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375A16" w14:textId="60509FCA" w:rsidR="00DA48E6" w:rsidRDefault="00DA48E6" w:rsidP="00D529D7">
      <w:pPr>
        <w:pStyle w:val="Heading1"/>
        <w:rPr>
          <w:rFonts w:cstheme="majorHAnsi"/>
        </w:rPr>
      </w:pPr>
      <w:r>
        <w:rPr>
          <w:rFonts w:cstheme="majorHAnsi"/>
        </w:rPr>
        <w:t>Topicality – SJS 2018</w:t>
      </w:r>
    </w:p>
    <w:p w14:paraId="100EE00D" w14:textId="77777777" w:rsidR="00DA48E6" w:rsidRDefault="00DA48E6" w:rsidP="00DA48E6">
      <w:pPr>
        <w:pStyle w:val="Heading4"/>
      </w:pPr>
      <w:r>
        <w:t xml:space="preserve">Email me with questions </w:t>
      </w:r>
    </w:p>
    <w:p w14:paraId="25B61A22" w14:textId="77777777" w:rsidR="00DA48E6" w:rsidRPr="00AD152F" w:rsidRDefault="00DA48E6" w:rsidP="00DA48E6">
      <w:pPr>
        <w:pStyle w:val="Heading4"/>
      </w:pPr>
      <w:r>
        <w:t>Ana: abittner@college-prep.org</w:t>
      </w:r>
    </w:p>
    <w:p w14:paraId="0C6D833E" w14:textId="77777777" w:rsidR="00DA48E6" w:rsidRPr="00DA48E6" w:rsidRDefault="00DA48E6" w:rsidP="00DA48E6"/>
    <w:p w14:paraId="34D220BB" w14:textId="77777777" w:rsidR="00732837" w:rsidRDefault="00304180" w:rsidP="00D529D7">
      <w:pPr>
        <w:pStyle w:val="Heading1"/>
        <w:rPr>
          <w:rFonts w:cstheme="majorHAnsi"/>
        </w:rPr>
      </w:pPr>
      <w:r>
        <w:rPr>
          <w:rFonts w:cstheme="majorHAnsi"/>
        </w:rPr>
        <w:t>Violations</w:t>
      </w:r>
    </w:p>
    <w:p w14:paraId="7C3E6D0A" w14:textId="7BCA091C" w:rsidR="00732837" w:rsidRDefault="00B906AC" w:rsidP="00732837">
      <w:pPr>
        <w:pStyle w:val="Heading2"/>
      </w:pPr>
      <w:r>
        <w:t xml:space="preserve">Remove a </w:t>
      </w:r>
      <w:r w:rsidR="00AC18CF">
        <w:t>restriction</w:t>
      </w:r>
    </w:p>
    <w:p w14:paraId="01EA00F0" w14:textId="77777777" w:rsidR="00732837" w:rsidRDefault="00304180" w:rsidP="00304180">
      <w:pPr>
        <w:pStyle w:val="Heading4"/>
        <w:numPr>
          <w:ilvl w:val="0"/>
          <w:numId w:val="14"/>
        </w:numPr>
      </w:pPr>
      <w:r>
        <w:t>Interpretation</w:t>
      </w:r>
      <w:r w:rsidR="00732837">
        <w:t xml:space="preserve">: </w:t>
      </w:r>
      <w:r w:rsidR="006527E0">
        <w:t>The A</w:t>
      </w:r>
      <w:r>
        <w:t xml:space="preserve">ffirmative must </w:t>
      </w:r>
      <w:r w:rsidR="00463DAD">
        <w:t>remove</w:t>
      </w:r>
      <w:r>
        <w:t xml:space="preserve"> a restriction.</w:t>
      </w:r>
    </w:p>
    <w:p w14:paraId="0932A4AC" w14:textId="77777777" w:rsidR="00463DAD" w:rsidRDefault="00463DAD" w:rsidP="00463DAD">
      <w:pPr>
        <w:pStyle w:val="Heading4"/>
      </w:pPr>
      <w:r>
        <w:t>Substantial relates to quantity</w:t>
      </w:r>
    </w:p>
    <w:p w14:paraId="76E417C6" w14:textId="77777777" w:rsidR="00463DAD" w:rsidRPr="009C1C87" w:rsidRDefault="00463DAD" w:rsidP="00463DAD">
      <w:r w:rsidRPr="00976601">
        <w:rPr>
          <w:rStyle w:val="Style13ptBold"/>
        </w:rPr>
        <w:t>Merriam-Webster, no date</w:t>
      </w:r>
      <w:r>
        <w:t xml:space="preserve"> (“substantial,” </w:t>
      </w:r>
      <w:hyperlink r:id="rId10" w:history="1">
        <w:r w:rsidRPr="00C83666">
          <w:rPr>
            <w:rStyle w:val="Hyperlink"/>
          </w:rPr>
          <w:t>https://www.merriam-webster.com/dictionary/substantial</w:t>
        </w:r>
      </w:hyperlink>
      <w:r>
        <w:t>, accessed on 7/7/18, AB)</w:t>
      </w:r>
    </w:p>
    <w:p w14:paraId="27710E18" w14:textId="77777777" w:rsidR="00463DAD" w:rsidRDefault="00463DAD" w:rsidP="00463DAD">
      <w:proofErr w:type="gramStart"/>
      <w:r w:rsidRPr="009C1C87">
        <w:t>b :</w:t>
      </w:r>
      <w:proofErr w:type="gramEnd"/>
      <w:r w:rsidRPr="009C1C87">
        <w:t xml:space="preserve"> </w:t>
      </w:r>
      <w:r w:rsidRPr="00976601">
        <w:rPr>
          <w:rStyle w:val="StyleUnderline"/>
          <w:highlight w:val="yellow"/>
        </w:rPr>
        <w:t>considerable in quantity</w:t>
      </w:r>
      <w:r w:rsidRPr="009C1C87">
        <w:t xml:space="preserve"> : significantly great </w:t>
      </w:r>
      <w:r>
        <w:t>&lt;</w:t>
      </w:r>
      <w:r w:rsidRPr="009C1C87">
        <w:t>earned a substantial wage</w:t>
      </w:r>
      <w:r>
        <w:t>&gt;</w:t>
      </w:r>
    </w:p>
    <w:p w14:paraId="37366D23" w14:textId="77777777" w:rsidR="00463DAD" w:rsidRPr="00CB2C80" w:rsidRDefault="00463DAD" w:rsidP="00463DAD">
      <w:pPr>
        <w:pStyle w:val="Heading4"/>
        <w:rPr>
          <w:rFonts w:cstheme="majorHAnsi"/>
        </w:rPr>
      </w:pPr>
      <w:r w:rsidRPr="00CB2C80">
        <w:rPr>
          <w:rFonts w:cstheme="majorHAnsi"/>
        </w:rPr>
        <w:t xml:space="preserve">Reduce is to minimize a number </w:t>
      </w:r>
    </w:p>
    <w:p w14:paraId="3E0596F4" w14:textId="77777777" w:rsidR="00463DAD" w:rsidRPr="00CB2C80" w:rsidRDefault="00463DAD" w:rsidP="00463DAD">
      <w:pPr>
        <w:rPr>
          <w:rFonts w:cstheme="majorHAnsi"/>
        </w:rPr>
      </w:pPr>
      <w:r w:rsidRPr="00CB2C80">
        <w:rPr>
          <w:rStyle w:val="Style13ptBold"/>
          <w:rFonts w:cstheme="majorHAnsi"/>
        </w:rPr>
        <w:t>Oxford English Dictionary 89</w:t>
      </w:r>
      <w:r w:rsidRPr="00CB2C80">
        <w:rPr>
          <w:rFonts w:cstheme="majorHAnsi"/>
        </w:rPr>
        <w:t xml:space="preserve"> (Second Edition 1989, “Reduce”)</w:t>
      </w:r>
    </w:p>
    <w:p w14:paraId="777CF42A" w14:textId="77777777" w:rsidR="00463DAD" w:rsidRPr="00CB2C80" w:rsidRDefault="00463DAD" w:rsidP="00463DAD">
      <w:pPr>
        <w:rPr>
          <w:rFonts w:cstheme="majorHAnsi"/>
        </w:rPr>
      </w:pPr>
      <w:r w:rsidRPr="00CB2C80">
        <w:rPr>
          <w:rFonts w:cstheme="majorHAnsi"/>
        </w:rPr>
        <w:t xml:space="preserve">26. </w:t>
      </w:r>
      <w:proofErr w:type="gramStart"/>
      <w:r w:rsidRPr="00CB2C80">
        <w:rPr>
          <w:rFonts w:cstheme="majorHAnsi"/>
        </w:rPr>
        <w:t>a</w:t>
      </w:r>
      <w:proofErr w:type="gramEnd"/>
      <w:r w:rsidRPr="00CB2C80">
        <w:rPr>
          <w:rFonts w:cstheme="majorHAnsi"/>
        </w:rPr>
        <w:t xml:space="preserve">. </w:t>
      </w:r>
      <w:r w:rsidRPr="00CB2C80">
        <w:rPr>
          <w:rStyle w:val="StyleUnderline"/>
          <w:rFonts w:cstheme="majorHAnsi"/>
          <w:highlight w:val="yellow"/>
        </w:rPr>
        <w:t>To bring</w:t>
      </w:r>
      <w:r w:rsidRPr="00CB2C80">
        <w:rPr>
          <w:rFonts w:cstheme="majorHAnsi"/>
        </w:rPr>
        <w:t xml:space="preserve"> down, diminish </w:t>
      </w:r>
      <w:r w:rsidRPr="00CB2C80">
        <w:rPr>
          <w:rStyle w:val="StyleUnderline"/>
          <w:rFonts w:cstheme="majorHAnsi"/>
          <w:highlight w:val="yellow"/>
        </w:rPr>
        <w:t>to a smaller</w:t>
      </w:r>
      <w:r w:rsidRPr="00CB2C80">
        <w:rPr>
          <w:rStyle w:val="StyleUnderline"/>
          <w:rFonts w:cstheme="majorHAnsi"/>
        </w:rPr>
        <w:t xml:space="preserve"> number, </w:t>
      </w:r>
      <w:r w:rsidRPr="00CB2C80">
        <w:rPr>
          <w:rStyle w:val="StyleUnderline"/>
          <w:rFonts w:cstheme="majorHAnsi"/>
          <w:highlight w:val="yellow"/>
        </w:rPr>
        <w:t>amount</w:t>
      </w:r>
      <w:r w:rsidRPr="00CB2C80">
        <w:rPr>
          <w:rFonts w:cstheme="majorHAnsi"/>
        </w:rPr>
        <w:t xml:space="preserve">, extent, etc., </w:t>
      </w:r>
      <w:r w:rsidRPr="00CB2C80">
        <w:rPr>
          <w:rStyle w:val="StyleUnderline"/>
          <w:rFonts w:cstheme="majorHAnsi"/>
          <w:highlight w:val="yellow"/>
        </w:rPr>
        <w:t>or to a single thing</w:t>
      </w:r>
      <w:r w:rsidRPr="00CB2C80">
        <w:rPr>
          <w:rFonts w:cstheme="majorHAnsi"/>
        </w:rPr>
        <w:t>.</w:t>
      </w:r>
    </w:p>
    <w:p w14:paraId="0FAFF42F" w14:textId="77777777" w:rsidR="00155A9C" w:rsidRDefault="00155A9C" w:rsidP="00155A9C">
      <w:pPr>
        <w:pStyle w:val="Heading4"/>
      </w:pPr>
      <w:r>
        <w:t>Restrictions means plural</w:t>
      </w:r>
    </w:p>
    <w:p w14:paraId="6C376B8A" w14:textId="77777777" w:rsidR="00155A9C" w:rsidRPr="002430D0" w:rsidRDefault="00155A9C" w:rsidP="00155A9C">
      <w:pPr>
        <w:rPr>
          <w:rStyle w:val="Style13ptBold"/>
        </w:rPr>
      </w:pPr>
      <w:r>
        <w:rPr>
          <w:rStyle w:val="Style13ptBold"/>
        </w:rPr>
        <w:t xml:space="preserve">Collins Dictionary No Date </w:t>
      </w:r>
      <w:r w:rsidRPr="002430D0">
        <w:t>(</w:t>
      </w:r>
      <w:r>
        <w:t xml:space="preserve">accessed online 7/7/18 at </w:t>
      </w:r>
      <w:hyperlink r:id="rId11" w:history="1">
        <w:r w:rsidRPr="00AB70C4">
          <w:rPr>
            <w:rStyle w:val="Hyperlink"/>
          </w:rPr>
          <w:t>https://www.collinsdictionary.com/dictionary/english/restriction</w:t>
        </w:r>
      </w:hyperlink>
      <w:r>
        <w:t>) EG</w:t>
      </w:r>
    </w:p>
    <w:p w14:paraId="25257D61" w14:textId="77777777" w:rsidR="00155A9C" w:rsidRDefault="00155A9C" w:rsidP="00155A9C">
      <w:pPr>
        <w:rPr>
          <w:rStyle w:val="StyleUnderline"/>
        </w:rPr>
      </w:pPr>
      <w:proofErr w:type="gramStart"/>
      <w:r w:rsidRPr="00840E11">
        <w:rPr>
          <w:sz w:val="16"/>
        </w:rPr>
        <w:t>restriction</w:t>
      </w:r>
      <w:proofErr w:type="gramEnd"/>
      <w:r w:rsidRPr="00840E11">
        <w:rPr>
          <w:sz w:val="16"/>
        </w:rPr>
        <w:t xml:space="preserve"> (</w:t>
      </w:r>
      <w:proofErr w:type="spellStart"/>
      <w:r w:rsidRPr="00840E11">
        <w:rPr>
          <w:sz w:val="16"/>
        </w:rPr>
        <w:t>r</w:t>
      </w:r>
      <w:r w:rsidRPr="00840E11">
        <w:rPr>
          <w:rFonts w:ascii="Times New Roman" w:hAnsi="Times New Roman"/>
          <w:sz w:val="16"/>
        </w:rPr>
        <w:t>ɪ</w:t>
      </w:r>
      <w:r w:rsidRPr="00840E11">
        <w:rPr>
          <w:sz w:val="16"/>
        </w:rPr>
        <w:t>str</w:t>
      </w:r>
      <w:r w:rsidRPr="00840E11">
        <w:rPr>
          <w:rFonts w:ascii="Times New Roman" w:hAnsi="Times New Roman"/>
          <w:sz w:val="16"/>
        </w:rPr>
        <w:t>ɪ</w:t>
      </w:r>
      <w:r w:rsidRPr="00840E11">
        <w:rPr>
          <w:sz w:val="16"/>
        </w:rPr>
        <w:t>k</w:t>
      </w:r>
      <w:r w:rsidRPr="00840E11">
        <w:rPr>
          <w:rFonts w:ascii="Times New Roman" w:hAnsi="Times New Roman"/>
          <w:sz w:val="16"/>
        </w:rPr>
        <w:t>ʃə</w:t>
      </w:r>
      <w:r w:rsidRPr="00840E11">
        <w:rPr>
          <w:sz w:val="16"/>
        </w:rPr>
        <w:t>n</w:t>
      </w:r>
      <w:proofErr w:type="spellEnd"/>
      <w:r w:rsidRPr="00840E11">
        <w:rPr>
          <w:sz w:val="16"/>
        </w:rPr>
        <w:t xml:space="preserve"> ) Word </w:t>
      </w:r>
      <w:r w:rsidRPr="002430D0">
        <w:rPr>
          <w:rStyle w:val="StyleUnderline"/>
          <w:highlight w:val="yellow"/>
        </w:rPr>
        <w:t>forms: plural restrictions</w:t>
      </w:r>
      <w:r w:rsidRPr="00840E11">
        <w:rPr>
          <w:sz w:val="16"/>
        </w:rPr>
        <w:t xml:space="preserve"> 1. </w:t>
      </w:r>
      <w:proofErr w:type="gramStart"/>
      <w:r w:rsidRPr="00840E11">
        <w:rPr>
          <w:sz w:val="16"/>
        </w:rPr>
        <w:t>countable</w:t>
      </w:r>
      <w:proofErr w:type="gramEnd"/>
      <w:r w:rsidRPr="00840E11">
        <w:rPr>
          <w:sz w:val="16"/>
        </w:rPr>
        <w:t xml:space="preserve"> noun A restriction is an </w:t>
      </w:r>
      <w:r w:rsidRPr="002430D0">
        <w:rPr>
          <w:rStyle w:val="StyleUnderline"/>
        </w:rPr>
        <w:t xml:space="preserve">official </w:t>
      </w:r>
      <w:r w:rsidRPr="002430D0">
        <w:rPr>
          <w:rStyle w:val="StyleUnderline"/>
          <w:highlight w:val="yellow"/>
        </w:rPr>
        <w:t>rule that limits what you can</w:t>
      </w:r>
      <w:r w:rsidRPr="002430D0">
        <w:rPr>
          <w:rStyle w:val="StyleUnderline"/>
        </w:rPr>
        <w:t xml:space="preserve"> do or that limits the amount or size of something.</w:t>
      </w:r>
    </w:p>
    <w:p w14:paraId="2A47A99D" w14:textId="77777777" w:rsidR="00155A9C" w:rsidRDefault="00155A9C" w:rsidP="00155A9C">
      <w:pPr>
        <w:pStyle w:val="Heading4"/>
      </w:pPr>
      <w:r>
        <w:t>That means more than one</w:t>
      </w:r>
    </w:p>
    <w:p w14:paraId="1A42A86E" w14:textId="77777777" w:rsidR="00155A9C" w:rsidRPr="002430D0" w:rsidRDefault="00155A9C" w:rsidP="00155A9C">
      <w:r w:rsidRPr="002430D0">
        <w:t>Collins Dictionary No Date (accessed online 7/7/18 at https://www.collinsdictionary.com/us/dictionary/english/plural) EG</w:t>
      </w:r>
    </w:p>
    <w:p w14:paraId="0A4446E0" w14:textId="77777777" w:rsidR="00155A9C" w:rsidRPr="00840E11" w:rsidRDefault="00155A9C" w:rsidP="00155A9C">
      <w:pPr>
        <w:rPr>
          <w:sz w:val="16"/>
        </w:rPr>
      </w:pPr>
      <w:r w:rsidRPr="002430D0">
        <w:rPr>
          <w:rStyle w:val="StyleUnderline"/>
        </w:rPr>
        <w:t xml:space="preserve">The </w:t>
      </w:r>
      <w:r w:rsidRPr="002430D0">
        <w:rPr>
          <w:rStyle w:val="StyleUnderline"/>
          <w:highlight w:val="yellow"/>
        </w:rPr>
        <w:t>plural</w:t>
      </w:r>
      <w:r w:rsidRPr="002430D0">
        <w:rPr>
          <w:rStyle w:val="StyleUnderline"/>
        </w:rPr>
        <w:t xml:space="preserve"> form</w:t>
      </w:r>
      <w:r w:rsidRPr="00840E11">
        <w:rPr>
          <w:sz w:val="16"/>
        </w:rPr>
        <w:t xml:space="preserve"> of a word is the form that is </w:t>
      </w:r>
      <w:r w:rsidRPr="002430D0">
        <w:rPr>
          <w:rStyle w:val="StyleUnderline"/>
        </w:rPr>
        <w:t xml:space="preserve">used when </w:t>
      </w:r>
      <w:r w:rsidRPr="002430D0">
        <w:rPr>
          <w:rStyle w:val="StyleUnderline"/>
          <w:highlight w:val="yellow"/>
        </w:rPr>
        <w:t>referring to more than</w:t>
      </w:r>
      <w:r w:rsidRPr="002430D0">
        <w:rPr>
          <w:rStyle w:val="StyleUnderline"/>
        </w:rPr>
        <w:t xml:space="preserve"> one person or </w:t>
      </w:r>
      <w:r w:rsidRPr="002430D0">
        <w:rPr>
          <w:rStyle w:val="StyleUnderline"/>
          <w:highlight w:val="yellow"/>
        </w:rPr>
        <w:t>thing</w:t>
      </w:r>
      <w:r w:rsidRPr="00840E11">
        <w:rPr>
          <w:sz w:val="16"/>
        </w:rPr>
        <w:t>.</w:t>
      </w:r>
    </w:p>
    <w:p w14:paraId="785FBAB7" w14:textId="77777777" w:rsidR="00155A9C" w:rsidRDefault="006527E0" w:rsidP="00155A9C">
      <w:pPr>
        <w:pStyle w:val="Heading4"/>
        <w:numPr>
          <w:ilvl w:val="0"/>
          <w:numId w:val="14"/>
        </w:numPr>
      </w:pPr>
      <w:r>
        <w:t xml:space="preserve">Violation: The </w:t>
      </w:r>
      <w:proofErr w:type="spellStart"/>
      <w:r>
        <w:t>A</w:t>
      </w:r>
      <w:r w:rsidR="00155A9C">
        <w:t>ff</w:t>
      </w:r>
      <w:proofErr w:type="spellEnd"/>
      <w:r w:rsidR="00155A9C">
        <w:t xml:space="preserve"> only </w:t>
      </w:r>
      <w:r w:rsidR="00085533">
        <w:t>tinkers with</w:t>
      </w:r>
      <w:r w:rsidR="00155A9C">
        <w:t xml:space="preserve"> a preexist</w:t>
      </w:r>
      <w:r w:rsidR="0088756F">
        <w:t xml:space="preserve">ing restriction. </w:t>
      </w:r>
    </w:p>
    <w:p w14:paraId="0B8AF94B" w14:textId="77777777" w:rsidR="0088756F" w:rsidRDefault="0088756F" w:rsidP="0088756F">
      <w:pPr>
        <w:pStyle w:val="Heading4"/>
        <w:numPr>
          <w:ilvl w:val="0"/>
          <w:numId w:val="14"/>
        </w:numPr>
      </w:pPr>
      <w:r>
        <w:t xml:space="preserve">Vote </w:t>
      </w:r>
      <w:proofErr w:type="spellStart"/>
      <w:r>
        <w:t>Neg</w:t>
      </w:r>
      <w:proofErr w:type="spellEnd"/>
      <w:r>
        <w:t xml:space="preserve">: </w:t>
      </w:r>
    </w:p>
    <w:p w14:paraId="6D8A5AA1" w14:textId="77777777" w:rsidR="0088756F" w:rsidRDefault="00085533" w:rsidP="00085533">
      <w:pPr>
        <w:pStyle w:val="Heading4"/>
        <w:numPr>
          <w:ilvl w:val="0"/>
          <w:numId w:val="15"/>
        </w:numPr>
      </w:pPr>
      <w:r>
        <w:t xml:space="preserve">Predictable Limits – they open the floodgates to all of the possible </w:t>
      </w:r>
      <w:proofErr w:type="gramStart"/>
      <w:r>
        <w:t>modifications</w:t>
      </w:r>
      <w:proofErr w:type="gramEnd"/>
      <w:r>
        <w:t xml:space="preserve"> that could be made in immigration policy </w:t>
      </w:r>
      <w:r w:rsidRPr="00085533">
        <w:t>– creates an unreasonable research burden for the negative</w:t>
      </w:r>
      <w:r>
        <w:t>.</w:t>
      </w:r>
    </w:p>
    <w:p w14:paraId="6FC3CF04" w14:textId="77777777" w:rsidR="0061664E" w:rsidRDefault="00085533" w:rsidP="0061664E">
      <w:pPr>
        <w:pStyle w:val="Heading4"/>
        <w:numPr>
          <w:ilvl w:val="0"/>
          <w:numId w:val="15"/>
        </w:numPr>
      </w:pPr>
      <w:r>
        <w:t xml:space="preserve">Ground – makes </w:t>
      </w:r>
      <w:r w:rsidRPr="00085533">
        <w:t xml:space="preserve">winning </w:t>
      </w:r>
      <w:proofErr w:type="spellStart"/>
      <w:r w:rsidRPr="00085533">
        <w:t>disad</w:t>
      </w:r>
      <w:proofErr w:type="spellEnd"/>
      <w:r w:rsidRPr="00085533">
        <w:t xml:space="preserve"> links impossible because they are all contingent on</w:t>
      </w:r>
      <w:r w:rsidR="0061664E">
        <w:t xml:space="preserve"> significant changes to status quo immigration </w:t>
      </w:r>
    </w:p>
    <w:p w14:paraId="45E9C876" w14:textId="77777777" w:rsidR="00085533" w:rsidRDefault="0061664E" w:rsidP="0061664E">
      <w:pPr>
        <w:pStyle w:val="Heading4"/>
        <w:numPr>
          <w:ilvl w:val="0"/>
          <w:numId w:val="14"/>
        </w:numPr>
      </w:pPr>
      <w:r>
        <w:t xml:space="preserve">Topicality is a voter for fairness and education. Default to competing interpretations </w:t>
      </w:r>
      <w:r w:rsidRPr="0061664E">
        <w:t>because it’s necessary to preserve debate and ensure competitive equity</w:t>
      </w:r>
      <w:r>
        <w:t>.</w:t>
      </w:r>
      <w:r w:rsidR="00085533">
        <w:t xml:space="preserve"> </w:t>
      </w:r>
    </w:p>
    <w:p w14:paraId="67A7D5D0" w14:textId="77777777" w:rsidR="003F0FD4" w:rsidRDefault="003F0FD4" w:rsidP="003F0FD4">
      <w:pPr>
        <w:pStyle w:val="Heading2"/>
      </w:pPr>
      <w:r>
        <w:t xml:space="preserve">Obstacle </w:t>
      </w:r>
      <w:proofErr w:type="spellStart"/>
      <w:r>
        <w:t>vs</w:t>
      </w:r>
      <w:proofErr w:type="spellEnd"/>
      <w:r>
        <w:t xml:space="preserve"> Prohibition</w:t>
      </w:r>
    </w:p>
    <w:p w14:paraId="2CC26E32" w14:textId="77777777" w:rsidR="003F0FD4" w:rsidRDefault="003F0FD4" w:rsidP="003F0FD4">
      <w:pPr>
        <w:pStyle w:val="Heading4"/>
        <w:numPr>
          <w:ilvl w:val="0"/>
          <w:numId w:val="29"/>
        </w:numPr>
      </w:pPr>
      <w:r>
        <w:t>Interpretation: The Affirmative must reduce prohibitions on legal immigration to the United States.</w:t>
      </w:r>
    </w:p>
    <w:p w14:paraId="3A0A41A4" w14:textId="77777777" w:rsidR="003F0FD4" w:rsidRPr="00CB2C80" w:rsidRDefault="003F0FD4" w:rsidP="003F0FD4">
      <w:pPr>
        <w:rPr>
          <w:rFonts w:cstheme="majorHAnsi"/>
        </w:rPr>
      </w:pPr>
      <w:r w:rsidRPr="00CB2C80">
        <w:rPr>
          <w:rStyle w:val="Style13ptBold"/>
          <w:rFonts w:cstheme="majorHAnsi"/>
        </w:rPr>
        <w:t xml:space="preserve">Wertz 2k </w:t>
      </w:r>
      <w:r w:rsidRPr="00CB2C80">
        <w:rPr>
          <w:rFonts w:cstheme="majorHAnsi"/>
        </w:rPr>
        <w:t>(William, PhD, Senior Engineering Geologist, NYSDEC, Documentation of Environmental Indicator Determination, RCA Corrective Action, Olin Corporation CA725, Sep 18, http://www.epa.gov/region2/waste/olin725.pdf)</w:t>
      </w:r>
    </w:p>
    <w:p w14:paraId="36850360" w14:textId="77777777" w:rsidR="003F0FD4" w:rsidRDefault="003F0FD4" w:rsidP="003F0FD4">
      <w:pPr>
        <w:rPr>
          <w:rFonts w:cstheme="majorHAnsi"/>
          <w:sz w:val="16"/>
        </w:rPr>
      </w:pPr>
      <w:r w:rsidRPr="00CB2C80">
        <w:rPr>
          <w:rFonts w:cstheme="majorHAnsi"/>
          <w:u w:val="single"/>
        </w:rPr>
        <w:t>The definition of</w:t>
      </w:r>
      <w:r w:rsidRPr="00CB2C80">
        <w:rPr>
          <w:rFonts w:cstheme="majorHAnsi"/>
          <w:sz w:val="16"/>
        </w:rPr>
        <w:t xml:space="preserve"> the word </w:t>
      </w:r>
      <w:r w:rsidRPr="00CB2C80">
        <w:rPr>
          <w:rFonts w:cstheme="majorHAnsi"/>
          <w:u w:val="single"/>
        </w:rPr>
        <w:t>“</w:t>
      </w:r>
      <w:r w:rsidRPr="00CB2C80">
        <w:rPr>
          <w:rFonts w:cstheme="majorHAnsi"/>
          <w:highlight w:val="yellow"/>
          <w:u w:val="single"/>
        </w:rPr>
        <w:t>restrict</w:t>
      </w:r>
      <w:r w:rsidRPr="00CB2C80">
        <w:rPr>
          <w:rFonts w:cstheme="majorHAnsi"/>
          <w:sz w:val="16"/>
        </w:rPr>
        <w:t xml:space="preserve">”, as used in this document, </w:t>
      </w:r>
      <w:r w:rsidRPr="00CB2C80">
        <w:rPr>
          <w:rFonts w:cstheme="majorHAnsi"/>
          <w:highlight w:val="yellow"/>
          <w:u w:val="single"/>
        </w:rPr>
        <w:t>is to eliminate</w:t>
      </w:r>
      <w:r w:rsidRPr="00CB2C80">
        <w:rPr>
          <w:rFonts w:cstheme="majorHAnsi"/>
          <w:sz w:val="16"/>
        </w:rPr>
        <w:t xml:space="preserve"> significant off-site discharge or migration </w:t>
      </w:r>
      <w:r w:rsidRPr="00CB2C80">
        <w:rPr>
          <w:rFonts w:cstheme="majorHAnsi"/>
          <w:highlight w:val="yellow"/>
          <w:u w:val="single"/>
        </w:rPr>
        <w:t>to the maximum extent possible</w:t>
      </w:r>
      <w:r w:rsidRPr="00CB2C80">
        <w:rPr>
          <w:rFonts w:cstheme="majorHAnsi"/>
          <w:u w:val="single"/>
        </w:rPr>
        <w:t xml:space="preserve"> or technically feasible</w:t>
      </w:r>
      <w:r w:rsidRPr="00CB2C80">
        <w:rPr>
          <w:rFonts w:cstheme="majorHAnsi"/>
          <w:sz w:val="16"/>
        </w:rPr>
        <w:t>.</w:t>
      </w:r>
    </w:p>
    <w:p w14:paraId="27DF48B4" w14:textId="77777777" w:rsidR="003F0FD4" w:rsidRDefault="003F0FD4" w:rsidP="003F0FD4">
      <w:pPr>
        <w:pStyle w:val="Heading4"/>
        <w:numPr>
          <w:ilvl w:val="0"/>
          <w:numId w:val="29"/>
        </w:numPr>
      </w:pPr>
      <w:r>
        <w:t xml:space="preserve">Violation: The </w:t>
      </w:r>
      <w:proofErr w:type="spellStart"/>
      <w:r>
        <w:t>Aff</w:t>
      </w:r>
      <w:proofErr w:type="spellEnd"/>
      <w:r>
        <w:t xml:space="preserve"> reduces an obstacle to immigration.</w:t>
      </w:r>
    </w:p>
    <w:p w14:paraId="3BF4D82A" w14:textId="77777777" w:rsidR="003F0FD4" w:rsidRPr="00CB2C80" w:rsidRDefault="003F0FD4" w:rsidP="003F0FD4">
      <w:pPr>
        <w:pStyle w:val="Heading4"/>
        <w:rPr>
          <w:rFonts w:cstheme="majorHAnsi"/>
        </w:rPr>
      </w:pPr>
      <w:r w:rsidRPr="00CB2C80">
        <w:rPr>
          <w:rFonts w:cstheme="majorHAnsi"/>
        </w:rPr>
        <w:t>Restrictions aren’t disincentives</w:t>
      </w:r>
    </w:p>
    <w:p w14:paraId="3B1594A1" w14:textId="77777777" w:rsidR="003F0FD4" w:rsidRPr="00CB2C80" w:rsidRDefault="003F0FD4" w:rsidP="003F0FD4">
      <w:pPr>
        <w:rPr>
          <w:rFonts w:cstheme="majorHAnsi"/>
        </w:rPr>
      </w:pPr>
      <w:r w:rsidRPr="00CB2C80">
        <w:rPr>
          <w:rStyle w:val="Style13ptBold"/>
          <w:rFonts w:cstheme="majorHAnsi"/>
        </w:rPr>
        <w:t>Groves 97</w:t>
      </w:r>
      <w:r w:rsidRPr="00CB2C80">
        <w:rPr>
          <w:rFonts w:cstheme="majorHAnsi"/>
        </w:rPr>
        <w:t xml:space="preserve"> </w:t>
      </w:r>
      <w:r w:rsidRPr="00CB2C80">
        <w:rPr>
          <w:rFonts w:cstheme="majorHAnsi"/>
          <w:sz w:val="18"/>
        </w:rPr>
        <w:t>(</w:t>
      </w:r>
      <w:r w:rsidRPr="00CB2C80">
        <w:rPr>
          <w:rFonts w:cstheme="majorHAnsi"/>
        </w:rPr>
        <w:t xml:space="preserve">Peter, Quoting Lord </w:t>
      </w:r>
      <w:proofErr w:type="spellStart"/>
      <w:r w:rsidRPr="00CB2C80">
        <w:rPr>
          <w:rFonts w:cstheme="majorHAnsi"/>
        </w:rPr>
        <w:t>Oaksey</w:t>
      </w:r>
      <w:proofErr w:type="spellEnd"/>
      <w:r w:rsidRPr="00CB2C80">
        <w:rPr>
          <w:rFonts w:cstheme="majorHAnsi"/>
        </w:rPr>
        <w:t>, Sourcebook on Intellectual Property Law p. 249) *edited language</w:t>
      </w:r>
    </w:p>
    <w:p w14:paraId="45F3C85E" w14:textId="77777777" w:rsidR="003F0FD4" w:rsidRPr="00CB2C80" w:rsidRDefault="003F0FD4" w:rsidP="003F0FD4">
      <w:pPr>
        <w:rPr>
          <w:rFonts w:cstheme="majorHAnsi"/>
        </w:rPr>
      </w:pPr>
      <w:r w:rsidRPr="00CB2C80">
        <w:rPr>
          <w:rFonts w:cstheme="majorHAnsi"/>
          <w:sz w:val="16"/>
        </w:rPr>
        <w:t xml:space="preserve">Then I come to </w:t>
      </w:r>
      <w:r w:rsidRPr="00CB2C80">
        <w:rPr>
          <w:rFonts w:cstheme="majorHAnsi"/>
          <w:u w:val="single"/>
        </w:rPr>
        <w:t xml:space="preserve">the word ‘restrict’. </w:t>
      </w:r>
      <w:r w:rsidRPr="00CB2C80">
        <w:rPr>
          <w:rFonts w:cstheme="majorHAnsi"/>
          <w:highlight w:val="yellow"/>
          <w:u w:val="single"/>
        </w:rPr>
        <w:t>A person</w:t>
      </w:r>
      <w:r w:rsidRPr="00CB2C80">
        <w:rPr>
          <w:rFonts w:cstheme="majorHAnsi"/>
          <w:u w:val="single"/>
        </w:rPr>
        <w:t xml:space="preserve"> though </w:t>
      </w:r>
      <w:r w:rsidRPr="00CB2C80">
        <w:rPr>
          <w:rFonts w:cstheme="majorHAnsi"/>
          <w:highlight w:val="yellow"/>
          <w:u w:val="single"/>
        </w:rPr>
        <w:t>not prohibited is restricted from using something if</w:t>
      </w:r>
      <w:r w:rsidRPr="00CB2C80">
        <w:rPr>
          <w:rFonts w:cstheme="majorHAnsi"/>
          <w:u w:val="single"/>
        </w:rPr>
        <w:t xml:space="preserve"> </w:t>
      </w:r>
      <w:r w:rsidRPr="00CB2C80">
        <w:rPr>
          <w:rFonts w:cstheme="majorHAnsi"/>
          <w:strike/>
        </w:rPr>
        <w:t>he</w:t>
      </w:r>
      <w:r w:rsidRPr="00CB2C80">
        <w:rPr>
          <w:rFonts w:cstheme="majorHAnsi"/>
        </w:rPr>
        <w:t xml:space="preserve"> is</w:t>
      </w:r>
      <w:r w:rsidRPr="00CB2C80">
        <w:rPr>
          <w:rFonts w:cstheme="majorHAnsi"/>
          <w:u w:val="single"/>
        </w:rPr>
        <w:t xml:space="preserve"> [</w:t>
      </w:r>
      <w:r w:rsidRPr="00CB2C80">
        <w:rPr>
          <w:rFonts w:cstheme="majorHAnsi"/>
          <w:highlight w:val="yellow"/>
          <w:u w:val="single"/>
        </w:rPr>
        <w:t>they are</w:t>
      </w:r>
      <w:r w:rsidRPr="00CB2C80">
        <w:rPr>
          <w:rFonts w:cstheme="majorHAnsi"/>
          <w:u w:val="single"/>
        </w:rPr>
        <w:t xml:space="preserve">] </w:t>
      </w:r>
      <w:r w:rsidRPr="00CB2C80">
        <w:rPr>
          <w:rFonts w:cstheme="majorHAnsi"/>
          <w:highlight w:val="yellow"/>
          <w:u w:val="single"/>
        </w:rPr>
        <w:t>permitted to use it to a certain extent or subject to certain conditions</w:t>
      </w:r>
      <w:r w:rsidRPr="00CB2C80">
        <w:rPr>
          <w:rFonts w:cstheme="majorHAnsi"/>
          <w:sz w:val="16"/>
        </w:rPr>
        <w:t xml:space="preserve"> but otherwise obliged not to use it, </w:t>
      </w:r>
      <w:r w:rsidRPr="00CB2C80">
        <w:rPr>
          <w:rFonts w:cstheme="majorHAnsi"/>
          <w:u w:val="single"/>
        </w:rPr>
        <w:t>but I do not think that a person is</w:t>
      </w:r>
      <w:r w:rsidRPr="00CB2C80">
        <w:rPr>
          <w:rFonts w:cstheme="majorHAnsi"/>
          <w:sz w:val="16"/>
        </w:rPr>
        <w:t xml:space="preserve"> properly said to be </w:t>
      </w:r>
      <w:r w:rsidRPr="00CB2C80">
        <w:rPr>
          <w:rFonts w:cstheme="majorHAnsi"/>
          <w:u w:val="single"/>
        </w:rPr>
        <w:t>restricted from using something by a condition the effect of which is to offer</w:t>
      </w:r>
      <w:r w:rsidRPr="00CB2C80">
        <w:rPr>
          <w:rFonts w:cstheme="majorHAnsi"/>
          <w:sz w:val="16"/>
        </w:rPr>
        <w:t xml:space="preserve"> him </w:t>
      </w:r>
      <w:r w:rsidRPr="00CB2C80">
        <w:rPr>
          <w:rFonts w:cstheme="majorHAnsi"/>
          <w:u w:val="single"/>
        </w:rPr>
        <w:t>some inducement not to use it, or in some other way</w:t>
      </w:r>
      <w:r w:rsidRPr="00CB2C80">
        <w:rPr>
          <w:rFonts w:cstheme="majorHAnsi"/>
          <w:sz w:val="16"/>
        </w:rPr>
        <w:t xml:space="preserve"> to </w:t>
      </w:r>
      <w:r w:rsidRPr="00CB2C80">
        <w:rPr>
          <w:rFonts w:cstheme="majorHAnsi"/>
          <w:u w:val="single"/>
        </w:rPr>
        <w:t>influence</w:t>
      </w:r>
      <w:r w:rsidRPr="00CB2C80">
        <w:rPr>
          <w:rFonts w:cstheme="majorHAnsi"/>
          <w:sz w:val="16"/>
        </w:rPr>
        <w:t xml:space="preserve"> his </w:t>
      </w:r>
      <w:r w:rsidRPr="00CB2C80">
        <w:rPr>
          <w:rFonts w:cstheme="majorHAnsi"/>
          <w:u w:val="single"/>
        </w:rPr>
        <w:t>choice</w:t>
      </w:r>
      <w:r w:rsidRPr="00CB2C80">
        <w:rPr>
          <w:rFonts w:cstheme="majorHAnsi"/>
          <w:sz w:val="16"/>
        </w:rPr>
        <w:t>.  To my mind, the more natural meaning here is restriction of the licensee’s right to use the article and I am fortified in that opinion by two considerations. If I am right in thinking that ‘</w:t>
      </w:r>
      <w:r w:rsidRPr="00CB2C80">
        <w:rPr>
          <w:rFonts w:cstheme="majorHAnsi"/>
          <w:highlight w:val="yellow"/>
          <w:u w:val="single"/>
        </w:rPr>
        <w:t>require’ and ‘prohibit’ refer to legal obligations</w:t>
      </w:r>
      <w:r w:rsidRPr="00CB2C80">
        <w:rPr>
          <w:rFonts w:cstheme="majorHAnsi"/>
          <w:sz w:val="16"/>
        </w:rPr>
        <w:t xml:space="preserve"> to buy or not to use, </w:t>
      </w:r>
      <w:r w:rsidRPr="00CB2C80">
        <w:rPr>
          <w:rFonts w:cstheme="majorHAnsi"/>
          <w:u w:val="single"/>
        </w:rPr>
        <w:t xml:space="preserve">I see </w:t>
      </w:r>
      <w:r w:rsidRPr="00CB2C80">
        <w:rPr>
          <w:rFonts w:cstheme="majorHAnsi"/>
          <w:highlight w:val="yellow"/>
          <w:u w:val="single"/>
        </w:rPr>
        <w:t>nothing</w:t>
      </w:r>
      <w:r w:rsidRPr="00CB2C80">
        <w:rPr>
          <w:rFonts w:cstheme="majorHAnsi"/>
          <w:u w:val="single"/>
        </w:rPr>
        <w:t xml:space="preserve"> to </w:t>
      </w:r>
      <w:r w:rsidRPr="00CB2C80">
        <w:rPr>
          <w:rFonts w:cstheme="majorHAnsi"/>
          <w:highlight w:val="yellow"/>
          <w:u w:val="single"/>
        </w:rPr>
        <w:t>suggest that ‘restrict’ is used in</w:t>
      </w:r>
      <w:r w:rsidRPr="00CB2C80">
        <w:rPr>
          <w:rFonts w:cstheme="majorHAnsi"/>
          <w:sz w:val="16"/>
        </w:rPr>
        <w:t xml:space="preserve"> quite </w:t>
      </w:r>
      <w:r w:rsidRPr="00CB2C80">
        <w:rPr>
          <w:rFonts w:cstheme="majorHAnsi"/>
          <w:highlight w:val="yellow"/>
          <w:u w:val="single"/>
        </w:rPr>
        <w:t>a different sense</w:t>
      </w:r>
      <w:r w:rsidRPr="00CB2C80">
        <w:rPr>
          <w:rFonts w:cstheme="majorHAnsi"/>
          <w:u w:val="single"/>
        </w:rPr>
        <w:t xml:space="preserve"> which has nothing to do </w:t>
      </w:r>
      <w:r w:rsidRPr="00CB2C80">
        <w:rPr>
          <w:rFonts w:cstheme="majorHAnsi"/>
          <w:highlight w:val="yellow"/>
          <w:u w:val="single"/>
        </w:rPr>
        <w:t>with legal obligation</w:t>
      </w:r>
      <w:r w:rsidRPr="00CB2C80">
        <w:rPr>
          <w:rFonts w:cstheme="majorHAnsi"/>
          <w:sz w:val="16"/>
        </w:rPr>
        <w:t xml:space="preserve"> but which relates to financial disadvantage.  And, second, </w:t>
      </w:r>
      <w:r w:rsidRPr="00CB2C80">
        <w:rPr>
          <w:rFonts w:cstheme="majorHAnsi"/>
          <w:u w:val="single"/>
        </w:rPr>
        <w:t>to say that the effect will be to restrict seems</w:t>
      </w:r>
      <w:r w:rsidRPr="00CB2C80">
        <w:rPr>
          <w:rFonts w:cstheme="majorHAnsi"/>
          <w:sz w:val="16"/>
        </w:rPr>
        <w:t xml:space="preserve"> to me </w:t>
      </w:r>
      <w:r w:rsidRPr="00CB2C80">
        <w:rPr>
          <w:rFonts w:cstheme="majorHAnsi"/>
          <w:u w:val="single"/>
        </w:rPr>
        <w:t>much more appropriate if restriction refers to restriction of the licensee’s right to use than it would be if restriction refers to an inducement not to use</w:t>
      </w:r>
      <w:r w:rsidRPr="00CB2C80">
        <w:rPr>
          <w:rFonts w:cstheme="majorHAnsi"/>
          <w:sz w:val="16"/>
        </w:rPr>
        <w:t xml:space="preserve">.  The legality of the condition has to be determined at the time when the </w:t>
      </w:r>
      <w:proofErr w:type="spellStart"/>
      <w:r w:rsidRPr="00CB2C80">
        <w:rPr>
          <w:rFonts w:cstheme="majorHAnsi"/>
          <w:sz w:val="16"/>
        </w:rPr>
        <w:t>licence</w:t>
      </w:r>
      <w:proofErr w:type="spellEnd"/>
      <w:r w:rsidRPr="00CB2C80">
        <w:rPr>
          <w:rFonts w:cstheme="majorHAnsi"/>
          <w:sz w:val="16"/>
        </w:rPr>
        <w:t xml:space="preserve"> is granted and if the terms of the conditions are such as to restrict the </w:t>
      </w:r>
      <w:proofErr w:type="spellStart"/>
      <w:r w:rsidRPr="00CB2C80">
        <w:rPr>
          <w:rFonts w:cstheme="majorHAnsi"/>
          <w:sz w:val="16"/>
        </w:rPr>
        <w:t>licensse’s</w:t>
      </w:r>
      <w:proofErr w:type="spellEnd"/>
      <w:r w:rsidRPr="00CB2C80">
        <w:rPr>
          <w:rFonts w:cstheme="majorHAnsi"/>
          <w:sz w:val="16"/>
        </w:rPr>
        <w:t xml:space="preserve"> right to use an article in certain circumstances then it can properly be said that its effect will be to restrict him from using it.  </w:t>
      </w:r>
      <w:r w:rsidRPr="00CB2C80">
        <w:rPr>
          <w:rFonts w:cstheme="majorHAnsi"/>
          <w:u w:val="single"/>
        </w:rPr>
        <w:t>But if</w:t>
      </w:r>
      <w:r w:rsidRPr="00CB2C80">
        <w:rPr>
          <w:rFonts w:cstheme="majorHAnsi"/>
          <w:sz w:val="16"/>
        </w:rPr>
        <w:t xml:space="preserve">, as in the present case, all that can be said is that </w:t>
      </w:r>
      <w:r w:rsidRPr="00CB2C80">
        <w:rPr>
          <w:rFonts w:cstheme="majorHAnsi"/>
          <w:u w:val="single"/>
        </w:rPr>
        <w:t>the effect of the condition</w:t>
      </w:r>
      <w:r w:rsidRPr="00CB2C80">
        <w:rPr>
          <w:rFonts w:cstheme="majorHAnsi"/>
          <w:sz w:val="16"/>
        </w:rPr>
        <w:t xml:space="preserve"> in some circumstances </w:t>
      </w:r>
      <w:r w:rsidRPr="00CB2C80">
        <w:rPr>
          <w:rFonts w:cstheme="majorHAnsi"/>
          <w:u w:val="single"/>
        </w:rPr>
        <w:t>will be to offer a financial advantage</w:t>
      </w:r>
      <w:r w:rsidRPr="00CB2C80">
        <w:rPr>
          <w:rFonts w:cstheme="majorHAnsi"/>
          <w:sz w:val="16"/>
        </w:rPr>
        <w:t xml:space="preserve">, which may be considerable or may be small, if the licensee uses the licensor’s goods, </w:t>
      </w:r>
      <w:r w:rsidRPr="00CB2C80">
        <w:rPr>
          <w:rFonts w:cstheme="majorHAnsi"/>
          <w:u w:val="single"/>
        </w:rPr>
        <w:t>I do not see how it can be said that its effect will be to restrict the licensee</w:t>
      </w:r>
      <w:r w:rsidRPr="00CB2C80">
        <w:rPr>
          <w:rFonts w:cstheme="majorHAnsi"/>
          <w:sz w:val="16"/>
        </w:rPr>
        <w:t xml:space="preserve"> from using other goods.  </w:t>
      </w:r>
      <w:r w:rsidRPr="00CB2C80">
        <w:rPr>
          <w:rFonts w:cstheme="majorHAnsi"/>
          <w:u w:val="single"/>
        </w:rPr>
        <w:t>The licensee may be influenced by this financial advantage or he may, perhaps for good reason, choose to disregard it; it is impossible to say in advance what the effect will be</w:t>
      </w:r>
      <w:r w:rsidRPr="00CB2C80">
        <w:rPr>
          <w:rFonts w:cstheme="majorHAnsi"/>
          <w:sz w:val="16"/>
        </w:rPr>
        <w:t>.</w:t>
      </w:r>
    </w:p>
    <w:p w14:paraId="345A9CDC" w14:textId="77777777" w:rsidR="003F0FD4" w:rsidRDefault="003F0FD4" w:rsidP="003F0FD4">
      <w:pPr>
        <w:pStyle w:val="Heading4"/>
        <w:numPr>
          <w:ilvl w:val="0"/>
          <w:numId w:val="29"/>
        </w:numPr>
      </w:pPr>
      <w:r>
        <w:t xml:space="preserve">Vote </w:t>
      </w:r>
      <w:proofErr w:type="spellStart"/>
      <w:r>
        <w:t>Neg</w:t>
      </w:r>
      <w:proofErr w:type="spellEnd"/>
      <w:r>
        <w:t>:</w:t>
      </w:r>
    </w:p>
    <w:p w14:paraId="13406E2E" w14:textId="77777777" w:rsidR="003F0FD4" w:rsidRDefault="003F0FD4" w:rsidP="003F0FD4">
      <w:pPr>
        <w:pStyle w:val="Heading4"/>
        <w:numPr>
          <w:ilvl w:val="0"/>
          <w:numId w:val="30"/>
        </w:numPr>
      </w:pPr>
      <w:r>
        <w:t xml:space="preserve">Predictable Limits – barriers to immigration are infinitely regressive, and prohibitions allow for enough </w:t>
      </w:r>
      <w:proofErr w:type="spellStart"/>
      <w:r>
        <w:t>Aff</w:t>
      </w:r>
      <w:proofErr w:type="spellEnd"/>
      <w:r>
        <w:t xml:space="preserve"> ground while not making it impossible to be Neg.</w:t>
      </w:r>
    </w:p>
    <w:p w14:paraId="29CF8E6A" w14:textId="77777777" w:rsidR="003F0FD4" w:rsidRDefault="003F0FD4" w:rsidP="003F0FD4">
      <w:pPr>
        <w:pStyle w:val="Heading4"/>
        <w:numPr>
          <w:ilvl w:val="0"/>
          <w:numId w:val="30"/>
        </w:numPr>
      </w:pPr>
      <w:r>
        <w:t xml:space="preserve">Ground – removing barriers does not result in a significant change to status quo immigration policy, which avoids links to core of the topic </w:t>
      </w:r>
      <w:proofErr w:type="spellStart"/>
      <w:r>
        <w:t>disads</w:t>
      </w:r>
      <w:proofErr w:type="spellEnd"/>
      <w:r>
        <w:t xml:space="preserve"> like labor markets or </w:t>
      </w:r>
      <w:proofErr w:type="gramStart"/>
      <w:r>
        <w:t>overpopulation.</w:t>
      </w:r>
      <w:proofErr w:type="gramEnd"/>
    </w:p>
    <w:p w14:paraId="6B6DA034" w14:textId="7E06AE1C" w:rsidR="003F0FD4" w:rsidRPr="003F0FD4" w:rsidRDefault="003F0FD4" w:rsidP="003F0FD4">
      <w:pPr>
        <w:pStyle w:val="Heading4"/>
        <w:numPr>
          <w:ilvl w:val="0"/>
          <w:numId w:val="29"/>
        </w:numPr>
      </w:pPr>
      <w:r>
        <w:t xml:space="preserve">Topicality is a voter for fairness and education. Default to competing interpretations </w:t>
      </w:r>
      <w:r w:rsidRPr="0061664E">
        <w:t>because it’s necessary to preserve debate and ensure competitive equity</w:t>
      </w:r>
      <w:r>
        <w:t>.</w:t>
      </w:r>
    </w:p>
    <w:p w14:paraId="61526214" w14:textId="271F814E" w:rsidR="003F0FD4" w:rsidRDefault="003F0FD4" w:rsidP="00A83BEE">
      <w:pPr>
        <w:pStyle w:val="Heading2"/>
      </w:pPr>
      <w:r>
        <w:t>LPR</w:t>
      </w:r>
    </w:p>
    <w:p w14:paraId="168CBEAD" w14:textId="77777777" w:rsidR="009F4123" w:rsidRDefault="009F4123" w:rsidP="009F4123">
      <w:pPr>
        <w:pStyle w:val="Heading4"/>
        <w:numPr>
          <w:ilvl w:val="0"/>
          <w:numId w:val="31"/>
        </w:numPr>
      </w:pPr>
      <w:r>
        <w:t>Interpretation: Legal immigration is distinct from citizenship.</w:t>
      </w:r>
    </w:p>
    <w:p w14:paraId="2E6969A8" w14:textId="77777777" w:rsidR="008F5EBA" w:rsidRDefault="008F5EBA" w:rsidP="008F5EBA">
      <w:r w:rsidRPr="004B0821">
        <w:rPr>
          <w:rStyle w:val="Style13ptBold"/>
        </w:rPr>
        <w:t>Congressional Budget Office 06</w:t>
      </w:r>
      <w:r>
        <w:t xml:space="preserve"> (“Immigration Policy in the United States,” Congress, </w:t>
      </w:r>
      <w:hyperlink r:id="rId12" w:history="1">
        <w:r w:rsidRPr="00C83666">
          <w:rPr>
            <w:rStyle w:val="Hyperlink"/>
          </w:rPr>
          <w:t>https://www.cbo.gov/sites/default/files/109th-congress-2005-2006/reports/02-28-immigration.pdf</w:t>
        </w:r>
      </w:hyperlink>
      <w:r>
        <w:t xml:space="preserve">, accessed on 7/7/18, AB) </w:t>
      </w:r>
    </w:p>
    <w:p w14:paraId="1D071804" w14:textId="77777777" w:rsidR="008F5EBA" w:rsidRPr="00B92A75" w:rsidRDefault="008F5EBA" w:rsidP="008F5EBA">
      <w:pPr>
        <w:rPr>
          <w:sz w:val="16"/>
        </w:rPr>
      </w:pPr>
      <w:r w:rsidRPr="00800FC3">
        <w:rPr>
          <w:rStyle w:val="StyleUnderline"/>
        </w:rPr>
        <w:t>Current immigration policy offers two</w:t>
      </w:r>
      <w:r w:rsidRPr="00800FC3">
        <w:rPr>
          <w:sz w:val="16"/>
        </w:rPr>
        <w:t xml:space="preserve"> distinct w</w:t>
      </w:r>
      <w:r w:rsidRPr="00800FC3">
        <w:rPr>
          <w:rStyle w:val="StyleUnderline"/>
        </w:rPr>
        <w:t>ays for noncitizens to enter the U</w:t>
      </w:r>
      <w:r w:rsidRPr="00800FC3">
        <w:rPr>
          <w:sz w:val="16"/>
        </w:rPr>
        <w:t xml:space="preserve">nited </w:t>
      </w:r>
      <w:r w:rsidRPr="00800FC3">
        <w:rPr>
          <w:rStyle w:val="StyleUnderline"/>
        </w:rPr>
        <w:t>S</w:t>
      </w:r>
      <w:r w:rsidRPr="00800FC3">
        <w:rPr>
          <w:sz w:val="16"/>
        </w:rPr>
        <w:t xml:space="preserve">tates </w:t>
      </w:r>
      <w:r w:rsidRPr="00800FC3">
        <w:rPr>
          <w:rStyle w:val="StyleUnderline"/>
        </w:rPr>
        <w:t>lawfully</w:t>
      </w:r>
      <w:r w:rsidRPr="00800FC3">
        <w:rPr>
          <w:sz w:val="16"/>
        </w:rPr>
        <w:t xml:space="preserve">: </w:t>
      </w:r>
      <w:r w:rsidRPr="00800FC3">
        <w:rPr>
          <w:rStyle w:val="StyleUnderline"/>
        </w:rPr>
        <w:t>permanent</w:t>
      </w:r>
      <w:r w:rsidRPr="00800FC3">
        <w:rPr>
          <w:sz w:val="16"/>
        </w:rPr>
        <w:t xml:space="preserve"> (or immigrant) </w:t>
      </w:r>
      <w:r w:rsidRPr="00800FC3">
        <w:rPr>
          <w:rStyle w:val="StyleUnderline"/>
        </w:rPr>
        <w:t>admission</w:t>
      </w:r>
      <w:r w:rsidRPr="00800FC3">
        <w:rPr>
          <w:sz w:val="16"/>
        </w:rPr>
        <w:t xml:space="preserve"> </w:t>
      </w:r>
      <w:r w:rsidRPr="00800FC3">
        <w:rPr>
          <w:rStyle w:val="StyleUnderline"/>
        </w:rPr>
        <w:t>and</w:t>
      </w:r>
      <w:r w:rsidRPr="00800FC3">
        <w:rPr>
          <w:sz w:val="16"/>
        </w:rPr>
        <w:t xml:space="preserve"> </w:t>
      </w:r>
      <w:r w:rsidRPr="00800FC3">
        <w:rPr>
          <w:rStyle w:val="StyleUnderline"/>
        </w:rPr>
        <w:t>temporary</w:t>
      </w:r>
      <w:r w:rsidRPr="00800FC3">
        <w:rPr>
          <w:sz w:val="16"/>
        </w:rPr>
        <w:t xml:space="preserve"> (or nonimmigrant) admission. People granted </w:t>
      </w:r>
      <w:r w:rsidRPr="00800FC3">
        <w:rPr>
          <w:rStyle w:val="StyleUnderline"/>
          <w:highlight w:val="yellow"/>
        </w:rPr>
        <w:t>permanent admission</w:t>
      </w:r>
      <w:r w:rsidRPr="00800FC3">
        <w:rPr>
          <w:sz w:val="16"/>
          <w:highlight w:val="yellow"/>
        </w:rPr>
        <w:t xml:space="preserve"> </w:t>
      </w:r>
      <w:r w:rsidRPr="00800FC3">
        <w:rPr>
          <w:rStyle w:val="StyleUnderline"/>
          <w:highlight w:val="yellow"/>
        </w:rPr>
        <w:t>are</w:t>
      </w:r>
      <w:r w:rsidRPr="00800FC3">
        <w:rPr>
          <w:sz w:val="16"/>
        </w:rPr>
        <w:t xml:space="preserve"> formally </w:t>
      </w:r>
      <w:r w:rsidRPr="00800FC3">
        <w:rPr>
          <w:rStyle w:val="StyleUnderline"/>
          <w:highlight w:val="yellow"/>
        </w:rPr>
        <w:t>classified</w:t>
      </w:r>
      <w:r w:rsidRPr="00800FC3">
        <w:rPr>
          <w:rStyle w:val="StyleUnderline"/>
        </w:rPr>
        <w:t xml:space="preserve"> </w:t>
      </w:r>
      <w:r w:rsidRPr="00800FC3">
        <w:rPr>
          <w:rStyle w:val="StyleUnderline"/>
          <w:highlight w:val="yellow"/>
        </w:rPr>
        <w:t>as</w:t>
      </w:r>
      <w:r w:rsidRPr="00800FC3">
        <w:rPr>
          <w:sz w:val="16"/>
        </w:rPr>
        <w:t xml:space="preserve"> lawful permanent residents (</w:t>
      </w:r>
      <w:r w:rsidRPr="00800FC3">
        <w:rPr>
          <w:rStyle w:val="StyleUnderline"/>
          <w:highlight w:val="yellow"/>
        </w:rPr>
        <w:t>LPRs</w:t>
      </w:r>
      <w:r w:rsidRPr="00800FC3">
        <w:rPr>
          <w:sz w:val="16"/>
        </w:rPr>
        <w:t>) and receive a green card. (The term “</w:t>
      </w:r>
      <w:r w:rsidRPr="00800FC3">
        <w:rPr>
          <w:rStyle w:val="Emphasis"/>
          <w:highlight w:val="yellow"/>
        </w:rPr>
        <w:t>immigrant” is correctly applied only to that category of aliens</w:t>
      </w:r>
      <w:r w:rsidRPr="00800FC3">
        <w:rPr>
          <w:sz w:val="16"/>
        </w:rPr>
        <w:t xml:space="preserve">. For more definitions of terms used in this paper, see Box 1.) </w:t>
      </w:r>
      <w:r w:rsidRPr="008F5EBA">
        <w:rPr>
          <w:rStyle w:val="StyleUnderline"/>
          <w:highlight w:val="yellow"/>
        </w:rPr>
        <w:t>LPRs are eligible to work</w:t>
      </w:r>
      <w:r w:rsidRPr="00800FC3">
        <w:rPr>
          <w:sz w:val="16"/>
        </w:rPr>
        <w:t xml:space="preserve"> in the United States </w:t>
      </w:r>
      <w:r w:rsidRPr="008F5EBA">
        <w:rPr>
          <w:rStyle w:val="StyleUnderline"/>
          <w:highlight w:val="yellow"/>
        </w:rPr>
        <w:t xml:space="preserve">and eventually </w:t>
      </w:r>
      <w:r w:rsidRPr="00732837">
        <w:rPr>
          <w:rStyle w:val="StyleUnderline"/>
          <w:highlight w:val="yellow"/>
        </w:rPr>
        <w:t>may apply for U.S. citizenship</w:t>
      </w:r>
      <w:r w:rsidRPr="00800FC3">
        <w:rPr>
          <w:sz w:val="16"/>
        </w:rPr>
        <w:t>.3 Aliens eligible for permanent admission include certain relatives of U.S. citizens and workers with specific job skills, among others. In 2004, the United States admitted about 946,000 people as lawful permanent residents.</w:t>
      </w:r>
    </w:p>
    <w:p w14:paraId="37FEE7D1" w14:textId="0581FC42" w:rsidR="008F5EBA" w:rsidRDefault="008F5EBA" w:rsidP="008F5EBA">
      <w:pPr>
        <w:pStyle w:val="Heading4"/>
        <w:numPr>
          <w:ilvl w:val="0"/>
          <w:numId w:val="31"/>
        </w:numPr>
      </w:pPr>
      <w:r>
        <w:t xml:space="preserve">Violation: the </w:t>
      </w:r>
      <w:proofErr w:type="spellStart"/>
      <w:r>
        <w:t>Aff</w:t>
      </w:r>
      <w:proofErr w:type="spellEnd"/>
      <w:r>
        <w:t xml:space="preserve"> reduces restrictions on obtaining </w:t>
      </w:r>
      <w:r w:rsidR="001E415F">
        <w:t>citizenship, which only changes the status of people in the US from LPR</w:t>
      </w:r>
      <w:r>
        <w:t>.</w:t>
      </w:r>
    </w:p>
    <w:p w14:paraId="3089877D" w14:textId="6E691B79" w:rsidR="003F0FD4" w:rsidRDefault="008F5EBA" w:rsidP="008F5EBA">
      <w:pPr>
        <w:pStyle w:val="Heading4"/>
        <w:numPr>
          <w:ilvl w:val="0"/>
          <w:numId w:val="31"/>
        </w:numPr>
      </w:pPr>
      <w:r>
        <w:t xml:space="preserve"> </w:t>
      </w:r>
      <w:r w:rsidR="0026797F">
        <w:t xml:space="preserve">Vote </w:t>
      </w:r>
      <w:proofErr w:type="spellStart"/>
      <w:r w:rsidR="0026797F">
        <w:t>Neg</w:t>
      </w:r>
      <w:proofErr w:type="spellEnd"/>
      <w:r w:rsidR="0026797F">
        <w:t>:</w:t>
      </w:r>
    </w:p>
    <w:p w14:paraId="514FD2AA" w14:textId="5F8FC7E6" w:rsidR="0026797F" w:rsidRDefault="00F23CFE" w:rsidP="00942948">
      <w:pPr>
        <w:pStyle w:val="Heading4"/>
        <w:numPr>
          <w:ilvl w:val="0"/>
          <w:numId w:val="32"/>
        </w:numPr>
      </w:pPr>
      <w:r>
        <w:t>Predictable Limits – there are a multitude of different paths to obtain</w:t>
      </w:r>
      <w:r w:rsidR="00942948">
        <w:t xml:space="preserve">ing lawful permanent residence, which </w:t>
      </w:r>
      <w:r w:rsidR="00942948" w:rsidRPr="00942948">
        <w:t>creates an unreasonable research burden for the negative</w:t>
      </w:r>
    </w:p>
    <w:p w14:paraId="4D1BA3A2" w14:textId="77777777" w:rsidR="00E72764" w:rsidRDefault="00942948" w:rsidP="00942948">
      <w:pPr>
        <w:pStyle w:val="Heading4"/>
        <w:numPr>
          <w:ilvl w:val="0"/>
          <w:numId w:val="32"/>
        </w:numPr>
      </w:pPr>
      <w:r>
        <w:t>Ground – skirt around core of the topic arguments l</w:t>
      </w:r>
      <w:r w:rsidR="001E415F">
        <w:t xml:space="preserve">ike the LPR counterplan and any </w:t>
      </w:r>
      <w:proofErr w:type="spellStart"/>
      <w:r w:rsidR="001E415F">
        <w:t>disad</w:t>
      </w:r>
      <w:proofErr w:type="spellEnd"/>
      <w:r w:rsidR="001E415F">
        <w:t xml:space="preserve"> that includes more people coming to the United States </w:t>
      </w:r>
      <w:r w:rsidR="00E72764">
        <w:t>like labor markets or politics.</w:t>
      </w:r>
    </w:p>
    <w:p w14:paraId="29F49CB2" w14:textId="0AC00506" w:rsidR="00942948" w:rsidRPr="00942948" w:rsidRDefault="001E415F" w:rsidP="00E72764">
      <w:pPr>
        <w:pStyle w:val="Heading4"/>
        <w:numPr>
          <w:ilvl w:val="0"/>
          <w:numId w:val="31"/>
        </w:numPr>
      </w:pPr>
      <w:r>
        <w:t xml:space="preserve"> </w:t>
      </w:r>
      <w:r w:rsidR="00E72764">
        <w:t xml:space="preserve">Topicality is a voter for fairness and education. Default to competing interpretations </w:t>
      </w:r>
      <w:r w:rsidR="00E72764" w:rsidRPr="0061664E">
        <w:t>because it’s necessary to preserve debate and ensure competitive equity</w:t>
      </w:r>
      <w:r w:rsidR="00E72764">
        <w:t>.</w:t>
      </w:r>
    </w:p>
    <w:p w14:paraId="211700F3" w14:textId="77777777" w:rsidR="009F4123" w:rsidRPr="009F4123" w:rsidRDefault="009F4123" w:rsidP="009F4123"/>
    <w:p w14:paraId="34BC2205" w14:textId="77777777" w:rsidR="00304180" w:rsidRDefault="00A83BEE" w:rsidP="00A83BEE">
      <w:pPr>
        <w:pStyle w:val="Heading2"/>
      </w:pPr>
      <w:r>
        <w:t>Admissibility</w:t>
      </w:r>
      <w:r w:rsidR="00BF05BD">
        <w:t xml:space="preserve"> Standards</w:t>
      </w:r>
    </w:p>
    <w:p w14:paraId="3071FAC6" w14:textId="77777777" w:rsidR="00A83BEE" w:rsidRDefault="00A83BEE" w:rsidP="00A83BEE">
      <w:pPr>
        <w:pStyle w:val="Heading4"/>
        <w:numPr>
          <w:ilvl w:val="0"/>
          <w:numId w:val="16"/>
        </w:numPr>
      </w:pPr>
      <w:r>
        <w:t>Interpretation: The Aff</w:t>
      </w:r>
      <w:r w:rsidR="006527E0">
        <w:t>irmative</w:t>
      </w:r>
      <w:r>
        <w:t xml:space="preserve"> has to make people legal immigrants. </w:t>
      </w:r>
    </w:p>
    <w:p w14:paraId="1FAE596B" w14:textId="77777777" w:rsidR="00A83BEE" w:rsidRPr="00CB2C80" w:rsidRDefault="00A83BEE" w:rsidP="00A83BEE">
      <w:pPr>
        <w:pStyle w:val="Heading4"/>
        <w:rPr>
          <w:rFonts w:cstheme="majorHAnsi"/>
        </w:rPr>
      </w:pPr>
      <w:r w:rsidRPr="00CB2C80">
        <w:rPr>
          <w:rFonts w:cstheme="majorHAnsi"/>
        </w:rPr>
        <w:t xml:space="preserve">An “immigrant” is </w:t>
      </w:r>
      <w:r>
        <w:rPr>
          <w:rFonts w:cstheme="majorHAnsi"/>
        </w:rPr>
        <w:t xml:space="preserve">someone granted Lawful Permanent Residence. </w:t>
      </w:r>
    </w:p>
    <w:p w14:paraId="7EA92F64" w14:textId="77777777" w:rsidR="00A83BEE" w:rsidRPr="00CB2C80" w:rsidRDefault="00A83BEE" w:rsidP="00A83BEE">
      <w:pPr>
        <w:rPr>
          <w:rFonts w:cstheme="majorHAnsi"/>
        </w:rPr>
      </w:pPr>
      <w:r w:rsidRPr="00CB2C80">
        <w:rPr>
          <w:rStyle w:val="Style13ptBold"/>
          <w:rFonts w:cstheme="majorHAnsi"/>
        </w:rPr>
        <w:t>IRS 1/18</w:t>
      </w:r>
      <w:r w:rsidRPr="00CB2C80">
        <w:rPr>
          <w:rFonts w:cstheme="majorHAnsi"/>
        </w:rPr>
        <w:t xml:space="preserve">/18 (“Immigration Terms and Definitions Involving Aliens,” </w:t>
      </w:r>
      <w:hyperlink r:id="rId13" w:history="1">
        <w:r w:rsidRPr="00CB2C80">
          <w:rPr>
            <w:rStyle w:val="Hyperlink"/>
            <w:rFonts w:cstheme="majorHAnsi"/>
          </w:rPr>
          <w:t>https://www.irs.gov/individuals/international-taxpayers/immigration-terms-and-definitions-involving-aliens</w:t>
        </w:r>
      </w:hyperlink>
      <w:r w:rsidRPr="00CB2C80">
        <w:rPr>
          <w:rFonts w:cstheme="majorHAnsi"/>
        </w:rPr>
        <w:t>, accessed on 7/2/18, AB)</w:t>
      </w:r>
    </w:p>
    <w:p w14:paraId="3B8C0125" w14:textId="77777777" w:rsidR="00A83BEE" w:rsidRPr="00CB2C80" w:rsidRDefault="00A83BEE" w:rsidP="00A83BEE">
      <w:pPr>
        <w:rPr>
          <w:rFonts w:cstheme="majorHAnsi"/>
        </w:rPr>
      </w:pPr>
      <w:proofErr w:type="gramStart"/>
      <w:r w:rsidRPr="00CB2C80">
        <w:rPr>
          <w:rFonts w:cstheme="majorHAnsi"/>
          <w:sz w:val="16"/>
        </w:rPr>
        <w:t xml:space="preserve">Immigrant </w:t>
      </w:r>
      <w:r w:rsidRPr="00CB2C80">
        <w:rPr>
          <w:rStyle w:val="StyleUnderline"/>
          <w:rFonts w:cstheme="majorHAnsi"/>
          <w:highlight w:val="yellow"/>
        </w:rPr>
        <w:t>An alien</w:t>
      </w:r>
      <w:r w:rsidRPr="00CB2C80">
        <w:rPr>
          <w:rStyle w:val="StyleUnderline"/>
          <w:rFonts w:cstheme="majorHAnsi"/>
        </w:rPr>
        <w:t xml:space="preserve"> who has been </w:t>
      </w:r>
      <w:r w:rsidRPr="00CB2C80">
        <w:rPr>
          <w:rStyle w:val="StyleUnderline"/>
          <w:rFonts w:cstheme="majorHAnsi"/>
          <w:highlight w:val="yellow"/>
        </w:rPr>
        <w:t>granted the right</w:t>
      </w:r>
      <w:r w:rsidRPr="00CB2C80">
        <w:rPr>
          <w:rStyle w:val="StyleUnderline"/>
          <w:rFonts w:cstheme="majorHAnsi"/>
        </w:rPr>
        <w:t xml:space="preserve"> by the USCIS </w:t>
      </w:r>
      <w:r w:rsidRPr="00CB2C80">
        <w:rPr>
          <w:rStyle w:val="StyleUnderline"/>
          <w:rFonts w:cstheme="majorHAnsi"/>
          <w:highlight w:val="yellow"/>
        </w:rPr>
        <w:t>to reside permanently in the U</w:t>
      </w:r>
      <w:r w:rsidRPr="00CB2C80">
        <w:rPr>
          <w:rFonts w:cstheme="majorHAnsi"/>
          <w:sz w:val="16"/>
        </w:rPr>
        <w:t xml:space="preserve">nited </w:t>
      </w:r>
      <w:r w:rsidRPr="00CB2C80">
        <w:rPr>
          <w:rStyle w:val="StyleUnderline"/>
          <w:rFonts w:cstheme="majorHAnsi"/>
          <w:highlight w:val="yellow"/>
        </w:rPr>
        <w:t>S</w:t>
      </w:r>
      <w:r w:rsidRPr="00CB2C80">
        <w:rPr>
          <w:rFonts w:cstheme="majorHAnsi"/>
          <w:sz w:val="16"/>
        </w:rPr>
        <w:t xml:space="preserve">tates </w:t>
      </w:r>
      <w:r w:rsidRPr="00CB2C80">
        <w:rPr>
          <w:rStyle w:val="StyleUnderline"/>
          <w:rFonts w:cstheme="majorHAnsi"/>
          <w:highlight w:val="yellow"/>
        </w:rPr>
        <w:t>and to work without restrictions in the U</w:t>
      </w:r>
      <w:r w:rsidRPr="00CB2C80">
        <w:rPr>
          <w:rFonts w:cstheme="majorHAnsi"/>
          <w:sz w:val="16"/>
        </w:rPr>
        <w:t xml:space="preserve">nited </w:t>
      </w:r>
      <w:r w:rsidRPr="00CB2C80">
        <w:rPr>
          <w:rStyle w:val="StyleUnderline"/>
          <w:rFonts w:cstheme="majorHAnsi"/>
          <w:highlight w:val="yellow"/>
        </w:rPr>
        <w:t>S</w:t>
      </w:r>
      <w:r w:rsidRPr="00CB2C80">
        <w:rPr>
          <w:rFonts w:cstheme="majorHAnsi"/>
          <w:sz w:val="16"/>
        </w:rPr>
        <w:t>tates.</w:t>
      </w:r>
      <w:proofErr w:type="gramEnd"/>
      <w:r w:rsidRPr="00CB2C80">
        <w:rPr>
          <w:rFonts w:cstheme="majorHAnsi"/>
          <w:sz w:val="16"/>
        </w:rPr>
        <w:t xml:space="preserve"> </w:t>
      </w:r>
      <w:r w:rsidRPr="00CB2C80">
        <w:rPr>
          <w:rStyle w:val="StyleUnderline"/>
          <w:rFonts w:cstheme="majorHAnsi"/>
          <w:highlight w:val="yellow"/>
        </w:rPr>
        <w:t>Such an individual is</w:t>
      </w:r>
      <w:r w:rsidRPr="00CB2C80">
        <w:rPr>
          <w:rFonts w:cstheme="majorHAnsi"/>
          <w:sz w:val="16"/>
        </w:rPr>
        <w:t xml:space="preserve"> also known </w:t>
      </w:r>
      <w:proofErr w:type="spellStart"/>
      <w:r w:rsidRPr="00CB2C80">
        <w:rPr>
          <w:rFonts w:cstheme="majorHAnsi"/>
          <w:sz w:val="16"/>
        </w:rPr>
        <w:t>known</w:t>
      </w:r>
      <w:proofErr w:type="spellEnd"/>
      <w:r w:rsidRPr="00CB2C80">
        <w:rPr>
          <w:rFonts w:cstheme="majorHAnsi"/>
          <w:sz w:val="16"/>
        </w:rPr>
        <w:t xml:space="preserve"> as </w:t>
      </w:r>
      <w:r w:rsidRPr="00CB2C80">
        <w:rPr>
          <w:rStyle w:val="StyleUnderline"/>
          <w:rFonts w:cstheme="majorHAnsi"/>
          <w:highlight w:val="yellow"/>
        </w:rPr>
        <w:t>a Lawful Permanent Resident</w:t>
      </w:r>
      <w:r w:rsidRPr="00CB2C80">
        <w:rPr>
          <w:rStyle w:val="StyleUnderline"/>
          <w:rFonts w:cstheme="majorHAnsi"/>
        </w:rPr>
        <w:t xml:space="preserve"> (LPR)</w:t>
      </w:r>
      <w:r w:rsidRPr="00CB2C80">
        <w:rPr>
          <w:rFonts w:cstheme="majorHAnsi"/>
          <w:sz w:val="16"/>
        </w:rPr>
        <w:t>. All immigrants are eventually issued a "green card" (USCIS Form I-551), which is the evidence of the alien’s LPR status. LPR’s who are awaiting the issuance of their green cards may bear an I-551 stamp in their foreign passports.</w:t>
      </w:r>
    </w:p>
    <w:p w14:paraId="0514BEFD" w14:textId="77777777" w:rsidR="00A83BEE" w:rsidRDefault="008B7B7E" w:rsidP="008B7B7E">
      <w:pPr>
        <w:pStyle w:val="Heading4"/>
        <w:numPr>
          <w:ilvl w:val="0"/>
          <w:numId w:val="16"/>
        </w:numPr>
      </w:pPr>
      <w:r>
        <w:t xml:space="preserve">Violation: Admissibility standards </w:t>
      </w:r>
      <w:r w:rsidR="00314962">
        <w:t xml:space="preserve">are distinct from legal immigration. </w:t>
      </w:r>
    </w:p>
    <w:p w14:paraId="07EF9B86" w14:textId="77777777" w:rsidR="00BF05BD" w:rsidRPr="00CB2C80" w:rsidRDefault="00BF05BD" w:rsidP="00BF05BD">
      <w:pPr>
        <w:pStyle w:val="Heading4"/>
        <w:rPr>
          <w:rFonts w:cstheme="majorHAnsi"/>
        </w:rPr>
      </w:pPr>
      <w:r w:rsidRPr="00CB2C80">
        <w:rPr>
          <w:rFonts w:cstheme="majorHAnsi"/>
        </w:rPr>
        <w:t xml:space="preserve">Admission applications do not fall under legal immigration. </w:t>
      </w:r>
    </w:p>
    <w:p w14:paraId="0E2E0C38" w14:textId="77777777" w:rsidR="00BF05BD" w:rsidRPr="00CB2C80" w:rsidRDefault="00BF05BD" w:rsidP="00BF05BD">
      <w:pPr>
        <w:rPr>
          <w:rFonts w:cstheme="majorHAnsi"/>
        </w:rPr>
      </w:pPr>
      <w:r w:rsidRPr="00CB2C80">
        <w:rPr>
          <w:rStyle w:val="Style13ptBold"/>
          <w:rFonts w:cstheme="majorHAnsi"/>
        </w:rPr>
        <w:t>USCIS no date</w:t>
      </w:r>
      <w:r w:rsidRPr="00CB2C80">
        <w:rPr>
          <w:rFonts w:cstheme="majorHAnsi"/>
        </w:rPr>
        <w:t xml:space="preserve"> (US Citizenship and Immigration Services, “INA: ACT 101 – DEFINITIONS,” Sec. 101. [8 U.S.C. 1101], </w:t>
      </w:r>
      <w:hyperlink r:id="rId14" w:history="1">
        <w:r w:rsidRPr="00CB2C80">
          <w:rPr>
            <w:rStyle w:val="Hyperlink"/>
            <w:rFonts w:cstheme="majorHAnsi"/>
          </w:rPr>
          <w:t>https://www.uscis.gov/ilink/docView/SLB/HTML/SLB/0-0-0-1/0-0-0-29/0-0-0-101.html</w:t>
        </w:r>
      </w:hyperlink>
      <w:r w:rsidRPr="00CB2C80">
        <w:rPr>
          <w:rFonts w:cstheme="majorHAnsi"/>
        </w:rPr>
        <w:t>, accessed on 7/4/18, AB)</w:t>
      </w:r>
    </w:p>
    <w:p w14:paraId="17977E16" w14:textId="77777777" w:rsidR="00BF05BD" w:rsidRDefault="00BF05BD" w:rsidP="00BF05BD">
      <w:r w:rsidRPr="00CB2C80">
        <w:t>(4) The term "</w:t>
      </w:r>
      <w:r w:rsidRPr="00CB2C80">
        <w:rPr>
          <w:rStyle w:val="StyleUnderline"/>
          <w:rFonts w:cstheme="majorHAnsi"/>
          <w:highlight w:val="yellow"/>
        </w:rPr>
        <w:t>application for admission" has reference to the application for admission into the</w:t>
      </w:r>
      <w:r w:rsidRPr="00CB2C80">
        <w:rPr>
          <w:rStyle w:val="StyleUnderline"/>
          <w:rFonts w:cstheme="majorHAnsi"/>
        </w:rPr>
        <w:t xml:space="preserve"> </w:t>
      </w:r>
      <w:r w:rsidRPr="00CB2C80">
        <w:rPr>
          <w:rStyle w:val="StyleUnderline"/>
          <w:rFonts w:cstheme="majorHAnsi"/>
          <w:highlight w:val="yellow"/>
        </w:rPr>
        <w:t>U</w:t>
      </w:r>
      <w:r w:rsidRPr="00CB2C80">
        <w:t xml:space="preserve">nited </w:t>
      </w:r>
      <w:r w:rsidRPr="00CB2C80">
        <w:rPr>
          <w:rStyle w:val="StyleUnderline"/>
          <w:rFonts w:cstheme="majorHAnsi"/>
          <w:highlight w:val="yellow"/>
        </w:rPr>
        <w:t>S</w:t>
      </w:r>
      <w:r w:rsidRPr="00CB2C80">
        <w:t xml:space="preserve">tates and </w:t>
      </w:r>
      <w:r w:rsidRPr="00CB2C80">
        <w:rPr>
          <w:rStyle w:val="StyleUnderline"/>
          <w:rFonts w:cstheme="majorHAnsi"/>
          <w:highlight w:val="yellow"/>
        </w:rPr>
        <w:t>not to the application for the issuance of an immigrant</w:t>
      </w:r>
      <w:r w:rsidRPr="00CB2C80">
        <w:t xml:space="preserve"> or nonimmigrant </w:t>
      </w:r>
      <w:r w:rsidRPr="00CB2C80">
        <w:rPr>
          <w:rStyle w:val="StyleUnderline"/>
          <w:rFonts w:cstheme="majorHAnsi"/>
          <w:highlight w:val="yellow"/>
        </w:rPr>
        <w:t>visa</w:t>
      </w:r>
      <w:r>
        <w:t>.</w:t>
      </w:r>
    </w:p>
    <w:p w14:paraId="29CCDF3F" w14:textId="77777777" w:rsidR="00BF05BD" w:rsidRDefault="00BF05BD" w:rsidP="00BF05BD">
      <w:pPr>
        <w:pStyle w:val="Heading4"/>
        <w:numPr>
          <w:ilvl w:val="0"/>
          <w:numId w:val="16"/>
        </w:numPr>
      </w:pPr>
      <w:r>
        <w:t xml:space="preserve">Vote </w:t>
      </w:r>
      <w:proofErr w:type="spellStart"/>
      <w:r>
        <w:t>Neg</w:t>
      </w:r>
      <w:proofErr w:type="spellEnd"/>
      <w:r>
        <w:t xml:space="preserve">: </w:t>
      </w:r>
    </w:p>
    <w:p w14:paraId="339D31C7" w14:textId="77777777" w:rsidR="00BF05BD" w:rsidRDefault="00174B4E" w:rsidP="00174B4E">
      <w:pPr>
        <w:pStyle w:val="Heading4"/>
        <w:numPr>
          <w:ilvl w:val="0"/>
          <w:numId w:val="17"/>
        </w:numPr>
      </w:pPr>
      <w:r>
        <w:t xml:space="preserve">Limits – </w:t>
      </w:r>
      <w:r w:rsidRPr="00174B4E">
        <w:t xml:space="preserve">it makes the topic unworkably large by exploding </w:t>
      </w:r>
      <w:proofErr w:type="spellStart"/>
      <w:r w:rsidRPr="00174B4E">
        <w:t>aff</w:t>
      </w:r>
      <w:proofErr w:type="spellEnd"/>
      <w:r w:rsidRPr="00174B4E">
        <w:t xml:space="preserve"> ground to </w:t>
      </w:r>
      <w:r>
        <w:t xml:space="preserve">any aspect of the admission </w:t>
      </w:r>
      <w:r w:rsidRPr="00174B4E">
        <w:t xml:space="preserve">process and destroys negative prep by giving the </w:t>
      </w:r>
      <w:proofErr w:type="spellStart"/>
      <w:r w:rsidRPr="00174B4E">
        <w:t>aff</w:t>
      </w:r>
      <w:proofErr w:type="spellEnd"/>
      <w:r w:rsidRPr="00174B4E">
        <w:t xml:space="preserve"> free reign of any </w:t>
      </w:r>
      <w:r>
        <w:t xml:space="preserve">admissibility standard </w:t>
      </w:r>
      <w:r w:rsidRPr="00174B4E">
        <w:t xml:space="preserve">even tangentially related to </w:t>
      </w:r>
      <w:r>
        <w:t>legal immigration</w:t>
      </w:r>
      <w:r w:rsidRPr="00174B4E">
        <w:t xml:space="preserve"> – which is all of them</w:t>
      </w:r>
    </w:p>
    <w:p w14:paraId="308B7A7B" w14:textId="77777777" w:rsidR="00174B4E" w:rsidRDefault="00174B4E" w:rsidP="00174B4E">
      <w:pPr>
        <w:pStyle w:val="Heading4"/>
        <w:numPr>
          <w:ilvl w:val="0"/>
          <w:numId w:val="17"/>
        </w:numPr>
      </w:pPr>
      <w:r>
        <w:t xml:space="preserve">Extra-Topicality is a voting issue – allows </w:t>
      </w:r>
      <w:r w:rsidRPr="00174B4E">
        <w:t>the affirmative to claim unpredictable advantages off the incentives rather than the actual education reform</w:t>
      </w:r>
    </w:p>
    <w:p w14:paraId="71E69CB1" w14:textId="77777777" w:rsidR="00174B4E" w:rsidRDefault="00174B4E" w:rsidP="00174B4E">
      <w:pPr>
        <w:pStyle w:val="Heading4"/>
        <w:numPr>
          <w:ilvl w:val="0"/>
          <w:numId w:val="17"/>
        </w:numPr>
      </w:pPr>
      <w:r>
        <w:t>Effects-Topicality is bad – the</w:t>
      </w:r>
      <w:r w:rsidRPr="00174B4E">
        <w:t xml:space="preserve"> </w:t>
      </w:r>
      <w:proofErr w:type="spellStart"/>
      <w:r w:rsidRPr="00174B4E">
        <w:t>aff</w:t>
      </w:r>
      <w:proofErr w:type="spellEnd"/>
      <w:r w:rsidRPr="00174B4E">
        <w:t xml:space="preserve"> skirts the controversy of core topical mechanisms.</w:t>
      </w:r>
    </w:p>
    <w:p w14:paraId="3716349A" w14:textId="77777777" w:rsidR="00174B4E" w:rsidRDefault="00174B4E" w:rsidP="00174B4E">
      <w:pPr>
        <w:pStyle w:val="Heading4"/>
        <w:numPr>
          <w:ilvl w:val="0"/>
          <w:numId w:val="16"/>
        </w:numPr>
      </w:pPr>
      <w:r>
        <w:t xml:space="preserve">Topicality is a voter for fairness and education. Default to competing interpretations </w:t>
      </w:r>
      <w:r w:rsidRPr="0061664E">
        <w:t>because it’s necessary to preserve debate and ensure competitive equity</w:t>
      </w:r>
      <w:r>
        <w:t xml:space="preserve">. </w:t>
      </w:r>
    </w:p>
    <w:p w14:paraId="69ECCCFD" w14:textId="77777777" w:rsidR="007856AE" w:rsidRDefault="007856AE" w:rsidP="007856AE">
      <w:pPr>
        <w:pStyle w:val="Heading2"/>
      </w:pPr>
      <w:r>
        <w:t>Amnesty</w:t>
      </w:r>
    </w:p>
    <w:p w14:paraId="3C80E5F8" w14:textId="77777777" w:rsidR="007856AE" w:rsidRDefault="007856AE" w:rsidP="007856AE">
      <w:pPr>
        <w:pStyle w:val="Heading4"/>
        <w:numPr>
          <w:ilvl w:val="0"/>
          <w:numId w:val="18"/>
        </w:numPr>
      </w:pPr>
      <w:r>
        <w:t xml:space="preserve">Interpretation: Immigration </w:t>
      </w:r>
      <w:r w:rsidR="006802FE">
        <w:t>policy has to affect people not in the United States.</w:t>
      </w:r>
    </w:p>
    <w:p w14:paraId="38032FB0" w14:textId="77777777" w:rsidR="00510EEB" w:rsidRDefault="00510EEB" w:rsidP="00510EEB">
      <w:pPr>
        <w:pStyle w:val="Heading4"/>
      </w:pPr>
      <w:r>
        <w:t>Immigration requires moving to a different country</w:t>
      </w:r>
    </w:p>
    <w:p w14:paraId="6D494F8C" w14:textId="77777777" w:rsidR="00510EEB" w:rsidRPr="001E54D5" w:rsidRDefault="00510EEB" w:rsidP="00510EEB">
      <w:pPr>
        <w:rPr>
          <w:rStyle w:val="Style13ptBold"/>
        </w:rPr>
      </w:pPr>
      <w:r w:rsidRPr="001E54D5">
        <w:rPr>
          <w:rStyle w:val="Style13ptBold"/>
        </w:rPr>
        <w:t xml:space="preserve">Oxford dictionary No Date </w:t>
      </w:r>
      <w:r w:rsidRPr="001E54D5">
        <w:t>(</w:t>
      </w:r>
      <w:r>
        <w:t xml:space="preserve">Accessed online 7/7/18 at </w:t>
      </w:r>
      <w:hyperlink r:id="rId15" w:history="1">
        <w:r w:rsidRPr="00AB70C4">
          <w:rPr>
            <w:rStyle w:val="Hyperlink"/>
          </w:rPr>
          <w:t>https://en.oxforddictionaries.com/definition/immigration</w:t>
        </w:r>
      </w:hyperlink>
      <w:r>
        <w:t>) EG</w:t>
      </w:r>
    </w:p>
    <w:p w14:paraId="307D9B2E" w14:textId="77777777" w:rsidR="00510EEB" w:rsidRDefault="00510EEB" w:rsidP="00510EEB">
      <w:pPr>
        <w:rPr>
          <w:rStyle w:val="StyleUnderline"/>
        </w:rPr>
      </w:pPr>
      <w:proofErr w:type="gramStart"/>
      <w:r w:rsidRPr="001E54D5">
        <w:rPr>
          <w:rStyle w:val="StyleUnderline"/>
          <w:highlight w:val="yellow"/>
        </w:rPr>
        <w:t>The action of coming to live permanently in a foreign country.</w:t>
      </w:r>
      <w:proofErr w:type="gramEnd"/>
    </w:p>
    <w:p w14:paraId="5DB70E26" w14:textId="77777777" w:rsidR="006802FE" w:rsidRDefault="00510EEB" w:rsidP="00510EEB">
      <w:pPr>
        <w:pStyle w:val="Heading4"/>
        <w:numPr>
          <w:ilvl w:val="0"/>
          <w:numId w:val="18"/>
        </w:numPr>
      </w:pPr>
      <w:r>
        <w:t xml:space="preserve">Violation: The </w:t>
      </w:r>
      <w:proofErr w:type="spellStart"/>
      <w:r>
        <w:t>Aff</w:t>
      </w:r>
      <w:proofErr w:type="spellEnd"/>
      <w:r>
        <w:t xml:space="preserve"> changes the status of people already in the United States. </w:t>
      </w:r>
    </w:p>
    <w:p w14:paraId="52A6AADC" w14:textId="77777777" w:rsidR="00510EEB" w:rsidRDefault="00522CE4" w:rsidP="00522CE4">
      <w:pPr>
        <w:pStyle w:val="Heading4"/>
        <w:numPr>
          <w:ilvl w:val="0"/>
          <w:numId w:val="18"/>
        </w:numPr>
      </w:pPr>
      <w:r>
        <w:t xml:space="preserve">Vote </w:t>
      </w:r>
      <w:proofErr w:type="spellStart"/>
      <w:r>
        <w:t>Neg</w:t>
      </w:r>
      <w:proofErr w:type="spellEnd"/>
      <w:r>
        <w:t>:</w:t>
      </w:r>
    </w:p>
    <w:p w14:paraId="5EF598B4" w14:textId="77777777" w:rsidR="00522CE4" w:rsidRDefault="00B87B4A" w:rsidP="006C4961">
      <w:pPr>
        <w:pStyle w:val="Heading4"/>
        <w:numPr>
          <w:ilvl w:val="0"/>
          <w:numId w:val="19"/>
        </w:numPr>
      </w:pPr>
      <w:r>
        <w:t xml:space="preserve">Predictable </w:t>
      </w:r>
      <w:r w:rsidR="00522CE4">
        <w:t xml:space="preserve">Limits </w:t>
      </w:r>
      <w:r w:rsidR="003827AB">
        <w:t>–</w:t>
      </w:r>
      <w:r w:rsidR="00522CE4">
        <w:t xml:space="preserve"> </w:t>
      </w:r>
      <w:r w:rsidR="003827AB">
        <w:t xml:space="preserve">they </w:t>
      </w:r>
      <w:r>
        <w:t xml:space="preserve">expand the topic to include any </w:t>
      </w:r>
      <w:proofErr w:type="spellStart"/>
      <w:r>
        <w:t>affs</w:t>
      </w:r>
      <w:proofErr w:type="spellEnd"/>
      <w:r>
        <w:t xml:space="preserve"> that grant citizen</w:t>
      </w:r>
      <w:r w:rsidR="006C4961">
        <w:t>ship</w:t>
      </w:r>
      <w:r>
        <w:t xml:space="preserve"> regardless of </w:t>
      </w:r>
      <w:r w:rsidR="006C4961">
        <w:t>immigration status</w:t>
      </w:r>
      <w:r w:rsidR="006042F7">
        <w:t xml:space="preserve">, which is an entirely different topic. </w:t>
      </w:r>
    </w:p>
    <w:p w14:paraId="0EF028FB" w14:textId="77777777" w:rsidR="006042F7" w:rsidRDefault="006042F7" w:rsidP="006042F7">
      <w:pPr>
        <w:pStyle w:val="Heading4"/>
        <w:numPr>
          <w:ilvl w:val="0"/>
          <w:numId w:val="19"/>
        </w:numPr>
      </w:pPr>
      <w:r>
        <w:t xml:space="preserve">Ground – spikes out of core </w:t>
      </w:r>
      <w:proofErr w:type="spellStart"/>
      <w:r>
        <w:t>neg</w:t>
      </w:r>
      <w:proofErr w:type="spellEnd"/>
      <w:r>
        <w:t xml:space="preserve"> generics like labor markets and overpopulation because they don’t increase the number of immigrants in the United States.</w:t>
      </w:r>
    </w:p>
    <w:p w14:paraId="2E60D4C4" w14:textId="77777777" w:rsidR="006042F7" w:rsidRDefault="006042F7" w:rsidP="006042F7">
      <w:pPr>
        <w:pStyle w:val="Heading4"/>
        <w:numPr>
          <w:ilvl w:val="0"/>
          <w:numId w:val="18"/>
        </w:numPr>
      </w:pPr>
      <w:r>
        <w:t xml:space="preserve">Topicality is a voter for fairness and education. Default to competing interpretations </w:t>
      </w:r>
      <w:r w:rsidRPr="0061664E">
        <w:t>because it’s necessary to preserve debate and ensure competitive equity</w:t>
      </w:r>
      <w:r>
        <w:t xml:space="preserve">. </w:t>
      </w:r>
    </w:p>
    <w:p w14:paraId="53CF23CA" w14:textId="77777777" w:rsidR="006042F7" w:rsidRDefault="00F33209" w:rsidP="00F33209">
      <w:pPr>
        <w:pStyle w:val="Heading2"/>
      </w:pPr>
      <w:r>
        <w:t>Refugees</w:t>
      </w:r>
    </w:p>
    <w:p w14:paraId="4C9CEC40" w14:textId="77777777" w:rsidR="00F33209" w:rsidRDefault="00A23B26" w:rsidP="00A23B26">
      <w:pPr>
        <w:pStyle w:val="Heading4"/>
        <w:numPr>
          <w:ilvl w:val="0"/>
          <w:numId w:val="20"/>
        </w:numPr>
      </w:pPr>
      <w:r>
        <w:t xml:space="preserve">Interpretation: </w:t>
      </w:r>
      <w:r w:rsidR="00615388">
        <w:t>Refugees and immigrants are distinct.</w:t>
      </w:r>
    </w:p>
    <w:p w14:paraId="3B20345C" w14:textId="77777777" w:rsidR="00615388" w:rsidRDefault="00615388" w:rsidP="00615388">
      <w:pPr>
        <w:pStyle w:val="Heading4"/>
        <w:rPr>
          <w:shd w:val="clear" w:color="auto" w:fill="FFFFFF"/>
        </w:rPr>
      </w:pPr>
      <w:r w:rsidRPr="00077E7A">
        <w:rPr>
          <w:shd w:val="clear" w:color="auto" w:fill="FFFFFF"/>
        </w:rPr>
        <w:t>Refugees are not considered immigrants</w:t>
      </w:r>
    </w:p>
    <w:p w14:paraId="5D85707B" w14:textId="77777777" w:rsidR="00615388" w:rsidRPr="009A098F" w:rsidRDefault="00615388" w:rsidP="00615388">
      <w:proofErr w:type="spellStart"/>
      <w:r w:rsidRPr="009A098F">
        <w:rPr>
          <w:rStyle w:val="Style13ptBold"/>
        </w:rPr>
        <w:t>Iwanenko</w:t>
      </w:r>
      <w:proofErr w:type="spellEnd"/>
      <w:r w:rsidRPr="009A098F">
        <w:rPr>
          <w:rStyle w:val="Style13ptBold"/>
        </w:rPr>
        <w:t>, no date</w:t>
      </w:r>
      <w:r w:rsidRPr="009A098F">
        <w:t xml:space="preserve"> (Alexandria </w:t>
      </w:r>
      <w:proofErr w:type="spellStart"/>
      <w:r w:rsidRPr="009A098F">
        <w:t>Iwaneko</w:t>
      </w:r>
      <w:proofErr w:type="spellEnd"/>
      <w:r w:rsidRPr="009A098F">
        <w:t>, Summer Institute of Buffalo for Human Rights and Genocide Studies, Refugees are NOT Immigrants, No Date, http://www.iamsyria.org/refugees-are-not-</w:t>
      </w:r>
      <w:proofErr w:type="gramStart"/>
      <w:r w:rsidRPr="009A098F">
        <w:t>immigrants.html )</w:t>
      </w:r>
      <w:proofErr w:type="gramEnd"/>
    </w:p>
    <w:p w14:paraId="63390E53" w14:textId="77777777" w:rsidR="00615388" w:rsidRDefault="00615388" w:rsidP="00615388">
      <w:pPr>
        <w:shd w:val="clear" w:color="auto" w:fill="FFFFFF"/>
        <w:spacing w:line="235" w:lineRule="atLeast"/>
        <w:rPr>
          <w:rFonts w:cs="Calibri"/>
          <w:color w:val="222222"/>
          <w:sz w:val="12"/>
          <w:szCs w:val="12"/>
          <w:shd w:val="clear" w:color="auto" w:fill="FFFFFF"/>
        </w:rPr>
      </w:pPr>
      <w:r w:rsidRPr="00077E7A">
        <w:rPr>
          <w:rFonts w:cs="Calibri"/>
          <w:b/>
          <w:bCs/>
          <w:color w:val="222222"/>
          <w:highlight w:val="yellow"/>
          <w:u w:val="single"/>
          <w:shd w:val="clear" w:color="auto" w:fill="FFFFFF"/>
        </w:rPr>
        <w:t>Refugees are not immigrants</w:t>
      </w:r>
      <w:r w:rsidRPr="00077E7A">
        <w:rPr>
          <w:rFonts w:cs="Calibri"/>
          <w:b/>
          <w:bCs/>
          <w:color w:val="222222"/>
          <w:u w:val="single"/>
          <w:shd w:val="clear" w:color="auto" w:fill="FFFFFF"/>
        </w:rPr>
        <w:t xml:space="preserve">.  </w:t>
      </w:r>
      <w:r w:rsidRPr="00077E7A">
        <w:rPr>
          <w:rFonts w:cs="Calibri"/>
          <w:b/>
          <w:bCs/>
          <w:color w:val="222222"/>
          <w:highlight w:val="yellow"/>
          <w:u w:val="single"/>
          <w:shd w:val="clear" w:color="auto" w:fill="FFFFFF"/>
        </w:rPr>
        <w:t>An immigrant is someone who chooses to resettle to another country</w:t>
      </w:r>
      <w:r w:rsidRPr="00077E7A">
        <w:rPr>
          <w:rFonts w:cs="Calibri"/>
          <w:b/>
          <w:bCs/>
          <w:color w:val="222222"/>
          <w:u w:val="single"/>
          <w:shd w:val="clear" w:color="auto" w:fill="FFFFFF"/>
        </w:rPr>
        <w:t xml:space="preserve">. </w:t>
      </w:r>
      <w:r w:rsidRPr="00077E7A">
        <w:rPr>
          <w:rFonts w:cs="Calibri"/>
          <w:b/>
          <w:bCs/>
          <w:color w:val="222222"/>
          <w:highlight w:val="yellow"/>
          <w:u w:val="single"/>
          <w:shd w:val="clear" w:color="auto" w:fill="FFFFFF"/>
        </w:rPr>
        <w:t>The U</w:t>
      </w:r>
      <w:r w:rsidRPr="00077E7A">
        <w:rPr>
          <w:rFonts w:cs="Calibri"/>
          <w:b/>
          <w:bCs/>
          <w:color w:val="222222"/>
          <w:u w:val="single"/>
          <w:shd w:val="clear" w:color="auto" w:fill="FFFFFF"/>
        </w:rPr>
        <w:t xml:space="preserve">nited </w:t>
      </w:r>
      <w:r w:rsidRPr="00077E7A">
        <w:rPr>
          <w:rFonts w:cs="Calibri"/>
          <w:b/>
          <w:bCs/>
          <w:color w:val="222222"/>
          <w:highlight w:val="yellow"/>
          <w:u w:val="single"/>
          <w:shd w:val="clear" w:color="auto" w:fill="FFFFFF"/>
        </w:rPr>
        <w:t>S</w:t>
      </w:r>
      <w:r w:rsidRPr="00077E7A">
        <w:rPr>
          <w:rFonts w:cs="Calibri"/>
          <w:b/>
          <w:bCs/>
          <w:color w:val="222222"/>
          <w:u w:val="single"/>
          <w:shd w:val="clear" w:color="auto" w:fill="FFFFFF"/>
        </w:rPr>
        <w:t>tates h</w:t>
      </w:r>
      <w:r w:rsidRPr="00077E7A">
        <w:rPr>
          <w:rFonts w:cs="Calibri"/>
          <w:b/>
          <w:bCs/>
          <w:color w:val="222222"/>
          <w:highlight w:val="yellow"/>
          <w:u w:val="single"/>
          <w:shd w:val="clear" w:color="auto" w:fill="FFFFFF"/>
        </w:rPr>
        <w:t>as a legal process for</w:t>
      </w:r>
      <w:r w:rsidRPr="00077E7A">
        <w:rPr>
          <w:rFonts w:cs="Calibri"/>
          <w:b/>
          <w:bCs/>
          <w:color w:val="222222"/>
          <w:u w:val="single"/>
          <w:shd w:val="clear" w:color="auto" w:fill="FFFFFF"/>
        </w:rPr>
        <w:t xml:space="preserve"> that </w:t>
      </w:r>
      <w:r w:rsidRPr="00077E7A">
        <w:rPr>
          <w:rFonts w:cs="Calibri"/>
          <w:b/>
          <w:bCs/>
          <w:color w:val="222222"/>
          <w:highlight w:val="yellow"/>
          <w:u w:val="single"/>
          <w:shd w:val="clear" w:color="auto" w:fill="FFFFFF"/>
        </w:rPr>
        <w:t>immigrant to seek legal residency and eventually citizenship</w:t>
      </w:r>
      <w:r w:rsidRPr="00077E7A">
        <w:rPr>
          <w:rFonts w:cs="Calibri"/>
          <w:b/>
          <w:bCs/>
          <w:color w:val="222222"/>
          <w:u w:val="single"/>
          <w:shd w:val="clear" w:color="auto" w:fill="FFFFFF"/>
        </w:rPr>
        <w:t>.</w:t>
      </w:r>
      <w:r w:rsidRPr="00077E7A">
        <w:rPr>
          <w:rFonts w:cs="Calibri"/>
          <w:color w:val="222222"/>
          <w:shd w:val="clear" w:color="auto" w:fill="FFFFFF"/>
        </w:rPr>
        <w:t> </w:t>
      </w:r>
      <w:r w:rsidRPr="00077E7A">
        <w:rPr>
          <w:rFonts w:cs="Calibri"/>
          <w:color w:val="222222"/>
          <w:sz w:val="12"/>
          <w:szCs w:val="12"/>
          <w:shd w:val="clear" w:color="auto" w:fill="FFFFFF"/>
        </w:rPr>
        <w:t>No refugee chooses to be a refugee. Refugees have no say in the country that they are resettled in and they don't come to the United States because they want to. Refugees are given a loan for a plane ticket which they must pay back and they are placed in the country they were approved for.</w:t>
      </w:r>
      <w:r w:rsidRPr="00077E7A">
        <w:rPr>
          <w:rFonts w:cs="Calibri"/>
          <w:color w:val="222222"/>
          <w:shd w:val="clear" w:color="auto" w:fill="FFFFFF"/>
        </w:rPr>
        <w:t> </w:t>
      </w:r>
      <w:r w:rsidRPr="00077E7A">
        <w:rPr>
          <w:rFonts w:cs="Calibri"/>
          <w:b/>
          <w:bCs/>
          <w:color w:val="222222"/>
          <w:u w:val="single"/>
          <w:shd w:val="clear" w:color="auto" w:fill="FFFFFF"/>
        </w:rPr>
        <w:t>Refugees want to go back to their home country</w:t>
      </w:r>
      <w:r w:rsidRPr="00077E7A">
        <w:rPr>
          <w:rFonts w:cs="Calibri"/>
          <w:color w:val="222222"/>
          <w:shd w:val="clear" w:color="auto" w:fill="FFFFFF"/>
        </w:rPr>
        <w:t> </w:t>
      </w:r>
      <w:r w:rsidRPr="00077E7A">
        <w:rPr>
          <w:rFonts w:cs="Calibri"/>
          <w:color w:val="222222"/>
          <w:sz w:val="12"/>
          <w:szCs w:val="12"/>
          <w:shd w:val="clear" w:color="auto" w:fill="FFFFFF"/>
        </w:rPr>
        <w:t>when it is safe, to be with their family and friends that they had to leave when they were forced to flee. Refugees are here because they have no choice but to be here if they want to live.</w:t>
      </w:r>
    </w:p>
    <w:p w14:paraId="1EE778B8" w14:textId="77777777" w:rsidR="0066170F" w:rsidRDefault="00AA55B0" w:rsidP="00615388">
      <w:pPr>
        <w:pStyle w:val="Heading4"/>
        <w:numPr>
          <w:ilvl w:val="0"/>
          <w:numId w:val="20"/>
        </w:numPr>
      </w:pPr>
      <w:r>
        <w:t xml:space="preserve">Violation: The </w:t>
      </w:r>
      <w:proofErr w:type="spellStart"/>
      <w:r>
        <w:t>A</w:t>
      </w:r>
      <w:r w:rsidR="00615388">
        <w:t>ff</w:t>
      </w:r>
      <w:proofErr w:type="spellEnd"/>
      <w:r w:rsidR="00615388">
        <w:t xml:space="preserve"> only affects refugees, not immigrants. </w:t>
      </w:r>
    </w:p>
    <w:p w14:paraId="310EFA45" w14:textId="77777777" w:rsidR="0066170F" w:rsidRDefault="0066170F" w:rsidP="00615388">
      <w:pPr>
        <w:pStyle w:val="Heading4"/>
        <w:numPr>
          <w:ilvl w:val="0"/>
          <w:numId w:val="20"/>
        </w:numPr>
      </w:pPr>
      <w:r>
        <w:t xml:space="preserve">Vote </w:t>
      </w:r>
      <w:proofErr w:type="spellStart"/>
      <w:r>
        <w:t>Neg</w:t>
      </w:r>
      <w:proofErr w:type="spellEnd"/>
      <w:r>
        <w:t>:</w:t>
      </w:r>
    </w:p>
    <w:p w14:paraId="26A3F139" w14:textId="77777777" w:rsidR="00615388" w:rsidRDefault="00351B4D" w:rsidP="0066170F">
      <w:pPr>
        <w:pStyle w:val="Heading4"/>
        <w:numPr>
          <w:ilvl w:val="0"/>
          <w:numId w:val="21"/>
        </w:numPr>
      </w:pPr>
      <w:r>
        <w:t>Predictable Limits – refugee leadership is an entirely different set of immigration arguments.</w:t>
      </w:r>
    </w:p>
    <w:p w14:paraId="7A69EE79" w14:textId="77777777" w:rsidR="00351B4D" w:rsidRDefault="00351B4D" w:rsidP="00351B4D">
      <w:pPr>
        <w:pStyle w:val="Heading4"/>
        <w:numPr>
          <w:ilvl w:val="0"/>
          <w:numId w:val="21"/>
        </w:numPr>
      </w:pPr>
      <w:r>
        <w:t xml:space="preserve">Ground – they spike out of core </w:t>
      </w:r>
      <w:proofErr w:type="spellStart"/>
      <w:r>
        <w:t>neg</w:t>
      </w:r>
      <w:proofErr w:type="spellEnd"/>
      <w:r>
        <w:t xml:space="preserve"> generics like the refugee counterplan and links to topic </w:t>
      </w:r>
      <w:proofErr w:type="spellStart"/>
      <w:r>
        <w:t>disads</w:t>
      </w:r>
      <w:proofErr w:type="spellEnd"/>
      <w:r>
        <w:t xml:space="preserve"> like politics. </w:t>
      </w:r>
    </w:p>
    <w:p w14:paraId="4CEE7ED5" w14:textId="77777777" w:rsidR="00076309" w:rsidRPr="00076309" w:rsidRDefault="00076309" w:rsidP="00076309">
      <w:pPr>
        <w:pStyle w:val="Heading4"/>
        <w:numPr>
          <w:ilvl w:val="0"/>
          <w:numId w:val="20"/>
        </w:numPr>
      </w:pPr>
      <w:r>
        <w:t xml:space="preserve">Topicality is a voter for fairness and education. Default to competing interpretations </w:t>
      </w:r>
      <w:r w:rsidRPr="0061664E">
        <w:t>because it’s necessary to preserve debate and ensure competitive equity</w:t>
      </w:r>
      <w:r>
        <w:t xml:space="preserve">. </w:t>
      </w:r>
    </w:p>
    <w:p w14:paraId="74849A5A" w14:textId="77777777" w:rsidR="00F33209" w:rsidRDefault="00882BF4" w:rsidP="00C331D6">
      <w:pPr>
        <w:pStyle w:val="Heading2"/>
      </w:pPr>
      <w:r>
        <w:t>Courts</w:t>
      </w:r>
    </w:p>
    <w:p w14:paraId="1E225AE5" w14:textId="77777777" w:rsidR="0076709F" w:rsidRDefault="0076709F" w:rsidP="0076709F">
      <w:pPr>
        <w:pStyle w:val="Heading4"/>
        <w:numPr>
          <w:ilvl w:val="0"/>
          <w:numId w:val="22"/>
        </w:numPr>
      </w:pPr>
      <w:r>
        <w:t>Interpretation: Restrictions on immigration policy can only be made</w:t>
      </w:r>
      <w:r w:rsidRPr="0076709F">
        <w:t xml:space="preserve"> by executive agencies </w:t>
      </w:r>
      <w:r>
        <w:t xml:space="preserve">or </w:t>
      </w:r>
      <w:r w:rsidRPr="0076709F">
        <w:t>implement</w:t>
      </w:r>
      <w:r>
        <w:t>ed</w:t>
      </w:r>
      <w:r w:rsidRPr="0076709F">
        <w:t xml:space="preserve"> and enforce</w:t>
      </w:r>
      <w:r>
        <w:t>d by</w:t>
      </w:r>
      <w:r w:rsidRPr="0076709F">
        <w:t xml:space="preserve"> congressional statutes</w:t>
      </w:r>
    </w:p>
    <w:p w14:paraId="2705C1C2" w14:textId="77777777" w:rsidR="0076709F" w:rsidRPr="00AE4662" w:rsidRDefault="0076709F" w:rsidP="0076709F">
      <w:pPr>
        <w:rPr>
          <w:rStyle w:val="Style13ptBold"/>
        </w:rPr>
      </w:pPr>
      <w:r w:rsidRPr="00AE4662">
        <w:rPr>
          <w:rStyle w:val="Style13ptBold"/>
        </w:rPr>
        <w:t>Minton</w:t>
      </w:r>
      <w:r>
        <w:rPr>
          <w:rStyle w:val="Style13ptBold"/>
        </w:rPr>
        <w:t xml:space="preserve"> 50 </w:t>
      </w:r>
      <w:r w:rsidRPr="00AE4662">
        <w:t>(MR. JUSTICE MINTON delivered the opinion of the Court.</w:t>
      </w:r>
      <w:r w:rsidRPr="00593297">
        <w:t xml:space="preserve"> </w:t>
      </w:r>
      <w:proofErr w:type="spellStart"/>
      <w:proofErr w:type="gramStart"/>
      <w:r>
        <w:t>Knauff</w:t>
      </w:r>
      <w:proofErr w:type="spellEnd"/>
      <w:r>
        <w:t xml:space="preserve"> v. Shaughnessy, 338 U.S. 537 (1950)</w:t>
      </w:r>
      <w:r w:rsidRPr="00593297">
        <w:t xml:space="preserve"> U.S. Supreme Court</w:t>
      </w:r>
      <w:r>
        <w:t>.</w:t>
      </w:r>
      <w:proofErr w:type="gramEnd"/>
      <w:r>
        <w:t xml:space="preserve"> Accessed online 7/6/18 at </w:t>
      </w:r>
      <w:r w:rsidRPr="00593297">
        <w:t>https://supreme.justia.com/cases/federal/us/338/537/case.html</w:t>
      </w:r>
      <w:r>
        <w:t>) EG</w:t>
      </w:r>
    </w:p>
    <w:p w14:paraId="22E6FCA8" w14:textId="77777777" w:rsidR="0076709F" w:rsidRPr="0064471B" w:rsidRDefault="0076709F" w:rsidP="0076709F">
      <w:pPr>
        <w:rPr>
          <w:sz w:val="16"/>
        </w:rPr>
      </w:pPr>
      <w:r w:rsidRPr="0064471B">
        <w:rPr>
          <w:sz w:val="16"/>
        </w:rPr>
        <w:t xml:space="preserve">Thus, </w:t>
      </w:r>
      <w:r w:rsidRPr="00AE4662">
        <w:rPr>
          <w:rStyle w:val="StyleUnderline"/>
          <w:highlight w:val="yellow"/>
        </w:rPr>
        <w:t>the decision to admit or</w:t>
      </w:r>
      <w:r w:rsidRPr="00934110">
        <w:rPr>
          <w:rStyle w:val="StyleUnderline"/>
        </w:rPr>
        <w:t xml:space="preserve"> to </w:t>
      </w:r>
      <w:r w:rsidRPr="00AE4662">
        <w:rPr>
          <w:rStyle w:val="StyleUnderline"/>
          <w:highlight w:val="yellow"/>
        </w:rPr>
        <w:t>exclude an alien may be lawfully placed with the President, who may</w:t>
      </w:r>
      <w:r w:rsidRPr="00934110">
        <w:rPr>
          <w:rStyle w:val="StyleUnderline"/>
        </w:rPr>
        <w:t xml:space="preserve">, </w:t>
      </w:r>
      <w:r w:rsidRPr="0064471B">
        <w:rPr>
          <w:sz w:val="16"/>
        </w:rPr>
        <w:t xml:space="preserve">in turn, </w:t>
      </w:r>
      <w:r w:rsidRPr="00AE4662">
        <w:rPr>
          <w:rStyle w:val="StyleUnderline"/>
          <w:highlight w:val="yellow"/>
        </w:rPr>
        <w:t>delegate</w:t>
      </w:r>
      <w:r w:rsidRPr="00934110">
        <w:rPr>
          <w:rStyle w:val="StyleUnderline"/>
        </w:rPr>
        <w:t xml:space="preserve"> the carrying out of this function </w:t>
      </w:r>
      <w:r w:rsidRPr="00AE4662">
        <w:rPr>
          <w:rStyle w:val="StyleUnderline"/>
          <w:highlight w:val="yellow"/>
        </w:rPr>
        <w:t>to a responsible executive officer</w:t>
      </w:r>
      <w:r w:rsidRPr="00934110">
        <w:rPr>
          <w:rStyle w:val="StyleUnderline"/>
        </w:rPr>
        <w:t xml:space="preserve"> of the sovereign, such as the Attorney General</w:t>
      </w:r>
      <w:r w:rsidRPr="0064471B">
        <w:rPr>
          <w:sz w:val="16"/>
        </w:rPr>
        <w:t xml:space="preserve">. The action of the executive officer under such authority is final and conclusive. Whatever the rule may be concerning deportation of persons who have gained entry into the United States, </w:t>
      </w:r>
      <w:r w:rsidRPr="00934110">
        <w:rPr>
          <w:rStyle w:val="StyleUnderline"/>
        </w:rPr>
        <w:t xml:space="preserve">it </w:t>
      </w:r>
      <w:r w:rsidRPr="00AE4662">
        <w:rPr>
          <w:rStyle w:val="StyleUnderline"/>
          <w:highlight w:val="yellow"/>
        </w:rPr>
        <w:t>is not within the province of any court</w:t>
      </w:r>
      <w:r w:rsidRPr="0064471B">
        <w:rPr>
          <w:sz w:val="16"/>
        </w:rPr>
        <w:t xml:space="preserve">, unless expressly authorized by law, </w:t>
      </w:r>
      <w:r w:rsidRPr="00AE4662">
        <w:rPr>
          <w:rStyle w:val="StyleUnderline"/>
          <w:highlight w:val="yellow"/>
        </w:rPr>
        <w:t>to review the determination</w:t>
      </w:r>
      <w:r w:rsidRPr="00934110">
        <w:rPr>
          <w:rStyle w:val="StyleUnderline"/>
        </w:rPr>
        <w:t xml:space="preserve"> of the political branch of the Government </w:t>
      </w:r>
      <w:r w:rsidRPr="00AE4662">
        <w:rPr>
          <w:rStyle w:val="StyleUnderline"/>
          <w:highlight w:val="yellow"/>
        </w:rPr>
        <w:t>to exclude a given alien</w:t>
      </w:r>
      <w:r w:rsidRPr="0064471B">
        <w:rPr>
          <w:sz w:val="16"/>
        </w:rPr>
        <w:t xml:space="preserve">. Nishimura </w:t>
      </w:r>
      <w:proofErr w:type="spellStart"/>
      <w:r w:rsidRPr="0064471B">
        <w:rPr>
          <w:sz w:val="16"/>
        </w:rPr>
        <w:t>Ekiu</w:t>
      </w:r>
      <w:proofErr w:type="spellEnd"/>
      <w:r w:rsidRPr="0064471B">
        <w:rPr>
          <w:sz w:val="16"/>
        </w:rPr>
        <w:t xml:space="preserve"> v. United States, 142 U. S. 651, 142 U. S. 659-660; Fong </w:t>
      </w:r>
      <w:proofErr w:type="spellStart"/>
      <w:r w:rsidRPr="0064471B">
        <w:rPr>
          <w:sz w:val="16"/>
        </w:rPr>
        <w:t>Yue</w:t>
      </w:r>
      <w:proofErr w:type="spellEnd"/>
      <w:r w:rsidRPr="0064471B">
        <w:rPr>
          <w:sz w:val="16"/>
        </w:rPr>
        <w:t xml:space="preserve"> Ting v. United States, 149 U. S. 698, 149 U. S. 713-714; </w:t>
      </w:r>
      <w:proofErr w:type="spellStart"/>
      <w:r w:rsidRPr="0064471B">
        <w:rPr>
          <w:sz w:val="16"/>
        </w:rPr>
        <w:t>Ludecke</w:t>
      </w:r>
      <w:proofErr w:type="spellEnd"/>
      <w:r w:rsidRPr="0064471B">
        <w:rPr>
          <w:sz w:val="16"/>
        </w:rPr>
        <w:t xml:space="preserve"> v. Watkins, 335 U. S. 160. Cf. </w:t>
      </w:r>
      <w:proofErr w:type="spellStart"/>
      <w:r w:rsidRPr="0064471B">
        <w:rPr>
          <w:sz w:val="16"/>
        </w:rPr>
        <w:t>Yamataya</w:t>
      </w:r>
      <w:proofErr w:type="spellEnd"/>
      <w:r w:rsidRPr="0064471B">
        <w:rPr>
          <w:sz w:val="16"/>
        </w:rPr>
        <w:t xml:space="preserve"> v. Fisher, 189 U. S. 86, 189 U. S. 101. Normally, </w:t>
      </w:r>
      <w:r w:rsidRPr="00AE4662">
        <w:rPr>
          <w:rStyle w:val="StyleUnderline"/>
          <w:highlight w:val="yellow"/>
        </w:rPr>
        <w:t xml:space="preserve">Congress supplies the conditions of </w:t>
      </w:r>
      <w:r w:rsidRPr="00AE4662">
        <w:rPr>
          <w:rStyle w:val="StyleUnderline"/>
        </w:rPr>
        <w:t>the</w:t>
      </w:r>
      <w:r w:rsidRPr="00934110">
        <w:rPr>
          <w:rStyle w:val="StyleUnderline"/>
        </w:rPr>
        <w:t xml:space="preserve"> privilege of </w:t>
      </w:r>
      <w:r w:rsidRPr="00AE4662">
        <w:rPr>
          <w:rStyle w:val="StyleUnderline"/>
          <w:highlight w:val="yellow"/>
        </w:rPr>
        <w:t>entry</w:t>
      </w:r>
      <w:r w:rsidRPr="00934110">
        <w:rPr>
          <w:rStyle w:val="StyleUnderline"/>
        </w:rPr>
        <w:t xml:space="preserve"> into the United States.</w:t>
      </w:r>
      <w:r w:rsidRPr="0064471B">
        <w:rPr>
          <w:sz w:val="16"/>
        </w:rPr>
        <w:t xml:space="preserve"> But, because the power of exclusion of aliens is also inherent in the executive department of the sovereign, </w:t>
      </w:r>
      <w:r w:rsidRPr="00AE4662">
        <w:rPr>
          <w:rStyle w:val="StyleUnderline"/>
          <w:highlight w:val="yellow"/>
        </w:rPr>
        <w:t>Congress may</w:t>
      </w:r>
      <w:r w:rsidRPr="00934110">
        <w:rPr>
          <w:rStyle w:val="StyleUnderline"/>
        </w:rPr>
        <w:t xml:space="preserve"> in broad terms </w:t>
      </w:r>
      <w:r w:rsidRPr="00AE4662">
        <w:rPr>
          <w:rStyle w:val="StyleUnderline"/>
          <w:highlight w:val="yellow"/>
        </w:rPr>
        <w:t>authorize the executive to exercise the power</w:t>
      </w:r>
      <w:r w:rsidRPr="00934110">
        <w:rPr>
          <w:rStyle w:val="StyleUnderline"/>
        </w:rPr>
        <w:t>,</w:t>
      </w:r>
      <w:r w:rsidRPr="0064471B">
        <w:rPr>
          <w:sz w:val="16"/>
        </w:rPr>
        <w:t xml:space="preserve"> e.g., as was done here, for the best interests of the country during a time of national emergency. Executive officers may be entrusted with the duty of specifying the procedures for carrying out the congressional intent. What was said in </w:t>
      </w:r>
      <w:proofErr w:type="spellStart"/>
      <w:r w:rsidRPr="0064471B">
        <w:rPr>
          <w:sz w:val="16"/>
        </w:rPr>
        <w:t>Lichter</w:t>
      </w:r>
      <w:proofErr w:type="spellEnd"/>
      <w:r w:rsidRPr="0064471B">
        <w:rPr>
          <w:sz w:val="16"/>
        </w:rPr>
        <w:t xml:space="preserve"> v. United States, 334 U. S. 742, 334 U. S. 785, is equally appropriate here:</w:t>
      </w:r>
      <w:r w:rsidRPr="0064471B">
        <w:rPr>
          <w:sz w:val="16"/>
        </w:rPr>
        <w:tab/>
      </w:r>
    </w:p>
    <w:p w14:paraId="12776FF5" w14:textId="77777777" w:rsidR="0076709F" w:rsidRDefault="00AA55B0" w:rsidP="00AA55B0">
      <w:pPr>
        <w:pStyle w:val="Heading4"/>
        <w:numPr>
          <w:ilvl w:val="0"/>
          <w:numId w:val="22"/>
        </w:numPr>
      </w:pPr>
      <w:r>
        <w:t xml:space="preserve">Violation: The </w:t>
      </w:r>
      <w:proofErr w:type="spellStart"/>
      <w:r>
        <w:t>Aff</w:t>
      </w:r>
      <w:proofErr w:type="spellEnd"/>
      <w:r>
        <w:t xml:space="preserve"> </w:t>
      </w:r>
      <w:r w:rsidR="000519A1">
        <w:t>defends the use of</w:t>
      </w:r>
      <w:r w:rsidR="00483CF2">
        <w:t xml:space="preserve"> the</w:t>
      </w:r>
      <w:r w:rsidR="00FB0324">
        <w:t xml:space="preserve"> C</w:t>
      </w:r>
      <w:r w:rsidR="000757CC">
        <w:t>ourts</w:t>
      </w:r>
      <w:r w:rsidR="00FB0324">
        <w:t xml:space="preserve"> as the actor</w:t>
      </w:r>
      <w:r w:rsidR="000519A1">
        <w:t>.</w:t>
      </w:r>
    </w:p>
    <w:p w14:paraId="0B0EC2F4" w14:textId="77777777" w:rsidR="000757CC" w:rsidRDefault="000757CC" w:rsidP="000757CC">
      <w:pPr>
        <w:pStyle w:val="Heading4"/>
        <w:numPr>
          <w:ilvl w:val="0"/>
          <w:numId w:val="22"/>
        </w:numPr>
      </w:pPr>
      <w:r>
        <w:t xml:space="preserve">Vote </w:t>
      </w:r>
      <w:proofErr w:type="spellStart"/>
      <w:r>
        <w:t>Neg</w:t>
      </w:r>
      <w:proofErr w:type="spellEnd"/>
      <w:r>
        <w:t>:</w:t>
      </w:r>
    </w:p>
    <w:p w14:paraId="5059BFEA" w14:textId="77777777" w:rsidR="000757CC" w:rsidRDefault="000757CC" w:rsidP="000757CC">
      <w:pPr>
        <w:pStyle w:val="Heading4"/>
        <w:numPr>
          <w:ilvl w:val="0"/>
          <w:numId w:val="23"/>
        </w:numPr>
      </w:pPr>
      <w:r w:rsidRPr="000757CC">
        <w:t xml:space="preserve">Predictable Limits — they justify courts </w:t>
      </w:r>
      <w:proofErr w:type="spellStart"/>
      <w:r w:rsidRPr="000757CC">
        <w:t>affs</w:t>
      </w:r>
      <w:proofErr w:type="spellEnd"/>
      <w:r w:rsidRPr="000757CC">
        <w:t xml:space="preserve"> and the creation of new laws which creates an unmanageable preparation burden.</w:t>
      </w:r>
    </w:p>
    <w:p w14:paraId="1E245378" w14:textId="77777777" w:rsidR="000757CC" w:rsidRDefault="000757CC" w:rsidP="000757CC">
      <w:pPr>
        <w:pStyle w:val="Heading4"/>
        <w:numPr>
          <w:ilvl w:val="0"/>
          <w:numId w:val="23"/>
        </w:numPr>
      </w:pPr>
      <w:r w:rsidRPr="000757CC">
        <w:t>Ground — the Courts counterplan is core</w:t>
      </w:r>
      <w:r w:rsidR="008E4659">
        <w:t xml:space="preserve"> negative ground and Courts </w:t>
      </w:r>
      <w:proofErr w:type="spellStart"/>
      <w:r w:rsidR="008E4659">
        <w:t>affs</w:t>
      </w:r>
      <w:proofErr w:type="spellEnd"/>
      <w:r w:rsidR="008E4659">
        <w:t xml:space="preserve"> undermine</w:t>
      </w:r>
      <w:r w:rsidRPr="000757CC">
        <w:t xml:space="preserve"> links to generics like politics — kills clash and education.</w:t>
      </w:r>
    </w:p>
    <w:p w14:paraId="72A2E5CD" w14:textId="77777777" w:rsidR="000757CC" w:rsidRDefault="00C84AC5" w:rsidP="000757CC">
      <w:pPr>
        <w:pStyle w:val="Heading4"/>
        <w:numPr>
          <w:ilvl w:val="0"/>
          <w:numId w:val="23"/>
        </w:numPr>
      </w:pPr>
      <w:r>
        <w:t>Extra</w:t>
      </w:r>
      <w:r w:rsidR="000757CC">
        <w:t>-Topicality is a voting i</w:t>
      </w:r>
      <w:r w:rsidR="000757CC" w:rsidRPr="000757CC">
        <w:t>ssue — allows the affirmative to claim unpredictable advantages off the mechanism of the courts.</w:t>
      </w:r>
    </w:p>
    <w:p w14:paraId="6E56E70D" w14:textId="77777777" w:rsidR="0078557A" w:rsidRDefault="00C84AC5" w:rsidP="0078557A">
      <w:pPr>
        <w:pStyle w:val="Heading4"/>
        <w:numPr>
          <w:ilvl w:val="0"/>
          <w:numId w:val="23"/>
        </w:numPr>
      </w:pPr>
      <w:r>
        <w:t xml:space="preserve">Effects-Topicality is bad – the courts can’t remove restrictions, they can only </w:t>
      </w:r>
      <w:r w:rsidR="00C65324">
        <w:t>overturn decisions and set</w:t>
      </w:r>
      <w:r w:rsidR="00C65324" w:rsidRPr="00C65324">
        <w:t xml:space="preserve"> precedents</w:t>
      </w:r>
      <w:r w:rsidR="00C65324">
        <w:t xml:space="preserve">. Actual implementation or policies requires Congressional or Executive action. </w:t>
      </w:r>
    </w:p>
    <w:p w14:paraId="16EAC80C" w14:textId="77777777" w:rsidR="00C84AC5" w:rsidRPr="00C84AC5" w:rsidRDefault="00C84AC5" w:rsidP="0078557A">
      <w:pPr>
        <w:pStyle w:val="Heading4"/>
        <w:numPr>
          <w:ilvl w:val="0"/>
          <w:numId w:val="22"/>
        </w:numPr>
      </w:pPr>
      <w:r>
        <w:t xml:space="preserve"> </w:t>
      </w:r>
      <w:r w:rsidR="0078557A">
        <w:t xml:space="preserve">Topicality is a voter for fairness and education. Default to competing interpretations </w:t>
      </w:r>
      <w:r w:rsidR="0078557A" w:rsidRPr="0061664E">
        <w:t>because it’s necessary to preserve debate and ensure competitive equity</w:t>
      </w:r>
      <w:r w:rsidR="0078557A">
        <w:t>.</w:t>
      </w:r>
    </w:p>
    <w:p w14:paraId="4809449B" w14:textId="77777777" w:rsidR="00AA55B0" w:rsidRDefault="00807EB0" w:rsidP="00807EB0">
      <w:pPr>
        <w:pStyle w:val="Heading2"/>
      </w:pPr>
      <w:r>
        <w:t>Congress</w:t>
      </w:r>
    </w:p>
    <w:p w14:paraId="2699DCC1" w14:textId="77777777" w:rsidR="00483CF2" w:rsidRPr="00483CF2" w:rsidRDefault="00483CF2" w:rsidP="00483CF2">
      <w:pPr>
        <w:pStyle w:val="Heading4"/>
        <w:numPr>
          <w:ilvl w:val="0"/>
          <w:numId w:val="24"/>
        </w:numPr>
      </w:pPr>
      <w:r>
        <w:t xml:space="preserve">Interpretation: Restrictions on immigration policy can only be made by the Executive and Judicial branches. </w:t>
      </w:r>
    </w:p>
    <w:p w14:paraId="77B6A7E9" w14:textId="77777777" w:rsidR="00483CF2" w:rsidRPr="00B862D4" w:rsidRDefault="00483CF2" w:rsidP="00483CF2">
      <w:r w:rsidRPr="00B862D4">
        <w:rPr>
          <w:rStyle w:val="Style13ptBold"/>
        </w:rPr>
        <w:t>Fox 3/23</w:t>
      </w:r>
      <w:r>
        <w:t xml:space="preserve"> (“The real reasons Congress can't act on guns or immigration” By Lauren Fox, CNN. </w:t>
      </w:r>
      <w:r w:rsidRPr="00B862D4">
        <w:t>Lauren Fox is a congressional reporter for CNN.</w:t>
      </w:r>
      <w:r>
        <w:t xml:space="preserve"> </w:t>
      </w:r>
      <w:proofErr w:type="gramStart"/>
      <w:r>
        <w:t>Updated 4:57 PM ET, Fri March 23, 2018.</w:t>
      </w:r>
      <w:proofErr w:type="gramEnd"/>
      <w:r>
        <w:t xml:space="preserve"> Accessed online 7/7/18 at </w:t>
      </w:r>
      <w:hyperlink r:id="rId16" w:history="1">
        <w:r w:rsidRPr="00AB70C4">
          <w:rPr>
            <w:rStyle w:val="Hyperlink"/>
          </w:rPr>
          <w:t>https://www.cnn.com/2018/03/23/politics/congress-guns-immigration/index.html</w:t>
        </w:r>
      </w:hyperlink>
      <w:r>
        <w:t>) EG</w:t>
      </w:r>
    </w:p>
    <w:p w14:paraId="355480A5" w14:textId="77777777" w:rsidR="00483CF2" w:rsidRPr="00B92A75" w:rsidRDefault="00483CF2" w:rsidP="00483CF2">
      <w:pPr>
        <w:rPr>
          <w:u w:val="single"/>
        </w:rPr>
      </w:pPr>
      <w:r w:rsidRPr="00E44E05">
        <w:rPr>
          <w:sz w:val="16"/>
        </w:rPr>
        <w:t>"</w:t>
      </w:r>
      <w:r w:rsidRPr="00B862D4">
        <w:rPr>
          <w:rStyle w:val="StyleUnderline"/>
          <w:highlight w:val="yellow"/>
        </w:rPr>
        <w:t>We are one court decision away from hundreds of thousands of young people being deported</w:t>
      </w:r>
      <w:r w:rsidRPr="00E44E05">
        <w:rPr>
          <w:sz w:val="16"/>
        </w:rPr>
        <w:t xml:space="preserve">," Durbin said on the floor as he attempted to force a vote on a bill to protect recipients of the Deferred Action for Childhood Arrivals program, which President Donald Trump chose to end last year but is in limbo in the judicial system. The nuances, specificities, and friction points vary from issue to issue, but the ultimate reality is the same: </w:t>
      </w:r>
      <w:r w:rsidRPr="00B862D4">
        <w:rPr>
          <w:rStyle w:val="StyleUnderline"/>
        </w:rPr>
        <w:t xml:space="preserve">While </w:t>
      </w:r>
      <w:r w:rsidRPr="00B862D4">
        <w:rPr>
          <w:rStyle w:val="StyleUnderline"/>
          <w:highlight w:val="yellow"/>
        </w:rPr>
        <w:t>public support</w:t>
      </w:r>
      <w:r w:rsidRPr="00B862D4">
        <w:rPr>
          <w:rStyle w:val="StyleUnderline"/>
        </w:rPr>
        <w:t xml:space="preserve"> </w:t>
      </w:r>
      <w:r w:rsidRPr="00B862D4">
        <w:rPr>
          <w:rStyle w:val="StyleUnderline"/>
          <w:highlight w:val="yellow"/>
        </w:rPr>
        <w:t xml:space="preserve">for fixing immigration </w:t>
      </w:r>
      <w:r w:rsidRPr="00E44E05">
        <w:rPr>
          <w:sz w:val="16"/>
        </w:rPr>
        <w:t xml:space="preserve">and changing the country's gun control laws </w:t>
      </w:r>
      <w:r w:rsidRPr="00B862D4">
        <w:rPr>
          <w:rStyle w:val="StyleUnderline"/>
          <w:highlight w:val="yellow"/>
        </w:rPr>
        <w:t xml:space="preserve">is high, </w:t>
      </w:r>
      <w:r w:rsidRPr="00B862D4">
        <w:rPr>
          <w:rStyle w:val="StyleUnderline"/>
        </w:rPr>
        <w:t xml:space="preserve">members across the Capitol admit that </w:t>
      </w:r>
      <w:r w:rsidRPr="00B862D4">
        <w:rPr>
          <w:rStyle w:val="StyleUnderline"/>
          <w:highlight w:val="yellow"/>
        </w:rPr>
        <w:t>Congress is unable --</w:t>
      </w:r>
      <w:r w:rsidRPr="00B862D4">
        <w:rPr>
          <w:rStyle w:val="StyleUnderline"/>
        </w:rPr>
        <w:t xml:space="preserve"> </w:t>
      </w:r>
      <w:r w:rsidRPr="00B862D4">
        <w:rPr>
          <w:rStyle w:val="StyleUnderline"/>
          <w:highlight w:val="yellow"/>
        </w:rPr>
        <w:t>and</w:t>
      </w:r>
      <w:r w:rsidRPr="00B862D4">
        <w:rPr>
          <w:rStyle w:val="StyleUnderline"/>
        </w:rPr>
        <w:t xml:space="preserve"> at times </w:t>
      </w:r>
      <w:r w:rsidRPr="00B862D4">
        <w:rPr>
          <w:rStyle w:val="StyleUnderline"/>
          <w:highlight w:val="yellow"/>
        </w:rPr>
        <w:t>unwilling -- to lead social change</w:t>
      </w:r>
      <w:r w:rsidRPr="00E44E05">
        <w:rPr>
          <w:sz w:val="16"/>
        </w:rPr>
        <w:t xml:space="preserve">. The body -- slow and precise -- doesn't act on moments of outrage, marches or walk outs. And while Congress was arguably not designed to react emotionally to the country's problems, the inaction on big-ticket items can give some constituents the impression that </w:t>
      </w:r>
      <w:r w:rsidRPr="00B862D4">
        <w:rPr>
          <w:rStyle w:val="StyleUnderline"/>
          <w:highlight w:val="yellow"/>
        </w:rPr>
        <w:t>the Legislative Branch is not being responsive to its constituents. It instead waits, and</w:t>
      </w:r>
      <w:r w:rsidRPr="00B862D4">
        <w:rPr>
          <w:rStyle w:val="StyleUnderline"/>
        </w:rPr>
        <w:t xml:space="preserve"> at times</w:t>
      </w:r>
      <w:r w:rsidRPr="00B862D4">
        <w:rPr>
          <w:rStyle w:val="StyleUnderline"/>
          <w:highlight w:val="yellow"/>
        </w:rPr>
        <w:t>, hopes, that the courts, the President</w:t>
      </w:r>
      <w:r w:rsidRPr="00E44E05">
        <w:rPr>
          <w:sz w:val="16"/>
        </w:rPr>
        <w:t xml:space="preserve"> and the state houses </w:t>
      </w:r>
      <w:r w:rsidRPr="00B862D4">
        <w:rPr>
          <w:rStyle w:val="StyleUnderline"/>
          <w:highlight w:val="yellow"/>
        </w:rPr>
        <w:t>will do the work</w:t>
      </w:r>
      <w:r w:rsidRPr="00B862D4">
        <w:rPr>
          <w:rStyle w:val="StyleUnderline"/>
        </w:rPr>
        <w:t xml:space="preserve"> for them</w:t>
      </w:r>
    </w:p>
    <w:p w14:paraId="05D7FC1B" w14:textId="77777777" w:rsidR="00FB0324" w:rsidRDefault="00FB4FFD" w:rsidP="00483CF2">
      <w:pPr>
        <w:pStyle w:val="Heading4"/>
        <w:numPr>
          <w:ilvl w:val="0"/>
          <w:numId w:val="24"/>
        </w:numPr>
      </w:pPr>
      <w:r>
        <w:t>Violation: T</w:t>
      </w:r>
      <w:r w:rsidR="00483CF2">
        <w:t xml:space="preserve">he </w:t>
      </w:r>
      <w:proofErr w:type="spellStart"/>
      <w:r w:rsidR="00483CF2">
        <w:t>Aff</w:t>
      </w:r>
      <w:proofErr w:type="spellEnd"/>
      <w:r w:rsidR="00483CF2">
        <w:t xml:space="preserve"> </w:t>
      </w:r>
      <w:r w:rsidR="000519A1">
        <w:t>defends the use of Congress</w:t>
      </w:r>
      <w:r w:rsidR="00FB0324">
        <w:t xml:space="preserve"> as the actor</w:t>
      </w:r>
      <w:r w:rsidR="000519A1">
        <w:t xml:space="preserve">. </w:t>
      </w:r>
    </w:p>
    <w:p w14:paraId="49EF5A32" w14:textId="77777777" w:rsidR="00807EB0" w:rsidRDefault="00FB0324" w:rsidP="00483CF2">
      <w:pPr>
        <w:pStyle w:val="Heading4"/>
        <w:numPr>
          <w:ilvl w:val="0"/>
          <w:numId w:val="24"/>
        </w:numPr>
      </w:pPr>
      <w:r>
        <w:t xml:space="preserve">Vote </w:t>
      </w:r>
      <w:proofErr w:type="spellStart"/>
      <w:r>
        <w:t>Neg</w:t>
      </w:r>
      <w:proofErr w:type="spellEnd"/>
      <w:r>
        <w:t>:</w:t>
      </w:r>
      <w:r w:rsidR="00483CF2">
        <w:t xml:space="preserve"> </w:t>
      </w:r>
    </w:p>
    <w:p w14:paraId="7E640774" w14:textId="77777777" w:rsidR="00FE3B8D" w:rsidRDefault="00FE3B8D" w:rsidP="00201A1F">
      <w:pPr>
        <w:pStyle w:val="Heading4"/>
        <w:numPr>
          <w:ilvl w:val="0"/>
          <w:numId w:val="26"/>
        </w:numPr>
      </w:pPr>
      <w:r>
        <w:t xml:space="preserve">Predictable Limits -- </w:t>
      </w:r>
      <w:r w:rsidRPr="000757CC">
        <w:t xml:space="preserve">they justify </w:t>
      </w:r>
      <w:r>
        <w:t>Congress</w:t>
      </w:r>
      <w:r w:rsidRPr="000757CC">
        <w:t xml:space="preserve"> </w:t>
      </w:r>
      <w:proofErr w:type="spellStart"/>
      <w:r w:rsidRPr="000757CC">
        <w:t>affs</w:t>
      </w:r>
      <w:proofErr w:type="spellEnd"/>
      <w:r w:rsidRPr="000757CC">
        <w:t xml:space="preserve"> and the creation of </w:t>
      </w:r>
      <w:r w:rsidR="00201A1F">
        <w:t>jurisdiction over areas where</w:t>
      </w:r>
      <w:r w:rsidRPr="000757CC">
        <w:t xml:space="preserve"> </w:t>
      </w:r>
      <w:r w:rsidR="00201A1F">
        <w:t xml:space="preserve">Congress would otherwise defer to the Executive and Judicial branches, </w:t>
      </w:r>
      <w:r w:rsidRPr="000757CC">
        <w:t>which creates an unmanageable preparation burden.</w:t>
      </w:r>
    </w:p>
    <w:p w14:paraId="5E7EDE6E" w14:textId="77777777" w:rsidR="00FB0324" w:rsidRDefault="00201A1F" w:rsidP="00201A1F">
      <w:pPr>
        <w:pStyle w:val="Heading4"/>
        <w:numPr>
          <w:ilvl w:val="0"/>
          <w:numId w:val="26"/>
        </w:numPr>
      </w:pPr>
      <w:r>
        <w:t xml:space="preserve">Ground – the </w:t>
      </w:r>
      <w:r w:rsidR="008E4659">
        <w:t xml:space="preserve">Congress counterplan is core negative ground and Congress </w:t>
      </w:r>
      <w:proofErr w:type="spellStart"/>
      <w:r w:rsidR="008E4659">
        <w:t>affs</w:t>
      </w:r>
      <w:proofErr w:type="spellEnd"/>
      <w:r w:rsidR="008E4659">
        <w:t xml:space="preserve"> </w:t>
      </w:r>
      <w:r w:rsidR="004C3491">
        <w:t xml:space="preserve">require specific links to topic </w:t>
      </w:r>
      <w:proofErr w:type="spellStart"/>
      <w:r w:rsidR="004C3491">
        <w:t>disads</w:t>
      </w:r>
      <w:proofErr w:type="spellEnd"/>
      <w:r w:rsidR="004C3491">
        <w:t xml:space="preserve">. </w:t>
      </w:r>
    </w:p>
    <w:p w14:paraId="44281460" w14:textId="6F2173B1" w:rsidR="00AE7064" w:rsidRDefault="00AE7064" w:rsidP="00AE7064">
      <w:pPr>
        <w:pStyle w:val="Heading4"/>
        <w:numPr>
          <w:ilvl w:val="0"/>
          <w:numId w:val="26"/>
        </w:numPr>
      </w:pPr>
      <w:r>
        <w:t>Ext</w:t>
      </w:r>
      <w:r w:rsidR="004E3B37">
        <w:t xml:space="preserve">ra-Topicality is a voting issue – allows </w:t>
      </w:r>
      <w:r w:rsidRPr="000757CC">
        <w:t>the affirmative to claim unpredictable adv</w:t>
      </w:r>
      <w:r>
        <w:t>antages off the mechanism of Congress</w:t>
      </w:r>
      <w:r w:rsidRPr="000757CC">
        <w:t>.</w:t>
      </w:r>
    </w:p>
    <w:p w14:paraId="50A28EBA" w14:textId="77777777" w:rsidR="00AE7064" w:rsidRDefault="00AE7064" w:rsidP="00AE7064">
      <w:pPr>
        <w:pStyle w:val="Heading4"/>
        <w:numPr>
          <w:ilvl w:val="0"/>
          <w:numId w:val="26"/>
        </w:numPr>
      </w:pPr>
      <w:r>
        <w:t xml:space="preserve">Effects-Topicality is bad – Congress doesn’t have a role in immigration policy. Implementation of the </w:t>
      </w:r>
      <w:proofErr w:type="spellStart"/>
      <w:r>
        <w:t>aff</w:t>
      </w:r>
      <w:proofErr w:type="spellEnd"/>
      <w:r>
        <w:t xml:space="preserve"> requires either the Executive and Judicial branches.</w:t>
      </w:r>
    </w:p>
    <w:p w14:paraId="074A45F9" w14:textId="77777777" w:rsidR="00AE7064" w:rsidRDefault="00AE7064" w:rsidP="00AE7064">
      <w:pPr>
        <w:pStyle w:val="Heading4"/>
        <w:numPr>
          <w:ilvl w:val="0"/>
          <w:numId w:val="24"/>
        </w:numPr>
      </w:pPr>
      <w:r>
        <w:t xml:space="preserve">Topicality is a voter for fairness and education. Default to competing interpretations </w:t>
      </w:r>
      <w:r w:rsidRPr="0061664E">
        <w:t>because it’s necessary to preserve debate and ensure competitive equity</w:t>
      </w:r>
      <w:r>
        <w:t>.</w:t>
      </w:r>
    </w:p>
    <w:p w14:paraId="476B111C" w14:textId="77777777" w:rsidR="00D561A5" w:rsidRDefault="00D561A5" w:rsidP="00D561A5">
      <w:pPr>
        <w:pStyle w:val="Heading2"/>
      </w:pPr>
      <w:r>
        <w:t>Executive Order</w:t>
      </w:r>
    </w:p>
    <w:p w14:paraId="717C4D17" w14:textId="77777777" w:rsidR="0079203F" w:rsidRDefault="0079203F" w:rsidP="0079203F">
      <w:pPr>
        <w:pStyle w:val="Heading4"/>
        <w:numPr>
          <w:ilvl w:val="0"/>
          <w:numId w:val="27"/>
        </w:numPr>
      </w:pPr>
      <w:r>
        <w:t>Interpretation: Restrictions on immigration policy cannot be made via executive order.</w:t>
      </w:r>
    </w:p>
    <w:p w14:paraId="48A6571A" w14:textId="77777777" w:rsidR="00824485" w:rsidRDefault="00824485" w:rsidP="00824485">
      <w:pPr>
        <w:pStyle w:val="Heading4"/>
      </w:pPr>
      <w:r>
        <w:t>Executive orders are for the purpose of clarification or furthering Congress – distinct from lawmaking</w:t>
      </w:r>
    </w:p>
    <w:p w14:paraId="30686214" w14:textId="77777777" w:rsidR="00824485" w:rsidRPr="00AB612D" w:rsidRDefault="00824485" w:rsidP="00824485">
      <w:pPr>
        <w:rPr>
          <w:rStyle w:val="Style13ptBold"/>
        </w:rPr>
      </w:pPr>
      <w:r w:rsidRPr="00AB612D">
        <w:rPr>
          <w:rStyle w:val="Style13ptBold"/>
        </w:rPr>
        <w:t xml:space="preserve">CNBC 14 </w:t>
      </w:r>
      <w:r w:rsidRPr="00AB612D">
        <w:t>(</w:t>
      </w:r>
      <w:r>
        <w:t xml:space="preserve">“Executive orders coming? Here's how they work” Published 1:42 PM ET Tue, 28 Jan 2014 Updated 1:26 PM ET Thu, 13 Feb 2014. </w:t>
      </w:r>
      <w:r w:rsidRPr="00AB612D">
        <w:t>CNBC is the recognized world leader in business news and provides real-time financial market coverage and business information</w:t>
      </w:r>
      <w:r>
        <w:t xml:space="preserve">. Accessed online 7/7/18 at </w:t>
      </w:r>
      <w:hyperlink r:id="rId17" w:history="1">
        <w:r w:rsidRPr="00AB70C4">
          <w:rPr>
            <w:rStyle w:val="Hyperlink"/>
          </w:rPr>
          <w:t>https://www.cnbc.com/2014/01/28/executive-orders-what-they-are-and-how-they-work.html</w:t>
        </w:r>
      </w:hyperlink>
      <w:r>
        <w:t>) EG</w:t>
      </w:r>
    </w:p>
    <w:p w14:paraId="2F8766BE" w14:textId="77777777" w:rsidR="00824485" w:rsidRPr="00824485" w:rsidRDefault="00824485" w:rsidP="00824485">
      <w:pPr>
        <w:rPr>
          <w:u w:val="single"/>
        </w:rPr>
      </w:pPr>
      <w:r w:rsidRPr="00BE2057">
        <w:rPr>
          <w:sz w:val="16"/>
        </w:rPr>
        <w:t xml:space="preserve">One, which Truman issued in 1952, was meant to prevent strikes during the Korean War by placing all the nation's steel mills under federal law. </w:t>
      </w:r>
      <w:r w:rsidRPr="00AB612D">
        <w:rPr>
          <w:rStyle w:val="StyleUnderline"/>
        </w:rPr>
        <w:t xml:space="preserve">The Supreme Court said </w:t>
      </w:r>
      <w:r w:rsidRPr="00AB612D">
        <w:rPr>
          <w:rStyle w:val="StyleUnderline"/>
          <w:highlight w:val="yellow"/>
        </w:rPr>
        <w:t>the order was invalid because it attempted to make law, rather than to clarify or further a law put forth by the Congress or the Constitution.</w:t>
      </w:r>
    </w:p>
    <w:p w14:paraId="787D59D1" w14:textId="77777777" w:rsidR="00824485" w:rsidRPr="003729EA" w:rsidRDefault="00824485" w:rsidP="00824485">
      <w:pPr>
        <w:pStyle w:val="Heading4"/>
      </w:pPr>
      <w:proofErr w:type="gramStart"/>
      <w:r>
        <w:t>Executives</w:t>
      </w:r>
      <w:proofErr w:type="gramEnd"/>
      <w:r>
        <w:t xml:space="preserve"> orders are followed by judicial review –its effects topical at best. </w:t>
      </w:r>
    </w:p>
    <w:p w14:paraId="7BEB9C1C" w14:textId="77777777" w:rsidR="00824485" w:rsidRDefault="00824485" w:rsidP="00824485">
      <w:r w:rsidRPr="003729EA">
        <w:rPr>
          <w:rStyle w:val="Style13ptBold"/>
        </w:rPr>
        <w:t>Blackman 17</w:t>
      </w:r>
      <w:r>
        <w:t xml:space="preserve"> (Josh Blackman, </w:t>
      </w:r>
      <w:r w:rsidRPr="003729EA">
        <w:t>Associate Professor at the South Texas College of Law Houston</w:t>
      </w:r>
      <w:r>
        <w:t>, “</w:t>
      </w:r>
      <w:r w:rsidRPr="003729EA">
        <w:t>The Legality of the 3/6/17 Executive Order, Part I: The Statutory and Separation of Powers Analyses</w:t>
      </w:r>
      <w:r>
        <w:t xml:space="preserve">,” </w:t>
      </w:r>
      <w:proofErr w:type="spellStart"/>
      <w:r>
        <w:t>Lawfare</w:t>
      </w:r>
      <w:proofErr w:type="spellEnd"/>
      <w:r>
        <w:t xml:space="preserve">, 3/11/17, </w:t>
      </w:r>
      <w:hyperlink r:id="rId18" w:history="1">
        <w:r w:rsidRPr="00C83666">
          <w:rPr>
            <w:rStyle w:val="Hyperlink"/>
          </w:rPr>
          <w:t>https://www.lawfareblog.com/legality-3617-executive-order-part-i-statutory-and-separation-powers-analyses</w:t>
        </w:r>
      </w:hyperlink>
      <w:r>
        <w:t xml:space="preserve">, accessed on 7/7/18, AB) </w:t>
      </w:r>
    </w:p>
    <w:p w14:paraId="18D0E1AC" w14:textId="77777777" w:rsidR="00824485" w:rsidRPr="003729EA" w:rsidRDefault="00824485" w:rsidP="00824485">
      <w:pPr>
        <w:rPr>
          <w:sz w:val="16"/>
        </w:rPr>
      </w:pPr>
      <w:r w:rsidRPr="003729EA">
        <w:rPr>
          <w:rStyle w:val="StyleUnderline"/>
          <w:highlight w:val="yellow"/>
        </w:rPr>
        <w:t>Under</w:t>
      </w:r>
      <w:r w:rsidRPr="003729EA">
        <w:rPr>
          <w:rStyle w:val="StyleUnderline"/>
        </w:rPr>
        <w:t xml:space="preserve"> Justice </w:t>
      </w:r>
      <w:r w:rsidRPr="003729EA">
        <w:rPr>
          <w:rStyle w:val="StyleUnderline"/>
          <w:highlight w:val="yellow"/>
        </w:rPr>
        <w:t>Jackson’s</w:t>
      </w:r>
      <w:r w:rsidRPr="003729EA">
        <w:rPr>
          <w:rStyle w:val="StyleUnderline"/>
        </w:rPr>
        <w:t xml:space="preserve"> canonical </w:t>
      </w:r>
      <w:r w:rsidRPr="003729EA">
        <w:rPr>
          <w:rStyle w:val="StyleUnderline"/>
          <w:highlight w:val="yellow"/>
        </w:rPr>
        <w:t>concurrence in Youngstown Sheet &amp; Tube Co. v. Sawyer</w:t>
      </w:r>
      <w:r w:rsidRPr="003729EA">
        <w:rPr>
          <w:rStyle w:val="StyleUnderline"/>
        </w:rPr>
        <w:t>, in se</w:t>
      </w:r>
      <w:r w:rsidRPr="009B7A1F">
        <w:rPr>
          <w:rStyle w:val="StyleUnderline"/>
        </w:rPr>
        <w:t>paration-of-power disputes</w:t>
      </w:r>
      <w:r w:rsidRPr="003729EA">
        <w:rPr>
          <w:sz w:val="16"/>
        </w:rPr>
        <w:t xml:space="preserve">, </w:t>
      </w:r>
      <w:r w:rsidRPr="003729EA">
        <w:rPr>
          <w:rStyle w:val="StyleUnderline"/>
          <w:highlight w:val="yellow"/>
        </w:rPr>
        <w:t>when the President</w:t>
      </w:r>
      <w:r w:rsidRPr="003729EA">
        <w:rPr>
          <w:sz w:val="16"/>
          <w:highlight w:val="yellow"/>
        </w:rPr>
        <w:t xml:space="preserve"> </w:t>
      </w:r>
      <w:r w:rsidRPr="003729EA">
        <w:rPr>
          <w:rStyle w:val="StyleUnderline"/>
          <w:highlight w:val="yellow"/>
        </w:rPr>
        <w:t>relies on</w:t>
      </w:r>
      <w:r w:rsidRPr="009B7A1F">
        <w:rPr>
          <w:rStyle w:val="StyleUnderline"/>
        </w:rPr>
        <w:t xml:space="preserve"> </w:t>
      </w:r>
      <w:r w:rsidRPr="003729EA">
        <w:rPr>
          <w:sz w:val="16"/>
        </w:rPr>
        <w:t xml:space="preserve">an amalgamation of an express </w:t>
      </w:r>
      <w:r w:rsidRPr="003729EA">
        <w:rPr>
          <w:rStyle w:val="StyleUnderline"/>
          <w:highlight w:val="yellow"/>
        </w:rPr>
        <w:t>Article I</w:t>
      </w:r>
      <w:r w:rsidRPr="009B7A1F">
        <w:rPr>
          <w:rStyle w:val="StyleUnderline"/>
        </w:rPr>
        <w:t xml:space="preserve"> delegation </w:t>
      </w:r>
      <w:r w:rsidRPr="003729EA">
        <w:rPr>
          <w:rStyle w:val="StyleUnderline"/>
          <w:highlight w:val="yellow"/>
        </w:rPr>
        <w:t>and</w:t>
      </w:r>
      <w:r w:rsidRPr="003729EA">
        <w:rPr>
          <w:sz w:val="16"/>
        </w:rPr>
        <w:t xml:space="preserve"> his own </w:t>
      </w:r>
      <w:r w:rsidRPr="003729EA">
        <w:rPr>
          <w:rStyle w:val="StyleUnderline"/>
          <w:highlight w:val="yellow"/>
        </w:rPr>
        <w:t>Article II</w:t>
      </w:r>
      <w:r w:rsidRPr="009B7A1F">
        <w:rPr>
          <w:rStyle w:val="StyleUnderline"/>
        </w:rPr>
        <w:t xml:space="preserve"> authorities</w:t>
      </w:r>
      <w:r w:rsidRPr="003729EA">
        <w:rPr>
          <w:sz w:val="16"/>
        </w:rPr>
        <w:t xml:space="preserve">, </w:t>
      </w:r>
      <w:r w:rsidRPr="003729EA">
        <w:rPr>
          <w:rStyle w:val="StyleUnderline"/>
          <w:highlight w:val="yellow"/>
        </w:rPr>
        <w:t xml:space="preserve">the action is “supported by the </w:t>
      </w:r>
      <w:r w:rsidRPr="003729EA">
        <w:rPr>
          <w:rStyle w:val="StyleUnderline"/>
        </w:rPr>
        <w:t xml:space="preserve">strongest of </w:t>
      </w:r>
      <w:r w:rsidRPr="003729EA">
        <w:rPr>
          <w:rStyle w:val="StyleUnderline"/>
          <w:highlight w:val="yellow"/>
        </w:rPr>
        <w:t>presumptions</w:t>
      </w:r>
      <w:r w:rsidRPr="009B7A1F">
        <w:rPr>
          <w:rStyle w:val="StyleUnderline"/>
        </w:rPr>
        <w:t xml:space="preserve"> </w:t>
      </w:r>
      <w:r w:rsidRPr="003729EA">
        <w:rPr>
          <w:rStyle w:val="StyleUnderline"/>
          <w:highlight w:val="yellow"/>
        </w:rPr>
        <w:t>and</w:t>
      </w:r>
      <w:r w:rsidRPr="009B7A1F">
        <w:rPr>
          <w:rStyle w:val="StyleUnderline"/>
        </w:rPr>
        <w:t xml:space="preserve"> the widest </w:t>
      </w:r>
      <w:r w:rsidRPr="003729EA">
        <w:rPr>
          <w:rStyle w:val="StyleUnderline"/>
        </w:rPr>
        <w:t>latitude</w:t>
      </w:r>
      <w:r w:rsidRPr="009B7A1F">
        <w:rPr>
          <w:rStyle w:val="StyleUnderline"/>
        </w:rPr>
        <w:t xml:space="preserve"> of </w:t>
      </w:r>
      <w:r w:rsidRPr="003729EA">
        <w:rPr>
          <w:rStyle w:val="StyleUnderline"/>
          <w:highlight w:val="yellow"/>
        </w:rPr>
        <w:t>judicial interpretation</w:t>
      </w:r>
      <w:r w:rsidRPr="003729EA">
        <w:rPr>
          <w:sz w:val="16"/>
        </w:rPr>
        <w:t xml:space="preserve">.” To put it in more familiar terms, </w:t>
      </w:r>
      <w:r w:rsidRPr="003729EA">
        <w:rPr>
          <w:rStyle w:val="StyleUnderline"/>
          <w:highlight w:val="yellow"/>
        </w:rPr>
        <w:t>the appropriate standard-of-review hews towards rational basis review</w:t>
      </w:r>
      <w:r w:rsidRPr="003729EA">
        <w:rPr>
          <w:sz w:val="16"/>
        </w:rPr>
        <w:t xml:space="preserve">, </w:t>
      </w:r>
      <w:r w:rsidRPr="009B7A1F">
        <w:rPr>
          <w:rStyle w:val="StyleUnderline"/>
        </w:rPr>
        <w:t>such that the “burden of persuasion would rest heavily upon any who might attack it.”</w:t>
      </w:r>
    </w:p>
    <w:p w14:paraId="206E54EF" w14:textId="77777777" w:rsidR="00824485" w:rsidRDefault="00FB4FFD" w:rsidP="00FB4FFD">
      <w:pPr>
        <w:pStyle w:val="Heading4"/>
        <w:numPr>
          <w:ilvl w:val="0"/>
          <w:numId w:val="27"/>
        </w:numPr>
      </w:pPr>
      <w:r>
        <w:t xml:space="preserve">Violation: The </w:t>
      </w:r>
      <w:proofErr w:type="spellStart"/>
      <w:r>
        <w:t>Aff</w:t>
      </w:r>
      <w:proofErr w:type="spellEnd"/>
      <w:r>
        <w:t xml:space="preserve"> </w:t>
      </w:r>
      <w:r w:rsidR="006527E0">
        <w:t>defends the use of an executive order as the process in which the plan is passed.</w:t>
      </w:r>
    </w:p>
    <w:p w14:paraId="43BD194F" w14:textId="77777777" w:rsidR="006527E0" w:rsidRDefault="006527E0" w:rsidP="006527E0">
      <w:pPr>
        <w:pStyle w:val="Heading4"/>
        <w:numPr>
          <w:ilvl w:val="0"/>
          <w:numId w:val="27"/>
        </w:numPr>
      </w:pPr>
      <w:r>
        <w:t xml:space="preserve">Vote </w:t>
      </w:r>
      <w:proofErr w:type="spellStart"/>
      <w:r>
        <w:t>Neg</w:t>
      </w:r>
      <w:proofErr w:type="spellEnd"/>
      <w:r>
        <w:t>:</w:t>
      </w:r>
    </w:p>
    <w:p w14:paraId="4880C64A" w14:textId="77777777" w:rsidR="006527E0" w:rsidRPr="006527E0" w:rsidRDefault="006527E0" w:rsidP="006527E0">
      <w:pPr>
        <w:pStyle w:val="Heading4"/>
        <w:numPr>
          <w:ilvl w:val="0"/>
          <w:numId w:val="28"/>
        </w:numPr>
      </w:pPr>
      <w:r>
        <w:t>Predictable Limits – expanding the topic to include executive orders</w:t>
      </w:r>
      <w:r w:rsidR="00CD2B39">
        <w:t xml:space="preserve"> means they can </w:t>
      </w:r>
      <w:r w:rsidR="0037437E">
        <w:t>fiat any policy remote</w:t>
      </w:r>
    </w:p>
    <w:p w14:paraId="0F43CF84" w14:textId="18DE9C31" w:rsidR="0079203F" w:rsidRDefault="0092454D" w:rsidP="00157BF4">
      <w:pPr>
        <w:pStyle w:val="Heading4"/>
        <w:numPr>
          <w:ilvl w:val="0"/>
          <w:numId w:val="28"/>
        </w:numPr>
      </w:pPr>
      <w:r>
        <w:t xml:space="preserve">Ground – the executive order counterplan is core negative ground and executive orders spike out of links to politics which is at the core of the immigration debate. </w:t>
      </w:r>
    </w:p>
    <w:p w14:paraId="4AAC31DB" w14:textId="015144C5" w:rsidR="004E3B37" w:rsidRDefault="004E3B37" w:rsidP="004E3B37">
      <w:pPr>
        <w:pStyle w:val="Heading4"/>
        <w:numPr>
          <w:ilvl w:val="0"/>
          <w:numId w:val="28"/>
        </w:numPr>
      </w:pPr>
      <w:r>
        <w:t xml:space="preserve">Real World – Trump is not going to reduce a restriction on immigration, and the </w:t>
      </w:r>
      <w:r w:rsidR="00113179">
        <w:t>plan uses</w:t>
      </w:r>
      <w:r>
        <w:t xml:space="preserve"> fiat </w:t>
      </w:r>
      <w:r w:rsidR="00113179">
        <w:t xml:space="preserve">to avoid discussions of how immigration policy would be passed </w:t>
      </w:r>
      <w:r w:rsidR="00BC2089">
        <w:t>under the current administration.</w:t>
      </w:r>
      <w:r w:rsidR="00113179">
        <w:t xml:space="preserve"> </w:t>
      </w:r>
    </w:p>
    <w:p w14:paraId="74EE2F27" w14:textId="4B59AF70" w:rsidR="004E3B37" w:rsidRDefault="004E3B37" w:rsidP="004E3B37">
      <w:pPr>
        <w:pStyle w:val="Heading4"/>
        <w:numPr>
          <w:ilvl w:val="0"/>
          <w:numId w:val="28"/>
        </w:numPr>
      </w:pPr>
      <w:r>
        <w:t xml:space="preserve">Extra-Topicality is a voting issue – allows </w:t>
      </w:r>
      <w:r w:rsidRPr="000757CC">
        <w:t xml:space="preserve">the affirmative to claim unpredictable advantages off </w:t>
      </w:r>
      <w:r>
        <w:t>of Trump reducing any restriction.</w:t>
      </w:r>
    </w:p>
    <w:p w14:paraId="25C7EB05" w14:textId="67FC80CE" w:rsidR="00BC2089" w:rsidRDefault="00BC2089" w:rsidP="00BC2089">
      <w:pPr>
        <w:pStyle w:val="Heading4"/>
        <w:numPr>
          <w:ilvl w:val="0"/>
          <w:numId w:val="28"/>
        </w:numPr>
      </w:pPr>
      <w:r>
        <w:t xml:space="preserve">Effects-Topicality is bad – Executive orders are reliant upon judicial review to go into effect. </w:t>
      </w:r>
    </w:p>
    <w:p w14:paraId="56C53E86" w14:textId="44172CDF" w:rsidR="00BC2089" w:rsidRDefault="00BC2089" w:rsidP="00BC2089">
      <w:pPr>
        <w:pStyle w:val="Heading4"/>
        <w:numPr>
          <w:ilvl w:val="0"/>
          <w:numId w:val="27"/>
        </w:numPr>
      </w:pPr>
      <w:r>
        <w:t xml:space="preserve">Topicality is a voter for fairness and education. Default to competing interpretations </w:t>
      </w:r>
      <w:r w:rsidRPr="0061664E">
        <w:t>because it’s necessary to preserve debate and ensure competitive equity</w:t>
      </w:r>
      <w:r>
        <w:t>.</w:t>
      </w:r>
    </w:p>
    <w:p w14:paraId="73A61792" w14:textId="77777777" w:rsidR="00F82EFA" w:rsidRPr="00F82EFA" w:rsidRDefault="00F82EFA" w:rsidP="00F82EFA"/>
    <w:p w14:paraId="377CAB22" w14:textId="77777777" w:rsidR="00D529D7" w:rsidRPr="00CB2C80" w:rsidRDefault="00B97D4C" w:rsidP="00D529D7">
      <w:pPr>
        <w:pStyle w:val="Heading1"/>
        <w:rPr>
          <w:rFonts w:cstheme="majorHAnsi"/>
        </w:rPr>
      </w:pPr>
      <w:r>
        <w:rPr>
          <w:rFonts w:cstheme="majorHAnsi"/>
        </w:rPr>
        <w:t>Definitions</w:t>
      </w:r>
    </w:p>
    <w:p w14:paraId="44BE0953" w14:textId="77777777" w:rsidR="00735F82" w:rsidRDefault="00B97D4C" w:rsidP="009521B0">
      <w:pPr>
        <w:pStyle w:val="Heading2"/>
        <w:rPr>
          <w:rFonts w:cstheme="majorHAnsi"/>
        </w:rPr>
      </w:pPr>
      <w:r>
        <w:rPr>
          <w:rFonts w:cstheme="majorHAnsi"/>
        </w:rPr>
        <w:t>United States federal government</w:t>
      </w:r>
    </w:p>
    <w:p w14:paraId="4978840D" w14:textId="77777777" w:rsidR="00B97D4C" w:rsidRPr="00B97D4C" w:rsidRDefault="00B97D4C" w:rsidP="00B97D4C">
      <w:pPr>
        <w:pStyle w:val="Heading3"/>
      </w:pPr>
      <w:r>
        <w:t>Resolution</w:t>
      </w:r>
    </w:p>
    <w:p w14:paraId="2F6ECAD4" w14:textId="77777777" w:rsidR="009521B0" w:rsidRPr="00CB2C80" w:rsidRDefault="009521B0" w:rsidP="009521B0">
      <w:pPr>
        <w:pStyle w:val="Heading4"/>
        <w:rPr>
          <w:rFonts w:cstheme="majorHAnsi"/>
        </w:rPr>
      </w:pPr>
      <w:r w:rsidRPr="00CB2C80">
        <w:rPr>
          <w:rFonts w:cstheme="majorHAnsi"/>
        </w:rPr>
        <w:t xml:space="preserve">The resolution entails </w:t>
      </w:r>
      <w:r w:rsidR="008928A3" w:rsidRPr="00CB2C80">
        <w:rPr>
          <w:rFonts w:cstheme="majorHAnsi"/>
        </w:rPr>
        <w:t xml:space="preserve">the United States federal government doing a future action. </w:t>
      </w:r>
    </w:p>
    <w:p w14:paraId="4867F444" w14:textId="77777777" w:rsidR="00735F82" w:rsidRPr="00CB2C80" w:rsidRDefault="00735F82" w:rsidP="00704E5D">
      <w:pPr>
        <w:rPr>
          <w:rFonts w:cstheme="majorHAnsi"/>
        </w:rPr>
      </w:pPr>
      <w:r w:rsidRPr="00CB2C80">
        <w:rPr>
          <w:rStyle w:val="Style13ptBold"/>
          <w:rFonts w:cstheme="majorHAnsi"/>
        </w:rPr>
        <w:t xml:space="preserve">Ericson </w:t>
      </w:r>
      <w:proofErr w:type="gramStart"/>
      <w:r w:rsidRPr="00CB2C80">
        <w:rPr>
          <w:rStyle w:val="Style13ptBold"/>
          <w:rFonts w:cstheme="majorHAnsi"/>
        </w:rPr>
        <w:t>et</w:t>
      </w:r>
      <w:proofErr w:type="gramEnd"/>
      <w:r w:rsidRPr="00CB2C80">
        <w:rPr>
          <w:rStyle w:val="Style13ptBold"/>
          <w:rFonts w:cstheme="majorHAnsi"/>
        </w:rPr>
        <w:t xml:space="preserve">. </w:t>
      </w:r>
      <w:proofErr w:type="gramStart"/>
      <w:r w:rsidRPr="00CB2C80">
        <w:rPr>
          <w:rStyle w:val="Style13ptBold"/>
          <w:rFonts w:cstheme="majorHAnsi"/>
        </w:rPr>
        <w:t>all</w:t>
      </w:r>
      <w:proofErr w:type="gramEnd"/>
      <w:r w:rsidRPr="00CB2C80">
        <w:rPr>
          <w:rStyle w:val="Style13ptBold"/>
          <w:rFonts w:cstheme="majorHAnsi"/>
        </w:rPr>
        <w:t xml:space="preserve"> 11</w:t>
      </w:r>
      <w:r w:rsidRPr="00CB2C80">
        <w:rPr>
          <w:rFonts w:cstheme="majorHAnsi"/>
        </w:rPr>
        <w:t xml:space="preserve"> (Jon M. Ericson, James J. </w:t>
      </w:r>
      <w:proofErr w:type="spellStart"/>
      <w:r w:rsidRPr="00CB2C80">
        <w:rPr>
          <w:rFonts w:cstheme="majorHAnsi"/>
        </w:rPr>
        <w:t>Murphey</w:t>
      </w:r>
      <w:proofErr w:type="spellEnd"/>
      <w:r w:rsidRPr="00CB2C80">
        <w:rPr>
          <w:rFonts w:cstheme="majorHAnsi"/>
        </w:rPr>
        <w:t xml:space="preserve">, and Raymond Bud </w:t>
      </w:r>
      <w:proofErr w:type="spellStart"/>
      <w:r w:rsidRPr="00CB2C80">
        <w:rPr>
          <w:rFonts w:cstheme="majorHAnsi"/>
        </w:rPr>
        <w:t>Zeuschner</w:t>
      </w:r>
      <w:proofErr w:type="spellEnd"/>
      <w:r w:rsidRPr="00CB2C80">
        <w:rPr>
          <w:rFonts w:cstheme="majorHAnsi"/>
        </w:rPr>
        <w:t xml:space="preserve">, “The Debater’s Guide: Third Edition,” Southern Illinois University Press, Carbondale, </w:t>
      </w:r>
      <w:hyperlink r:id="rId19" w:history="1">
        <w:r w:rsidRPr="00CB2C80">
          <w:rPr>
            <w:rStyle w:val="Hyperlink"/>
            <w:rFonts w:cstheme="majorHAnsi"/>
          </w:rPr>
          <w:t>https://www.yumpu.com/en/document/view/39657524/the-debaters-guide-3rd-edition-st-dominic-high-school/4</w:t>
        </w:r>
      </w:hyperlink>
      <w:r w:rsidRPr="00CB2C80">
        <w:rPr>
          <w:rFonts w:cstheme="majorHAnsi"/>
        </w:rPr>
        <w:t xml:space="preserve">, accessed on 7/2/18, AB) </w:t>
      </w:r>
    </w:p>
    <w:p w14:paraId="5712B8F5" w14:textId="77777777" w:rsidR="00704E5D" w:rsidRPr="00CB2C80" w:rsidRDefault="00704E5D" w:rsidP="00704E5D">
      <w:pPr>
        <w:rPr>
          <w:rFonts w:cstheme="majorHAnsi"/>
        </w:rPr>
      </w:pPr>
      <w:r w:rsidRPr="00CB2C80">
        <w:rPr>
          <w:rStyle w:val="StyleUnderline"/>
          <w:rFonts w:cstheme="majorHAnsi"/>
          <w:highlight w:val="yellow"/>
        </w:rPr>
        <w:t>In policy propositions</w:t>
      </w:r>
      <w:r w:rsidRPr="00CB2C80">
        <w:rPr>
          <w:rFonts w:cstheme="majorHAnsi"/>
          <w:sz w:val="14"/>
        </w:rPr>
        <w:t>, each topic contains certain key elements, although they have slightly different functions from the com-parable elements of value-oriented positions.</w:t>
      </w:r>
      <w:r w:rsidR="00EF7BD9" w:rsidRPr="00CB2C80">
        <w:rPr>
          <w:rFonts w:cstheme="majorHAnsi"/>
          <w:sz w:val="14"/>
        </w:rPr>
        <w:t xml:space="preserve"> </w:t>
      </w:r>
      <w:r w:rsidRPr="00CB2C80">
        <w:rPr>
          <w:rStyle w:val="StyleUnderline"/>
          <w:rFonts w:cstheme="majorHAnsi"/>
          <w:highlight w:val="yellow"/>
        </w:rPr>
        <w:t>1. An agent to do the acting</w:t>
      </w:r>
      <w:r w:rsidRPr="00CB2C80">
        <w:rPr>
          <w:rFonts w:cstheme="majorHAnsi"/>
          <w:sz w:val="14"/>
        </w:rPr>
        <w:t xml:space="preserve"> – “</w:t>
      </w:r>
      <w:r w:rsidRPr="00CB2C80">
        <w:rPr>
          <w:rStyle w:val="StyleUnderline"/>
          <w:rFonts w:cstheme="majorHAnsi"/>
          <w:highlight w:val="yellow"/>
        </w:rPr>
        <w:t>The United States</w:t>
      </w:r>
      <w:r w:rsidRPr="00CB2C80">
        <w:rPr>
          <w:rFonts w:cstheme="majorHAnsi"/>
          <w:sz w:val="14"/>
        </w:rPr>
        <w:t xml:space="preserve">” in “The United States should adopt a policy of free trade.” Like the object of evaluation in a proposition of value, the agent </w:t>
      </w:r>
      <w:r w:rsidRPr="00CB2C80">
        <w:rPr>
          <w:rStyle w:val="StyleUnderline"/>
          <w:rFonts w:cstheme="majorHAnsi"/>
        </w:rPr>
        <w:t>is usually the subject of the sentence</w:t>
      </w:r>
      <w:r w:rsidRPr="00CB2C80">
        <w:rPr>
          <w:rFonts w:cstheme="majorHAnsi"/>
          <w:sz w:val="14"/>
        </w:rPr>
        <w:t>.</w:t>
      </w:r>
      <w:r w:rsidR="00EF7BD9" w:rsidRPr="00CB2C80">
        <w:rPr>
          <w:rFonts w:cstheme="majorHAnsi"/>
          <w:sz w:val="14"/>
        </w:rPr>
        <w:t xml:space="preserve"> </w:t>
      </w:r>
      <w:r w:rsidRPr="00CB2C80">
        <w:rPr>
          <w:rStyle w:val="StyleUnderline"/>
          <w:rFonts w:cstheme="majorHAnsi"/>
          <w:highlight w:val="yellow"/>
        </w:rPr>
        <w:t xml:space="preserve">2. </w:t>
      </w:r>
      <w:r w:rsidRPr="00CB2C80">
        <w:rPr>
          <w:rStyle w:val="StyleUnderline"/>
          <w:rFonts w:cstheme="majorHAnsi"/>
        </w:rPr>
        <w:t xml:space="preserve">The verb </w:t>
      </w:r>
      <w:r w:rsidRPr="00CB2C80">
        <w:rPr>
          <w:rStyle w:val="StyleUnderline"/>
          <w:rFonts w:cstheme="majorHAnsi"/>
          <w:highlight w:val="yellow"/>
        </w:rPr>
        <w:t>should</w:t>
      </w:r>
      <w:r w:rsidRPr="00CB2C80">
        <w:rPr>
          <w:rFonts w:cstheme="majorHAnsi"/>
          <w:sz w:val="14"/>
        </w:rPr>
        <w:t xml:space="preserve"> – the first part of a verb phrase that urges an action.</w:t>
      </w:r>
      <w:r w:rsidR="00EF7BD9" w:rsidRPr="00CB2C80">
        <w:rPr>
          <w:rFonts w:cstheme="majorHAnsi"/>
          <w:sz w:val="14"/>
        </w:rPr>
        <w:t xml:space="preserve"> </w:t>
      </w:r>
      <w:r w:rsidRPr="00CB2C80">
        <w:rPr>
          <w:rStyle w:val="StyleUnderline"/>
          <w:rFonts w:cstheme="majorHAnsi"/>
          <w:highlight w:val="yellow"/>
        </w:rPr>
        <w:t>3.</w:t>
      </w:r>
      <w:r w:rsidRPr="00CB2C80">
        <w:rPr>
          <w:rStyle w:val="StyleUnderline"/>
          <w:rFonts w:cstheme="majorHAnsi"/>
        </w:rPr>
        <w:t xml:space="preserve"> </w:t>
      </w:r>
      <w:r w:rsidRPr="00CB2C80">
        <w:rPr>
          <w:rStyle w:val="StyleUnderline"/>
          <w:rFonts w:cstheme="majorHAnsi"/>
          <w:highlight w:val="yellow"/>
        </w:rPr>
        <w:t>An action verb</w:t>
      </w:r>
      <w:r w:rsidRPr="00CB2C80">
        <w:rPr>
          <w:rStyle w:val="StyleUnderline"/>
          <w:rFonts w:cstheme="majorHAnsi"/>
        </w:rPr>
        <w:t xml:space="preserve"> to follow should </w:t>
      </w:r>
      <w:r w:rsidRPr="00CB2C80">
        <w:rPr>
          <w:rFonts w:cstheme="majorHAnsi"/>
          <w:sz w:val="14"/>
        </w:rPr>
        <w:t xml:space="preserve">in the should-verb combination. For example, should adopt here </w:t>
      </w:r>
      <w:r w:rsidRPr="00CB2C80">
        <w:rPr>
          <w:rStyle w:val="StyleUnderline"/>
          <w:rFonts w:cstheme="majorHAnsi"/>
        </w:rPr>
        <w:t xml:space="preserve">means </w:t>
      </w:r>
      <w:r w:rsidRPr="00CB2C80">
        <w:rPr>
          <w:rStyle w:val="StyleUnderline"/>
          <w:rFonts w:cstheme="majorHAnsi"/>
          <w:highlight w:val="yellow"/>
        </w:rPr>
        <w:t>to put a program or policy into action through governmental means</w:t>
      </w:r>
      <w:r w:rsidRPr="00CB2C80">
        <w:rPr>
          <w:rStyle w:val="StyleUnderline"/>
          <w:rFonts w:cstheme="majorHAnsi"/>
        </w:rPr>
        <w:t>.</w:t>
      </w:r>
      <w:r w:rsidR="00EF7BD9" w:rsidRPr="00CB2C80">
        <w:rPr>
          <w:rStyle w:val="StyleUnderline"/>
          <w:rFonts w:cstheme="majorHAnsi"/>
        </w:rPr>
        <w:t xml:space="preserve"> </w:t>
      </w:r>
      <w:r w:rsidRPr="00CB2C80">
        <w:rPr>
          <w:rStyle w:val="StyleUnderline"/>
          <w:rFonts w:cstheme="majorHAnsi"/>
          <w:highlight w:val="yellow"/>
        </w:rPr>
        <w:t>4. A specification of directions or a limitation of the action desired</w:t>
      </w:r>
      <w:r w:rsidRPr="00CB2C80">
        <w:rPr>
          <w:rFonts w:cstheme="majorHAnsi"/>
          <w:sz w:val="14"/>
        </w:rPr>
        <w:t>. The phrase free trade, for example, gives direction and limits to the topic, which would, for example, eliminate consideration of increasing tariffs, discussing diplomatic rec-</w:t>
      </w:r>
      <w:proofErr w:type="spellStart"/>
      <w:r w:rsidRPr="00CB2C80">
        <w:rPr>
          <w:rFonts w:cstheme="majorHAnsi"/>
          <w:sz w:val="14"/>
        </w:rPr>
        <w:t>ognition</w:t>
      </w:r>
      <w:proofErr w:type="spellEnd"/>
      <w:r w:rsidRPr="00CB2C80">
        <w:rPr>
          <w:rFonts w:cstheme="majorHAnsi"/>
          <w:sz w:val="14"/>
        </w:rPr>
        <w:t xml:space="preserve">, or discussing interstate commerce. </w:t>
      </w:r>
    </w:p>
    <w:p w14:paraId="044E6A32" w14:textId="77777777" w:rsidR="00A12DE3" w:rsidRPr="00CB2C80" w:rsidRDefault="00A12DE3" w:rsidP="00A12DE3">
      <w:pPr>
        <w:pStyle w:val="Heading3"/>
        <w:rPr>
          <w:rFonts w:cstheme="majorHAnsi"/>
        </w:rPr>
      </w:pPr>
      <w:r w:rsidRPr="00CB2C80">
        <w:rPr>
          <w:rFonts w:cstheme="majorHAnsi"/>
        </w:rPr>
        <w:t>3 Branches</w:t>
      </w:r>
    </w:p>
    <w:p w14:paraId="4F4CB5D0" w14:textId="77777777" w:rsidR="00702CF7" w:rsidRPr="00CB2C80" w:rsidRDefault="00704E5D" w:rsidP="00A859AA">
      <w:pPr>
        <w:pStyle w:val="Heading4"/>
        <w:rPr>
          <w:rFonts w:cstheme="majorHAnsi"/>
        </w:rPr>
      </w:pPr>
      <w:r w:rsidRPr="00CB2C80">
        <w:rPr>
          <w:rFonts w:cstheme="majorHAnsi"/>
        </w:rPr>
        <w:t xml:space="preserve"> </w:t>
      </w:r>
      <w:r w:rsidR="00A859AA" w:rsidRPr="00CB2C80">
        <w:rPr>
          <w:rFonts w:cstheme="majorHAnsi"/>
        </w:rPr>
        <w:t>“The” indicates the inclusion of an entire group</w:t>
      </w:r>
    </w:p>
    <w:p w14:paraId="4CE7C880" w14:textId="77777777" w:rsidR="00427954" w:rsidRPr="00CB2C80" w:rsidRDefault="00427954" w:rsidP="00702CF7">
      <w:pPr>
        <w:rPr>
          <w:rFonts w:cstheme="majorHAnsi"/>
        </w:rPr>
      </w:pPr>
      <w:r w:rsidRPr="00CB2C80">
        <w:rPr>
          <w:rStyle w:val="Style13ptBold"/>
          <w:rFonts w:cstheme="majorHAnsi"/>
        </w:rPr>
        <w:t>Merriam-Webster no date</w:t>
      </w:r>
      <w:r w:rsidRPr="00CB2C80">
        <w:rPr>
          <w:rFonts w:cstheme="majorHAnsi"/>
        </w:rPr>
        <w:t xml:space="preserve"> (“the,” Merriam-Webster, </w:t>
      </w:r>
      <w:hyperlink r:id="rId20" w:history="1">
        <w:r w:rsidRPr="00CB2C80">
          <w:rPr>
            <w:rStyle w:val="Hyperlink"/>
            <w:rFonts w:cstheme="majorHAnsi"/>
          </w:rPr>
          <w:t>https://www.merriam-webster.com/dictionary/the</w:t>
        </w:r>
      </w:hyperlink>
      <w:r w:rsidRPr="00CB2C80">
        <w:rPr>
          <w:rFonts w:cstheme="majorHAnsi"/>
        </w:rPr>
        <w:t>, accessed on 7/2/18, AB)</w:t>
      </w:r>
    </w:p>
    <w:p w14:paraId="7303AB77" w14:textId="77777777" w:rsidR="00427954" w:rsidRPr="00CB2C80" w:rsidRDefault="00A859AA" w:rsidP="00702CF7">
      <w:pPr>
        <w:rPr>
          <w:rFonts w:cstheme="majorHAnsi"/>
          <w:sz w:val="16"/>
        </w:rPr>
      </w:pPr>
      <w:r w:rsidRPr="00CB2C80">
        <w:rPr>
          <w:rFonts w:cstheme="majorHAnsi"/>
          <w:sz w:val="16"/>
        </w:rPr>
        <w:t>4 —</w:t>
      </w:r>
      <w:r w:rsidRPr="00CB2C80">
        <w:rPr>
          <w:rStyle w:val="StyleUnderline"/>
          <w:rFonts w:cstheme="majorHAnsi"/>
          <w:highlight w:val="yellow"/>
        </w:rPr>
        <w:t>used</w:t>
      </w:r>
      <w:r w:rsidRPr="00CB2C80">
        <w:rPr>
          <w:rStyle w:val="StyleUnderline"/>
          <w:rFonts w:cstheme="majorHAnsi"/>
        </w:rPr>
        <w:t xml:space="preserve"> as a function word </w:t>
      </w:r>
      <w:r w:rsidRPr="00CB2C80">
        <w:rPr>
          <w:rStyle w:val="StyleUnderline"/>
          <w:rFonts w:cstheme="majorHAnsi"/>
          <w:highlight w:val="yellow"/>
        </w:rPr>
        <w:t>before a noun</w:t>
      </w:r>
      <w:r w:rsidRPr="00CB2C80">
        <w:rPr>
          <w:rFonts w:cstheme="majorHAnsi"/>
          <w:sz w:val="16"/>
        </w:rPr>
        <w:t xml:space="preserve"> or a substantivized adjective </w:t>
      </w:r>
      <w:r w:rsidRPr="00CB2C80">
        <w:rPr>
          <w:rStyle w:val="StyleUnderline"/>
          <w:rFonts w:cstheme="majorHAnsi"/>
          <w:highlight w:val="yellow"/>
        </w:rPr>
        <w:t>to indicate reference to a group as a whole</w:t>
      </w:r>
      <w:r w:rsidRPr="00CB2C80">
        <w:rPr>
          <w:rFonts w:cstheme="majorHAnsi"/>
          <w:sz w:val="16"/>
        </w:rPr>
        <w:t xml:space="preserve"> &lt;the elite&gt;</w:t>
      </w:r>
    </w:p>
    <w:p w14:paraId="6ED5F3AE" w14:textId="77777777" w:rsidR="007F5140" w:rsidRDefault="007F5140" w:rsidP="007F5140"/>
    <w:p w14:paraId="20F2595E" w14:textId="77777777" w:rsidR="00427954" w:rsidRPr="00CB2C80" w:rsidRDefault="00427954" w:rsidP="00427954">
      <w:pPr>
        <w:pStyle w:val="Heading4"/>
        <w:rPr>
          <w:rFonts w:cstheme="majorHAnsi"/>
        </w:rPr>
      </w:pPr>
      <w:r w:rsidRPr="00CB2C80">
        <w:rPr>
          <w:rFonts w:cstheme="majorHAnsi"/>
        </w:rPr>
        <w:t>United States federal government means all three branches</w:t>
      </w:r>
    </w:p>
    <w:p w14:paraId="0C5B2812" w14:textId="77777777" w:rsidR="00427954" w:rsidRPr="00CB2C80" w:rsidRDefault="00427954" w:rsidP="00427954">
      <w:pPr>
        <w:rPr>
          <w:rFonts w:cstheme="majorHAnsi"/>
        </w:rPr>
      </w:pPr>
      <w:r w:rsidRPr="00CB2C80">
        <w:rPr>
          <w:rStyle w:val="Style13ptBold"/>
          <w:rFonts w:cstheme="majorHAnsi"/>
        </w:rPr>
        <w:t>USA.gov 1/4</w:t>
      </w:r>
      <w:r w:rsidRPr="00CB2C80">
        <w:rPr>
          <w:rFonts w:cstheme="majorHAnsi"/>
        </w:rPr>
        <w:t xml:space="preserve">/18 (“Branches of the U.S. Government,” USA.gov, </w:t>
      </w:r>
      <w:hyperlink r:id="rId21" w:history="1">
        <w:r w:rsidRPr="00CB2C80">
          <w:rPr>
            <w:rStyle w:val="Hyperlink"/>
            <w:rFonts w:cstheme="majorHAnsi"/>
          </w:rPr>
          <w:t>https://www.usa.gov/branches-of-government</w:t>
        </w:r>
      </w:hyperlink>
      <w:r w:rsidRPr="00CB2C80">
        <w:rPr>
          <w:rFonts w:cstheme="majorHAnsi"/>
        </w:rPr>
        <w:t>, accessed on 7/2/18, AB)</w:t>
      </w:r>
    </w:p>
    <w:p w14:paraId="201CE181" w14:textId="77777777" w:rsidR="00E44E05" w:rsidRDefault="00427954" w:rsidP="00427954">
      <w:pPr>
        <w:rPr>
          <w:rFonts w:cstheme="majorHAnsi"/>
          <w:sz w:val="16"/>
        </w:rPr>
      </w:pPr>
      <w:r w:rsidRPr="00CB2C80">
        <w:rPr>
          <w:rFonts w:cstheme="majorHAnsi"/>
          <w:sz w:val="16"/>
        </w:rPr>
        <w:t>How</w:t>
      </w:r>
      <w:r w:rsidRPr="00CB2C80">
        <w:rPr>
          <w:rStyle w:val="StyleUnderline"/>
          <w:rFonts w:cstheme="majorHAnsi"/>
        </w:rPr>
        <w:t xml:space="preserve"> </w:t>
      </w:r>
      <w:r w:rsidRPr="00CB2C80">
        <w:rPr>
          <w:rStyle w:val="StyleUnderline"/>
          <w:rFonts w:cstheme="majorHAnsi"/>
          <w:highlight w:val="yellow"/>
        </w:rPr>
        <w:t>the U.S. Government Is Organized</w:t>
      </w:r>
      <w:r w:rsidRPr="00CB2C80">
        <w:rPr>
          <w:rStyle w:val="StyleUnderline"/>
          <w:rFonts w:cstheme="majorHAnsi"/>
        </w:rPr>
        <w:t xml:space="preserve"> </w:t>
      </w:r>
      <w:r w:rsidRPr="00CB2C80">
        <w:rPr>
          <w:rFonts w:cstheme="majorHAnsi"/>
          <w:sz w:val="16"/>
        </w:rPr>
        <w:t xml:space="preserve">The Constitution of the United States divides the federal government </w:t>
      </w:r>
      <w:r w:rsidRPr="00CB2C80">
        <w:rPr>
          <w:rStyle w:val="StyleUnderline"/>
          <w:rFonts w:cstheme="majorHAnsi"/>
          <w:highlight w:val="yellow"/>
        </w:rPr>
        <w:t>into three branches</w:t>
      </w:r>
      <w:r w:rsidRPr="00CB2C80">
        <w:rPr>
          <w:rFonts w:cstheme="majorHAnsi"/>
          <w:sz w:val="16"/>
        </w:rPr>
        <w:t xml:space="preserve"> to make sure no individual or group will have too much power: </w:t>
      </w:r>
      <w:r w:rsidRPr="00CB2C80">
        <w:rPr>
          <w:rStyle w:val="StyleUnderline"/>
          <w:rFonts w:cstheme="majorHAnsi"/>
          <w:highlight w:val="yellow"/>
        </w:rPr>
        <w:t>Legislative</w:t>
      </w:r>
      <w:r w:rsidRPr="00CB2C80">
        <w:rPr>
          <w:rFonts w:cstheme="majorHAnsi"/>
          <w:sz w:val="16"/>
        </w:rPr>
        <w:t xml:space="preserve">—Makes laws (Congress—House of Representatives and Senate) </w:t>
      </w:r>
      <w:r w:rsidRPr="00CB2C80">
        <w:rPr>
          <w:rStyle w:val="StyleUnderline"/>
          <w:rFonts w:cstheme="majorHAnsi"/>
          <w:highlight w:val="yellow"/>
        </w:rPr>
        <w:t>Executive</w:t>
      </w:r>
      <w:r w:rsidRPr="00CB2C80">
        <w:rPr>
          <w:rFonts w:cstheme="majorHAnsi"/>
          <w:sz w:val="16"/>
        </w:rPr>
        <w:t xml:space="preserve">—Carries out laws (President, Vice President, Cabinet, most federal agencies) </w:t>
      </w:r>
      <w:r w:rsidRPr="00CB2C80">
        <w:rPr>
          <w:rStyle w:val="StyleUnderline"/>
          <w:rFonts w:cstheme="majorHAnsi"/>
          <w:highlight w:val="yellow"/>
        </w:rPr>
        <w:t>Judicial</w:t>
      </w:r>
      <w:r w:rsidRPr="00CB2C80">
        <w:rPr>
          <w:rFonts w:cstheme="majorHAnsi"/>
          <w:sz w:val="16"/>
        </w:rPr>
        <w:t>—Evaluates laws (Supreme Court and other courts) Each branch of government can change acts of the other branches: The President can veto legislation created by Congress and nominates heads of federal agencies. Congress confirms or rejects the President's nominees and can remove the President from office in exceptional circumstances. The Justices of the Supreme Court, who can overturn unconstitutional laws, are nominated by the President and confirmed by the Senate.</w:t>
      </w:r>
    </w:p>
    <w:p w14:paraId="0F03D6BA" w14:textId="77777777" w:rsidR="00B92A75" w:rsidRDefault="00B92A75" w:rsidP="00B92A75"/>
    <w:p w14:paraId="21514E47" w14:textId="77777777" w:rsidR="00E44E05" w:rsidRDefault="00E44E05" w:rsidP="00E44E05">
      <w:pPr>
        <w:pStyle w:val="Heading4"/>
      </w:pPr>
      <w:r>
        <w:t xml:space="preserve">All three branches can affect immigration policy </w:t>
      </w:r>
    </w:p>
    <w:p w14:paraId="4734AFD1" w14:textId="77777777" w:rsidR="00E44E05" w:rsidRPr="008832D3" w:rsidRDefault="00E44E05" w:rsidP="00E44E05">
      <w:proofErr w:type="spellStart"/>
      <w:proofErr w:type="gramStart"/>
      <w:r w:rsidRPr="008832D3">
        <w:rPr>
          <w:rStyle w:val="Style13ptBold"/>
        </w:rPr>
        <w:t>Gamboa</w:t>
      </w:r>
      <w:proofErr w:type="spellEnd"/>
      <w:r w:rsidRPr="008832D3">
        <w:rPr>
          <w:rStyle w:val="Style13ptBold"/>
        </w:rPr>
        <w:t xml:space="preserve"> 4/9</w:t>
      </w:r>
      <w:r>
        <w:t xml:space="preserve"> (“What is immigration reform?</w:t>
      </w:r>
      <w:proofErr w:type="gramEnd"/>
      <w:r>
        <w:t xml:space="preserve"> What you need to know about immigration reform” </w:t>
      </w:r>
      <w:r w:rsidRPr="008832D3">
        <w:t xml:space="preserve">by Suzanne </w:t>
      </w:r>
      <w:proofErr w:type="spellStart"/>
      <w:r w:rsidRPr="008832D3">
        <w:t>Gamboa</w:t>
      </w:r>
      <w:proofErr w:type="spellEnd"/>
      <w:r w:rsidRPr="008832D3">
        <w:t xml:space="preserve"> Senior Writer — NBC News / Apr.09.2018 / 3:01 PM ET / Updated Apr.09.2018 / 3:05 PM ET</w:t>
      </w:r>
      <w:r>
        <w:t xml:space="preserve"> accessed online 7/7/18 at </w:t>
      </w:r>
      <w:r w:rsidRPr="008832D3">
        <w:t>https://www.nbcnews.com/storyline/smart-facts/what-immigration-reform-n863981</w:t>
      </w:r>
      <w:r>
        <w:t>) EG</w:t>
      </w:r>
    </w:p>
    <w:p w14:paraId="4B49BD57" w14:textId="77777777" w:rsidR="00E44E05" w:rsidRPr="00B92A75" w:rsidRDefault="00E44E05" w:rsidP="00427954">
      <w:pPr>
        <w:rPr>
          <w:u w:val="single"/>
        </w:rPr>
      </w:pPr>
      <w:r w:rsidRPr="008832D3">
        <w:rPr>
          <w:rStyle w:val="StyleUnderline"/>
          <w:highlight w:val="yellow"/>
        </w:rPr>
        <w:t>Immigration law</w:t>
      </w:r>
      <w:r w:rsidRPr="00FA3CE6">
        <w:rPr>
          <w:rStyle w:val="StyleUnderline"/>
        </w:rPr>
        <w:t xml:space="preserve">s and policies can </w:t>
      </w:r>
      <w:r w:rsidRPr="008832D3">
        <w:rPr>
          <w:rStyle w:val="StyleUnderline"/>
          <w:highlight w:val="yellow"/>
        </w:rPr>
        <w:t>change in many ways, from acts of Congress to court decisions to executive orders</w:t>
      </w:r>
      <w:r w:rsidRPr="00FA3CE6">
        <w:rPr>
          <w:rStyle w:val="StyleUnderline"/>
        </w:rPr>
        <w:t xml:space="preserve"> by the </w:t>
      </w:r>
      <w:r w:rsidRPr="008832D3">
        <w:rPr>
          <w:rStyle w:val="StyleUnderline"/>
        </w:rPr>
        <w:t xml:space="preserve">president. </w:t>
      </w:r>
      <w:r w:rsidRPr="008832D3">
        <w:rPr>
          <w:rStyle w:val="StyleUnderline"/>
          <w:highlight w:val="yellow"/>
        </w:rPr>
        <w:t>Laws can be rewritten</w:t>
      </w:r>
      <w:r w:rsidRPr="008832D3">
        <w:rPr>
          <w:rStyle w:val="StyleUnderline"/>
        </w:rPr>
        <w:t xml:space="preserve">, regulations or policies changed or </w:t>
      </w:r>
      <w:r w:rsidRPr="008832D3">
        <w:rPr>
          <w:rStyle w:val="StyleUnderline"/>
          <w:highlight w:val="yellow"/>
        </w:rPr>
        <w:t>court rulings handed</w:t>
      </w:r>
      <w:r w:rsidRPr="008832D3">
        <w:rPr>
          <w:rStyle w:val="StyleUnderline"/>
        </w:rPr>
        <w:t xml:space="preserve"> down that </w:t>
      </w:r>
      <w:r w:rsidRPr="008832D3">
        <w:rPr>
          <w:rStyle w:val="StyleUnderline"/>
          <w:highlight w:val="yellow"/>
        </w:rPr>
        <w:t xml:space="preserve">adjust how the country governs </w:t>
      </w:r>
      <w:r w:rsidRPr="008832D3">
        <w:rPr>
          <w:rStyle w:val="StyleUnderline"/>
        </w:rPr>
        <w:t xml:space="preserve">immigrants and </w:t>
      </w:r>
      <w:r w:rsidRPr="008832D3">
        <w:rPr>
          <w:rStyle w:val="StyleUnderline"/>
          <w:highlight w:val="yellow"/>
        </w:rPr>
        <w:t>immigration</w:t>
      </w:r>
      <w:r w:rsidRPr="008832D3">
        <w:rPr>
          <w:rStyle w:val="StyleUnderline"/>
        </w:rPr>
        <w:t>-related matters</w:t>
      </w:r>
      <w:r w:rsidRPr="008F5001">
        <w:rPr>
          <w:sz w:val="16"/>
        </w:rPr>
        <w:t xml:space="preserve">. The current </w:t>
      </w:r>
      <w:r w:rsidRPr="008832D3">
        <w:rPr>
          <w:rStyle w:val="StyleUnderline"/>
          <w:highlight w:val="yellow"/>
        </w:rPr>
        <w:t>Congress has not passed any substantial immigration laws</w:t>
      </w:r>
      <w:r w:rsidRPr="008832D3">
        <w:rPr>
          <w:rStyle w:val="StyleUnderline"/>
        </w:rPr>
        <w:t xml:space="preserve"> recently</w:t>
      </w:r>
      <w:r w:rsidRPr="008F5001">
        <w:rPr>
          <w:sz w:val="16"/>
        </w:rPr>
        <w:t xml:space="preserve">, although it has discussed and debated the issue. Many recent </w:t>
      </w:r>
      <w:r w:rsidRPr="008832D3">
        <w:rPr>
          <w:rStyle w:val="StyleUnderline"/>
          <w:highlight w:val="yellow"/>
        </w:rPr>
        <w:t>reforms</w:t>
      </w:r>
      <w:r w:rsidRPr="008832D3">
        <w:rPr>
          <w:rStyle w:val="StyleUnderline"/>
        </w:rPr>
        <w:t xml:space="preserve"> have </w:t>
      </w:r>
      <w:r w:rsidRPr="008832D3">
        <w:rPr>
          <w:rStyle w:val="StyleUnderline"/>
          <w:highlight w:val="yellow"/>
        </w:rPr>
        <w:t xml:space="preserve">occurred </w:t>
      </w:r>
      <w:r w:rsidRPr="008832D3">
        <w:rPr>
          <w:rStyle w:val="StyleUnderline"/>
        </w:rPr>
        <w:t xml:space="preserve">through </w:t>
      </w:r>
      <w:r w:rsidRPr="008832D3">
        <w:rPr>
          <w:rStyle w:val="StyleUnderline"/>
          <w:highlight w:val="yellow"/>
        </w:rPr>
        <w:t>executive orders issued by President</w:t>
      </w:r>
      <w:r w:rsidRPr="008832D3">
        <w:rPr>
          <w:rStyle w:val="StyleUnderline"/>
        </w:rPr>
        <w:t xml:space="preserve"> Donald </w:t>
      </w:r>
      <w:r w:rsidRPr="008832D3">
        <w:rPr>
          <w:rStyle w:val="StyleUnderline"/>
          <w:highlight w:val="yellow"/>
        </w:rPr>
        <w:t>Trump</w:t>
      </w:r>
      <w:r w:rsidRPr="008F5001">
        <w:rPr>
          <w:sz w:val="16"/>
        </w:rPr>
        <w:t xml:space="preserve">. He has ramped up immigration enforcement, ordered the construction of a border wall and ended the Deferred Action for Childhood Arrivals, or DACA, program by executive orders. </w:t>
      </w:r>
      <w:r w:rsidRPr="008832D3">
        <w:rPr>
          <w:rStyle w:val="StyleUnderline"/>
          <w:highlight w:val="yellow"/>
        </w:rPr>
        <w:t>There has</w:t>
      </w:r>
      <w:r w:rsidRPr="008832D3">
        <w:rPr>
          <w:rStyle w:val="StyleUnderline"/>
        </w:rPr>
        <w:t xml:space="preserve"> been some </w:t>
      </w:r>
      <w:r w:rsidRPr="008832D3">
        <w:rPr>
          <w:rStyle w:val="StyleUnderline"/>
          <w:highlight w:val="yellow"/>
        </w:rPr>
        <w:t>attempt to undo his orders through the courts</w:t>
      </w:r>
      <w:r w:rsidRPr="008832D3">
        <w:rPr>
          <w:rStyle w:val="StyleUnderline"/>
        </w:rPr>
        <w:t>.</w:t>
      </w:r>
    </w:p>
    <w:p w14:paraId="66F19955" w14:textId="77777777" w:rsidR="00A12DE3" w:rsidRPr="00CB2C80" w:rsidRDefault="00A12DE3" w:rsidP="00A12DE3">
      <w:pPr>
        <w:pStyle w:val="Heading3"/>
        <w:rPr>
          <w:rFonts w:cstheme="majorHAnsi"/>
        </w:rPr>
      </w:pPr>
      <w:r w:rsidRPr="00CB2C80">
        <w:rPr>
          <w:rFonts w:cstheme="majorHAnsi"/>
        </w:rPr>
        <w:t>The People</w:t>
      </w:r>
    </w:p>
    <w:p w14:paraId="5D942CD7" w14:textId="77777777" w:rsidR="001A5AC8" w:rsidRPr="00CB2C80" w:rsidRDefault="001A5AC8" w:rsidP="001A5AC8">
      <w:pPr>
        <w:pStyle w:val="Heading4"/>
        <w:rPr>
          <w:rFonts w:cstheme="majorHAnsi"/>
        </w:rPr>
      </w:pPr>
      <w:r w:rsidRPr="00CB2C80">
        <w:rPr>
          <w:rFonts w:cstheme="majorHAnsi"/>
        </w:rPr>
        <w:t xml:space="preserve">The “United States federal government” means the people. </w:t>
      </w:r>
    </w:p>
    <w:p w14:paraId="18892194" w14:textId="77777777" w:rsidR="00A12DE3" w:rsidRPr="00CB2C80" w:rsidRDefault="00D3252B" w:rsidP="00A12DE3">
      <w:pPr>
        <w:rPr>
          <w:rFonts w:cstheme="majorHAnsi"/>
        </w:rPr>
      </w:pPr>
      <w:r w:rsidRPr="00CB2C80">
        <w:rPr>
          <w:rStyle w:val="Style13ptBold"/>
          <w:rFonts w:cstheme="majorHAnsi"/>
        </w:rPr>
        <w:t>Schiller Institute, no date</w:t>
      </w:r>
      <w:r w:rsidRPr="00CB2C80">
        <w:rPr>
          <w:rFonts w:cstheme="majorHAnsi"/>
        </w:rPr>
        <w:t xml:space="preserve"> (“</w:t>
      </w:r>
      <w:r w:rsidR="008706E8" w:rsidRPr="00CB2C80">
        <w:rPr>
          <w:rFonts w:cstheme="majorHAnsi"/>
        </w:rPr>
        <w:t xml:space="preserve">Why the Preamble to the U.S. Constitution Matters,” The Schiller Institute, </w:t>
      </w:r>
      <w:hyperlink r:id="rId22" w:history="1">
        <w:r w:rsidR="008706E8" w:rsidRPr="00CB2C80">
          <w:rPr>
            <w:rStyle w:val="Hyperlink"/>
            <w:rFonts w:cstheme="majorHAnsi"/>
          </w:rPr>
          <w:t>http://schillerinstitute.org/educ/hist/eiw_this_week/v3n21_may26_1787.html</w:t>
        </w:r>
      </w:hyperlink>
      <w:r w:rsidR="008706E8" w:rsidRPr="00CB2C80">
        <w:rPr>
          <w:rFonts w:cstheme="majorHAnsi"/>
        </w:rPr>
        <w:t>, accessed on 7/2/18, AB)</w:t>
      </w:r>
    </w:p>
    <w:p w14:paraId="5FD9ECB3" w14:textId="77777777" w:rsidR="00D3252B" w:rsidRPr="00CB2C80" w:rsidRDefault="00D3252B" w:rsidP="00A12DE3">
      <w:pPr>
        <w:rPr>
          <w:rFonts w:cstheme="majorHAnsi"/>
          <w:sz w:val="16"/>
        </w:rPr>
      </w:pPr>
      <w:r w:rsidRPr="00CB2C80">
        <w:rPr>
          <w:rFonts w:cstheme="majorHAnsi"/>
          <w:sz w:val="16"/>
        </w:rPr>
        <w:t xml:space="preserve">First, the document sets forth the absolute sovereignty of the United States Federal government, in declaring the establishment of </w:t>
      </w:r>
      <w:r w:rsidRPr="00CB2C80">
        <w:rPr>
          <w:rStyle w:val="StyleUnderline"/>
          <w:rFonts w:cstheme="majorHAnsi"/>
          <w:highlight w:val="yellow"/>
        </w:rPr>
        <w:t>the government as an instrument of</w:t>
      </w:r>
      <w:r w:rsidRPr="00CB2C80">
        <w:rPr>
          <w:rStyle w:val="StyleUnderline"/>
          <w:rFonts w:cstheme="majorHAnsi"/>
        </w:rPr>
        <w:t xml:space="preserve"> all </w:t>
      </w:r>
      <w:r w:rsidRPr="00CB2C80">
        <w:rPr>
          <w:rStyle w:val="StyleUnderline"/>
          <w:rFonts w:cstheme="majorHAnsi"/>
          <w:highlight w:val="yellow"/>
        </w:rPr>
        <w:t>the people of the U</w:t>
      </w:r>
      <w:r w:rsidRPr="00CB2C80">
        <w:rPr>
          <w:rFonts w:cstheme="majorHAnsi"/>
          <w:sz w:val="16"/>
        </w:rPr>
        <w:t xml:space="preserve">nited </w:t>
      </w:r>
      <w:r w:rsidRPr="00CB2C80">
        <w:rPr>
          <w:rStyle w:val="StyleUnderline"/>
          <w:rFonts w:cstheme="majorHAnsi"/>
          <w:highlight w:val="yellow"/>
        </w:rPr>
        <w:t>S</w:t>
      </w:r>
      <w:r w:rsidRPr="00CB2C80">
        <w:rPr>
          <w:rFonts w:cstheme="majorHAnsi"/>
          <w:sz w:val="16"/>
        </w:rPr>
        <w:t xml:space="preserve">tates. This concept is much misunderstood by populists and others, who wish to make their marks in life through rebellion against the "powers that be." </w:t>
      </w:r>
      <w:r w:rsidRPr="00CB2C80">
        <w:rPr>
          <w:rStyle w:val="StyleUnderline"/>
          <w:rFonts w:cstheme="majorHAnsi"/>
        </w:rPr>
        <w:t>It is the people of the United States, not some "outside" authority</w:t>
      </w:r>
      <w:r w:rsidRPr="00CB2C80">
        <w:rPr>
          <w:rFonts w:cstheme="majorHAnsi"/>
          <w:sz w:val="16"/>
        </w:rPr>
        <w:t xml:space="preserve">, which is establishing this government, for the purposes stated therein, and therefore </w:t>
      </w:r>
      <w:r w:rsidRPr="00CB2C80">
        <w:rPr>
          <w:rStyle w:val="Emphasis"/>
          <w:rFonts w:asciiTheme="majorHAnsi" w:hAnsiTheme="majorHAnsi" w:cstheme="majorHAnsi"/>
          <w:highlight w:val="yellow"/>
        </w:rPr>
        <w:t>it is the people who have the authority, and the responsibility, to ensure that the purposes of the government are carried out</w:t>
      </w:r>
      <w:r w:rsidRPr="00CB2C80">
        <w:rPr>
          <w:rFonts w:cstheme="majorHAnsi"/>
          <w:sz w:val="16"/>
        </w:rPr>
        <w:t>.</w:t>
      </w:r>
    </w:p>
    <w:p w14:paraId="465A893C" w14:textId="77777777" w:rsidR="00352BE5" w:rsidRDefault="00352BE5" w:rsidP="00352BE5">
      <w:pPr>
        <w:pStyle w:val="Heading2"/>
        <w:rPr>
          <w:rFonts w:cstheme="majorHAnsi"/>
        </w:rPr>
      </w:pPr>
      <w:r w:rsidRPr="00CB2C80">
        <w:rPr>
          <w:rFonts w:cstheme="majorHAnsi"/>
        </w:rPr>
        <w:t>Courts</w:t>
      </w:r>
    </w:p>
    <w:p w14:paraId="1A4FA674" w14:textId="77777777" w:rsidR="0064471B" w:rsidRDefault="0064471B" w:rsidP="0064471B">
      <w:pPr>
        <w:pStyle w:val="Heading3"/>
      </w:pPr>
      <w:r>
        <w:t>No</w:t>
      </w:r>
    </w:p>
    <w:p w14:paraId="7CB179F1" w14:textId="77777777" w:rsidR="0064471B" w:rsidRDefault="0064471B" w:rsidP="0064471B">
      <w:pPr>
        <w:pStyle w:val="Heading4"/>
      </w:pPr>
      <w:r>
        <w:t>Only the Legislative and Executive branches of the government can change immigration law</w:t>
      </w:r>
    </w:p>
    <w:p w14:paraId="3FA00F88" w14:textId="77777777" w:rsidR="0064471B" w:rsidRPr="00AE4662" w:rsidRDefault="0064471B" w:rsidP="0064471B">
      <w:pPr>
        <w:rPr>
          <w:rStyle w:val="Style13ptBold"/>
        </w:rPr>
      </w:pPr>
      <w:r w:rsidRPr="00AE4662">
        <w:rPr>
          <w:rStyle w:val="Style13ptBold"/>
        </w:rPr>
        <w:t>Minton</w:t>
      </w:r>
      <w:r>
        <w:rPr>
          <w:rStyle w:val="Style13ptBold"/>
        </w:rPr>
        <w:t xml:space="preserve"> 50 </w:t>
      </w:r>
      <w:r w:rsidRPr="00AE4662">
        <w:t>(MR. JUSTICE MINTON delivered the opinion of the Court.</w:t>
      </w:r>
      <w:r w:rsidRPr="00593297">
        <w:t xml:space="preserve"> </w:t>
      </w:r>
      <w:proofErr w:type="spellStart"/>
      <w:proofErr w:type="gramStart"/>
      <w:r>
        <w:t>Knauff</w:t>
      </w:r>
      <w:proofErr w:type="spellEnd"/>
      <w:r>
        <w:t xml:space="preserve"> v. Shaughnessy, 338 U.S. 537 (1950)</w:t>
      </w:r>
      <w:r w:rsidRPr="00593297">
        <w:t xml:space="preserve"> U.S. Supreme Court</w:t>
      </w:r>
      <w:r>
        <w:t>.</w:t>
      </w:r>
      <w:proofErr w:type="gramEnd"/>
      <w:r>
        <w:t xml:space="preserve"> Accessed online 7/6/18 at </w:t>
      </w:r>
      <w:r w:rsidRPr="00593297">
        <w:t>https://supreme.justia.com/cases/federal/us/338/537/case.html</w:t>
      </w:r>
      <w:r>
        <w:t>) EG</w:t>
      </w:r>
    </w:p>
    <w:p w14:paraId="7A80AD58" w14:textId="77777777" w:rsidR="0064471B" w:rsidRPr="0064471B" w:rsidRDefault="0064471B" w:rsidP="0064471B">
      <w:pPr>
        <w:rPr>
          <w:sz w:val="16"/>
        </w:rPr>
      </w:pPr>
      <w:r w:rsidRPr="0064471B">
        <w:rPr>
          <w:sz w:val="16"/>
        </w:rPr>
        <w:t xml:space="preserve">Thus, </w:t>
      </w:r>
      <w:r w:rsidRPr="00AE4662">
        <w:rPr>
          <w:rStyle w:val="StyleUnderline"/>
          <w:highlight w:val="yellow"/>
        </w:rPr>
        <w:t>the decision to admit or</w:t>
      </w:r>
      <w:r w:rsidRPr="00934110">
        <w:rPr>
          <w:rStyle w:val="StyleUnderline"/>
        </w:rPr>
        <w:t xml:space="preserve"> to </w:t>
      </w:r>
      <w:r w:rsidRPr="00AE4662">
        <w:rPr>
          <w:rStyle w:val="StyleUnderline"/>
          <w:highlight w:val="yellow"/>
        </w:rPr>
        <w:t>exclude an alien may be lawfully placed with the President, who may</w:t>
      </w:r>
      <w:r w:rsidRPr="00934110">
        <w:rPr>
          <w:rStyle w:val="StyleUnderline"/>
        </w:rPr>
        <w:t xml:space="preserve">, </w:t>
      </w:r>
      <w:r w:rsidRPr="0064471B">
        <w:rPr>
          <w:sz w:val="16"/>
        </w:rPr>
        <w:t xml:space="preserve">in turn, </w:t>
      </w:r>
      <w:r w:rsidRPr="00AE4662">
        <w:rPr>
          <w:rStyle w:val="StyleUnderline"/>
          <w:highlight w:val="yellow"/>
        </w:rPr>
        <w:t>delegate</w:t>
      </w:r>
      <w:r w:rsidRPr="00934110">
        <w:rPr>
          <w:rStyle w:val="StyleUnderline"/>
        </w:rPr>
        <w:t xml:space="preserve"> the carrying out of this function </w:t>
      </w:r>
      <w:r w:rsidRPr="00AE4662">
        <w:rPr>
          <w:rStyle w:val="StyleUnderline"/>
          <w:highlight w:val="yellow"/>
        </w:rPr>
        <w:t>to a responsible executive officer</w:t>
      </w:r>
      <w:r w:rsidRPr="00934110">
        <w:rPr>
          <w:rStyle w:val="StyleUnderline"/>
        </w:rPr>
        <w:t xml:space="preserve"> of the sovereign, such as the Attorney General</w:t>
      </w:r>
      <w:r w:rsidRPr="0064471B">
        <w:rPr>
          <w:sz w:val="16"/>
        </w:rPr>
        <w:t xml:space="preserve">. The action of the executive officer under such authority is final and conclusive. Whatever the rule may be concerning deportation of persons who have gained entry into the United States, </w:t>
      </w:r>
      <w:r w:rsidRPr="00934110">
        <w:rPr>
          <w:rStyle w:val="StyleUnderline"/>
        </w:rPr>
        <w:t xml:space="preserve">it </w:t>
      </w:r>
      <w:r w:rsidRPr="00AE4662">
        <w:rPr>
          <w:rStyle w:val="StyleUnderline"/>
          <w:highlight w:val="yellow"/>
        </w:rPr>
        <w:t>is not within the province of any court</w:t>
      </w:r>
      <w:r w:rsidRPr="0064471B">
        <w:rPr>
          <w:sz w:val="16"/>
        </w:rPr>
        <w:t xml:space="preserve">, unless expressly authorized by law, </w:t>
      </w:r>
      <w:r w:rsidRPr="00AE4662">
        <w:rPr>
          <w:rStyle w:val="StyleUnderline"/>
          <w:highlight w:val="yellow"/>
        </w:rPr>
        <w:t>to review the determination</w:t>
      </w:r>
      <w:r w:rsidRPr="00934110">
        <w:rPr>
          <w:rStyle w:val="StyleUnderline"/>
        </w:rPr>
        <w:t xml:space="preserve"> of the political branch of the Government </w:t>
      </w:r>
      <w:r w:rsidRPr="00AE4662">
        <w:rPr>
          <w:rStyle w:val="StyleUnderline"/>
          <w:highlight w:val="yellow"/>
        </w:rPr>
        <w:t>to exclude a given alien</w:t>
      </w:r>
      <w:r w:rsidRPr="0064471B">
        <w:rPr>
          <w:sz w:val="16"/>
        </w:rPr>
        <w:t xml:space="preserve">. Nishimura </w:t>
      </w:r>
      <w:proofErr w:type="spellStart"/>
      <w:r w:rsidRPr="0064471B">
        <w:rPr>
          <w:sz w:val="16"/>
        </w:rPr>
        <w:t>Ekiu</w:t>
      </w:r>
      <w:proofErr w:type="spellEnd"/>
      <w:r w:rsidRPr="0064471B">
        <w:rPr>
          <w:sz w:val="16"/>
        </w:rPr>
        <w:t xml:space="preserve"> v. United States, 142 U. S. 651, 142 U. S. 659-660; Fong </w:t>
      </w:r>
      <w:proofErr w:type="spellStart"/>
      <w:r w:rsidRPr="0064471B">
        <w:rPr>
          <w:sz w:val="16"/>
        </w:rPr>
        <w:t>Yue</w:t>
      </w:r>
      <w:proofErr w:type="spellEnd"/>
      <w:r w:rsidRPr="0064471B">
        <w:rPr>
          <w:sz w:val="16"/>
        </w:rPr>
        <w:t xml:space="preserve"> Ting v. United States, 149 U. S. 698, 149 U. S. 713-714; </w:t>
      </w:r>
      <w:proofErr w:type="spellStart"/>
      <w:r w:rsidRPr="0064471B">
        <w:rPr>
          <w:sz w:val="16"/>
        </w:rPr>
        <w:t>Ludecke</w:t>
      </w:r>
      <w:proofErr w:type="spellEnd"/>
      <w:r w:rsidRPr="0064471B">
        <w:rPr>
          <w:sz w:val="16"/>
        </w:rPr>
        <w:t xml:space="preserve"> v. Watkins, 335 U. S. 160. Cf. </w:t>
      </w:r>
      <w:proofErr w:type="spellStart"/>
      <w:r w:rsidRPr="0064471B">
        <w:rPr>
          <w:sz w:val="16"/>
        </w:rPr>
        <w:t>Yamataya</w:t>
      </w:r>
      <w:proofErr w:type="spellEnd"/>
      <w:r w:rsidRPr="0064471B">
        <w:rPr>
          <w:sz w:val="16"/>
        </w:rPr>
        <w:t xml:space="preserve"> v. Fisher, 189 U. S. 86, 189 U. S. 101. Normally, </w:t>
      </w:r>
      <w:r w:rsidRPr="00AE4662">
        <w:rPr>
          <w:rStyle w:val="StyleUnderline"/>
          <w:highlight w:val="yellow"/>
        </w:rPr>
        <w:t xml:space="preserve">Congress supplies the conditions of </w:t>
      </w:r>
      <w:r w:rsidRPr="00AE4662">
        <w:rPr>
          <w:rStyle w:val="StyleUnderline"/>
        </w:rPr>
        <w:t>the</w:t>
      </w:r>
      <w:r w:rsidRPr="00934110">
        <w:rPr>
          <w:rStyle w:val="StyleUnderline"/>
        </w:rPr>
        <w:t xml:space="preserve"> privilege of </w:t>
      </w:r>
      <w:r w:rsidRPr="00AE4662">
        <w:rPr>
          <w:rStyle w:val="StyleUnderline"/>
          <w:highlight w:val="yellow"/>
        </w:rPr>
        <w:t>entry</w:t>
      </w:r>
      <w:r w:rsidRPr="00934110">
        <w:rPr>
          <w:rStyle w:val="StyleUnderline"/>
        </w:rPr>
        <w:t xml:space="preserve"> into the United States.</w:t>
      </w:r>
      <w:r w:rsidRPr="0064471B">
        <w:rPr>
          <w:sz w:val="16"/>
        </w:rPr>
        <w:t xml:space="preserve"> But, because the power of exclusion of aliens is also inherent in the executive department of the sovereign, </w:t>
      </w:r>
      <w:r w:rsidRPr="00AE4662">
        <w:rPr>
          <w:rStyle w:val="StyleUnderline"/>
          <w:highlight w:val="yellow"/>
        </w:rPr>
        <w:t>Congress may</w:t>
      </w:r>
      <w:r w:rsidRPr="00934110">
        <w:rPr>
          <w:rStyle w:val="StyleUnderline"/>
        </w:rPr>
        <w:t xml:space="preserve"> in broad terms </w:t>
      </w:r>
      <w:r w:rsidRPr="00AE4662">
        <w:rPr>
          <w:rStyle w:val="StyleUnderline"/>
          <w:highlight w:val="yellow"/>
        </w:rPr>
        <w:t>authorize the executive to exercise the power</w:t>
      </w:r>
      <w:r w:rsidRPr="00934110">
        <w:rPr>
          <w:rStyle w:val="StyleUnderline"/>
        </w:rPr>
        <w:t>,</w:t>
      </w:r>
      <w:r w:rsidRPr="0064471B">
        <w:rPr>
          <w:sz w:val="16"/>
        </w:rPr>
        <w:t xml:space="preserve"> e.g., as was done here, for the best interests of the country during a time of national emergency. Executive officers may be entrusted with the duty of specifying the procedures for carrying out the congressional intent. What was said in </w:t>
      </w:r>
      <w:proofErr w:type="spellStart"/>
      <w:r w:rsidRPr="0064471B">
        <w:rPr>
          <w:sz w:val="16"/>
        </w:rPr>
        <w:t>Lichter</w:t>
      </w:r>
      <w:proofErr w:type="spellEnd"/>
      <w:r w:rsidRPr="0064471B">
        <w:rPr>
          <w:sz w:val="16"/>
        </w:rPr>
        <w:t xml:space="preserve"> v. United States, 334 U. S. 742, 334 U. S. 785, is equally appropriate here:</w:t>
      </w:r>
      <w:r w:rsidRPr="0064471B">
        <w:rPr>
          <w:sz w:val="16"/>
        </w:rPr>
        <w:tab/>
      </w:r>
    </w:p>
    <w:p w14:paraId="3586FA1D" w14:textId="77777777" w:rsidR="0064471B" w:rsidRPr="00934110" w:rsidRDefault="003F3DA4" w:rsidP="003F3DA4">
      <w:pPr>
        <w:pStyle w:val="Heading3"/>
      </w:pPr>
      <w:r>
        <w:t>Yes</w:t>
      </w:r>
    </w:p>
    <w:p w14:paraId="1635E8CE" w14:textId="77777777" w:rsidR="003F3DA4" w:rsidRDefault="003F3DA4" w:rsidP="003F3DA4">
      <w:pPr>
        <w:pStyle w:val="Heading4"/>
      </w:pPr>
      <w:r>
        <w:t>Courts can decide on matters of immigration</w:t>
      </w:r>
    </w:p>
    <w:p w14:paraId="2D30D824" w14:textId="77777777" w:rsidR="003F3DA4" w:rsidRPr="00932A3F" w:rsidRDefault="003F3DA4" w:rsidP="003F3DA4">
      <w:proofErr w:type="spellStart"/>
      <w:r w:rsidRPr="003F3DA4">
        <w:rPr>
          <w:rStyle w:val="Style13ptBold"/>
        </w:rPr>
        <w:t>Zapotosky</w:t>
      </w:r>
      <w:proofErr w:type="spellEnd"/>
      <w:r w:rsidRPr="003F3DA4">
        <w:rPr>
          <w:rStyle w:val="Style13ptBold"/>
        </w:rPr>
        <w:t xml:space="preserve"> 17</w:t>
      </w:r>
      <w:r>
        <w:t xml:space="preserve"> (“</w:t>
      </w:r>
      <w:r w:rsidRPr="00932A3F">
        <w:t>7 key take-</w:t>
      </w:r>
      <w:proofErr w:type="spellStart"/>
      <w:r w:rsidRPr="00932A3F">
        <w:t>aways</w:t>
      </w:r>
      <w:proofErr w:type="spellEnd"/>
      <w:r w:rsidRPr="00932A3F">
        <w:t xml:space="preserve"> from the court’s ruling on Trump’s immigration order</w:t>
      </w:r>
      <w:r>
        <w:t xml:space="preserve">” By Matt </w:t>
      </w:r>
      <w:proofErr w:type="spellStart"/>
      <w:r>
        <w:t>Zapotosky</w:t>
      </w:r>
      <w:proofErr w:type="spellEnd"/>
      <w:r>
        <w:t xml:space="preserve"> February 9, 2017. Matt </w:t>
      </w:r>
      <w:proofErr w:type="spellStart"/>
      <w:r>
        <w:t>Zapotosky</w:t>
      </w:r>
      <w:proofErr w:type="spellEnd"/>
      <w:r>
        <w:t xml:space="preserve"> covers the Justice Department for The Washington Post's national security team. He has previously worked covering the federal courthouse in Alexandria and local law.</w:t>
      </w:r>
      <w:r w:rsidRPr="00932A3F">
        <w:t xml:space="preserve"> </w:t>
      </w:r>
      <w:proofErr w:type="gramStart"/>
      <w:r w:rsidRPr="00932A3F">
        <w:t>National security reporter covering the Justice Department.</w:t>
      </w:r>
      <w:proofErr w:type="gramEnd"/>
      <w:r w:rsidRPr="00932A3F">
        <w:t xml:space="preserve"> Education: Ohio University, bachelor's degree in journalism.</w:t>
      </w:r>
      <w:r>
        <w:t xml:space="preserve"> Accessed online 7/7/18 at</w:t>
      </w:r>
      <w:r w:rsidRPr="00932A3F">
        <w:t xml:space="preserve"> </w:t>
      </w:r>
      <w:hyperlink r:id="rId23" w:history="1">
        <w:r w:rsidRPr="00AB70C4">
          <w:rPr>
            <w:rStyle w:val="Hyperlink"/>
          </w:rPr>
          <w:t>https://www.washingtonpost.com/news/post-nation/wp/2017/02/09/7-key-takeaways-from-the-courts-ruling-on-trumps-immigration-order/?utm_term=.9270a644fd27</w:t>
        </w:r>
      </w:hyperlink>
      <w:r>
        <w:t>) EG</w:t>
      </w:r>
    </w:p>
    <w:p w14:paraId="45E0A47C" w14:textId="77777777" w:rsidR="00D3252B" w:rsidRPr="00B92A75" w:rsidRDefault="003F3DA4" w:rsidP="00D3252B">
      <w:pPr>
        <w:rPr>
          <w:u w:val="single"/>
        </w:rPr>
      </w:pPr>
      <w:r w:rsidRPr="003F3DA4">
        <w:rPr>
          <w:sz w:val="16"/>
        </w:rPr>
        <w:t xml:space="preserve">The three </w:t>
      </w:r>
      <w:r w:rsidRPr="00932A3F">
        <w:rPr>
          <w:rStyle w:val="StyleUnderline"/>
          <w:highlight w:val="yellow"/>
        </w:rPr>
        <w:t>judges think that they are well within their rights to check the president’s authority on</w:t>
      </w:r>
      <w:r w:rsidRPr="009B3CD8">
        <w:rPr>
          <w:rStyle w:val="StyleUnderline"/>
        </w:rPr>
        <w:t xml:space="preserve"> matters of </w:t>
      </w:r>
      <w:r w:rsidRPr="00932A3F">
        <w:rPr>
          <w:rStyle w:val="StyleUnderline"/>
          <w:highlight w:val="yellow"/>
        </w:rPr>
        <w:t>immigration</w:t>
      </w:r>
      <w:r w:rsidRPr="009B3CD8">
        <w:rPr>
          <w:rStyle w:val="StyleUnderline"/>
        </w:rPr>
        <w:t xml:space="preserve"> and national security, and </w:t>
      </w:r>
      <w:r w:rsidRPr="00932A3F">
        <w:rPr>
          <w:rStyle w:val="StyleUnderline"/>
          <w:highlight w:val="yellow"/>
        </w:rPr>
        <w:t xml:space="preserve">the government’s suggestion to the contrary is </w:t>
      </w:r>
      <w:proofErr w:type="spellStart"/>
      <w:r w:rsidRPr="00932A3F">
        <w:rPr>
          <w:rStyle w:val="StyleUnderline"/>
          <w:highlight w:val="yellow"/>
        </w:rPr>
        <w:t>undemocratic.</w:t>
      </w:r>
      <w:r w:rsidRPr="003F3DA4">
        <w:rPr>
          <w:sz w:val="16"/>
        </w:rPr>
        <w:t>“Instead</w:t>
      </w:r>
      <w:proofErr w:type="spellEnd"/>
      <w:r w:rsidRPr="003F3DA4">
        <w:rPr>
          <w:sz w:val="16"/>
        </w:rPr>
        <w:t>,</w:t>
      </w:r>
      <w:r w:rsidRPr="00932A3F">
        <w:rPr>
          <w:rStyle w:val="StyleUnderline"/>
        </w:rPr>
        <w:t xml:space="preserve"> the </w:t>
      </w:r>
      <w:r w:rsidRPr="00932A3F">
        <w:rPr>
          <w:rStyle w:val="StyleUnderline"/>
          <w:highlight w:val="yellow"/>
        </w:rPr>
        <w:t>Government has taken the position that the President’s decisions about immigration policy</w:t>
      </w:r>
      <w:r w:rsidRPr="003F3DA4">
        <w:rPr>
          <w:sz w:val="16"/>
        </w:rPr>
        <w:t xml:space="preserve">, particularly when motivated by national security concerns, </w:t>
      </w:r>
      <w:r w:rsidRPr="00932A3F">
        <w:rPr>
          <w:rStyle w:val="StyleUnderline"/>
          <w:highlight w:val="yellow"/>
        </w:rPr>
        <w:t>are unreviewable</w:t>
      </w:r>
      <w:r w:rsidRPr="003F3DA4">
        <w:rPr>
          <w:sz w:val="16"/>
        </w:rPr>
        <w:t xml:space="preserve">, even if those actions potentially contravene constitutional rights and protections. </w:t>
      </w:r>
      <w:r w:rsidRPr="00932A3F">
        <w:rPr>
          <w:rStyle w:val="StyleUnderline"/>
        </w:rPr>
        <w:t xml:space="preserve">The Government indeed asserts </w:t>
      </w:r>
      <w:r w:rsidRPr="00932A3F">
        <w:rPr>
          <w:rStyle w:val="StyleUnderline"/>
          <w:highlight w:val="yellow"/>
        </w:rPr>
        <w:t>that it violates separation of powers for the judiciary to entertain a constitutional challenge</w:t>
      </w:r>
      <w:r w:rsidRPr="00932A3F">
        <w:rPr>
          <w:rStyle w:val="StyleUnderline"/>
        </w:rPr>
        <w:t xml:space="preserve"> to executive actions such as this one. </w:t>
      </w:r>
      <w:r w:rsidRPr="00932A3F">
        <w:rPr>
          <w:rStyle w:val="StyleUnderline"/>
          <w:highlight w:val="yellow"/>
        </w:rPr>
        <w:t xml:space="preserve">There is no precedent to support this claimed </w:t>
      </w:r>
      <w:proofErr w:type="spellStart"/>
      <w:r w:rsidRPr="00932A3F">
        <w:rPr>
          <w:rStyle w:val="StyleUnderline"/>
          <w:highlight w:val="yellow"/>
        </w:rPr>
        <w:t>unreviewability</w:t>
      </w:r>
      <w:proofErr w:type="spellEnd"/>
      <w:r w:rsidRPr="00932A3F">
        <w:rPr>
          <w:rStyle w:val="StyleUnderline"/>
          <w:highlight w:val="yellow"/>
        </w:rPr>
        <w:t>, which runs contrary to</w:t>
      </w:r>
      <w:r w:rsidRPr="00932A3F">
        <w:rPr>
          <w:rStyle w:val="StyleUnderline"/>
        </w:rPr>
        <w:t xml:space="preserve"> the fundamental structure of our constitutional </w:t>
      </w:r>
      <w:r w:rsidRPr="00932A3F">
        <w:rPr>
          <w:rStyle w:val="StyleUnderline"/>
          <w:highlight w:val="yellow"/>
        </w:rPr>
        <w:t>democracy</w:t>
      </w:r>
      <w:r w:rsidRPr="00932A3F">
        <w:rPr>
          <w:rStyle w:val="StyleUnderline"/>
        </w:rPr>
        <w:t>.”</w:t>
      </w:r>
    </w:p>
    <w:p w14:paraId="561306DB" w14:textId="77777777" w:rsidR="00352BE5" w:rsidRDefault="00352BE5" w:rsidP="00352BE5">
      <w:pPr>
        <w:pStyle w:val="Heading2"/>
        <w:rPr>
          <w:rFonts w:cstheme="majorHAnsi"/>
        </w:rPr>
      </w:pPr>
      <w:r w:rsidRPr="00CB2C80">
        <w:rPr>
          <w:rFonts w:cstheme="majorHAnsi"/>
        </w:rPr>
        <w:t>Congress</w:t>
      </w:r>
    </w:p>
    <w:p w14:paraId="32FAE949" w14:textId="77777777" w:rsidR="00E44E05" w:rsidRDefault="00E44E05" w:rsidP="00E44E05">
      <w:pPr>
        <w:pStyle w:val="Heading3"/>
      </w:pPr>
      <w:r>
        <w:t>Yes</w:t>
      </w:r>
    </w:p>
    <w:p w14:paraId="5ED4544F" w14:textId="77777777" w:rsidR="00E44E05" w:rsidRDefault="00E44E05" w:rsidP="00E44E05">
      <w:pPr>
        <w:pStyle w:val="Heading4"/>
      </w:pPr>
      <w:r>
        <w:t>Immigration reform should go through Congress. The President has authority over immigration.</w:t>
      </w:r>
    </w:p>
    <w:p w14:paraId="12B33CC9" w14:textId="77777777" w:rsidR="00E44E05" w:rsidRPr="008832D3" w:rsidRDefault="00E44E05" w:rsidP="00E44E05">
      <w:r w:rsidRPr="008832D3">
        <w:rPr>
          <w:rStyle w:val="Style13ptBold"/>
        </w:rPr>
        <w:t>Robb 18</w:t>
      </w:r>
      <w:r>
        <w:rPr>
          <w:rStyle w:val="Style13ptBold"/>
        </w:rPr>
        <w:t xml:space="preserve"> </w:t>
      </w:r>
      <w:r>
        <w:t xml:space="preserve">(“Robb: Illegal immigration debate belongs in Congress, not the court” by Robert Robb, opinion columnist Published 6:34 a.m. MT March 16, 2018 | Updated 5:14 p.m. MT March 16, 2018. Robert Robb has been an editorial columnist for The Arizona Republic since 1999, and a participant in and observer of Arizona government and politics for nearly four decades. Accessed online 7/7/18 at </w:t>
      </w:r>
      <w:hyperlink r:id="rId24" w:history="1">
        <w:r w:rsidRPr="00AB70C4">
          <w:rPr>
            <w:rStyle w:val="Hyperlink"/>
          </w:rPr>
          <w:t>https://www.azcentral.com/story/opinion/op-ed/robertrobb/2018/03/16/illegal-immigration-debate-belongs-congress-not-court/429588002/</w:t>
        </w:r>
      </w:hyperlink>
      <w:r>
        <w:t>) EG</w:t>
      </w:r>
    </w:p>
    <w:p w14:paraId="012F9595" w14:textId="77777777" w:rsidR="00E44E05" w:rsidRPr="00E44E05" w:rsidRDefault="00E44E05" w:rsidP="00E44E05">
      <w:pPr>
        <w:rPr>
          <w:sz w:val="16"/>
        </w:rPr>
      </w:pPr>
      <w:r w:rsidRPr="008832D3">
        <w:rPr>
          <w:rStyle w:val="StyleUnderline"/>
        </w:rPr>
        <w:t>It would be nice to have a</w:t>
      </w:r>
      <w:r w:rsidRPr="00E44E05">
        <w:rPr>
          <w:sz w:val="16"/>
        </w:rPr>
        <w:t xml:space="preserve"> grownup </w:t>
      </w:r>
      <w:r w:rsidRPr="008832D3">
        <w:rPr>
          <w:rStyle w:val="StyleUnderline"/>
        </w:rPr>
        <w:t>political debate</w:t>
      </w:r>
      <w:r w:rsidRPr="00E44E05">
        <w:rPr>
          <w:sz w:val="16"/>
        </w:rPr>
        <w:t xml:space="preserve"> about immigration. </w:t>
      </w:r>
      <w:r w:rsidRPr="008832D3">
        <w:rPr>
          <w:rStyle w:val="StyleUnderline"/>
        </w:rPr>
        <w:t xml:space="preserve">And </w:t>
      </w:r>
      <w:r w:rsidRPr="008832D3">
        <w:rPr>
          <w:rStyle w:val="StyleUnderline"/>
          <w:highlight w:val="yellow"/>
        </w:rPr>
        <w:t>leave judges out of it.</w:t>
      </w:r>
      <w:r w:rsidRPr="00E44E05">
        <w:rPr>
          <w:sz w:val="16"/>
        </w:rPr>
        <w:t xml:space="preserve"> Donald Trump was elected president. He ran on a platform of restricting immigration. His views on the subject were hardly hidden. The American people elected him knowing what they were. Now, I happen to mostly disagree with Trump about immigration. And, in the American democratic system, the losers of elections don’t have to just shut up and go away. They continue to have a role in policy and political deliberations. So, </w:t>
      </w:r>
      <w:r w:rsidRPr="008832D3">
        <w:rPr>
          <w:rStyle w:val="StyleUnderline"/>
          <w:highlight w:val="yellow"/>
        </w:rPr>
        <w:t>we should be having a robust debate about immigration</w:t>
      </w:r>
      <w:r w:rsidRPr="008832D3">
        <w:rPr>
          <w:rStyle w:val="StyleUnderline"/>
        </w:rPr>
        <w:t xml:space="preserve">, particularly </w:t>
      </w:r>
      <w:r w:rsidRPr="008832D3">
        <w:rPr>
          <w:rStyle w:val="StyleUnderline"/>
          <w:highlight w:val="yellow"/>
        </w:rPr>
        <w:t>in Congress</w:t>
      </w:r>
      <w:r w:rsidRPr="008832D3">
        <w:rPr>
          <w:rStyle w:val="StyleUnderline"/>
        </w:rPr>
        <w:t>.</w:t>
      </w:r>
      <w:r w:rsidRPr="00E44E05">
        <w:rPr>
          <w:sz w:val="16"/>
        </w:rPr>
        <w:t xml:space="preserve"> </w:t>
      </w:r>
      <w:r w:rsidRPr="008832D3">
        <w:rPr>
          <w:rStyle w:val="StyleUnderline"/>
          <w:highlight w:val="yellow"/>
        </w:rPr>
        <w:t>Instead</w:t>
      </w:r>
      <w:r w:rsidRPr="00E44E05">
        <w:rPr>
          <w:sz w:val="16"/>
        </w:rPr>
        <w:t xml:space="preserve">, it seems we mostly are having litigation, and </w:t>
      </w:r>
      <w:r w:rsidRPr="008832D3">
        <w:rPr>
          <w:rStyle w:val="StyleUnderline"/>
          <w:highlight w:val="yellow"/>
        </w:rPr>
        <w:t>judges, not elected officials, are calling the shots</w:t>
      </w:r>
      <w:r w:rsidRPr="00E44E05">
        <w:rPr>
          <w:sz w:val="16"/>
        </w:rPr>
        <w:t xml:space="preserve">. Trump issues a ban on travel to the United States from certain countries. </w:t>
      </w:r>
      <w:r w:rsidRPr="008832D3">
        <w:rPr>
          <w:rStyle w:val="StyleUnderline"/>
          <w:highlight w:val="yellow"/>
        </w:rPr>
        <w:t>There is a federal statute that gives the president the authority to prohibit the entry of any individual</w:t>
      </w:r>
      <w:r w:rsidRPr="008832D3">
        <w:rPr>
          <w:rStyle w:val="StyleUnderline"/>
        </w:rPr>
        <w:t xml:space="preserve"> foreigner or any group of foreigners </w:t>
      </w:r>
      <w:r w:rsidRPr="008832D3">
        <w:rPr>
          <w:rStyle w:val="StyleUnderline"/>
          <w:highlight w:val="yellow"/>
        </w:rPr>
        <w:t>any time he thinks it is in the national interest</w:t>
      </w:r>
      <w:r w:rsidRPr="008832D3">
        <w:rPr>
          <w:rStyle w:val="StyleUnderline"/>
        </w:rPr>
        <w:t>.</w:t>
      </w:r>
      <w:r w:rsidRPr="00E44E05">
        <w:rPr>
          <w:sz w:val="16"/>
        </w:rPr>
        <w:t xml:space="preserve"> No specific reason is required. </w:t>
      </w:r>
      <w:r w:rsidRPr="008832D3">
        <w:rPr>
          <w:rStyle w:val="StyleUnderline"/>
          <w:highlight w:val="yellow"/>
        </w:rPr>
        <w:t>The response</w:t>
      </w:r>
      <w:r w:rsidRPr="008832D3">
        <w:rPr>
          <w:rStyle w:val="StyleUnderline"/>
        </w:rPr>
        <w:t xml:space="preserve"> of those who disagreed with Trump’s travel ban, which I did, </w:t>
      </w:r>
      <w:r w:rsidRPr="008832D3">
        <w:rPr>
          <w:rStyle w:val="StyleUnderline"/>
          <w:highlight w:val="yellow"/>
        </w:rPr>
        <w:t>should have been to importune Congress to overturn it. The grant of authority Congress gave could be withdrawn or circumscribed</w:t>
      </w:r>
      <w:r w:rsidRPr="00E44E05">
        <w:rPr>
          <w:sz w:val="16"/>
          <w:highlight w:val="yellow"/>
        </w:rPr>
        <w:t>.</w:t>
      </w:r>
      <w:r w:rsidRPr="00E44E05">
        <w:rPr>
          <w:sz w:val="16"/>
        </w:rPr>
        <w:t xml:space="preserve"> Instead, opponents ran to the courts, and district court judges issued injunctions against Trump’s travel ban. Not on the grounds that he didn’t have the authority to issue it. Given the explicit statute, that would be a difficult argument to make, even for a federal judge. Instead, the judges enjoined the travel ban on the grounds that it was issued with impure motives. During the campaign, Trump said things about Muslims that the judges disapproved of. Therefore, Trump could not be allowed to exercise the presidential power Congress had expressly granted him. The U.S. Supreme Court twice rebuked this judicial tut-</w:t>
      </w:r>
      <w:proofErr w:type="spellStart"/>
      <w:r w:rsidRPr="00E44E05">
        <w:rPr>
          <w:sz w:val="16"/>
        </w:rPr>
        <w:t>tuttting</w:t>
      </w:r>
      <w:proofErr w:type="spellEnd"/>
      <w:r w:rsidRPr="00E44E05">
        <w:rPr>
          <w:sz w:val="16"/>
        </w:rPr>
        <w:t xml:space="preserve"> and allowed portions of the travel ban to go into effect.</w:t>
      </w:r>
    </w:p>
    <w:p w14:paraId="198A2F33" w14:textId="77777777" w:rsidR="007F5140" w:rsidRDefault="007F5140" w:rsidP="007F5140"/>
    <w:p w14:paraId="65418899" w14:textId="77777777" w:rsidR="00E44E05" w:rsidRDefault="00E44E05" w:rsidP="00E44E05">
      <w:pPr>
        <w:pStyle w:val="Heading4"/>
      </w:pPr>
      <w:r>
        <w:t>Only congress can regulate immigration</w:t>
      </w:r>
    </w:p>
    <w:p w14:paraId="1E224F75" w14:textId="77777777" w:rsidR="00E44E05" w:rsidRPr="0038330A" w:rsidRDefault="00E44E05" w:rsidP="00E44E05">
      <w:proofErr w:type="gramStart"/>
      <w:r w:rsidRPr="0038330A">
        <w:rPr>
          <w:rStyle w:val="Style13ptBold"/>
        </w:rPr>
        <w:t>Chacon 14</w:t>
      </w:r>
      <w:r>
        <w:t xml:space="preserve"> (Who is Responsible for U.S. immigration policy?</w:t>
      </w:r>
      <w:proofErr w:type="gramEnd"/>
      <w:r>
        <w:t xml:space="preserve"> By Jennifer Chacon Spring 2014.Jennifer </w:t>
      </w:r>
      <w:proofErr w:type="spellStart"/>
      <w:r>
        <w:t>Chacón</w:t>
      </w:r>
      <w:proofErr w:type="spellEnd"/>
      <w:r>
        <w:t xml:space="preserve"> is a professor of law at the University of California, Irvine School of Law. She does research in the fields of immigration law, constitutional law, and criminal law and procedure. Accessed online 7/7/18 at </w:t>
      </w:r>
      <w:hyperlink r:id="rId25" w:history="1">
        <w:r w:rsidRPr="00AB70C4">
          <w:rPr>
            <w:rStyle w:val="Hyperlink"/>
          </w:rPr>
          <w:t>https://www.americanbar.org/publications/insights_on_law_andsociety/14/spring-2014/who-is-responsible-for-u-s--immigration-policy-.html</w:t>
        </w:r>
      </w:hyperlink>
      <w:r>
        <w:t>) EG</w:t>
      </w:r>
    </w:p>
    <w:p w14:paraId="254EECA9" w14:textId="77777777" w:rsidR="00E44E05" w:rsidRPr="00B92A75" w:rsidRDefault="00E44E05" w:rsidP="00E44E05">
      <w:pPr>
        <w:rPr>
          <w:sz w:val="16"/>
        </w:rPr>
      </w:pPr>
      <w:r w:rsidRPr="00E44E05">
        <w:rPr>
          <w:sz w:val="16"/>
        </w:rPr>
        <w:t xml:space="preserve">Article I, Section 8, clause 4 of </w:t>
      </w:r>
      <w:r w:rsidRPr="00426F55">
        <w:rPr>
          <w:rStyle w:val="StyleUnderline"/>
          <w:highlight w:val="yellow"/>
        </w:rPr>
        <w:t xml:space="preserve">the Constitution entrusts the </w:t>
      </w:r>
      <w:r w:rsidRPr="0038330A">
        <w:rPr>
          <w:rStyle w:val="StyleUnderline"/>
        </w:rPr>
        <w:t xml:space="preserve">federal </w:t>
      </w:r>
      <w:r w:rsidRPr="00426F55">
        <w:rPr>
          <w:rStyle w:val="StyleUnderline"/>
          <w:highlight w:val="yellow"/>
        </w:rPr>
        <w:t xml:space="preserve">legislative </w:t>
      </w:r>
      <w:r w:rsidRPr="0038330A">
        <w:rPr>
          <w:rStyle w:val="StyleUnderline"/>
        </w:rPr>
        <w:t>branch</w:t>
      </w:r>
      <w:r w:rsidRPr="00426F55">
        <w:rPr>
          <w:rStyle w:val="StyleUnderline"/>
        </w:rPr>
        <w:t xml:space="preserve"> with the power </w:t>
      </w:r>
      <w:r w:rsidRPr="0038330A">
        <w:rPr>
          <w:rStyle w:val="StyleUnderline"/>
          <w:highlight w:val="yellow"/>
        </w:rPr>
        <w:t xml:space="preserve">to “establish </w:t>
      </w:r>
      <w:proofErr w:type="gramStart"/>
      <w:r w:rsidRPr="0038330A">
        <w:rPr>
          <w:rStyle w:val="StyleUnderline"/>
        </w:rPr>
        <w:t>an</w:t>
      </w:r>
      <w:proofErr w:type="gramEnd"/>
      <w:r w:rsidRPr="0038330A">
        <w:rPr>
          <w:rStyle w:val="StyleUnderline"/>
        </w:rPr>
        <w:t xml:space="preserve"> uniform</w:t>
      </w:r>
      <w:r w:rsidRPr="00426F55">
        <w:rPr>
          <w:rStyle w:val="StyleUnderline"/>
        </w:rPr>
        <w:t xml:space="preserve"> Rule of </w:t>
      </w:r>
      <w:r w:rsidRPr="0038330A">
        <w:rPr>
          <w:rStyle w:val="StyleUnderline"/>
          <w:highlight w:val="yellow"/>
        </w:rPr>
        <w:t>Naturalization</w:t>
      </w:r>
      <w:r w:rsidRPr="00E44E05">
        <w:rPr>
          <w:sz w:val="16"/>
        </w:rPr>
        <w:t xml:space="preserve">.” This clear textual command for uniformity establishes that </w:t>
      </w:r>
      <w:r w:rsidRPr="00426F55">
        <w:rPr>
          <w:rStyle w:val="StyleUnderline"/>
        </w:rPr>
        <w:t xml:space="preserve">the federal government, specifically </w:t>
      </w:r>
      <w:r w:rsidRPr="0038330A">
        <w:rPr>
          <w:rStyle w:val="StyleUnderline"/>
          <w:highlight w:val="yellow"/>
        </w:rPr>
        <w:t xml:space="preserve">Congress, is responsible for </w:t>
      </w:r>
      <w:r w:rsidRPr="0038330A">
        <w:rPr>
          <w:rStyle w:val="StyleUnderline"/>
        </w:rPr>
        <w:t xml:space="preserve">crafting the </w:t>
      </w:r>
      <w:r w:rsidRPr="0038330A">
        <w:rPr>
          <w:rStyle w:val="StyleUnderline"/>
          <w:highlight w:val="yellow"/>
        </w:rPr>
        <w:t xml:space="preserve">laws that determine how and when noncitizens can become naturalized </w:t>
      </w:r>
      <w:r w:rsidRPr="0038330A">
        <w:rPr>
          <w:rStyle w:val="StyleUnderline"/>
        </w:rPr>
        <w:t>citizens of the United States</w:t>
      </w:r>
      <w:r w:rsidRPr="00E44E05">
        <w:rPr>
          <w:sz w:val="16"/>
        </w:rPr>
        <w:t xml:space="preserve">. But control over naturalization does not necessarily require full control over immigration. And indeed, for the first century of the United States’ existence, many states enacted laws regulating and controlling immigration into their own borders. Various states passed laws aimed at preventing a variety of populations from entering the borders of their states, including individuals with criminal records, people reliant on public assistance, slaves, and free blacks. It was not until the late 19th centu­ry that Congress began to actively reg­ulate immigration, in particular, with measures designed to restrict Chinese immigration. By this time, the Supreme Court had begun to articulate clear limits on state immigration powers. In 1849, with the Passenger Cases, the Supreme Court struck down efforts by New York and Massachusetts to impose a head tax on incoming immigrants. Four justices concluded that such taxes usurped congressional power to regu­late commerce under Article I, Section 8, </w:t>
      </w:r>
      <w:proofErr w:type="gramStart"/>
      <w:r w:rsidRPr="00E44E05">
        <w:rPr>
          <w:sz w:val="16"/>
        </w:rPr>
        <w:t>clause</w:t>
      </w:r>
      <w:proofErr w:type="gramEnd"/>
      <w:r w:rsidRPr="00E44E05">
        <w:rPr>
          <w:sz w:val="16"/>
        </w:rPr>
        <w:t xml:space="preserve"> 3 of the Constitution. A unan­imous court applied the same rationale in 1876, striking down a New York state statute taxing immigrants on incoming vessels in Henderson v. Mayor of New York. A few years later, in 1884, with a decision in the Head Money Cases, </w:t>
      </w:r>
      <w:r w:rsidRPr="00426F55">
        <w:rPr>
          <w:rStyle w:val="StyleUnderline"/>
        </w:rPr>
        <w:t>the Court</w:t>
      </w:r>
      <w:r w:rsidRPr="00E44E05">
        <w:rPr>
          <w:sz w:val="16"/>
        </w:rPr>
        <w:t xml:space="preserve"> for the first time </w:t>
      </w:r>
      <w:r w:rsidRPr="00426F55">
        <w:rPr>
          <w:rStyle w:val="StyleUnderline"/>
        </w:rPr>
        <w:t>upheld a federal regulation of immigration</w:t>
      </w:r>
      <w:r w:rsidRPr="00E44E05">
        <w:rPr>
          <w:sz w:val="16"/>
        </w:rPr>
        <w:t xml:space="preserve">, also on Com­merce Clause grounds. </w:t>
      </w:r>
      <w:r w:rsidRPr="00426F55">
        <w:rPr>
          <w:rStyle w:val="StyleUnderline"/>
        </w:rPr>
        <w:t xml:space="preserve">From that time on, </w:t>
      </w:r>
      <w:r w:rsidRPr="0038330A">
        <w:rPr>
          <w:rStyle w:val="StyleUnderline"/>
          <w:highlight w:val="yellow"/>
        </w:rPr>
        <w:t>the Court upheld federal immigration regulations against constitutional challenges</w:t>
      </w:r>
      <w:r w:rsidRPr="00E44E05">
        <w:rPr>
          <w:sz w:val="16"/>
        </w:rPr>
        <w:t xml:space="preserve">, although the underlying rationale shift­ed. With the Chinese Exclusion Case in 1889, </w:t>
      </w:r>
      <w:r w:rsidRPr="00426F55">
        <w:rPr>
          <w:rStyle w:val="StyleUnderline"/>
        </w:rPr>
        <w:t xml:space="preserve">the Court began issuing a series of decisions in which it </w:t>
      </w:r>
      <w:r w:rsidRPr="0038330A">
        <w:rPr>
          <w:rStyle w:val="StyleUnderline"/>
          <w:highlight w:val="yellow"/>
        </w:rPr>
        <w:t>treated con­gressional power over the regulation of immigration as a virtually unreview­able, plenary power. The Court upheld congressional immigration laws and executive enforcement of those laws</w:t>
      </w:r>
      <w:r w:rsidRPr="00426F55">
        <w:rPr>
          <w:rStyle w:val="StyleUnderline"/>
        </w:rPr>
        <w:t xml:space="preserve"> against a series of challenges</w:t>
      </w:r>
      <w:r w:rsidRPr="00E44E05">
        <w:rPr>
          <w:sz w:val="16"/>
        </w:rPr>
        <w:t xml:space="preserve">, in spite of their patently discriminatory nature and lack of due process guarantees for non­citizens. The Court repeatedly suggest­ed that </w:t>
      </w:r>
      <w:r w:rsidRPr="00426F55">
        <w:rPr>
          <w:rStyle w:val="StyleUnderline"/>
        </w:rPr>
        <w:t xml:space="preserve">this </w:t>
      </w:r>
      <w:r w:rsidRPr="0038330A">
        <w:rPr>
          <w:rStyle w:val="StyleUnderline"/>
          <w:highlight w:val="yellow"/>
        </w:rPr>
        <w:t>federal power flowed from the federal government’s prerogative to control foreign affairs</w:t>
      </w:r>
      <w:r w:rsidRPr="00E44E05">
        <w:rPr>
          <w:sz w:val="16"/>
        </w:rPr>
        <w:t xml:space="preserve">. From the late 19th century through the present day, </w:t>
      </w:r>
      <w:r w:rsidRPr="00426F55">
        <w:rPr>
          <w:rStyle w:val="StyleUnderline"/>
        </w:rPr>
        <w:t>the Supreme Court has upheld almost every federal immigra­tion regulation against constitutional challenge, citing Congress’s plenary power in this area</w:t>
      </w:r>
      <w:r w:rsidRPr="00E44E05">
        <w:rPr>
          <w:sz w:val="16"/>
        </w:rPr>
        <w:t xml:space="preserve">. </w:t>
      </w:r>
      <w:proofErr w:type="gramStart"/>
      <w:r w:rsidRPr="00E44E05">
        <w:rPr>
          <w:sz w:val="16"/>
        </w:rPr>
        <w:t xml:space="preserve">As Justice Kennedy wrote in the 2012 decision in Arizona v. United States: </w:t>
      </w:r>
      <w:r w:rsidRPr="0038330A">
        <w:rPr>
          <w:rStyle w:val="StyleUnderline"/>
          <w:highlight w:val="yellow"/>
        </w:rPr>
        <w:t>The Government</w:t>
      </w:r>
      <w:r w:rsidRPr="00426F55">
        <w:rPr>
          <w:rStyle w:val="StyleUnderline"/>
        </w:rPr>
        <w:t xml:space="preserve"> of the Unit­ed States </w:t>
      </w:r>
      <w:r w:rsidRPr="0038330A">
        <w:rPr>
          <w:rStyle w:val="StyleUnderline"/>
          <w:highlight w:val="yellow"/>
        </w:rPr>
        <w:t>has broad, undoubted power over the subject of immi­gration and the status of aliens</w:t>
      </w:r>
      <w:r w:rsidRPr="00426F55">
        <w:rPr>
          <w:rStyle w:val="StyleUnderline"/>
        </w:rPr>
        <w:t>.</w:t>
      </w:r>
      <w:proofErr w:type="gramEnd"/>
      <w:r w:rsidRPr="00426F55">
        <w:rPr>
          <w:rStyle w:val="StyleUnderline"/>
        </w:rPr>
        <w:t xml:space="preserve"> … This authority rests, in part, on the National Government’s con­stitutional power </w:t>
      </w:r>
      <w:r w:rsidRPr="0038330A">
        <w:rPr>
          <w:rStyle w:val="StyleUnderline"/>
          <w:highlight w:val="yellow"/>
        </w:rPr>
        <w:t xml:space="preserve">to “establish </w:t>
      </w:r>
      <w:proofErr w:type="gramStart"/>
      <w:r w:rsidRPr="0038330A">
        <w:rPr>
          <w:rStyle w:val="StyleUnderline"/>
          <w:highlight w:val="yellow"/>
        </w:rPr>
        <w:t>an</w:t>
      </w:r>
      <w:proofErr w:type="gramEnd"/>
      <w:r w:rsidRPr="0038330A">
        <w:rPr>
          <w:rStyle w:val="StyleUnderline"/>
          <w:highlight w:val="yellow"/>
        </w:rPr>
        <w:t xml:space="preserve"> uniform Rule of Naturalization</w:t>
      </w:r>
      <w:r w:rsidRPr="00E44E05">
        <w:rPr>
          <w:sz w:val="16"/>
        </w:rPr>
        <w:t xml:space="preserve">,” U. S. Const., Art. I, §8, cl. 4, and its </w:t>
      </w:r>
      <w:r w:rsidRPr="0038330A">
        <w:rPr>
          <w:rStyle w:val="StyleUnderline"/>
          <w:highlight w:val="yellow"/>
        </w:rPr>
        <w:t>inherent power as sovereign to control and conduct</w:t>
      </w:r>
    </w:p>
    <w:p w14:paraId="5FD9C8DD" w14:textId="77777777" w:rsidR="00E44E05" w:rsidRDefault="00E44E05" w:rsidP="00E44E05">
      <w:pPr>
        <w:pStyle w:val="Heading3"/>
      </w:pPr>
      <w:r>
        <w:t>No</w:t>
      </w:r>
    </w:p>
    <w:p w14:paraId="40FBAC56" w14:textId="77777777" w:rsidR="00E44E05" w:rsidRDefault="00E44E05" w:rsidP="00E44E05">
      <w:pPr>
        <w:pStyle w:val="Heading4"/>
      </w:pPr>
      <w:r>
        <w:t>Congress is unable to take action on immigration and is deferring to the Executive and Legislative</w:t>
      </w:r>
    </w:p>
    <w:p w14:paraId="120F4838" w14:textId="77777777" w:rsidR="00E44E05" w:rsidRPr="00B862D4" w:rsidRDefault="00E44E05" w:rsidP="00E44E05">
      <w:r w:rsidRPr="00B862D4">
        <w:rPr>
          <w:rStyle w:val="Style13ptBold"/>
        </w:rPr>
        <w:t>Fox 3/23</w:t>
      </w:r>
      <w:r>
        <w:t xml:space="preserve"> (“The real reasons Congress can't act on guns or immigration” By Lauren Fox, CNN. </w:t>
      </w:r>
      <w:r w:rsidRPr="00B862D4">
        <w:t>Lauren Fox is a congressional reporter for CNN.</w:t>
      </w:r>
      <w:r>
        <w:t xml:space="preserve"> </w:t>
      </w:r>
      <w:proofErr w:type="gramStart"/>
      <w:r>
        <w:t>Updated 4:57 PM ET, Fri March 23, 2018.</w:t>
      </w:r>
      <w:proofErr w:type="gramEnd"/>
      <w:r>
        <w:t xml:space="preserve"> Accessed online 7/7/18 at </w:t>
      </w:r>
      <w:hyperlink r:id="rId26" w:history="1">
        <w:r w:rsidRPr="00AB70C4">
          <w:rPr>
            <w:rStyle w:val="Hyperlink"/>
          </w:rPr>
          <w:t>https://www.cnn.com/2018/03/23/politics/congress-guns-immigration/index.html</w:t>
        </w:r>
      </w:hyperlink>
      <w:r>
        <w:t>) EG</w:t>
      </w:r>
    </w:p>
    <w:p w14:paraId="6F52522D" w14:textId="77777777" w:rsidR="00E44E05" w:rsidRPr="00B92A75" w:rsidRDefault="00E44E05" w:rsidP="00E44E05">
      <w:pPr>
        <w:rPr>
          <w:u w:val="single"/>
        </w:rPr>
      </w:pPr>
      <w:r w:rsidRPr="00E44E05">
        <w:rPr>
          <w:sz w:val="16"/>
        </w:rPr>
        <w:t>"</w:t>
      </w:r>
      <w:r w:rsidRPr="00B862D4">
        <w:rPr>
          <w:rStyle w:val="StyleUnderline"/>
          <w:highlight w:val="yellow"/>
        </w:rPr>
        <w:t>We are one court decision away from hundreds of thousands of young people being deported</w:t>
      </w:r>
      <w:r w:rsidRPr="00E44E05">
        <w:rPr>
          <w:sz w:val="16"/>
        </w:rPr>
        <w:t xml:space="preserve">," Durbin said on the floor as he attempted to force a vote on a bill to protect recipients of the Deferred Action for Childhood Arrivals program, which President Donald Trump chose to end last year but is in limbo in the judicial system. The nuances, specificities, and friction points vary from issue to issue, but the ultimate reality is the same: </w:t>
      </w:r>
      <w:r w:rsidRPr="00B862D4">
        <w:rPr>
          <w:rStyle w:val="StyleUnderline"/>
        </w:rPr>
        <w:t xml:space="preserve">While </w:t>
      </w:r>
      <w:r w:rsidRPr="00B862D4">
        <w:rPr>
          <w:rStyle w:val="StyleUnderline"/>
          <w:highlight w:val="yellow"/>
        </w:rPr>
        <w:t>public support</w:t>
      </w:r>
      <w:r w:rsidRPr="00B862D4">
        <w:rPr>
          <w:rStyle w:val="StyleUnderline"/>
        </w:rPr>
        <w:t xml:space="preserve"> </w:t>
      </w:r>
      <w:r w:rsidRPr="00B862D4">
        <w:rPr>
          <w:rStyle w:val="StyleUnderline"/>
          <w:highlight w:val="yellow"/>
        </w:rPr>
        <w:t xml:space="preserve">for fixing immigration </w:t>
      </w:r>
      <w:r w:rsidRPr="00E44E05">
        <w:rPr>
          <w:sz w:val="16"/>
        </w:rPr>
        <w:t xml:space="preserve">and changing the country's gun control laws </w:t>
      </w:r>
      <w:r w:rsidRPr="00B862D4">
        <w:rPr>
          <w:rStyle w:val="StyleUnderline"/>
          <w:highlight w:val="yellow"/>
        </w:rPr>
        <w:t xml:space="preserve">is high, </w:t>
      </w:r>
      <w:r w:rsidRPr="00B862D4">
        <w:rPr>
          <w:rStyle w:val="StyleUnderline"/>
        </w:rPr>
        <w:t xml:space="preserve">members across the Capitol admit that </w:t>
      </w:r>
      <w:r w:rsidRPr="00B862D4">
        <w:rPr>
          <w:rStyle w:val="StyleUnderline"/>
          <w:highlight w:val="yellow"/>
        </w:rPr>
        <w:t>Congress is unable --</w:t>
      </w:r>
      <w:r w:rsidRPr="00B862D4">
        <w:rPr>
          <w:rStyle w:val="StyleUnderline"/>
        </w:rPr>
        <w:t xml:space="preserve"> </w:t>
      </w:r>
      <w:r w:rsidRPr="00B862D4">
        <w:rPr>
          <w:rStyle w:val="StyleUnderline"/>
          <w:highlight w:val="yellow"/>
        </w:rPr>
        <w:t>and</w:t>
      </w:r>
      <w:r w:rsidRPr="00B862D4">
        <w:rPr>
          <w:rStyle w:val="StyleUnderline"/>
        </w:rPr>
        <w:t xml:space="preserve"> at times </w:t>
      </w:r>
      <w:r w:rsidRPr="00B862D4">
        <w:rPr>
          <w:rStyle w:val="StyleUnderline"/>
          <w:highlight w:val="yellow"/>
        </w:rPr>
        <w:t>unwilling -- to lead social change</w:t>
      </w:r>
      <w:r w:rsidRPr="00E44E05">
        <w:rPr>
          <w:sz w:val="16"/>
        </w:rPr>
        <w:t xml:space="preserve">. The body -- slow and precise -- doesn't act on moments of outrage, marches or walk outs. And while Congress was arguably not designed to react emotionally to the country's problems, the inaction on big-ticket items can give some constituents the impression that </w:t>
      </w:r>
      <w:r w:rsidRPr="00B862D4">
        <w:rPr>
          <w:rStyle w:val="StyleUnderline"/>
          <w:highlight w:val="yellow"/>
        </w:rPr>
        <w:t>the Legislative Branch is not being responsive to its constituents. It instead waits, and</w:t>
      </w:r>
      <w:r w:rsidRPr="00B862D4">
        <w:rPr>
          <w:rStyle w:val="StyleUnderline"/>
        </w:rPr>
        <w:t xml:space="preserve"> at times</w:t>
      </w:r>
      <w:r w:rsidRPr="00B862D4">
        <w:rPr>
          <w:rStyle w:val="StyleUnderline"/>
          <w:highlight w:val="yellow"/>
        </w:rPr>
        <w:t>, hopes, that the courts, the President</w:t>
      </w:r>
      <w:r w:rsidRPr="00E44E05">
        <w:rPr>
          <w:sz w:val="16"/>
        </w:rPr>
        <w:t xml:space="preserve"> and the state houses </w:t>
      </w:r>
      <w:r w:rsidRPr="00B862D4">
        <w:rPr>
          <w:rStyle w:val="StyleUnderline"/>
          <w:highlight w:val="yellow"/>
        </w:rPr>
        <w:t>will do the work</w:t>
      </w:r>
      <w:r w:rsidRPr="00B862D4">
        <w:rPr>
          <w:rStyle w:val="StyleUnderline"/>
        </w:rPr>
        <w:t xml:space="preserve"> for them</w:t>
      </w:r>
    </w:p>
    <w:p w14:paraId="44276D47" w14:textId="77777777" w:rsidR="00352BE5" w:rsidRDefault="00352BE5" w:rsidP="00352BE5">
      <w:pPr>
        <w:pStyle w:val="Heading2"/>
        <w:rPr>
          <w:rFonts w:cstheme="majorHAnsi"/>
        </w:rPr>
      </w:pPr>
      <w:r w:rsidRPr="00CB2C80">
        <w:rPr>
          <w:rFonts w:cstheme="majorHAnsi"/>
        </w:rPr>
        <w:t>Executive Order</w:t>
      </w:r>
    </w:p>
    <w:p w14:paraId="37980A0B" w14:textId="77777777" w:rsidR="003F3DA4" w:rsidRDefault="00AB629E" w:rsidP="00AB629E">
      <w:pPr>
        <w:pStyle w:val="Heading3"/>
      </w:pPr>
      <w:r>
        <w:t>Yes</w:t>
      </w:r>
    </w:p>
    <w:p w14:paraId="5EC62C40" w14:textId="77777777" w:rsidR="009B4553" w:rsidRDefault="009B4553" w:rsidP="009B4553">
      <w:pPr>
        <w:pStyle w:val="Heading4"/>
      </w:pPr>
      <w:r>
        <w:t>The only limit on executive orders is that they can’t increase the President’s powers</w:t>
      </w:r>
    </w:p>
    <w:p w14:paraId="739C6E6F" w14:textId="77777777" w:rsidR="009B4553" w:rsidRDefault="009B4553" w:rsidP="009B4553">
      <w:r w:rsidRPr="00884BB2">
        <w:rPr>
          <w:rStyle w:val="Style13ptBold"/>
        </w:rPr>
        <w:t>Heritage Foundation no date</w:t>
      </w:r>
      <w:r>
        <w:rPr>
          <w:rStyle w:val="Style13ptBold"/>
        </w:rPr>
        <w:t xml:space="preserve"> </w:t>
      </w:r>
      <w:r w:rsidRPr="00884BB2">
        <w:t>(</w:t>
      </w:r>
      <w:r>
        <w:t xml:space="preserve">“HERITAGE EXPLAINS Executive Order” </w:t>
      </w:r>
      <w:r w:rsidRPr="00884BB2">
        <w:t>As the nation’s largest, most broadly-supported conservative research and educational institution—a think tank—The Heritage Foundation has been the bastion of the American conservative movement since our founding in 1973. More than 500,000 dues-paying members support our vision to build an America where freedom, prosperity, opportunity and civil society flourish.</w:t>
      </w:r>
      <w:r>
        <w:t xml:space="preserve"> Accessed online 7/7/18 at </w:t>
      </w:r>
      <w:hyperlink r:id="rId27" w:history="1">
        <w:r w:rsidRPr="00AB70C4">
          <w:rPr>
            <w:rStyle w:val="Hyperlink"/>
          </w:rPr>
          <w:t>https://www.heritage.org/political-process/heritage-explains/executive-orders</w:t>
        </w:r>
      </w:hyperlink>
      <w:r>
        <w:t>) EG</w:t>
      </w:r>
    </w:p>
    <w:p w14:paraId="53459AB3" w14:textId="77777777" w:rsidR="00BE2057" w:rsidRPr="009B4553" w:rsidRDefault="009B4553" w:rsidP="00BE2057">
      <w:pPr>
        <w:rPr>
          <w:sz w:val="16"/>
        </w:rPr>
      </w:pPr>
      <w:r w:rsidRPr="009B4553">
        <w:rPr>
          <w:sz w:val="16"/>
        </w:rPr>
        <w:t xml:space="preserve">Under our system of government, the president’s authority to issue such orders (or to engage in any other form of unilateral executive action) must come from the Constitution or federal law. Put another way, </w:t>
      </w:r>
      <w:r w:rsidRPr="00884BB2">
        <w:rPr>
          <w:rStyle w:val="StyleUnderline"/>
        </w:rPr>
        <w:t xml:space="preserve">an </w:t>
      </w:r>
      <w:r w:rsidRPr="00884BB2">
        <w:rPr>
          <w:rStyle w:val="StyleUnderline"/>
          <w:highlight w:val="yellow"/>
        </w:rPr>
        <w:t>executive order</w:t>
      </w:r>
      <w:r w:rsidRPr="009B4553">
        <w:rPr>
          <w:sz w:val="16"/>
        </w:rPr>
        <w:t xml:space="preserve"> can be used to execute a power the commander in chief already has. It </w:t>
      </w:r>
      <w:r w:rsidRPr="00884BB2">
        <w:rPr>
          <w:rStyle w:val="StyleUnderline"/>
          <w:highlight w:val="yellow"/>
        </w:rPr>
        <w:t>can’t be used to give the presidency new powers</w:t>
      </w:r>
      <w:r w:rsidRPr="00884BB2">
        <w:rPr>
          <w:rStyle w:val="StyleUnderline"/>
        </w:rPr>
        <w:t>.</w:t>
      </w:r>
      <w:r w:rsidRPr="009B4553">
        <w:rPr>
          <w:sz w:val="16"/>
        </w:rPr>
        <w:t xml:space="preserve"> In particular, </w:t>
      </w:r>
      <w:r w:rsidRPr="00884BB2">
        <w:rPr>
          <w:rStyle w:val="StyleUnderline"/>
        </w:rPr>
        <w:t xml:space="preserve">Article II of </w:t>
      </w:r>
      <w:r w:rsidRPr="00884BB2">
        <w:rPr>
          <w:rStyle w:val="StyleUnderline"/>
          <w:highlight w:val="yellow"/>
        </w:rPr>
        <w:t xml:space="preserve">the Constitution assigns the </w:t>
      </w:r>
      <w:r w:rsidRPr="00884BB2">
        <w:rPr>
          <w:rStyle w:val="StyleUnderline"/>
        </w:rPr>
        <w:t xml:space="preserve">president </w:t>
      </w:r>
      <w:r w:rsidRPr="00884BB2">
        <w:rPr>
          <w:rStyle w:val="StyleUnderline"/>
          <w:highlight w:val="yellow"/>
        </w:rPr>
        <w:t>the roles of</w:t>
      </w:r>
      <w:r w:rsidRPr="00884BB2">
        <w:rPr>
          <w:rStyle w:val="StyleUnderline"/>
        </w:rPr>
        <w:t xml:space="preserve"> commander in chief, head of state, </w:t>
      </w:r>
      <w:r w:rsidRPr="00884BB2">
        <w:rPr>
          <w:rStyle w:val="StyleUnderline"/>
          <w:highlight w:val="yellow"/>
        </w:rPr>
        <w:t>chief law enforcement officer, and head of the executive branch. The president</w:t>
      </w:r>
      <w:r w:rsidRPr="00884BB2">
        <w:rPr>
          <w:rStyle w:val="StyleUnderline"/>
        </w:rPr>
        <w:t xml:space="preserve"> has the sole constitutional obligation to “take care that the laws be faithfully executed,” and </w:t>
      </w:r>
      <w:r w:rsidRPr="00884BB2">
        <w:rPr>
          <w:rStyle w:val="StyleUnderline"/>
          <w:highlight w:val="yellow"/>
        </w:rPr>
        <w:t>is granted broad discretion over federal law enforcement</w:t>
      </w:r>
      <w:r w:rsidRPr="00884BB2">
        <w:rPr>
          <w:rStyle w:val="StyleUnderline"/>
        </w:rPr>
        <w:t xml:space="preserve"> decisions</w:t>
      </w:r>
      <w:r w:rsidRPr="009B4553">
        <w:rPr>
          <w:sz w:val="16"/>
        </w:rPr>
        <w:t xml:space="preserve">. “He has not only the power, but also the responsibility to see that the Constitution and laws are interpreted correctly,” Heritage Foundation scholar Todd </w:t>
      </w:r>
      <w:proofErr w:type="spellStart"/>
      <w:r w:rsidRPr="009B4553">
        <w:rPr>
          <w:sz w:val="16"/>
        </w:rPr>
        <w:t>Gaziano</w:t>
      </w:r>
      <w:proofErr w:type="spellEnd"/>
      <w:r w:rsidRPr="009B4553">
        <w:rPr>
          <w:sz w:val="16"/>
        </w:rPr>
        <w:t xml:space="preserve"> wrote in 2001. When the president lawfully exercises one of these responsibilities, scholars generally agree</w:t>
      </w:r>
      <w:r w:rsidRPr="00884BB2">
        <w:rPr>
          <w:rStyle w:val="StyleUnderline"/>
        </w:rPr>
        <w:t xml:space="preserve">, </w:t>
      </w:r>
      <w:r w:rsidRPr="00884BB2">
        <w:rPr>
          <w:rStyle w:val="StyleUnderline"/>
          <w:highlight w:val="yellow"/>
        </w:rPr>
        <w:t>the scope of his authority to issue executive orders and other directives is especially broad</w:t>
      </w:r>
      <w:r w:rsidRPr="00884BB2">
        <w:rPr>
          <w:rStyle w:val="StyleUnderline"/>
        </w:rPr>
        <w:t xml:space="preserve">. </w:t>
      </w:r>
      <w:r w:rsidRPr="009B4553">
        <w:rPr>
          <w:sz w:val="16"/>
        </w:rPr>
        <w:t>As such, Congress has little ability to regulate or limit that authority.</w:t>
      </w:r>
    </w:p>
    <w:p w14:paraId="304CA0F7" w14:textId="77777777" w:rsidR="003729EA" w:rsidRDefault="00AB629E" w:rsidP="00AB629E">
      <w:pPr>
        <w:pStyle w:val="Heading3"/>
      </w:pPr>
      <w:r>
        <w:t>No</w:t>
      </w:r>
    </w:p>
    <w:p w14:paraId="06C7F8B4" w14:textId="77777777" w:rsidR="00BE2057" w:rsidRDefault="00BE2057" w:rsidP="00BE2057">
      <w:pPr>
        <w:pStyle w:val="Heading4"/>
      </w:pPr>
      <w:r>
        <w:t>Executive orders are for the purpose of clarification or furthering Congress – distinct from lawmaking</w:t>
      </w:r>
    </w:p>
    <w:p w14:paraId="409CC41E" w14:textId="77777777" w:rsidR="00BE2057" w:rsidRPr="00AB612D" w:rsidRDefault="00BE2057" w:rsidP="00BE2057">
      <w:pPr>
        <w:rPr>
          <w:rStyle w:val="Style13ptBold"/>
        </w:rPr>
      </w:pPr>
      <w:r w:rsidRPr="00AB612D">
        <w:rPr>
          <w:rStyle w:val="Style13ptBold"/>
        </w:rPr>
        <w:t xml:space="preserve">CNBC 14 </w:t>
      </w:r>
      <w:r w:rsidRPr="00AB612D">
        <w:t>(</w:t>
      </w:r>
      <w:r>
        <w:t xml:space="preserve">“Executive orders coming? Here's how they work” Published 1:42 PM ET Tue, 28 Jan 2014 Updated 1:26 PM ET Thu, 13 Feb 2014. </w:t>
      </w:r>
      <w:r w:rsidRPr="00AB612D">
        <w:t>CNBC is the recognized world leader in business news and provides real-time financial market coverage and business information</w:t>
      </w:r>
      <w:r>
        <w:t xml:space="preserve">. Accessed online 7/7/18 at </w:t>
      </w:r>
      <w:hyperlink r:id="rId28" w:history="1">
        <w:r w:rsidRPr="00AB70C4">
          <w:rPr>
            <w:rStyle w:val="Hyperlink"/>
          </w:rPr>
          <w:t>https://www.cnbc.com/2014/01/28/executive-orders-what-they-are-and-how-they-work.html</w:t>
        </w:r>
      </w:hyperlink>
      <w:r>
        <w:t>) EG</w:t>
      </w:r>
    </w:p>
    <w:p w14:paraId="591C8B9D" w14:textId="77777777" w:rsidR="00BE2057" w:rsidRPr="00B92A75" w:rsidRDefault="00BE2057" w:rsidP="00BE2057">
      <w:pPr>
        <w:rPr>
          <w:u w:val="single"/>
        </w:rPr>
      </w:pPr>
      <w:r w:rsidRPr="00BE2057">
        <w:rPr>
          <w:sz w:val="16"/>
        </w:rPr>
        <w:t xml:space="preserve">One, which Truman issued in 1952, was meant to prevent strikes during the Korean War by placing all the nation's steel mills under federal law. </w:t>
      </w:r>
      <w:r w:rsidRPr="00AB612D">
        <w:rPr>
          <w:rStyle w:val="StyleUnderline"/>
        </w:rPr>
        <w:t xml:space="preserve">The Supreme Court said </w:t>
      </w:r>
      <w:r w:rsidRPr="00AB612D">
        <w:rPr>
          <w:rStyle w:val="StyleUnderline"/>
          <w:highlight w:val="yellow"/>
        </w:rPr>
        <w:t>the order was invalid because it attempted to make law, rather than to clarify or further a law put forth by the Congress or the Constitution.</w:t>
      </w:r>
    </w:p>
    <w:p w14:paraId="3724E246" w14:textId="77777777" w:rsidR="007F5140" w:rsidRDefault="007F5140" w:rsidP="007F5140"/>
    <w:p w14:paraId="1D0961E9" w14:textId="77777777" w:rsidR="003729EA" w:rsidRPr="003729EA" w:rsidRDefault="003729EA" w:rsidP="003729EA">
      <w:pPr>
        <w:pStyle w:val="Heading4"/>
      </w:pPr>
      <w:proofErr w:type="gramStart"/>
      <w:r>
        <w:t>Executives</w:t>
      </w:r>
      <w:proofErr w:type="gramEnd"/>
      <w:r>
        <w:t xml:space="preserve"> orders are followed by judicial review –its effects topical</w:t>
      </w:r>
      <w:r w:rsidR="00AB629E">
        <w:t xml:space="preserve"> at best</w:t>
      </w:r>
      <w:r>
        <w:t xml:space="preserve">. </w:t>
      </w:r>
    </w:p>
    <w:p w14:paraId="0BFDF041" w14:textId="77777777" w:rsidR="009B7A1F" w:rsidRDefault="003729EA" w:rsidP="009B7A1F">
      <w:r w:rsidRPr="003729EA">
        <w:rPr>
          <w:rStyle w:val="Style13ptBold"/>
        </w:rPr>
        <w:t>Blackman 17</w:t>
      </w:r>
      <w:r>
        <w:t xml:space="preserve"> (Josh Blackman, </w:t>
      </w:r>
      <w:r w:rsidRPr="003729EA">
        <w:t>Associate Professor at the South Texas College of Law Houston</w:t>
      </w:r>
      <w:r>
        <w:t>, “</w:t>
      </w:r>
      <w:r w:rsidRPr="003729EA">
        <w:t>The Legality of the 3/6/17 Executive Order, Part I: The Statutory and Separation of Powers Analyses</w:t>
      </w:r>
      <w:r>
        <w:t xml:space="preserve">,” </w:t>
      </w:r>
      <w:proofErr w:type="spellStart"/>
      <w:r>
        <w:t>Lawfare</w:t>
      </w:r>
      <w:proofErr w:type="spellEnd"/>
      <w:r>
        <w:t xml:space="preserve">, 3/11/17, </w:t>
      </w:r>
      <w:hyperlink r:id="rId29" w:history="1">
        <w:r w:rsidRPr="00C83666">
          <w:rPr>
            <w:rStyle w:val="Hyperlink"/>
          </w:rPr>
          <w:t>https://www.lawfareblog.com/legality-3617-executive-order-part-i-statutory-and-separation-powers-analyses</w:t>
        </w:r>
      </w:hyperlink>
      <w:r>
        <w:t xml:space="preserve">, accessed on 7/7/18, AB) </w:t>
      </w:r>
    </w:p>
    <w:p w14:paraId="27F6A177" w14:textId="77777777" w:rsidR="009B7A1F" w:rsidRPr="003729EA" w:rsidRDefault="009B7A1F" w:rsidP="009B7A1F">
      <w:pPr>
        <w:rPr>
          <w:sz w:val="16"/>
        </w:rPr>
      </w:pPr>
      <w:r w:rsidRPr="003729EA">
        <w:rPr>
          <w:rStyle w:val="StyleUnderline"/>
          <w:highlight w:val="yellow"/>
        </w:rPr>
        <w:t>Under</w:t>
      </w:r>
      <w:r w:rsidRPr="003729EA">
        <w:rPr>
          <w:rStyle w:val="StyleUnderline"/>
        </w:rPr>
        <w:t xml:space="preserve"> Justice </w:t>
      </w:r>
      <w:r w:rsidRPr="003729EA">
        <w:rPr>
          <w:rStyle w:val="StyleUnderline"/>
          <w:highlight w:val="yellow"/>
        </w:rPr>
        <w:t>Jackson’s</w:t>
      </w:r>
      <w:r w:rsidRPr="003729EA">
        <w:rPr>
          <w:rStyle w:val="StyleUnderline"/>
        </w:rPr>
        <w:t xml:space="preserve"> canonical </w:t>
      </w:r>
      <w:r w:rsidRPr="003729EA">
        <w:rPr>
          <w:rStyle w:val="StyleUnderline"/>
          <w:highlight w:val="yellow"/>
        </w:rPr>
        <w:t>concurrence in Youngstown Sheet &amp; Tube Co. v. Sawyer</w:t>
      </w:r>
      <w:r w:rsidRPr="003729EA">
        <w:rPr>
          <w:rStyle w:val="StyleUnderline"/>
        </w:rPr>
        <w:t>, in se</w:t>
      </w:r>
      <w:r w:rsidRPr="009B7A1F">
        <w:rPr>
          <w:rStyle w:val="StyleUnderline"/>
        </w:rPr>
        <w:t>paration-of-power disputes</w:t>
      </w:r>
      <w:r w:rsidRPr="003729EA">
        <w:rPr>
          <w:sz w:val="16"/>
        </w:rPr>
        <w:t xml:space="preserve">, </w:t>
      </w:r>
      <w:r w:rsidRPr="003729EA">
        <w:rPr>
          <w:rStyle w:val="StyleUnderline"/>
          <w:highlight w:val="yellow"/>
        </w:rPr>
        <w:t>when the President</w:t>
      </w:r>
      <w:r w:rsidRPr="003729EA">
        <w:rPr>
          <w:sz w:val="16"/>
          <w:highlight w:val="yellow"/>
        </w:rPr>
        <w:t xml:space="preserve"> </w:t>
      </w:r>
      <w:r w:rsidRPr="003729EA">
        <w:rPr>
          <w:rStyle w:val="StyleUnderline"/>
          <w:highlight w:val="yellow"/>
        </w:rPr>
        <w:t>relies on</w:t>
      </w:r>
      <w:r w:rsidRPr="009B7A1F">
        <w:rPr>
          <w:rStyle w:val="StyleUnderline"/>
        </w:rPr>
        <w:t xml:space="preserve"> </w:t>
      </w:r>
      <w:r w:rsidRPr="003729EA">
        <w:rPr>
          <w:sz w:val="16"/>
        </w:rPr>
        <w:t xml:space="preserve">an amalgamation of an express </w:t>
      </w:r>
      <w:r w:rsidRPr="003729EA">
        <w:rPr>
          <w:rStyle w:val="StyleUnderline"/>
          <w:highlight w:val="yellow"/>
        </w:rPr>
        <w:t>Article I</w:t>
      </w:r>
      <w:r w:rsidRPr="009B7A1F">
        <w:rPr>
          <w:rStyle w:val="StyleUnderline"/>
        </w:rPr>
        <w:t xml:space="preserve"> delegation </w:t>
      </w:r>
      <w:r w:rsidRPr="003729EA">
        <w:rPr>
          <w:rStyle w:val="StyleUnderline"/>
          <w:highlight w:val="yellow"/>
        </w:rPr>
        <w:t>and</w:t>
      </w:r>
      <w:r w:rsidRPr="003729EA">
        <w:rPr>
          <w:sz w:val="16"/>
        </w:rPr>
        <w:t xml:space="preserve"> his own </w:t>
      </w:r>
      <w:r w:rsidRPr="003729EA">
        <w:rPr>
          <w:rStyle w:val="StyleUnderline"/>
          <w:highlight w:val="yellow"/>
        </w:rPr>
        <w:t>Article II</w:t>
      </w:r>
      <w:r w:rsidRPr="009B7A1F">
        <w:rPr>
          <w:rStyle w:val="StyleUnderline"/>
        </w:rPr>
        <w:t xml:space="preserve"> authorities</w:t>
      </w:r>
      <w:r w:rsidRPr="003729EA">
        <w:rPr>
          <w:sz w:val="16"/>
        </w:rPr>
        <w:t xml:space="preserve">, </w:t>
      </w:r>
      <w:r w:rsidRPr="003729EA">
        <w:rPr>
          <w:rStyle w:val="StyleUnderline"/>
          <w:highlight w:val="yellow"/>
        </w:rPr>
        <w:t xml:space="preserve">the action is “supported by the </w:t>
      </w:r>
      <w:r w:rsidRPr="003729EA">
        <w:rPr>
          <w:rStyle w:val="StyleUnderline"/>
        </w:rPr>
        <w:t xml:space="preserve">strongest of </w:t>
      </w:r>
      <w:r w:rsidRPr="003729EA">
        <w:rPr>
          <w:rStyle w:val="StyleUnderline"/>
          <w:highlight w:val="yellow"/>
        </w:rPr>
        <w:t>presumptions</w:t>
      </w:r>
      <w:r w:rsidRPr="009B7A1F">
        <w:rPr>
          <w:rStyle w:val="StyleUnderline"/>
        </w:rPr>
        <w:t xml:space="preserve"> </w:t>
      </w:r>
      <w:r w:rsidRPr="003729EA">
        <w:rPr>
          <w:rStyle w:val="StyleUnderline"/>
          <w:highlight w:val="yellow"/>
        </w:rPr>
        <w:t>and</w:t>
      </w:r>
      <w:r w:rsidRPr="009B7A1F">
        <w:rPr>
          <w:rStyle w:val="StyleUnderline"/>
        </w:rPr>
        <w:t xml:space="preserve"> the widest </w:t>
      </w:r>
      <w:r w:rsidRPr="003729EA">
        <w:rPr>
          <w:rStyle w:val="StyleUnderline"/>
        </w:rPr>
        <w:t>latitude</w:t>
      </w:r>
      <w:r w:rsidRPr="009B7A1F">
        <w:rPr>
          <w:rStyle w:val="StyleUnderline"/>
        </w:rPr>
        <w:t xml:space="preserve"> of </w:t>
      </w:r>
      <w:r w:rsidRPr="003729EA">
        <w:rPr>
          <w:rStyle w:val="StyleUnderline"/>
          <w:highlight w:val="yellow"/>
        </w:rPr>
        <w:t>judicial interpretation</w:t>
      </w:r>
      <w:r w:rsidRPr="003729EA">
        <w:rPr>
          <w:sz w:val="16"/>
        </w:rPr>
        <w:t xml:space="preserve">.” To put it in more familiar terms, </w:t>
      </w:r>
      <w:r w:rsidRPr="003729EA">
        <w:rPr>
          <w:rStyle w:val="StyleUnderline"/>
          <w:highlight w:val="yellow"/>
        </w:rPr>
        <w:t>the appropriate standard-of-review hews towards rational basis review</w:t>
      </w:r>
      <w:r w:rsidRPr="003729EA">
        <w:rPr>
          <w:sz w:val="16"/>
        </w:rPr>
        <w:t xml:space="preserve">, </w:t>
      </w:r>
      <w:r w:rsidRPr="009B7A1F">
        <w:rPr>
          <w:rStyle w:val="StyleUnderline"/>
        </w:rPr>
        <w:t>such that the “burden of persuasion would rest heavily upon any who might attack it.”</w:t>
      </w:r>
    </w:p>
    <w:p w14:paraId="3B9D2062" w14:textId="77777777" w:rsidR="007F5140" w:rsidRDefault="007F5140" w:rsidP="007F5140"/>
    <w:p w14:paraId="15F01463" w14:textId="77777777" w:rsidR="00BE2057" w:rsidRDefault="00BE2057" w:rsidP="00BE2057">
      <w:pPr>
        <w:pStyle w:val="Heading4"/>
      </w:pPr>
      <w:r>
        <w:t>EX – Executive orders cannot be for the purpose of Lawmaking</w:t>
      </w:r>
    </w:p>
    <w:p w14:paraId="364AEA10" w14:textId="77777777" w:rsidR="00BE2057" w:rsidRPr="00AB612D" w:rsidRDefault="00BE2057" w:rsidP="00BE2057">
      <w:proofErr w:type="gramStart"/>
      <w:r w:rsidRPr="00AB612D">
        <w:rPr>
          <w:rStyle w:val="Style13ptBold"/>
        </w:rPr>
        <w:t>JUSTICE BLACK 52</w:t>
      </w:r>
      <w:r>
        <w:t xml:space="preserve"> (Youngstown Sheet &amp; Tube Co. v. Sawyer, 343 U.S. 579 (1952).</w:t>
      </w:r>
      <w:proofErr w:type="gramEnd"/>
      <w:r>
        <w:t xml:space="preserve"> </w:t>
      </w:r>
      <w:r w:rsidRPr="00AB612D">
        <w:t>MR. JUSTICE BLACK delivered the opinion of the Court.</w:t>
      </w:r>
      <w:r>
        <w:t xml:space="preserve"> Accessed online 7/7/18 at </w:t>
      </w:r>
      <w:hyperlink r:id="rId30" w:history="1">
        <w:r w:rsidRPr="00AB70C4">
          <w:rPr>
            <w:rStyle w:val="Hyperlink"/>
          </w:rPr>
          <w:t>https://supreme.justia.com/cases/federal/us/343/579/case.html</w:t>
        </w:r>
      </w:hyperlink>
      <w:r>
        <w:t>) EG</w:t>
      </w:r>
    </w:p>
    <w:p w14:paraId="73024851" w14:textId="77777777" w:rsidR="00BE2057" w:rsidRDefault="00BE2057" w:rsidP="00BE2057">
      <w:pPr>
        <w:rPr>
          <w:rStyle w:val="StyleUnderline"/>
        </w:rPr>
      </w:pPr>
      <w:r w:rsidRPr="00BE2057">
        <w:rPr>
          <w:sz w:val="16"/>
        </w:rPr>
        <w:t xml:space="preserve">Nor can the seizure order be sustained because of the several constitutional provisions that grant executive power to the President. In the framework of our Constitution, </w:t>
      </w:r>
      <w:r w:rsidRPr="00AB612D">
        <w:rPr>
          <w:rStyle w:val="StyleUnderline"/>
          <w:highlight w:val="yellow"/>
        </w:rPr>
        <w:t>the President's power to see that the laws are faithfully executed refutes the idea that he is to be a lawmaker. The Constitution limits his functions</w:t>
      </w:r>
      <w:r w:rsidRPr="00AB612D">
        <w:rPr>
          <w:rStyle w:val="StyleUnderline"/>
        </w:rPr>
        <w:t xml:space="preserve"> in the lawmaking process </w:t>
      </w:r>
      <w:r w:rsidRPr="00AB612D">
        <w:rPr>
          <w:rStyle w:val="StyleUnderline"/>
          <w:highlight w:val="yellow"/>
        </w:rPr>
        <w:t>to the recommending of laws he thinks wise and the vetoing of laws he thinks bad</w:t>
      </w:r>
      <w:r w:rsidRPr="00AB612D">
        <w:rPr>
          <w:rStyle w:val="StyleUnderline"/>
        </w:rPr>
        <w:t xml:space="preserve">. </w:t>
      </w:r>
      <w:r w:rsidRPr="00BE2057">
        <w:rPr>
          <w:sz w:val="16"/>
        </w:rPr>
        <w:t xml:space="preserve">And the Constitution is neither silent nor equivocal about who shall make laws which the President is to execute. The Page 343 U. S. 588 first section of the first article says that "All legislative Powers herein granted shall be vested in a Congress of the United States. . . ." After granting many powers to the Congress, Article I goes on to provide that Congress may "make all Laws which shall be necessary and proper for carrying into Execution the foregoing Powers, and all other Powers vested by this Constitution in the Government of the United States, or in any Department or Officer thereof." </w:t>
      </w:r>
      <w:r w:rsidRPr="00AB612D">
        <w:rPr>
          <w:rStyle w:val="StyleUnderline"/>
          <w:highlight w:val="yellow"/>
        </w:rPr>
        <w:t>The President's order does not direct</w:t>
      </w:r>
      <w:r w:rsidRPr="00AB612D">
        <w:rPr>
          <w:rStyle w:val="StyleUnderline"/>
        </w:rPr>
        <w:t xml:space="preserve"> that </w:t>
      </w:r>
      <w:r w:rsidRPr="00AB612D">
        <w:rPr>
          <w:rStyle w:val="StyleUnderline"/>
          <w:highlight w:val="yellow"/>
        </w:rPr>
        <w:t>a congressional policy be executed in a manner prescribed by Congress -- it directs that a presidential policy be executed in a manner prescribed by the President</w:t>
      </w:r>
      <w:r w:rsidRPr="00BE2057">
        <w:rPr>
          <w:sz w:val="16"/>
        </w:rPr>
        <w:t xml:space="preserve">. The preamble of the order itself, like that of many statutes, sets out reasons why the President believes certain policies should be adopted, proclaims these policies as rules of conduct to be followed, and again, like a statute, authorizes a government official to promulgate additional rules and regulations consistent with the policy proclaimed and needed to carry that policy into execution. The power of Congress to adopt such public policies as those proclaimed by the order is beyond question. It can authorize the taking of private property for public use. It can make laws regulating the relationships between employers and employees, prescribing rules designed to settle labor disputes, and fixing wages and working conditions in certain fields of our economy. </w:t>
      </w:r>
      <w:r w:rsidRPr="00AB612D">
        <w:rPr>
          <w:rStyle w:val="StyleUnderline"/>
          <w:highlight w:val="yellow"/>
        </w:rPr>
        <w:t>The Constitution does not subject this lawmaking power of Congress to</w:t>
      </w:r>
      <w:r w:rsidRPr="00AB612D">
        <w:rPr>
          <w:rStyle w:val="StyleUnderline"/>
        </w:rPr>
        <w:t xml:space="preserve"> presidential or military supervision or </w:t>
      </w:r>
      <w:r w:rsidRPr="00AB612D">
        <w:rPr>
          <w:rStyle w:val="StyleUnderline"/>
          <w:highlight w:val="yellow"/>
        </w:rPr>
        <w:t>control</w:t>
      </w:r>
      <w:r w:rsidRPr="00AB612D">
        <w:rPr>
          <w:rStyle w:val="StyleUnderline"/>
        </w:rPr>
        <w:t>.</w:t>
      </w:r>
    </w:p>
    <w:p w14:paraId="399D49D5" w14:textId="77777777" w:rsidR="009B7A1F" w:rsidRPr="003729EA" w:rsidRDefault="009B7A1F" w:rsidP="009B7A1F">
      <w:pPr>
        <w:rPr>
          <w:sz w:val="16"/>
        </w:rPr>
      </w:pPr>
    </w:p>
    <w:p w14:paraId="62263456" w14:textId="77777777" w:rsidR="00702CF7" w:rsidRDefault="00B92A75" w:rsidP="00B92A75">
      <w:pPr>
        <w:pStyle w:val="Heading2"/>
      </w:pPr>
      <w:r>
        <w:t xml:space="preserve">“Legal </w:t>
      </w:r>
      <w:r w:rsidR="005425D2" w:rsidRPr="00CB2C80">
        <w:t>Immigration</w:t>
      </w:r>
      <w:r>
        <w:t>”</w:t>
      </w:r>
    </w:p>
    <w:p w14:paraId="6EB2BDC7" w14:textId="77777777" w:rsidR="00B92A75" w:rsidRPr="00CB2C80" w:rsidRDefault="00B92A75" w:rsidP="00B92A75">
      <w:pPr>
        <w:pStyle w:val="Heading4"/>
        <w:rPr>
          <w:rFonts w:cstheme="majorHAnsi"/>
        </w:rPr>
      </w:pPr>
      <w:r w:rsidRPr="00CB2C80">
        <w:rPr>
          <w:rFonts w:cstheme="majorHAnsi"/>
        </w:rPr>
        <w:t xml:space="preserve">“Legal immigration” implies deportability. </w:t>
      </w:r>
    </w:p>
    <w:p w14:paraId="5A2762C5" w14:textId="77777777" w:rsidR="00B92A75" w:rsidRPr="00CB2C80" w:rsidRDefault="00B92A75" w:rsidP="00B92A75">
      <w:pPr>
        <w:rPr>
          <w:rFonts w:cstheme="majorHAnsi"/>
        </w:rPr>
      </w:pPr>
      <w:r>
        <w:rPr>
          <w:rStyle w:val="Style13ptBold"/>
          <w:rFonts w:cstheme="majorHAnsi"/>
        </w:rPr>
        <w:t>Federal</w:t>
      </w:r>
      <w:r w:rsidRPr="00CB2C80">
        <w:rPr>
          <w:rStyle w:val="Style13ptBold"/>
          <w:rFonts w:cstheme="majorHAnsi"/>
        </w:rPr>
        <w:t xml:space="preserve"> </w:t>
      </w:r>
      <w:r>
        <w:rPr>
          <w:rStyle w:val="Style13ptBold"/>
          <w:rFonts w:cstheme="majorHAnsi"/>
        </w:rPr>
        <w:t>Register</w:t>
      </w:r>
      <w:r w:rsidRPr="00CB2C80">
        <w:rPr>
          <w:rStyle w:val="Style13ptBold"/>
          <w:rFonts w:cstheme="majorHAnsi"/>
        </w:rPr>
        <w:t xml:space="preserve"> 87</w:t>
      </w:r>
      <w:r w:rsidRPr="00CB2C80">
        <w:rPr>
          <w:rFonts w:cstheme="majorHAnsi"/>
        </w:rPr>
        <w:t xml:space="preserve"> (“Adjustment of Status to That of Persons Admitted for Permanent Residence; Creation of Records of Lawful Admission for Permanent Residence,” 52 FR 6320, 8 CFR Parts 245 and 249, accessed on 7/2/18, AB)</w:t>
      </w:r>
    </w:p>
    <w:p w14:paraId="3404F390" w14:textId="77777777" w:rsidR="00B92A75" w:rsidRPr="00B92A75" w:rsidRDefault="00B92A75" w:rsidP="00B92A75">
      <w:pPr>
        <w:rPr>
          <w:rFonts w:cstheme="majorHAnsi"/>
          <w:sz w:val="16"/>
        </w:rPr>
      </w:pPr>
      <w:r w:rsidRPr="00CB2C80">
        <w:rPr>
          <w:rFonts w:cstheme="majorHAnsi"/>
          <w:sz w:val="16"/>
        </w:rPr>
        <w:t xml:space="preserve">In defining the terms in § 245.1(c), the Service was guided by Congressional intent as stated in the Report of the Committee on the Judiciary of the United States Senate on S. 1200, "to make adjustment of status a much less frequently used method of obtaining permanent resident status in the United States." </w:t>
      </w:r>
      <w:r w:rsidRPr="00CB2C80">
        <w:rPr>
          <w:rStyle w:val="StyleUnderline"/>
          <w:rFonts w:cstheme="majorHAnsi"/>
        </w:rPr>
        <w:t>The term "</w:t>
      </w:r>
      <w:r w:rsidRPr="00CB2C80">
        <w:rPr>
          <w:rStyle w:val="StyleUnderline"/>
          <w:rFonts w:cstheme="majorHAnsi"/>
          <w:highlight w:val="yellow"/>
        </w:rPr>
        <w:t>legal immigration</w:t>
      </w:r>
      <w:r w:rsidRPr="00CB2C80">
        <w:rPr>
          <w:rStyle w:val="StyleUnderline"/>
          <w:rFonts w:cstheme="majorHAnsi"/>
        </w:rPr>
        <w:t xml:space="preserve"> status" </w:t>
      </w:r>
      <w:r w:rsidRPr="00CB2C80">
        <w:rPr>
          <w:rStyle w:val="StyleUnderline"/>
          <w:rFonts w:cstheme="majorHAnsi"/>
          <w:highlight w:val="yellow"/>
        </w:rPr>
        <w:t>is</w:t>
      </w:r>
      <w:r w:rsidRPr="00CB2C80">
        <w:rPr>
          <w:rStyle w:val="StyleUnderline"/>
          <w:rFonts w:cstheme="majorHAnsi"/>
        </w:rPr>
        <w:t xml:space="preserve"> therefore </w:t>
      </w:r>
      <w:r w:rsidRPr="00CB2C80">
        <w:rPr>
          <w:rStyle w:val="StyleUnderline"/>
          <w:rFonts w:cstheme="majorHAnsi"/>
          <w:highlight w:val="yellow"/>
        </w:rPr>
        <w:t>limited to</w:t>
      </w:r>
      <w:r w:rsidRPr="00CB2C80">
        <w:rPr>
          <w:rStyle w:val="StyleUnderline"/>
          <w:rFonts w:cstheme="majorHAnsi"/>
        </w:rPr>
        <w:t xml:space="preserve"> the </w:t>
      </w:r>
      <w:r w:rsidRPr="00CB2C80">
        <w:rPr>
          <w:rStyle w:val="StyleUnderline"/>
          <w:rFonts w:cstheme="majorHAnsi"/>
          <w:highlight w:val="yellow"/>
        </w:rPr>
        <w:t>specific groups</w:t>
      </w:r>
      <w:r w:rsidRPr="00CB2C80">
        <w:rPr>
          <w:rStyle w:val="StyleUnderline"/>
          <w:rFonts w:cstheme="majorHAnsi"/>
        </w:rPr>
        <w:t xml:space="preserve"> of individuals </w:t>
      </w:r>
      <w:r w:rsidRPr="00CB2C80">
        <w:rPr>
          <w:rStyle w:val="StyleUnderline"/>
          <w:rFonts w:cstheme="majorHAnsi"/>
          <w:highlight w:val="yellow"/>
        </w:rPr>
        <w:t>who are included</w:t>
      </w:r>
      <w:r w:rsidRPr="00CB2C80">
        <w:rPr>
          <w:rStyle w:val="StyleUnderline"/>
          <w:rFonts w:cstheme="majorHAnsi"/>
        </w:rPr>
        <w:t xml:space="preserve"> in the definition</w:t>
      </w:r>
      <w:r w:rsidRPr="00CB2C80">
        <w:rPr>
          <w:rFonts w:cstheme="majorHAnsi"/>
          <w:sz w:val="16"/>
        </w:rPr>
        <w:t xml:space="preserve">. </w:t>
      </w:r>
      <w:r w:rsidRPr="00CB2C80">
        <w:rPr>
          <w:rStyle w:val="StyleUnderline"/>
          <w:rFonts w:cstheme="majorHAnsi"/>
          <w:highlight w:val="yellow"/>
        </w:rPr>
        <w:t>Individuals who are in voluntary departure status</w:t>
      </w:r>
      <w:r w:rsidRPr="00CB2C80">
        <w:rPr>
          <w:rStyle w:val="StyleUnderline"/>
          <w:rFonts w:cstheme="majorHAnsi"/>
        </w:rPr>
        <w:t xml:space="preserve"> </w:t>
      </w:r>
      <w:r w:rsidRPr="00CB2C80">
        <w:rPr>
          <w:rFonts w:cstheme="majorHAnsi"/>
          <w:sz w:val="16"/>
        </w:rPr>
        <w:t xml:space="preserve">(including extended voluntary departure) as defined in section 242(b) of the INA </w:t>
      </w:r>
      <w:r w:rsidRPr="00CB2C80">
        <w:rPr>
          <w:rStyle w:val="StyleUnderline"/>
          <w:rFonts w:cstheme="majorHAnsi"/>
          <w:highlight w:val="yellow"/>
        </w:rPr>
        <w:t>are not</w:t>
      </w:r>
      <w:r w:rsidRPr="00CB2C80">
        <w:rPr>
          <w:rStyle w:val="StyleUnderline"/>
          <w:rFonts w:cstheme="majorHAnsi"/>
        </w:rPr>
        <w:t xml:space="preserve"> in legal immigration status</w:t>
      </w:r>
      <w:r w:rsidRPr="00CB2C80">
        <w:rPr>
          <w:rFonts w:cstheme="majorHAnsi"/>
          <w:sz w:val="16"/>
        </w:rPr>
        <w:t xml:space="preserve">, as </w:t>
      </w:r>
      <w:r w:rsidRPr="00CB2C80">
        <w:rPr>
          <w:rStyle w:val="StyleUnderline"/>
          <w:rFonts w:cstheme="majorHAnsi"/>
          <w:highlight w:val="yellow"/>
        </w:rPr>
        <w:t>one of the prerequisites</w:t>
      </w:r>
      <w:r w:rsidRPr="00CB2C80">
        <w:rPr>
          <w:rStyle w:val="StyleUnderline"/>
          <w:rFonts w:cstheme="majorHAnsi"/>
        </w:rPr>
        <w:t xml:space="preserve"> of that status </w:t>
      </w:r>
      <w:r w:rsidRPr="00CB2C80">
        <w:rPr>
          <w:rStyle w:val="StyleUnderline"/>
          <w:rFonts w:cstheme="majorHAnsi"/>
          <w:highlight w:val="yellow"/>
        </w:rPr>
        <w:t>is that the applicant must admit to belonging to a class of aliens who are deportable</w:t>
      </w:r>
      <w:r w:rsidRPr="00CB2C80">
        <w:rPr>
          <w:rFonts w:cstheme="majorHAnsi"/>
          <w:sz w:val="16"/>
        </w:rPr>
        <w:t xml:space="preserve"> under Part 241. An applicant who has been reinstated to student status in accordance with § 214.2(f</w:t>
      </w:r>
      <w:proofErr w:type="gramStart"/>
      <w:r w:rsidRPr="00CB2C80">
        <w:rPr>
          <w:rFonts w:cstheme="majorHAnsi"/>
          <w:sz w:val="16"/>
        </w:rPr>
        <w:t>)(</w:t>
      </w:r>
      <w:proofErr w:type="gramEnd"/>
      <w:r w:rsidRPr="00CB2C80">
        <w:rPr>
          <w:rFonts w:cstheme="majorHAnsi"/>
          <w:sz w:val="16"/>
        </w:rPr>
        <w:t>12) has not maintained legal immigration status, as such an individual must have violated status in order to be reinstated. (As discussed below, however, in some cases a student may be able to establish that the failure was "through no fault of his own for technical reasons.") A nonimmigrant student or exchange visitor who is considered in status by regulation for a period of time after completion of his or her educational objective or program is in "legal immigration status" during that time period. An individual who has been authorized "satisfactory departure" in accordance with § 214.1(c</w:t>
      </w:r>
      <w:proofErr w:type="gramStart"/>
      <w:r w:rsidRPr="00CB2C80">
        <w:rPr>
          <w:rFonts w:cstheme="majorHAnsi"/>
          <w:sz w:val="16"/>
        </w:rPr>
        <w:t>)(</w:t>
      </w:r>
      <w:proofErr w:type="gramEnd"/>
      <w:r w:rsidRPr="00CB2C80">
        <w:rPr>
          <w:rFonts w:cstheme="majorHAnsi"/>
          <w:sz w:val="16"/>
        </w:rPr>
        <w:t>5) is also in legal immigration status.</w:t>
      </w:r>
    </w:p>
    <w:p w14:paraId="3D00A68A" w14:textId="77777777" w:rsidR="007F5140" w:rsidRDefault="007F5140" w:rsidP="007F5140"/>
    <w:p w14:paraId="5D01E40F" w14:textId="77777777" w:rsidR="00B92A75" w:rsidRPr="00EB5F8F" w:rsidRDefault="00B92A75" w:rsidP="00B92A75">
      <w:pPr>
        <w:pStyle w:val="Heading4"/>
      </w:pPr>
      <w:r>
        <w:t xml:space="preserve">Legal Immigration includes refugees, foreign workers, and family members. </w:t>
      </w:r>
    </w:p>
    <w:p w14:paraId="2C96EAD1" w14:textId="77777777" w:rsidR="00B92A75" w:rsidRPr="00EB5F8F" w:rsidRDefault="00B92A75" w:rsidP="00B92A75">
      <w:r w:rsidRPr="004B0821">
        <w:rPr>
          <w:rStyle w:val="Style13ptBold"/>
        </w:rPr>
        <w:t>Congressional Budget Office 06</w:t>
      </w:r>
      <w:r>
        <w:t xml:space="preserve"> (“Immigration Policy in the United States,” Congress, </w:t>
      </w:r>
      <w:hyperlink r:id="rId31" w:history="1">
        <w:r w:rsidRPr="00C83666">
          <w:rPr>
            <w:rStyle w:val="Hyperlink"/>
          </w:rPr>
          <w:t>https://www.cbo.gov/sites/default/files/109th-congress-2005-2006/reports/02-28-immigration.pdf</w:t>
        </w:r>
      </w:hyperlink>
      <w:r>
        <w:t xml:space="preserve">, accessed on 7/7/18, AB) </w:t>
      </w:r>
    </w:p>
    <w:p w14:paraId="34BB25D3" w14:textId="77777777" w:rsidR="00B92A75" w:rsidRDefault="00B92A75" w:rsidP="00B92A75">
      <w:pPr>
        <w:rPr>
          <w:sz w:val="16"/>
        </w:rPr>
      </w:pPr>
      <w:r w:rsidRPr="00EB5F8F">
        <w:rPr>
          <w:sz w:val="16"/>
        </w:rPr>
        <w:t xml:space="preserve">Permanent Admission </w:t>
      </w:r>
      <w:r w:rsidRPr="00EB5F8F">
        <w:rPr>
          <w:rStyle w:val="StyleUnderline"/>
        </w:rPr>
        <w:t xml:space="preserve">The </w:t>
      </w:r>
      <w:r w:rsidRPr="004B0821">
        <w:rPr>
          <w:rStyle w:val="StyleUnderline"/>
          <w:highlight w:val="yellow"/>
        </w:rPr>
        <w:t>goals of</w:t>
      </w:r>
      <w:r w:rsidRPr="00EB5F8F">
        <w:rPr>
          <w:rStyle w:val="StyleUnderline"/>
        </w:rPr>
        <w:t xml:space="preserve"> current </w:t>
      </w:r>
      <w:r w:rsidRPr="004B0821">
        <w:rPr>
          <w:rStyle w:val="StyleUnderline"/>
          <w:highlight w:val="yellow"/>
        </w:rPr>
        <w:t>immigration policy</w:t>
      </w:r>
      <w:r w:rsidRPr="00EB5F8F">
        <w:rPr>
          <w:rStyle w:val="StyleUnderline"/>
        </w:rPr>
        <w:t xml:space="preserve"> </w:t>
      </w:r>
      <w:r w:rsidRPr="004B0821">
        <w:rPr>
          <w:rStyle w:val="StyleUnderline"/>
          <w:highlight w:val="yellow"/>
        </w:rPr>
        <w:t>are</w:t>
      </w:r>
      <w:r w:rsidRPr="00EB5F8F">
        <w:rPr>
          <w:sz w:val="16"/>
        </w:rPr>
        <w:t xml:space="preserve"> </w:t>
      </w:r>
      <w:proofErr w:type="spellStart"/>
      <w:r w:rsidRPr="00EB5F8F">
        <w:rPr>
          <w:sz w:val="16"/>
        </w:rPr>
        <w:t>wideranging</w:t>
      </w:r>
      <w:proofErr w:type="spellEnd"/>
      <w:r w:rsidRPr="00EB5F8F">
        <w:rPr>
          <w:sz w:val="16"/>
        </w:rPr>
        <w:t xml:space="preserve">: B </w:t>
      </w:r>
      <w:r w:rsidRPr="004B0821">
        <w:rPr>
          <w:rStyle w:val="StyleUnderline"/>
          <w:highlight w:val="yellow"/>
        </w:rPr>
        <w:t>To reunite families</w:t>
      </w:r>
      <w:r w:rsidRPr="00EB5F8F">
        <w:rPr>
          <w:sz w:val="16"/>
        </w:rPr>
        <w:t xml:space="preserve"> by admitting immigrants who already have family members living in the United States; B </w:t>
      </w:r>
      <w:r w:rsidRPr="00EB5F8F">
        <w:rPr>
          <w:rStyle w:val="StyleUnderline"/>
        </w:rPr>
        <w:t xml:space="preserve">To </w:t>
      </w:r>
      <w:r w:rsidRPr="004B0821">
        <w:rPr>
          <w:rStyle w:val="StyleUnderline"/>
          <w:highlight w:val="yellow"/>
        </w:rPr>
        <w:t>admit workers</w:t>
      </w:r>
      <w:r w:rsidRPr="00EB5F8F">
        <w:rPr>
          <w:sz w:val="16"/>
        </w:rPr>
        <w:t xml:space="preserve"> in occupations with strong demand for labor; B </w:t>
      </w:r>
      <w:r w:rsidRPr="00EB5F8F">
        <w:rPr>
          <w:rStyle w:val="StyleUnderline"/>
        </w:rPr>
        <w:t xml:space="preserve">To </w:t>
      </w:r>
      <w:r w:rsidRPr="004B0821">
        <w:rPr>
          <w:rStyle w:val="StyleUnderline"/>
          <w:highlight w:val="yellow"/>
        </w:rPr>
        <w:t>provide a refuge</w:t>
      </w:r>
      <w:r w:rsidRPr="00EB5F8F">
        <w:rPr>
          <w:rStyle w:val="StyleUnderline"/>
        </w:rPr>
        <w:t xml:space="preserve"> </w:t>
      </w:r>
      <w:r w:rsidRPr="00EB5F8F">
        <w:rPr>
          <w:sz w:val="16"/>
        </w:rPr>
        <w:t xml:space="preserve">for people who face the risk of political, racial, or religious persecution in their home countries; and B </w:t>
      </w:r>
      <w:r w:rsidRPr="00EB5F8F">
        <w:rPr>
          <w:rStyle w:val="StyleUnderline"/>
        </w:rPr>
        <w:t>To provide admission</w:t>
      </w:r>
      <w:r w:rsidRPr="00EB5F8F">
        <w:rPr>
          <w:sz w:val="16"/>
        </w:rPr>
        <w:t xml:space="preserve"> to people </w:t>
      </w:r>
      <w:r w:rsidRPr="00EB5F8F">
        <w:rPr>
          <w:rStyle w:val="StyleUnderline"/>
        </w:rPr>
        <w:t>from</w:t>
      </w:r>
      <w:r w:rsidRPr="00EB5F8F">
        <w:rPr>
          <w:sz w:val="16"/>
        </w:rPr>
        <w:t xml:space="preserve"> a </w:t>
      </w:r>
      <w:r w:rsidRPr="00EB5F8F">
        <w:rPr>
          <w:rStyle w:val="StyleUnderline"/>
        </w:rPr>
        <w:t>diverse</w:t>
      </w:r>
      <w:r w:rsidRPr="00EB5F8F">
        <w:rPr>
          <w:sz w:val="16"/>
        </w:rPr>
        <w:t xml:space="preserve"> set of </w:t>
      </w:r>
      <w:r w:rsidRPr="00EB5F8F">
        <w:rPr>
          <w:rStyle w:val="StyleUnderline"/>
        </w:rPr>
        <w:t>countries</w:t>
      </w:r>
      <w:r w:rsidRPr="00EB5F8F">
        <w:rPr>
          <w:sz w:val="16"/>
        </w:rPr>
        <w:t>.</w:t>
      </w:r>
    </w:p>
    <w:p w14:paraId="0AA6D796" w14:textId="77777777" w:rsidR="007F5140" w:rsidRDefault="007F5140" w:rsidP="007F5140"/>
    <w:p w14:paraId="3DA9575B" w14:textId="77777777" w:rsidR="00B92A75" w:rsidRPr="00CB2C80" w:rsidRDefault="00B92A75" w:rsidP="00B92A75">
      <w:pPr>
        <w:pStyle w:val="Heading4"/>
        <w:rPr>
          <w:rFonts w:cstheme="majorHAnsi"/>
        </w:rPr>
      </w:pPr>
      <w:r w:rsidRPr="00CB2C80">
        <w:rPr>
          <w:rFonts w:cstheme="majorHAnsi"/>
        </w:rPr>
        <w:t xml:space="preserve">“Legal immigrants” are only those who are granted LPR, asylum, refugee status or temporary stay. </w:t>
      </w:r>
    </w:p>
    <w:p w14:paraId="24890AF0" w14:textId="77777777" w:rsidR="00B92A75" w:rsidRPr="00CB2C80" w:rsidRDefault="00B92A75" w:rsidP="00B92A75">
      <w:pPr>
        <w:pStyle w:val="ListParagraph"/>
        <w:numPr>
          <w:ilvl w:val="0"/>
          <w:numId w:val="13"/>
        </w:numPr>
        <w:rPr>
          <w:rFonts w:cstheme="majorHAnsi"/>
        </w:rPr>
      </w:pPr>
      <w:r w:rsidRPr="00CB2C80">
        <w:rPr>
          <w:rFonts w:cstheme="majorHAnsi"/>
        </w:rPr>
        <w:t>Legal Immigrants do not include temporary students and workers</w:t>
      </w:r>
    </w:p>
    <w:p w14:paraId="38755A9A" w14:textId="77777777" w:rsidR="00B92A75" w:rsidRPr="00CB2C80" w:rsidRDefault="00B92A75" w:rsidP="00B92A75">
      <w:pPr>
        <w:rPr>
          <w:rFonts w:cstheme="majorHAnsi"/>
        </w:rPr>
      </w:pPr>
      <w:r w:rsidRPr="00CB2C80">
        <w:rPr>
          <w:rStyle w:val="Style13ptBold"/>
          <w:rFonts w:cstheme="majorHAnsi"/>
        </w:rPr>
        <w:t>BAKER and RYTINA 13</w:t>
      </w:r>
      <w:r w:rsidRPr="00CB2C80">
        <w:rPr>
          <w:rFonts w:cstheme="majorHAnsi"/>
        </w:rPr>
        <w:t xml:space="preserve"> (BRYAN BAKER AND NANCY RYTINA, “Estimates of the Unauthorized Immigrant Population Residing in the United States: January 2012,” Population Estimates, Office of Immigration Statistics, Dept. of Homeland Security, pg. 1, accessed on 7/2/18, AB)</w:t>
      </w:r>
    </w:p>
    <w:p w14:paraId="09218F61" w14:textId="77777777" w:rsidR="00B92A75" w:rsidRPr="00B92A75" w:rsidRDefault="00B92A75" w:rsidP="00B92A75">
      <w:pPr>
        <w:rPr>
          <w:rFonts w:cstheme="majorHAnsi"/>
          <w:sz w:val="16"/>
        </w:rPr>
      </w:pPr>
      <w:r w:rsidRPr="00CB2C80">
        <w:rPr>
          <w:rStyle w:val="StyleUnderline"/>
          <w:rFonts w:cstheme="majorHAnsi"/>
          <w:highlight w:val="yellow"/>
        </w:rPr>
        <w:t>The legal</w:t>
      </w:r>
      <w:r w:rsidRPr="00CB2C80">
        <w:rPr>
          <w:rStyle w:val="StyleUnderline"/>
          <w:rFonts w:cstheme="majorHAnsi"/>
        </w:rPr>
        <w:t xml:space="preserve">ly resident </w:t>
      </w:r>
      <w:r w:rsidRPr="00CB2C80">
        <w:rPr>
          <w:rStyle w:val="StyleUnderline"/>
          <w:rFonts w:cstheme="majorHAnsi"/>
          <w:highlight w:val="yellow"/>
        </w:rPr>
        <w:t>immigrant population</w:t>
      </w:r>
      <w:r w:rsidRPr="00CB2C80">
        <w:rPr>
          <w:rStyle w:val="StyleUnderline"/>
          <w:rFonts w:cstheme="majorHAnsi"/>
        </w:rPr>
        <w:t xml:space="preserve"> as defined</w:t>
      </w:r>
      <w:r w:rsidRPr="00CB2C80">
        <w:rPr>
          <w:rFonts w:cstheme="majorHAnsi"/>
          <w:sz w:val="16"/>
        </w:rPr>
        <w:t xml:space="preserve"> for these estimates </w:t>
      </w:r>
      <w:r w:rsidRPr="00CB2C80">
        <w:rPr>
          <w:rStyle w:val="StyleUnderline"/>
          <w:rFonts w:cstheme="majorHAnsi"/>
          <w:highlight w:val="yellow"/>
        </w:rPr>
        <w:t>includes</w:t>
      </w:r>
      <w:r w:rsidRPr="00CB2C80">
        <w:rPr>
          <w:rStyle w:val="StyleUnderline"/>
          <w:rFonts w:cstheme="majorHAnsi"/>
        </w:rPr>
        <w:t xml:space="preserve"> all </w:t>
      </w:r>
      <w:r w:rsidRPr="00CB2C80">
        <w:rPr>
          <w:rStyle w:val="StyleUnderline"/>
          <w:rFonts w:cstheme="majorHAnsi"/>
          <w:highlight w:val="yellow"/>
        </w:rPr>
        <w:t>persons</w:t>
      </w:r>
      <w:r w:rsidRPr="00CB2C80">
        <w:rPr>
          <w:rStyle w:val="StyleUnderline"/>
          <w:rFonts w:cstheme="majorHAnsi"/>
        </w:rPr>
        <w:t xml:space="preserve"> who were </w:t>
      </w:r>
      <w:r w:rsidRPr="00CB2C80">
        <w:rPr>
          <w:rStyle w:val="StyleUnderline"/>
          <w:rFonts w:cstheme="majorHAnsi"/>
          <w:highlight w:val="yellow"/>
        </w:rPr>
        <w:t>granted l</w:t>
      </w:r>
      <w:r w:rsidRPr="00CB2C80">
        <w:rPr>
          <w:rStyle w:val="StyleUnderline"/>
          <w:rFonts w:cstheme="majorHAnsi"/>
        </w:rPr>
        <w:t xml:space="preserve">awful </w:t>
      </w:r>
      <w:r w:rsidRPr="00CB2C80">
        <w:rPr>
          <w:rStyle w:val="StyleUnderline"/>
          <w:rFonts w:cstheme="majorHAnsi"/>
          <w:highlight w:val="yellow"/>
        </w:rPr>
        <w:t>p</w:t>
      </w:r>
      <w:r w:rsidRPr="00CB2C80">
        <w:rPr>
          <w:rStyle w:val="StyleUnderline"/>
          <w:rFonts w:cstheme="majorHAnsi"/>
        </w:rPr>
        <w:t xml:space="preserve">ermanent </w:t>
      </w:r>
      <w:r w:rsidRPr="00CB2C80">
        <w:rPr>
          <w:rStyle w:val="StyleUnderline"/>
          <w:rFonts w:cstheme="majorHAnsi"/>
          <w:highlight w:val="yellow"/>
        </w:rPr>
        <w:t>r</w:t>
      </w:r>
      <w:r w:rsidRPr="00CB2C80">
        <w:rPr>
          <w:rStyle w:val="StyleUnderline"/>
          <w:rFonts w:cstheme="majorHAnsi"/>
        </w:rPr>
        <w:t>esidence</w:t>
      </w:r>
      <w:r w:rsidRPr="00CB2C80">
        <w:rPr>
          <w:rFonts w:cstheme="majorHAnsi"/>
          <w:sz w:val="16"/>
        </w:rPr>
        <w:t xml:space="preserve">; </w:t>
      </w:r>
      <w:r w:rsidRPr="00CB2C80">
        <w:rPr>
          <w:rStyle w:val="StyleUnderline"/>
          <w:rFonts w:cstheme="majorHAnsi"/>
        </w:rPr>
        <w:t xml:space="preserve">granted </w:t>
      </w:r>
      <w:r w:rsidRPr="00CB2C80">
        <w:rPr>
          <w:rStyle w:val="StyleUnderline"/>
          <w:rFonts w:cstheme="majorHAnsi"/>
          <w:highlight w:val="yellow"/>
        </w:rPr>
        <w:t>asylum</w:t>
      </w:r>
      <w:r w:rsidRPr="00CB2C80">
        <w:rPr>
          <w:rFonts w:cstheme="majorHAnsi"/>
          <w:sz w:val="16"/>
        </w:rPr>
        <w:t xml:space="preserve">; </w:t>
      </w:r>
      <w:r w:rsidRPr="00CB2C80">
        <w:rPr>
          <w:rStyle w:val="StyleUnderline"/>
          <w:rFonts w:cstheme="majorHAnsi"/>
        </w:rPr>
        <w:t xml:space="preserve">admitted as </w:t>
      </w:r>
      <w:r w:rsidRPr="00CB2C80">
        <w:rPr>
          <w:rStyle w:val="StyleUnderline"/>
          <w:rFonts w:cstheme="majorHAnsi"/>
          <w:highlight w:val="yellow"/>
        </w:rPr>
        <w:t>refugees</w:t>
      </w:r>
      <w:r w:rsidRPr="00CB2C80">
        <w:rPr>
          <w:rFonts w:cstheme="majorHAnsi"/>
          <w:sz w:val="16"/>
        </w:rPr>
        <w:t xml:space="preserve">; </w:t>
      </w:r>
      <w:r w:rsidRPr="00CB2C80">
        <w:rPr>
          <w:rStyle w:val="StyleUnderline"/>
          <w:rFonts w:cstheme="majorHAnsi"/>
          <w:highlight w:val="yellow"/>
        </w:rPr>
        <w:t>or</w:t>
      </w:r>
      <w:r w:rsidRPr="00CB2C80">
        <w:rPr>
          <w:rStyle w:val="StyleUnderline"/>
          <w:rFonts w:cstheme="majorHAnsi"/>
        </w:rPr>
        <w:t xml:space="preserve"> admitted as nonimmigrants for a </w:t>
      </w:r>
      <w:r w:rsidRPr="00CB2C80">
        <w:rPr>
          <w:rStyle w:val="StyleUnderline"/>
          <w:rFonts w:cstheme="majorHAnsi"/>
          <w:highlight w:val="yellow"/>
        </w:rPr>
        <w:t>temporary stay</w:t>
      </w:r>
      <w:r w:rsidRPr="00CB2C80">
        <w:rPr>
          <w:rStyle w:val="StyleUnderline"/>
          <w:rFonts w:cstheme="majorHAnsi"/>
        </w:rPr>
        <w:t xml:space="preserve"> </w:t>
      </w:r>
      <w:r w:rsidRPr="00CB2C80">
        <w:rPr>
          <w:rFonts w:cstheme="majorHAnsi"/>
          <w:sz w:val="16"/>
        </w:rPr>
        <w:t xml:space="preserve">in the United States and not required to leave by January 1, 2012. </w:t>
      </w:r>
      <w:r w:rsidRPr="00CB2C80">
        <w:rPr>
          <w:rStyle w:val="StyleUnderline"/>
          <w:rFonts w:cstheme="majorHAnsi"/>
          <w:highlight w:val="yellow"/>
        </w:rPr>
        <w:t>Nonimmigrant residents refer</w:t>
      </w:r>
      <w:r w:rsidRPr="00CB2C80">
        <w:rPr>
          <w:rStyle w:val="StyleUnderline"/>
          <w:rFonts w:cstheme="majorHAnsi"/>
        </w:rPr>
        <w:t xml:space="preserve"> </w:t>
      </w:r>
      <w:r w:rsidRPr="00CB2C80">
        <w:rPr>
          <w:rStyle w:val="StyleUnderline"/>
          <w:rFonts w:cstheme="majorHAnsi"/>
          <w:highlight w:val="yellow"/>
        </w:rPr>
        <w:t>to</w:t>
      </w:r>
      <w:r w:rsidRPr="00CB2C80">
        <w:rPr>
          <w:rStyle w:val="StyleUnderline"/>
          <w:rFonts w:cstheme="majorHAnsi"/>
        </w:rPr>
        <w:t xml:space="preserve"> certain aliens who were legally admitted </w:t>
      </w:r>
      <w:r w:rsidRPr="00CB2C80">
        <w:rPr>
          <w:rStyle w:val="StyleUnderline"/>
          <w:rFonts w:cstheme="majorHAnsi"/>
          <w:highlight w:val="yellow"/>
        </w:rPr>
        <w:t>temporar</w:t>
      </w:r>
      <w:r w:rsidRPr="00CB2C80">
        <w:rPr>
          <w:rStyle w:val="StyleUnderline"/>
          <w:rFonts w:cstheme="majorHAnsi"/>
        </w:rPr>
        <w:t>il</w:t>
      </w:r>
      <w:r w:rsidRPr="00CB2C80">
        <w:rPr>
          <w:rStyle w:val="StyleUnderline"/>
          <w:rFonts w:cstheme="majorHAnsi"/>
          <w:highlight w:val="yellow"/>
        </w:rPr>
        <w:t>y</w:t>
      </w:r>
      <w:r w:rsidRPr="00CB2C80">
        <w:rPr>
          <w:rStyle w:val="StyleUnderline"/>
          <w:rFonts w:cstheme="majorHAnsi"/>
        </w:rPr>
        <w:t xml:space="preserve"> to the United States such as </w:t>
      </w:r>
      <w:r w:rsidRPr="00CB2C80">
        <w:rPr>
          <w:rStyle w:val="StyleUnderline"/>
          <w:rFonts w:cstheme="majorHAnsi"/>
          <w:highlight w:val="yellow"/>
        </w:rPr>
        <w:t>students</w:t>
      </w:r>
      <w:r w:rsidRPr="00CB2C80">
        <w:rPr>
          <w:rStyle w:val="StyleUnderline"/>
          <w:rFonts w:cstheme="majorHAnsi"/>
        </w:rPr>
        <w:t xml:space="preserve"> </w:t>
      </w:r>
      <w:r w:rsidRPr="00CB2C80">
        <w:rPr>
          <w:rStyle w:val="StyleUnderline"/>
          <w:rFonts w:cstheme="majorHAnsi"/>
          <w:highlight w:val="yellow"/>
        </w:rPr>
        <w:t>and</w:t>
      </w:r>
      <w:r w:rsidRPr="00CB2C80">
        <w:rPr>
          <w:rStyle w:val="StyleUnderline"/>
          <w:rFonts w:cstheme="majorHAnsi"/>
        </w:rPr>
        <w:t xml:space="preserve"> temporary </w:t>
      </w:r>
      <w:r w:rsidRPr="00CB2C80">
        <w:rPr>
          <w:rStyle w:val="StyleUnderline"/>
          <w:rFonts w:cstheme="majorHAnsi"/>
          <w:highlight w:val="yellow"/>
        </w:rPr>
        <w:t>workers</w:t>
      </w:r>
      <w:r w:rsidRPr="00CB2C80">
        <w:rPr>
          <w:rFonts w:cstheme="majorHAnsi"/>
          <w:sz w:val="16"/>
        </w:rPr>
        <w:t>.</w:t>
      </w:r>
    </w:p>
    <w:p w14:paraId="67863003" w14:textId="77777777" w:rsidR="00FF4344" w:rsidRDefault="00FF4344" w:rsidP="00B92A75">
      <w:pPr>
        <w:pStyle w:val="Heading3"/>
      </w:pPr>
      <w:r>
        <w:t>Immigration = cross border</w:t>
      </w:r>
    </w:p>
    <w:p w14:paraId="21ECD0A3" w14:textId="77777777" w:rsidR="00FF4344" w:rsidRDefault="00FF4344" w:rsidP="00FF4344">
      <w:pPr>
        <w:pStyle w:val="Heading4"/>
      </w:pPr>
      <w:r>
        <w:t>Immigration requires moving to a different country</w:t>
      </w:r>
    </w:p>
    <w:p w14:paraId="150CC61F" w14:textId="77777777" w:rsidR="00FF4344" w:rsidRPr="001E54D5" w:rsidRDefault="00FF4344" w:rsidP="00FF4344">
      <w:pPr>
        <w:rPr>
          <w:rStyle w:val="Style13ptBold"/>
        </w:rPr>
      </w:pPr>
      <w:r w:rsidRPr="001E54D5">
        <w:rPr>
          <w:rStyle w:val="Style13ptBold"/>
        </w:rPr>
        <w:t xml:space="preserve">Oxford dictionary No Date </w:t>
      </w:r>
      <w:r w:rsidRPr="001E54D5">
        <w:t>(</w:t>
      </w:r>
      <w:r>
        <w:t xml:space="preserve">Accessed online 7/7/18 at </w:t>
      </w:r>
      <w:hyperlink r:id="rId32" w:history="1">
        <w:r w:rsidRPr="00AB70C4">
          <w:rPr>
            <w:rStyle w:val="Hyperlink"/>
          </w:rPr>
          <w:t>https://en.oxforddictionaries.com/definition/immigration</w:t>
        </w:r>
      </w:hyperlink>
      <w:r>
        <w:t>) EG</w:t>
      </w:r>
    </w:p>
    <w:p w14:paraId="261962FD" w14:textId="77777777" w:rsidR="00FF4344" w:rsidRPr="00B92A75" w:rsidRDefault="00FF4344" w:rsidP="00FF4344">
      <w:pPr>
        <w:rPr>
          <w:u w:val="single"/>
        </w:rPr>
      </w:pPr>
      <w:proofErr w:type="gramStart"/>
      <w:r w:rsidRPr="001E54D5">
        <w:rPr>
          <w:rStyle w:val="StyleUnderline"/>
          <w:highlight w:val="yellow"/>
        </w:rPr>
        <w:t>The action of coming to live permanently in a foreign country.</w:t>
      </w:r>
      <w:proofErr w:type="gramEnd"/>
    </w:p>
    <w:p w14:paraId="36F74194" w14:textId="77777777" w:rsidR="00614ACF" w:rsidRDefault="00B92A75" w:rsidP="00B92A75">
      <w:pPr>
        <w:pStyle w:val="Heading3"/>
      </w:pPr>
      <w:r>
        <w:t>Lawful Permanent Resident</w:t>
      </w:r>
    </w:p>
    <w:p w14:paraId="469B910C" w14:textId="77777777" w:rsidR="00800FC3" w:rsidRPr="00800FC3" w:rsidRDefault="00800FC3" w:rsidP="00800FC3">
      <w:pPr>
        <w:pStyle w:val="Heading4"/>
      </w:pPr>
      <w:r>
        <w:t xml:space="preserve">Legal immigration necessitates LPR status.  </w:t>
      </w:r>
      <w:r w:rsidR="00732837">
        <w:t xml:space="preserve">– </w:t>
      </w:r>
      <w:proofErr w:type="gramStart"/>
      <w:r w:rsidR="00732837">
        <w:t>distinction</w:t>
      </w:r>
      <w:proofErr w:type="gramEnd"/>
      <w:r w:rsidR="00732837">
        <w:t xml:space="preserve"> </w:t>
      </w:r>
      <w:proofErr w:type="spellStart"/>
      <w:r w:rsidR="00732837">
        <w:t>btwn</w:t>
      </w:r>
      <w:proofErr w:type="spellEnd"/>
      <w:r w:rsidR="00732837">
        <w:t xml:space="preserve"> LPR and citizenship</w:t>
      </w:r>
    </w:p>
    <w:p w14:paraId="591861BC" w14:textId="77777777" w:rsidR="00800FC3" w:rsidRDefault="00800FC3" w:rsidP="00800FC3">
      <w:r w:rsidRPr="004B0821">
        <w:rPr>
          <w:rStyle w:val="Style13ptBold"/>
        </w:rPr>
        <w:t>Congressional Budget Office 06</w:t>
      </w:r>
      <w:r>
        <w:t xml:space="preserve"> (“Immigration Policy in the United States,” Congress, </w:t>
      </w:r>
      <w:hyperlink r:id="rId33" w:history="1">
        <w:r w:rsidRPr="00C83666">
          <w:rPr>
            <w:rStyle w:val="Hyperlink"/>
          </w:rPr>
          <w:t>https://www.cbo.gov/sites/default/files/109th-congress-2005-2006/reports/02-28-immigration.pdf</w:t>
        </w:r>
      </w:hyperlink>
      <w:r>
        <w:t xml:space="preserve">, accessed on 7/7/18, AB) </w:t>
      </w:r>
    </w:p>
    <w:p w14:paraId="176A441D" w14:textId="77777777" w:rsidR="00800FC3" w:rsidRPr="00B92A75" w:rsidRDefault="00800FC3" w:rsidP="00800FC3">
      <w:pPr>
        <w:rPr>
          <w:sz w:val="16"/>
        </w:rPr>
      </w:pPr>
      <w:r w:rsidRPr="00800FC3">
        <w:rPr>
          <w:rStyle w:val="StyleUnderline"/>
        </w:rPr>
        <w:t>Current immigration policy offers two</w:t>
      </w:r>
      <w:r w:rsidRPr="00800FC3">
        <w:rPr>
          <w:sz w:val="16"/>
        </w:rPr>
        <w:t xml:space="preserve"> distinct w</w:t>
      </w:r>
      <w:r w:rsidRPr="00800FC3">
        <w:rPr>
          <w:rStyle w:val="StyleUnderline"/>
        </w:rPr>
        <w:t>ays for noncitizens to enter the U</w:t>
      </w:r>
      <w:r w:rsidRPr="00800FC3">
        <w:rPr>
          <w:sz w:val="16"/>
        </w:rPr>
        <w:t xml:space="preserve">nited </w:t>
      </w:r>
      <w:r w:rsidRPr="00800FC3">
        <w:rPr>
          <w:rStyle w:val="StyleUnderline"/>
        </w:rPr>
        <w:t>S</w:t>
      </w:r>
      <w:r w:rsidRPr="00800FC3">
        <w:rPr>
          <w:sz w:val="16"/>
        </w:rPr>
        <w:t xml:space="preserve">tates </w:t>
      </w:r>
      <w:r w:rsidRPr="00800FC3">
        <w:rPr>
          <w:rStyle w:val="StyleUnderline"/>
        </w:rPr>
        <w:t>lawfully</w:t>
      </w:r>
      <w:r w:rsidRPr="00800FC3">
        <w:rPr>
          <w:sz w:val="16"/>
        </w:rPr>
        <w:t xml:space="preserve">: </w:t>
      </w:r>
      <w:r w:rsidRPr="00800FC3">
        <w:rPr>
          <w:rStyle w:val="StyleUnderline"/>
        </w:rPr>
        <w:t>permanent</w:t>
      </w:r>
      <w:r w:rsidRPr="00800FC3">
        <w:rPr>
          <w:sz w:val="16"/>
        </w:rPr>
        <w:t xml:space="preserve"> (or immigrant) </w:t>
      </w:r>
      <w:r w:rsidRPr="00800FC3">
        <w:rPr>
          <w:rStyle w:val="StyleUnderline"/>
        </w:rPr>
        <w:t>admission</w:t>
      </w:r>
      <w:r w:rsidRPr="00800FC3">
        <w:rPr>
          <w:sz w:val="16"/>
        </w:rPr>
        <w:t xml:space="preserve"> </w:t>
      </w:r>
      <w:r w:rsidRPr="00800FC3">
        <w:rPr>
          <w:rStyle w:val="StyleUnderline"/>
        </w:rPr>
        <w:t>and</w:t>
      </w:r>
      <w:r w:rsidRPr="00800FC3">
        <w:rPr>
          <w:sz w:val="16"/>
        </w:rPr>
        <w:t xml:space="preserve"> </w:t>
      </w:r>
      <w:r w:rsidRPr="00800FC3">
        <w:rPr>
          <w:rStyle w:val="StyleUnderline"/>
        </w:rPr>
        <w:t>temporary</w:t>
      </w:r>
      <w:r w:rsidRPr="00800FC3">
        <w:rPr>
          <w:sz w:val="16"/>
        </w:rPr>
        <w:t xml:space="preserve"> (or nonimmigrant) admission. People granted </w:t>
      </w:r>
      <w:r w:rsidRPr="00800FC3">
        <w:rPr>
          <w:rStyle w:val="StyleUnderline"/>
          <w:highlight w:val="yellow"/>
        </w:rPr>
        <w:t>permanent admission</w:t>
      </w:r>
      <w:r w:rsidRPr="00800FC3">
        <w:rPr>
          <w:sz w:val="16"/>
          <w:highlight w:val="yellow"/>
        </w:rPr>
        <w:t xml:space="preserve"> </w:t>
      </w:r>
      <w:r w:rsidRPr="00800FC3">
        <w:rPr>
          <w:rStyle w:val="StyleUnderline"/>
          <w:highlight w:val="yellow"/>
        </w:rPr>
        <w:t>are</w:t>
      </w:r>
      <w:r w:rsidRPr="00800FC3">
        <w:rPr>
          <w:sz w:val="16"/>
        </w:rPr>
        <w:t xml:space="preserve"> formally </w:t>
      </w:r>
      <w:r w:rsidRPr="00800FC3">
        <w:rPr>
          <w:rStyle w:val="StyleUnderline"/>
          <w:highlight w:val="yellow"/>
        </w:rPr>
        <w:t>classified</w:t>
      </w:r>
      <w:r w:rsidRPr="00800FC3">
        <w:rPr>
          <w:rStyle w:val="StyleUnderline"/>
        </w:rPr>
        <w:t xml:space="preserve"> </w:t>
      </w:r>
      <w:r w:rsidRPr="00800FC3">
        <w:rPr>
          <w:rStyle w:val="StyleUnderline"/>
          <w:highlight w:val="yellow"/>
        </w:rPr>
        <w:t>as</w:t>
      </w:r>
      <w:r w:rsidRPr="00800FC3">
        <w:rPr>
          <w:sz w:val="16"/>
        </w:rPr>
        <w:t xml:space="preserve"> lawful permanent residents (</w:t>
      </w:r>
      <w:r w:rsidRPr="00800FC3">
        <w:rPr>
          <w:rStyle w:val="StyleUnderline"/>
          <w:highlight w:val="yellow"/>
        </w:rPr>
        <w:t>LPRs</w:t>
      </w:r>
      <w:r w:rsidRPr="00800FC3">
        <w:rPr>
          <w:sz w:val="16"/>
        </w:rPr>
        <w:t>) and receive a green card. (The term “</w:t>
      </w:r>
      <w:r w:rsidRPr="00800FC3">
        <w:rPr>
          <w:rStyle w:val="Emphasis"/>
          <w:highlight w:val="yellow"/>
        </w:rPr>
        <w:t>immigrant” is correctly applied only to that category of aliens</w:t>
      </w:r>
      <w:r w:rsidRPr="00800FC3">
        <w:rPr>
          <w:sz w:val="16"/>
        </w:rPr>
        <w:t xml:space="preserve">. For more definitions of terms used in this paper, see Box 1.) </w:t>
      </w:r>
      <w:r w:rsidRPr="00800FC3">
        <w:rPr>
          <w:rStyle w:val="StyleUnderline"/>
        </w:rPr>
        <w:t>LPRs are eligible to work</w:t>
      </w:r>
      <w:r w:rsidRPr="00800FC3">
        <w:rPr>
          <w:sz w:val="16"/>
        </w:rPr>
        <w:t xml:space="preserve"> in the United States </w:t>
      </w:r>
      <w:r w:rsidRPr="00800FC3">
        <w:rPr>
          <w:rStyle w:val="StyleUnderline"/>
        </w:rPr>
        <w:t xml:space="preserve">and </w:t>
      </w:r>
      <w:r w:rsidRPr="00732837">
        <w:rPr>
          <w:rStyle w:val="StyleUnderline"/>
          <w:highlight w:val="yellow"/>
        </w:rPr>
        <w:t>eventually may apply for U.S. citizenship</w:t>
      </w:r>
      <w:r w:rsidRPr="00800FC3">
        <w:rPr>
          <w:sz w:val="16"/>
        </w:rPr>
        <w:t>.3 Aliens eligible for permanent admission include certain relatives of U.S. citizens and workers with specific job skills, among others. In 2004, the United States admitted about 946,000 people as lawful permanent residents.</w:t>
      </w:r>
    </w:p>
    <w:p w14:paraId="62C3C5B4" w14:textId="77777777" w:rsidR="007F5140" w:rsidRDefault="007F5140" w:rsidP="007F5140"/>
    <w:p w14:paraId="0B847AF0" w14:textId="77777777" w:rsidR="00117A32" w:rsidRPr="00CB2C80" w:rsidRDefault="00117A32" w:rsidP="00117A32">
      <w:pPr>
        <w:pStyle w:val="Heading4"/>
        <w:rPr>
          <w:rFonts w:cstheme="majorHAnsi"/>
        </w:rPr>
      </w:pPr>
      <w:r w:rsidRPr="00CB2C80">
        <w:rPr>
          <w:rFonts w:cstheme="majorHAnsi"/>
        </w:rPr>
        <w:t xml:space="preserve">An “immigrant” is a lawful permanent resident (LPR).  </w:t>
      </w:r>
    </w:p>
    <w:p w14:paraId="746CF5EB" w14:textId="77777777" w:rsidR="00A556CB" w:rsidRPr="00CB2C80" w:rsidRDefault="007D7AD5" w:rsidP="00A556CB">
      <w:pPr>
        <w:rPr>
          <w:rFonts w:cstheme="majorHAnsi"/>
        </w:rPr>
      </w:pPr>
      <w:r w:rsidRPr="00CB2C80">
        <w:rPr>
          <w:rStyle w:val="Style13ptBold"/>
          <w:rFonts w:cstheme="majorHAnsi"/>
        </w:rPr>
        <w:t>IRS 1/18</w:t>
      </w:r>
      <w:r w:rsidRPr="00CB2C80">
        <w:rPr>
          <w:rFonts w:cstheme="majorHAnsi"/>
        </w:rPr>
        <w:t xml:space="preserve">/18 (“Immigration Terms and Definitions Involving Aliens,” </w:t>
      </w:r>
      <w:hyperlink r:id="rId34" w:history="1">
        <w:r w:rsidRPr="00CB2C80">
          <w:rPr>
            <w:rStyle w:val="Hyperlink"/>
            <w:rFonts w:cstheme="majorHAnsi"/>
          </w:rPr>
          <w:t>https://www.irs.gov/individuals/international-taxpayers/immigration-terms-and-definitions-involving-aliens</w:t>
        </w:r>
      </w:hyperlink>
      <w:r w:rsidRPr="00CB2C80">
        <w:rPr>
          <w:rFonts w:cstheme="majorHAnsi"/>
        </w:rPr>
        <w:t>, accessed on 7/2/18, AB)</w:t>
      </w:r>
    </w:p>
    <w:p w14:paraId="13232312" w14:textId="77777777" w:rsidR="00105D6C" w:rsidRPr="00CB2C80" w:rsidRDefault="00A556CB" w:rsidP="00105D6C">
      <w:pPr>
        <w:rPr>
          <w:rFonts w:cstheme="majorHAnsi"/>
        </w:rPr>
      </w:pPr>
      <w:proofErr w:type="gramStart"/>
      <w:r w:rsidRPr="00CB2C80">
        <w:rPr>
          <w:rFonts w:cstheme="majorHAnsi"/>
          <w:sz w:val="16"/>
        </w:rPr>
        <w:t>Immigrant</w:t>
      </w:r>
      <w:r w:rsidR="00105D6C" w:rsidRPr="00CB2C80">
        <w:rPr>
          <w:rFonts w:cstheme="majorHAnsi"/>
          <w:sz w:val="16"/>
        </w:rPr>
        <w:t xml:space="preserve"> </w:t>
      </w:r>
      <w:r w:rsidRPr="00CB2C80">
        <w:rPr>
          <w:rStyle w:val="StyleUnderline"/>
          <w:rFonts w:cstheme="majorHAnsi"/>
          <w:highlight w:val="yellow"/>
        </w:rPr>
        <w:t>An alien</w:t>
      </w:r>
      <w:r w:rsidRPr="00CB2C80">
        <w:rPr>
          <w:rStyle w:val="StyleUnderline"/>
          <w:rFonts w:cstheme="majorHAnsi"/>
        </w:rPr>
        <w:t xml:space="preserve"> who has been </w:t>
      </w:r>
      <w:r w:rsidRPr="00CB2C80">
        <w:rPr>
          <w:rStyle w:val="StyleUnderline"/>
          <w:rFonts w:cstheme="majorHAnsi"/>
          <w:highlight w:val="yellow"/>
        </w:rPr>
        <w:t>granted the right</w:t>
      </w:r>
      <w:r w:rsidRPr="00CB2C80">
        <w:rPr>
          <w:rStyle w:val="StyleUnderline"/>
          <w:rFonts w:cstheme="majorHAnsi"/>
        </w:rPr>
        <w:t xml:space="preserve"> by the USCIS </w:t>
      </w:r>
      <w:r w:rsidRPr="00CB2C80">
        <w:rPr>
          <w:rStyle w:val="StyleUnderline"/>
          <w:rFonts w:cstheme="majorHAnsi"/>
          <w:highlight w:val="yellow"/>
        </w:rPr>
        <w:t>to reside permanently in the U</w:t>
      </w:r>
      <w:r w:rsidRPr="00CB2C80">
        <w:rPr>
          <w:rFonts w:cstheme="majorHAnsi"/>
          <w:sz w:val="16"/>
        </w:rPr>
        <w:t xml:space="preserve">nited </w:t>
      </w:r>
      <w:r w:rsidRPr="00CB2C80">
        <w:rPr>
          <w:rStyle w:val="StyleUnderline"/>
          <w:rFonts w:cstheme="majorHAnsi"/>
          <w:highlight w:val="yellow"/>
        </w:rPr>
        <w:t>S</w:t>
      </w:r>
      <w:r w:rsidRPr="00CB2C80">
        <w:rPr>
          <w:rFonts w:cstheme="majorHAnsi"/>
          <w:sz w:val="16"/>
        </w:rPr>
        <w:t xml:space="preserve">tates </w:t>
      </w:r>
      <w:r w:rsidRPr="00CB2C80">
        <w:rPr>
          <w:rStyle w:val="StyleUnderline"/>
          <w:rFonts w:cstheme="majorHAnsi"/>
          <w:highlight w:val="yellow"/>
        </w:rPr>
        <w:t>and to work without restrictions in the U</w:t>
      </w:r>
      <w:r w:rsidRPr="00CB2C80">
        <w:rPr>
          <w:rFonts w:cstheme="majorHAnsi"/>
          <w:sz w:val="16"/>
        </w:rPr>
        <w:t xml:space="preserve">nited </w:t>
      </w:r>
      <w:r w:rsidRPr="00CB2C80">
        <w:rPr>
          <w:rStyle w:val="StyleUnderline"/>
          <w:rFonts w:cstheme="majorHAnsi"/>
          <w:highlight w:val="yellow"/>
        </w:rPr>
        <w:t>S</w:t>
      </w:r>
      <w:r w:rsidRPr="00CB2C80">
        <w:rPr>
          <w:rFonts w:cstheme="majorHAnsi"/>
          <w:sz w:val="16"/>
        </w:rPr>
        <w:t>tates.</w:t>
      </w:r>
      <w:proofErr w:type="gramEnd"/>
      <w:r w:rsidRPr="00CB2C80">
        <w:rPr>
          <w:rFonts w:cstheme="majorHAnsi"/>
          <w:sz w:val="16"/>
        </w:rPr>
        <w:t xml:space="preserve"> </w:t>
      </w:r>
      <w:r w:rsidRPr="00CB2C80">
        <w:rPr>
          <w:rStyle w:val="StyleUnderline"/>
          <w:rFonts w:cstheme="majorHAnsi"/>
          <w:highlight w:val="yellow"/>
        </w:rPr>
        <w:t>Such an individual is</w:t>
      </w:r>
      <w:r w:rsidRPr="00CB2C80">
        <w:rPr>
          <w:rFonts w:cstheme="majorHAnsi"/>
          <w:sz w:val="16"/>
        </w:rPr>
        <w:t xml:space="preserve"> also known </w:t>
      </w:r>
      <w:proofErr w:type="spellStart"/>
      <w:r w:rsidRPr="00CB2C80">
        <w:rPr>
          <w:rFonts w:cstheme="majorHAnsi"/>
          <w:sz w:val="16"/>
        </w:rPr>
        <w:t>known</w:t>
      </w:r>
      <w:proofErr w:type="spellEnd"/>
      <w:r w:rsidRPr="00CB2C80">
        <w:rPr>
          <w:rFonts w:cstheme="majorHAnsi"/>
          <w:sz w:val="16"/>
        </w:rPr>
        <w:t xml:space="preserve"> as </w:t>
      </w:r>
      <w:r w:rsidRPr="00CB2C80">
        <w:rPr>
          <w:rStyle w:val="StyleUnderline"/>
          <w:rFonts w:cstheme="majorHAnsi"/>
          <w:highlight w:val="yellow"/>
        </w:rPr>
        <w:t>a Lawful Permanent Resident</w:t>
      </w:r>
      <w:r w:rsidRPr="00CB2C80">
        <w:rPr>
          <w:rStyle w:val="StyleUnderline"/>
          <w:rFonts w:cstheme="majorHAnsi"/>
        </w:rPr>
        <w:t xml:space="preserve"> (LPR)</w:t>
      </w:r>
      <w:r w:rsidRPr="00CB2C80">
        <w:rPr>
          <w:rFonts w:cstheme="majorHAnsi"/>
          <w:sz w:val="16"/>
        </w:rPr>
        <w:t>. All immigrants are eventually issued a "green card" (USCIS Form I-551), which is the evidence of the alien’s LPR status. LPR’s who are awaiting the issuance of their green cards may bear an I-551 stamp in their</w:t>
      </w:r>
      <w:r w:rsidR="00105D6C" w:rsidRPr="00CB2C80">
        <w:rPr>
          <w:rFonts w:cstheme="majorHAnsi"/>
          <w:sz w:val="16"/>
        </w:rPr>
        <w:t xml:space="preserve"> foreign passports.</w:t>
      </w:r>
    </w:p>
    <w:p w14:paraId="46053631" w14:textId="77777777" w:rsidR="0045798D" w:rsidRPr="00CB2C80" w:rsidRDefault="00B92A75" w:rsidP="00B92A75">
      <w:pPr>
        <w:pStyle w:val="Heading3"/>
      </w:pPr>
      <w:r>
        <w:t>Laundry List</w:t>
      </w:r>
    </w:p>
    <w:p w14:paraId="50FCC8AC" w14:textId="77777777" w:rsidR="0072293D" w:rsidRPr="00CB2C80" w:rsidRDefault="002C0323" w:rsidP="004D34D1">
      <w:pPr>
        <w:pStyle w:val="Heading4"/>
        <w:rPr>
          <w:rFonts w:cstheme="majorHAnsi"/>
        </w:rPr>
      </w:pPr>
      <w:r w:rsidRPr="00CB2C80">
        <w:rPr>
          <w:rFonts w:cstheme="majorHAnsi"/>
        </w:rPr>
        <w:t>“Immigrant”</w:t>
      </w:r>
      <w:r w:rsidR="004D34D1" w:rsidRPr="00CB2C80">
        <w:rPr>
          <w:rFonts w:cstheme="majorHAnsi"/>
        </w:rPr>
        <w:t xml:space="preserve"> exclude</w:t>
      </w:r>
      <w:r w:rsidRPr="00CB2C80">
        <w:rPr>
          <w:rFonts w:cstheme="majorHAnsi"/>
        </w:rPr>
        <w:t>s</w:t>
      </w:r>
      <w:r w:rsidR="004D34D1" w:rsidRPr="00CB2C80">
        <w:rPr>
          <w:rFonts w:cstheme="majorHAnsi"/>
        </w:rPr>
        <w:t xml:space="preserve"> ambassadors, temporary visitors, crew, students,</w:t>
      </w:r>
      <w:r w:rsidR="00633EAB" w:rsidRPr="00CB2C80">
        <w:rPr>
          <w:rFonts w:cstheme="majorHAnsi"/>
        </w:rPr>
        <w:t xml:space="preserve"> temporary work</w:t>
      </w:r>
      <w:r w:rsidR="00324014" w:rsidRPr="00CB2C80">
        <w:rPr>
          <w:rFonts w:cstheme="majorHAnsi"/>
        </w:rPr>
        <w:t>e</w:t>
      </w:r>
      <w:r w:rsidR="00633EAB" w:rsidRPr="00CB2C80">
        <w:rPr>
          <w:rFonts w:cstheme="majorHAnsi"/>
        </w:rPr>
        <w:t>rs,</w:t>
      </w:r>
      <w:r w:rsidR="004D34D1" w:rsidRPr="00CB2C80">
        <w:rPr>
          <w:rFonts w:cstheme="majorHAnsi"/>
        </w:rPr>
        <w:t xml:space="preserve"> spouses of citizens, and foreign press. </w:t>
      </w:r>
    </w:p>
    <w:p w14:paraId="0CAB4448" w14:textId="77777777" w:rsidR="0045798D" w:rsidRPr="00CB2C80" w:rsidRDefault="0072293D" w:rsidP="00361027">
      <w:pPr>
        <w:rPr>
          <w:rFonts w:cstheme="majorHAnsi"/>
        </w:rPr>
      </w:pPr>
      <w:r w:rsidRPr="00CB2C80">
        <w:rPr>
          <w:rStyle w:val="Style13ptBold"/>
          <w:rFonts w:cstheme="majorHAnsi"/>
        </w:rPr>
        <w:t>USCIS no date</w:t>
      </w:r>
      <w:r w:rsidR="00361027" w:rsidRPr="00CB2C80">
        <w:rPr>
          <w:rFonts w:cstheme="majorHAnsi"/>
        </w:rPr>
        <w:t xml:space="preserve"> </w:t>
      </w:r>
      <w:r w:rsidR="00D8455F" w:rsidRPr="00CB2C80">
        <w:rPr>
          <w:rFonts w:cstheme="majorHAnsi"/>
        </w:rPr>
        <w:t xml:space="preserve">(“ACT 101 – DEFINITIONS,” Sec. 101. [8 U.S.C. 1101], </w:t>
      </w:r>
      <w:r w:rsidRPr="00CB2C80">
        <w:rPr>
          <w:rFonts w:cstheme="majorHAnsi"/>
        </w:rPr>
        <w:t xml:space="preserve">US Citizenship and Immigration Services, </w:t>
      </w:r>
      <w:hyperlink r:id="rId35" w:anchor="0-0-0-164" w:history="1">
        <w:r w:rsidRPr="00CB2C80">
          <w:rPr>
            <w:rStyle w:val="Hyperlink"/>
            <w:rFonts w:cstheme="majorHAnsi"/>
          </w:rPr>
          <w:t>https://www.uscis.gov/ilink/docView/SLB/HTML/SLB/0-0-0-1/0-0-0-29/0-0-0-101.html#0-0-0-164</w:t>
        </w:r>
      </w:hyperlink>
      <w:r w:rsidRPr="00CB2C80">
        <w:rPr>
          <w:rFonts w:cstheme="majorHAnsi"/>
        </w:rPr>
        <w:t>, accessed on 7/2/18, AB)</w:t>
      </w:r>
    </w:p>
    <w:p w14:paraId="216730CF" w14:textId="77777777" w:rsidR="0045798D" w:rsidRDefault="0045798D" w:rsidP="003E6E91">
      <w:pPr>
        <w:rPr>
          <w:rFonts w:cstheme="majorHAnsi"/>
          <w:sz w:val="12"/>
        </w:rPr>
      </w:pPr>
      <w:r w:rsidRPr="00CB2C80">
        <w:rPr>
          <w:rFonts w:cstheme="majorHAnsi"/>
          <w:sz w:val="12"/>
        </w:rPr>
        <w:t>The term "</w:t>
      </w:r>
      <w:r w:rsidRPr="00CB2C80">
        <w:rPr>
          <w:rStyle w:val="StyleUnderline"/>
          <w:rFonts w:cstheme="majorHAnsi"/>
          <w:highlight w:val="yellow"/>
        </w:rPr>
        <w:t>immigrant" means every alien except</w:t>
      </w:r>
      <w:r w:rsidRPr="00CB2C80">
        <w:rPr>
          <w:rFonts w:cstheme="majorHAnsi"/>
          <w:sz w:val="12"/>
        </w:rPr>
        <w:t xml:space="preserve"> an alien who is within one of </w:t>
      </w:r>
      <w:r w:rsidRPr="00CB2C80">
        <w:rPr>
          <w:rStyle w:val="StyleUnderline"/>
          <w:rFonts w:cstheme="majorHAnsi"/>
        </w:rPr>
        <w:t>the following</w:t>
      </w:r>
      <w:r w:rsidRPr="00CB2C80">
        <w:rPr>
          <w:rFonts w:cstheme="majorHAnsi"/>
          <w:sz w:val="12"/>
        </w:rPr>
        <w:t xml:space="preserve"> classes of nonimmigrant a</w:t>
      </w:r>
      <w:r w:rsidR="003E6E91" w:rsidRPr="00CB2C80">
        <w:rPr>
          <w:rFonts w:cstheme="majorHAnsi"/>
          <w:sz w:val="12"/>
        </w:rPr>
        <w:t xml:space="preserve">liens </w:t>
      </w:r>
      <w:r w:rsidRPr="00CB2C80">
        <w:rPr>
          <w:rFonts w:cstheme="majorHAnsi"/>
          <w:sz w:val="12"/>
        </w:rPr>
        <w:t xml:space="preserve"> (A) (i) </w:t>
      </w:r>
      <w:r w:rsidRPr="00CB2C80">
        <w:rPr>
          <w:rStyle w:val="StyleUnderline"/>
          <w:rFonts w:cstheme="majorHAnsi"/>
          <w:highlight w:val="yellow"/>
        </w:rPr>
        <w:t>an ambassador</w:t>
      </w:r>
      <w:r w:rsidRPr="00CB2C80">
        <w:rPr>
          <w:rStyle w:val="StyleUnderline"/>
          <w:rFonts w:cstheme="majorHAnsi"/>
        </w:rPr>
        <w:t>, public minister, or career diplomatic</w:t>
      </w:r>
      <w:r w:rsidRPr="00CB2C80">
        <w:rPr>
          <w:rFonts w:cstheme="majorHAnsi"/>
          <w:sz w:val="12"/>
        </w:rPr>
        <w:t xml:space="preserve"> or consular officer who has been accredited by a foreign government recognized de jure by the United States and who is accepted by the President or by the Secretary of State, and the members of the </w:t>
      </w:r>
      <w:r w:rsidR="00361027" w:rsidRPr="00CB2C80">
        <w:rPr>
          <w:rFonts w:cstheme="majorHAnsi"/>
          <w:sz w:val="12"/>
        </w:rPr>
        <w:t xml:space="preserve">alien's immediate family; </w:t>
      </w:r>
      <w:r w:rsidRPr="00CB2C80">
        <w:rPr>
          <w:rFonts w:cstheme="majorHAnsi"/>
          <w:sz w:val="12"/>
        </w:rPr>
        <w:t>(ii) upon a basis of reciprocity, other officials and employees who have been accredited by a foreign government recognized de jure by the United States, who are accepted by the Secretary of State, and the members of their immediate families; and (iii) upon a basis of reciprocity, attendants, servants, personal employees, and members of their immediate families, of the officials and employees who have a nonimmigrant status under (i) and (ii) above;</w:t>
      </w:r>
      <w:r w:rsidR="00361027" w:rsidRPr="00CB2C80">
        <w:rPr>
          <w:rFonts w:cstheme="majorHAnsi"/>
          <w:sz w:val="12"/>
        </w:rPr>
        <w:t xml:space="preserve"> </w:t>
      </w:r>
      <w:r w:rsidRPr="00CB2C80">
        <w:rPr>
          <w:rFonts w:cstheme="majorHAnsi"/>
          <w:sz w:val="12"/>
        </w:rPr>
        <w:t xml:space="preserve">(B) </w:t>
      </w:r>
      <w:r w:rsidRPr="00CB2C80">
        <w:rPr>
          <w:rStyle w:val="StyleUnderline"/>
          <w:rFonts w:cstheme="majorHAnsi"/>
          <w:highlight w:val="yellow"/>
        </w:rPr>
        <w:t>an alien</w:t>
      </w:r>
      <w:r w:rsidRPr="00CB2C80">
        <w:rPr>
          <w:rFonts w:cstheme="majorHAnsi"/>
          <w:sz w:val="12"/>
        </w:rPr>
        <w:t xml:space="preserve"> (other than one coming for the purpose of study or of performing skilled or unskilled labor or as a representative of foreign press, radio, film, or other foreign information media coming to engage in such vocation) having a residence in</w:t>
      </w:r>
      <w:r w:rsidR="007B3071" w:rsidRPr="00CB2C80">
        <w:rPr>
          <w:rFonts w:cstheme="majorHAnsi"/>
          <w:sz w:val="12"/>
        </w:rPr>
        <w:t xml:space="preserve"> a foreign country which he has </w:t>
      </w:r>
      <w:r w:rsidRPr="00CB2C80">
        <w:rPr>
          <w:rFonts w:cstheme="majorHAnsi"/>
          <w:sz w:val="12"/>
        </w:rPr>
        <w:t>no intention of abandoning and who is</w:t>
      </w:r>
      <w:r w:rsidRPr="00CB2C80">
        <w:rPr>
          <w:rStyle w:val="StyleUnderline"/>
          <w:rFonts w:cstheme="majorHAnsi"/>
        </w:rPr>
        <w:t xml:space="preserve"> </w:t>
      </w:r>
      <w:r w:rsidRPr="00CB2C80">
        <w:rPr>
          <w:rStyle w:val="StyleUnderline"/>
          <w:rFonts w:cstheme="majorHAnsi"/>
          <w:highlight w:val="yellow"/>
        </w:rPr>
        <w:t>visiting the U</w:t>
      </w:r>
      <w:r w:rsidRPr="00CB2C80">
        <w:rPr>
          <w:rFonts w:cstheme="majorHAnsi"/>
          <w:sz w:val="12"/>
        </w:rPr>
        <w:t xml:space="preserve">nited </w:t>
      </w:r>
      <w:r w:rsidRPr="00CB2C80">
        <w:rPr>
          <w:rStyle w:val="StyleUnderline"/>
          <w:rFonts w:cstheme="majorHAnsi"/>
          <w:highlight w:val="yellow"/>
        </w:rPr>
        <w:t>S</w:t>
      </w:r>
      <w:r w:rsidRPr="00CB2C80">
        <w:rPr>
          <w:rFonts w:cstheme="majorHAnsi"/>
          <w:sz w:val="12"/>
        </w:rPr>
        <w:t xml:space="preserve">tates </w:t>
      </w:r>
      <w:r w:rsidRPr="00CB2C80">
        <w:rPr>
          <w:rStyle w:val="StyleUnderline"/>
          <w:rFonts w:cstheme="majorHAnsi"/>
          <w:highlight w:val="yellow"/>
        </w:rPr>
        <w:t>temporarily</w:t>
      </w:r>
      <w:r w:rsidRPr="00CB2C80">
        <w:rPr>
          <w:rStyle w:val="StyleUnderline"/>
          <w:rFonts w:cstheme="majorHAnsi"/>
        </w:rPr>
        <w:t xml:space="preserve"> for business</w:t>
      </w:r>
      <w:r w:rsidRPr="00CB2C80">
        <w:rPr>
          <w:rFonts w:cstheme="majorHAnsi"/>
          <w:sz w:val="12"/>
        </w:rPr>
        <w:t xml:space="preserve"> or temporarily f</w:t>
      </w:r>
      <w:r w:rsidRPr="00CB2C80">
        <w:rPr>
          <w:rStyle w:val="StyleUnderline"/>
          <w:rFonts w:cstheme="majorHAnsi"/>
        </w:rPr>
        <w:t>or pleasure</w:t>
      </w:r>
      <w:r w:rsidRPr="00CB2C80">
        <w:rPr>
          <w:rFonts w:cstheme="majorHAnsi"/>
          <w:sz w:val="12"/>
        </w:rPr>
        <w:t>;</w:t>
      </w:r>
      <w:r w:rsidR="00361027" w:rsidRPr="00CB2C80">
        <w:rPr>
          <w:rFonts w:cstheme="majorHAnsi"/>
          <w:sz w:val="12"/>
        </w:rPr>
        <w:t xml:space="preserve"> </w:t>
      </w:r>
      <w:r w:rsidRPr="00CB2C80">
        <w:rPr>
          <w:rFonts w:cstheme="majorHAnsi"/>
          <w:sz w:val="12"/>
        </w:rPr>
        <w:t xml:space="preserve">(C) </w:t>
      </w:r>
      <w:r w:rsidRPr="00CB2C80">
        <w:rPr>
          <w:rStyle w:val="StyleUnderline"/>
          <w:rFonts w:cstheme="majorHAnsi"/>
        </w:rPr>
        <w:t xml:space="preserve">an alien </w:t>
      </w:r>
      <w:r w:rsidRPr="00CB2C80">
        <w:rPr>
          <w:rStyle w:val="StyleUnderline"/>
          <w:rFonts w:cstheme="majorHAnsi"/>
          <w:highlight w:val="yellow"/>
        </w:rPr>
        <w:t>in</w:t>
      </w:r>
      <w:r w:rsidRPr="00CB2C80">
        <w:rPr>
          <w:rFonts w:cstheme="majorHAnsi"/>
          <w:sz w:val="12"/>
        </w:rPr>
        <w:t xml:space="preserve"> immediate and continuous </w:t>
      </w:r>
      <w:r w:rsidRPr="00CB2C80">
        <w:rPr>
          <w:rStyle w:val="StyleUnderline"/>
          <w:rFonts w:cstheme="majorHAnsi"/>
          <w:highlight w:val="yellow"/>
        </w:rPr>
        <w:t>transit</w:t>
      </w:r>
      <w:r w:rsidRPr="00CB2C80">
        <w:rPr>
          <w:rStyle w:val="StyleUnderline"/>
          <w:rFonts w:cstheme="majorHAnsi"/>
        </w:rPr>
        <w:t xml:space="preserve"> through the U</w:t>
      </w:r>
      <w:r w:rsidRPr="00CB2C80">
        <w:rPr>
          <w:rFonts w:cstheme="majorHAnsi"/>
          <w:sz w:val="12"/>
        </w:rPr>
        <w:t xml:space="preserve">nited </w:t>
      </w:r>
      <w:r w:rsidRPr="00CB2C80">
        <w:rPr>
          <w:rStyle w:val="StyleUnderline"/>
          <w:rFonts w:cstheme="majorHAnsi"/>
        </w:rPr>
        <w:t>S</w:t>
      </w:r>
      <w:r w:rsidRPr="00CB2C80">
        <w:rPr>
          <w:rFonts w:cstheme="majorHAnsi"/>
          <w:sz w:val="12"/>
        </w:rPr>
        <w:t>tates, or an alien who qualifies as a person entitled to pass in transit to and from the United Nations Headquarters District and foreign countries, under the provisions of paragraphs (3), (4), and (5) of section 11 of the Headquarters Agreement with the United Nations (61 Stat. 758);</w:t>
      </w:r>
      <w:r w:rsidR="00361027" w:rsidRPr="00CB2C80">
        <w:rPr>
          <w:rFonts w:cstheme="majorHAnsi"/>
          <w:sz w:val="12"/>
        </w:rPr>
        <w:t xml:space="preserve"> </w:t>
      </w:r>
      <w:r w:rsidRPr="00CB2C80">
        <w:rPr>
          <w:rFonts w:cstheme="majorHAnsi"/>
          <w:sz w:val="12"/>
        </w:rPr>
        <w:t>(D)</w:t>
      </w:r>
      <w:r w:rsidR="007E3CE1" w:rsidRPr="00CB2C80">
        <w:rPr>
          <w:rFonts w:cstheme="majorHAnsi"/>
          <w:sz w:val="12"/>
        </w:rPr>
        <w:t xml:space="preserve"> </w:t>
      </w:r>
      <w:r w:rsidRPr="00CB2C80">
        <w:rPr>
          <w:rFonts w:cstheme="majorHAnsi"/>
          <w:sz w:val="12"/>
        </w:rPr>
        <w:t xml:space="preserve">(i) </w:t>
      </w:r>
      <w:r w:rsidRPr="00CB2C80">
        <w:rPr>
          <w:rStyle w:val="StyleUnderline"/>
          <w:rFonts w:cstheme="majorHAnsi"/>
          <w:highlight w:val="yellow"/>
        </w:rPr>
        <w:t>a</w:t>
      </w:r>
      <w:r w:rsidRPr="00CB2C80">
        <w:rPr>
          <w:rStyle w:val="StyleUnderline"/>
          <w:rFonts w:cstheme="majorHAnsi"/>
        </w:rPr>
        <w:t>n alien</w:t>
      </w:r>
      <w:r w:rsidRPr="00CB2C80">
        <w:rPr>
          <w:rFonts w:cstheme="majorHAnsi"/>
          <w:sz w:val="12"/>
        </w:rPr>
        <w:t xml:space="preserve"> </w:t>
      </w:r>
      <w:r w:rsidRPr="00CB2C80">
        <w:rPr>
          <w:rFonts w:cstheme="majorHAnsi"/>
          <w:strike/>
          <w:sz w:val="12"/>
        </w:rPr>
        <w:t>crewman</w:t>
      </w:r>
      <w:r w:rsidRPr="00CB2C80">
        <w:rPr>
          <w:rFonts w:cstheme="majorHAnsi"/>
          <w:sz w:val="12"/>
        </w:rPr>
        <w:t xml:space="preserve"> </w:t>
      </w:r>
      <w:r w:rsidR="007B3071" w:rsidRPr="00CB2C80">
        <w:rPr>
          <w:rStyle w:val="StyleUnderline"/>
          <w:rFonts w:cstheme="majorHAnsi"/>
        </w:rPr>
        <w:t>[</w:t>
      </w:r>
      <w:r w:rsidR="007B3071" w:rsidRPr="00CB2C80">
        <w:rPr>
          <w:rStyle w:val="StyleUnderline"/>
          <w:rFonts w:cstheme="majorHAnsi"/>
          <w:highlight w:val="yellow"/>
        </w:rPr>
        <w:t>crewperson</w:t>
      </w:r>
      <w:r w:rsidR="007B3071" w:rsidRPr="00CB2C80">
        <w:rPr>
          <w:rStyle w:val="StyleUnderline"/>
          <w:rFonts w:cstheme="majorHAnsi"/>
        </w:rPr>
        <w:t>]</w:t>
      </w:r>
      <w:r w:rsidR="007B3071" w:rsidRPr="00CB2C80">
        <w:rPr>
          <w:rFonts w:cstheme="majorHAnsi"/>
          <w:sz w:val="12"/>
        </w:rPr>
        <w:t xml:space="preserve"> </w:t>
      </w:r>
      <w:r w:rsidRPr="00CB2C80">
        <w:rPr>
          <w:rFonts w:cstheme="majorHAnsi"/>
          <w:sz w:val="12"/>
        </w:rPr>
        <w:t>serving in good faith as such in a capacity required for normal operation and service on board a vessel, as defined in section 258(a) (other than a fishing vessel having its home port or an operating base in the United States), or aircraft, who intends to land temporarily and solely in pursuit of his calling as a crewman and to depart from the United States with the vessel or aircraft on which he arrived or some other vessel or aircraft;</w:t>
      </w:r>
      <w:r w:rsidR="00361027" w:rsidRPr="00CB2C80">
        <w:rPr>
          <w:rFonts w:cstheme="majorHAnsi"/>
          <w:sz w:val="12"/>
        </w:rPr>
        <w:t xml:space="preserve"> </w:t>
      </w:r>
      <w:r w:rsidRPr="00CB2C80">
        <w:rPr>
          <w:rFonts w:cstheme="majorHAnsi"/>
          <w:sz w:val="12"/>
        </w:rPr>
        <w:t>(ii)</w:t>
      </w:r>
      <w:r w:rsidR="00361027" w:rsidRPr="00CB2C80">
        <w:rPr>
          <w:rFonts w:cstheme="majorHAnsi"/>
          <w:sz w:val="12"/>
        </w:rPr>
        <w:t xml:space="preserve"> </w:t>
      </w:r>
      <w:r w:rsidRPr="00CB2C80">
        <w:rPr>
          <w:rFonts w:cstheme="majorHAnsi"/>
          <w:sz w:val="12"/>
        </w:rPr>
        <w:t>an alien crewman serving in good faith as such in any capacity required for normal operations and service aboard a fishing vessel having its home port or an operating base in the United States who intends to land temporarily in Guam or the Commonwealth of the Northern Mariana Islands</w:t>
      </w:r>
      <w:r w:rsidR="00361027" w:rsidRPr="00CB2C80">
        <w:rPr>
          <w:rFonts w:cstheme="majorHAnsi"/>
          <w:sz w:val="12"/>
        </w:rPr>
        <w:t xml:space="preserve"> </w:t>
      </w:r>
      <w:r w:rsidRPr="00CB2C80">
        <w:rPr>
          <w:rFonts w:cstheme="majorHAnsi"/>
          <w:sz w:val="12"/>
        </w:rPr>
        <w:t>23/ and solely in pursuit of his calling as a crewman and to depart from Guam or the Commonwealth of the Northern Mariana Islands 23/ with the vessel on which he arrived;</w:t>
      </w:r>
      <w:r w:rsidR="00361027" w:rsidRPr="00CB2C80">
        <w:rPr>
          <w:rFonts w:cstheme="majorHAnsi"/>
          <w:sz w:val="12"/>
        </w:rPr>
        <w:t xml:space="preserve"> </w:t>
      </w:r>
      <w:r w:rsidRPr="00CB2C80">
        <w:rPr>
          <w:rFonts w:cstheme="majorHAnsi"/>
          <w:sz w:val="12"/>
        </w:rPr>
        <w:t xml:space="preserve">(E) </w:t>
      </w:r>
      <w:r w:rsidRPr="00CB2C80">
        <w:rPr>
          <w:rStyle w:val="StyleUnderline"/>
          <w:rFonts w:cstheme="majorHAnsi"/>
          <w:highlight w:val="yellow"/>
        </w:rPr>
        <w:t>an alien</w:t>
      </w:r>
      <w:r w:rsidRPr="00CB2C80">
        <w:rPr>
          <w:rStyle w:val="StyleUnderline"/>
          <w:rFonts w:cstheme="majorHAnsi"/>
        </w:rPr>
        <w:t xml:space="preserve"> entitled to enter</w:t>
      </w:r>
      <w:r w:rsidRPr="00CB2C80">
        <w:rPr>
          <w:rFonts w:cstheme="majorHAnsi"/>
          <w:sz w:val="12"/>
        </w:rPr>
        <w:t xml:space="preserve"> the United States under and </w:t>
      </w:r>
      <w:r w:rsidRPr="00CB2C80">
        <w:rPr>
          <w:rStyle w:val="StyleUnderline"/>
          <w:rFonts w:cstheme="majorHAnsi"/>
          <w:highlight w:val="yellow"/>
        </w:rPr>
        <w:t>in pursuance of the provisions of a treaty of commerce and navigation</w:t>
      </w:r>
      <w:r w:rsidRPr="00CB2C80">
        <w:rPr>
          <w:rFonts w:cstheme="majorHAnsi"/>
          <w:sz w:val="12"/>
        </w:rPr>
        <w:t xml:space="preserve"> between the United States and the foreign state of which he is a national, and the spouse and children of any such alien if accompanying or following to join him:</w:t>
      </w:r>
      <w:r w:rsidR="00361027" w:rsidRPr="00CB2C80">
        <w:rPr>
          <w:rFonts w:cstheme="majorHAnsi"/>
          <w:sz w:val="12"/>
        </w:rPr>
        <w:t xml:space="preserve"> </w:t>
      </w:r>
      <w:r w:rsidRPr="00CB2C80">
        <w:rPr>
          <w:rFonts w:cstheme="majorHAnsi"/>
          <w:sz w:val="12"/>
        </w:rPr>
        <w:t>(i) solely to carry on substantial trade, including trade in services or trade in technology, principally between the United States and the foreign state of which he is a national; 21/</w:t>
      </w:r>
      <w:r w:rsidR="00361027" w:rsidRPr="00CB2C80">
        <w:rPr>
          <w:rFonts w:cstheme="majorHAnsi"/>
          <w:sz w:val="12"/>
        </w:rPr>
        <w:t xml:space="preserve"> </w:t>
      </w:r>
      <w:r w:rsidRPr="00CB2C80">
        <w:rPr>
          <w:rFonts w:cstheme="majorHAnsi"/>
          <w:sz w:val="12"/>
        </w:rPr>
        <w:t>(ii) solely to develop and direct the operations of an enterprise in which he has invested, or of an enterprise in which he is actively in the process of investing, a substantial amount of capital; or</w:t>
      </w:r>
      <w:r w:rsidR="00361027" w:rsidRPr="00CB2C80">
        <w:rPr>
          <w:rFonts w:cstheme="majorHAnsi"/>
          <w:sz w:val="12"/>
        </w:rPr>
        <w:t xml:space="preserve"> </w:t>
      </w:r>
      <w:r w:rsidRPr="00CB2C80">
        <w:rPr>
          <w:rFonts w:cstheme="majorHAnsi"/>
          <w:sz w:val="12"/>
        </w:rPr>
        <w:t>(iii) 21/ solely to perform services in a specialty occupation in the United States if the alien is a national of the Commonwealth of Australia and with respect to whom the Secretary of Labor determines and certifies to the Secretary of Homeland Security and the Secretary of State that the intending employer has filed with the Secretary of Labor an attestation under section</w:t>
      </w:r>
      <w:r w:rsidR="00361027" w:rsidRPr="00CB2C80">
        <w:rPr>
          <w:rFonts w:cstheme="majorHAnsi"/>
          <w:sz w:val="12"/>
        </w:rPr>
        <w:t xml:space="preserve"> </w:t>
      </w:r>
      <w:r w:rsidRPr="00CB2C80">
        <w:rPr>
          <w:rFonts w:cstheme="majorHAnsi"/>
          <w:sz w:val="12"/>
        </w:rPr>
        <w:t>212(t)(1) ;</w:t>
      </w:r>
      <w:r w:rsidR="00361027" w:rsidRPr="00CB2C80">
        <w:rPr>
          <w:rFonts w:cstheme="majorHAnsi"/>
          <w:sz w:val="12"/>
        </w:rPr>
        <w:t xml:space="preserve"> </w:t>
      </w:r>
      <w:r w:rsidRPr="00CB2C80">
        <w:rPr>
          <w:rFonts w:cstheme="majorHAnsi"/>
          <w:sz w:val="12"/>
        </w:rPr>
        <w:t xml:space="preserve">(F) (i) 3/ an alien having a residence in a foreign country which he has no intention of abandoning, who is </w:t>
      </w:r>
      <w:r w:rsidRPr="00CB2C80">
        <w:rPr>
          <w:rStyle w:val="StyleUnderline"/>
          <w:rFonts w:cstheme="majorHAnsi"/>
          <w:highlight w:val="yellow"/>
        </w:rPr>
        <w:t>a</w:t>
      </w:r>
      <w:r w:rsidRPr="00CB2C80">
        <w:rPr>
          <w:rFonts w:cstheme="majorHAnsi"/>
          <w:sz w:val="12"/>
        </w:rPr>
        <w:t xml:space="preserve"> bona fide student qualified to pursue a full course of study and </w:t>
      </w:r>
      <w:r w:rsidRPr="00CB2C80">
        <w:rPr>
          <w:rStyle w:val="StyleUnderline"/>
          <w:rFonts w:cstheme="majorHAnsi"/>
        </w:rPr>
        <w:t>who seeks to enter the U</w:t>
      </w:r>
      <w:r w:rsidRPr="00CB2C80">
        <w:rPr>
          <w:rFonts w:cstheme="majorHAnsi"/>
          <w:sz w:val="12"/>
        </w:rPr>
        <w:t xml:space="preserve">nited </w:t>
      </w:r>
      <w:r w:rsidRPr="00CB2C80">
        <w:rPr>
          <w:rStyle w:val="StyleUnderline"/>
          <w:rFonts w:cstheme="majorHAnsi"/>
        </w:rPr>
        <w:t>S</w:t>
      </w:r>
      <w:r w:rsidRPr="00CB2C80">
        <w:rPr>
          <w:rFonts w:cstheme="majorHAnsi"/>
          <w:sz w:val="12"/>
        </w:rPr>
        <w:t xml:space="preserve">tates </w:t>
      </w:r>
      <w:r w:rsidRPr="00CB2C80">
        <w:rPr>
          <w:rStyle w:val="StyleUnderline"/>
          <w:rFonts w:cstheme="majorHAnsi"/>
          <w:highlight w:val="yellow"/>
        </w:rPr>
        <w:t>temporar</w:t>
      </w:r>
      <w:r w:rsidRPr="00CB2C80">
        <w:rPr>
          <w:rStyle w:val="StyleUnderline"/>
          <w:rFonts w:cstheme="majorHAnsi"/>
        </w:rPr>
        <w:t>il</w:t>
      </w:r>
      <w:r w:rsidRPr="00CB2C80">
        <w:rPr>
          <w:rStyle w:val="StyleUnderline"/>
          <w:rFonts w:cstheme="majorHAnsi"/>
          <w:highlight w:val="yellow"/>
        </w:rPr>
        <w:t>y</w:t>
      </w:r>
      <w:r w:rsidRPr="00CB2C80">
        <w:rPr>
          <w:rFonts w:cstheme="majorHAnsi"/>
          <w:sz w:val="12"/>
        </w:rPr>
        <w:t xml:space="preserve"> and solely for the purpose of pursuing such a course of study consistent with section 214(l) at an established college, university, seminary, conservatory, academic high school, elementary school, or other academic institution or in a language 3/ training program in the United States, particularly designated by him and approved by the Attorney General after consultation with the Secretary of Education, which institution or place of study shall have agreed to report to the Attorney General the termination of attendance of each nonimmigrant </w:t>
      </w:r>
      <w:r w:rsidRPr="00CB2C80">
        <w:rPr>
          <w:rStyle w:val="StyleUnderline"/>
          <w:rFonts w:cstheme="majorHAnsi"/>
          <w:highlight w:val="yellow"/>
        </w:rPr>
        <w:t>student</w:t>
      </w:r>
      <w:r w:rsidRPr="00CB2C80">
        <w:rPr>
          <w:rFonts w:cstheme="majorHAnsi"/>
          <w:sz w:val="12"/>
        </w:rPr>
        <w:t>, and if any such institution of learning or place of study fails to make reports promptly the approval shall be withdrawn,</w:t>
      </w:r>
      <w:r w:rsidR="00361027" w:rsidRPr="00CB2C80">
        <w:rPr>
          <w:rFonts w:cstheme="majorHAnsi"/>
          <w:sz w:val="12"/>
        </w:rPr>
        <w:t xml:space="preserve"> </w:t>
      </w:r>
      <w:r w:rsidRPr="00CB2C80">
        <w:rPr>
          <w:rFonts w:cstheme="majorHAnsi"/>
          <w:sz w:val="12"/>
        </w:rPr>
        <w:t>(ii)</w:t>
      </w:r>
      <w:r w:rsidR="00361027" w:rsidRPr="00CB2C80">
        <w:rPr>
          <w:rFonts w:cstheme="majorHAnsi"/>
          <w:sz w:val="12"/>
        </w:rPr>
        <w:t xml:space="preserve"> </w:t>
      </w:r>
      <w:r w:rsidRPr="00CB2C80">
        <w:rPr>
          <w:rFonts w:cstheme="majorHAnsi"/>
          <w:sz w:val="12"/>
        </w:rPr>
        <w:t>3d/</w:t>
      </w:r>
      <w:r w:rsidR="00361027" w:rsidRPr="00CB2C80">
        <w:rPr>
          <w:rFonts w:cstheme="majorHAnsi"/>
          <w:sz w:val="12"/>
        </w:rPr>
        <w:t xml:space="preserve"> </w:t>
      </w:r>
      <w:r w:rsidRPr="00CB2C80">
        <w:rPr>
          <w:rFonts w:cstheme="majorHAnsi"/>
          <w:sz w:val="12"/>
        </w:rPr>
        <w:t>the alien spouse and minor children of any alien described in clause (i) if accompanying or following to join such an alien, and</w:t>
      </w:r>
      <w:r w:rsidR="00361027" w:rsidRPr="00CB2C80">
        <w:rPr>
          <w:rFonts w:cstheme="majorHAnsi"/>
          <w:sz w:val="12"/>
        </w:rPr>
        <w:t xml:space="preserve"> </w:t>
      </w:r>
      <w:r w:rsidRPr="00CB2C80">
        <w:rPr>
          <w:rFonts w:cstheme="majorHAnsi"/>
          <w:sz w:val="12"/>
        </w:rPr>
        <w:t>(iii) 3d/ an alien who is a national of Canada or Mexico, who maintains actual residence and place of abode in the country of nationality, who is described in clause (i) except that the alien's qualifications for and actual course of study may be full or part-time, and who commutes to the United States institution or place of study from Canada or Mexico;</w:t>
      </w:r>
      <w:r w:rsidR="00361027" w:rsidRPr="00CB2C80">
        <w:rPr>
          <w:rFonts w:cstheme="majorHAnsi"/>
          <w:sz w:val="12"/>
        </w:rPr>
        <w:t xml:space="preserve"> </w:t>
      </w:r>
      <w:r w:rsidRPr="00CB2C80">
        <w:rPr>
          <w:rFonts w:cstheme="majorHAnsi"/>
          <w:sz w:val="12"/>
        </w:rPr>
        <w:t>(G)</w:t>
      </w:r>
      <w:r w:rsidR="007E3CE1" w:rsidRPr="00CB2C80">
        <w:rPr>
          <w:rFonts w:cstheme="majorHAnsi"/>
          <w:sz w:val="12"/>
        </w:rPr>
        <w:t xml:space="preserve"> </w:t>
      </w:r>
      <w:r w:rsidRPr="00CB2C80">
        <w:rPr>
          <w:rFonts w:cstheme="majorHAnsi"/>
          <w:sz w:val="12"/>
        </w:rPr>
        <w:t xml:space="preserve">(i) </w:t>
      </w:r>
      <w:r w:rsidRPr="00CB2C80">
        <w:rPr>
          <w:rStyle w:val="StyleUnderline"/>
          <w:rFonts w:cstheme="majorHAnsi"/>
        </w:rPr>
        <w:t>a designated principal resident representative of a foreign government</w:t>
      </w:r>
      <w:r w:rsidRPr="00CB2C80">
        <w:rPr>
          <w:rFonts w:cstheme="majorHAnsi"/>
          <w:sz w:val="12"/>
        </w:rPr>
        <w:t xml:space="preserve"> recognized de jure by the United States, which foreign government is a member of an international organization entitled to enjoy privileges, exemptions, and immunities as an international organization under the International Organizations Immunities Act (59 Stat. 669) 22 U.S.C. 288, note, accredited resident members of the staff of such representatives, and members of his or their immediate family;</w:t>
      </w:r>
      <w:r w:rsidR="00361027" w:rsidRPr="00CB2C80">
        <w:rPr>
          <w:rFonts w:cstheme="majorHAnsi"/>
          <w:sz w:val="12"/>
        </w:rPr>
        <w:t xml:space="preserve"> </w:t>
      </w:r>
      <w:r w:rsidRPr="00CB2C80">
        <w:rPr>
          <w:rFonts w:cstheme="majorHAnsi"/>
          <w:sz w:val="12"/>
        </w:rPr>
        <w:t>(ii) other accredited representatives of such a foreign government to such international organizations, and the members of their immediate families;</w:t>
      </w:r>
      <w:r w:rsidR="00361027" w:rsidRPr="00CB2C80">
        <w:rPr>
          <w:rFonts w:cstheme="majorHAnsi"/>
          <w:sz w:val="12"/>
        </w:rPr>
        <w:t xml:space="preserve"> </w:t>
      </w:r>
      <w:r w:rsidRPr="00CB2C80">
        <w:rPr>
          <w:rFonts w:cstheme="majorHAnsi"/>
          <w:sz w:val="12"/>
        </w:rPr>
        <w:t>(iii) an alien able to qualify under (i) or (ii) above except for the fact that the government of which such alien is an accredited representative is not recognized de jure by the United States, or that the government of which he is an accredited representative is not a member of such international organization, and the me</w:t>
      </w:r>
      <w:r w:rsidR="00B71D9E" w:rsidRPr="00CB2C80">
        <w:rPr>
          <w:rFonts w:cstheme="majorHAnsi"/>
          <w:sz w:val="12"/>
        </w:rPr>
        <w:t>mbers of his immediate family;</w:t>
      </w:r>
      <w:r w:rsidR="00361027" w:rsidRPr="00CB2C80">
        <w:rPr>
          <w:rFonts w:cstheme="majorHAnsi"/>
          <w:sz w:val="12"/>
        </w:rPr>
        <w:t xml:space="preserve"> </w:t>
      </w:r>
      <w:r w:rsidRPr="00CB2C80">
        <w:rPr>
          <w:rFonts w:cstheme="majorHAnsi"/>
          <w:sz w:val="12"/>
        </w:rPr>
        <w:t>(iv) officers, or employees of such international organizations, and the member</w:t>
      </w:r>
      <w:r w:rsidR="00B71D9E" w:rsidRPr="00CB2C80">
        <w:rPr>
          <w:rFonts w:cstheme="majorHAnsi"/>
          <w:sz w:val="12"/>
        </w:rPr>
        <w:t>s of their immediate families;</w:t>
      </w:r>
      <w:r w:rsidR="00361027" w:rsidRPr="00CB2C80">
        <w:rPr>
          <w:rFonts w:cstheme="majorHAnsi"/>
          <w:sz w:val="12"/>
        </w:rPr>
        <w:t xml:space="preserve"> </w:t>
      </w:r>
      <w:r w:rsidRPr="00CB2C80">
        <w:rPr>
          <w:rFonts w:cstheme="majorHAnsi"/>
          <w:sz w:val="12"/>
        </w:rPr>
        <w:t>(v) attendants, servants, and personal employees of any such representative, officer, or employee, and the members of the immediate families of such attendants, serv</w:t>
      </w:r>
      <w:r w:rsidR="00B71D9E" w:rsidRPr="00CB2C80">
        <w:rPr>
          <w:rFonts w:cstheme="majorHAnsi"/>
          <w:sz w:val="12"/>
        </w:rPr>
        <w:t>ants, and personal employees;</w:t>
      </w:r>
      <w:r w:rsidR="00361027" w:rsidRPr="00CB2C80">
        <w:rPr>
          <w:rFonts w:cstheme="majorHAnsi"/>
          <w:sz w:val="12"/>
        </w:rPr>
        <w:t xml:space="preserve"> </w:t>
      </w:r>
      <w:r w:rsidR="00B71D9E" w:rsidRPr="00CB2C80">
        <w:rPr>
          <w:rFonts w:cstheme="majorHAnsi"/>
          <w:sz w:val="12"/>
        </w:rPr>
        <w:t xml:space="preserve">(H) </w:t>
      </w:r>
      <w:r w:rsidR="00B71D9E" w:rsidRPr="00CB2C80">
        <w:rPr>
          <w:rStyle w:val="StyleUnderline"/>
          <w:rFonts w:cstheme="majorHAnsi"/>
          <w:highlight w:val="yellow"/>
        </w:rPr>
        <w:t>an alien</w:t>
      </w:r>
      <w:r w:rsidR="00B71D9E" w:rsidRPr="00CB2C80">
        <w:rPr>
          <w:rFonts w:cstheme="majorHAnsi"/>
          <w:sz w:val="12"/>
        </w:rPr>
        <w:t xml:space="preserve"> </w:t>
      </w:r>
      <w:r w:rsidRPr="00CB2C80">
        <w:rPr>
          <w:rFonts w:cstheme="majorHAnsi"/>
          <w:sz w:val="12"/>
        </w:rPr>
        <w:t>(i)</w:t>
      </w:r>
      <w:r w:rsidR="00361027" w:rsidRPr="00CB2C80">
        <w:rPr>
          <w:rFonts w:cstheme="majorHAnsi"/>
          <w:sz w:val="12"/>
        </w:rPr>
        <w:t xml:space="preserve"> </w:t>
      </w:r>
      <w:r w:rsidR="00B71D9E" w:rsidRPr="00CB2C80">
        <w:rPr>
          <w:rFonts w:cstheme="majorHAnsi"/>
          <w:sz w:val="12"/>
        </w:rPr>
        <w:t>3a/</w:t>
      </w:r>
      <w:r w:rsidR="00361027" w:rsidRPr="00CB2C80">
        <w:rPr>
          <w:rFonts w:cstheme="majorHAnsi"/>
          <w:sz w:val="12"/>
        </w:rPr>
        <w:t xml:space="preserve"> </w:t>
      </w:r>
      <w:r w:rsidRPr="00CB2C80">
        <w:rPr>
          <w:rFonts w:cstheme="majorHAnsi"/>
          <w:sz w:val="12"/>
        </w:rPr>
        <w:t>3b/ (b) subject to section 212(j)(2</w:t>
      </w:r>
      <w:r w:rsidR="00B71D9E" w:rsidRPr="00CB2C80">
        <w:rPr>
          <w:rFonts w:cstheme="majorHAnsi"/>
          <w:sz w:val="12"/>
        </w:rPr>
        <w:t>)</w:t>
      </w:r>
      <w:r w:rsidRPr="00CB2C80">
        <w:rPr>
          <w:rFonts w:cstheme="majorHAnsi"/>
          <w:sz w:val="12"/>
        </w:rPr>
        <w:t xml:space="preserve">, who is </w:t>
      </w:r>
      <w:r w:rsidRPr="00CB2C80">
        <w:rPr>
          <w:rStyle w:val="StyleUnderline"/>
          <w:rFonts w:cstheme="majorHAnsi"/>
          <w:highlight w:val="yellow"/>
        </w:rPr>
        <w:t>coming</w:t>
      </w:r>
      <w:r w:rsidRPr="00CB2C80">
        <w:rPr>
          <w:rFonts w:cstheme="majorHAnsi"/>
          <w:sz w:val="12"/>
        </w:rPr>
        <w:t xml:space="preserve"> temporarily to the United States </w:t>
      </w:r>
      <w:r w:rsidRPr="00CB2C80">
        <w:rPr>
          <w:rStyle w:val="StyleUnderline"/>
          <w:rFonts w:cstheme="majorHAnsi"/>
          <w:highlight w:val="yellow"/>
        </w:rPr>
        <w:t>to perform services</w:t>
      </w:r>
      <w:r w:rsidRPr="00CB2C80">
        <w:rPr>
          <w:rFonts w:cstheme="majorHAnsi"/>
          <w:sz w:val="12"/>
        </w:rPr>
        <w:t xml:space="preserve"> (other than services described in </w:t>
      </w:r>
      <w:proofErr w:type="spellStart"/>
      <w:r w:rsidRPr="00CB2C80">
        <w:rPr>
          <w:rFonts w:cstheme="majorHAnsi"/>
          <w:sz w:val="12"/>
        </w:rPr>
        <w:t>subclause</w:t>
      </w:r>
      <w:proofErr w:type="spellEnd"/>
      <w:r w:rsidRPr="00CB2C80">
        <w:rPr>
          <w:rFonts w:cstheme="majorHAnsi"/>
          <w:sz w:val="12"/>
        </w:rPr>
        <w:t xml:space="preserve"> (a) during the period in which such </w:t>
      </w:r>
      <w:proofErr w:type="spellStart"/>
      <w:r w:rsidRPr="00CB2C80">
        <w:rPr>
          <w:rFonts w:cstheme="majorHAnsi"/>
          <w:sz w:val="12"/>
        </w:rPr>
        <w:t>subclause</w:t>
      </w:r>
      <w:proofErr w:type="spellEnd"/>
      <w:r w:rsidRPr="00CB2C80">
        <w:rPr>
          <w:rFonts w:cstheme="majorHAnsi"/>
          <w:sz w:val="12"/>
        </w:rPr>
        <w:t xml:space="preserve"> applies and other than services described in </w:t>
      </w:r>
      <w:proofErr w:type="spellStart"/>
      <w:r w:rsidRPr="00CB2C80">
        <w:rPr>
          <w:rFonts w:cstheme="majorHAnsi"/>
          <w:sz w:val="12"/>
        </w:rPr>
        <w:t>subclause</w:t>
      </w:r>
      <w:proofErr w:type="spellEnd"/>
      <w:r w:rsidRPr="00CB2C80">
        <w:rPr>
          <w:rFonts w:cstheme="majorHAnsi"/>
          <w:sz w:val="12"/>
        </w:rPr>
        <w:t xml:space="preserve"> (ii)(a) or in subparagraph (O) or (P)) in a specialty occupation described in section </w:t>
      </w:r>
      <w:r w:rsidR="00B71D9E" w:rsidRPr="00CB2C80">
        <w:rPr>
          <w:rFonts w:cstheme="majorHAnsi"/>
          <w:sz w:val="12"/>
        </w:rPr>
        <w:t xml:space="preserve">214(i)(1) </w:t>
      </w:r>
      <w:r w:rsidRPr="00CB2C80">
        <w:rPr>
          <w:rFonts w:cstheme="majorHAnsi"/>
          <w:sz w:val="12"/>
        </w:rPr>
        <w:t>or as a fashion model, who meets the requirements for the occupation specified in section 214(i)(2</w:t>
      </w:r>
      <w:r w:rsidR="00B71D9E" w:rsidRPr="00CB2C80">
        <w:rPr>
          <w:rFonts w:cstheme="majorHAnsi"/>
          <w:sz w:val="12"/>
        </w:rPr>
        <w:t>)</w:t>
      </w:r>
      <w:r w:rsidRPr="00CB2C80">
        <w:rPr>
          <w:rFonts w:cstheme="majorHAnsi"/>
          <w:sz w:val="12"/>
        </w:rPr>
        <w:t xml:space="preserve"> or, in </w:t>
      </w:r>
      <w:r w:rsidRPr="00CB2C80">
        <w:rPr>
          <w:rStyle w:val="StyleUnderline"/>
          <w:rFonts w:cstheme="majorHAnsi"/>
        </w:rPr>
        <w:t>the case of a fashion model</w:t>
      </w:r>
      <w:r w:rsidRPr="00CB2C80">
        <w:rPr>
          <w:rFonts w:cstheme="majorHAnsi"/>
          <w:sz w:val="12"/>
        </w:rPr>
        <w:t>, is of distinguished merit and ability, and with respect to whom the Secretary of Labor determines and certifies to the Attorney General that the intending employer has filed with the Secretary an application under section 3b/ 212(n)(1), or (b1) who is entitled to enter the United States under and in pursuance of the provisions of an agreement listed in section 214(g)(8)(A), who is engaged in a specialty occupation described in section</w:t>
      </w:r>
      <w:r w:rsidR="00361027" w:rsidRPr="00CB2C80">
        <w:rPr>
          <w:rFonts w:cstheme="majorHAnsi"/>
          <w:sz w:val="12"/>
        </w:rPr>
        <w:t xml:space="preserve"> </w:t>
      </w:r>
      <w:r w:rsidRPr="00CB2C80">
        <w:rPr>
          <w:rFonts w:cstheme="majorHAnsi"/>
          <w:sz w:val="12"/>
        </w:rPr>
        <w:t>214(i)(3), and with respect to whom the Secretary of Labor determines and certifies to the Secretary of Homeland Security and the Secretary of State that the intending employer has filed with the Secretary of Labor an attestation under section 212(t)(1</w:t>
      </w:r>
      <w:r w:rsidR="00B71D9E" w:rsidRPr="00CB2C80">
        <w:rPr>
          <w:rFonts w:cstheme="majorHAnsi"/>
          <w:sz w:val="12"/>
        </w:rPr>
        <w:t>)</w:t>
      </w:r>
      <w:r w:rsidRPr="00CB2C80">
        <w:rPr>
          <w:rFonts w:cstheme="majorHAnsi"/>
          <w:sz w:val="12"/>
        </w:rPr>
        <w:t xml:space="preserve"> , or </w:t>
      </w:r>
      <w:r w:rsidR="00B71D9E" w:rsidRPr="00CB2C80">
        <w:rPr>
          <w:rFonts w:cstheme="majorHAnsi"/>
          <w:sz w:val="12"/>
        </w:rPr>
        <w:t>(c)</w:t>
      </w:r>
      <w:r w:rsidRPr="00CB2C80">
        <w:rPr>
          <w:rFonts w:cstheme="majorHAnsi"/>
          <w:sz w:val="12"/>
        </w:rPr>
        <w:t xml:space="preserve"> 3b/</w:t>
      </w:r>
      <w:r w:rsidR="00B71D9E" w:rsidRPr="00CB2C80">
        <w:rPr>
          <w:rFonts w:cstheme="majorHAnsi"/>
          <w:sz w:val="12"/>
        </w:rPr>
        <w:t xml:space="preserve"> </w:t>
      </w:r>
      <w:r w:rsidRPr="00CB2C80">
        <w:rPr>
          <w:rFonts w:cstheme="majorHAnsi"/>
          <w:sz w:val="12"/>
        </w:rPr>
        <w:t>who is coming temporarily to the United States to perform services as a registered nurse, who meets the qualifications described in section 212(m)(1), and with respect to whom the Secretary of Labor determines and certifies to the Attorney General that an unexpired attestation is on f</w:t>
      </w:r>
      <w:r w:rsidR="00B71D9E" w:rsidRPr="00CB2C80">
        <w:rPr>
          <w:rFonts w:cstheme="majorHAnsi"/>
          <w:sz w:val="12"/>
        </w:rPr>
        <w:t xml:space="preserve">ile and in effect under section 212(m)(2) </w:t>
      </w:r>
      <w:r w:rsidRPr="00CB2C80">
        <w:rPr>
          <w:rFonts w:cstheme="majorHAnsi"/>
          <w:sz w:val="12"/>
        </w:rPr>
        <w:t>for the f</w:t>
      </w:r>
      <w:r w:rsidR="00B71D9E" w:rsidRPr="00CB2C80">
        <w:rPr>
          <w:rFonts w:cstheme="majorHAnsi"/>
          <w:sz w:val="12"/>
        </w:rPr>
        <w:t>acility (as defined in section</w:t>
      </w:r>
      <w:r w:rsidRPr="00CB2C80">
        <w:rPr>
          <w:rFonts w:cstheme="majorHAnsi"/>
          <w:sz w:val="12"/>
        </w:rPr>
        <w:t xml:space="preserve"> 212(m)(6</w:t>
      </w:r>
      <w:r w:rsidR="00B71D9E" w:rsidRPr="00CB2C80">
        <w:rPr>
          <w:rFonts w:cstheme="majorHAnsi"/>
          <w:sz w:val="12"/>
        </w:rPr>
        <w:t>)</w:t>
      </w:r>
      <w:r w:rsidRPr="00CB2C80">
        <w:rPr>
          <w:rFonts w:cstheme="majorHAnsi"/>
          <w:sz w:val="12"/>
        </w:rPr>
        <w:t>) for which the alien w</w:t>
      </w:r>
      <w:r w:rsidR="00B71D9E" w:rsidRPr="00CB2C80">
        <w:rPr>
          <w:rFonts w:cstheme="majorHAnsi"/>
          <w:sz w:val="12"/>
        </w:rPr>
        <w:t>ill perform the services; or</w:t>
      </w:r>
      <w:r w:rsidR="00361027" w:rsidRPr="00CB2C80">
        <w:rPr>
          <w:rFonts w:cstheme="majorHAnsi"/>
          <w:sz w:val="12"/>
        </w:rPr>
        <w:t xml:space="preserve"> </w:t>
      </w:r>
      <w:r w:rsidR="00B71D9E" w:rsidRPr="00CB2C80">
        <w:rPr>
          <w:rFonts w:cstheme="majorHAnsi"/>
          <w:sz w:val="12"/>
        </w:rPr>
        <w:t>(</w:t>
      </w:r>
      <w:r w:rsidR="007E3CE1" w:rsidRPr="00CB2C80">
        <w:rPr>
          <w:rFonts w:cstheme="majorHAnsi"/>
          <w:sz w:val="12"/>
        </w:rPr>
        <w:t xml:space="preserve">ii) </w:t>
      </w:r>
      <w:r w:rsidRPr="00CB2C80">
        <w:rPr>
          <w:rFonts w:cstheme="majorHAnsi"/>
          <w:sz w:val="12"/>
        </w:rPr>
        <w:t xml:space="preserve">(a) having a residence in a foreign country which he has no intention of abandoning who is coming temporarily to the United States to perform agricultural labor or services, as defined by the Secretary of Labor in regulations and including agricultural labor defined in section 3121(g) of </w:t>
      </w:r>
      <w:r w:rsidR="00B71D9E" w:rsidRPr="00CB2C80">
        <w:rPr>
          <w:rFonts w:cstheme="majorHAnsi"/>
          <w:sz w:val="12"/>
        </w:rPr>
        <w:t>3bbb/</w:t>
      </w:r>
      <w:r w:rsidRPr="00CB2C80">
        <w:rPr>
          <w:rFonts w:cstheme="majorHAnsi"/>
          <w:sz w:val="12"/>
        </w:rPr>
        <w:t xml:space="preserve"> the Internal Revenue Code of 1986, agriculture as defined in section 3(f) of the Fair Labor Standards Act of 1938 (29 U.S.C. 203(f)), and the pressing of apples for cider on a farm, of a temp</w:t>
      </w:r>
      <w:r w:rsidR="00B71D9E" w:rsidRPr="00CB2C80">
        <w:rPr>
          <w:rFonts w:cstheme="majorHAnsi"/>
          <w:sz w:val="12"/>
        </w:rPr>
        <w:t>orary or seasonal nature, or</w:t>
      </w:r>
      <w:r w:rsidR="00361027" w:rsidRPr="00CB2C80">
        <w:rPr>
          <w:rFonts w:cstheme="majorHAnsi"/>
          <w:sz w:val="12"/>
        </w:rPr>
        <w:t xml:space="preserve"> </w:t>
      </w:r>
      <w:r w:rsidRPr="00CB2C80">
        <w:rPr>
          <w:rFonts w:cstheme="majorHAnsi"/>
          <w:sz w:val="12"/>
        </w:rPr>
        <w:t>(b) having a residence in a foreign country which he has no intention of abandoning who is coming temporarily to the United States to perform other temporary service or labor if unemployed persons capable of performing such service or labor cannot be found in this country, but this clause shall not apply to graduates of medical schools coming to the United States to perform services as members</w:t>
      </w:r>
      <w:r w:rsidR="00B71D9E" w:rsidRPr="00CB2C80">
        <w:rPr>
          <w:rFonts w:cstheme="majorHAnsi"/>
          <w:sz w:val="12"/>
        </w:rPr>
        <w:t xml:space="preserve"> of the medical profession; or</w:t>
      </w:r>
      <w:r w:rsidR="00361027" w:rsidRPr="00CB2C80">
        <w:rPr>
          <w:rFonts w:cstheme="majorHAnsi"/>
          <w:sz w:val="12"/>
        </w:rPr>
        <w:t xml:space="preserve"> </w:t>
      </w:r>
      <w:r w:rsidRPr="00CB2C80">
        <w:rPr>
          <w:rFonts w:cstheme="majorHAnsi"/>
          <w:sz w:val="12"/>
        </w:rPr>
        <w:t xml:space="preserve">(iii) having a residence in a foreign country which he has no intention of abandoning who is coming temporarily to the United States as a trainee, other than to receive graduate medical education or training, in a training program that is not designed primarily to provide productive employment; and the alien spouse and minor children of any such alien specified in this paragraph if accompanying </w:t>
      </w:r>
      <w:r w:rsidR="00B71D9E" w:rsidRPr="00CB2C80">
        <w:rPr>
          <w:rFonts w:cstheme="majorHAnsi"/>
          <w:sz w:val="12"/>
        </w:rPr>
        <w:t>him or following to join him;</w:t>
      </w:r>
      <w:r w:rsidR="00361027" w:rsidRPr="00CB2C80">
        <w:rPr>
          <w:rFonts w:cstheme="majorHAnsi"/>
          <w:sz w:val="12"/>
        </w:rPr>
        <w:t xml:space="preserve"> </w:t>
      </w:r>
      <w:r w:rsidRPr="00CB2C80">
        <w:rPr>
          <w:rFonts w:cstheme="majorHAnsi"/>
          <w:sz w:val="12"/>
        </w:rPr>
        <w:t xml:space="preserve">(I) upon a basis of reciprocity, an alien who is </w:t>
      </w:r>
      <w:r w:rsidRPr="00CB2C80">
        <w:rPr>
          <w:rStyle w:val="StyleUnderline"/>
          <w:rFonts w:cstheme="majorHAnsi"/>
          <w:highlight w:val="yellow"/>
        </w:rPr>
        <w:t>a</w:t>
      </w:r>
      <w:r w:rsidRPr="00CB2C80">
        <w:rPr>
          <w:rFonts w:cstheme="majorHAnsi"/>
          <w:sz w:val="12"/>
        </w:rPr>
        <w:t xml:space="preserve"> bona fide </w:t>
      </w:r>
      <w:r w:rsidRPr="00CB2C80">
        <w:rPr>
          <w:rStyle w:val="StyleUnderline"/>
          <w:rFonts w:cstheme="majorHAnsi"/>
          <w:highlight w:val="yellow"/>
        </w:rPr>
        <w:t>rep</w:t>
      </w:r>
      <w:r w:rsidRPr="00CB2C80">
        <w:rPr>
          <w:rStyle w:val="StyleUnderline"/>
          <w:rFonts w:cstheme="majorHAnsi"/>
        </w:rPr>
        <w:t xml:space="preserve">resentative </w:t>
      </w:r>
      <w:r w:rsidRPr="00CB2C80">
        <w:rPr>
          <w:rStyle w:val="StyleUnderline"/>
          <w:rFonts w:cstheme="majorHAnsi"/>
          <w:highlight w:val="yellow"/>
        </w:rPr>
        <w:t>of foreign press</w:t>
      </w:r>
      <w:r w:rsidRPr="00CB2C80">
        <w:rPr>
          <w:rStyle w:val="StyleUnderline"/>
          <w:rFonts w:cstheme="majorHAnsi"/>
        </w:rPr>
        <w:t>, radio, film, or other foreign information media</w:t>
      </w:r>
      <w:r w:rsidRPr="00CB2C80">
        <w:rPr>
          <w:rFonts w:cstheme="majorHAnsi"/>
          <w:sz w:val="12"/>
        </w:rPr>
        <w:t>, who seeks to enter the United States solely to engage in such vocation, and the spouse and children of such a representative if accompan</w:t>
      </w:r>
      <w:r w:rsidR="007E3CE1" w:rsidRPr="00CB2C80">
        <w:rPr>
          <w:rFonts w:cstheme="majorHAnsi"/>
          <w:sz w:val="12"/>
        </w:rPr>
        <w:t>ying or following to join him;</w:t>
      </w:r>
      <w:r w:rsidR="00361027" w:rsidRPr="00CB2C80">
        <w:rPr>
          <w:rFonts w:cstheme="majorHAnsi"/>
          <w:sz w:val="12"/>
        </w:rPr>
        <w:t xml:space="preserve"> </w:t>
      </w:r>
      <w:r w:rsidRPr="00CB2C80">
        <w:rPr>
          <w:rFonts w:cstheme="majorHAnsi"/>
          <w:sz w:val="12"/>
        </w:rPr>
        <w:t xml:space="preserve">(J) an alien having a residence in a foreign country which he has no intention of abandoning who is </w:t>
      </w:r>
      <w:r w:rsidRPr="00CB2C80">
        <w:rPr>
          <w:rStyle w:val="StyleUnderline"/>
          <w:rFonts w:cstheme="majorHAnsi"/>
        </w:rPr>
        <w:t>a</w:t>
      </w:r>
      <w:r w:rsidRPr="00CB2C80">
        <w:rPr>
          <w:rFonts w:cstheme="majorHAnsi"/>
          <w:sz w:val="12"/>
        </w:rPr>
        <w:t xml:space="preserve"> bona fide </w:t>
      </w:r>
      <w:r w:rsidRPr="00CB2C80">
        <w:rPr>
          <w:rStyle w:val="StyleUnderline"/>
          <w:rFonts w:cstheme="majorHAnsi"/>
        </w:rPr>
        <w:t>student, scholar, trainee, teacher, professor, research assistant, specialist, or leader in a field of specialized knowledge or skil</w:t>
      </w:r>
      <w:r w:rsidRPr="00CB2C80">
        <w:rPr>
          <w:rFonts w:cstheme="majorHAnsi"/>
          <w:sz w:val="12"/>
        </w:rPr>
        <w:t>l, or other person of similar description, who is coming temporarily to the United States as a participant in a program designated by the Director of the United States Information Agency, for the purpose of teaching, instructin</w:t>
      </w:r>
      <w:r w:rsidR="00B71D9E" w:rsidRPr="00CB2C80">
        <w:rPr>
          <w:rFonts w:cstheme="majorHAnsi"/>
          <w:sz w:val="12"/>
        </w:rPr>
        <w:t>g or lecturing, studying, obser</w:t>
      </w:r>
      <w:r w:rsidRPr="00CB2C80">
        <w:rPr>
          <w:rFonts w:cstheme="majorHAnsi"/>
          <w:sz w:val="12"/>
        </w:rPr>
        <w:t>ving, conducting research, consulting, demonstrating special skills, or receiving training and who, if he is coming to the United States to participate in a program under which he will receive graduate medical education or training, also meets the requirements of section 212(j), and the alien spouse and minor children of any such alien if accompanying him or following to join him;</w:t>
      </w:r>
      <w:r w:rsidR="00361027" w:rsidRPr="00CB2C80">
        <w:rPr>
          <w:rFonts w:cstheme="majorHAnsi"/>
          <w:sz w:val="12"/>
        </w:rPr>
        <w:t xml:space="preserve"> </w:t>
      </w:r>
      <w:r w:rsidR="00B71D9E" w:rsidRPr="00CB2C80">
        <w:rPr>
          <w:rFonts w:cstheme="majorHAnsi"/>
          <w:sz w:val="12"/>
        </w:rPr>
        <w:t>(K)</w:t>
      </w:r>
      <w:r w:rsidR="00361027" w:rsidRPr="00CB2C80">
        <w:rPr>
          <w:rFonts w:cstheme="majorHAnsi"/>
          <w:sz w:val="12"/>
        </w:rPr>
        <w:t xml:space="preserve"> </w:t>
      </w:r>
      <w:r w:rsidR="00B71D9E" w:rsidRPr="00CB2C80">
        <w:rPr>
          <w:rFonts w:cstheme="majorHAnsi"/>
          <w:sz w:val="12"/>
        </w:rPr>
        <w:t xml:space="preserve">3bb/ subject to subsections (d) and (p) of section 214, </w:t>
      </w:r>
      <w:r w:rsidR="00B71D9E" w:rsidRPr="00CB2C80">
        <w:rPr>
          <w:rStyle w:val="StyleUnderline"/>
          <w:rFonts w:cstheme="majorHAnsi"/>
          <w:highlight w:val="yellow"/>
        </w:rPr>
        <w:t>an alien who</w:t>
      </w:r>
      <w:r w:rsidR="00B71D9E" w:rsidRPr="00CB2C80">
        <w:rPr>
          <w:rStyle w:val="StyleUnderline"/>
          <w:rFonts w:cstheme="majorHAnsi"/>
        </w:rPr>
        <w:t>-</w:t>
      </w:r>
      <w:r w:rsidR="00361027" w:rsidRPr="00CB2C80">
        <w:rPr>
          <w:rStyle w:val="StyleUnderline"/>
          <w:rFonts w:cstheme="majorHAnsi"/>
        </w:rPr>
        <w:t xml:space="preserve"> </w:t>
      </w:r>
      <w:r w:rsidR="00B71D9E" w:rsidRPr="00CB2C80">
        <w:rPr>
          <w:rFonts w:cstheme="majorHAnsi"/>
          <w:sz w:val="12"/>
        </w:rPr>
        <w:t>(i)</w:t>
      </w:r>
      <w:r w:rsidR="00361027" w:rsidRPr="00CB2C80">
        <w:rPr>
          <w:rFonts w:cstheme="majorHAnsi"/>
          <w:sz w:val="12"/>
        </w:rPr>
        <w:t xml:space="preserve"> </w:t>
      </w:r>
      <w:r w:rsidR="00B71D9E" w:rsidRPr="00CB2C80">
        <w:rPr>
          <w:rFonts w:cstheme="majorHAnsi"/>
          <w:sz w:val="12"/>
        </w:rPr>
        <w:t xml:space="preserve">is </w:t>
      </w:r>
      <w:r w:rsidR="00B71D9E" w:rsidRPr="00CB2C80">
        <w:rPr>
          <w:rStyle w:val="StyleUnderline"/>
          <w:rFonts w:cstheme="majorHAnsi"/>
        </w:rPr>
        <w:t>the</w:t>
      </w:r>
      <w:r w:rsidR="00B71D9E" w:rsidRPr="00CB2C80">
        <w:rPr>
          <w:rFonts w:cstheme="majorHAnsi"/>
          <w:sz w:val="12"/>
        </w:rPr>
        <w:t xml:space="preserve"> </w:t>
      </w:r>
      <w:proofErr w:type="spellStart"/>
      <w:r w:rsidR="00B71D9E" w:rsidRPr="00CB2C80">
        <w:rPr>
          <w:rFonts w:cstheme="majorHAnsi"/>
          <w:strike/>
          <w:sz w:val="12"/>
        </w:rPr>
        <w:t>fiancee</w:t>
      </w:r>
      <w:proofErr w:type="spellEnd"/>
      <w:r w:rsidR="00B71D9E" w:rsidRPr="00CB2C80">
        <w:rPr>
          <w:rFonts w:cstheme="majorHAnsi"/>
          <w:strike/>
          <w:sz w:val="12"/>
        </w:rPr>
        <w:t xml:space="preserve"> or </w:t>
      </w:r>
      <w:proofErr w:type="spellStart"/>
      <w:r w:rsidR="00B71D9E" w:rsidRPr="00CB2C80">
        <w:rPr>
          <w:rFonts w:cstheme="majorHAnsi"/>
          <w:strike/>
          <w:sz w:val="12"/>
        </w:rPr>
        <w:t>fiance</w:t>
      </w:r>
      <w:proofErr w:type="spellEnd"/>
      <w:r w:rsidR="00B71D9E" w:rsidRPr="00CB2C80">
        <w:rPr>
          <w:rFonts w:cstheme="majorHAnsi"/>
          <w:sz w:val="12"/>
        </w:rPr>
        <w:t xml:space="preserve"> </w:t>
      </w:r>
      <w:r w:rsidR="0093478E" w:rsidRPr="00CB2C80">
        <w:rPr>
          <w:rFonts w:cstheme="majorHAnsi"/>
          <w:sz w:val="12"/>
        </w:rPr>
        <w:t>[</w:t>
      </w:r>
      <w:r w:rsidR="0093478E" w:rsidRPr="00CB2C80">
        <w:rPr>
          <w:rStyle w:val="StyleUnderline"/>
          <w:rFonts w:cstheme="majorHAnsi"/>
        </w:rPr>
        <w:t xml:space="preserve">almost spouse but not quite just yet] </w:t>
      </w:r>
      <w:r w:rsidR="00B71D9E" w:rsidRPr="00CB2C80">
        <w:rPr>
          <w:rStyle w:val="StyleUnderline"/>
          <w:rFonts w:cstheme="majorHAnsi"/>
        </w:rPr>
        <w:t>of a citizen of the U</w:t>
      </w:r>
      <w:r w:rsidR="00B71D9E" w:rsidRPr="00CB2C80">
        <w:rPr>
          <w:rFonts w:cstheme="majorHAnsi"/>
          <w:sz w:val="12"/>
        </w:rPr>
        <w:t xml:space="preserve">nited </w:t>
      </w:r>
      <w:r w:rsidR="00B71D9E" w:rsidRPr="00CB2C80">
        <w:rPr>
          <w:rStyle w:val="StyleUnderline"/>
          <w:rFonts w:cstheme="majorHAnsi"/>
        </w:rPr>
        <w:t>S</w:t>
      </w:r>
      <w:r w:rsidR="00B71D9E" w:rsidRPr="00CB2C80">
        <w:rPr>
          <w:rFonts w:cstheme="majorHAnsi"/>
          <w:sz w:val="12"/>
        </w:rPr>
        <w:t>tates 3bb/ (other than a citizen described in section 204(a)(1)(A)(viii)(I)) and who seeks to enter the United States solely to conclude a valid marriage with the petitioner within ninety days after admission;</w:t>
      </w:r>
      <w:r w:rsidR="00361027" w:rsidRPr="00CB2C80">
        <w:rPr>
          <w:rFonts w:cstheme="majorHAnsi"/>
          <w:sz w:val="12"/>
        </w:rPr>
        <w:t xml:space="preserve"> </w:t>
      </w:r>
      <w:r w:rsidR="00B71D9E" w:rsidRPr="00CB2C80">
        <w:rPr>
          <w:rFonts w:cstheme="majorHAnsi"/>
          <w:sz w:val="12"/>
        </w:rPr>
        <w:t xml:space="preserve">(ii) </w:t>
      </w:r>
      <w:r w:rsidR="00B71D9E" w:rsidRPr="00CB2C80">
        <w:rPr>
          <w:rStyle w:val="StyleUnderline"/>
          <w:rFonts w:cstheme="majorHAnsi"/>
          <w:highlight w:val="yellow"/>
        </w:rPr>
        <w:t>has concluded a valid marriage with a citizen</w:t>
      </w:r>
      <w:r w:rsidR="00B71D9E" w:rsidRPr="00CB2C80">
        <w:rPr>
          <w:rStyle w:val="StyleUnderline"/>
          <w:rFonts w:cstheme="majorHAnsi"/>
        </w:rPr>
        <w:t xml:space="preserve"> of the U</w:t>
      </w:r>
      <w:r w:rsidR="00B71D9E" w:rsidRPr="00CB2C80">
        <w:rPr>
          <w:rFonts w:cstheme="majorHAnsi"/>
          <w:sz w:val="12"/>
        </w:rPr>
        <w:t xml:space="preserve">nited </w:t>
      </w:r>
      <w:r w:rsidR="00B71D9E" w:rsidRPr="00CB2C80">
        <w:rPr>
          <w:rStyle w:val="StyleUnderline"/>
          <w:rFonts w:cstheme="majorHAnsi"/>
        </w:rPr>
        <w:t>S</w:t>
      </w:r>
      <w:r w:rsidR="00B71D9E" w:rsidRPr="00CB2C80">
        <w:rPr>
          <w:rFonts w:cstheme="majorHAnsi"/>
          <w:sz w:val="12"/>
        </w:rPr>
        <w:t>tates 3bb/ (other than a citizen described in section 204(a)(1)(A)(viii)(I)) who is the petitioner, is the beneficiary of a petition to accord a status under section 201(b)(2)(A)(i) that was filed under section 204 by the petitioner, and seeks to enter the United States to await the approval of such petition and the availability to the alien of an immigrant visa; or</w:t>
      </w:r>
      <w:r w:rsidR="00361027" w:rsidRPr="00CB2C80">
        <w:rPr>
          <w:rFonts w:cstheme="majorHAnsi"/>
          <w:sz w:val="12"/>
        </w:rPr>
        <w:t xml:space="preserve"> </w:t>
      </w:r>
      <w:r w:rsidR="00B71D9E" w:rsidRPr="00CB2C80">
        <w:rPr>
          <w:rFonts w:cstheme="majorHAnsi"/>
          <w:sz w:val="12"/>
        </w:rPr>
        <w:t>(iii) is the minor child of an alien described in clause (i) or (ii) and is accompanying, or following to join, the alien;</w:t>
      </w:r>
      <w:r w:rsidR="00361027" w:rsidRPr="00CB2C80">
        <w:rPr>
          <w:rFonts w:cstheme="majorHAnsi"/>
          <w:sz w:val="12"/>
        </w:rPr>
        <w:t xml:space="preserve"> </w:t>
      </w:r>
      <w:r w:rsidR="00B71D9E" w:rsidRPr="00CB2C80">
        <w:rPr>
          <w:rFonts w:cstheme="majorHAnsi"/>
          <w:sz w:val="12"/>
        </w:rPr>
        <w:t xml:space="preserve">(L) 3c/ subject to section 214(c)(2), </w:t>
      </w:r>
      <w:r w:rsidR="00B71D9E" w:rsidRPr="00CB2C80">
        <w:rPr>
          <w:rStyle w:val="StyleUnderline"/>
          <w:rFonts w:cstheme="majorHAnsi"/>
          <w:highlight w:val="yellow"/>
        </w:rPr>
        <w:t>an alien</w:t>
      </w:r>
      <w:r w:rsidR="00B71D9E" w:rsidRPr="00CB2C80">
        <w:rPr>
          <w:rFonts w:cstheme="majorHAnsi"/>
          <w:sz w:val="12"/>
        </w:rPr>
        <w:t xml:space="preserve"> who, within 3 years preceding the time of his application for admission into the United States, has been </w:t>
      </w:r>
      <w:r w:rsidR="00B71D9E" w:rsidRPr="00CB2C80">
        <w:rPr>
          <w:rStyle w:val="StyleUnderline"/>
          <w:rFonts w:cstheme="majorHAnsi"/>
          <w:highlight w:val="yellow"/>
        </w:rPr>
        <w:t>employed</w:t>
      </w:r>
      <w:r w:rsidR="00B71D9E" w:rsidRPr="00CB2C80">
        <w:rPr>
          <w:rFonts w:cstheme="majorHAnsi"/>
          <w:sz w:val="12"/>
        </w:rPr>
        <w:t xml:space="preserve"> continuously </w:t>
      </w:r>
      <w:r w:rsidR="00B71D9E" w:rsidRPr="00CB2C80">
        <w:rPr>
          <w:rStyle w:val="StyleUnderline"/>
          <w:rFonts w:cstheme="majorHAnsi"/>
          <w:highlight w:val="yellow"/>
        </w:rPr>
        <w:t>for</w:t>
      </w:r>
      <w:r w:rsidR="00B71D9E" w:rsidRPr="00CB2C80">
        <w:rPr>
          <w:rFonts w:cstheme="majorHAnsi"/>
          <w:sz w:val="12"/>
        </w:rPr>
        <w:t xml:space="preserve"> one year by </w:t>
      </w:r>
      <w:r w:rsidR="00B71D9E" w:rsidRPr="00CB2C80">
        <w:rPr>
          <w:rStyle w:val="StyleUnderline"/>
          <w:rFonts w:cstheme="majorHAnsi"/>
          <w:highlight w:val="yellow"/>
        </w:rPr>
        <w:t>a</w:t>
      </w:r>
      <w:r w:rsidR="00B71D9E" w:rsidRPr="00CB2C80">
        <w:rPr>
          <w:rFonts w:cstheme="majorHAnsi"/>
          <w:sz w:val="12"/>
        </w:rPr>
        <w:t xml:space="preserve"> firm or corporation or other </w:t>
      </w:r>
      <w:r w:rsidR="00B71D9E" w:rsidRPr="00CB2C80">
        <w:rPr>
          <w:rStyle w:val="StyleUnderline"/>
          <w:rFonts w:cstheme="majorHAnsi"/>
          <w:highlight w:val="yellow"/>
        </w:rPr>
        <w:t>legal entity</w:t>
      </w:r>
      <w:r w:rsidR="00B71D9E" w:rsidRPr="00CB2C80">
        <w:rPr>
          <w:rFonts w:cstheme="majorHAnsi"/>
          <w:sz w:val="12"/>
        </w:rPr>
        <w:t xml:space="preserve"> or an affiliate or subsidiary thereof and who seeks to enter the United States temporarily in order to continue to render his services to the same employer or a subsidiary or affiliate thereof in a capacity that is managerial, executive, or involves specialized knowledge, and the alien spouse and minor children of any such alien if accompanying him or following to join him;</w:t>
      </w:r>
      <w:r w:rsidR="00361027" w:rsidRPr="00CB2C80">
        <w:rPr>
          <w:rFonts w:cstheme="majorHAnsi"/>
          <w:sz w:val="12"/>
        </w:rPr>
        <w:t xml:space="preserve"> </w:t>
      </w:r>
      <w:r w:rsidR="00B71D9E" w:rsidRPr="00CB2C80">
        <w:rPr>
          <w:rFonts w:cstheme="majorHAnsi"/>
          <w:sz w:val="12"/>
        </w:rPr>
        <w:t xml:space="preserve">(M) (i) </w:t>
      </w:r>
      <w:r w:rsidR="00B71D9E" w:rsidRPr="00CB2C80">
        <w:rPr>
          <w:rStyle w:val="StyleUnderline"/>
          <w:rFonts w:cstheme="majorHAnsi"/>
        </w:rPr>
        <w:t>an alien</w:t>
      </w:r>
      <w:r w:rsidR="00B71D9E" w:rsidRPr="00CB2C80">
        <w:rPr>
          <w:rFonts w:cstheme="majorHAnsi"/>
          <w:sz w:val="12"/>
        </w:rPr>
        <w:t xml:space="preserve"> having a residence in a foreign country which he has no intention of abandoning who seeks to enter the United States temporarily and solely for the purpose of </w:t>
      </w:r>
      <w:r w:rsidR="00B71D9E" w:rsidRPr="00CB2C80">
        <w:rPr>
          <w:rStyle w:val="StyleUnderline"/>
          <w:rFonts w:cstheme="majorHAnsi"/>
        </w:rPr>
        <w:t>pursuing a full course of study at an established vocational or other recognized nonacademic institution</w:t>
      </w:r>
      <w:r w:rsidR="00B71D9E" w:rsidRPr="00CB2C80">
        <w:rPr>
          <w:rFonts w:cstheme="majorHAnsi"/>
          <w:sz w:val="12"/>
        </w:rPr>
        <w:t xml:space="preserve"> (other than in a language training program) in the United States particularly designated by him and approved by the Attorney General, after consultation with the Secretary of Education, which institution shall have agreed to report to the Attorney General the termination of attendance of each nonimmigrant nonacademic student and if any such institution fails to make reports promptly the approval shall be withdrawn,</w:t>
      </w:r>
      <w:r w:rsidR="00361027" w:rsidRPr="00CB2C80">
        <w:rPr>
          <w:rFonts w:cstheme="majorHAnsi"/>
          <w:sz w:val="12"/>
        </w:rPr>
        <w:t xml:space="preserve"> </w:t>
      </w:r>
      <w:r w:rsidR="00B71D9E" w:rsidRPr="00CB2C80">
        <w:rPr>
          <w:rFonts w:cstheme="majorHAnsi"/>
          <w:sz w:val="12"/>
        </w:rPr>
        <w:t>(ii) 3d/ the alien spouse and minor children of any alien described in clause (i) if accompanying or following to join such an</w:t>
      </w:r>
      <w:r w:rsidR="00361027" w:rsidRPr="00CB2C80">
        <w:rPr>
          <w:rFonts w:cstheme="majorHAnsi"/>
          <w:sz w:val="12"/>
        </w:rPr>
        <w:t xml:space="preserve"> </w:t>
      </w:r>
      <w:r w:rsidR="00B71D9E" w:rsidRPr="00CB2C80">
        <w:rPr>
          <w:rFonts w:cstheme="majorHAnsi"/>
          <w:sz w:val="12"/>
        </w:rPr>
        <w:t>(iii) 3d/ an alien who is a national of Canada or Mexico, who maintains actual residence and place of abode in the country of nationality, who is described in clause (i) except that the alien's course of study may be full or part-time, and who commutes to the United States institution or place of study from Canada or Mexico;</w:t>
      </w:r>
      <w:r w:rsidR="00361027" w:rsidRPr="00CB2C80">
        <w:rPr>
          <w:rFonts w:cstheme="majorHAnsi"/>
          <w:sz w:val="12"/>
        </w:rPr>
        <w:t xml:space="preserve"> </w:t>
      </w:r>
      <w:r w:rsidR="00B71D9E" w:rsidRPr="00CB2C80">
        <w:rPr>
          <w:rFonts w:cstheme="majorHAnsi"/>
          <w:sz w:val="12"/>
        </w:rPr>
        <w:t>(N) (i) the parent of an alien accorded the status of special immigrant under paragraph (27)(I)(i) 4/ or under analogous authority under paragraph (27)(L)), but only if and while the alien is a child, or</w:t>
      </w:r>
      <w:r w:rsidR="00361027" w:rsidRPr="00CB2C80">
        <w:rPr>
          <w:rFonts w:cstheme="majorHAnsi"/>
          <w:sz w:val="12"/>
        </w:rPr>
        <w:t xml:space="preserve"> </w:t>
      </w:r>
      <w:r w:rsidR="00B71D9E" w:rsidRPr="00CB2C80">
        <w:rPr>
          <w:rFonts w:cstheme="majorHAnsi"/>
          <w:sz w:val="12"/>
        </w:rPr>
        <w:t>(ii) a child of such parent or of an alien accorded the stat</w:t>
      </w:r>
      <w:r w:rsidR="00361027" w:rsidRPr="00CB2C80">
        <w:rPr>
          <w:rFonts w:cstheme="majorHAnsi"/>
          <w:sz w:val="12"/>
        </w:rPr>
        <w:t xml:space="preserve">us of a special immigrant under </w:t>
      </w:r>
      <w:r w:rsidR="00B71D9E" w:rsidRPr="00CB2C80">
        <w:rPr>
          <w:rFonts w:cstheme="majorHAnsi"/>
          <w:sz w:val="12"/>
        </w:rPr>
        <w:t>clause (ii), (iii), or (iv) of paragraph (27)(I) 4/ (or under analogous authority under paragraph (27)(L));</w:t>
      </w:r>
      <w:r w:rsidR="00361027" w:rsidRPr="00CB2C80">
        <w:rPr>
          <w:rFonts w:cstheme="majorHAnsi"/>
          <w:sz w:val="12"/>
        </w:rPr>
        <w:t xml:space="preserve"> </w:t>
      </w:r>
      <w:r w:rsidR="00B71D9E" w:rsidRPr="00CB2C80">
        <w:rPr>
          <w:rFonts w:cstheme="majorHAnsi"/>
          <w:sz w:val="12"/>
        </w:rPr>
        <w:t xml:space="preserve">(O) </w:t>
      </w:r>
      <w:r w:rsidR="00B71D9E" w:rsidRPr="00CB2C80">
        <w:rPr>
          <w:rStyle w:val="StyleUnderline"/>
          <w:rFonts w:cstheme="majorHAnsi"/>
          <w:highlight w:val="yellow"/>
        </w:rPr>
        <w:t>an alien who</w:t>
      </w:r>
      <w:r w:rsidR="00B71D9E" w:rsidRPr="00CB2C80">
        <w:rPr>
          <w:rFonts w:cstheme="majorHAnsi"/>
          <w:sz w:val="12"/>
        </w:rPr>
        <w:t>:</w:t>
      </w:r>
      <w:r w:rsidR="00361027" w:rsidRPr="00CB2C80">
        <w:rPr>
          <w:rFonts w:cstheme="majorHAnsi"/>
          <w:sz w:val="12"/>
        </w:rPr>
        <w:t xml:space="preserve"> </w:t>
      </w:r>
      <w:r w:rsidR="007E3CE1" w:rsidRPr="00CB2C80">
        <w:rPr>
          <w:rFonts w:cstheme="majorHAnsi"/>
          <w:sz w:val="12"/>
        </w:rPr>
        <w:t xml:space="preserve">(i) </w:t>
      </w:r>
      <w:r w:rsidR="007E3CE1" w:rsidRPr="00CB2C80">
        <w:rPr>
          <w:rStyle w:val="StyleUnderline"/>
          <w:rFonts w:cstheme="majorHAnsi"/>
          <w:highlight w:val="yellow"/>
        </w:rPr>
        <w:t>has extraordinary ability</w:t>
      </w:r>
      <w:r w:rsidR="007E3CE1" w:rsidRPr="00CB2C80">
        <w:rPr>
          <w:rStyle w:val="StyleUnderline"/>
          <w:rFonts w:cstheme="majorHAnsi"/>
        </w:rPr>
        <w:t xml:space="preserve"> in the sciences, arts, education, business, or athletics which has been demonstrated by sustained national or international acclaim or, with regard to motion picture and television productions a demonstrated record of extraordinary achievement</w:t>
      </w:r>
      <w:r w:rsidR="007E3CE1" w:rsidRPr="00CB2C80">
        <w:rPr>
          <w:rFonts w:cstheme="majorHAnsi"/>
          <w:sz w:val="12"/>
        </w:rPr>
        <w:t>, and whose achievements have been recognized in the field through extensive documentation, and seeks to enter the United States to continue work in the area of extraordinary ability; or</w:t>
      </w:r>
      <w:r w:rsidR="00361027" w:rsidRPr="00CB2C80">
        <w:rPr>
          <w:rFonts w:cstheme="majorHAnsi"/>
          <w:sz w:val="12"/>
        </w:rPr>
        <w:t xml:space="preserve"> </w:t>
      </w:r>
      <w:r w:rsidR="007E3CE1" w:rsidRPr="00CB2C80">
        <w:rPr>
          <w:rFonts w:cstheme="majorHAnsi"/>
          <w:sz w:val="12"/>
        </w:rPr>
        <w:t>(ii)(I) seeks to enter the United States temporarily and solely for the purpose of accompanying and assisting in the artistic or athletic performance by an alien who is admitted under clause (i) for a specific event or events,</w:t>
      </w:r>
      <w:r w:rsidR="00361027" w:rsidRPr="00CB2C80">
        <w:rPr>
          <w:rFonts w:cstheme="majorHAnsi"/>
          <w:sz w:val="12"/>
        </w:rPr>
        <w:t xml:space="preserve"> </w:t>
      </w:r>
      <w:r w:rsidR="007E3CE1" w:rsidRPr="00CB2C80">
        <w:rPr>
          <w:rFonts w:cstheme="majorHAnsi"/>
          <w:sz w:val="12"/>
        </w:rPr>
        <w:t>(II) is an integral part of such actual performance,</w:t>
      </w:r>
      <w:r w:rsidR="00361027" w:rsidRPr="00CB2C80">
        <w:rPr>
          <w:rFonts w:cstheme="majorHAnsi"/>
          <w:sz w:val="12"/>
        </w:rPr>
        <w:t xml:space="preserve"> </w:t>
      </w:r>
      <w:r w:rsidR="007E3CE1" w:rsidRPr="00CB2C80">
        <w:rPr>
          <w:rFonts w:cstheme="majorHAnsi"/>
          <w:sz w:val="12"/>
        </w:rPr>
        <w:t>(III)(a) has critical skills and experience with such alien which are not of a general nature and which cannot be performed by other individuals, or</w:t>
      </w:r>
      <w:r w:rsidR="007E3CE1" w:rsidRPr="00CB2C80">
        <w:rPr>
          <w:rFonts w:cstheme="majorHAnsi"/>
          <w:sz w:val="12"/>
        </w:rPr>
        <w:cr/>
        <w:t xml:space="preserve"> (b) in the case of a motion picture or television production, has skills and experience with such alien which are not of a general nature and which are critical either based on a pre-existing long-standing working relationship or, with respect to the specific production, because significant production (including pre- and post-production work) will take place both inside and outside the United States and the continuing participation of the alien is essential to the successful completion of the production, and</w:t>
      </w:r>
      <w:r w:rsidR="00361027" w:rsidRPr="00CB2C80">
        <w:rPr>
          <w:rFonts w:cstheme="majorHAnsi"/>
          <w:sz w:val="12"/>
        </w:rPr>
        <w:t xml:space="preserve"> </w:t>
      </w:r>
      <w:r w:rsidR="007E3CE1" w:rsidRPr="00CB2C80">
        <w:rPr>
          <w:rFonts w:cstheme="majorHAnsi"/>
          <w:sz w:val="12"/>
        </w:rPr>
        <w:t>(IV) has a foreign residence which the alien has no intention of abandoning; or</w:t>
      </w:r>
      <w:r w:rsidR="00361027" w:rsidRPr="00CB2C80">
        <w:rPr>
          <w:rFonts w:cstheme="majorHAnsi"/>
          <w:sz w:val="12"/>
        </w:rPr>
        <w:t xml:space="preserve"> </w:t>
      </w:r>
      <w:r w:rsidR="007E3CE1" w:rsidRPr="00CB2C80">
        <w:rPr>
          <w:rFonts w:cstheme="majorHAnsi"/>
          <w:sz w:val="12"/>
        </w:rPr>
        <w:t>(iii) is the alien spouse or child of an alien described in clause (i) or (ii) and is accompanying, or following to join, the alien;</w:t>
      </w:r>
    </w:p>
    <w:p w14:paraId="0EC846F3" w14:textId="77777777" w:rsidR="007F5140" w:rsidRPr="00B92A75" w:rsidRDefault="007F5140" w:rsidP="007F5140"/>
    <w:p w14:paraId="34569246" w14:textId="77777777" w:rsidR="00041D98" w:rsidRPr="00CB2C80" w:rsidRDefault="00041D98" w:rsidP="00041D98">
      <w:pPr>
        <w:pStyle w:val="Heading4"/>
        <w:rPr>
          <w:rFonts w:cstheme="majorHAnsi"/>
        </w:rPr>
      </w:pPr>
      <w:r w:rsidRPr="00CB2C80">
        <w:rPr>
          <w:rFonts w:cstheme="majorHAnsi"/>
        </w:rPr>
        <w:t xml:space="preserve">Legal Immigration concerns reuniting families, seeking skills, protecting refugees, and admitting immigrants from specific countries. </w:t>
      </w:r>
    </w:p>
    <w:p w14:paraId="78365188" w14:textId="77777777" w:rsidR="008870E4" w:rsidRPr="00CB2C80" w:rsidRDefault="00E2562D" w:rsidP="003E6E91">
      <w:pPr>
        <w:rPr>
          <w:rFonts w:cstheme="majorHAnsi"/>
        </w:rPr>
      </w:pPr>
      <w:proofErr w:type="spellStart"/>
      <w:r w:rsidRPr="00CB2C80">
        <w:rPr>
          <w:rStyle w:val="Style13ptBold"/>
          <w:rFonts w:cstheme="majorHAnsi"/>
        </w:rPr>
        <w:t>Wasem</w:t>
      </w:r>
      <w:proofErr w:type="spellEnd"/>
      <w:r w:rsidRPr="00CB2C80">
        <w:rPr>
          <w:rStyle w:val="Style13ptBold"/>
          <w:rFonts w:cstheme="majorHAnsi"/>
        </w:rPr>
        <w:t xml:space="preserve"> 03</w:t>
      </w:r>
      <w:r w:rsidRPr="00CB2C80">
        <w:rPr>
          <w:rFonts w:cstheme="majorHAnsi"/>
        </w:rPr>
        <w:t xml:space="preserve"> (Ruth Ellen </w:t>
      </w:r>
      <w:proofErr w:type="spellStart"/>
      <w:r w:rsidRPr="00CB2C80">
        <w:rPr>
          <w:rFonts w:cstheme="majorHAnsi"/>
        </w:rPr>
        <w:t>Wasem</w:t>
      </w:r>
      <w:proofErr w:type="spellEnd"/>
      <w:r w:rsidRPr="00CB2C80">
        <w:rPr>
          <w:rFonts w:cstheme="majorHAnsi"/>
        </w:rPr>
        <w:t>, Specialist in Social Legislation in the Domestic Social Policy Division at the Congressional Research Service, “Immigration and Naturalization Fundamentals,” CRS Report for Congress, Order Code RS20916, accessed on 7/4/18, AB)</w:t>
      </w:r>
    </w:p>
    <w:p w14:paraId="56E2C0E5" w14:textId="77777777" w:rsidR="003E6E91" w:rsidRPr="00CB2C80" w:rsidRDefault="003E6E91" w:rsidP="003E6E91">
      <w:pPr>
        <w:rPr>
          <w:rFonts w:cstheme="majorHAnsi"/>
        </w:rPr>
      </w:pPr>
      <w:r w:rsidRPr="00CB2C80">
        <w:rPr>
          <w:rStyle w:val="StyleUnderline"/>
          <w:rFonts w:cstheme="majorHAnsi"/>
        </w:rPr>
        <w:t xml:space="preserve">Four major principles underlie </w:t>
      </w:r>
      <w:r w:rsidRPr="00CB2C80">
        <w:rPr>
          <w:rStyle w:val="StyleUnderline"/>
          <w:rFonts w:cstheme="majorHAnsi"/>
          <w:highlight w:val="yellow"/>
        </w:rPr>
        <w:t>U.S.</w:t>
      </w:r>
      <w:r w:rsidRPr="00CB2C80">
        <w:rPr>
          <w:rStyle w:val="StyleUnderline"/>
          <w:rFonts w:cstheme="majorHAnsi"/>
        </w:rPr>
        <w:t xml:space="preserve"> policy on </w:t>
      </w:r>
      <w:r w:rsidRPr="00CB2C80">
        <w:rPr>
          <w:rStyle w:val="StyleUnderline"/>
          <w:rFonts w:cstheme="majorHAnsi"/>
          <w:highlight w:val="yellow"/>
        </w:rPr>
        <w:t>legal permanent immigration:</w:t>
      </w:r>
      <w:r w:rsidRPr="00CB2C80">
        <w:rPr>
          <w:rFonts w:cstheme="majorHAnsi"/>
          <w:sz w:val="16"/>
        </w:rPr>
        <w:t xml:space="preserve"> the</w:t>
      </w:r>
      <w:r w:rsidR="00E2562D" w:rsidRPr="00CB2C80">
        <w:rPr>
          <w:rFonts w:cstheme="majorHAnsi"/>
          <w:sz w:val="16"/>
        </w:rPr>
        <w:t xml:space="preserve"> </w:t>
      </w:r>
      <w:r w:rsidRPr="00CB2C80">
        <w:rPr>
          <w:rStyle w:val="StyleUnderline"/>
          <w:rFonts w:cstheme="majorHAnsi"/>
          <w:highlight w:val="yellow"/>
        </w:rPr>
        <w:t>reunification of families</w:t>
      </w:r>
      <w:r w:rsidRPr="00CB2C80">
        <w:rPr>
          <w:rFonts w:cstheme="majorHAnsi"/>
          <w:sz w:val="16"/>
        </w:rPr>
        <w:t xml:space="preserve">, the </w:t>
      </w:r>
      <w:r w:rsidRPr="00CB2C80">
        <w:rPr>
          <w:rStyle w:val="StyleUnderline"/>
          <w:rFonts w:cstheme="majorHAnsi"/>
          <w:highlight w:val="yellow"/>
        </w:rPr>
        <w:t>admission of immigrants with needed skills</w:t>
      </w:r>
      <w:r w:rsidRPr="00CB2C80">
        <w:rPr>
          <w:rFonts w:cstheme="majorHAnsi"/>
          <w:sz w:val="16"/>
        </w:rPr>
        <w:t xml:space="preserve">, the </w:t>
      </w:r>
      <w:r w:rsidRPr="00CB2C80">
        <w:rPr>
          <w:rStyle w:val="StyleUnderline"/>
          <w:rFonts w:cstheme="majorHAnsi"/>
        </w:rPr>
        <w:t>protection</w:t>
      </w:r>
      <w:r w:rsidR="00E2562D" w:rsidRPr="00CB2C80">
        <w:rPr>
          <w:rStyle w:val="StyleUnderline"/>
          <w:rFonts w:cstheme="majorHAnsi"/>
        </w:rPr>
        <w:t xml:space="preserve"> </w:t>
      </w:r>
      <w:r w:rsidRPr="00CB2C80">
        <w:rPr>
          <w:rStyle w:val="StyleUnderline"/>
          <w:rFonts w:cstheme="majorHAnsi"/>
        </w:rPr>
        <w:t xml:space="preserve">of </w:t>
      </w:r>
      <w:r w:rsidRPr="00CB2C80">
        <w:rPr>
          <w:rStyle w:val="StyleUnderline"/>
          <w:rFonts w:cstheme="majorHAnsi"/>
          <w:highlight w:val="yellow"/>
        </w:rPr>
        <w:t>refugees</w:t>
      </w:r>
      <w:r w:rsidRPr="00CB2C80">
        <w:rPr>
          <w:rFonts w:cstheme="majorHAnsi"/>
          <w:sz w:val="16"/>
        </w:rPr>
        <w:t xml:space="preserve">, and the </w:t>
      </w:r>
      <w:r w:rsidRPr="00CB2C80">
        <w:rPr>
          <w:rStyle w:val="StyleUnderline"/>
          <w:rFonts w:cstheme="majorHAnsi"/>
          <w:highlight w:val="yellow"/>
        </w:rPr>
        <w:t>diversity</w:t>
      </w:r>
      <w:r w:rsidRPr="00CB2C80">
        <w:rPr>
          <w:rStyle w:val="StyleUnderline"/>
          <w:rFonts w:cstheme="majorHAnsi"/>
        </w:rPr>
        <w:t xml:space="preserve"> of admissions </w:t>
      </w:r>
      <w:r w:rsidRPr="00CB2C80">
        <w:rPr>
          <w:rStyle w:val="StyleUnderline"/>
          <w:rFonts w:cstheme="majorHAnsi"/>
          <w:highlight w:val="yellow"/>
        </w:rPr>
        <w:t>by</w:t>
      </w:r>
      <w:r w:rsidRPr="00CB2C80">
        <w:rPr>
          <w:rStyle w:val="StyleUnderline"/>
          <w:rFonts w:cstheme="majorHAnsi"/>
        </w:rPr>
        <w:t xml:space="preserve"> the </w:t>
      </w:r>
      <w:r w:rsidRPr="00CB2C80">
        <w:rPr>
          <w:rStyle w:val="StyleUnderline"/>
          <w:rFonts w:cstheme="majorHAnsi"/>
          <w:highlight w:val="yellow"/>
        </w:rPr>
        <w:t>country</w:t>
      </w:r>
      <w:r w:rsidRPr="00CB2C80">
        <w:rPr>
          <w:rStyle w:val="StyleUnderline"/>
          <w:rFonts w:cstheme="majorHAnsi"/>
        </w:rPr>
        <w:t xml:space="preserve"> </w:t>
      </w:r>
      <w:r w:rsidRPr="00CB2C80">
        <w:rPr>
          <w:rStyle w:val="StyleUnderline"/>
          <w:rFonts w:cstheme="majorHAnsi"/>
          <w:highlight w:val="yellow"/>
        </w:rPr>
        <w:t>of origin</w:t>
      </w:r>
      <w:r w:rsidRPr="00CB2C80">
        <w:rPr>
          <w:rFonts w:cstheme="majorHAnsi"/>
          <w:sz w:val="16"/>
        </w:rPr>
        <w:t>. These principles are</w:t>
      </w:r>
      <w:r w:rsidR="00E2562D" w:rsidRPr="00CB2C80">
        <w:rPr>
          <w:rFonts w:cstheme="majorHAnsi"/>
          <w:sz w:val="16"/>
        </w:rPr>
        <w:t xml:space="preserve"> </w:t>
      </w:r>
      <w:r w:rsidRPr="00CB2C80">
        <w:rPr>
          <w:rFonts w:cstheme="majorHAnsi"/>
          <w:sz w:val="16"/>
        </w:rPr>
        <w:t>embodied in federal law, the Immigration and Nationality Act (INA) first codified in</w:t>
      </w:r>
      <w:r w:rsidR="00E2562D" w:rsidRPr="00CB2C80">
        <w:rPr>
          <w:rFonts w:cstheme="majorHAnsi"/>
          <w:sz w:val="16"/>
        </w:rPr>
        <w:t xml:space="preserve"> </w:t>
      </w:r>
      <w:r w:rsidRPr="00CB2C80">
        <w:rPr>
          <w:rFonts w:cstheme="majorHAnsi"/>
          <w:sz w:val="16"/>
        </w:rPr>
        <w:t>1952. Congress has significantly amended the INA several times since, most recently by</w:t>
      </w:r>
      <w:r w:rsidR="00E2562D" w:rsidRPr="00CB2C80">
        <w:rPr>
          <w:rFonts w:cstheme="majorHAnsi"/>
          <w:sz w:val="16"/>
        </w:rPr>
        <w:t xml:space="preserve"> </w:t>
      </w:r>
      <w:r w:rsidRPr="00CB2C80">
        <w:rPr>
          <w:rFonts w:cstheme="majorHAnsi"/>
          <w:sz w:val="16"/>
        </w:rPr>
        <w:t>the Enhanced Border Security and Visa Reform Act of 2002 (P.L. 107-173).1</w:t>
      </w:r>
      <w:r w:rsidR="005D1750" w:rsidRPr="00CB2C80">
        <w:rPr>
          <w:rFonts w:cstheme="majorHAnsi"/>
          <w:sz w:val="16"/>
        </w:rPr>
        <w:t xml:space="preserve"> </w:t>
      </w:r>
      <w:proofErr w:type="gramStart"/>
      <w:r w:rsidRPr="00CB2C80">
        <w:rPr>
          <w:rStyle w:val="StyleUnderline"/>
          <w:rFonts w:cstheme="majorHAnsi"/>
        </w:rPr>
        <w:t>An</w:t>
      </w:r>
      <w:proofErr w:type="gramEnd"/>
      <w:r w:rsidRPr="00CB2C80">
        <w:rPr>
          <w:rStyle w:val="StyleUnderline"/>
          <w:rFonts w:cstheme="majorHAnsi"/>
        </w:rPr>
        <w:t xml:space="preserve"> alien is “any person not a citizen or national of the United States” and is</w:t>
      </w:r>
      <w:r w:rsidR="005D1750" w:rsidRPr="00CB2C80">
        <w:rPr>
          <w:rStyle w:val="StyleUnderline"/>
          <w:rFonts w:cstheme="majorHAnsi"/>
        </w:rPr>
        <w:t xml:space="preserve"> </w:t>
      </w:r>
      <w:r w:rsidRPr="00CB2C80">
        <w:rPr>
          <w:rStyle w:val="StyleUnderline"/>
          <w:rFonts w:cstheme="majorHAnsi"/>
        </w:rPr>
        <w:t>synonymous with noncitizen</w:t>
      </w:r>
      <w:r w:rsidRPr="00CB2C80">
        <w:rPr>
          <w:rFonts w:cstheme="majorHAnsi"/>
          <w:sz w:val="16"/>
        </w:rPr>
        <w:t xml:space="preserve">. </w:t>
      </w:r>
      <w:r w:rsidRPr="00CB2C80">
        <w:rPr>
          <w:rStyle w:val="StyleUnderline"/>
          <w:rFonts w:cstheme="majorHAnsi"/>
        </w:rPr>
        <w:t>It includes people who are here legally</w:t>
      </w:r>
      <w:r w:rsidRPr="00CB2C80">
        <w:rPr>
          <w:rFonts w:cstheme="majorHAnsi"/>
          <w:sz w:val="16"/>
        </w:rPr>
        <w:t xml:space="preserve">, </w:t>
      </w:r>
      <w:r w:rsidRPr="00CB2C80">
        <w:rPr>
          <w:rStyle w:val="StyleUnderline"/>
          <w:rFonts w:cstheme="majorHAnsi"/>
        </w:rPr>
        <w:t>as well as</w:t>
      </w:r>
      <w:r w:rsidRPr="00CB2C80">
        <w:rPr>
          <w:rFonts w:cstheme="majorHAnsi"/>
          <w:sz w:val="16"/>
        </w:rPr>
        <w:t xml:space="preserve"> people</w:t>
      </w:r>
      <w:r w:rsidR="005D1750" w:rsidRPr="00CB2C80">
        <w:rPr>
          <w:rFonts w:cstheme="majorHAnsi"/>
          <w:sz w:val="16"/>
        </w:rPr>
        <w:t xml:space="preserve"> </w:t>
      </w:r>
      <w:r w:rsidRPr="00CB2C80">
        <w:rPr>
          <w:rFonts w:cstheme="majorHAnsi"/>
          <w:sz w:val="16"/>
        </w:rPr>
        <w:t xml:space="preserve">who are here </w:t>
      </w:r>
      <w:r w:rsidRPr="00CB2C80">
        <w:rPr>
          <w:rStyle w:val="StyleUnderline"/>
          <w:rFonts w:cstheme="majorHAnsi"/>
        </w:rPr>
        <w:t>in violation of the INA</w:t>
      </w:r>
      <w:r w:rsidRPr="00CB2C80">
        <w:rPr>
          <w:rFonts w:cstheme="majorHAnsi"/>
          <w:sz w:val="16"/>
        </w:rPr>
        <w:t xml:space="preserve">. </w:t>
      </w:r>
      <w:r w:rsidRPr="00CB2C80">
        <w:rPr>
          <w:rStyle w:val="StyleUnderline"/>
          <w:rFonts w:cstheme="majorHAnsi"/>
        </w:rPr>
        <w:t>Noncitizen</w:t>
      </w:r>
      <w:r w:rsidRPr="00CB2C80">
        <w:rPr>
          <w:rFonts w:cstheme="majorHAnsi"/>
          <w:sz w:val="16"/>
        </w:rPr>
        <w:t xml:space="preserve"> </w:t>
      </w:r>
      <w:r w:rsidRPr="00CB2C80">
        <w:rPr>
          <w:rStyle w:val="StyleUnderline"/>
          <w:rFonts w:cstheme="majorHAnsi"/>
        </w:rPr>
        <w:t>is</w:t>
      </w:r>
      <w:r w:rsidRPr="00CB2C80">
        <w:rPr>
          <w:rFonts w:cstheme="majorHAnsi"/>
          <w:sz w:val="16"/>
        </w:rPr>
        <w:t xml:space="preserve"> generally </w:t>
      </w:r>
      <w:r w:rsidRPr="00CB2C80">
        <w:rPr>
          <w:rStyle w:val="StyleUnderline"/>
          <w:rFonts w:cstheme="majorHAnsi"/>
        </w:rPr>
        <w:t>used to describe all foreign</w:t>
      </w:r>
      <w:r w:rsidR="00E2562D" w:rsidRPr="00CB2C80">
        <w:rPr>
          <w:rStyle w:val="StyleUnderline"/>
          <w:rFonts w:cstheme="majorHAnsi"/>
        </w:rPr>
        <w:t>-</w:t>
      </w:r>
      <w:r w:rsidRPr="00CB2C80">
        <w:rPr>
          <w:rStyle w:val="StyleUnderline"/>
          <w:rFonts w:cstheme="majorHAnsi"/>
        </w:rPr>
        <w:t>born</w:t>
      </w:r>
      <w:r w:rsidR="005D1750" w:rsidRPr="00CB2C80">
        <w:rPr>
          <w:rStyle w:val="StyleUnderline"/>
          <w:rFonts w:cstheme="majorHAnsi"/>
        </w:rPr>
        <w:t xml:space="preserve"> </w:t>
      </w:r>
      <w:r w:rsidRPr="00CB2C80">
        <w:rPr>
          <w:rStyle w:val="StyleUnderline"/>
          <w:rFonts w:cstheme="majorHAnsi"/>
        </w:rPr>
        <w:t>persons in the U</w:t>
      </w:r>
      <w:r w:rsidRPr="00CB2C80">
        <w:rPr>
          <w:rFonts w:cstheme="majorHAnsi"/>
          <w:sz w:val="16"/>
        </w:rPr>
        <w:t xml:space="preserve">nited </w:t>
      </w:r>
      <w:r w:rsidRPr="00CB2C80">
        <w:rPr>
          <w:rStyle w:val="StyleUnderline"/>
          <w:rFonts w:cstheme="majorHAnsi"/>
        </w:rPr>
        <w:t>S</w:t>
      </w:r>
      <w:r w:rsidRPr="00CB2C80">
        <w:rPr>
          <w:rFonts w:cstheme="majorHAnsi"/>
          <w:sz w:val="16"/>
        </w:rPr>
        <w:t xml:space="preserve">tates </w:t>
      </w:r>
      <w:r w:rsidRPr="00CB2C80">
        <w:rPr>
          <w:rStyle w:val="StyleUnderline"/>
          <w:rFonts w:cstheme="majorHAnsi"/>
        </w:rPr>
        <w:t>who have not become citizens</w:t>
      </w:r>
      <w:r w:rsidRPr="00CB2C80">
        <w:rPr>
          <w:rFonts w:cstheme="majorHAnsi"/>
          <w:sz w:val="16"/>
        </w:rPr>
        <w:t>.</w:t>
      </w:r>
      <w:r w:rsidR="005D1750" w:rsidRPr="00CB2C80">
        <w:rPr>
          <w:rFonts w:cstheme="majorHAnsi"/>
          <w:sz w:val="16"/>
        </w:rPr>
        <w:t xml:space="preserve"> </w:t>
      </w:r>
      <w:r w:rsidRPr="00CB2C80">
        <w:rPr>
          <w:rStyle w:val="StyleUnderline"/>
          <w:rFonts w:cstheme="majorHAnsi"/>
        </w:rPr>
        <w:t>The two basic types of legal aliens are immigrants and nonimmigrants</w:t>
      </w:r>
      <w:r w:rsidRPr="00CB2C80">
        <w:rPr>
          <w:rFonts w:cstheme="majorHAnsi"/>
          <w:sz w:val="16"/>
        </w:rPr>
        <w:t xml:space="preserve">. </w:t>
      </w:r>
      <w:r w:rsidRPr="00CB2C80">
        <w:rPr>
          <w:rStyle w:val="StyleUnderline"/>
          <w:rFonts w:cstheme="majorHAnsi"/>
        </w:rPr>
        <w:t>Immigrants</w:t>
      </w:r>
      <w:r w:rsidR="005D1750" w:rsidRPr="00CB2C80">
        <w:rPr>
          <w:rStyle w:val="StyleUnderline"/>
          <w:rFonts w:cstheme="majorHAnsi"/>
        </w:rPr>
        <w:t xml:space="preserve"> </w:t>
      </w:r>
      <w:r w:rsidRPr="00CB2C80">
        <w:rPr>
          <w:rStyle w:val="StyleUnderline"/>
          <w:rFonts w:cstheme="majorHAnsi"/>
        </w:rPr>
        <w:t>are</w:t>
      </w:r>
      <w:r w:rsidRPr="00CB2C80">
        <w:rPr>
          <w:rFonts w:cstheme="majorHAnsi"/>
          <w:sz w:val="16"/>
        </w:rPr>
        <w:t xml:space="preserve"> persons admitted as legal permanent residents (</w:t>
      </w:r>
      <w:r w:rsidRPr="00CB2C80">
        <w:rPr>
          <w:rStyle w:val="StyleUnderline"/>
          <w:rFonts w:cstheme="majorHAnsi"/>
        </w:rPr>
        <w:t>LPRs</w:t>
      </w:r>
      <w:r w:rsidRPr="00CB2C80">
        <w:rPr>
          <w:rFonts w:cstheme="majorHAnsi"/>
          <w:sz w:val="16"/>
        </w:rPr>
        <w:t>) of the United States.</w:t>
      </w:r>
      <w:r w:rsidR="005D1750" w:rsidRPr="00CB2C80">
        <w:rPr>
          <w:rFonts w:cstheme="majorHAnsi"/>
          <w:sz w:val="16"/>
        </w:rPr>
        <w:t xml:space="preserve"> </w:t>
      </w:r>
      <w:r w:rsidRPr="00CB2C80">
        <w:rPr>
          <w:rStyle w:val="StyleUnderline"/>
          <w:rFonts w:cstheme="majorHAnsi"/>
        </w:rPr>
        <w:t>Nonimmigrants</w:t>
      </w:r>
      <w:r w:rsidRPr="00CB2C80">
        <w:rPr>
          <w:rFonts w:cstheme="majorHAnsi"/>
          <w:sz w:val="16"/>
        </w:rPr>
        <w:t xml:space="preserve"> — such as </w:t>
      </w:r>
      <w:r w:rsidRPr="00CB2C80">
        <w:rPr>
          <w:rStyle w:val="StyleUnderline"/>
          <w:rFonts w:cstheme="majorHAnsi"/>
        </w:rPr>
        <w:t>tourists, foreign students, diplomats, temporary agricultural</w:t>
      </w:r>
      <w:r w:rsidR="00E2562D" w:rsidRPr="00CB2C80">
        <w:rPr>
          <w:rStyle w:val="StyleUnderline"/>
          <w:rFonts w:cstheme="majorHAnsi"/>
        </w:rPr>
        <w:t xml:space="preserve"> workers, exchange </w:t>
      </w:r>
      <w:proofErr w:type="gramStart"/>
      <w:r w:rsidR="00E2562D" w:rsidRPr="00CB2C80">
        <w:rPr>
          <w:rStyle w:val="StyleUnderline"/>
          <w:rFonts w:cstheme="majorHAnsi"/>
        </w:rPr>
        <w:t>visitors,</w:t>
      </w:r>
      <w:proofErr w:type="gramEnd"/>
      <w:r w:rsidR="00E2562D" w:rsidRPr="00CB2C80">
        <w:rPr>
          <w:rStyle w:val="StyleUnderline"/>
          <w:rFonts w:cstheme="majorHAnsi"/>
        </w:rPr>
        <w:t xml:space="preserve"> or </w:t>
      </w:r>
      <w:proofErr w:type="spellStart"/>
      <w:r w:rsidR="00E2562D" w:rsidRPr="00CB2C80">
        <w:rPr>
          <w:rStyle w:val="StyleUnderline"/>
          <w:rFonts w:cstheme="majorHAnsi"/>
        </w:rPr>
        <w:t>intracompany</w:t>
      </w:r>
      <w:proofErr w:type="spellEnd"/>
      <w:r w:rsidR="00E2562D" w:rsidRPr="00CB2C80">
        <w:rPr>
          <w:rStyle w:val="StyleUnderline"/>
          <w:rFonts w:cstheme="majorHAnsi"/>
        </w:rPr>
        <w:t xml:space="preserve"> business personnel</w:t>
      </w:r>
      <w:r w:rsidR="00E2562D" w:rsidRPr="00CB2C80">
        <w:rPr>
          <w:rFonts w:cstheme="majorHAnsi"/>
          <w:sz w:val="16"/>
        </w:rPr>
        <w:t xml:space="preserve"> — are admitted for a</w:t>
      </w:r>
      <w:r w:rsidR="005D1750" w:rsidRPr="00CB2C80">
        <w:rPr>
          <w:rFonts w:cstheme="majorHAnsi"/>
          <w:sz w:val="16"/>
        </w:rPr>
        <w:t xml:space="preserve"> </w:t>
      </w:r>
      <w:r w:rsidR="00E2562D" w:rsidRPr="00CB2C80">
        <w:rPr>
          <w:rFonts w:cstheme="majorHAnsi"/>
          <w:sz w:val="16"/>
        </w:rPr>
        <w:t>specific purpose and a temporary period of time. Nonimmigrants are required to leave the</w:t>
      </w:r>
      <w:r w:rsidR="005D1750" w:rsidRPr="00CB2C80">
        <w:rPr>
          <w:rFonts w:cstheme="majorHAnsi"/>
          <w:sz w:val="16"/>
        </w:rPr>
        <w:t xml:space="preserve"> </w:t>
      </w:r>
      <w:r w:rsidR="00E2562D" w:rsidRPr="00CB2C80">
        <w:rPr>
          <w:rFonts w:cstheme="majorHAnsi"/>
          <w:sz w:val="16"/>
        </w:rPr>
        <w:t>country when their visas expire, though certain classes of nonimmigrants may adjust to</w:t>
      </w:r>
      <w:r w:rsidR="005D1750" w:rsidRPr="00CB2C80">
        <w:rPr>
          <w:rFonts w:cstheme="majorHAnsi"/>
          <w:sz w:val="16"/>
        </w:rPr>
        <w:t xml:space="preserve"> </w:t>
      </w:r>
      <w:r w:rsidR="00E2562D" w:rsidRPr="00CB2C80">
        <w:rPr>
          <w:rFonts w:cstheme="majorHAnsi"/>
          <w:sz w:val="16"/>
        </w:rPr>
        <w:t>LPR status if they otherwise qualify.2</w:t>
      </w:r>
      <w:r w:rsidR="005D1750" w:rsidRPr="00CB2C80">
        <w:rPr>
          <w:rFonts w:cstheme="majorHAnsi"/>
          <w:sz w:val="16"/>
        </w:rPr>
        <w:t xml:space="preserve"> </w:t>
      </w:r>
      <w:proofErr w:type="gramStart"/>
      <w:r w:rsidR="00E2562D" w:rsidRPr="00CB2C80">
        <w:rPr>
          <w:rFonts w:cstheme="majorHAnsi"/>
          <w:sz w:val="16"/>
        </w:rPr>
        <w:t>The</w:t>
      </w:r>
      <w:proofErr w:type="gramEnd"/>
      <w:r w:rsidR="00E2562D" w:rsidRPr="00CB2C80">
        <w:rPr>
          <w:rFonts w:cstheme="majorHAnsi"/>
          <w:sz w:val="16"/>
        </w:rPr>
        <w:t xml:space="preserve"> conditions for the admission of immigrants are much more stringent than</w:t>
      </w:r>
      <w:r w:rsidR="005D1750" w:rsidRPr="00CB2C80">
        <w:rPr>
          <w:rFonts w:cstheme="majorHAnsi"/>
          <w:sz w:val="16"/>
        </w:rPr>
        <w:t xml:space="preserve"> </w:t>
      </w:r>
      <w:r w:rsidR="00E2562D" w:rsidRPr="00CB2C80">
        <w:rPr>
          <w:rFonts w:cstheme="majorHAnsi"/>
          <w:sz w:val="16"/>
        </w:rPr>
        <w:t>nonimmigrants, and many fewer immigrants than nonimmigrants are admitted. Once</w:t>
      </w:r>
      <w:r w:rsidR="005D1750" w:rsidRPr="00CB2C80">
        <w:rPr>
          <w:rFonts w:cstheme="majorHAnsi"/>
          <w:sz w:val="16"/>
        </w:rPr>
        <w:t xml:space="preserve"> </w:t>
      </w:r>
      <w:r w:rsidR="00E2562D" w:rsidRPr="00CB2C80">
        <w:rPr>
          <w:rFonts w:cstheme="majorHAnsi"/>
          <w:sz w:val="16"/>
        </w:rPr>
        <w:t>admitted, however, immigrants are subject to few restrictions; for example, they may</w:t>
      </w:r>
      <w:r w:rsidR="005D1750" w:rsidRPr="00CB2C80">
        <w:rPr>
          <w:rFonts w:cstheme="majorHAnsi"/>
          <w:sz w:val="16"/>
        </w:rPr>
        <w:t xml:space="preserve"> </w:t>
      </w:r>
      <w:r w:rsidR="00E2562D" w:rsidRPr="00CB2C80">
        <w:rPr>
          <w:rFonts w:cstheme="majorHAnsi"/>
          <w:sz w:val="16"/>
        </w:rPr>
        <w:t>accept and change employment, and may apply for U.S. citizenship through the</w:t>
      </w:r>
      <w:r w:rsidR="005D1750" w:rsidRPr="00CB2C80">
        <w:rPr>
          <w:rFonts w:cstheme="majorHAnsi"/>
          <w:sz w:val="16"/>
        </w:rPr>
        <w:t xml:space="preserve"> </w:t>
      </w:r>
      <w:r w:rsidR="00E2562D" w:rsidRPr="00CB2C80">
        <w:rPr>
          <w:rFonts w:cstheme="majorHAnsi"/>
          <w:sz w:val="16"/>
        </w:rPr>
        <w:t>naturalization process, generally after 5 years.</w:t>
      </w:r>
    </w:p>
    <w:p w14:paraId="540F0002" w14:textId="77777777" w:rsidR="00D24EFB" w:rsidRDefault="00D24EFB" w:rsidP="00F31EDA">
      <w:pPr>
        <w:pStyle w:val="Heading2"/>
      </w:pPr>
      <w:r>
        <w:t>Refugees</w:t>
      </w:r>
    </w:p>
    <w:p w14:paraId="5E803F5E" w14:textId="77777777" w:rsidR="00D24EFB" w:rsidRDefault="00D24EFB" w:rsidP="00D24EFB">
      <w:pPr>
        <w:pStyle w:val="Heading3"/>
      </w:pPr>
      <w:r>
        <w:t>Yes</w:t>
      </w:r>
    </w:p>
    <w:p w14:paraId="790BCF8A" w14:textId="77777777" w:rsidR="00D24EFB" w:rsidRPr="00D24EFB" w:rsidRDefault="00D24EFB" w:rsidP="00D24EFB">
      <w:pPr>
        <w:pStyle w:val="Heading4"/>
      </w:pPr>
      <w:r>
        <w:t xml:space="preserve">Refugees and </w:t>
      </w:r>
      <w:proofErr w:type="spellStart"/>
      <w:r>
        <w:t>Asylees</w:t>
      </w:r>
      <w:proofErr w:type="spellEnd"/>
      <w:r>
        <w:t xml:space="preserve"> receive LPR, meaning they are legal immigrants. </w:t>
      </w:r>
    </w:p>
    <w:p w14:paraId="5525CB88" w14:textId="77777777" w:rsidR="00D24EFB" w:rsidRPr="00D24EFB" w:rsidRDefault="00D24EFB" w:rsidP="00D24EFB">
      <w:r w:rsidRPr="004B0821">
        <w:rPr>
          <w:rStyle w:val="Style13ptBold"/>
        </w:rPr>
        <w:t>Congressional Budget Office 06</w:t>
      </w:r>
      <w:r>
        <w:t xml:space="preserve"> (“Immigration Policy in the United States,” Congress, </w:t>
      </w:r>
      <w:hyperlink r:id="rId36" w:history="1">
        <w:r w:rsidRPr="00C83666">
          <w:rPr>
            <w:rStyle w:val="Hyperlink"/>
          </w:rPr>
          <w:t>https://www.cbo.gov/sites/default/files/109th-congress-2005-2006/reports/02-28-immigration.pdf</w:t>
        </w:r>
      </w:hyperlink>
      <w:r>
        <w:t xml:space="preserve">, accessed on 7/7/18, AB) </w:t>
      </w:r>
    </w:p>
    <w:p w14:paraId="25FDF78D" w14:textId="77777777" w:rsidR="00D24EFB" w:rsidRDefault="00D24EFB" w:rsidP="00D24EFB">
      <w:pPr>
        <w:rPr>
          <w:sz w:val="16"/>
        </w:rPr>
      </w:pPr>
      <w:proofErr w:type="gramStart"/>
      <w:r w:rsidRPr="00D24EFB">
        <w:rPr>
          <w:sz w:val="16"/>
        </w:rPr>
        <w:t>Refugees and Asylum-Seekers.</w:t>
      </w:r>
      <w:proofErr w:type="gramEnd"/>
      <w:r w:rsidRPr="00D24EFB">
        <w:rPr>
          <w:sz w:val="16"/>
        </w:rPr>
        <w:t xml:space="preserve"> </w:t>
      </w:r>
      <w:r w:rsidRPr="001B7331">
        <w:rPr>
          <w:rStyle w:val="StyleUnderline"/>
          <w:highlight w:val="yellow"/>
        </w:rPr>
        <w:t>The</w:t>
      </w:r>
      <w:r w:rsidRPr="00D24EFB">
        <w:rPr>
          <w:sz w:val="16"/>
        </w:rPr>
        <w:t xml:space="preserve"> third </w:t>
      </w:r>
      <w:r w:rsidRPr="001B7331">
        <w:rPr>
          <w:rStyle w:val="StyleUnderline"/>
          <w:highlight w:val="yellow"/>
        </w:rPr>
        <w:t>goal of U.S. immigration policy is to provide a haven for refugees and asylum-seekers</w:t>
      </w:r>
      <w:r w:rsidRPr="00D24EFB">
        <w:rPr>
          <w:sz w:val="16"/>
        </w:rPr>
        <w:t xml:space="preserve">—people who are unable or unwilling to return to their home country because of persecution (or a well-founded fear of persecution) on account of their race, religion, nationality, membership in a particular social group, or political opinions. The difference between refugees and asylum-seekers is one of location. </w:t>
      </w:r>
      <w:r w:rsidRPr="00D24EFB">
        <w:rPr>
          <w:rStyle w:val="StyleUnderline"/>
        </w:rPr>
        <w:t>Refugees apply for admission to the U</w:t>
      </w:r>
      <w:r w:rsidRPr="00D24EFB">
        <w:rPr>
          <w:sz w:val="16"/>
        </w:rPr>
        <w:t xml:space="preserve">nited </w:t>
      </w:r>
      <w:r w:rsidRPr="00D24EFB">
        <w:rPr>
          <w:rStyle w:val="StyleUnderline"/>
        </w:rPr>
        <w:t>S</w:t>
      </w:r>
      <w:r w:rsidRPr="00D24EFB">
        <w:rPr>
          <w:sz w:val="16"/>
        </w:rPr>
        <w:t xml:space="preserve">tates from outside the country, whereas aliens seeking asylum status request le- gal admission from within the United States or at a U.S. port of entry. </w:t>
      </w:r>
      <w:r w:rsidRPr="00D24EFB">
        <w:rPr>
          <w:rStyle w:val="StyleUnderline"/>
        </w:rPr>
        <w:t xml:space="preserve">The </w:t>
      </w:r>
      <w:proofErr w:type="gramStart"/>
      <w:r w:rsidRPr="00D24EFB">
        <w:rPr>
          <w:rStyle w:val="StyleUnderline"/>
        </w:rPr>
        <w:t>number of refugees admitted to the U</w:t>
      </w:r>
      <w:r w:rsidRPr="00D24EFB">
        <w:rPr>
          <w:sz w:val="16"/>
        </w:rPr>
        <w:t xml:space="preserve">nited </w:t>
      </w:r>
      <w:r w:rsidRPr="00D24EFB">
        <w:rPr>
          <w:rStyle w:val="StyleUnderline"/>
        </w:rPr>
        <w:t>S</w:t>
      </w:r>
      <w:r w:rsidRPr="00D24EFB">
        <w:rPr>
          <w:sz w:val="16"/>
        </w:rPr>
        <w:t xml:space="preserve">tates </w:t>
      </w:r>
      <w:r w:rsidRPr="00D24EFB">
        <w:rPr>
          <w:rStyle w:val="StyleUnderline"/>
        </w:rPr>
        <w:t>on an annual basis</w:t>
      </w:r>
      <w:r w:rsidRPr="00D24EFB">
        <w:rPr>
          <w:sz w:val="16"/>
        </w:rPr>
        <w:t xml:space="preserve"> and the allocation of that number between countries </w:t>
      </w:r>
      <w:r w:rsidRPr="00D24EFB">
        <w:rPr>
          <w:rStyle w:val="StyleUnderline"/>
        </w:rPr>
        <w:t>are</w:t>
      </w:r>
      <w:proofErr w:type="gramEnd"/>
      <w:r w:rsidRPr="00D24EFB">
        <w:rPr>
          <w:rStyle w:val="StyleUnderline"/>
        </w:rPr>
        <w:t xml:space="preserve"> determined by the President in consultation with</w:t>
      </w:r>
      <w:r w:rsidRPr="00D24EFB">
        <w:rPr>
          <w:sz w:val="16"/>
        </w:rPr>
        <w:t xml:space="preserve"> the </w:t>
      </w:r>
      <w:r w:rsidRPr="00D24EFB">
        <w:rPr>
          <w:rStyle w:val="StyleUnderline"/>
        </w:rPr>
        <w:t>Congress</w:t>
      </w:r>
      <w:r w:rsidRPr="00D24EFB">
        <w:rPr>
          <w:sz w:val="16"/>
        </w:rPr>
        <w:t xml:space="preserve">. In practice, U.S. policy has been to allow admission of at least half of the refugees identified by the U.N. High Commissioner for Refugees as being in need of resettlement.8 Typically, some portion of refugee admissions are unreserved (not allocated to a particular country) in an effort to meet any unexpected need for resettlement. In 2004, about 50,000 refugee applications were approved, compared with a ceiling of 70,000.9 </w:t>
      </w:r>
      <w:proofErr w:type="gramStart"/>
      <w:r w:rsidRPr="00D24EFB">
        <w:rPr>
          <w:sz w:val="16"/>
        </w:rPr>
        <w:t>For</w:t>
      </w:r>
      <w:proofErr w:type="gramEnd"/>
      <w:r w:rsidRPr="00D24EFB">
        <w:rPr>
          <w:sz w:val="16"/>
        </w:rPr>
        <w:t xml:space="preserve"> the same year, about 12,000 applications for refugee status were denied. Unlike refugee admissions, asylum admissions are not subject to an annual ceiling. In 2004, the USCIS approved about 10,000 applications for asylum, and an additional 11,000 people were granted asylum by the Executive Office for Immigration Review.10 </w:t>
      </w:r>
      <w:r w:rsidRPr="001B7331">
        <w:rPr>
          <w:rStyle w:val="Emphasis"/>
          <w:highlight w:val="yellow"/>
        </w:rPr>
        <w:t>Both refugees and asylum-seekers</w:t>
      </w:r>
      <w:r w:rsidRPr="001B7331">
        <w:rPr>
          <w:rStyle w:val="Emphasis"/>
        </w:rPr>
        <w:t xml:space="preserve"> may file</w:t>
      </w:r>
      <w:r w:rsidRPr="00D24EFB">
        <w:rPr>
          <w:rStyle w:val="Emphasis"/>
        </w:rPr>
        <w:t xml:space="preserve"> an application </w:t>
      </w:r>
      <w:r w:rsidRPr="001B7331">
        <w:rPr>
          <w:rStyle w:val="Emphasis"/>
          <w:highlight w:val="yellow"/>
        </w:rPr>
        <w:t>seek</w:t>
      </w:r>
      <w:r w:rsidRPr="001B7331">
        <w:rPr>
          <w:rStyle w:val="Emphasis"/>
        </w:rPr>
        <w:t>ing</w:t>
      </w:r>
      <w:r w:rsidRPr="00D24EFB">
        <w:rPr>
          <w:rStyle w:val="Emphasis"/>
        </w:rPr>
        <w:t xml:space="preserve"> </w:t>
      </w:r>
      <w:r w:rsidRPr="001B7331">
        <w:rPr>
          <w:rStyle w:val="Emphasis"/>
          <w:highlight w:val="yellow"/>
        </w:rPr>
        <w:t>lawful permanent resident status</w:t>
      </w:r>
      <w:r w:rsidRPr="00D24EFB">
        <w:rPr>
          <w:rStyle w:val="Emphasis"/>
        </w:rPr>
        <w:t xml:space="preserve"> after one year in the U</w:t>
      </w:r>
      <w:r w:rsidRPr="00D24EFB">
        <w:rPr>
          <w:sz w:val="16"/>
        </w:rPr>
        <w:t xml:space="preserve">nited </w:t>
      </w:r>
      <w:r w:rsidRPr="00D24EFB">
        <w:rPr>
          <w:rStyle w:val="Emphasis"/>
        </w:rPr>
        <w:t>S</w:t>
      </w:r>
      <w:r w:rsidRPr="00D24EFB">
        <w:rPr>
          <w:sz w:val="16"/>
        </w:rPr>
        <w:t xml:space="preserve">tates. In 2004, about </w:t>
      </w:r>
      <w:r w:rsidRPr="001B7331">
        <w:rPr>
          <w:rStyle w:val="StyleUnderline"/>
          <w:highlight w:val="yellow"/>
        </w:rPr>
        <w:t>71,000 LPR adjustments were granted to refugees and asylum-seekers, accounting for roughly 8 percent of all legal admissions to the U</w:t>
      </w:r>
      <w:r w:rsidRPr="00D24EFB">
        <w:rPr>
          <w:sz w:val="16"/>
        </w:rPr>
        <w:t xml:space="preserve">nited </w:t>
      </w:r>
      <w:r w:rsidRPr="001B7331">
        <w:rPr>
          <w:rStyle w:val="StyleUnderline"/>
          <w:highlight w:val="yellow"/>
        </w:rPr>
        <w:t>S</w:t>
      </w:r>
      <w:r w:rsidRPr="00D24EFB">
        <w:rPr>
          <w:sz w:val="16"/>
        </w:rPr>
        <w:t xml:space="preserve">tates. (At the time, LPR adjustments by asylum-seekers were subject to an annual limit but those of refugees were not.) In 2004, 10,000 asylum-seekers adjusted to LPR status. The Emergency Supplemental Appropriations Act for Defense, the Global War on Terror, and Tsunami Relief, 2005 (Public Law 109-13), eliminated the annual ceiling on LPR adjustments for </w:t>
      </w:r>
      <w:proofErr w:type="spellStart"/>
      <w:r w:rsidRPr="00D24EFB">
        <w:rPr>
          <w:sz w:val="16"/>
        </w:rPr>
        <w:t>asylumseekers</w:t>
      </w:r>
      <w:proofErr w:type="spellEnd"/>
      <w:r w:rsidRPr="00D24EFB">
        <w:rPr>
          <w:sz w:val="16"/>
        </w:rPr>
        <w:t xml:space="preserve"> beginning in 2005.</w:t>
      </w:r>
    </w:p>
    <w:p w14:paraId="1B0E9938" w14:textId="77777777" w:rsidR="00077E7A" w:rsidRDefault="00077E7A" w:rsidP="00077E7A">
      <w:pPr>
        <w:pStyle w:val="Heading3"/>
      </w:pPr>
      <w:r>
        <w:t>No</w:t>
      </w:r>
    </w:p>
    <w:p w14:paraId="1A18A747" w14:textId="77777777" w:rsidR="00077E7A" w:rsidRDefault="00077E7A" w:rsidP="00F31EDA">
      <w:pPr>
        <w:pStyle w:val="Heading4"/>
        <w:rPr>
          <w:shd w:val="clear" w:color="auto" w:fill="FFFFFF"/>
        </w:rPr>
      </w:pPr>
      <w:r w:rsidRPr="00077E7A">
        <w:rPr>
          <w:shd w:val="clear" w:color="auto" w:fill="FFFFFF"/>
        </w:rPr>
        <w:t>Refugees are not considered immigrants</w:t>
      </w:r>
    </w:p>
    <w:p w14:paraId="3ED60F88" w14:textId="77777777" w:rsidR="009A098F" w:rsidRPr="009A098F" w:rsidRDefault="009A098F" w:rsidP="009A098F">
      <w:proofErr w:type="spellStart"/>
      <w:r w:rsidRPr="009A098F">
        <w:rPr>
          <w:rStyle w:val="Style13ptBold"/>
        </w:rPr>
        <w:t>Iwanenko</w:t>
      </w:r>
      <w:proofErr w:type="spellEnd"/>
      <w:r w:rsidRPr="009A098F">
        <w:rPr>
          <w:rStyle w:val="Style13ptBold"/>
        </w:rPr>
        <w:t>, no date</w:t>
      </w:r>
      <w:r w:rsidRPr="009A098F">
        <w:t xml:space="preserve"> (Alexandria </w:t>
      </w:r>
      <w:proofErr w:type="spellStart"/>
      <w:r w:rsidRPr="009A098F">
        <w:t>Iwaneko</w:t>
      </w:r>
      <w:proofErr w:type="spellEnd"/>
      <w:r w:rsidRPr="009A098F">
        <w:t>, Summer Institute of Buffalo for Human Rights and Genocide Studies, Refugees are NOT Immigrants, No Date, http://www.iamsyria.org/refugees-are-not-</w:t>
      </w:r>
      <w:proofErr w:type="gramStart"/>
      <w:r w:rsidRPr="009A098F">
        <w:t>immigrants.html )</w:t>
      </w:r>
      <w:proofErr w:type="gramEnd"/>
    </w:p>
    <w:p w14:paraId="351EABD9" w14:textId="77777777" w:rsidR="00077E7A" w:rsidRDefault="00077E7A" w:rsidP="00F31EDA">
      <w:pPr>
        <w:shd w:val="clear" w:color="auto" w:fill="FFFFFF"/>
        <w:spacing w:line="235" w:lineRule="atLeast"/>
        <w:rPr>
          <w:rFonts w:cs="Calibri"/>
          <w:color w:val="222222"/>
          <w:sz w:val="12"/>
          <w:szCs w:val="12"/>
          <w:shd w:val="clear" w:color="auto" w:fill="FFFFFF"/>
        </w:rPr>
      </w:pPr>
      <w:r w:rsidRPr="00077E7A">
        <w:rPr>
          <w:rFonts w:cs="Calibri"/>
          <w:b/>
          <w:bCs/>
          <w:color w:val="222222"/>
          <w:highlight w:val="yellow"/>
          <w:u w:val="single"/>
          <w:shd w:val="clear" w:color="auto" w:fill="FFFFFF"/>
        </w:rPr>
        <w:t>Refugees are not immigrants</w:t>
      </w:r>
      <w:r w:rsidRPr="00077E7A">
        <w:rPr>
          <w:rFonts w:cs="Calibri"/>
          <w:b/>
          <w:bCs/>
          <w:color w:val="222222"/>
          <w:u w:val="single"/>
          <w:shd w:val="clear" w:color="auto" w:fill="FFFFFF"/>
        </w:rPr>
        <w:t xml:space="preserve">.  </w:t>
      </w:r>
      <w:r w:rsidRPr="00077E7A">
        <w:rPr>
          <w:rFonts w:cs="Calibri"/>
          <w:b/>
          <w:bCs/>
          <w:color w:val="222222"/>
          <w:highlight w:val="yellow"/>
          <w:u w:val="single"/>
          <w:shd w:val="clear" w:color="auto" w:fill="FFFFFF"/>
        </w:rPr>
        <w:t>An immigrant is someone who chooses to resettle to another country</w:t>
      </w:r>
      <w:r w:rsidRPr="00077E7A">
        <w:rPr>
          <w:rFonts w:cs="Calibri"/>
          <w:b/>
          <w:bCs/>
          <w:color w:val="222222"/>
          <w:u w:val="single"/>
          <w:shd w:val="clear" w:color="auto" w:fill="FFFFFF"/>
        </w:rPr>
        <w:t xml:space="preserve">. </w:t>
      </w:r>
      <w:r w:rsidRPr="00077E7A">
        <w:rPr>
          <w:rFonts w:cs="Calibri"/>
          <w:b/>
          <w:bCs/>
          <w:color w:val="222222"/>
          <w:highlight w:val="yellow"/>
          <w:u w:val="single"/>
          <w:shd w:val="clear" w:color="auto" w:fill="FFFFFF"/>
        </w:rPr>
        <w:t>The U</w:t>
      </w:r>
      <w:r w:rsidRPr="00077E7A">
        <w:rPr>
          <w:rFonts w:cs="Calibri"/>
          <w:b/>
          <w:bCs/>
          <w:color w:val="222222"/>
          <w:u w:val="single"/>
          <w:shd w:val="clear" w:color="auto" w:fill="FFFFFF"/>
        </w:rPr>
        <w:t xml:space="preserve">nited </w:t>
      </w:r>
      <w:r w:rsidRPr="00077E7A">
        <w:rPr>
          <w:rFonts w:cs="Calibri"/>
          <w:b/>
          <w:bCs/>
          <w:color w:val="222222"/>
          <w:highlight w:val="yellow"/>
          <w:u w:val="single"/>
          <w:shd w:val="clear" w:color="auto" w:fill="FFFFFF"/>
        </w:rPr>
        <w:t>S</w:t>
      </w:r>
      <w:r w:rsidRPr="00077E7A">
        <w:rPr>
          <w:rFonts w:cs="Calibri"/>
          <w:b/>
          <w:bCs/>
          <w:color w:val="222222"/>
          <w:u w:val="single"/>
          <w:shd w:val="clear" w:color="auto" w:fill="FFFFFF"/>
        </w:rPr>
        <w:t>tates h</w:t>
      </w:r>
      <w:r w:rsidRPr="00077E7A">
        <w:rPr>
          <w:rFonts w:cs="Calibri"/>
          <w:b/>
          <w:bCs/>
          <w:color w:val="222222"/>
          <w:highlight w:val="yellow"/>
          <w:u w:val="single"/>
          <w:shd w:val="clear" w:color="auto" w:fill="FFFFFF"/>
        </w:rPr>
        <w:t>as a legal process for</w:t>
      </w:r>
      <w:r w:rsidRPr="00077E7A">
        <w:rPr>
          <w:rFonts w:cs="Calibri"/>
          <w:b/>
          <w:bCs/>
          <w:color w:val="222222"/>
          <w:u w:val="single"/>
          <w:shd w:val="clear" w:color="auto" w:fill="FFFFFF"/>
        </w:rPr>
        <w:t xml:space="preserve"> that </w:t>
      </w:r>
      <w:r w:rsidRPr="00077E7A">
        <w:rPr>
          <w:rFonts w:cs="Calibri"/>
          <w:b/>
          <w:bCs/>
          <w:color w:val="222222"/>
          <w:highlight w:val="yellow"/>
          <w:u w:val="single"/>
          <w:shd w:val="clear" w:color="auto" w:fill="FFFFFF"/>
        </w:rPr>
        <w:t>immigrant to seek legal residency and eventually citizenship</w:t>
      </w:r>
      <w:r w:rsidRPr="00077E7A">
        <w:rPr>
          <w:rFonts w:cs="Calibri"/>
          <w:b/>
          <w:bCs/>
          <w:color w:val="222222"/>
          <w:u w:val="single"/>
          <w:shd w:val="clear" w:color="auto" w:fill="FFFFFF"/>
        </w:rPr>
        <w:t>.</w:t>
      </w:r>
      <w:r w:rsidRPr="00077E7A">
        <w:rPr>
          <w:rFonts w:cs="Calibri"/>
          <w:color w:val="222222"/>
          <w:shd w:val="clear" w:color="auto" w:fill="FFFFFF"/>
        </w:rPr>
        <w:t> </w:t>
      </w:r>
      <w:r w:rsidRPr="00077E7A">
        <w:rPr>
          <w:rFonts w:cs="Calibri"/>
          <w:color w:val="222222"/>
          <w:sz w:val="12"/>
          <w:szCs w:val="12"/>
          <w:shd w:val="clear" w:color="auto" w:fill="FFFFFF"/>
        </w:rPr>
        <w:t>No refugee chooses to be a refugee. Refugees have no say in the country that they are resettled in and they don't come to the United States because they want to. Refugees are given a loan for a plane ticket which they must pay back and they are placed in the country they were approved for.</w:t>
      </w:r>
      <w:r w:rsidRPr="00077E7A">
        <w:rPr>
          <w:rFonts w:cs="Calibri"/>
          <w:color w:val="222222"/>
          <w:shd w:val="clear" w:color="auto" w:fill="FFFFFF"/>
        </w:rPr>
        <w:t> </w:t>
      </w:r>
      <w:r w:rsidRPr="00077E7A">
        <w:rPr>
          <w:rFonts w:cs="Calibri"/>
          <w:b/>
          <w:bCs/>
          <w:color w:val="222222"/>
          <w:u w:val="single"/>
          <w:shd w:val="clear" w:color="auto" w:fill="FFFFFF"/>
        </w:rPr>
        <w:t>Refugees want to go back to their home country</w:t>
      </w:r>
      <w:r w:rsidRPr="00077E7A">
        <w:rPr>
          <w:rFonts w:cs="Calibri"/>
          <w:color w:val="222222"/>
          <w:shd w:val="clear" w:color="auto" w:fill="FFFFFF"/>
        </w:rPr>
        <w:t> </w:t>
      </w:r>
      <w:r w:rsidRPr="00077E7A">
        <w:rPr>
          <w:rFonts w:cs="Calibri"/>
          <w:color w:val="222222"/>
          <w:sz w:val="12"/>
          <w:szCs w:val="12"/>
          <w:shd w:val="clear" w:color="auto" w:fill="FFFFFF"/>
        </w:rPr>
        <w:t>when it is safe, to be with their family and friends that they had to leave when they were forced to flee. Refugees are here because they have no choice but to be here if they want to live.</w:t>
      </w:r>
    </w:p>
    <w:p w14:paraId="74B37CB2" w14:textId="77777777" w:rsidR="007F5140" w:rsidRPr="00F31EDA" w:rsidRDefault="007F5140" w:rsidP="007F5140"/>
    <w:p w14:paraId="24C3A2D7" w14:textId="77777777" w:rsidR="009A098F" w:rsidRDefault="009A098F" w:rsidP="009A098F">
      <w:pPr>
        <w:pStyle w:val="Heading4"/>
        <w:shd w:val="clear" w:color="auto" w:fill="FFFFFF"/>
        <w:spacing w:line="278" w:lineRule="atLeast"/>
        <w:rPr>
          <w:rFonts w:cs="Calibri"/>
          <w:color w:val="222222"/>
          <w:shd w:val="clear" w:color="auto" w:fill="FFFFFF"/>
        </w:rPr>
      </w:pPr>
      <w:r>
        <w:rPr>
          <w:rFonts w:cs="Calibri"/>
          <w:color w:val="222222"/>
          <w:shd w:val="clear" w:color="auto" w:fill="FFFFFF"/>
        </w:rPr>
        <w:t>Immigrants and Refugees are functionally different</w:t>
      </w:r>
    </w:p>
    <w:p w14:paraId="004AD46C" w14:textId="77777777" w:rsidR="009A098F" w:rsidRPr="009A098F" w:rsidRDefault="009A098F" w:rsidP="009A098F">
      <w:r w:rsidRPr="00F31EDA">
        <w:rPr>
          <w:rStyle w:val="Style13ptBold"/>
        </w:rPr>
        <w:t>Department of Homeland Security 18</w:t>
      </w:r>
      <w:r w:rsidRPr="009A098F">
        <w:t xml:space="preserve"> (Department of Homeland Security, Immigrants and Refugees, May 29, 2018, http://guides.libraries.psu.edu/c.php?g=623034&amp;p=4339995)</w:t>
      </w:r>
    </w:p>
    <w:p w14:paraId="51C3DD32" w14:textId="77777777" w:rsidR="00077E7A" w:rsidRPr="00F31EDA" w:rsidRDefault="009A098F" w:rsidP="00F31EDA">
      <w:pPr>
        <w:shd w:val="clear" w:color="auto" w:fill="FFFFFF"/>
        <w:spacing w:line="235" w:lineRule="atLeast"/>
        <w:rPr>
          <w:rFonts w:cs="Calibri"/>
          <w:color w:val="222222"/>
          <w:sz w:val="16"/>
        </w:rPr>
      </w:pPr>
      <w:r w:rsidRPr="009A098F">
        <w:rPr>
          <w:rFonts w:cs="Calibri"/>
          <w:color w:val="222222"/>
          <w:sz w:val="16"/>
        </w:rPr>
        <w:t>Permanent Resident Alien - An alien admitted to the United States as a lawful permanent resident. Permanent residents are also commonly referred to as immigrants; however, </w:t>
      </w:r>
      <w:r>
        <w:rPr>
          <w:rFonts w:cs="Calibri"/>
          <w:b/>
          <w:bCs/>
          <w:color w:val="222222"/>
          <w:u w:val="single"/>
        </w:rPr>
        <w:t>the Immigration and Nationality Act</w:t>
      </w:r>
      <w:r w:rsidRPr="009A098F">
        <w:rPr>
          <w:rFonts w:cs="Calibri"/>
          <w:color w:val="222222"/>
          <w:sz w:val="16"/>
        </w:rPr>
        <w:t> </w:t>
      </w:r>
      <w:r>
        <w:rPr>
          <w:rFonts w:cs="Calibri"/>
          <w:b/>
          <w:bCs/>
          <w:color w:val="222222"/>
          <w:u w:val="single"/>
          <w:shd w:val="clear" w:color="auto" w:fill="FFFF00"/>
        </w:rPr>
        <w:t>(INA)</w:t>
      </w:r>
      <w:r w:rsidRPr="009A098F">
        <w:rPr>
          <w:rFonts w:cs="Calibri"/>
          <w:color w:val="222222"/>
          <w:sz w:val="16"/>
        </w:rPr>
        <w:t> broadly </w:t>
      </w:r>
      <w:r>
        <w:rPr>
          <w:rFonts w:cs="Calibri"/>
          <w:b/>
          <w:bCs/>
          <w:color w:val="222222"/>
          <w:u w:val="single"/>
          <w:shd w:val="clear" w:color="auto" w:fill="FFFF00"/>
        </w:rPr>
        <w:t>defines</w:t>
      </w:r>
      <w:r w:rsidRPr="009A098F">
        <w:rPr>
          <w:rFonts w:cs="Calibri"/>
          <w:color w:val="222222"/>
          <w:sz w:val="16"/>
        </w:rPr>
        <w:t> an </w:t>
      </w:r>
      <w:r>
        <w:rPr>
          <w:rFonts w:cs="Calibri"/>
          <w:b/>
          <w:bCs/>
          <w:color w:val="222222"/>
          <w:u w:val="single"/>
        </w:rPr>
        <w:t>immigrant as any alien in the United States, except one </w:t>
      </w:r>
      <w:r>
        <w:rPr>
          <w:rFonts w:cs="Calibri"/>
          <w:b/>
          <w:bCs/>
          <w:color w:val="222222"/>
          <w:u w:val="single"/>
          <w:shd w:val="clear" w:color="auto" w:fill="FFFF00"/>
        </w:rPr>
        <w:t>legally admitted under specific nonimmigrant categories</w:t>
      </w:r>
      <w:r w:rsidRPr="009A098F">
        <w:rPr>
          <w:rFonts w:cs="Calibri"/>
          <w:color w:val="222222"/>
          <w:sz w:val="16"/>
        </w:rPr>
        <w:t> (INA section 101(a</w:t>
      </w:r>
      <w:proofErr w:type="gramStart"/>
      <w:r w:rsidRPr="009A098F">
        <w:rPr>
          <w:rFonts w:cs="Calibri"/>
          <w:color w:val="222222"/>
          <w:sz w:val="16"/>
        </w:rPr>
        <w:t>)(</w:t>
      </w:r>
      <w:proofErr w:type="gramEnd"/>
      <w:r w:rsidRPr="009A098F">
        <w:rPr>
          <w:rFonts w:cs="Calibri"/>
          <w:color w:val="222222"/>
          <w:sz w:val="16"/>
        </w:rPr>
        <w:t xml:space="preserve">15)). An illegal alien who entered the United States without inspection, for </w:t>
      </w:r>
      <w:r w:rsidRPr="00B10C82">
        <w:rPr>
          <w:rFonts w:cs="Calibri"/>
          <w:color w:val="222222"/>
          <w:sz w:val="14"/>
        </w:rPr>
        <w:t>example, would be strictly defined as an immigrant under the INA but is not a permanent resident alien. Lawful permanent residents are legally accorded the privilege of residing permanently in the United States. They may be issued immigrant visas by the Department of State overseas or adjusted to permanent resident status by the Department of Homeland Security in the United States. </w:t>
      </w:r>
      <w:r>
        <w:rPr>
          <w:rFonts w:cs="Calibri"/>
          <w:b/>
          <w:bCs/>
          <w:color w:val="222222"/>
          <w:u w:val="single"/>
          <w:shd w:val="clear" w:color="auto" w:fill="FFFF00"/>
        </w:rPr>
        <w:t xml:space="preserve">Refugee - Any person who is outside </w:t>
      </w:r>
      <w:r w:rsidRPr="00B10C82">
        <w:rPr>
          <w:strike/>
          <w:sz w:val="14"/>
        </w:rPr>
        <w:t>his or her</w:t>
      </w:r>
      <w:r>
        <w:rPr>
          <w:rFonts w:cs="Calibri"/>
          <w:b/>
          <w:bCs/>
          <w:color w:val="222222"/>
          <w:u w:val="single"/>
          <w:shd w:val="clear" w:color="auto" w:fill="FFFF00"/>
        </w:rPr>
        <w:t xml:space="preserve"> </w:t>
      </w:r>
      <w:r w:rsidR="00B10C82">
        <w:rPr>
          <w:rFonts w:cs="Calibri"/>
          <w:b/>
          <w:bCs/>
          <w:color w:val="222222"/>
          <w:u w:val="single"/>
          <w:shd w:val="clear" w:color="auto" w:fill="FFFF00"/>
        </w:rPr>
        <w:t xml:space="preserve">[their] </w:t>
      </w:r>
      <w:r>
        <w:rPr>
          <w:rFonts w:cs="Calibri"/>
          <w:b/>
          <w:bCs/>
          <w:color w:val="222222"/>
          <w:u w:val="single"/>
          <w:shd w:val="clear" w:color="auto" w:fill="FFFF00"/>
        </w:rPr>
        <w:t>country of nationality who is unable or unwilling to return to that country because of persecution</w:t>
      </w:r>
      <w:r w:rsidRPr="00B10C82">
        <w:rPr>
          <w:rFonts w:cs="Calibri"/>
          <w:color w:val="222222"/>
          <w:sz w:val="14"/>
        </w:rPr>
        <w:t xml:space="preserve"> or a well-founded fear of persecution. Persecution or the fear thereof must be based on the alien's race, religion, nationality, membership in a particular social group, or political opinion. People with no nationality must generally be outside their country of last habitual residence to qualify as a </w:t>
      </w:r>
      <w:r w:rsidRPr="009A098F">
        <w:rPr>
          <w:rFonts w:cs="Calibri"/>
          <w:color w:val="222222"/>
          <w:sz w:val="16"/>
        </w:rPr>
        <w:t>refugee. </w:t>
      </w:r>
      <w:r>
        <w:rPr>
          <w:rFonts w:cs="Calibri"/>
          <w:b/>
          <w:bCs/>
          <w:color w:val="222222"/>
          <w:u w:val="single"/>
        </w:rPr>
        <w:t>Refugees are subject to ceilings by geographic area set annually by the President in consultation with Congress and are eligible to adjust to lawful permanent resident status after one year of continuous presence in the United States.</w:t>
      </w:r>
    </w:p>
    <w:p w14:paraId="62099637" w14:textId="77777777" w:rsidR="00352BE5" w:rsidRPr="00CB2C80" w:rsidRDefault="009722B8" w:rsidP="009722B8">
      <w:pPr>
        <w:pStyle w:val="Heading2"/>
        <w:rPr>
          <w:rFonts w:cstheme="majorHAnsi"/>
        </w:rPr>
      </w:pPr>
      <w:r w:rsidRPr="00CB2C80">
        <w:rPr>
          <w:rFonts w:cstheme="majorHAnsi"/>
        </w:rPr>
        <w:t>Foreign Military</w:t>
      </w:r>
    </w:p>
    <w:p w14:paraId="24D4960C" w14:textId="77777777" w:rsidR="009722B8" w:rsidRPr="00CB2C80" w:rsidRDefault="009722B8" w:rsidP="009722B8">
      <w:pPr>
        <w:pStyle w:val="Heading3"/>
        <w:rPr>
          <w:rFonts w:cstheme="majorHAnsi"/>
        </w:rPr>
      </w:pPr>
      <w:r w:rsidRPr="00CB2C80">
        <w:rPr>
          <w:rFonts w:cstheme="majorHAnsi"/>
        </w:rPr>
        <w:t>No</w:t>
      </w:r>
    </w:p>
    <w:p w14:paraId="0A8D0A94" w14:textId="77777777" w:rsidR="009722B8" w:rsidRPr="00CB2C80" w:rsidRDefault="00536E68" w:rsidP="00536E68">
      <w:pPr>
        <w:pStyle w:val="Heading4"/>
        <w:rPr>
          <w:rFonts w:cstheme="majorHAnsi"/>
        </w:rPr>
      </w:pPr>
      <w:r w:rsidRPr="00CB2C80">
        <w:rPr>
          <w:rFonts w:cstheme="majorHAnsi"/>
        </w:rPr>
        <w:t xml:space="preserve">There is no definitional basis for foreign military service in legal immigration. </w:t>
      </w:r>
    </w:p>
    <w:p w14:paraId="5FDB766D" w14:textId="77777777" w:rsidR="009722B8" w:rsidRPr="00CB2C80" w:rsidRDefault="00536E68" w:rsidP="007905B0">
      <w:pPr>
        <w:rPr>
          <w:rFonts w:cstheme="majorHAnsi"/>
        </w:rPr>
      </w:pPr>
      <w:r w:rsidRPr="00CB2C80">
        <w:rPr>
          <w:rStyle w:val="Style13ptBold"/>
          <w:rFonts w:cstheme="majorHAnsi"/>
        </w:rPr>
        <w:t>Perry and Cooley 10</w:t>
      </w:r>
      <w:r w:rsidRPr="00CB2C80">
        <w:rPr>
          <w:rFonts w:cstheme="majorHAnsi"/>
        </w:rPr>
        <w:t xml:space="preserve"> </w:t>
      </w:r>
      <w:r w:rsidR="007905B0" w:rsidRPr="00CB2C80">
        <w:rPr>
          <w:rFonts w:cstheme="majorHAnsi"/>
        </w:rPr>
        <w:t xml:space="preserve">(Kenneth Ricardo Perry attorney is interviewing Cooley, Interview of Pam Cooley of the Citizenship and Immigration Services, Department of Homeland Security as an immigration services officer and has worked with U.S. Immigration for 14 years, </w:t>
      </w:r>
      <w:r w:rsidR="009722B8" w:rsidRPr="00CB2C80">
        <w:rPr>
          <w:rFonts w:cstheme="majorHAnsi"/>
        </w:rPr>
        <w:t xml:space="preserve">“IN THE UNITED STATES DISTRICT COURT FOR THE DISTRICT OF OREGON: UNITED STATES OF AMERICA, Plaintiff, vs. </w:t>
      </w:r>
      <w:r w:rsidR="007905B0" w:rsidRPr="00CB2C80">
        <w:rPr>
          <w:rFonts w:cstheme="majorHAnsi"/>
        </w:rPr>
        <w:t xml:space="preserve">ZELJKO BOSKOVIC, Defendant.,” Case 3:07-cr-00001-HA, </w:t>
      </w:r>
      <w:hyperlink r:id="rId37" w:anchor="page" w:history="1">
        <w:r w:rsidR="007905B0" w:rsidRPr="00CB2C80">
          <w:rPr>
            <w:rStyle w:val="Hyperlink"/>
            <w:rFonts w:cstheme="majorHAnsi"/>
          </w:rPr>
          <w:t>https://advance.lexis.com/r/documentprovider/5svLk/attachment/data?attachmentid=urn:contentItem:5J70-YKS1-DXDT-G471-00000-00&amp;attachmenttype=PDF&amp;attachmentname=Click%20to%20view%20PDF%20document&amp;origination=BlobStore&amp;sequencenumber=1&amp;ishotdoc=false&amp;#page</w:t>
        </w:r>
      </w:hyperlink>
      <w:r w:rsidR="007905B0" w:rsidRPr="00CB2C80">
        <w:rPr>
          <w:rFonts w:cstheme="majorHAnsi"/>
        </w:rPr>
        <w:t xml:space="preserve">=, accessed on 7/2/18, AB) </w:t>
      </w:r>
    </w:p>
    <w:p w14:paraId="015B2950" w14:textId="77777777" w:rsidR="009722B8" w:rsidRPr="00F31EDA" w:rsidRDefault="009722B8" w:rsidP="009722B8">
      <w:pPr>
        <w:rPr>
          <w:rFonts w:cstheme="majorHAnsi"/>
          <w:u w:val="single"/>
        </w:rPr>
      </w:pPr>
      <w:r w:rsidRPr="00CB2C80">
        <w:rPr>
          <w:rFonts w:cstheme="majorHAnsi"/>
          <w:sz w:val="14"/>
        </w:rPr>
        <w:t xml:space="preserve">BY MR. PERRY: Q Ma'am, is there any definition for "foreign military service" in this section? </w:t>
      </w:r>
      <w:proofErr w:type="gramStart"/>
      <w:r w:rsidRPr="00CB2C80">
        <w:rPr>
          <w:rFonts w:cstheme="majorHAnsi"/>
          <w:sz w:val="14"/>
        </w:rPr>
        <w:t>A</w:t>
      </w:r>
      <w:proofErr w:type="gramEnd"/>
      <w:r w:rsidRPr="00CB2C80">
        <w:rPr>
          <w:rFonts w:cstheme="majorHAnsi"/>
          <w:sz w:val="14"/>
        </w:rPr>
        <w:t xml:space="preserve"> </w:t>
      </w:r>
      <w:r w:rsidRPr="00CB2C80">
        <w:rPr>
          <w:rStyle w:val="StyleUnderline"/>
          <w:rFonts w:cstheme="majorHAnsi"/>
        </w:rPr>
        <w:t xml:space="preserve">I don't know if there is a </w:t>
      </w:r>
      <w:r w:rsidRPr="00CB2C80">
        <w:rPr>
          <w:rStyle w:val="StyleUnderline"/>
          <w:rFonts w:cstheme="majorHAnsi"/>
          <w:highlight w:val="yellow"/>
        </w:rPr>
        <w:t>legal immigration</w:t>
      </w:r>
      <w:r w:rsidRPr="00CB2C80">
        <w:rPr>
          <w:rStyle w:val="StyleUnderline"/>
          <w:rFonts w:cstheme="majorHAnsi"/>
        </w:rPr>
        <w:t xml:space="preserve"> definition for "foreign military service." </w:t>
      </w:r>
      <w:r w:rsidRPr="00CB2C80">
        <w:rPr>
          <w:rFonts w:cstheme="majorHAnsi"/>
          <w:sz w:val="14"/>
        </w:rPr>
        <w:t xml:space="preserve">Q Okay. As you look at this form, it is an immigration form, and </w:t>
      </w:r>
      <w:r w:rsidRPr="00CB2C80">
        <w:rPr>
          <w:rStyle w:val="StyleUnderline"/>
          <w:rFonts w:cstheme="majorHAnsi"/>
        </w:rPr>
        <w:t>you are an immigration expert</w:t>
      </w:r>
      <w:r w:rsidRPr="00CB2C80">
        <w:rPr>
          <w:rFonts w:cstheme="majorHAnsi"/>
          <w:sz w:val="14"/>
        </w:rPr>
        <w:t>, correct?</w:t>
      </w:r>
      <w:r w:rsidRPr="00CB2C80">
        <w:rPr>
          <w:rStyle w:val="StyleUnderline"/>
          <w:rFonts w:cstheme="majorHAnsi"/>
        </w:rPr>
        <w:t xml:space="preserve"> </w:t>
      </w:r>
      <w:proofErr w:type="gramStart"/>
      <w:r w:rsidRPr="00CB2C80">
        <w:rPr>
          <w:rFonts w:cstheme="majorHAnsi"/>
          <w:sz w:val="14"/>
        </w:rPr>
        <w:t>A Correct.</w:t>
      </w:r>
      <w:proofErr w:type="gramEnd"/>
      <w:r w:rsidRPr="00CB2C80">
        <w:rPr>
          <w:rFonts w:cstheme="majorHAnsi"/>
          <w:sz w:val="14"/>
        </w:rPr>
        <w:t xml:space="preserve"> Q </w:t>
      </w:r>
      <w:r w:rsidRPr="00CB2C80">
        <w:rPr>
          <w:rStyle w:val="StyleUnderline"/>
          <w:rFonts w:cstheme="majorHAnsi"/>
        </w:rPr>
        <w:t xml:space="preserve">Is there any definition in any aspect </w:t>
      </w:r>
      <w:r w:rsidRPr="00CB2C80">
        <w:rPr>
          <w:rFonts w:cstheme="majorHAnsi"/>
          <w:sz w:val="14"/>
        </w:rPr>
        <w:t xml:space="preserve">of this form or on any aspect of this form </w:t>
      </w:r>
      <w:r w:rsidRPr="00CB2C80">
        <w:rPr>
          <w:rStyle w:val="StyleUnderline"/>
          <w:rFonts w:cstheme="majorHAnsi"/>
        </w:rPr>
        <w:t>defining "foreign military service"</w:t>
      </w:r>
      <w:r w:rsidRPr="00CB2C80">
        <w:rPr>
          <w:rFonts w:cstheme="majorHAnsi"/>
          <w:sz w:val="14"/>
        </w:rPr>
        <w:t xml:space="preserve">? </w:t>
      </w:r>
      <w:proofErr w:type="gramStart"/>
      <w:r w:rsidRPr="00CB2C80">
        <w:rPr>
          <w:rFonts w:cstheme="majorHAnsi"/>
          <w:sz w:val="14"/>
        </w:rPr>
        <w:t>A</w:t>
      </w:r>
      <w:proofErr w:type="gramEnd"/>
      <w:r w:rsidRPr="00CB2C80">
        <w:rPr>
          <w:rFonts w:cstheme="majorHAnsi"/>
          <w:sz w:val="14"/>
        </w:rPr>
        <w:t xml:space="preserve"> </w:t>
      </w:r>
      <w:r w:rsidRPr="00CB2C80">
        <w:rPr>
          <w:rStyle w:val="StyleUnderline"/>
          <w:rFonts w:cstheme="majorHAnsi"/>
        </w:rPr>
        <w:t xml:space="preserve">It </w:t>
      </w:r>
      <w:r w:rsidRPr="00CB2C80">
        <w:rPr>
          <w:rStyle w:val="StyleUnderline"/>
          <w:rFonts w:cstheme="majorHAnsi"/>
          <w:highlight w:val="yellow"/>
        </w:rPr>
        <w:t>does not indicate</w:t>
      </w:r>
      <w:r w:rsidRPr="00CB2C80">
        <w:rPr>
          <w:rFonts w:cstheme="majorHAnsi"/>
          <w:sz w:val="14"/>
        </w:rPr>
        <w:t xml:space="preserve"> on this form </w:t>
      </w:r>
      <w:r w:rsidRPr="00CB2C80">
        <w:rPr>
          <w:rStyle w:val="StyleUnderline"/>
          <w:rFonts w:cstheme="majorHAnsi"/>
          <w:highlight w:val="yellow"/>
        </w:rPr>
        <w:t>how we are supposed to define "foreign military service</w:t>
      </w:r>
      <w:r w:rsidRPr="00CB2C80">
        <w:rPr>
          <w:rStyle w:val="StyleUnderline"/>
          <w:rFonts w:cstheme="majorHAnsi"/>
        </w:rPr>
        <w:t>.</w:t>
      </w:r>
      <w:r w:rsidRPr="00CB2C80">
        <w:rPr>
          <w:rFonts w:cstheme="majorHAnsi"/>
          <w:sz w:val="14"/>
        </w:rPr>
        <w:t xml:space="preserve">" </w:t>
      </w:r>
      <w:proofErr w:type="gramStart"/>
      <w:r w:rsidRPr="00CB2C80">
        <w:rPr>
          <w:rFonts w:cstheme="majorHAnsi"/>
          <w:sz w:val="14"/>
        </w:rPr>
        <w:t>If I was an adjudications officer -- and I can't speak for the person who adjudicated this form, because it wasn't me.</w:t>
      </w:r>
      <w:proofErr w:type="gramEnd"/>
      <w:r w:rsidRPr="00CB2C80">
        <w:rPr>
          <w:rFonts w:cstheme="majorHAnsi"/>
          <w:sz w:val="14"/>
        </w:rPr>
        <w:t xml:space="preserve"> So I can only tell you how I would personally adjudicate this form. Q Okay. Ma'am, </w:t>
      </w:r>
      <w:r w:rsidRPr="00CB2C80">
        <w:rPr>
          <w:rStyle w:val="StyleUnderline"/>
          <w:rFonts w:cstheme="majorHAnsi"/>
        </w:rPr>
        <w:t xml:space="preserve">my question just regards any definition for "foreign military service." </w:t>
      </w:r>
      <w:proofErr w:type="gramStart"/>
      <w:r w:rsidRPr="00CB2C80">
        <w:rPr>
          <w:rFonts w:cstheme="majorHAnsi"/>
          <w:sz w:val="14"/>
        </w:rPr>
        <w:t>A</w:t>
      </w:r>
      <w:proofErr w:type="gramEnd"/>
      <w:r w:rsidRPr="00CB2C80">
        <w:rPr>
          <w:rFonts w:cstheme="majorHAnsi"/>
          <w:sz w:val="14"/>
        </w:rPr>
        <w:t xml:space="preserve"> Okay. Q And as I understand your answer there is none whatsoever? </w:t>
      </w:r>
      <w:proofErr w:type="gramStart"/>
      <w:r w:rsidRPr="00CB2C80">
        <w:rPr>
          <w:rFonts w:cstheme="majorHAnsi"/>
          <w:sz w:val="14"/>
        </w:rPr>
        <w:t>A</w:t>
      </w:r>
      <w:proofErr w:type="gramEnd"/>
      <w:r w:rsidRPr="00CB2C80">
        <w:rPr>
          <w:rFonts w:cstheme="majorHAnsi"/>
          <w:sz w:val="14"/>
        </w:rPr>
        <w:t xml:space="preserve"> </w:t>
      </w:r>
      <w:r w:rsidRPr="00CB2C80">
        <w:rPr>
          <w:rStyle w:val="StyleUnderline"/>
          <w:rFonts w:cstheme="majorHAnsi"/>
          <w:highlight w:val="yellow"/>
        </w:rPr>
        <w:t>I can't give any definition on behalf of the U.S. Immigration Service on what "foreign military service" is</w:t>
      </w:r>
      <w:r w:rsidRPr="00CB2C80">
        <w:rPr>
          <w:rStyle w:val="StyleUnderline"/>
          <w:rFonts w:cstheme="majorHAnsi"/>
        </w:rPr>
        <w:t>.</w:t>
      </w:r>
    </w:p>
    <w:p w14:paraId="214CA341" w14:textId="77777777" w:rsidR="00B52278" w:rsidRPr="00CB2C80" w:rsidRDefault="005425D2" w:rsidP="005425D2">
      <w:pPr>
        <w:pStyle w:val="Heading2"/>
        <w:rPr>
          <w:rFonts w:cstheme="majorHAnsi"/>
        </w:rPr>
      </w:pPr>
      <w:r w:rsidRPr="00CB2C80">
        <w:rPr>
          <w:rFonts w:cstheme="majorHAnsi"/>
        </w:rPr>
        <w:t>Admission isn’t Immigration</w:t>
      </w:r>
    </w:p>
    <w:p w14:paraId="141FA924" w14:textId="77777777" w:rsidR="005425D2" w:rsidRPr="00CB2C80" w:rsidRDefault="005425D2" w:rsidP="005425D2">
      <w:pPr>
        <w:pStyle w:val="Heading4"/>
        <w:rPr>
          <w:rFonts w:cstheme="majorHAnsi"/>
        </w:rPr>
      </w:pPr>
      <w:r w:rsidRPr="00CB2C80">
        <w:rPr>
          <w:rFonts w:cstheme="majorHAnsi"/>
        </w:rPr>
        <w:t xml:space="preserve">Admission applications do not fall under legal immigration. </w:t>
      </w:r>
    </w:p>
    <w:p w14:paraId="1DA895B8" w14:textId="77777777" w:rsidR="005425D2" w:rsidRPr="00CB2C80" w:rsidRDefault="005425D2" w:rsidP="005425D2">
      <w:pPr>
        <w:rPr>
          <w:rFonts w:cstheme="majorHAnsi"/>
        </w:rPr>
      </w:pPr>
      <w:r w:rsidRPr="00CB2C80">
        <w:rPr>
          <w:rStyle w:val="Style13ptBold"/>
          <w:rFonts w:cstheme="majorHAnsi"/>
        </w:rPr>
        <w:t>USCIS no date</w:t>
      </w:r>
      <w:r w:rsidRPr="00CB2C80">
        <w:rPr>
          <w:rFonts w:cstheme="majorHAnsi"/>
        </w:rPr>
        <w:t xml:space="preserve"> (US Citizenship and Immigration Services, “INA: ACT 101 – DEFINITIONS,” Sec. 101. [8 U.S.C. 1101], </w:t>
      </w:r>
      <w:hyperlink r:id="rId38" w:history="1">
        <w:r w:rsidRPr="00CB2C80">
          <w:rPr>
            <w:rStyle w:val="Hyperlink"/>
            <w:rFonts w:cstheme="majorHAnsi"/>
          </w:rPr>
          <w:t>https://www.uscis.gov/ilink/docView/SLB/HTML/SLB/0-0-0-1/0-0-0-29/0-0-0-101.html</w:t>
        </w:r>
      </w:hyperlink>
      <w:r w:rsidRPr="00CB2C80">
        <w:rPr>
          <w:rFonts w:cstheme="majorHAnsi"/>
        </w:rPr>
        <w:t>, accessed on 7/4/18, AB)</w:t>
      </w:r>
    </w:p>
    <w:p w14:paraId="6784888C" w14:textId="77777777" w:rsidR="005425D2" w:rsidRPr="00CB2C80" w:rsidRDefault="005425D2" w:rsidP="005425D2">
      <w:pPr>
        <w:rPr>
          <w:rFonts w:cstheme="majorHAnsi"/>
        </w:rPr>
      </w:pPr>
      <w:r w:rsidRPr="00CB2C80">
        <w:rPr>
          <w:rFonts w:cstheme="majorHAnsi"/>
          <w:sz w:val="16"/>
        </w:rPr>
        <w:t>(4) The term "</w:t>
      </w:r>
      <w:r w:rsidRPr="00CB2C80">
        <w:rPr>
          <w:rStyle w:val="StyleUnderline"/>
          <w:rFonts w:cstheme="majorHAnsi"/>
          <w:highlight w:val="yellow"/>
        </w:rPr>
        <w:t>application for admission" has reference to the application for admission into the</w:t>
      </w:r>
      <w:r w:rsidRPr="00CB2C80">
        <w:rPr>
          <w:rStyle w:val="StyleUnderline"/>
          <w:rFonts w:cstheme="majorHAnsi"/>
        </w:rPr>
        <w:t xml:space="preserve"> </w:t>
      </w:r>
      <w:r w:rsidRPr="00CB2C80">
        <w:rPr>
          <w:rStyle w:val="StyleUnderline"/>
          <w:rFonts w:cstheme="majorHAnsi"/>
          <w:highlight w:val="yellow"/>
        </w:rPr>
        <w:t>U</w:t>
      </w:r>
      <w:r w:rsidRPr="00CB2C80">
        <w:rPr>
          <w:rFonts w:cstheme="majorHAnsi"/>
          <w:sz w:val="16"/>
        </w:rPr>
        <w:t xml:space="preserve">nited </w:t>
      </w:r>
      <w:r w:rsidRPr="00CB2C80">
        <w:rPr>
          <w:rStyle w:val="StyleUnderline"/>
          <w:rFonts w:cstheme="majorHAnsi"/>
          <w:highlight w:val="yellow"/>
        </w:rPr>
        <w:t>S</w:t>
      </w:r>
      <w:r w:rsidRPr="00CB2C80">
        <w:rPr>
          <w:rFonts w:cstheme="majorHAnsi"/>
          <w:sz w:val="16"/>
        </w:rPr>
        <w:t xml:space="preserve">tates and </w:t>
      </w:r>
      <w:r w:rsidRPr="00CB2C80">
        <w:rPr>
          <w:rStyle w:val="StyleUnderline"/>
          <w:rFonts w:cstheme="majorHAnsi"/>
          <w:highlight w:val="yellow"/>
        </w:rPr>
        <w:t>not to the application for the issuance of an immigrant</w:t>
      </w:r>
      <w:r w:rsidRPr="00CB2C80">
        <w:rPr>
          <w:rFonts w:cstheme="majorHAnsi"/>
          <w:sz w:val="16"/>
        </w:rPr>
        <w:t xml:space="preserve"> or nonimmigrant </w:t>
      </w:r>
      <w:r w:rsidRPr="00CB2C80">
        <w:rPr>
          <w:rStyle w:val="StyleUnderline"/>
          <w:rFonts w:cstheme="majorHAnsi"/>
          <w:highlight w:val="yellow"/>
        </w:rPr>
        <w:t>visa</w:t>
      </w:r>
      <w:r w:rsidRPr="00CB2C80">
        <w:rPr>
          <w:rFonts w:cstheme="majorHAnsi"/>
          <w:sz w:val="16"/>
        </w:rPr>
        <w:t>.</w:t>
      </w:r>
      <w:r w:rsidRPr="00CB2C80">
        <w:rPr>
          <w:rFonts w:cstheme="majorHAnsi"/>
          <w:sz w:val="16"/>
        </w:rPr>
        <w:cr/>
      </w:r>
      <w:r w:rsidRPr="00CB2C80">
        <w:rPr>
          <w:rFonts w:cstheme="majorHAnsi"/>
        </w:rPr>
        <w:t xml:space="preserve"> </w:t>
      </w:r>
    </w:p>
    <w:p w14:paraId="62775D1A" w14:textId="77777777" w:rsidR="0045380B" w:rsidRPr="00CB2C80" w:rsidRDefault="0045380B" w:rsidP="0045380B">
      <w:pPr>
        <w:pStyle w:val="Heading4"/>
        <w:rPr>
          <w:rFonts w:cstheme="majorHAnsi"/>
        </w:rPr>
      </w:pPr>
      <w:r w:rsidRPr="00CB2C80">
        <w:rPr>
          <w:rFonts w:cstheme="majorHAnsi"/>
        </w:rPr>
        <w:t xml:space="preserve">“Admission”/”Admitted” is the lawful entry of immigrants into the US. </w:t>
      </w:r>
    </w:p>
    <w:p w14:paraId="183BA8BB" w14:textId="77777777" w:rsidR="0045380B" w:rsidRPr="00CB2C80" w:rsidRDefault="0045380B" w:rsidP="0045380B">
      <w:pPr>
        <w:rPr>
          <w:rFonts w:cstheme="majorHAnsi"/>
        </w:rPr>
      </w:pPr>
      <w:r w:rsidRPr="00CB2C80">
        <w:rPr>
          <w:rStyle w:val="Style13ptBold"/>
          <w:rFonts w:cstheme="majorHAnsi"/>
        </w:rPr>
        <w:t>USCIS no date</w:t>
      </w:r>
      <w:r w:rsidRPr="00CB2C80">
        <w:rPr>
          <w:rFonts w:cstheme="majorHAnsi"/>
        </w:rPr>
        <w:t xml:space="preserve"> (US Citizenship and Immigration Services, “INA: ACT 101 – DEFINITIONS,” Sec. 101. [8 U.S.C. 1101], </w:t>
      </w:r>
      <w:hyperlink r:id="rId39" w:history="1">
        <w:r w:rsidRPr="00CB2C80">
          <w:rPr>
            <w:rStyle w:val="Hyperlink"/>
            <w:rFonts w:cstheme="majorHAnsi"/>
          </w:rPr>
          <w:t>https://www.uscis.gov/ilink/docView/SLB/HTML/SLB/0-0-0-1/0-0-0-29/0-0-0-101.html</w:t>
        </w:r>
      </w:hyperlink>
      <w:r w:rsidRPr="00CB2C80">
        <w:rPr>
          <w:rFonts w:cstheme="majorHAnsi"/>
        </w:rPr>
        <w:t>, accessed on 7/4/18, AB)</w:t>
      </w:r>
    </w:p>
    <w:p w14:paraId="43C4D232" w14:textId="77777777" w:rsidR="00B52278" w:rsidRPr="00CB2C80" w:rsidRDefault="005425D2" w:rsidP="00B52278">
      <w:pPr>
        <w:rPr>
          <w:rFonts w:cstheme="majorHAnsi"/>
        </w:rPr>
      </w:pPr>
      <w:r w:rsidRPr="00CB2C80">
        <w:rPr>
          <w:rFonts w:cstheme="majorHAnsi"/>
          <w:sz w:val="16"/>
        </w:rPr>
        <w:t xml:space="preserve"> </w:t>
      </w:r>
      <w:r w:rsidR="00AD21A6" w:rsidRPr="00CB2C80">
        <w:rPr>
          <w:rFonts w:cstheme="majorHAnsi"/>
          <w:sz w:val="16"/>
        </w:rPr>
        <w:t>(13)</w:t>
      </w:r>
      <w:r w:rsidR="00AD21A6" w:rsidRPr="00CB2C80">
        <w:rPr>
          <w:rFonts w:cstheme="majorHAnsi"/>
          <w:sz w:val="16"/>
        </w:rPr>
        <w:cr/>
        <w:t xml:space="preserve"> 2/</w:t>
      </w:r>
      <w:r w:rsidR="00AD21A6" w:rsidRPr="00CB2C80">
        <w:rPr>
          <w:rFonts w:cstheme="majorHAnsi"/>
          <w:sz w:val="16"/>
        </w:rPr>
        <w:cr/>
        <w:t xml:space="preserve"> (A) The terms "</w:t>
      </w:r>
      <w:r w:rsidR="00AD21A6" w:rsidRPr="00CB2C80">
        <w:rPr>
          <w:rStyle w:val="StyleUnderline"/>
          <w:rFonts w:cstheme="majorHAnsi"/>
          <w:highlight w:val="yellow"/>
        </w:rPr>
        <w:t>admission" and "admitted" mean</w:t>
      </w:r>
      <w:r w:rsidR="00AD21A6" w:rsidRPr="00CB2C80">
        <w:rPr>
          <w:rFonts w:cstheme="majorHAnsi"/>
          <w:sz w:val="16"/>
        </w:rPr>
        <w:t xml:space="preserve">, with respect to an alien, </w:t>
      </w:r>
      <w:r w:rsidR="00AD21A6" w:rsidRPr="00CB2C80">
        <w:rPr>
          <w:rStyle w:val="StyleUnderline"/>
          <w:rFonts w:cstheme="majorHAnsi"/>
          <w:highlight w:val="yellow"/>
        </w:rPr>
        <w:t>the lawful entry of the alien into the U</w:t>
      </w:r>
      <w:r w:rsidR="00AD21A6" w:rsidRPr="00CB2C80">
        <w:rPr>
          <w:rFonts w:cstheme="majorHAnsi"/>
          <w:sz w:val="16"/>
        </w:rPr>
        <w:t xml:space="preserve">nited </w:t>
      </w:r>
      <w:r w:rsidR="00AD21A6" w:rsidRPr="00CB2C80">
        <w:rPr>
          <w:rStyle w:val="StyleUnderline"/>
          <w:rFonts w:cstheme="majorHAnsi"/>
          <w:highlight w:val="yellow"/>
        </w:rPr>
        <w:t>S</w:t>
      </w:r>
      <w:r w:rsidR="00AD21A6" w:rsidRPr="00CB2C80">
        <w:rPr>
          <w:rFonts w:cstheme="majorHAnsi"/>
          <w:sz w:val="16"/>
        </w:rPr>
        <w:t>tates after inspection and authorization by an immigration officer.</w:t>
      </w:r>
      <w:r w:rsidR="00AD21A6" w:rsidRPr="00CB2C80">
        <w:rPr>
          <w:rFonts w:cstheme="majorHAnsi"/>
          <w:sz w:val="16"/>
        </w:rPr>
        <w:cr/>
        <w:t xml:space="preserve"> (B) </w:t>
      </w:r>
      <w:r w:rsidR="00AD21A6" w:rsidRPr="00CB2C80">
        <w:rPr>
          <w:rStyle w:val="StyleUnderline"/>
          <w:rFonts w:cstheme="majorHAnsi"/>
        </w:rPr>
        <w:t>An alien</w:t>
      </w:r>
      <w:r w:rsidR="00AD21A6" w:rsidRPr="00CB2C80">
        <w:rPr>
          <w:rFonts w:cstheme="majorHAnsi"/>
          <w:sz w:val="16"/>
        </w:rPr>
        <w:t xml:space="preserve"> who is </w:t>
      </w:r>
      <w:r w:rsidR="00AD21A6" w:rsidRPr="00CB2C80">
        <w:rPr>
          <w:rStyle w:val="StyleUnderline"/>
          <w:rFonts w:cstheme="majorHAnsi"/>
        </w:rPr>
        <w:t>paroled</w:t>
      </w:r>
      <w:r w:rsidR="00AD21A6" w:rsidRPr="00CB2C80">
        <w:rPr>
          <w:rFonts w:cstheme="majorHAnsi"/>
          <w:sz w:val="16"/>
        </w:rPr>
        <w:t xml:space="preserve"> under section 212(d</w:t>
      </w:r>
      <w:proofErr w:type="gramStart"/>
      <w:r w:rsidR="00AD21A6" w:rsidRPr="00CB2C80">
        <w:rPr>
          <w:rFonts w:cstheme="majorHAnsi"/>
          <w:sz w:val="16"/>
        </w:rPr>
        <w:t>)(</w:t>
      </w:r>
      <w:proofErr w:type="gramEnd"/>
      <w:r w:rsidR="00AD21A6" w:rsidRPr="00CB2C80">
        <w:rPr>
          <w:rFonts w:cstheme="majorHAnsi"/>
          <w:sz w:val="16"/>
        </w:rPr>
        <w:t xml:space="preserve">5) or permitted </w:t>
      </w:r>
      <w:r w:rsidR="00AD21A6" w:rsidRPr="00CB2C80">
        <w:rPr>
          <w:rStyle w:val="StyleUnderline"/>
          <w:rFonts w:cstheme="majorHAnsi"/>
        </w:rPr>
        <w:t xml:space="preserve">to land </w:t>
      </w:r>
      <w:r w:rsidR="00AD21A6" w:rsidRPr="00CB2C80">
        <w:rPr>
          <w:rFonts w:cstheme="majorHAnsi"/>
          <w:sz w:val="16"/>
        </w:rPr>
        <w:t xml:space="preserve">temporarily as an alien crewman </w:t>
      </w:r>
      <w:r w:rsidR="00AD21A6" w:rsidRPr="00CB2C80">
        <w:rPr>
          <w:rStyle w:val="StyleUnderline"/>
          <w:rFonts w:cstheme="majorHAnsi"/>
        </w:rPr>
        <w:t>shall not be considered to have been admitted</w:t>
      </w:r>
      <w:r w:rsidR="00AD21A6" w:rsidRPr="00CB2C80">
        <w:rPr>
          <w:rFonts w:cstheme="majorHAnsi"/>
          <w:sz w:val="16"/>
        </w:rPr>
        <w:t>.</w:t>
      </w:r>
      <w:r w:rsidR="00AD21A6" w:rsidRPr="00CB2C80">
        <w:rPr>
          <w:rFonts w:cstheme="majorHAnsi"/>
          <w:sz w:val="16"/>
        </w:rPr>
        <w:cr/>
        <w:t xml:space="preserve"> (C) An </w:t>
      </w:r>
      <w:r w:rsidR="00AD21A6" w:rsidRPr="00CB2C80">
        <w:rPr>
          <w:rStyle w:val="StyleUnderline"/>
          <w:rFonts w:cstheme="majorHAnsi"/>
        </w:rPr>
        <w:t>alien lawfully admitted for permanent residence in the U</w:t>
      </w:r>
      <w:r w:rsidR="00AD21A6" w:rsidRPr="00CB2C80">
        <w:rPr>
          <w:rFonts w:cstheme="majorHAnsi"/>
          <w:sz w:val="16"/>
        </w:rPr>
        <w:t xml:space="preserve">nited </w:t>
      </w:r>
      <w:r w:rsidR="00AD21A6" w:rsidRPr="00CB2C80">
        <w:rPr>
          <w:rStyle w:val="StyleUnderline"/>
          <w:rFonts w:cstheme="majorHAnsi"/>
        </w:rPr>
        <w:t>S</w:t>
      </w:r>
      <w:r w:rsidR="00AD21A6" w:rsidRPr="00CB2C80">
        <w:rPr>
          <w:rFonts w:cstheme="majorHAnsi"/>
          <w:sz w:val="16"/>
        </w:rPr>
        <w:t xml:space="preserve">tates shall </w:t>
      </w:r>
      <w:r w:rsidR="00AD21A6" w:rsidRPr="00CB2C80">
        <w:rPr>
          <w:rStyle w:val="StyleUnderline"/>
          <w:rFonts w:cstheme="majorHAnsi"/>
        </w:rPr>
        <w:t>not be regarded as seeking an admission into the U</w:t>
      </w:r>
      <w:r w:rsidR="00AD21A6" w:rsidRPr="00CB2C80">
        <w:rPr>
          <w:rFonts w:cstheme="majorHAnsi"/>
          <w:sz w:val="16"/>
        </w:rPr>
        <w:t xml:space="preserve">nited </w:t>
      </w:r>
      <w:r w:rsidR="00AD21A6" w:rsidRPr="00CB2C80">
        <w:rPr>
          <w:rStyle w:val="StyleUnderline"/>
          <w:rFonts w:cstheme="majorHAnsi"/>
        </w:rPr>
        <w:t>S</w:t>
      </w:r>
      <w:r w:rsidR="00AD21A6" w:rsidRPr="00CB2C80">
        <w:rPr>
          <w:rFonts w:cstheme="majorHAnsi"/>
          <w:sz w:val="16"/>
        </w:rPr>
        <w:t xml:space="preserve">tates for purposes of the immigration laws </w:t>
      </w:r>
      <w:r w:rsidR="00AD21A6" w:rsidRPr="00CB2C80">
        <w:rPr>
          <w:rStyle w:val="StyleUnderline"/>
          <w:rFonts w:cstheme="majorHAnsi"/>
        </w:rPr>
        <w:t>unless the alien-</w:t>
      </w:r>
      <w:r w:rsidR="00AD21A6" w:rsidRPr="00CB2C80">
        <w:rPr>
          <w:rFonts w:cstheme="majorHAnsi"/>
          <w:sz w:val="16"/>
        </w:rPr>
        <w:cr/>
        <w:t xml:space="preserve"> (i) </w:t>
      </w:r>
      <w:proofErr w:type="gramStart"/>
      <w:r w:rsidR="00AD21A6" w:rsidRPr="00CB2C80">
        <w:rPr>
          <w:rStyle w:val="StyleUnderline"/>
          <w:rFonts w:cstheme="majorHAnsi"/>
        </w:rPr>
        <w:t>has</w:t>
      </w:r>
      <w:proofErr w:type="gramEnd"/>
      <w:r w:rsidR="00AD21A6" w:rsidRPr="00CB2C80">
        <w:rPr>
          <w:rStyle w:val="StyleUnderline"/>
          <w:rFonts w:cstheme="majorHAnsi"/>
        </w:rPr>
        <w:t xml:space="preserve"> abandoned</w:t>
      </w:r>
      <w:r w:rsidR="00AD21A6" w:rsidRPr="00CB2C80">
        <w:rPr>
          <w:rFonts w:cstheme="majorHAnsi"/>
          <w:sz w:val="16"/>
        </w:rPr>
        <w:t xml:space="preserve"> or relinquished </w:t>
      </w:r>
      <w:r w:rsidR="00AD21A6" w:rsidRPr="00CB2C80">
        <w:rPr>
          <w:rStyle w:val="StyleUnderline"/>
          <w:rFonts w:cstheme="majorHAnsi"/>
        </w:rPr>
        <w:t>that status,</w:t>
      </w:r>
      <w:r w:rsidR="00AD21A6" w:rsidRPr="00CB2C80">
        <w:rPr>
          <w:rStyle w:val="StyleUnderline"/>
          <w:rFonts w:cstheme="majorHAnsi"/>
        </w:rPr>
        <w:cr/>
      </w:r>
      <w:r w:rsidR="00AD21A6" w:rsidRPr="00CB2C80">
        <w:rPr>
          <w:rFonts w:cstheme="majorHAnsi"/>
          <w:sz w:val="16"/>
        </w:rPr>
        <w:t xml:space="preserve"> (ii) </w:t>
      </w:r>
      <w:proofErr w:type="gramStart"/>
      <w:r w:rsidR="00AD21A6" w:rsidRPr="00CB2C80">
        <w:rPr>
          <w:rStyle w:val="StyleUnderline"/>
          <w:rFonts w:cstheme="majorHAnsi"/>
        </w:rPr>
        <w:t>has</w:t>
      </w:r>
      <w:proofErr w:type="gramEnd"/>
      <w:r w:rsidR="00AD21A6" w:rsidRPr="00CB2C80">
        <w:rPr>
          <w:rStyle w:val="StyleUnderline"/>
          <w:rFonts w:cstheme="majorHAnsi"/>
        </w:rPr>
        <w:t xml:space="preserve"> been absent </w:t>
      </w:r>
      <w:r w:rsidR="00AD21A6" w:rsidRPr="00CB2C80">
        <w:rPr>
          <w:rFonts w:cstheme="majorHAnsi"/>
          <w:sz w:val="16"/>
        </w:rPr>
        <w:t>from the United States for a continuous period in excess of 180 days,</w:t>
      </w:r>
      <w:r w:rsidR="00AD21A6" w:rsidRPr="00CB2C80">
        <w:rPr>
          <w:rFonts w:cstheme="majorHAnsi"/>
          <w:sz w:val="16"/>
        </w:rPr>
        <w:cr/>
        <w:t xml:space="preserve"> (iii</w:t>
      </w:r>
      <w:r w:rsidR="00AD21A6" w:rsidRPr="00CB2C80">
        <w:rPr>
          <w:rStyle w:val="StyleUnderline"/>
          <w:rFonts w:cstheme="majorHAnsi"/>
        </w:rPr>
        <w:t xml:space="preserve">) </w:t>
      </w:r>
      <w:proofErr w:type="gramStart"/>
      <w:r w:rsidR="00AD21A6" w:rsidRPr="00CB2C80">
        <w:rPr>
          <w:rStyle w:val="StyleUnderline"/>
          <w:rFonts w:cstheme="majorHAnsi"/>
        </w:rPr>
        <w:t>has</w:t>
      </w:r>
      <w:proofErr w:type="gramEnd"/>
      <w:r w:rsidR="00AD21A6" w:rsidRPr="00CB2C80">
        <w:rPr>
          <w:rStyle w:val="StyleUnderline"/>
          <w:rFonts w:cstheme="majorHAnsi"/>
        </w:rPr>
        <w:t xml:space="preserve"> engaged in illegal activity</w:t>
      </w:r>
      <w:r w:rsidR="00AD21A6" w:rsidRPr="00CB2C80">
        <w:rPr>
          <w:rFonts w:cstheme="majorHAnsi"/>
          <w:sz w:val="16"/>
        </w:rPr>
        <w:t xml:space="preserve"> after having departed the United States,</w:t>
      </w:r>
      <w:r w:rsidR="00AD21A6" w:rsidRPr="00CB2C80">
        <w:rPr>
          <w:rFonts w:cstheme="majorHAnsi"/>
          <w:sz w:val="16"/>
        </w:rPr>
        <w:cr/>
        <w:t xml:space="preserve"> (iv) </w:t>
      </w:r>
      <w:proofErr w:type="gramStart"/>
      <w:r w:rsidR="00AD21A6" w:rsidRPr="00CB2C80">
        <w:rPr>
          <w:rStyle w:val="StyleUnderline"/>
          <w:rFonts w:cstheme="majorHAnsi"/>
        </w:rPr>
        <w:t>has</w:t>
      </w:r>
      <w:proofErr w:type="gramEnd"/>
      <w:r w:rsidR="00AD21A6" w:rsidRPr="00CB2C80">
        <w:rPr>
          <w:rStyle w:val="StyleUnderline"/>
          <w:rFonts w:cstheme="majorHAnsi"/>
        </w:rPr>
        <w:t xml:space="preserve"> departed from the U</w:t>
      </w:r>
      <w:r w:rsidR="00AD21A6" w:rsidRPr="00CB2C80">
        <w:rPr>
          <w:rFonts w:cstheme="majorHAnsi"/>
          <w:sz w:val="16"/>
        </w:rPr>
        <w:t xml:space="preserve">nited </w:t>
      </w:r>
      <w:r w:rsidR="00AD21A6" w:rsidRPr="00CB2C80">
        <w:rPr>
          <w:rStyle w:val="StyleUnderline"/>
          <w:rFonts w:cstheme="majorHAnsi"/>
        </w:rPr>
        <w:t>S</w:t>
      </w:r>
      <w:r w:rsidR="00AD21A6" w:rsidRPr="00CB2C80">
        <w:rPr>
          <w:rFonts w:cstheme="majorHAnsi"/>
          <w:sz w:val="16"/>
        </w:rPr>
        <w:t xml:space="preserve">tates </w:t>
      </w:r>
      <w:r w:rsidR="00AD21A6" w:rsidRPr="00CB2C80">
        <w:rPr>
          <w:rStyle w:val="StyleUnderline"/>
          <w:rFonts w:cstheme="majorHAnsi"/>
        </w:rPr>
        <w:t>while under legal process seeking removal of the alien</w:t>
      </w:r>
      <w:r w:rsidR="00AD21A6" w:rsidRPr="00CB2C80">
        <w:rPr>
          <w:rFonts w:cstheme="majorHAnsi"/>
          <w:sz w:val="16"/>
        </w:rPr>
        <w:t xml:space="preserve"> from the United States, including removal proceedings under this Act and extradition proceedings,</w:t>
      </w:r>
      <w:r w:rsidR="00AD21A6" w:rsidRPr="00CB2C80">
        <w:rPr>
          <w:rFonts w:cstheme="majorHAnsi"/>
          <w:sz w:val="16"/>
        </w:rPr>
        <w:cr/>
        <w:t xml:space="preserve"> (v) </w:t>
      </w:r>
      <w:r w:rsidR="00AD21A6" w:rsidRPr="00CB2C80">
        <w:rPr>
          <w:rStyle w:val="StyleUnderline"/>
          <w:rFonts w:cstheme="majorHAnsi"/>
        </w:rPr>
        <w:t>has committed an offense</w:t>
      </w:r>
      <w:r w:rsidR="00AD21A6" w:rsidRPr="00CB2C80">
        <w:rPr>
          <w:rFonts w:cstheme="majorHAnsi"/>
          <w:sz w:val="16"/>
        </w:rPr>
        <w:t xml:space="preserve"> identified in section 212(a)(2), unless since such offense the alien has been granted relief under section 212(h) or 240A(a), or</w:t>
      </w:r>
      <w:r w:rsidR="00AD21A6" w:rsidRPr="00CB2C80">
        <w:rPr>
          <w:rFonts w:cstheme="majorHAnsi"/>
          <w:sz w:val="16"/>
        </w:rPr>
        <w:cr/>
        <w:t xml:space="preserve"> (vi) </w:t>
      </w:r>
      <w:proofErr w:type="gramStart"/>
      <w:r w:rsidR="00AD21A6" w:rsidRPr="00CB2C80">
        <w:rPr>
          <w:rStyle w:val="StyleUnderline"/>
          <w:rFonts w:cstheme="majorHAnsi"/>
        </w:rPr>
        <w:t>is</w:t>
      </w:r>
      <w:proofErr w:type="gramEnd"/>
      <w:r w:rsidR="00AD21A6" w:rsidRPr="00CB2C80">
        <w:rPr>
          <w:rStyle w:val="StyleUnderline"/>
          <w:rFonts w:cstheme="majorHAnsi"/>
        </w:rPr>
        <w:t xml:space="preserve"> attempting to enter at a time or place other than as designated by immigration officers</w:t>
      </w:r>
      <w:r w:rsidR="00AD21A6" w:rsidRPr="00CB2C80">
        <w:rPr>
          <w:rFonts w:cstheme="majorHAnsi"/>
          <w:sz w:val="16"/>
        </w:rPr>
        <w:t xml:space="preserve"> or has not been admitted to the United States after inspection and authoriza</w:t>
      </w:r>
      <w:r w:rsidR="00684C57">
        <w:rPr>
          <w:rFonts w:cstheme="majorHAnsi"/>
          <w:sz w:val="16"/>
        </w:rPr>
        <w:t>tion by an immigration officer.</w:t>
      </w:r>
    </w:p>
    <w:p w14:paraId="70C08DD8" w14:textId="77777777" w:rsidR="00C256BB" w:rsidRPr="00684C57" w:rsidRDefault="00B52278" w:rsidP="00684C57">
      <w:pPr>
        <w:pStyle w:val="Heading2"/>
      </w:pPr>
      <w:r w:rsidRPr="00CB2C80">
        <w:t>Reduce</w:t>
      </w:r>
    </w:p>
    <w:p w14:paraId="260E94D3" w14:textId="77777777" w:rsidR="00C256BB" w:rsidRPr="00CB2C80" w:rsidRDefault="00150956" w:rsidP="00150956">
      <w:pPr>
        <w:pStyle w:val="Heading4"/>
        <w:rPr>
          <w:rFonts w:cstheme="majorHAnsi"/>
        </w:rPr>
      </w:pPr>
      <w:r w:rsidRPr="00CB2C80">
        <w:rPr>
          <w:rFonts w:cstheme="majorHAnsi"/>
        </w:rPr>
        <w:t xml:space="preserve">Reduce is to minimize a number </w:t>
      </w:r>
    </w:p>
    <w:p w14:paraId="18703826" w14:textId="77777777" w:rsidR="00C256BB" w:rsidRPr="00CB2C80" w:rsidRDefault="00C256BB" w:rsidP="00C256BB">
      <w:pPr>
        <w:rPr>
          <w:rFonts w:cstheme="majorHAnsi"/>
        </w:rPr>
      </w:pPr>
      <w:r w:rsidRPr="00CB2C80">
        <w:rPr>
          <w:rStyle w:val="Style13ptBold"/>
          <w:rFonts w:cstheme="majorHAnsi"/>
        </w:rPr>
        <w:t>Oxford English Dictionary 89</w:t>
      </w:r>
      <w:r w:rsidRPr="00CB2C80">
        <w:rPr>
          <w:rFonts w:cstheme="majorHAnsi"/>
        </w:rPr>
        <w:t xml:space="preserve"> (Second Edition 1989, “Reduce”)</w:t>
      </w:r>
    </w:p>
    <w:p w14:paraId="2426C6F3" w14:textId="77777777" w:rsidR="00C256BB" w:rsidRDefault="00C256BB" w:rsidP="00C256BB">
      <w:pPr>
        <w:rPr>
          <w:rFonts w:cstheme="majorHAnsi"/>
        </w:rPr>
      </w:pPr>
      <w:r w:rsidRPr="00CB2C80">
        <w:rPr>
          <w:rFonts w:cstheme="majorHAnsi"/>
        </w:rPr>
        <w:t xml:space="preserve">26. </w:t>
      </w:r>
      <w:proofErr w:type="gramStart"/>
      <w:r w:rsidRPr="00CB2C80">
        <w:rPr>
          <w:rFonts w:cstheme="majorHAnsi"/>
        </w:rPr>
        <w:t>a</w:t>
      </w:r>
      <w:proofErr w:type="gramEnd"/>
      <w:r w:rsidRPr="00CB2C80">
        <w:rPr>
          <w:rFonts w:cstheme="majorHAnsi"/>
        </w:rPr>
        <w:t xml:space="preserve">. </w:t>
      </w:r>
      <w:r w:rsidRPr="00CB2C80">
        <w:rPr>
          <w:rStyle w:val="StyleUnderline"/>
          <w:rFonts w:cstheme="majorHAnsi"/>
          <w:highlight w:val="yellow"/>
        </w:rPr>
        <w:t>To bring</w:t>
      </w:r>
      <w:r w:rsidRPr="00CB2C80">
        <w:rPr>
          <w:rFonts w:cstheme="majorHAnsi"/>
        </w:rPr>
        <w:t xml:space="preserve"> down, diminish </w:t>
      </w:r>
      <w:r w:rsidRPr="00CB2C80">
        <w:rPr>
          <w:rStyle w:val="StyleUnderline"/>
          <w:rFonts w:cstheme="majorHAnsi"/>
          <w:highlight w:val="yellow"/>
        </w:rPr>
        <w:t>to a smaller</w:t>
      </w:r>
      <w:r w:rsidRPr="00CB2C80">
        <w:rPr>
          <w:rStyle w:val="StyleUnderline"/>
          <w:rFonts w:cstheme="majorHAnsi"/>
        </w:rPr>
        <w:t xml:space="preserve"> number, </w:t>
      </w:r>
      <w:r w:rsidRPr="00CB2C80">
        <w:rPr>
          <w:rStyle w:val="StyleUnderline"/>
          <w:rFonts w:cstheme="majorHAnsi"/>
          <w:highlight w:val="yellow"/>
        </w:rPr>
        <w:t>amount</w:t>
      </w:r>
      <w:r w:rsidRPr="00CB2C80">
        <w:rPr>
          <w:rFonts w:cstheme="majorHAnsi"/>
        </w:rPr>
        <w:t xml:space="preserve">, extent, etc., </w:t>
      </w:r>
      <w:r w:rsidRPr="00CB2C80">
        <w:rPr>
          <w:rStyle w:val="StyleUnderline"/>
          <w:rFonts w:cstheme="majorHAnsi"/>
          <w:highlight w:val="yellow"/>
        </w:rPr>
        <w:t>or to a single thing</w:t>
      </w:r>
      <w:r w:rsidRPr="00CB2C80">
        <w:rPr>
          <w:rFonts w:cstheme="majorHAnsi"/>
        </w:rPr>
        <w:t>.</w:t>
      </w:r>
    </w:p>
    <w:p w14:paraId="7EAB1424" w14:textId="77777777" w:rsidR="007F5140" w:rsidRPr="00CB2C80" w:rsidRDefault="007F5140" w:rsidP="00C256BB">
      <w:pPr>
        <w:rPr>
          <w:rFonts w:cstheme="majorHAnsi"/>
        </w:rPr>
      </w:pPr>
    </w:p>
    <w:p w14:paraId="0430AE4E" w14:textId="77777777" w:rsidR="00243420" w:rsidRDefault="00243420" w:rsidP="00243420">
      <w:pPr>
        <w:pStyle w:val="Heading4"/>
      </w:pPr>
      <w:r>
        <w:t>Reduce refers to elimination – it’s the legal definition</w:t>
      </w:r>
    </w:p>
    <w:p w14:paraId="5A9B9850" w14:textId="77777777" w:rsidR="00243420" w:rsidRPr="007D1948" w:rsidRDefault="00243420" w:rsidP="00243420">
      <w:r w:rsidRPr="007D1948">
        <w:rPr>
          <w:rStyle w:val="Style13ptBold"/>
        </w:rPr>
        <w:t>US Code</w:t>
      </w:r>
      <w:r w:rsidRPr="007D1948">
        <w:t>, 09 (26 CFR 54.4980F-1, lexis) § 54.4980F-</w:t>
      </w:r>
      <w:proofErr w:type="gramStart"/>
      <w:r w:rsidRPr="007D1948">
        <w:t>1</w:t>
      </w:r>
      <w:r>
        <w:t xml:space="preserve">  </w:t>
      </w:r>
      <w:r w:rsidRPr="007D1948">
        <w:t>https</w:t>
      </w:r>
      <w:proofErr w:type="gramEnd"/>
      <w:r w:rsidRPr="007D1948">
        <w:t>://www.law.cornell.edu/cfr/text/26/54.4980F-1</w:t>
      </w:r>
    </w:p>
    <w:p w14:paraId="1E2F14D3" w14:textId="77777777" w:rsidR="00243420" w:rsidRDefault="00243420" w:rsidP="00243420">
      <w:r w:rsidRPr="007D1948">
        <w:t>(c)</w:t>
      </w:r>
      <w:proofErr w:type="gramStart"/>
      <w:r w:rsidRPr="007D1948">
        <w:t>Elimination or cessation of benefits.</w:t>
      </w:r>
      <w:proofErr w:type="gramEnd"/>
      <w:r w:rsidRPr="007D1948">
        <w:t xml:space="preserve"> For purposes of this section, </w:t>
      </w:r>
      <w:r w:rsidRPr="007D1948">
        <w:rPr>
          <w:rStyle w:val="StyleUnderline"/>
        </w:rPr>
        <w:t xml:space="preserve">the terms </w:t>
      </w:r>
      <w:r w:rsidRPr="007D1948">
        <w:rPr>
          <w:rStyle w:val="StyleUnderline"/>
          <w:highlight w:val="yellow"/>
        </w:rPr>
        <w:t>reduce</w:t>
      </w:r>
      <w:r w:rsidRPr="007D1948">
        <w:rPr>
          <w:rStyle w:val="StyleUnderline"/>
        </w:rPr>
        <w:t xml:space="preserve"> </w:t>
      </w:r>
      <w:r w:rsidRPr="007D1948">
        <w:t xml:space="preserve">or reduction </w:t>
      </w:r>
      <w:r w:rsidRPr="007D1948">
        <w:rPr>
          <w:rStyle w:val="StyleUnderline"/>
        </w:rPr>
        <w:t xml:space="preserve">include </w:t>
      </w:r>
      <w:r w:rsidRPr="007D1948">
        <w:rPr>
          <w:rStyle w:val="StyleUnderline"/>
          <w:highlight w:val="yellow"/>
        </w:rPr>
        <w:t>eliminate or cease or elimination or cessation</w:t>
      </w:r>
      <w:r w:rsidRPr="007D1948">
        <w:t>.</w:t>
      </w:r>
    </w:p>
    <w:p w14:paraId="0F3E9B60" w14:textId="77777777" w:rsidR="007F5140" w:rsidRDefault="007F5140" w:rsidP="00243420"/>
    <w:p w14:paraId="6FDB789B" w14:textId="77777777" w:rsidR="00243420" w:rsidRDefault="00243420" w:rsidP="00243420">
      <w:pPr>
        <w:pStyle w:val="Heading4"/>
      </w:pPr>
      <w:r>
        <w:t>Reduce is distinct from elimination</w:t>
      </w:r>
    </w:p>
    <w:p w14:paraId="51AEBE21" w14:textId="77777777" w:rsidR="00243420" w:rsidRPr="00963FFA" w:rsidRDefault="00243420" w:rsidP="00243420">
      <w:pPr>
        <w:rPr>
          <w:rStyle w:val="Style13ptBold"/>
        </w:rPr>
      </w:pPr>
      <w:r w:rsidRPr="00963FFA">
        <w:rPr>
          <w:rStyle w:val="Style13ptBold"/>
        </w:rPr>
        <w:t xml:space="preserve">Collins Dictionary </w:t>
      </w:r>
      <w:r w:rsidRPr="00963FFA">
        <w:t>(</w:t>
      </w:r>
      <w:r>
        <w:t xml:space="preserve">Accessed online 7/9/18 </w:t>
      </w:r>
      <w:hyperlink r:id="rId40" w:history="1">
        <w:r w:rsidRPr="00993C77">
          <w:rPr>
            <w:rStyle w:val="Hyperlink"/>
          </w:rPr>
          <w:t>https://www.collinsdictionary.com/us/dictionary/english/reduce</w:t>
        </w:r>
      </w:hyperlink>
      <w:r>
        <w:t>) EG</w:t>
      </w:r>
      <w:r>
        <w:rPr>
          <w:rStyle w:val="Style13ptBold"/>
        </w:rPr>
        <w:t xml:space="preserve"> </w:t>
      </w:r>
    </w:p>
    <w:p w14:paraId="37C0E084" w14:textId="77777777" w:rsidR="00C256BB" w:rsidRPr="00684C57" w:rsidRDefault="00243420" w:rsidP="00C256BB">
      <w:r w:rsidRPr="00D05608">
        <w:t xml:space="preserve">If you </w:t>
      </w:r>
      <w:r w:rsidRPr="00963FFA">
        <w:rPr>
          <w:rStyle w:val="StyleUnderline"/>
          <w:highlight w:val="yellow"/>
        </w:rPr>
        <w:t>reduce</w:t>
      </w:r>
      <w:r w:rsidRPr="00D05608">
        <w:t xml:space="preserve"> something, you make it </w:t>
      </w:r>
      <w:r w:rsidRPr="00963FFA">
        <w:rPr>
          <w:rStyle w:val="StyleUnderline"/>
          <w:highlight w:val="yellow"/>
        </w:rPr>
        <w:t>smaller in size or amount, or less in degree</w:t>
      </w:r>
      <w:r w:rsidRPr="00D05608">
        <w:t>.</w:t>
      </w:r>
    </w:p>
    <w:p w14:paraId="7D71EA56" w14:textId="77777777" w:rsidR="00B52278" w:rsidRPr="00CB2C80" w:rsidRDefault="00B52278" w:rsidP="00684C57">
      <w:pPr>
        <w:pStyle w:val="Heading2"/>
      </w:pPr>
      <w:r w:rsidRPr="00CB2C80">
        <w:t>Restrictions</w:t>
      </w:r>
    </w:p>
    <w:p w14:paraId="1637E2E6" w14:textId="77777777" w:rsidR="006F76F8" w:rsidRDefault="006F76F8" w:rsidP="006F76F8">
      <w:pPr>
        <w:rPr>
          <w:rFonts w:cstheme="majorHAnsi"/>
        </w:rPr>
      </w:pPr>
    </w:p>
    <w:p w14:paraId="79085C8E" w14:textId="77777777" w:rsidR="00D03E8D" w:rsidRDefault="00D03E8D" w:rsidP="00D03E8D">
      <w:pPr>
        <w:pStyle w:val="Heading4"/>
      </w:pPr>
      <w:r>
        <w:t xml:space="preserve">Restrictions are </w:t>
      </w:r>
      <w:r w:rsidR="003112C7">
        <w:t>binding unless in case of emergency</w:t>
      </w:r>
    </w:p>
    <w:p w14:paraId="50D3ACF8" w14:textId="77777777" w:rsidR="00D03E8D" w:rsidRDefault="00D03E8D" w:rsidP="006F76F8">
      <w:pPr>
        <w:rPr>
          <w:rFonts w:cstheme="majorHAnsi"/>
        </w:rPr>
      </w:pPr>
      <w:r w:rsidRPr="00D03E8D">
        <w:rPr>
          <w:rStyle w:val="Style13ptBold"/>
        </w:rPr>
        <w:t>The Law Dictionary, no date</w:t>
      </w:r>
      <w:r>
        <w:rPr>
          <w:rFonts w:cstheme="majorHAnsi"/>
        </w:rPr>
        <w:t xml:space="preserve"> (“</w:t>
      </w:r>
      <w:r w:rsidRPr="00D03E8D">
        <w:rPr>
          <w:rFonts w:cstheme="majorHAnsi"/>
        </w:rPr>
        <w:t>What is RESTRICTIONS</w:t>
      </w:r>
      <w:proofErr w:type="gramStart"/>
      <w:r w:rsidRPr="00D03E8D">
        <w:rPr>
          <w:rFonts w:cstheme="majorHAnsi"/>
        </w:rPr>
        <w:t>?</w:t>
      </w:r>
      <w:r>
        <w:rPr>
          <w:rFonts w:cstheme="majorHAnsi"/>
        </w:rPr>
        <w:t>,</w:t>
      </w:r>
      <w:proofErr w:type="gramEnd"/>
      <w:r>
        <w:rPr>
          <w:rFonts w:cstheme="majorHAnsi"/>
        </w:rPr>
        <w:t xml:space="preserve">” The Law Dictionary, </w:t>
      </w:r>
      <w:hyperlink r:id="rId41" w:history="1">
        <w:r w:rsidRPr="00C83666">
          <w:rPr>
            <w:rStyle w:val="Hyperlink"/>
            <w:rFonts w:cstheme="majorHAnsi"/>
          </w:rPr>
          <w:t>https://thelawdictionary.org/restrictions/</w:t>
        </w:r>
      </w:hyperlink>
      <w:r>
        <w:rPr>
          <w:rFonts w:cstheme="majorHAnsi"/>
        </w:rPr>
        <w:t xml:space="preserve">, accessed on 7/7/18, AB) </w:t>
      </w:r>
    </w:p>
    <w:p w14:paraId="639F89D2" w14:textId="77777777" w:rsidR="00D03E8D" w:rsidRPr="00684C57" w:rsidRDefault="00D03E8D" w:rsidP="00E300C7">
      <w:pPr>
        <w:rPr>
          <w:rFonts w:cstheme="majorHAnsi"/>
        </w:rPr>
      </w:pPr>
      <w:proofErr w:type="gramStart"/>
      <w:r w:rsidRPr="00D03E8D">
        <w:rPr>
          <w:rFonts w:cstheme="majorHAnsi"/>
        </w:rPr>
        <w:t xml:space="preserve">Any </w:t>
      </w:r>
      <w:r w:rsidRPr="00A8061C">
        <w:rPr>
          <w:rStyle w:val="StyleUnderline"/>
          <w:highlight w:val="yellow"/>
        </w:rPr>
        <w:t>limitations that cannot be exceeded</w:t>
      </w:r>
      <w:r w:rsidRPr="00D03E8D">
        <w:rPr>
          <w:rFonts w:cstheme="majorHAnsi"/>
        </w:rPr>
        <w:t xml:space="preserve"> </w:t>
      </w:r>
      <w:r w:rsidRPr="00D03E8D">
        <w:rPr>
          <w:rStyle w:val="StyleUnderline"/>
        </w:rPr>
        <w:t>and</w:t>
      </w:r>
      <w:r w:rsidRPr="00D03E8D">
        <w:rPr>
          <w:rFonts w:cstheme="majorHAnsi"/>
        </w:rPr>
        <w:t xml:space="preserve"> </w:t>
      </w:r>
      <w:r w:rsidRPr="00A8061C">
        <w:rPr>
          <w:rStyle w:val="StyleUnderline"/>
          <w:highlight w:val="yellow"/>
        </w:rPr>
        <w:t>rules that can’t be broken unless</w:t>
      </w:r>
      <w:r w:rsidRPr="00D03E8D">
        <w:rPr>
          <w:rStyle w:val="StyleUnderline"/>
        </w:rPr>
        <w:t xml:space="preserve"> </w:t>
      </w:r>
      <w:r w:rsidRPr="00A8061C">
        <w:rPr>
          <w:rStyle w:val="StyleUnderline"/>
          <w:highlight w:val="yellow"/>
        </w:rPr>
        <w:t>in</w:t>
      </w:r>
      <w:r w:rsidRPr="00D03E8D">
        <w:rPr>
          <w:rFonts w:cstheme="majorHAnsi"/>
        </w:rPr>
        <w:t xml:space="preserve"> the </w:t>
      </w:r>
      <w:r w:rsidRPr="00A8061C">
        <w:rPr>
          <w:rStyle w:val="StyleUnderline"/>
          <w:highlight w:val="yellow"/>
        </w:rPr>
        <w:t>case</w:t>
      </w:r>
      <w:r w:rsidRPr="00D03E8D">
        <w:rPr>
          <w:rFonts w:cstheme="majorHAnsi"/>
        </w:rPr>
        <w:t xml:space="preserve"> </w:t>
      </w:r>
      <w:r w:rsidRPr="00A8061C">
        <w:rPr>
          <w:rStyle w:val="StyleUnderline"/>
          <w:highlight w:val="yellow"/>
        </w:rPr>
        <w:t>of</w:t>
      </w:r>
      <w:r w:rsidRPr="00D03E8D">
        <w:rPr>
          <w:rFonts w:cstheme="majorHAnsi"/>
        </w:rPr>
        <w:t xml:space="preserve"> an </w:t>
      </w:r>
      <w:r w:rsidRPr="00A8061C">
        <w:rPr>
          <w:rStyle w:val="StyleUnderline"/>
          <w:highlight w:val="yellow"/>
        </w:rPr>
        <w:t>emergency</w:t>
      </w:r>
      <w:r w:rsidRPr="00D03E8D">
        <w:rPr>
          <w:rFonts w:cstheme="majorHAnsi"/>
        </w:rPr>
        <w:t>.</w:t>
      </w:r>
      <w:proofErr w:type="gramEnd"/>
    </w:p>
    <w:p w14:paraId="7A77346C" w14:textId="77777777" w:rsidR="00684C57" w:rsidRDefault="00684C57" w:rsidP="00684C57"/>
    <w:p w14:paraId="4A230C18" w14:textId="77777777" w:rsidR="00CD7CEE" w:rsidRDefault="00CD7CEE" w:rsidP="00CD7CEE">
      <w:pPr>
        <w:pStyle w:val="Heading4"/>
      </w:pPr>
      <w:r>
        <w:t xml:space="preserve">Restrictions limit use. </w:t>
      </w:r>
    </w:p>
    <w:p w14:paraId="3D93CE1C" w14:textId="77777777" w:rsidR="00CD7CEE" w:rsidRDefault="00CD7CEE" w:rsidP="006F76F8">
      <w:pPr>
        <w:rPr>
          <w:rFonts w:cstheme="majorHAnsi"/>
        </w:rPr>
      </w:pPr>
      <w:r w:rsidRPr="00CD7CEE">
        <w:rPr>
          <w:rStyle w:val="Style13ptBold"/>
        </w:rPr>
        <w:t>Merriam Webster, no date</w:t>
      </w:r>
      <w:r>
        <w:rPr>
          <w:rFonts w:cstheme="majorHAnsi"/>
        </w:rPr>
        <w:t xml:space="preserve"> (“restriction,” </w:t>
      </w:r>
      <w:hyperlink r:id="rId42" w:history="1">
        <w:r w:rsidRPr="00C83666">
          <w:rPr>
            <w:rStyle w:val="Hyperlink"/>
            <w:rFonts w:cstheme="majorHAnsi"/>
          </w:rPr>
          <w:t>https://www.merriam-webster.com/dictionary/restrictions</w:t>
        </w:r>
      </w:hyperlink>
      <w:r>
        <w:rPr>
          <w:rFonts w:cstheme="majorHAnsi"/>
        </w:rPr>
        <w:t xml:space="preserve">, accessed on 7/7/18, AB) </w:t>
      </w:r>
    </w:p>
    <w:p w14:paraId="6A56D665" w14:textId="77777777" w:rsidR="00CD7CEE" w:rsidRDefault="00CD7CEE" w:rsidP="00E300C7">
      <w:pPr>
        <w:rPr>
          <w:rStyle w:val="StyleUnderline"/>
        </w:rPr>
      </w:pPr>
      <w:proofErr w:type="gramStart"/>
      <w:r w:rsidRPr="00CD7CEE">
        <w:rPr>
          <w:rFonts w:cstheme="majorHAnsi"/>
        </w:rPr>
        <w:t>b :</w:t>
      </w:r>
      <w:proofErr w:type="gramEnd"/>
      <w:r w:rsidRPr="00CD7CEE">
        <w:rPr>
          <w:rFonts w:cstheme="majorHAnsi"/>
        </w:rPr>
        <w:t xml:space="preserve"> </w:t>
      </w:r>
      <w:r w:rsidRPr="00CD7CEE">
        <w:rPr>
          <w:rStyle w:val="StyleUnderline"/>
          <w:highlight w:val="yellow"/>
        </w:rPr>
        <w:t>a limitation on the use or enjoyment of property or a facility</w:t>
      </w:r>
    </w:p>
    <w:p w14:paraId="206BD2CF" w14:textId="77777777" w:rsidR="00684C57" w:rsidRPr="00684C57" w:rsidRDefault="00684C57" w:rsidP="00E300C7">
      <w:pPr>
        <w:rPr>
          <w:u w:val="single"/>
        </w:rPr>
      </w:pPr>
    </w:p>
    <w:p w14:paraId="63831B2D" w14:textId="77777777" w:rsidR="00E300C7" w:rsidRDefault="00E300C7" w:rsidP="00E300C7">
      <w:pPr>
        <w:pStyle w:val="Heading4"/>
      </w:pPr>
      <w:r>
        <w:t>Restrictions implies actions or numerical values</w:t>
      </w:r>
    </w:p>
    <w:p w14:paraId="37B66E3B" w14:textId="77777777" w:rsidR="00E300C7" w:rsidRDefault="00E300C7" w:rsidP="00E300C7">
      <w:r w:rsidRPr="00E300C7">
        <w:rPr>
          <w:rStyle w:val="Style13ptBold"/>
        </w:rPr>
        <w:t>Cambridge, no date</w:t>
      </w:r>
      <w:r>
        <w:t xml:space="preserve"> (“restriction,” </w:t>
      </w:r>
      <w:hyperlink r:id="rId43" w:history="1">
        <w:r w:rsidRPr="00C83666">
          <w:rPr>
            <w:rStyle w:val="Hyperlink"/>
          </w:rPr>
          <w:t>https://dictionary.cambridge.org/us/dictionary/english/restriction?q=restrictions</w:t>
        </w:r>
      </w:hyperlink>
      <w:r>
        <w:t>, accessed on 7/7/18, AB)</w:t>
      </w:r>
    </w:p>
    <w:p w14:paraId="6CAFA1F3" w14:textId="77777777" w:rsidR="00CD7CEE" w:rsidRDefault="00E300C7" w:rsidP="00E300C7">
      <w:proofErr w:type="gramStart"/>
      <w:r w:rsidRPr="00E300C7">
        <w:t>something</w:t>
      </w:r>
      <w:proofErr w:type="gramEnd"/>
      <w:r w:rsidRPr="00E300C7">
        <w:t xml:space="preserve"> that </w:t>
      </w:r>
      <w:r w:rsidRPr="00E300C7">
        <w:rPr>
          <w:rStyle w:val="StyleUnderline"/>
          <w:highlight w:val="yellow"/>
        </w:rPr>
        <w:t>limits someone's actions or movement</w:t>
      </w:r>
      <w:r w:rsidRPr="00E300C7">
        <w:t xml:space="preserve">, </w:t>
      </w:r>
      <w:r w:rsidRPr="00E300C7">
        <w:rPr>
          <w:rStyle w:val="StyleUnderline"/>
          <w:highlight w:val="yellow"/>
        </w:rPr>
        <w:t>or limits the amount</w:t>
      </w:r>
      <w:r w:rsidRPr="00E300C7">
        <w:t>, size, etc., of something:</w:t>
      </w:r>
    </w:p>
    <w:p w14:paraId="28E4E349" w14:textId="77777777" w:rsidR="00684C57" w:rsidRPr="00CB2C80" w:rsidRDefault="00684C57" w:rsidP="00E300C7"/>
    <w:p w14:paraId="6FF032AC" w14:textId="77777777" w:rsidR="006F76F8" w:rsidRPr="00CB2C80" w:rsidRDefault="006F76F8" w:rsidP="006F76F8">
      <w:pPr>
        <w:pStyle w:val="Heading4"/>
        <w:rPr>
          <w:rFonts w:cstheme="majorHAnsi"/>
        </w:rPr>
      </w:pPr>
      <w:r w:rsidRPr="00CB2C80">
        <w:rPr>
          <w:rFonts w:cstheme="majorHAnsi"/>
        </w:rPr>
        <w:t>Restrictions aren’t disincentives</w:t>
      </w:r>
    </w:p>
    <w:p w14:paraId="6CD4D170" w14:textId="77777777" w:rsidR="006F76F8" w:rsidRPr="00CB2C80" w:rsidRDefault="006F76F8" w:rsidP="006F76F8">
      <w:pPr>
        <w:rPr>
          <w:rFonts w:cstheme="majorHAnsi"/>
        </w:rPr>
      </w:pPr>
      <w:r w:rsidRPr="00CB2C80">
        <w:rPr>
          <w:rStyle w:val="Style13ptBold"/>
          <w:rFonts w:cstheme="majorHAnsi"/>
        </w:rPr>
        <w:t>Groves 97</w:t>
      </w:r>
      <w:r w:rsidRPr="00CB2C80">
        <w:rPr>
          <w:rFonts w:cstheme="majorHAnsi"/>
        </w:rPr>
        <w:t xml:space="preserve"> </w:t>
      </w:r>
      <w:r w:rsidRPr="00CB2C80">
        <w:rPr>
          <w:rFonts w:cstheme="majorHAnsi"/>
          <w:sz w:val="18"/>
        </w:rPr>
        <w:t>(</w:t>
      </w:r>
      <w:r w:rsidRPr="00CB2C80">
        <w:rPr>
          <w:rFonts w:cstheme="majorHAnsi"/>
        </w:rPr>
        <w:t xml:space="preserve">Peter, Quoting Lord </w:t>
      </w:r>
      <w:proofErr w:type="spellStart"/>
      <w:r w:rsidRPr="00CB2C80">
        <w:rPr>
          <w:rFonts w:cstheme="majorHAnsi"/>
        </w:rPr>
        <w:t>Oaksey</w:t>
      </w:r>
      <w:proofErr w:type="spellEnd"/>
      <w:r w:rsidRPr="00CB2C80">
        <w:rPr>
          <w:rFonts w:cstheme="majorHAnsi"/>
        </w:rPr>
        <w:t>, Sourcebook on Intellectual Property Law p. 249)</w:t>
      </w:r>
      <w:r w:rsidR="00AC13FB" w:rsidRPr="00CB2C80">
        <w:rPr>
          <w:rFonts w:cstheme="majorHAnsi"/>
        </w:rPr>
        <w:t xml:space="preserve"> *edited language</w:t>
      </w:r>
    </w:p>
    <w:p w14:paraId="3B73B7B0" w14:textId="77777777" w:rsidR="006F76F8" w:rsidRPr="00CB2C80" w:rsidRDefault="006F76F8" w:rsidP="006F76F8">
      <w:pPr>
        <w:rPr>
          <w:rFonts w:cstheme="majorHAnsi"/>
        </w:rPr>
      </w:pPr>
      <w:r w:rsidRPr="00CB2C80">
        <w:rPr>
          <w:rFonts w:cstheme="majorHAnsi"/>
          <w:sz w:val="16"/>
        </w:rPr>
        <w:t xml:space="preserve">Then I come to </w:t>
      </w:r>
      <w:r w:rsidRPr="00CB2C80">
        <w:rPr>
          <w:rFonts w:cstheme="majorHAnsi"/>
          <w:u w:val="single"/>
        </w:rPr>
        <w:t xml:space="preserve">the word ‘restrict’. </w:t>
      </w:r>
      <w:r w:rsidRPr="00CB2C80">
        <w:rPr>
          <w:rFonts w:cstheme="majorHAnsi"/>
          <w:highlight w:val="yellow"/>
          <w:u w:val="single"/>
        </w:rPr>
        <w:t>A person</w:t>
      </w:r>
      <w:r w:rsidRPr="00CB2C80">
        <w:rPr>
          <w:rFonts w:cstheme="majorHAnsi"/>
          <w:u w:val="single"/>
        </w:rPr>
        <w:t xml:space="preserve"> though </w:t>
      </w:r>
      <w:r w:rsidRPr="00CB2C80">
        <w:rPr>
          <w:rFonts w:cstheme="majorHAnsi"/>
          <w:highlight w:val="yellow"/>
          <w:u w:val="single"/>
        </w:rPr>
        <w:t>not prohibited is restricted from using something if</w:t>
      </w:r>
      <w:r w:rsidRPr="00CB2C80">
        <w:rPr>
          <w:rFonts w:cstheme="majorHAnsi"/>
          <w:u w:val="single"/>
        </w:rPr>
        <w:t xml:space="preserve"> </w:t>
      </w:r>
      <w:r w:rsidRPr="00CB2C80">
        <w:rPr>
          <w:rFonts w:cstheme="majorHAnsi"/>
          <w:strike/>
        </w:rPr>
        <w:t>he</w:t>
      </w:r>
      <w:r w:rsidRPr="00CB2C80">
        <w:rPr>
          <w:rFonts w:cstheme="majorHAnsi"/>
        </w:rPr>
        <w:t xml:space="preserve"> is</w:t>
      </w:r>
      <w:r w:rsidRPr="00CB2C80">
        <w:rPr>
          <w:rFonts w:cstheme="majorHAnsi"/>
          <w:u w:val="single"/>
        </w:rPr>
        <w:t xml:space="preserve"> </w:t>
      </w:r>
      <w:r w:rsidR="00647B75" w:rsidRPr="00CB2C80">
        <w:rPr>
          <w:rFonts w:cstheme="majorHAnsi"/>
          <w:u w:val="single"/>
        </w:rPr>
        <w:t>[</w:t>
      </w:r>
      <w:r w:rsidR="00647B75" w:rsidRPr="00CB2C80">
        <w:rPr>
          <w:rFonts w:cstheme="majorHAnsi"/>
          <w:highlight w:val="yellow"/>
          <w:u w:val="single"/>
        </w:rPr>
        <w:t>they are</w:t>
      </w:r>
      <w:r w:rsidR="00647B75" w:rsidRPr="00CB2C80">
        <w:rPr>
          <w:rFonts w:cstheme="majorHAnsi"/>
          <w:u w:val="single"/>
        </w:rPr>
        <w:t xml:space="preserve">] </w:t>
      </w:r>
      <w:r w:rsidRPr="00CB2C80">
        <w:rPr>
          <w:rFonts w:cstheme="majorHAnsi"/>
          <w:highlight w:val="yellow"/>
          <w:u w:val="single"/>
        </w:rPr>
        <w:t>permitted to use it to a certain extent or subject to certain conditions</w:t>
      </w:r>
      <w:r w:rsidRPr="00CB2C80">
        <w:rPr>
          <w:rFonts w:cstheme="majorHAnsi"/>
          <w:sz w:val="16"/>
        </w:rPr>
        <w:t xml:space="preserve"> but otherwise obliged not to use it, </w:t>
      </w:r>
      <w:r w:rsidRPr="00CB2C80">
        <w:rPr>
          <w:rFonts w:cstheme="majorHAnsi"/>
          <w:u w:val="single"/>
        </w:rPr>
        <w:t>but I do not think that a person is</w:t>
      </w:r>
      <w:r w:rsidRPr="00CB2C80">
        <w:rPr>
          <w:rFonts w:cstheme="majorHAnsi"/>
          <w:sz w:val="16"/>
        </w:rPr>
        <w:t xml:space="preserve"> properly said to be </w:t>
      </w:r>
      <w:r w:rsidRPr="00CB2C80">
        <w:rPr>
          <w:rFonts w:cstheme="majorHAnsi"/>
          <w:u w:val="single"/>
        </w:rPr>
        <w:t>restricted from using something by a condition the effect of which is to offer</w:t>
      </w:r>
      <w:r w:rsidRPr="00CB2C80">
        <w:rPr>
          <w:rFonts w:cstheme="majorHAnsi"/>
          <w:sz w:val="16"/>
        </w:rPr>
        <w:t xml:space="preserve"> him </w:t>
      </w:r>
      <w:r w:rsidRPr="00CB2C80">
        <w:rPr>
          <w:rFonts w:cstheme="majorHAnsi"/>
          <w:u w:val="single"/>
        </w:rPr>
        <w:t>some inducement not to use it, or in some other way</w:t>
      </w:r>
      <w:r w:rsidRPr="00CB2C80">
        <w:rPr>
          <w:rFonts w:cstheme="majorHAnsi"/>
          <w:sz w:val="16"/>
        </w:rPr>
        <w:t xml:space="preserve"> to </w:t>
      </w:r>
      <w:r w:rsidRPr="00CB2C80">
        <w:rPr>
          <w:rFonts w:cstheme="majorHAnsi"/>
          <w:u w:val="single"/>
        </w:rPr>
        <w:t>influence</w:t>
      </w:r>
      <w:r w:rsidRPr="00CB2C80">
        <w:rPr>
          <w:rFonts w:cstheme="majorHAnsi"/>
          <w:sz w:val="16"/>
        </w:rPr>
        <w:t xml:space="preserve"> his </w:t>
      </w:r>
      <w:r w:rsidRPr="00CB2C80">
        <w:rPr>
          <w:rFonts w:cstheme="majorHAnsi"/>
          <w:u w:val="single"/>
        </w:rPr>
        <w:t>choice</w:t>
      </w:r>
      <w:r w:rsidRPr="00CB2C80">
        <w:rPr>
          <w:rFonts w:cstheme="majorHAnsi"/>
          <w:sz w:val="16"/>
        </w:rPr>
        <w:t>.  To my mind, the more natural meaning here is restriction of the licensee’s right to use the article and I am fortified in that opinion by two considerations. If I am right in thinking that ‘</w:t>
      </w:r>
      <w:r w:rsidRPr="00CB2C80">
        <w:rPr>
          <w:rFonts w:cstheme="majorHAnsi"/>
          <w:highlight w:val="yellow"/>
          <w:u w:val="single"/>
        </w:rPr>
        <w:t>require’ and ‘prohibit’ refer to legal obligations</w:t>
      </w:r>
      <w:r w:rsidRPr="00CB2C80">
        <w:rPr>
          <w:rFonts w:cstheme="majorHAnsi"/>
          <w:sz w:val="16"/>
        </w:rPr>
        <w:t xml:space="preserve"> to buy or not to use, </w:t>
      </w:r>
      <w:r w:rsidRPr="00CB2C80">
        <w:rPr>
          <w:rFonts w:cstheme="majorHAnsi"/>
          <w:u w:val="single"/>
        </w:rPr>
        <w:t xml:space="preserve">I see </w:t>
      </w:r>
      <w:r w:rsidRPr="00CB2C80">
        <w:rPr>
          <w:rFonts w:cstheme="majorHAnsi"/>
          <w:highlight w:val="yellow"/>
          <w:u w:val="single"/>
        </w:rPr>
        <w:t>nothing</w:t>
      </w:r>
      <w:r w:rsidRPr="00CB2C80">
        <w:rPr>
          <w:rFonts w:cstheme="majorHAnsi"/>
          <w:u w:val="single"/>
        </w:rPr>
        <w:t xml:space="preserve"> to </w:t>
      </w:r>
      <w:r w:rsidRPr="00CB2C80">
        <w:rPr>
          <w:rFonts w:cstheme="majorHAnsi"/>
          <w:highlight w:val="yellow"/>
          <w:u w:val="single"/>
        </w:rPr>
        <w:t>suggest that ‘restrict’ is used in</w:t>
      </w:r>
      <w:r w:rsidRPr="00CB2C80">
        <w:rPr>
          <w:rFonts w:cstheme="majorHAnsi"/>
          <w:sz w:val="16"/>
        </w:rPr>
        <w:t xml:space="preserve"> quite </w:t>
      </w:r>
      <w:r w:rsidRPr="00CB2C80">
        <w:rPr>
          <w:rFonts w:cstheme="majorHAnsi"/>
          <w:highlight w:val="yellow"/>
          <w:u w:val="single"/>
        </w:rPr>
        <w:t>a different sense</w:t>
      </w:r>
      <w:r w:rsidRPr="00CB2C80">
        <w:rPr>
          <w:rFonts w:cstheme="majorHAnsi"/>
          <w:u w:val="single"/>
        </w:rPr>
        <w:t xml:space="preserve"> which has nothing to do </w:t>
      </w:r>
      <w:r w:rsidRPr="00CB2C80">
        <w:rPr>
          <w:rFonts w:cstheme="majorHAnsi"/>
          <w:highlight w:val="yellow"/>
          <w:u w:val="single"/>
        </w:rPr>
        <w:t>with legal obligation</w:t>
      </w:r>
      <w:r w:rsidRPr="00CB2C80">
        <w:rPr>
          <w:rFonts w:cstheme="majorHAnsi"/>
          <w:sz w:val="16"/>
        </w:rPr>
        <w:t xml:space="preserve"> but which relates to financial disadvantage.  And, second, </w:t>
      </w:r>
      <w:r w:rsidRPr="00CB2C80">
        <w:rPr>
          <w:rFonts w:cstheme="majorHAnsi"/>
          <w:u w:val="single"/>
        </w:rPr>
        <w:t>to say that the effect will be to restrict seems</w:t>
      </w:r>
      <w:r w:rsidRPr="00CB2C80">
        <w:rPr>
          <w:rFonts w:cstheme="majorHAnsi"/>
          <w:sz w:val="16"/>
        </w:rPr>
        <w:t xml:space="preserve"> to me </w:t>
      </w:r>
      <w:r w:rsidRPr="00CB2C80">
        <w:rPr>
          <w:rFonts w:cstheme="majorHAnsi"/>
          <w:u w:val="single"/>
        </w:rPr>
        <w:t>much more appropriate if restriction refers to restriction of the licensee’s right to use than it would be if restriction refers to an inducement not to use</w:t>
      </w:r>
      <w:r w:rsidRPr="00CB2C80">
        <w:rPr>
          <w:rFonts w:cstheme="majorHAnsi"/>
          <w:sz w:val="16"/>
        </w:rPr>
        <w:t xml:space="preserve">.  The legality of the condition has to be determined at the time when the </w:t>
      </w:r>
      <w:proofErr w:type="spellStart"/>
      <w:r w:rsidRPr="00CB2C80">
        <w:rPr>
          <w:rFonts w:cstheme="majorHAnsi"/>
          <w:sz w:val="16"/>
        </w:rPr>
        <w:t>licence</w:t>
      </w:r>
      <w:proofErr w:type="spellEnd"/>
      <w:r w:rsidRPr="00CB2C80">
        <w:rPr>
          <w:rFonts w:cstheme="majorHAnsi"/>
          <w:sz w:val="16"/>
        </w:rPr>
        <w:t xml:space="preserve"> is granted and if the terms of the conditions are such as to restrict the </w:t>
      </w:r>
      <w:proofErr w:type="spellStart"/>
      <w:r w:rsidRPr="00CB2C80">
        <w:rPr>
          <w:rFonts w:cstheme="majorHAnsi"/>
          <w:sz w:val="16"/>
        </w:rPr>
        <w:t>licensse’s</w:t>
      </w:r>
      <w:proofErr w:type="spellEnd"/>
      <w:r w:rsidRPr="00CB2C80">
        <w:rPr>
          <w:rFonts w:cstheme="majorHAnsi"/>
          <w:sz w:val="16"/>
        </w:rPr>
        <w:t xml:space="preserve"> right to use an article in certain circumstances then it can properly be said that its effect will be to restrict him from using it.  </w:t>
      </w:r>
      <w:r w:rsidRPr="00CB2C80">
        <w:rPr>
          <w:rFonts w:cstheme="majorHAnsi"/>
          <w:u w:val="single"/>
        </w:rPr>
        <w:t>But if</w:t>
      </w:r>
      <w:r w:rsidRPr="00CB2C80">
        <w:rPr>
          <w:rFonts w:cstheme="majorHAnsi"/>
          <w:sz w:val="16"/>
        </w:rPr>
        <w:t xml:space="preserve">, as in the present case, all that can be said is that </w:t>
      </w:r>
      <w:r w:rsidRPr="00CB2C80">
        <w:rPr>
          <w:rFonts w:cstheme="majorHAnsi"/>
          <w:u w:val="single"/>
        </w:rPr>
        <w:t>the effect of the condition</w:t>
      </w:r>
      <w:r w:rsidRPr="00CB2C80">
        <w:rPr>
          <w:rFonts w:cstheme="majorHAnsi"/>
          <w:sz w:val="16"/>
        </w:rPr>
        <w:t xml:space="preserve"> in some circumstances </w:t>
      </w:r>
      <w:r w:rsidRPr="00CB2C80">
        <w:rPr>
          <w:rFonts w:cstheme="majorHAnsi"/>
          <w:u w:val="single"/>
        </w:rPr>
        <w:t>will be to offer a financial advantage</w:t>
      </w:r>
      <w:r w:rsidRPr="00CB2C80">
        <w:rPr>
          <w:rFonts w:cstheme="majorHAnsi"/>
          <w:sz w:val="16"/>
        </w:rPr>
        <w:t xml:space="preserve">, which may be considerable or may be small, if the licensee uses the licensor’s goods, </w:t>
      </w:r>
      <w:r w:rsidRPr="00CB2C80">
        <w:rPr>
          <w:rFonts w:cstheme="majorHAnsi"/>
          <w:u w:val="single"/>
        </w:rPr>
        <w:t>I do not see how it can be said that its effect will be to restrict the licensee</w:t>
      </w:r>
      <w:r w:rsidRPr="00CB2C80">
        <w:rPr>
          <w:rFonts w:cstheme="majorHAnsi"/>
          <w:sz w:val="16"/>
        </w:rPr>
        <w:t xml:space="preserve"> from using other goods.  </w:t>
      </w:r>
      <w:r w:rsidRPr="00CB2C80">
        <w:rPr>
          <w:rFonts w:cstheme="majorHAnsi"/>
          <w:u w:val="single"/>
        </w:rPr>
        <w:t>The licensee may be influenced by this financial advantage or he may, perhaps for good reason, choose to disregard it; it is impossible to say in advance what the effect will be</w:t>
      </w:r>
      <w:r w:rsidRPr="00CB2C80">
        <w:rPr>
          <w:rFonts w:cstheme="majorHAnsi"/>
          <w:sz w:val="16"/>
        </w:rPr>
        <w:t>.</w:t>
      </w:r>
    </w:p>
    <w:p w14:paraId="615ABA78" w14:textId="77777777" w:rsidR="00B538BE" w:rsidRPr="00CB2C80" w:rsidRDefault="00B538BE" w:rsidP="006F76F8">
      <w:pPr>
        <w:rPr>
          <w:rFonts w:cstheme="majorHAnsi"/>
        </w:rPr>
      </w:pPr>
    </w:p>
    <w:p w14:paraId="70B07E22" w14:textId="77777777" w:rsidR="00E4660D" w:rsidRPr="00CB2C80" w:rsidRDefault="00E4660D" w:rsidP="00E4660D">
      <w:pPr>
        <w:pStyle w:val="Heading4"/>
        <w:rPr>
          <w:rFonts w:cstheme="majorHAnsi"/>
        </w:rPr>
      </w:pPr>
      <w:r w:rsidRPr="00CB2C80">
        <w:rPr>
          <w:rFonts w:cstheme="majorHAnsi"/>
        </w:rPr>
        <w:t>The plan has to remove a prohibition</w:t>
      </w:r>
    </w:p>
    <w:p w14:paraId="3DE3D7D0" w14:textId="77777777" w:rsidR="00E4660D" w:rsidRPr="00CB2C80" w:rsidRDefault="00E4660D" w:rsidP="00E4660D">
      <w:pPr>
        <w:rPr>
          <w:rFonts w:cstheme="majorHAnsi"/>
        </w:rPr>
      </w:pPr>
      <w:r w:rsidRPr="00CB2C80">
        <w:rPr>
          <w:rStyle w:val="Style13ptBold"/>
          <w:rFonts w:cstheme="majorHAnsi"/>
        </w:rPr>
        <w:t xml:space="preserve">Wertz 2k </w:t>
      </w:r>
      <w:r w:rsidRPr="00CB2C80">
        <w:rPr>
          <w:rFonts w:cstheme="majorHAnsi"/>
        </w:rPr>
        <w:t>(William, PhD, Senior Engineering Geologist, NYSDEC, Documentation of Environmental Indicator Determination, RCA Corrective Action, Olin Corporation CA725, Sep 18, http://www.epa.gov/region2/waste/olin725.pdf)</w:t>
      </w:r>
    </w:p>
    <w:p w14:paraId="68DB0AF8" w14:textId="77777777" w:rsidR="00E4660D" w:rsidRPr="00CB2C80" w:rsidRDefault="00E4660D" w:rsidP="00E4660D">
      <w:pPr>
        <w:rPr>
          <w:rFonts w:cstheme="majorHAnsi"/>
        </w:rPr>
      </w:pPr>
      <w:r w:rsidRPr="00CB2C80">
        <w:rPr>
          <w:rFonts w:cstheme="majorHAnsi"/>
          <w:u w:val="single"/>
        </w:rPr>
        <w:t>The definition of</w:t>
      </w:r>
      <w:r w:rsidRPr="00CB2C80">
        <w:rPr>
          <w:rFonts w:cstheme="majorHAnsi"/>
          <w:sz w:val="16"/>
        </w:rPr>
        <w:t xml:space="preserve"> the word </w:t>
      </w:r>
      <w:r w:rsidRPr="00CB2C80">
        <w:rPr>
          <w:rFonts w:cstheme="majorHAnsi"/>
          <w:u w:val="single"/>
        </w:rPr>
        <w:t>“</w:t>
      </w:r>
      <w:r w:rsidRPr="00CB2C80">
        <w:rPr>
          <w:rFonts w:cstheme="majorHAnsi"/>
          <w:highlight w:val="yellow"/>
          <w:u w:val="single"/>
        </w:rPr>
        <w:t>restrict</w:t>
      </w:r>
      <w:r w:rsidRPr="00CB2C80">
        <w:rPr>
          <w:rFonts w:cstheme="majorHAnsi"/>
          <w:sz w:val="16"/>
        </w:rPr>
        <w:t xml:space="preserve">”, as used in this document, </w:t>
      </w:r>
      <w:r w:rsidRPr="00CB2C80">
        <w:rPr>
          <w:rFonts w:cstheme="majorHAnsi"/>
          <w:highlight w:val="yellow"/>
          <w:u w:val="single"/>
        </w:rPr>
        <w:t>is to eliminate</w:t>
      </w:r>
      <w:r w:rsidRPr="00CB2C80">
        <w:rPr>
          <w:rFonts w:cstheme="majorHAnsi"/>
          <w:sz w:val="16"/>
        </w:rPr>
        <w:t xml:space="preserve"> significant off-site discharge or migration </w:t>
      </w:r>
      <w:r w:rsidRPr="00CB2C80">
        <w:rPr>
          <w:rFonts w:cstheme="majorHAnsi"/>
          <w:highlight w:val="yellow"/>
          <w:u w:val="single"/>
        </w:rPr>
        <w:t>to the maximum extent possible</w:t>
      </w:r>
      <w:r w:rsidRPr="00CB2C80">
        <w:rPr>
          <w:rFonts w:cstheme="majorHAnsi"/>
          <w:u w:val="single"/>
        </w:rPr>
        <w:t xml:space="preserve"> or technically feasible</w:t>
      </w:r>
      <w:r w:rsidRPr="00CB2C80">
        <w:rPr>
          <w:rFonts w:cstheme="majorHAnsi"/>
          <w:sz w:val="16"/>
        </w:rPr>
        <w:t>.</w:t>
      </w:r>
    </w:p>
    <w:p w14:paraId="3640C614" w14:textId="77777777" w:rsidR="00B538BE" w:rsidRPr="00CB2C80" w:rsidRDefault="00B538BE" w:rsidP="006F76F8">
      <w:pPr>
        <w:rPr>
          <w:rFonts w:cstheme="majorHAnsi"/>
        </w:rPr>
      </w:pPr>
    </w:p>
    <w:p w14:paraId="6DFBBC03" w14:textId="77777777" w:rsidR="00C45624" w:rsidRPr="00CB2C80" w:rsidRDefault="00C45624" w:rsidP="00C45624">
      <w:pPr>
        <w:pStyle w:val="Heading4"/>
        <w:rPr>
          <w:rFonts w:cstheme="majorHAnsi"/>
        </w:rPr>
      </w:pPr>
      <w:r w:rsidRPr="00CB2C80">
        <w:rPr>
          <w:rFonts w:cstheme="majorHAnsi"/>
        </w:rPr>
        <w:t>Restriction means an active policy to reduce something</w:t>
      </w:r>
    </w:p>
    <w:p w14:paraId="6D68BB9E" w14:textId="77777777" w:rsidR="00C45624" w:rsidRPr="00CB2C80" w:rsidRDefault="00C45624" w:rsidP="00C45624">
      <w:pPr>
        <w:rPr>
          <w:rFonts w:cstheme="majorHAnsi"/>
        </w:rPr>
      </w:pPr>
      <w:r w:rsidRPr="00CB2C80">
        <w:rPr>
          <w:rStyle w:val="Style13ptBold"/>
          <w:rFonts w:cstheme="majorHAnsi"/>
        </w:rPr>
        <w:t>RCIP 02</w:t>
      </w:r>
      <w:r w:rsidRPr="00CB2C80">
        <w:rPr>
          <w:rFonts w:cstheme="majorHAnsi"/>
        </w:rPr>
        <w:t xml:space="preserve"> (Riverside County Integrated Project, “County of Riverside General Plan - Hearing Draft,” p I-12, http://www.rcip.org/general_plan_01_toc.htm)</w:t>
      </w:r>
    </w:p>
    <w:p w14:paraId="65F29867" w14:textId="77777777" w:rsidR="00C45624" w:rsidRPr="00CB2C80" w:rsidRDefault="00C45624" w:rsidP="00C45624">
      <w:pPr>
        <w:rPr>
          <w:rFonts w:cstheme="majorHAnsi"/>
          <w:sz w:val="16"/>
        </w:rPr>
      </w:pPr>
      <w:r w:rsidRPr="00CB2C80">
        <w:rPr>
          <w:rFonts w:cstheme="majorHAnsi"/>
          <w:sz w:val="16"/>
        </w:rPr>
        <w:t xml:space="preserve">Restrict: </w:t>
      </w:r>
      <w:r w:rsidRPr="00CB2C80">
        <w:rPr>
          <w:rFonts w:cstheme="majorHAnsi"/>
          <w:highlight w:val="yellow"/>
          <w:u w:val="single"/>
        </w:rPr>
        <w:t>Policies containing</w:t>
      </w:r>
      <w:r w:rsidRPr="00CB2C80">
        <w:rPr>
          <w:rFonts w:cstheme="majorHAnsi"/>
          <w:u w:val="single"/>
        </w:rPr>
        <w:t xml:space="preserve"> the word “</w:t>
      </w:r>
      <w:r w:rsidRPr="00CB2C80">
        <w:rPr>
          <w:rFonts w:cstheme="majorHAnsi"/>
          <w:highlight w:val="yellow"/>
          <w:u w:val="single"/>
        </w:rPr>
        <w:t>restrict</w:t>
      </w:r>
      <w:r w:rsidRPr="00CB2C80">
        <w:rPr>
          <w:rFonts w:cstheme="majorHAnsi"/>
          <w:u w:val="single"/>
        </w:rPr>
        <w:t xml:space="preserve">” </w:t>
      </w:r>
      <w:r w:rsidRPr="00CB2C80">
        <w:rPr>
          <w:rFonts w:cstheme="majorHAnsi"/>
          <w:highlight w:val="yellow"/>
          <w:u w:val="single"/>
        </w:rPr>
        <w:t>indicate</w:t>
      </w:r>
      <w:r w:rsidRPr="00CB2C80">
        <w:rPr>
          <w:rFonts w:cstheme="majorHAnsi"/>
          <w:u w:val="single"/>
        </w:rPr>
        <w:t xml:space="preserve"> </w:t>
      </w:r>
      <w:r w:rsidRPr="00CB2C80">
        <w:rPr>
          <w:rFonts w:cstheme="majorHAnsi"/>
          <w:highlight w:val="yellow"/>
          <w:u w:val="single"/>
        </w:rPr>
        <w:t>that</w:t>
      </w:r>
      <w:r w:rsidRPr="00CB2C80">
        <w:rPr>
          <w:rFonts w:cstheme="majorHAnsi"/>
          <w:u w:val="single"/>
        </w:rPr>
        <w:t xml:space="preserve"> an </w:t>
      </w:r>
      <w:r w:rsidRPr="00CB2C80">
        <w:rPr>
          <w:rFonts w:cstheme="majorHAnsi"/>
          <w:highlight w:val="yellow"/>
          <w:u w:val="single"/>
        </w:rPr>
        <w:t>action</w:t>
      </w:r>
      <w:r w:rsidRPr="00CB2C80">
        <w:rPr>
          <w:rFonts w:cstheme="majorHAnsi"/>
          <w:u w:val="single"/>
        </w:rPr>
        <w:t xml:space="preserve"> </w:t>
      </w:r>
      <w:r w:rsidRPr="00CB2C80">
        <w:rPr>
          <w:rFonts w:cstheme="majorHAnsi"/>
          <w:highlight w:val="yellow"/>
          <w:u w:val="single"/>
        </w:rPr>
        <w:t>will be taken</w:t>
      </w:r>
      <w:r w:rsidRPr="00CB2C80">
        <w:rPr>
          <w:rFonts w:cstheme="majorHAnsi"/>
          <w:u w:val="single"/>
        </w:rPr>
        <w:t xml:space="preserve"> </w:t>
      </w:r>
      <w:r w:rsidRPr="00CB2C80">
        <w:rPr>
          <w:rFonts w:cstheme="majorHAnsi"/>
          <w:highlight w:val="yellow"/>
          <w:u w:val="single"/>
        </w:rPr>
        <w:t>to</w:t>
      </w:r>
      <w:r w:rsidRPr="00CB2C80">
        <w:rPr>
          <w:rFonts w:cstheme="majorHAnsi"/>
          <w:u w:val="single"/>
        </w:rPr>
        <w:t xml:space="preserve"> actively </w:t>
      </w:r>
      <w:r w:rsidRPr="00CB2C80">
        <w:rPr>
          <w:rFonts w:cstheme="majorHAnsi"/>
          <w:highlight w:val="yellow"/>
          <w:u w:val="single"/>
        </w:rPr>
        <w:t>keep the undesired action to a minimum</w:t>
      </w:r>
      <w:r w:rsidRPr="00CB2C80">
        <w:rPr>
          <w:rFonts w:cstheme="majorHAnsi"/>
          <w:sz w:val="16"/>
        </w:rPr>
        <w:t>.</w:t>
      </w:r>
    </w:p>
    <w:p w14:paraId="26CD98F0" w14:textId="77777777" w:rsidR="00C45624" w:rsidRPr="00CB2C80" w:rsidRDefault="00C45624" w:rsidP="00C45624">
      <w:pPr>
        <w:rPr>
          <w:rFonts w:cstheme="majorHAnsi"/>
        </w:rPr>
      </w:pPr>
    </w:p>
    <w:p w14:paraId="3870E9C8" w14:textId="77777777" w:rsidR="004C703E" w:rsidRPr="00CB2C80" w:rsidRDefault="004C703E" w:rsidP="004C703E">
      <w:pPr>
        <w:pStyle w:val="Heading4"/>
        <w:rPr>
          <w:rFonts w:cstheme="majorHAnsi"/>
        </w:rPr>
      </w:pPr>
      <w:r w:rsidRPr="00CB2C80">
        <w:rPr>
          <w:rFonts w:cstheme="majorHAnsi"/>
        </w:rPr>
        <w:t>Restrict only applies to things that could happen now</w:t>
      </w:r>
    </w:p>
    <w:p w14:paraId="5EC57924" w14:textId="77777777" w:rsidR="004C703E" w:rsidRPr="00CB2C80" w:rsidRDefault="004C703E" w:rsidP="004C703E">
      <w:pPr>
        <w:rPr>
          <w:rFonts w:cstheme="majorHAnsi"/>
        </w:rPr>
      </w:pPr>
      <w:r w:rsidRPr="00CB2C80">
        <w:rPr>
          <w:rStyle w:val="Style13ptBold"/>
          <w:rFonts w:cstheme="majorHAnsi"/>
        </w:rPr>
        <w:t xml:space="preserve">Goering 96 </w:t>
      </w:r>
      <w:r w:rsidRPr="00CB2C80">
        <w:rPr>
          <w:rFonts w:cstheme="majorHAnsi"/>
        </w:rPr>
        <w:t>(Steven, Hearing Officer, Office of Hearings and Appeals, Department of Energy Office of Security Affairs, Case No. VSO-0075, 25 DOE ¶ 82</w:t>
      </w:r>
      <w:proofErr w:type="gramStart"/>
      <w:r w:rsidRPr="00CB2C80">
        <w:rPr>
          <w:rFonts w:cstheme="majorHAnsi"/>
        </w:rPr>
        <w:t>,799,April</w:t>
      </w:r>
      <w:proofErr w:type="gramEnd"/>
      <w:r w:rsidRPr="00CB2C80">
        <w:rPr>
          <w:rFonts w:cstheme="majorHAnsi"/>
        </w:rPr>
        <w:t xml:space="preserve"> 18,  http://www.oha.doe.gov/cases/security/vso0075.htm)</w:t>
      </w:r>
    </w:p>
    <w:p w14:paraId="58C551F6" w14:textId="77777777" w:rsidR="004C703E" w:rsidRPr="00CB2C80" w:rsidRDefault="004C703E" w:rsidP="004C703E">
      <w:pPr>
        <w:rPr>
          <w:rFonts w:cstheme="majorHAnsi"/>
          <w:sz w:val="16"/>
        </w:rPr>
      </w:pPr>
      <w:r w:rsidRPr="00CB2C80">
        <w:rPr>
          <w:rFonts w:cstheme="majorHAnsi"/>
          <w:sz w:val="16"/>
        </w:rPr>
        <w:t xml:space="preserve">In contrast, it is not clear, as the Army and the DOE </w:t>
      </w:r>
      <w:proofErr w:type="gramStart"/>
      <w:r w:rsidRPr="00CB2C80">
        <w:rPr>
          <w:rFonts w:cstheme="majorHAnsi"/>
          <w:sz w:val="16"/>
        </w:rPr>
        <w:t>alleged,</w:t>
      </w:r>
      <w:proofErr w:type="gramEnd"/>
      <w:r w:rsidRPr="00CB2C80">
        <w:rPr>
          <w:rFonts w:cstheme="majorHAnsi"/>
          <w:sz w:val="16"/>
        </w:rPr>
        <w:t xml:space="preserve"> that the individual was being dishonest when he signed a document stating that he had never been restricted or suspended from flight duty. DOE Exhibit 5(g</w:t>
      </w:r>
      <w:proofErr w:type="gramStart"/>
      <w:r w:rsidRPr="00CB2C80">
        <w:rPr>
          <w:rFonts w:cstheme="majorHAnsi"/>
          <w:sz w:val="16"/>
        </w:rPr>
        <w:t>)(</w:t>
      </w:r>
      <w:proofErr w:type="gramEnd"/>
      <w:r w:rsidRPr="00CB2C80">
        <w:rPr>
          <w:rFonts w:cstheme="majorHAnsi"/>
          <w:sz w:val="16"/>
        </w:rPr>
        <w:t xml:space="preserve">3). There is no dispute that the individual washed out of pilot flight training. However, the record contains no clear and consistent definitions of the terms "restricted" or "suspended." As pointed out by the individual, neither term is defined in the glossary of the Army Flight Regulations. </w:t>
      </w:r>
      <w:proofErr w:type="gramStart"/>
      <w:r w:rsidRPr="00CB2C80">
        <w:rPr>
          <w:rFonts w:cstheme="majorHAnsi"/>
          <w:sz w:val="16"/>
        </w:rPr>
        <w:t>Post-hearing brief of individual at 6.</w:t>
      </w:r>
      <w:proofErr w:type="gramEnd"/>
      <w:r w:rsidRPr="00CB2C80">
        <w:rPr>
          <w:rFonts w:cstheme="majorHAnsi"/>
          <w:sz w:val="16"/>
        </w:rPr>
        <w:t xml:space="preserve"> In the civilian world, the word "</w:t>
      </w:r>
      <w:r w:rsidRPr="00CB2C80">
        <w:rPr>
          <w:rFonts w:cstheme="majorHAnsi"/>
          <w:highlight w:val="yellow"/>
          <w:u w:val="single"/>
        </w:rPr>
        <w:t>restrict" means "to hold within limits</w:t>
      </w:r>
      <w:r w:rsidRPr="00CB2C80">
        <w:rPr>
          <w:rFonts w:cstheme="majorHAnsi"/>
          <w:sz w:val="16"/>
        </w:rPr>
        <w:t xml:space="preserve">" and the word suspend means "to bar for a period of time" or "to cause to stop for a period." </w:t>
      </w:r>
      <w:proofErr w:type="gramStart"/>
      <w:r w:rsidRPr="00CB2C80">
        <w:rPr>
          <w:rFonts w:cstheme="majorHAnsi"/>
          <w:sz w:val="16"/>
        </w:rPr>
        <w:t>Webster's II New Riverside University Dictionary 1002, 1166 (1984).</w:t>
      </w:r>
      <w:proofErr w:type="gramEnd"/>
      <w:r w:rsidRPr="00CB2C80">
        <w:rPr>
          <w:rFonts w:cstheme="majorHAnsi"/>
          <w:sz w:val="16"/>
        </w:rPr>
        <w:t xml:space="preserve"> </w:t>
      </w:r>
      <w:r w:rsidRPr="00CB2C80">
        <w:rPr>
          <w:rFonts w:cstheme="majorHAnsi"/>
          <w:u w:val="single"/>
        </w:rPr>
        <w:t>Thus, the word "</w:t>
      </w:r>
      <w:r w:rsidRPr="00CB2C80">
        <w:rPr>
          <w:rFonts w:cstheme="majorHAnsi"/>
          <w:highlight w:val="yellow"/>
          <w:u w:val="single"/>
        </w:rPr>
        <w:t>restrict" implies</w:t>
      </w:r>
      <w:r w:rsidRPr="00CB2C80">
        <w:rPr>
          <w:rFonts w:cstheme="majorHAnsi"/>
          <w:u w:val="single"/>
        </w:rPr>
        <w:t xml:space="preserve"> that, for example, a pilot</w:t>
      </w:r>
      <w:r w:rsidRPr="00CB2C80">
        <w:rPr>
          <w:rFonts w:cstheme="majorHAnsi"/>
          <w:sz w:val="16"/>
        </w:rPr>
        <w:t xml:space="preserve"> or naval flight officer </w:t>
      </w:r>
      <w:r w:rsidRPr="00CB2C80">
        <w:rPr>
          <w:rFonts w:cstheme="majorHAnsi"/>
          <w:u w:val="single"/>
        </w:rPr>
        <w:t xml:space="preserve">has been </w:t>
      </w:r>
      <w:r w:rsidRPr="00CB2C80">
        <w:rPr>
          <w:rFonts w:cstheme="majorHAnsi"/>
          <w:highlight w:val="yellow"/>
          <w:u w:val="single"/>
        </w:rPr>
        <w:t>limited from certain duties</w:t>
      </w:r>
      <w:r w:rsidRPr="00CB2C80">
        <w:rPr>
          <w:rFonts w:cstheme="majorHAnsi"/>
          <w:u w:val="single"/>
        </w:rPr>
        <w:t xml:space="preserve"> that a pilot</w:t>
      </w:r>
      <w:r w:rsidRPr="00CB2C80">
        <w:rPr>
          <w:rFonts w:cstheme="majorHAnsi"/>
          <w:sz w:val="16"/>
        </w:rPr>
        <w:t xml:space="preserve"> or naval flight officer </w:t>
      </w:r>
      <w:r w:rsidRPr="00CB2C80">
        <w:rPr>
          <w:rFonts w:cstheme="majorHAnsi"/>
          <w:u w:val="single"/>
        </w:rPr>
        <w:t>would normally have, unlike in the present case, where the individual never became a pilot and nothing in the record indicates that the individual was ever restricted</w:t>
      </w:r>
      <w:r w:rsidRPr="00CB2C80">
        <w:rPr>
          <w:rFonts w:cstheme="majorHAnsi"/>
          <w:sz w:val="16"/>
        </w:rPr>
        <w:t xml:space="preserve"> in his duties as an naval flight officer. Neither is there any evidence that, prior to his suspension in 1991, the individual was suspended from flight duty, i.e. barred from certain duties for a period of time and then returned to those duties. Therefore, I do not find that the individual's denials that he was ever restricted or suspended from flight duty constitute derogatory information under Criterion (l).</w:t>
      </w:r>
    </w:p>
    <w:p w14:paraId="24E63C2F" w14:textId="77777777" w:rsidR="004C703E" w:rsidRPr="00CB2C80" w:rsidRDefault="004C703E" w:rsidP="004C703E">
      <w:pPr>
        <w:rPr>
          <w:rFonts w:cstheme="majorHAnsi"/>
        </w:rPr>
      </w:pPr>
    </w:p>
    <w:p w14:paraId="2F9FAD8B" w14:textId="77777777" w:rsidR="003B3CA0" w:rsidRPr="00CB2C80" w:rsidRDefault="003B3CA0" w:rsidP="003B3CA0">
      <w:pPr>
        <w:pStyle w:val="Heading4"/>
        <w:rPr>
          <w:rFonts w:cstheme="majorHAnsi"/>
        </w:rPr>
      </w:pPr>
      <w:r w:rsidRPr="00CB2C80">
        <w:rPr>
          <w:rFonts w:cstheme="majorHAnsi"/>
        </w:rPr>
        <w:t xml:space="preserve">“Restrict” is to confine – according to general consensus and legislative intent </w:t>
      </w:r>
    </w:p>
    <w:p w14:paraId="1BD17880" w14:textId="77777777" w:rsidR="004E2252" w:rsidRPr="00CB2C80" w:rsidRDefault="004E2252" w:rsidP="004E2252">
      <w:pPr>
        <w:rPr>
          <w:rFonts w:cstheme="majorHAnsi"/>
        </w:rPr>
      </w:pPr>
      <w:r w:rsidRPr="00CB2C80">
        <w:rPr>
          <w:rStyle w:val="Style13ptBold"/>
          <w:rFonts w:cstheme="majorHAnsi"/>
        </w:rPr>
        <w:t xml:space="preserve">Michigan Court of Appeals 11 </w:t>
      </w:r>
      <w:r w:rsidRPr="00CB2C80">
        <w:rPr>
          <w:rFonts w:cstheme="majorHAnsi"/>
        </w:rPr>
        <w:t xml:space="preserve">(State of Michigan Court of Appeals, People of the State of Michigan v. Timothy Kyle Prince, Sep 20, </w:t>
      </w:r>
      <w:hyperlink r:id="rId44" w:history="1">
        <w:r w:rsidRPr="00CB2C80">
          <w:rPr>
            <w:rStyle w:val="Hyperlink"/>
            <w:rFonts w:cstheme="majorHAnsi"/>
          </w:rPr>
          <w:t>http://www.michbar.org/file/opinions/appeals/2011/092011/49716.pdf</w:t>
        </w:r>
      </w:hyperlink>
      <w:r w:rsidRPr="00CB2C80">
        <w:rPr>
          <w:rFonts w:cstheme="majorHAnsi"/>
        </w:rPr>
        <w:t>) *edited language</w:t>
      </w:r>
    </w:p>
    <w:p w14:paraId="4E089985" w14:textId="77777777" w:rsidR="004E2252" w:rsidRPr="00CB2C80" w:rsidRDefault="004E2252" w:rsidP="004E2252">
      <w:pPr>
        <w:rPr>
          <w:rFonts w:cstheme="majorHAnsi"/>
          <w:sz w:val="16"/>
        </w:rPr>
      </w:pPr>
      <w:r w:rsidRPr="00CB2C80">
        <w:rPr>
          <w:rFonts w:cstheme="majorHAnsi"/>
          <w:sz w:val="14"/>
        </w:rPr>
        <w:t>When considering whether the statutory elements exist in a particular case, we must bear in mind familiar principles of statutory interpretation. “</w:t>
      </w:r>
      <w:r w:rsidRPr="00CB2C80">
        <w:rPr>
          <w:rFonts w:cstheme="majorHAnsi"/>
          <w:highlight w:val="yellow"/>
          <w:u w:val="single"/>
        </w:rPr>
        <w:t>Our</w:t>
      </w:r>
      <w:r w:rsidRPr="00CB2C80">
        <w:rPr>
          <w:rFonts w:cstheme="majorHAnsi"/>
          <w:u w:val="single"/>
        </w:rPr>
        <w:t xml:space="preserve"> fundamental </w:t>
      </w:r>
      <w:r w:rsidRPr="00CB2C80">
        <w:rPr>
          <w:rFonts w:cstheme="majorHAnsi"/>
          <w:highlight w:val="yellow"/>
          <w:u w:val="single"/>
        </w:rPr>
        <w:t>obligation when interpreting</w:t>
      </w:r>
      <w:r w:rsidRPr="00CB2C80">
        <w:rPr>
          <w:rFonts w:cstheme="majorHAnsi"/>
          <w:u w:val="single"/>
        </w:rPr>
        <w:t xml:space="preserve"> statutes </w:t>
      </w:r>
      <w:r w:rsidRPr="00CB2C80">
        <w:rPr>
          <w:rFonts w:cstheme="majorHAnsi"/>
          <w:highlight w:val="yellow"/>
          <w:u w:val="single"/>
        </w:rPr>
        <w:t>is to ascertain</w:t>
      </w:r>
      <w:r w:rsidRPr="00CB2C80">
        <w:rPr>
          <w:rFonts w:cstheme="majorHAnsi"/>
          <w:sz w:val="14"/>
        </w:rPr>
        <w:t xml:space="preserve"> the </w:t>
      </w:r>
      <w:r w:rsidRPr="00CB2C80">
        <w:rPr>
          <w:rFonts w:cstheme="majorHAnsi"/>
          <w:highlight w:val="yellow"/>
          <w:u w:val="single"/>
        </w:rPr>
        <w:t>legislative intent</w:t>
      </w:r>
      <w:r w:rsidRPr="00CB2C80">
        <w:rPr>
          <w:rFonts w:cstheme="majorHAnsi"/>
          <w:u w:val="single"/>
        </w:rPr>
        <w:t xml:space="preserve"> that may reasonably be inferred from</w:t>
      </w:r>
      <w:r w:rsidRPr="00CB2C80">
        <w:rPr>
          <w:rFonts w:cstheme="majorHAnsi"/>
          <w:sz w:val="14"/>
        </w:rPr>
        <w:t xml:space="preserve"> the </w:t>
      </w:r>
      <w:r w:rsidRPr="00CB2C80">
        <w:rPr>
          <w:rFonts w:cstheme="majorHAnsi"/>
          <w:u w:val="single"/>
        </w:rPr>
        <w:t>words</w:t>
      </w:r>
      <w:r w:rsidRPr="00CB2C80">
        <w:rPr>
          <w:rFonts w:cstheme="majorHAnsi"/>
          <w:sz w:val="14"/>
        </w:rPr>
        <w:t xml:space="preserve"> expressed in the statute.” </w:t>
      </w:r>
      <w:proofErr w:type="gramStart"/>
      <w:r w:rsidRPr="00CB2C80">
        <w:rPr>
          <w:rFonts w:cstheme="majorHAnsi"/>
          <w:sz w:val="14"/>
        </w:rPr>
        <w:t xml:space="preserve">People v Thompson, 477 </w:t>
      </w:r>
      <w:proofErr w:type="spellStart"/>
      <w:r w:rsidRPr="00CB2C80">
        <w:rPr>
          <w:rFonts w:cstheme="majorHAnsi"/>
          <w:sz w:val="14"/>
        </w:rPr>
        <w:t>Mich</w:t>
      </w:r>
      <w:proofErr w:type="spellEnd"/>
      <w:r w:rsidRPr="00CB2C80">
        <w:rPr>
          <w:rFonts w:cstheme="majorHAnsi"/>
          <w:sz w:val="14"/>
        </w:rPr>
        <w:t xml:space="preserve"> 146, 151; 730 NW2d 708 (2007).</w:t>
      </w:r>
      <w:proofErr w:type="gramEnd"/>
      <w:r w:rsidRPr="00CB2C80">
        <w:rPr>
          <w:rFonts w:cstheme="majorHAnsi"/>
          <w:sz w:val="14"/>
        </w:rPr>
        <w:t xml:space="preserve"> To discern the Legislature’s intent, this Court must first look to the specific language of the statute. Further, this Court must presume that every word, phrase, and clause in the statute has meaning and must avoid any construction that would render any part of the statute </w:t>
      </w:r>
      <w:proofErr w:type="spellStart"/>
      <w:r w:rsidRPr="00CB2C80">
        <w:rPr>
          <w:rFonts w:cstheme="majorHAnsi"/>
          <w:sz w:val="14"/>
        </w:rPr>
        <w:t>surplusage</w:t>
      </w:r>
      <w:proofErr w:type="spellEnd"/>
      <w:r w:rsidRPr="00CB2C80">
        <w:rPr>
          <w:rFonts w:cstheme="majorHAnsi"/>
          <w:sz w:val="14"/>
        </w:rPr>
        <w:t xml:space="preserve"> or nugatory. </w:t>
      </w:r>
      <w:r w:rsidRPr="00CB2C80">
        <w:rPr>
          <w:rFonts w:cstheme="majorHAnsi"/>
          <w:highlight w:val="yellow"/>
          <w:u w:val="single"/>
        </w:rPr>
        <w:t>Every word or phras</w:t>
      </w:r>
      <w:r w:rsidRPr="00CB2C80">
        <w:rPr>
          <w:rFonts w:cstheme="majorHAnsi"/>
          <w:u w:val="single"/>
        </w:rPr>
        <w:t xml:space="preserve">e in the statute </w:t>
      </w:r>
      <w:r w:rsidRPr="00CB2C80">
        <w:rPr>
          <w:rFonts w:cstheme="majorHAnsi"/>
          <w:highlight w:val="yellow"/>
          <w:u w:val="single"/>
        </w:rPr>
        <w:t>is accorded its plain and ordinary meaning</w:t>
      </w:r>
      <w:r w:rsidRPr="00CB2C80">
        <w:rPr>
          <w:rFonts w:cstheme="majorHAnsi"/>
          <w:sz w:val="14"/>
        </w:rPr>
        <w:t xml:space="preserve">. </w:t>
      </w:r>
      <w:proofErr w:type="gramStart"/>
      <w:r w:rsidRPr="00CB2C80">
        <w:rPr>
          <w:rFonts w:cstheme="majorHAnsi"/>
          <w:sz w:val="14"/>
        </w:rPr>
        <w:t>[</w:t>
      </w:r>
      <w:proofErr w:type="spellStart"/>
      <w:r w:rsidRPr="00CB2C80">
        <w:rPr>
          <w:rFonts w:cstheme="majorHAnsi"/>
          <w:sz w:val="14"/>
        </w:rPr>
        <w:t>Cassadime</w:t>
      </w:r>
      <w:proofErr w:type="spellEnd"/>
      <w:r w:rsidRPr="00CB2C80">
        <w:rPr>
          <w:rFonts w:cstheme="majorHAnsi"/>
          <w:sz w:val="14"/>
        </w:rPr>
        <w:t xml:space="preserve">, 258 </w:t>
      </w:r>
      <w:proofErr w:type="spellStart"/>
      <w:r w:rsidRPr="00CB2C80">
        <w:rPr>
          <w:rFonts w:cstheme="majorHAnsi"/>
          <w:sz w:val="14"/>
        </w:rPr>
        <w:t>Mich</w:t>
      </w:r>
      <w:proofErr w:type="spellEnd"/>
      <w:r w:rsidRPr="00CB2C80">
        <w:rPr>
          <w:rFonts w:cstheme="majorHAnsi"/>
          <w:sz w:val="14"/>
        </w:rPr>
        <w:t xml:space="preserve"> App at 398 (citations and internal quotations omitted).]</w:t>
      </w:r>
      <w:proofErr w:type="gramEnd"/>
      <w:r w:rsidRPr="00CB2C80">
        <w:rPr>
          <w:rFonts w:cstheme="majorHAnsi"/>
          <w:sz w:val="14"/>
        </w:rPr>
        <w:t xml:space="preserve"> “Pursuant to MCL 8.3a, undefined statutory terms are to be given their plain and ordinary meaning, unless the undefined word or phrase is a term of art. </w:t>
      </w:r>
      <w:r w:rsidRPr="00CB2C80">
        <w:rPr>
          <w:rFonts w:cstheme="majorHAnsi"/>
          <w:u w:val="single"/>
        </w:rPr>
        <w:t xml:space="preserve">We consult a </w:t>
      </w:r>
      <w:r w:rsidRPr="00CB2C80">
        <w:rPr>
          <w:rFonts w:cstheme="majorHAnsi"/>
          <w:strike/>
          <w:sz w:val="14"/>
        </w:rPr>
        <w:t>lay</w:t>
      </w:r>
      <w:r w:rsidRPr="00CB2C80">
        <w:rPr>
          <w:rFonts w:cstheme="majorHAnsi"/>
          <w:u w:val="single"/>
        </w:rPr>
        <w:t xml:space="preserve"> </w:t>
      </w:r>
      <w:r w:rsidR="00E82EA5" w:rsidRPr="00CB2C80">
        <w:rPr>
          <w:rFonts w:cstheme="majorHAnsi"/>
          <w:u w:val="single"/>
        </w:rPr>
        <w:t xml:space="preserve">[common] </w:t>
      </w:r>
      <w:r w:rsidRPr="00CB2C80">
        <w:rPr>
          <w:rFonts w:cstheme="majorHAnsi"/>
          <w:u w:val="single"/>
        </w:rPr>
        <w:t>dictionary when defining common words</w:t>
      </w:r>
      <w:r w:rsidRPr="00CB2C80">
        <w:rPr>
          <w:rFonts w:cstheme="majorHAnsi"/>
          <w:sz w:val="14"/>
        </w:rPr>
        <w:t xml:space="preserve"> or phrases that lack a unique legal meaning.” Thompson, 477 </w:t>
      </w:r>
      <w:proofErr w:type="spellStart"/>
      <w:r w:rsidRPr="00CB2C80">
        <w:rPr>
          <w:rFonts w:cstheme="majorHAnsi"/>
          <w:sz w:val="14"/>
        </w:rPr>
        <w:t>Mich</w:t>
      </w:r>
      <w:proofErr w:type="spellEnd"/>
      <w:r w:rsidRPr="00CB2C80">
        <w:rPr>
          <w:rFonts w:cstheme="majorHAnsi"/>
          <w:sz w:val="14"/>
        </w:rPr>
        <w:t xml:space="preserve"> at 151-152. The kidnapping statute plainly delineates that a kidnapping has taken place if a person “knowingly restrains another person with the intent to . . . [h]old that person for ransom or reward.” MCL 750.349(1</w:t>
      </w:r>
      <w:proofErr w:type="gramStart"/>
      <w:r w:rsidRPr="00CB2C80">
        <w:rPr>
          <w:rFonts w:cstheme="majorHAnsi"/>
          <w:sz w:val="14"/>
        </w:rPr>
        <w:t>)(</w:t>
      </w:r>
      <w:proofErr w:type="gramEnd"/>
      <w:r w:rsidRPr="00CB2C80">
        <w:rPr>
          <w:rFonts w:cstheme="majorHAnsi"/>
          <w:sz w:val="14"/>
        </w:rPr>
        <w:t xml:space="preserve">a). The Legislature defined “restrain” in two alternative components, (a) “to restrict a person’s movements,” or (b) “to confine the person,” either of which must occur in a manner that “interfere[s] with . . . [the victim’s] liberty without that person’s consent or without legal authority.” </w:t>
      </w:r>
      <w:proofErr w:type="gramStart"/>
      <w:r w:rsidRPr="00CB2C80">
        <w:rPr>
          <w:rFonts w:cstheme="majorHAnsi"/>
          <w:sz w:val="14"/>
        </w:rPr>
        <w:t>MCL 750.349(2).</w:t>
      </w:r>
      <w:proofErr w:type="gramEnd"/>
      <w:r w:rsidRPr="00CB2C80">
        <w:rPr>
          <w:rFonts w:cstheme="majorHAnsi"/>
          <w:sz w:val="14"/>
        </w:rPr>
        <w:t xml:space="preserve"> </w:t>
      </w:r>
      <w:r w:rsidRPr="00CB2C80">
        <w:rPr>
          <w:rFonts w:cstheme="majorHAnsi"/>
          <w:u w:val="single"/>
        </w:rPr>
        <w:t>The statute does not</w:t>
      </w:r>
      <w:r w:rsidRPr="00CB2C80">
        <w:rPr>
          <w:rFonts w:cstheme="majorHAnsi"/>
          <w:sz w:val="14"/>
        </w:rPr>
        <w:t xml:space="preserve"> further </w:t>
      </w:r>
      <w:r w:rsidRPr="00CB2C80">
        <w:rPr>
          <w:rFonts w:cstheme="majorHAnsi"/>
          <w:u w:val="single"/>
        </w:rPr>
        <w:t>elaborate</w:t>
      </w:r>
      <w:r w:rsidRPr="00CB2C80">
        <w:rPr>
          <w:rFonts w:cstheme="majorHAnsi"/>
          <w:sz w:val="14"/>
        </w:rPr>
        <w:t xml:space="preserve"> concerning the meaning of the terms </w:t>
      </w:r>
      <w:r w:rsidRPr="00CB2C80">
        <w:rPr>
          <w:rFonts w:cstheme="majorHAnsi"/>
          <w:u w:val="single"/>
        </w:rPr>
        <w:t>“restrict”</w:t>
      </w:r>
      <w:r w:rsidRPr="00CB2C80">
        <w:rPr>
          <w:rFonts w:cstheme="majorHAnsi"/>
          <w:sz w:val="14"/>
        </w:rPr>
        <w:t xml:space="preserve"> or “confine,” </w:t>
      </w:r>
      <w:r w:rsidRPr="00CB2C80">
        <w:rPr>
          <w:rFonts w:cstheme="majorHAnsi"/>
          <w:u w:val="single"/>
        </w:rPr>
        <w:t>and</w:t>
      </w:r>
      <w:r w:rsidRPr="00CB2C80">
        <w:rPr>
          <w:rFonts w:cstheme="majorHAnsi"/>
          <w:sz w:val="14"/>
        </w:rPr>
        <w:t xml:space="preserve"> our </w:t>
      </w:r>
      <w:r w:rsidRPr="00CB2C80">
        <w:rPr>
          <w:rFonts w:cstheme="majorHAnsi"/>
          <w:highlight w:val="yellow"/>
          <w:u w:val="single"/>
        </w:rPr>
        <w:t>research</w:t>
      </w:r>
      <w:r w:rsidRPr="00CB2C80">
        <w:rPr>
          <w:rFonts w:cstheme="majorHAnsi"/>
          <w:sz w:val="14"/>
        </w:rPr>
        <w:t xml:space="preserve"> of Michigan case law </w:t>
      </w:r>
      <w:r w:rsidRPr="00CB2C80">
        <w:rPr>
          <w:rFonts w:cstheme="majorHAnsi"/>
          <w:highlight w:val="yellow"/>
          <w:u w:val="single"/>
        </w:rPr>
        <w:t>has revealed no unique legal meaning</w:t>
      </w:r>
      <w:r w:rsidRPr="00CB2C80">
        <w:rPr>
          <w:rFonts w:cstheme="majorHAnsi"/>
          <w:sz w:val="14"/>
        </w:rPr>
        <w:t xml:space="preserve"> inherent in these terms. Random House </w:t>
      </w:r>
      <w:r w:rsidRPr="00CB2C80">
        <w:rPr>
          <w:rFonts w:cstheme="majorHAnsi"/>
          <w:highlight w:val="yellow"/>
          <w:u w:val="single"/>
        </w:rPr>
        <w:t>Webster’s</w:t>
      </w:r>
      <w:r w:rsidRPr="00CB2C80">
        <w:rPr>
          <w:rFonts w:cstheme="majorHAnsi"/>
          <w:sz w:val="14"/>
        </w:rPr>
        <w:t xml:space="preserve"> College Dictionary (1997) </w:t>
      </w:r>
      <w:r w:rsidRPr="00CB2C80">
        <w:rPr>
          <w:rFonts w:cstheme="majorHAnsi"/>
          <w:highlight w:val="yellow"/>
          <w:u w:val="single"/>
        </w:rPr>
        <w:t>defines “restrict” as “to confine or keep within limits</w:t>
      </w:r>
      <w:r w:rsidRPr="00CB2C80">
        <w:rPr>
          <w:rFonts w:cstheme="majorHAnsi"/>
          <w:sz w:val="14"/>
        </w:rPr>
        <w:t xml:space="preserve">, as </w:t>
      </w:r>
      <w:r w:rsidRPr="00CB2C80">
        <w:rPr>
          <w:rFonts w:cstheme="majorHAnsi"/>
          <w:highlight w:val="yellow"/>
          <w:u w:val="single"/>
        </w:rPr>
        <w:t>of</w:t>
      </w:r>
      <w:r w:rsidRPr="00CB2C80">
        <w:rPr>
          <w:rFonts w:cstheme="majorHAnsi"/>
          <w:sz w:val="14"/>
        </w:rPr>
        <w:t xml:space="preserve"> space, </w:t>
      </w:r>
      <w:r w:rsidRPr="00CB2C80">
        <w:rPr>
          <w:rFonts w:cstheme="majorHAnsi"/>
          <w:highlight w:val="yellow"/>
          <w:u w:val="single"/>
        </w:rPr>
        <w:t>action, [or] choice</w:t>
      </w:r>
      <w:r w:rsidRPr="00CB2C80">
        <w:rPr>
          <w:rFonts w:cstheme="majorHAnsi"/>
          <w:sz w:val="14"/>
        </w:rPr>
        <w:t>,” and “confine” as “to enclose within bounds; limit or restrict,” and “to shut or keep in; prevent from leaving a place because of imprisonment, illness, discipline, etc.”</w:t>
      </w:r>
    </w:p>
    <w:p w14:paraId="3AF6670C" w14:textId="77777777" w:rsidR="004E2252" w:rsidRPr="00CB2C80" w:rsidRDefault="004E2252" w:rsidP="004E2252">
      <w:pPr>
        <w:rPr>
          <w:rFonts w:cstheme="majorHAnsi"/>
        </w:rPr>
      </w:pPr>
    </w:p>
    <w:p w14:paraId="19DC0822" w14:textId="77777777" w:rsidR="00740DC5" w:rsidRPr="00CB2C80" w:rsidRDefault="00740DC5" w:rsidP="00740DC5">
      <w:pPr>
        <w:pStyle w:val="Heading4"/>
        <w:rPr>
          <w:rFonts w:cstheme="majorHAnsi"/>
        </w:rPr>
      </w:pPr>
      <w:r w:rsidRPr="00CB2C80">
        <w:rPr>
          <w:rFonts w:cstheme="majorHAnsi"/>
        </w:rPr>
        <w:t>Restrict means to prevent</w:t>
      </w:r>
    </w:p>
    <w:p w14:paraId="2930D2D9" w14:textId="77777777" w:rsidR="00740DC5" w:rsidRPr="00CB2C80" w:rsidRDefault="00740DC5" w:rsidP="00740DC5">
      <w:pPr>
        <w:rPr>
          <w:rFonts w:cstheme="majorHAnsi"/>
        </w:rPr>
      </w:pPr>
      <w:r w:rsidRPr="00CB2C80">
        <w:rPr>
          <w:rStyle w:val="Style13ptBold"/>
          <w:rFonts w:cstheme="majorHAnsi"/>
        </w:rPr>
        <w:t>Oxford English Dictionary 10</w:t>
      </w:r>
      <w:r w:rsidRPr="00CB2C80">
        <w:rPr>
          <w:rFonts w:cstheme="majorHAnsi"/>
        </w:rPr>
        <w:t xml:space="preserve"> (“Restrict,” 3rd Edition online, March 2010)</w:t>
      </w:r>
    </w:p>
    <w:p w14:paraId="5115A825" w14:textId="77777777" w:rsidR="00740DC5" w:rsidRPr="00CB2C80" w:rsidRDefault="00740DC5" w:rsidP="00740DC5">
      <w:pPr>
        <w:rPr>
          <w:rFonts w:cstheme="majorHAnsi"/>
          <w:sz w:val="16"/>
        </w:rPr>
      </w:pPr>
      <w:r w:rsidRPr="00CB2C80">
        <w:rPr>
          <w:rFonts w:cstheme="majorHAnsi"/>
          <w:sz w:val="16"/>
        </w:rPr>
        <w:t xml:space="preserve">a. </w:t>
      </w:r>
      <w:r w:rsidRPr="00CB2C80">
        <w:rPr>
          <w:rFonts w:cstheme="majorHAnsi"/>
          <w:highlight w:val="yellow"/>
          <w:u w:val="single"/>
        </w:rPr>
        <w:t>To prohibit or prevent from</w:t>
      </w:r>
      <w:r w:rsidRPr="00CB2C80">
        <w:rPr>
          <w:rFonts w:cstheme="majorHAnsi"/>
          <w:sz w:val="16"/>
        </w:rPr>
        <w:t>.</w:t>
      </w:r>
    </w:p>
    <w:p w14:paraId="46E08110" w14:textId="77777777" w:rsidR="00F50C35" w:rsidRPr="00CB2C80" w:rsidRDefault="00F50C35" w:rsidP="006F76F8">
      <w:pPr>
        <w:rPr>
          <w:rFonts w:cstheme="majorHAnsi"/>
        </w:rPr>
      </w:pPr>
    </w:p>
    <w:p w14:paraId="2DC412B0" w14:textId="77777777" w:rsidR="00E343FB" w:rsidRPr="00CB2C80" w:rsidRDefault="00E343FB" w:rsidP="00E343FB">
      <w:pPr>
        <w:pStyle w:val="Heading4"/>
        <w:rPr>
          <w:rFonts w:cstheme="majorHAnsi"/>
        </w:rPr>
      </w:pPr>
      <w:r w:rsidRPr="00CB2C80">
        <w:rPr>
          <w:rFonts w:cstheme="majorHAnsi"/>
        </w:rPr>
        <w:t>Restriction is looser than prohibition—it doesn’t have to be an unconditional ban</w:t>
      </w:r>
    </w:p>
    <w:p w14:paraId="560DB58A" w14:textId="77777777" w:rsidR="00E343FB" w:rsidRPr="00CB2C80" w:rsidRDefault="00E343FB" w:rsidP="00E343FB">
      <w:pPr>
        <w:rPr>
          <w:rFonts w:cstheme="majorHAnsi"/>
        </w:rPr>
      </w:pPr>
      <w:r w:rsidRPr="00CB2C80">
        <w:rPr>
          <w:rStyle w:val="Style13ptBold"/>
          <w:rFonts w:cstheme="majorHAnsi"/>
        </w:rPr>
        <w:t>Chapman</w:t>
      </w:r>
      <w:r w:rsidRPr="00CB2C80">
        <w:rPr>
          <w:rStyle w:val="Style13ptBold"/>
          <w:rFonts w:eastAsiaTheme="majorEastAsia" w:cstheme="majorHAnsi"/>
        </w:rPr>
        <w:t xml:space="preserve"> </w:t>
      </w:r>
      <w:r w:rsidRPr="00CB2C80">
        <w:rPr>
          <w:rStyle w:val="Style13ptBold"/>
          <w:rFonts w:cstheme="majorHAnsi"/>
        </w:rPr>
        <w:t xml:space="preserve">Tripp </w:t>
      </w:r>
      <w:r w:rsidRPr="00CB2C80">
        <w:rPr>
          <w:rStyle w:val="Style13ptBold"/>
          <w:rFonts w:eastAsiaTheme="majorEastAsia" w:cstheme="majorHAnsi"/>
        </w:rPr>
        <w:t>15</w:t>
      </w:r>
      <w:r w:rsidRPr="00CB2C80">
        <w:rPr>
          <w:rFonts w:cstheme="majorHAnsi"/>
        </w:rPr>
        <w:t xml:space="preserve"> (Law firm, “Supplementary closing legal submissions on behalf of Christchurch International Airport Limited,” Before the Independent Hearings Panel at Christchurch, May 1, </w:t>
      </w:r>
      <w:hyperlink r:id="rId45" w:history="1">
        <w:r w:rsidR="00E24AF1" w:rsidRPr="00CB2C80">
          <w:rPr>
            <w:rStyle w:val="Hyperlink"/>
            <w:rFonts w:cstheme="majorHAnsi"/>
          </w:rPr>
          <w:t>http://www.chchplan.ihp.govt.nz/wp-content/uploads/2015/03/863-CIAL-Designations-Supplementary-closing-legal-submissions-1-5-15.pdf</w:t>
        </w:r>
      </w:hyperlink>
      <w:r w:rsidRPr="00CB2C80">
        <w:rPr>
          <w:rFonts w:cstheme="majorHAnsi"/>
        </w:rPr>
        <w:t>)</w:t>
      </w:r>
    </w:p>
    <w:p w14:paraId="66FA5389" w14:textId="77777777" w:rsidR="00E343FB" w:rsidRPr="00CB2C80" w:rsidRDefault="00E343FB" w:rsidP="00E343FB">
      <w:pPr>
        <w:rPr>
          <w:rFonts w:cstheme="majorHAnsi"/>
          <w:sz w:val="16"/>
        </w:rPr>
      </w:pPr>
      <w:r w:rsidRPr="00CB2C80">
        <w:rPr>
          <w:rFonts w:cstheme="majorHAnsi"/>
          <w:u w:val="single"/>
        </w:rPr>
        <w:t>The Oxford Dictionary defines ‘</w:t>
      </w:r>
      <w:r w:rsidRPr="00CB2C80">
        <w:rPr>
          <w:rFonts w:cstheme="majorHAnsi"/>
          <w:highlight w:val="yellow"/>
          <w:u w:val="single"/>
        </w:rPr>
        <w:t>restriction’ as</w:t>
      </w:r>
      <w:r w:rsidRPr="00CB2C80">
        <w:rPr>
          <w:rFonts w:cstheme="majorHAnsi"/>
          <w:u w:val="single"/>
        </w:rPr>
        <w:t xml:space="preserve"> “</w:t>
      </w:r>
      <w:r w:rsidRPr="00CB2C80">
        <w:rPr>
          <w:rFonts w:cstheme="majorHAnsi"/>
          <w:highlight w:val="yellow"/>
          <w:u w:val="single"/>
        </w:rPr>
        <w:t>a limiting condition or measure</w:t>
      </w:r>
      <w:r w:rsidRPr="00CB2C80">
        <w:rPr>
          <w:rFonts w:cstheme="majorHAnsi"/>
          <w:u w:val="single"/>
        </w:rPr>
        <w:t>”. This can be compared with its definition of “</w:t>
      </w:r>
      <w:r w:rsidRPr="00CB2C80">
        <w:rPr>
          <w:rFonts w:cstheme="majorHAnsi"/>
          <w:highlight w:val="yellow"/>
          <w:u w:val="single"/>
        </w:rPr>
        <w:t>prohibition</w:t>
      </w:r>
      <w:r w:rsidRPr="00CB2C80">
        <w:rPr>
          <w:rFonts w:cstheme="majorHAnsi"/>
          <w:u w:val="single"/>
        </w:rPr>
        <w:t xml:space="preserve">” which </w:t>
      </w:r>
      <w:r w:rsidRPr="00CB2C80">
        <w:rPr>
          <w:rFonts w:cstheme="majorHAnsi"/>
          <w:highlight w:val="yellow"/>
          <w:u w:val="single"/>
        </w:rPr>
        <w:t>is “the act of forbidding something</w:t>
      </w:r>
      <w:r w:rsidRPr="00CB2C80">
        <w:rPr>
          <w:rFonts w:cstheme="majorHAnsi"/>
          <w:u w:val="single"/>
        </w:rPr>
        <w:t>”. “</w:t>
      </w:r>
      <w:r w:rsidRPr="00CB2C80">
        <w:rPr>
          <w:rFonts w:cstheme="majorHAnsi"/>
          <w:highlight w:val="yellow"/>
          <w:u w:val="single"/>
        </w:rPr>
        <w:t>Prohibition</w:t>
      </w:r>
      <w:r w:rsidRPr="00CB2C80">
        <w:rPr>
          <w:rFonts w:cstheme="majorHAnsi"/>
          <w:u w:val="single"/>
        </w:rPr>
        <w:t>” therefore</w:t>
      </w:r>
      <w:r w:rsidRPr="00CB2C80">
        <w:rPr>
          <w:rFonts w:cstheme="majorHAnsi"/>
          <w:sz w:val="16"/>
        </w:rPr>
        <w:t xml:space="preserve"> arguably </w:t>
      </w:r>
      <w:r w:rsidRPr="00CB2C80">
        <w:rPr>
          <w:rFonts w:cstheme="majorHAnsi"/>
          <w:highlight w:val="yellow"/>
          <w:u w:val="single"/>
        </w:rPr>
        <w:t>refers to</w:t>
      </w:r>
      <w:r w:rsidRPr="00CB2C80">
        <w:rPr>
          <w:rFonts w:cstheme="majorHAnsi"/>
          <w:u w:val="single"/>
        </w:rPr>
        <w:t xml:space="preserve"> </w:t>
      </w:r>
      <w:r w:rsidRPr="00CB2C80">
        <w:rPr>
          <w:rFonts w:cstheme="majorHAnsi"/>
          <w:highlight w:val="yellow"/>
          <w:u w:val="single"/>
        </w:rPr>
        <w:t>something different and more</w:t>
      </w:r>
      <w:r w:rsidRPr="00CB2C80">
        <w:rPr>
          <w:rFonts w:cstheme="majorHAnsi"/>
          <w:sz w:val="16"/>
        </w:rPr>
        <w:t xml:space="preserve"> preventive/</w:t>
      </w:r>
      <w:r w:rsidRPr="00CB2C80">
        <w:rPr>
          <w:rFonts w:cstheme="majorHAnsi"/>
          <w:highlight w:val="yellow"/>
          <w:u w:val="single"/>
        </w:rPr>
        <w:t>final than a “restriction</w:t>
      </w:r>
      <w:r w:rsidRPr="00CB2C80">
        <w:rPr>
          <w:rFonts w:cstheme="majorHAnsi"/>
          <w:u w:val="single"/>
        </w:rPr>
        <w:t>”. A restriction limits while a prohibition forbids under all circumstances</w:t>
      </w:r>
      <w:r w:rsidRPr="00CB2C80">
        <w:rPr>
          <w:rFonts w:cstheme="majorHAnsi"/>
          <w:sz w:val="16"/>
        </w:rPr>
        <w:t xml:space="preserve">. Section 168 appears to anticipate the former. </w:t>
      </w:r>
      <w:r w:rsidRPr="00CB2C80">
        <w:rPr>
          <w:rFonts w:cstheme="majorHAnsi"/>
          <w:highlight w:val="yellow"/>
          <w:u w:val="single"/>
        </w:rPr>
        <w:t>There appear to be no legal foundation for</w:t>
      </w:r>
      <w:r w:rsidRPr="00CB2C80">
        <w:rPr>
          <w:rFonts w:cstheme="majorHAnsi"/>
          <w:u w:val="single"/>
        </w:rPr>
        <w:t xml:space="preserve"> a </w:t>
      </w:r>
      <w:r w:rsidRPr="00CB2C80">
        <w:rPr>
          <w:rFonts w:cstheme="majorHAnsi"/>
          <w:highlight w:val="yellow"/>
          <w:u w:val="single"/>
        </w:rPr>
        <w:t>designation to go beyond specifying restrictions or limitations</w:t>
      </w:r>
      <w:r w:rsidRPr="00CB2C80">
        <w:rPr>
          <w:rFonts w:cstheme="majorHAnsi"/>
          <w:u w:val="single"/>
        </w:rPr>
        <w:t xml:space="preserve"> that will be imposed by forbidding an activity outright in all circumstances</w:t>
      </w:r>
      <w:r w:rsidRPr="00CB2C80">
        <w:rPr>
          <w:rFonts w:cstheme="majorHAnsi"/>
          <w:sz w:val="16"/>
        </w:rPr>
        <w:t xml:space="preserve"> pre-emptively. Furthermore, were a prohibition able to be made, that would then purport to override the process for seeking prior written consent in section 176 and the right of appeal in section 179.</w:t>
      </w:r>
    </w:p>
    <w:p w14:paraId="2C6397E5" w14:textId="77777777" w:rsidR="00E343FB" w:rsidRPr="00CB2C80" w:rsidRDefault="00E343FB" w:rsidP="006F76F8">
      <w:pPr>
        <w:rPr>
          <w:rFonts w:cstheme="majorHAnsi"/>
        </w:rPr>
      </w:pPr>
    </w:p>
    <w:p w14:paraId="03C6FFF7" w14:textId="77777777" w:rsidR="00E24AF1" w:rsidRPr="00CB2C80" w:rsidRDefault="00E24AF1" w:rsidP="00E24AF1">
      <w:pPr>
        <w:pStyle w:val="Heading4"/>
        <w:rPr>
          <w:rFonts w:cstheme="majorHAnsi"/>
        </w:rPr>
      </w:pPr>
      <w:r w:rsidRPr="00CB2C80">
        <w:rPr>
          <w:rFonts w:cstheme="majorHAnsi"/>
        </w:rPr>
        <w:t>Restrict is not a legal prohibition</w:t>
      </w:r>
    </w:p>
    <w:p w14:paraId="04565D0F" w14:textId="77777777" w:rsidR="00E24AF1" w:rsidRPr="00CB2C80" w:rsidRDefault="00E24AF1" w:rsidP="00E24AF1">
      <w:pPr>
        <w:rPr>
          <w:rFonts w:cstheme="majorHAnsi"/>
        </w:rPr>
      </w:pPr>
      <w:r w:rsidRPr="00CB2C80">
        <w:rPr>
          <w:rStyle w:val="Style13ptBold"/>
          <w:rFonts w:cstheme="majorHAnsi"/>
        </w:rPr>
        <w:t>California</w:t>
      </w:r>
      <w:r w:rsidRPr="00CB2C80">
        <w:rPr>
          <w:rStyle w:val="Style13ptBold"/>
          <w:rFonts w:eastAsiaTheme="majorEastAsia" w:cstheme="majorHAnsi"/>
        </w:rPr>
        <w:t xml:space="preserve"> </w:t>
      </w:r>
      <w:r w:rsidRPr="00CB2C80">
        <w:rPr>
          <w:rStyle w:val="Style13ptBold"/>
          <w:rFonts w:cstheme="majorHAnsi"/>
        </w:rPr>
        <w:t>Court</w:t>
      </w:r>
      <w:r w:rsidRPr="00CB2C80">
        <w:rPr>
          <w:rStyle w:val="Style13ptBold"/>
          <w:rFonts w:eastAsiaTheme="majorEastAsia" w:cstheme="majorHAnsi"/>
        </w:rPr>
        <w:t xml:space="preserve"> </w:t>
      </w:r>
      <w:r w:rsidRPr="00CB2C80">
        <w:rPr>
          <w:rStyle w:val="Style13ptBold"/>
          <w:rFonts w:cstheme="majorHAnsi"/>
        </w:rPr>
        <w:t>of</w:t>
      </w:r>
      <w:r w:rsidRPr="00CB2C80">
        <w:rPr>
          <w:rStyle w:val="Style13ptBold"/>
          <w:rFonts w:eastAsiaTheme="majorEastAsia" w:cstheme="majorHAnsi"/>
        </w:rPr>
        <w:t xml:space="preserve"> </w:t>
      </w:r>
      <w:r w:rsidRPr="00CB2C80">
        <w:rPr>
          <w:rStyle w:val="Style13ptBold"/>
          <w:rFonts w:cstheme="majorHAnsi"/>
        </w:rPr>
        <w:t xml:space="preserve">Appeal </w:t>
      </w:r>
      <w:r w:rsidRPr="00CB2C80">
        <w:rPr>
          <w:rStyle w:val="Style13ptBold"/>
          <w:rFonts w:eastAsiaTheme="majorEastAsia" w:cstheme="majorHAnsi"/>
        </w:rPr>
        <w:t xml:space="preserve">07 </w:t>
      </w:r>
      <w:r w:rsidRPr="00CB2C80">
        <w:rPr>
          <w:rFonts w:cstheme="majorHAnsi"/>
        </w:rPr>
        <w:t xml:space="preserve">(Court of Appeal of the State of California, Third Appellate District, Opinion in The People v. </w:t>
      </w:r>
      <w:proofErr w:type="spellStart"/>
      <w:r w:rsidRPr="00CB2C80">
        <w:rPr>
          <w:rFonts w:cstheme="majorHAnsi"/>
        </w:rPr>
        <w:t>Raif</w:t>
      </w:r>
      <w:proofErr w:type="spellEnd"/>
      <w:r w:rsidRPr="00CB2C80">
        <w:rPr>
          <w:rFonts w:cstheme="majorHAnsi"/>
        </w:rPr>
        <w:t xml:space="preserve"> Lee </w:t>
      </w:r>
      <w:proofErr w:type="spellStart"/>
      <w:r w:rsidRPr="00CB2C80">
        <w:rPr>
          <w:rFonts w:cstheme="majorHAnsi"/>
        </w:rPr>
        <w:t>Matye</w:t>
      </w:r>
      <w:proofErr w:type="spellEnd"/>
      <w:r w:rsidRPr="00CB2C80">
        <w:rPr>
          <w:rFonts w:cstheme="majorHAnsi"/>
        </w:rPr>
        <w:t xml:space="preserve">, March 3, </w:t>
      </w:r>
      <w:hyperlink r:id="rId46" w:history="1">
        <w:r w:rsidRPr="00CB2C80">
          <w:rPr>
            <w:rStyle w:val="Hyperlink"/>
            <w:rFonts w:cstheme="majorHAnsi"/>
          </w:rPr>
          <w:t>www.courtinfo.ca.gov/opinions/revpub/C050332A.PDF</w:t>
        </w:r>
      </w:hyperlink>
      <w:r w:rsidRPr="00CB2C80">
        <w:rPr>
          <w:rFonts w:cstheme="majorHAnsi"/>
        </w:rPr>
        <w:t>)</w:t>
      </w:r>
    </w:p>
    <w:p w14:paraId="003CB004" w14:textId="77777777" w:rsidR="00E24AF1" w:rsidRPr="00CB2C80" w:rsidRDefault="00E24AF1" w:rsidP="00E24AF1">
      <w:pPr>
        <w:rPr>
          <w:rFonts w:cstheme="majorHAnsi"/>
        </w:rPr>
      </w:pPr>
      <w:r w:rsidRPr="00CB2C80">
        <w:rPr>
          <w:rFonts w:cstheme="majorHAnsi"/>
          <w:sz w:val="16"/>
        </w:rPr>
        <w:t xml:space="preserve">In the published part of this opinion, we reject his claim that the evidence is insufficient to establish the victim was a dependent adult. As we will explain, a “dependent adult” within the meaning of Penal Code section 368 is a person between the ages of 18 and 64, “who has physical or mental limitations which restrict his or her ability to carry out normal activities or to protect his or her rights.” </w:t>
      </w:r>
      <w:proofErr w:type="gramStart"/>
      <w:r w:rsidRPr="00CB2C80">
        <w:rPr>
          <w:rFonts w:cstheme="majorHAnsi"/>
          <w:sz w:val="16"/>
        </w:rPr>
        <w:t>(Pen.</w:t>
      </w:r>
      <w:proofErr w:type="gramEnd"/>
      <w:r w:rsidRPr="00CB2C80">
        <w:rPr>
          <w:rFonts w:cstheme="majorHAnsi"/>
          <w:sz w:val="16"/>
        </w:rPr>
        <w:t xml:space="preserve"> </w:t>
      </w:r>
      <w:proofErr w:type="gramStart"/>
      <w:r w:rsidRPr="00CB2C80">
        <w:rPr>
          <w:rFonts w:cstheme="majorHAnsi"/>
          <w:sz w:val="16"/>
        </w:rPr>
        <w:t xml:space="preserve">Code, § 368, </w:t>
      </w:r>
      <w:proofErr w:type="spellStart"/>
      <w:r w:rsidRPr="00CB2C80">
        <w:rPr>
          <w:rFonts w:cstheme="majorHAnsi"/>
          <w:sz w:val="16"/>
        </w:rPr>
        <w:t>subd</w:t>
      </w:r>
      <w:proofErr w:type="spellEnd"/>
      <w:r w:rsidRPr="00CB2C80">
        <w:rPr>
          <w:rFonts w:cstheme="majorHAnsi"/>
          <w:sz w:val="16"/>
        </w:rPr>
        <w:t>.</w:t>
      </w:r>
      <w:proofErr w:type="gramEnd"/>
      <w:r w:rsidRPr="00CB2C80">
        <w:rPr>
          <w:rFonts w:cstheme="majorHAnsi"/>
          <w:sz w:val="16"/>
        </w:rPr>
        <w:t xml:space="preserve"> (h).) </w:t>
      </w:r>
      <w:proofErr w:type="gramStart"/>
      <w:r w:rsidRPr="00CB2C80">
        <w:rPr>
          <w:rFonts w:cstheme="majorHAnsi"/>
          <w:u w:val="single"/>
        </w:rPr>
        <w:t>The</w:t>
      </w:r>
      <w:proofErr w:type="gramEnd"/>
      <w:r w:rsidRPr="00CB2C80">
        <w:rPr>
          <w:rFonts w:cstheme="majorHAnsi"/>
          <w:u w:val="single"/>
        </w:rPr>
        <w:t xml:space="preserve"> word “</w:t>
      </w:r>
      <w:r w:rsidRPr="00CB2C80">
        <w:rPr>
          <w:rFonts w:cstheme="majorHAnsi"/>
          <w:highlight w:val="yellow"/>
          <w:u w:val="single"/>
        </w:rPr>
        <w:t>restrict” is not synonymous with “preclude</w:t>
      </w:r>
      <w:r w:rsidRPr="00CB2C80">
        <w:rPr>
          <w:rFonts w:cstheme="majorHAnsi"/>
          <w:u w:val="single"/>
        </w:rPr>
        <w:t>.” Therefore, it is not necessary to prove the person is incapable of carrying out</w:t>
      </w:r>
      <w:r w:rsidRPr="00CB2C80">
        <w:rPr>
          <w:rFonts w:cstheme="majorHAnsi"/>
          <w:sz w:val="16"/>
        </w:rPr>
        <w:t xml:space="preserve"> normal </w:t>
      </w:r>
      <w:r w:rsidRPr="00CB2C80">
        <w:rPr>
          <w:rFonts w:cstheme="majorHAnsi"/>
          <w:u w:val="single"/>
        </w:rPr>
        <w:t>activities</w:t>
      </w:r>
      <w:r w:rsidRPr="00CB2C80">
        <w:rPr>
          <w:rFonts w:cstheme="majorHAnsi"/>
          <w:sz w:val="16"/>
        </w:rPr>
        <w:t xml:space="preserve"> or of protecting the person’s rights; </w:t>
      </w:r>
      <w:r w:rsidRPr="00CB2C80">
        <w:rPr>
          <w:rFonts w:cstheme="majorHAnsi"/>
          <w:u w:val="single"/>
        </w:rPr>
        <w:t>it is sufficient that the person’s ability to do so is limited in some significant way</w:t>
      </w:r>
      <w:r w:rsidRPr="00CB2C80">
        <w:rPr>
          <w:rFonts w:cstheme="majorHAnsi"/>
          <w:sz w:val="16"/>
        </w:rPr>
        <w:t>. So it was with the victim in this case.</w:t>
      </w:r>
    </w:p>
    <w:p w14:paraId="33393955" w14:textId="77777777" w:rsidR="00C61B9E" w:rsidRPr="00CB2C80" w:rsidRDefault="00C61B9E" w:rsidP="00C61B9E">
      <w:pPr>
        <w:rPr>
          <w:rFonts w:cstheme="majorHAnsi"/>
        </w:rPr>
      </w:pPr>
    </w:p>
    <w:p w14:paraId="35594E58" w14:textId="77777777" w:rsidR="00C61B9E" w:rsidRPr="00CB2C80" w:rsidRDefault="00C61B9E" w:rsidP="00C61B9E">
      <w:pPr>
        <w:pStyle w:val="Heading4"/>
        <w:rPr>
          <w:rFonts w:cstheme="majorHAnsi"/>
        </w:rPr>
      </w:pPr>
      <w:r w:rsidRPr="00CB2C80">
        <w:rPr>
          <w:rFonts w:cstheme="majorHAnsi"/>
        </w:rPr>
        <w:t xml:space="preserve">Restriction is not a ban—this confuses “illegal” and “not statutory” </w:t>
      </w:r>
    </w:p>
    <w:p w14:paraId="3E1F4D60" w14:textId="77777777" w:rsidR="00C61B9E" w:rsidRPr="00CB2C80" w:rsidRDefault="00C61B9E" w:rsidP="00C61B9E">
      <w:pPr>
        <w:rPr>
          <w:rFonts w:cstheme="majorHAnsi"/>
        </w:rPr>
      </w:pPr>
      <w:r w:rsidRPr="00CB2C80">
        <w:rPr>
          <w:rStyle w:val="Style13ptBold"/>
          <w:rFonts w:cstheme="majorHAnsi"/>
        </w:rPr>
        <w:t xml:space="preserve">Vocabulary.com </w:t>
      </w:r>
      <w:r w:rsidRPr="00CB2C80">
        <w:rPr>
          <w:rStyle w:val="Style13ptBold"/>
          <w:rFonts w:eastAsiaTheme="majorEastAsia" w:cstheme="majorHAnsi"/>
        </w:rPr>
        <w:t>16</w:t>
      </w:r>
      <w:r w:rsidRPr="00CB2C80">
        <w:rPr>
          <w:rFonts w:cstheme="majorHAnsi"/>
        </w:rPr>
        <w:t xml:space="preserve"> (“statutory,” date is date accessed August 31, 2016, https://www.vocabulary.com/dictionary/statutory)</w:t>
      </w:r>
    </w:p>
    <w:p w14:paraId="51E839AF" w14:textId="77777777" w:rsidR="00C61B9E" w:rsidRPr="00CB2C80" w:rsidRDefault="00C61B9E" w:rsidP="00C61B9E">
      <w:pPr>
        <w:rPr>
          <w:rFonts w:cstheme="majorHAnsi"/>
          <w:sz w:val="16"/>
        </w:rPr>
      </w:pPr>
      <w:r w:rsidRPr="00CB2C80">
        <w:rPr>
          <w:rFonts w:cstheme="majorHAnsi"/>
          <w:u w:val="single"/>
        </w:rPr>
        <w:t xml:space="preserve">If something is </w:t>
      </w:r>
      <w:r w:rsidRPr="00CB2C80">
        <w:rPr>
          <w:rFonts w:cstheme="majorHAnsi"/>
          <w:highlight w:val="yellow"/>
          <w:u w:val="single"/>
        </w:rPr>
        <w:t>statutory</w:t>
      </w:r>
      <w:r w:rsidRPr="00CB2C80">
        <w:rPr>
          <w:rFonts w:cstheme="majorHAnsi"/>
          <w:u w:val="single"/>
        </w:rPr>
        <w:t xml:space="preserve">, it </w:t>
      </w:r>
      <w:r w:rsidRPr="00CB2C80">
        <w:rPr>
          <w:rFonts w:cstheme="majorHAnsi"/>
          <w:highlight w:val="yellow"/>
          <w:u w:val="single"/>
        </w:rPr>
        <w:t>is</w:t>
      </w:r>
      <w:r w:rsidRPr="00CB2C80">
        <w:rPr>
          <w:rFonts w:cstheme="majorHAnsi"/>
          <w:sz w:val="16"/>
        </w:rPr>
        <w:t xml:space="preserve"> related to or </w:t>
      </w:r>
      <w:r w:rsidRPr="00CB2C80">
        <w:rPr>
          <w:rFonts w:cstheme="majorHAnsi"/>
          <w:highlight w:val="yellow"/>
          <w:u w:val="single"/>
        </w:rPr>
        <w:t>set by law</w:t>
      </w:r>
      <w:r w:rsidRPr="00CB2C80">
        <w:rPr>
          <w:rFonts w:cstheme="majorHAnsi"/>
          <w:u w:val="single"/>
        </w:rPr>
        <w:t>s or statutes. Statutory restrictions on air pollution require drivers to have the emissions from their cars checked</w:t>
      </w:r>
      <w:r w:rsidRPr="00CB2C80">
        <w:rPr>
          <w:rFonts w:cstheme="majorHAnsi"/>
          <w:sz w:val="16"/>
        </w:rPr>
        <w:t xml:space="preserve"> every few years. You might wonder what </w:t>
      </w:r>
      <w:r w:rsidRPr="00CB2C80">
        <w:rPr>
          <w:rFonts w:cstheme="majorHAnsi"/>
          <w:u w:val="single"/>
        </w:rPr>
        <w:t>the difference</w:t>
      </w:r>
      <w:r w:rsidRPr="00CB2C80">
        <w:rPr>
          <w:rFonts w:cstheme="majorHAnsi"/>
          <w:sz w:val="16"/>
        </w:rPr>
        <w:t xml:space="preserve"> is </w:t>
      </w:r>
      <w:r w:rsidRPr="00CB2C80">
        <w:rPr>
          <w:rFonts w:cstheme="majorHAnsi"/>
          <w:u w:val="single"/>
        </w:rPr>
        <w:t>between statutory and legal</w:t>
      </w:r>
      <w:r w:rsidRPr="00CB2C80">
        <w:rPr>
          <w:rFonts w:cstheme="majorHAnsi"/>
          <w:sz w:val="16"/>
        </w:rPr>
        <w:t xml:space="preserve">. Both are adjectives and both are concerned with the law. </w:t>
      </w:r>
      <w:r w:rsidRPr="00CB2C80">
        <w:rPr>
          <w:rFonts w:cstheme="majorHAnsi"/>
          <w:highlight w:val="yellow"/>
          <w:u w:val="single"/>
        </w:rPr>
        <w:t>If something is legal, it is allowed by the law</w:t>
      </w:r>
      <w:r w:rsidRPr="00CB2C80">
        <w:rPr>
          <w:rFonts w:cstheme="majorHAnsi"/>
          <w:u w:val="single"/>
        </w:rPr>
        <w:t xml:space="preserve">, whereas </w:t>
      </w:r>
      <w:r w:rsidRPr="00CB2C80">
        <w:rPr>
          <w:rFonts w:cstheme="majorHAnsi"/>
          <w:highlight w:val="yellow"/>
          <w:u w:val="single"/>
        </w:rPr>
        <w:t>if</w:t>
      </w:r>
      <w:r w:rsidRPr="00CB2C80">
        <w:rPr>
          <w:rFonts w:cstheme="majorHAnsi"/>
          <w:u w:val="single"/>
        </w:rPr>
        <w:t xml:space="preserve"> it is </w:t>
      </w:r>
      <w:r w:rsidRPr="00CB2C80">
        <w:rPr>
          <w:rFonts w:cstheme="majorHAnsi"/>
          <w:highlight w:val="yellow"/>
          <w:u w:val="single"/>
        </w:rPr>
        <w:t>statutory</w:t>
      </w:r>
      <w:r w:rsidRPr="00CB2C80">
        <w:rPr>
          <w:rFonts w:cstheme="majorHAnsi"/>
          <w:u w:val="single"/>
        </w:rPr>
        <w:t xml:space="preserve">, </w:t>
      </w:r>
      <w:r w:rsidRPr="00CB2C80">
        <w:rPr>
          <w:rFonts w:cstheme="majorHAnsi"/>
          <w:highlight w:val="yellow"/>
          <w:u w:val="single"/>
        </w:rPr>
        <w:t>it is regulated by law</w:t>
      </w:r>
      <w:r w:rsidRPr="00CB2C80">
        <w:rPr>
          <w:rFonts w:cstheme="majorHAnsi"/>
          <w:u w:val="single"/>
        </w:rPr>
        <w:t>. In the negative</w:t>
      </w:r>
      <w:r w:rsidRPr="00CB2C80">
        <w:rPr>
          <w:rFonts w:cstheme="majorHAnsi"/>
          <w:sz w:val="16"/>
        </w:rPr>
        <w:t xml:space="preserve">, this is easier to understand. </w:t>
      </w:r>
      <w:r w:rsidRPr="00CB2C80">
        <w:rPr>
          <w:rFonts w:cstheme="majorHAnsi"/>
          <w:u w:val="single"/>
        </w:rPr>
        <w:t>If something is not legal, the law says you can't do it. If something is not statutory, there are no laws regulating it</w:t>
      </w:r>
      <w:r w:rsidRPr="00CB2C80">
        <w:rPr>
          <w:rFonts w:cstheme="majorHAnsi"/>
          <w:sz w:val="16"/>
        </w:rPr>
        <w:t>.</w:t>
      </w:r>
    </w:p>
    <w:p w14:paraId="54F9D84C" w14:textId="77777777" w:rsidR="00C61B9E" w:rsidRPr="00CB2C80" w:rsidRDefault="00C61B9E" w:rsidP="00C61B9E">
      <w:pPr>
        <w:rPr>
          <w:rFonts w:cstheme="majorHAnsi"/>
        </w:rPr>
      </w:pPr>
    </w:p>
    <w:p w14:paraId="0FEBC0C4" w14:textId="77777777" w:rsidR="003A7A28" w:rsidRPr="00CB2C80" w:rsidRDefault="003A7A28" w:rsidP="003A7A28">
      <w:pPr>
        <w:pStyle w:val="Heading4"/>
        <w:rPr>
          <w:rFonts w:cstheme="majorHAnsi"/>
        </w:rPr>
      </w:pPr>
      <w:r w:rsidRPr="00CB2C80">
        <w:rPr>
          <w:rFonts w:cstheme="majorHAnsi"/>
        </w:rPr>
        <w:t>Restrictions can be direct or indirect</w:t>
      </w:r>
    </w:p>
    <w:p w14:paraId="624EDAEB" w14:textId="77777777" w:rsidR="003A7A28" w:rsidRPr="00CB2C80" w:rsidRDefault="003A7A28" w:rsidP="003A7A28">
      <w:pPr>
        <w:rPr>
          <w:rFonts w:cstheme="majorHAnsi"/>
        </w:rPr>
      </w:pPr>
      <w:r w:rsidRPr="00CB2C80">
        <w:rPr>
          <w:rStyle w:val="Style13ptBold"/>
          <w:rFonts w:cstheme="majorHAnsi"/>
        </w:rPr>
        <w:t xml:space="preserve">Smith </w:t>
      </w:r>
      <w:r w:rsidRPr="00CB2C80">
        <w:rPr>
          <w:rStyle w:val="Style13ptBold"/>
          <w:rFonts w:eastAsiaTheme="majorEastAsia" w:cstheme="majorHAnsi"/>
        </w:rPr>
        <w:t>06</w:t>
      </w:r>
      <w:r w:rsidRPr="00CB2C80">
        <w:rPr>
          <w:rFonts w:cstheme="majorHAnsi"/>
        </w:rPr>
        <w:t xml:space="preserve"> (Master Sgt. Rory Smith USAFE IG Complaints and Inquiries office, “No restrictions on communication,” </w:t>
      </w:r>
      <w:proofErr w:type="spellStart"/>
      <w:r w:rsidRPr="00CB2C80">
        <w:rPr>
          <w:rFonts w:cstheme="majorHAnsi"/>
        </w:rPr>
        <w:t>Kaiserslauten</w:t>
      </w:r>
      <w:proofErr w:type="spellEnd"/>
      <w:r w:rsidRPr="00CB2C80">
        <w:rPr>
          <w:rFonts w:cstheme="majorHAnsi"/>
        </w:rPr>
        <w:t xml:space="preserve"> American, Nov 3, http://www.kaiserslauternamerican.com/no-restrictions-on-communication/)</w:t>
      </w:r>
    </w:p>
    <w:p w14:paraId="063160A9" w14:textId="77777777" w:rsidR="00E24AF1" w:rsidRPr="00684C57" w:rsidRDefault="003A7A28" w:rsidP="006F76F8">
      <w:pPr>
        <w:rPr>
          <w:rFonts w:cstheme="majorHAnsi"/>
          <w:sz w:val="16"/>
        </w:rPr>
      </w:pPr>
      <w:r w:rsidRPr="00CB2C80">
        <w:rPr>
          <w:rFonts w:cstheme="majorHAnsi"/>
          <w:u w:val="single"/>
        </w:rPr>
        <w:t>AFI 90-301</w:t>
      </w:r>
      <w:r w:rsidRPr="00CB2C80">
        <w:rPr>
          <w:rFonts w:cstheme="majorHAnsi"/>
          <w:sz w:val="16"/>
        </w:rPr>
        <w:t xml:space="preserve">, Inspector General Complaints Resolution, </w:t>
      </w:r>
      <w:r w:rsidRPr="00CB2C80">
        <w:rPr>
          <w:rFonts w:cstheme="majorHAnsi"/>
          <w:u w:val="single"/>
        </w:rPr>
        <w:t xml:space="preserve">defines </w:t>
      </w:r>
      <w:r w:rsidRPr="00CB2C80">
        <w:rPr>
          <w:rFonts w:cstheme="majorHAnsi"/>
          <w:highlight w:val="yellow"/>
          <w:u w:val="single"/>
        </w:rPr>
        <w:t>restriction as “To place boundaries or barriers</w:t>
      </w:r>
      <w:r w:rsidRPr="00CB2C80">
        <w:rPr>
          <w:rFonts w:cstheme="majorHAnsi"/>
          <w:sz w:val="16"/>
        </w:rPr>
        <w:t xml:space="preserve"> upon military members </w:t>
      </w:r>
      <w:r w:rsidRPr="00CB2C80">
        <w:rPr>
          <w:rFonts w:cstheme="majorHAnsi"/>
          <w:u w:val="single"/>
        </w:rPr>
        <w:t>through the use of direct or indirect means</w:t>
      </w:r>
      <w:r w:rsidRPr="00CB2C80">
        <w:rPr>
          <w:rFonts w:cstheme="majorHAnsi"/>
          <w:sz w:val="16"/>
        </w:rPr>
        <w:t>.” Additionally, 90-301 defines restricted access as “To place boundaries or barriers upon military members through the use of direct or indirect means that reduce protected communications.”</w:t>
      </w:r>
    </w:p>
    <w:p w14:paraId="2F55ED77" w14:textId="77777777" w:rsidR="003A7A28" w:rsidRDefault="00684C57" w:rsidP="00684C57">
      <w:pPr>
        <w:pStyle w:val="Heading3"/>
      </w:pPr>
      <w:r>
        <w:t>Restrictions = Plural</w:t>
      </w:r>
    </w:p>
    <w:p w14:paraId="0E83BF4E" w14:textId="77777777" w:rsidR="00840E11" w:rsidRDefault="00840E11" w:rsidP="00840E11">
      <w:pPr>
        <w:pStyle w:val="Heading4"/>
      </w:pPr>
      <w:r>
        <w:t>Restrictions means plural</w:t>
      </w:r>
    </w:p>
    <w:p w14:paraId="6F4EDB57" w14:textId="77777777" w:rsidR="00840E11" w:rsidRPr="002430D0" w:rsidRDefault="00840E11" w:rsidP="00840E11">
      <w:pPr>
        <w:rPr>
          <w:rStyle w:val="Style13ptBold"/>
        </w:rPr>
      </w:pPr>
      <w:r>
        <w:rPr>
          <w:rStyle w:val="Style13ptBold"/>
        </w:rPr>
        <w:t xml:space="preserve">Collins Dictionary No Date </w:t>
      </w:r>
      <w:r w:rsidRPr="002430D0">
        <w:t>(</w:t>
      </w:r>
      <w:r>
        <w:t xml:space="preserve">accessed online 7/7/18 at </w:t>
      </w:r>
      <w:hyperlink r:id="rId47" w:history="1">
        <w:r w:rsidRPr="00AB70C4">
          <w:rPr>
            <w:rStyle w:val="Hyperlink"/>
          </w:rPr>
          <w:t>https://www.collinsdictionary.com/dictionary/english/restriction</w:t>
        </w:r>
      </w:hyperlink>
      <w:r>
        <w:t>) EG</w:t>
      </w:r>
    </w:p>
    <w:p w14:paraId="3F4187CD" w14:textId="77777777" w:rsidR="00840E11" w:rsidRDefault="00840E11" w:rsidP="00840E11">
      <w:pPr>
        <w:rPr>
          <w:rStyle w:val="StyleUnderline"/>
        </w:rPr>
      </w:pPr>
      <w:proofErr w:type="gramStart"/>
      <w:r w:rsidRPr="00840E11">
        <w:rPr>
          <w:sz w:val="16"/>
        </w:rPr>
        <w:t>restriction</w:t>
      </w:r>
      <w:proofErr w:type="gramEnd"/>
      <w:r w:rsidRPr="00840E11">
        <w:rPr>
          <w:sz w:val="16"/>
        </w:rPr>
        <w:t xml:space="preserve"> (</w:t>
      </w:r>
      <w:proofErr w:type="spellStart"/>
      <w:r w:rsidRPr="00840E11">
        <w:rPr>
          <w:sz w:val="16"/>
        </w:rPr>
        <w:t>r</w:t>
      </w:r>
      <w:r w:rsidRPr="00840E11">
        <w:rPr>
          <w:rFonts w:ascii="Times New Roman" w:hAnsi="Times New Roman"/>
          <w:sz w:val="16"/>
        </w:rPr>
        <w:t>ɪ</w:t>
      </w:r>
      <w:r w:rsidRPr="00840E11">
        <w:rPr>
          <w:sz w:val="16"/>
        </w:rPr>
        <w:t>str</w:t>
      </w:r>
      <w:r w:rsidRPr="00840E11">
        <w:rPr>
          <w:rFonts w:ascii="Times New Roman" w:hAnsi="Times New Roman"/>
          <w:sz w:val="16"/>
        </w:rPr>
        <w:t>ɪ</w:t>
      </w:r>
      <w:r w:rsidRPr="00840E11">
        <w:rPr>
          <w:sz w:val="16"/>
        </w:rPr>
        <w:t>k</w:t>
      </w:r>
      <w:r w:rsidRPr="00840E11">
        <w:rPr>
          <w:rFonts w:ascii="Times New Roman" w:hAnsi="Times New Roman"/>
          <w:sz w:val="16"/>
        </w:rPr>
        <w:t>ʃə</w:t>
      </w:r>
      <w:r w:rsidRPr="00840E11">
        <w:rPr>
          <w:sz w:val="16"/>
        </w:rPr>
        <w:t>n</w:t>
      </w:r>
      <w:proofErr w:type="spellEnd"/>
      <w:r w:rsidRPr="00840E11">
        <w:rPr>
          <w:sz w:val="16"/>
        </w:rPr>
        <w:t xml:space="preserve"> ) Word </w:t>
      </w:r>
      <w:r w:rsidRPr="002430D0">
        <w:rPr>
          <w:rStyle w:val="StyleUnderline"/>
          <w:highlight w:val="yellow"/>
        </w:rPr>
        <w:t>forms: plural restrictions</w:t>
      </w:r>
      <w:r w:rsidRPr="00840E11">
        <w:rPr>
          <w:sz w:val="16"/>
        </w:rPr>
        <w:t xml:space="preserve"> 1. </w:t>
      </w:r>
      <w:proofErr w:type="gramStart"/>
      <w:r w:rsidRPr="00840E11">
        <w:rPr>
          <w:sz w:val="16"/>
        </w:rPr>
        <w:t>countable</w:t>
      </w:r>
      <w:proofErr w:type="gramEnd"/>
      <w:r w:rsidRPr="00840E11">
        <w:rPr>
          <w:sz w:val="16"/>
        </w:rPr>
        <w:t xml:space="preserve"> noun A restriction is an </w:t>
      </w:r>
      <w:r w:rsidRPr="002430D0">
        <w:rPr>
          <w:rStyle w:val="StyleUnderline"/>
        </w:rPr>
        <w:t xml:space="preserve">official </w:t>
      </w:r>
      <w:r w:rsidRPr="002430D0">
        <w:rPr>
          <w:rStyle w:val="StyleUnderline"/>
          <w:highlight w:val="yellow"/>
        </w:rPr>
        <w:t>rule that limits what you can</w:t>
      </w:r>
      <w:r w:rsidRPr="002430D0">
        <w:rPr>
          <w:rStyle w:val="StyleUnderline"/>
        </w:rPr>
        <w:t xml:space="preserve"> do or that limits the amount or size of something.</w:t>
      </w:r>
    </w:p>
    <w:p w14:paraId="50038C3A" w14:textId="77777777" w:rsidR="00840E11" w:rsidRDefault="00840E11" w:rsidP="00840E11">
      <w:pPr>
        <w:rPr>
          <w:rStyle w:val="StyleUnderline"/>
        </w:rPr>
      </w:pPr>
    </w:p>
    <w:p w14:paraId="33277539" w14:textId="77777777" w:rsidR="00840E11" w:rsidRDefault="00840E11" w:rsidP="00840E11">
      <w:pPr>
        <w:pStyle w:val="Heading4"/>
      </w:pPr>
      <w:r>
        <w:t>That means more than one</w:t>
      </w:r>
    </w:p>
    <w:p w14:paraId="0BC8D19E" w14:textId="77777777" w:rsidR="00840E11" w:rsidRPr="002430D0" w:rsidRDefault="00840E11" w:rsidP="00840E11">
      <w:r w:rsidRPr="002430D0">
        <w:t>Collins Dictionary No Date (accessed online 7/7/18 at https://www.collinsdictionary.com/us/dictionary/english/plural) EG</w:t>
      </w:r>
    </w:p>
    <w:p w14:paraId="321E5FEF" w14:textId="77777777" w:rsidR="00E24AF1" w:rsidRPr="0015161B" w:rsidRDefault="00840E11" w:rsidP="006F76F8">
      <w:pPr>
        <w:rPr>
          <w:sz w:val="16"/>
        </w:rPr>
      </w:pPr>
      <w:r w:rsidRPr="002430D0">
        <w:rPr>
          <w:rStyle w:val="StyleUnderline"/>
        </w:rPr>
        <w:t xml:space="preserve">The </w:t>
      </w:r>
      <w:r w:rsidRPr="002430D0">
        <w:rPr>
          <w:rStyle w:val="StyleUnderline"/>
          <w:highlight w:val="yellow"/>
        </w:rPr>
        <w:t>plural</w:t>
      </w:r>
      <w:r w:rsidRPr="002430D0">
        <w:rPr>
          <w:rStyle w:val="StyleUnderline"/>
        </w:rPr>
        <w:t xml:space="preserve"> form</w:t>
      </w:r>
      <w:r w:rsidRPr="00840E11">
        <w:rPr>
          <w:sz w:val="16"/>
        </w:rPr>
        <w:t xml:space="preserve"> of a word is the form that is </w:t>
      </w:r>
      <w:r w:rsidRPr="002430D0">
        <w:rPr>
          <w:rStyle w:val="StyleUnderline"/>
        </w:rPr>
        <w:t xml:space="preserve">used when </w:t>
      </w:r>
      <w:r w:rsidRPr="002430D0">
        <w:rPr>
          <w:rStyle w:val="StyleUnderline"/>
          <w:highlight w:val="yellow"/>
        </w:rPr>
        <w:t>referring to more than</w:t>
      </w:r>
      <w:r w:rsidRPr="002430D0">
        <w:rPr>
          <w:rStyle w:val="StyleUnderline"/>
        </w:rPr>
        <w:t xml:space="preserve"> one person or </w:t>
      </w:r>
      <w:r w:rsidRPr="002430D0">
        <w:rPr>
          <w:rStyle w:val="StyleUnderline"/>
          <w:highlight w:val="yellow"/>
        </w:rPr>
        <w:t>thing</w:t>
      </w:r>
      <w:r w:rsidRPr="00840E11">
        <w:rPr>
          <w:sz w:val="16"/>
        </w:rPr>
        <w:t>.</w:t>
      </w:r>
    </w:p>
    <w:p w14:paraId="5BE74A95" w14:textId="77777777" w:rsidR="00DB2333" w:rsidRDefault="00DB2333" w:rsidP="00DB2333">
      <w:pPr>
        <w:pStyle w:val="Heading2"/>
      </w:pPr>
      <w:r>
        <w:t>Should</w:t>
      </w:r>
    </w:p>
    <w:p w14:paraId="53250A92" w14:textId="77777777" w:rsidR="00DB2333" w:rsidRPr="00020E93" w:rsidRDefault="00DB2333" w:rsidP="00DB2333">
      <w:pPr>
        <w:pStyle w:val="Heading4"/>
      </w:pPr>
      <w:r>
        <w:t>Should indicates an obligation</w:t>
      </w:r>
    </w:p>
    <w:p w14:paraId="4F137814" w14:textId="77777777" w:rsidR="00DB2333" w:rsidRPr="00974353" w:rsidRDefault="00DB2333" w:rsidP="00DB2333">
      <w:r w:rsidRPr="00020E93">
        <w:rPr>
          <w:rStyle w:val="Style13ptBold"/>
        </w:rPr>
        <w:t>Oxford Dictionaries</w:t>
      </w:r>
      <w:r>
        <w:rPr>
          <w:rStyle w:val="Style13ptBold"/>
        </w:rPr>
        <w:t>, no date</w:t>
      </w:r>
      <w:r>
        <w:t xml:space="preserve"> (“should,” </w:t>
      </w:r>
      <w:hyperlink r:id="rId48" w:history="1">
        <w:r w:rsidRPr="009D5C13">
          <w:rPr>
            <w:rStyle w:val="Hyperlink"/>
          </w:rPr>
          <w:t>https://en.oxforddictionaries.com/definition/should</w:t>
        </w:r>
      </w:hyperlink>
      <w:r>
        <w:t>, accessed on 7/15/18, AB)</w:t>
      </w:r>
    </w:p>
    <w:p w14:paraId="6A6FBE60" w14:textId="61CE371D" w:rsidR="00DB2333" w:rsidRDefault="00DB2333" w:rsidP="00DB2333">
      <w:proofErr w:type="gramStart"/>
      <w:r w:rsidRPr="00974353">
        <w:rPr>
          <w:rStyle w:val="StyleUnderline"/>
          <w:highlight w:val="yellow"/>
        </w:rPr>
        <w:t>Used to indicate obligation</w:t>
      </w:r>
      <w:r w:rsidRPr="00974353">
        <w:rPr>
          <w:rStyle w:val="StyleUnderline"/>
        </w:rPr>
        <w:t>, duty, or correctness</w:t>
      </w:r>
      <w:r w:rsidRPr="00974353">
        <w:t>, typically when criticizing someone's actions.</w:t>
      </w:r>
      <w:proofErr w:type="gramEnd"/>
    </w:p>
    <w:p w14:paraId="52531CE1" w14:textId="77777777" w:rsidR="00B52278" w:rsidRPr="00CB2C80" w:rsidRDefault="00B52278" w:rsidP="0015161B">
      <w:pPr>
        <w:pStyle w:val="Heading2"/>
      </w:pPr>
      <w:r w:rsidRPr="00CB2C80">
        <w:t>Substantial</w:t>
      </w:r>
    </w:p>
    <w:p w14:paraId="5987C166" w14:textId="77777777" w:rsidR="00E34846" w:rsidRPr="00CB2C80" w:rsidRDefault="00E34846" w:rsidP="00E34846">
      <w:pPr>
        <w:rPr>
          <w:rFonts w:cstheme="majorHAnsi"/>
        </w:rPr>
      </w:pPr>
    </w:p>
    <w:p w14:paraId="481341D7" w14:textId="77777777" w:rsidR="00E34846" w:rsidRPr="00CB2C80" w:rsidRDefault="00E34846" w:rsidP="00E34846">
      <w:pPr>
        <w:pStyle w:val="Heading4"/>
        <w:rPr>
          <w:rFonts w:cstheme="majorHAnsi"/>
        </w:rPr>
      </w:pPr>
      <w:r w:rsidRPr="00CB2C80">
        <w:rPr>
          <w:rFonts w:cstheme="majorHAnsi"/>
        </w:rPr>
        <w:t>Restrictions are substantial when the effect is a 50% reduction</w:t>
      </w:r>
    </w:p>
    <w:p w14:paraId="25D1C281" w14:textId="77777777" w:rsidR="00E34846" w:rsidRPr="00CB2C80" w:rsidRDefault="00E34846" w:rsidP="00E34846">
      <w:pPr>
        <w:rPr>
          <w:rFonts w:cstheme="majorHAnsi"/>
          <w:sz w:val="18"/>
        </w:rPr>
      </w:pPr>
      <w:r w:rsidRPr="00CB2C80">
        <w:rPr>
          <w:rStyle w:val="Style13ptBold"/>
          <w:rFonts w:cstheme="majorHAnsi"/>
        </w:rPr>
        <w:t xml:space="preserve">Minnesota Court of Appeals 12 </w:t>
      </w:r>
      <w:r w:rsidRPr="00CB2C80">
        <w:rPr>
          <w:rFonts w:cstheme="majorHAnsi"/>
          <w:sz w:val="18"/>
        </w:rPr>
        <w:t>(</w:t>
      </w:r>
      <w:proofErr w:type="spellStart"/>
      <w:r w:rsidRPr="00CB2C80">
        <w:rPr>
          <w:rFonts w:cstheme="majorHAnsi"/>
          <w:sz w:val="18"/>
        </w:rPr>
        <w:t>Sheid</w:t>
      </w:r>
      <w:proofErr w:type="spellEnd"/>
      <w:r w:rsidRPr="00CB2C80">
        <w:rPr>
          <w:rFonts w:cstheme="majorHAnsi"/>
          <w:sz w:val="18"/>
        </w:rPr>
        <w:t xml:space="preserve"> v </w:t>
      </w:r>
      <w:proofErr w:type="spellStart"/>
      <w:r w:rsidRPr="00CB2C80">
        <w:rPr>
          <w:rFonts w:cstheme="majorHAnsi"/>
          <w:sz w:val="18"/>
        </w:rPr>
        <w:t>Scavezze</w:t>
      </w:r>
      <w:proofErr w:type="spellEnd"/>
      <w:r w:rsidRPr="00CB2C80">
        <w:rPr>
          <w:rFonts w:cstheme="majorHAnsi"/>
          <w:sz w:val="18"/>
        </w:rPr>
        <w:t>, March 19, https://mn.gov/law-library-stat/archive/ctapun/1203/opa110931-031912.pdf)</w:t>
      </w:r>
    </w:p>
    <w:p w14:paraId="7B1F89D4" w14:textId="77777777" w:rsidR="00E34846" w:rsidRDefault="00E34846" w:rsidP="00E34846">
      <w:pPr>
        <w:rPr>
          <w:rFonts w:cstheme="majorHAnsi"/>
          <w:sz w:val="16"/>
        </w:rPr>
      </w:pPr>
      <w:r w:rsidRPr="00CB2C80">
        <w:rPr>
          <w:rFonts w:cstheme="majorHAnsi"/>
          <w:sz w:val="16"/>
        </w:rPr>
        <w:t>The word “restriction” is not defined in the statute, but “[</w:t>
      </w:r>
      <w:r w:rsidRPr="00CB2C80">
        <w:rPr>
          <w:rFonts w:cstheme="majorHAnsi"/>
          <w:highlight w:val="yellow"/>
          <w:u w:val="single"/>
        </w:rPr>
        <w:t>t]o determine whether a reduction</w:t>
      </w:r>
      <w:r w:rsidRPr="00CB2C80">
        <w:rPr>
          <w:rFonts w:cstheme="majorHAnsi"/>
          <w:sz w:val="16"/>
        </w:rPr>
        <w:t xml:space="preserve"> in parenting time </w:t>
      </w:r>
      <w:r w:rsidRPr="00CB2C80">
        <w:rPr>
          <w:rFonts w:cstheme="majorHAnsi"/>
          <w:highlight w:val="yellow"/>
          <w:u w:val="single"/>
        </w:rPr>
        <w:t xml:space="preserve">constitutes a </w:t>
      </w:r>
      <w:proofErr w:type="gramStart"/>
      <w:r w:rsidRPr="00CB2C80">
        <w:rPr>
          <w:rFonts w:cstheme="majorHAnsi"/>
          <w:highlight w:val="yellow"/>
          <w:u w:val="single"/>
        </w:rPr>
        <w:t>restriction</w:t>
      </w:r>
      <w:r w:rsidRPr="00CB2C80">
        <w:rPr>
          <w:rFonts w:cstheme="majorHAnsi"/>
          <w:u w:val="single"/>
        </w:rPr>
        <w:t>[</w:t>
      </w:r>
      <w:proofErr w:type="gramEnd"/>
      <w:r w:rsidRPr="00CB2C80">
        <w:rPr>
          <w:rFonts w:cstheme="majorHAnsi"/>
          <w:u w:val="single"/>
        </w:rPr>
        <w:t xml:space="preserve">,] . . . </w:t>
      </w:r>
      <w:r w:rsidRPr="00CB2C80">
        <w:rPr>
          <w:rFonts w:cstheme="majorHAnsi"/>
          <w:highlight w:val="yellow"/>
          <w:u w:val="single"/>
        </w:rPr>
        <w:t>the court should consider</w:t>
      </w:r>
      <w:r w:rsidRPr="00CB2C80">
        <w:rPr>
          <w:rFonts w:cstheme="majorHAnsi"/>
          <w:sz w:val="16"/>
        </w:rPr>
        <w:t xml:space="preserve"> the reasons for the change as well as </w:t>
      </w:r>
      <w:r w:rsidRPr="00CB2C80">
        <w:rPr>
          <w:rFonts w:cstheme="majorHAnsi"/>
          <w:highlight w:val="yellow"/>
          <w:u w:val="single"/>
        </w:rPr>
        <w:t>the amount</w:t>
      </w:r>
      <w:r w:rsidRPr="00CB2C80">
        <w:rPr>
          <w:rFonts w:cstheme="majorHAnsi"/>
          <w:sz w:val="16"/>
        </w:rPr>
        <w:t xml:space="preserve"> of the reduction.” Dahl, </w:t>
      </w:r>
      <w:proofErr w:type="gramStart"/>
      <w:r w:rsidRPr="00CB2C80">
        <w:rPr>
          <w:rFonts w:cstheme="majorHAnsi"/>
          <w:sz w:val="16"/>
        </w:rPr>
        <w:t>765 N.W.2d at 124</w:t>
      </w:r>
      <w:proofErr w:type="gramEnd"/>
      <w:r w:rsidRPr="00CB2C80">
        <w:rPr>
          <w:rFonts w:cstheme="majorHAnsi"/>
          <w:sz w:val="16"/>
        </w:rPr>
        <w:t xml:space="preserve">. While </w:t>
      </w:r>
      <w:r w:rsidRPr="00CB2C80">
        <w:rPr>
          <w:rFonts w:cstheme="majorHAnsi"/>
          <w:u w:val="single"/>
        </w:rPr>
        <w:t>not all reductions</w:t>
      </w:r>
      <w:r w:rsidRPr="00CB2C80">
        <w:rPr>
          <w:rFonts w:cstheme="majorHAnsi"/>
          <w:sz w:val="16"/>
        </w:rPr>
        <w:t xml:space="preserve"> in parenting time </w:t>
      </w:r>
      <w:r w:rsidRPr="00CB2C80">
        <w:rPr>
          <w:rFonts w:cstheme="majorHAnsi"/>
          <w:u w:val="single"/>
        </w:rPr>
        <w:t xml:space="preserve">constitute restrictions, </w:t>
      </w:r>
      <w:r w:rsidRPr="00CB2C80">
        <w:rPr>
          <w:rFonts w:cstheme="majorHAnsi"/>
          <w:highlight w:val="yellow"/>
          <w:u w:val="single"/>
        </w:rPr>
        <w:t>a restriction “can occur when a change</w:t>
      </w:r>
      <w:r w:rsidRPr="00CB2C80">
        <w:rPr>
          <w:rFonts w:cstheme="majorHAnsi"/>
          <w:sz w:val="16"/>
        </w:rPr>
        <w:t xml:space="preserve"> to parenting time </w:t>
      </w:r>
      <w:r w:rsidRPr="00CB2C80">
        <w:rPr>
          <w:rFonts w:cstheme="majorHAnsi"/>
          <w:highlight w:val="yellow"/>
          <w:u w:val="single"/>
        </w:rPr>
        <w:t>is ‘substantial</w:t>
      </w:r>
      <w:r w:rsidRPr="00CB2C80">
        <w:rPr>
          <w:rFonts w:cstheme="majorHAnsi"/>
          <w:sz w:val="16"/>
          <w:highlight w:val="yellow"/>
        </w:rPr>
        <w:t>.</w:t>
      </w:r>
      <w:r w:rsidRPr="00CB2C80">
        <w:rPr>
          <w:rFonts w:cstheme="majorHAnsi"/>
          <w:sz w:val="16"/>
        </w:rPr>
        <w:t xml:space="preserve">’” Boland v. Murtha, 800 N.W.2d 179, </w:t>
      </w:r>
      <w:proofErr w:type="gramStart"/>
      <w:r w:rsidRPr="00CB2C80">
        <w:rPr>
          <w:rFonts w:cstheme="majorHAnsi"/>
          <w:sz w:val="16"/>
        </w:rPr>
        <w:t>182 n.1 (Minn. App. 2011)</w:t>
      </w:r>
      <w:proofErr w:type="gramEnd"/>
      <w:r w:rsidRPr="00CB2C80">
        <w:rPr>
          <w:rFonts w:cstheme="majorHAnsi"/>
          <w:sz w:val="16"/>
        </w:rPr>
        <w:t xml:space="preserve">. </w:t>
      </w:r>
      <w:r w:rsidRPr="00CB2C80">
        <w:rPr>
          <w:rFonts w:cstheme="majorHAnsi"/>
          <w:u w:val="single"/>
        </w:rPr>
        <w:t>When considering whether the amount of a reduction constitutes a restriction, this court must first identify the</w:t>
      </w:r>
      <w:r w:rsidRPr="00CB2C80">
        <w:rPr>
          <w:rFonts w:cstheme="majorHAnsi"/>
          <w:sz w:val="16"/>
        </w:rPr>
        <w:t xml:space="preserve"> order that establishes the </w:t>
      </w:r>
      <w:r w:rsidRPr="00CB2C80">
        <w:rPr>
          <w:rFonts w:cstheme="majorHAnsi"/>
          <w:u w:val="single"/>
        </w:rPr>
        <w:t>baseline</w:t>
      </w:r>
      <w:r w:rsidRPr="00CB2C80">
        <w:rPr>
          <w:rFonts w:cstheme="majorHAnsi"/>
          <w:sz w:val="16"/>
        </w:rPr>
        <w:t xml:space="preserve"> parenting-time schedule </w:t>
      </w:r>
      <w:r w:rsidRPr="00CB2C80">
        <w:rPr>
          <w:rFonts w:cstheme="majorHAnsi"/>
          <w:u w:val="single"/>
        </w:rPr>
        <w:t>and then determine whether the</w:t>
      </w:r>
      <w:r w:rsidRPr="00CB2C80">
        <w:rPr>
          <w:rFonts w:cstheme="majorHAnsi"/>
          <w:sz w:val="16"/>
        </w:rPr>
        <w:t xml:space="preserve"> parenting-time </w:t>
      </w:r>
      <w:r w:rsidRPr="00CB2C80">
        <w:rPr>
          <w:rFonts w:cstheme="majorHAnsi"/>
          <w:u w:val="single"/>
        </w:rPr>
        <w:t>change from the baseline is substantial</w:t>
      </w:r>
      <w:r w:rsidRPr="00CB2C80">
        <w:rPr>
          <w:rFonts w:cstheme="majorHAnsi"/>
          <w:sz w:val="16"/>
        </w:rPr>
        <w:t xml:space="preserve">. Dahl, </w:t>
      </w:r>
      <w:proofErr w:type="gramStart"/>
      <w:r w:rsidRPr="00CB2C80">
        <w:rPr>
          <w:rFonts w:cstheme="majorHAnsi"/>
          <w:sz w:val="16"/>
        </w:rPr>
        <w:t>756 N.W.2d at 123</w:t>
      </w:r>
      <w:proofErr w:type="gramEnd"/>
      <w:r w:rsidRPr="00CB2C80">
        <w:rPr>
          <w:rFonts w:cstheme="majorHAnsi"/>
          <w:sz w:val="16"/>
        </w:rPr>
        <w:t xml:space="preserve">. </w:t>
      </w:r>
      <w:proofErr w:type="spellStart"/>
      <w:r w:rsidRPr="00CB2C80">
        <w:rPr>
          <w:rFonts w:cstheme="majorHAnsi"/>
          <w:sz w:val="16"/>
        </w:rPr>
        <w:t>Scavezze’s</w:t>
      </w:r>
      <w:proofErr w:type="spellEnd"/>
      <w:r w:rsidRPr="00CB2C80">
        <w:rPr>
          <w:rFonts w:cstheme="majorHAnsi"/>
          <w:sz w:val="16"/>
        </w:rPr>
        <w:t xml:space="preserve"> parenting </w:t>
      </w:r>
      <w:r w:rsidRPr="00CB2C80">
        <w:rPr>
          <w:rFonts w:cstheme="majorHAnsi"/>
          <w:u w:val="single"/>
        </w:rPr>
        <w:t xml:space="preserve">time was reduced </w:t>
      </w:r>
      <w:r w:rsidRPr="00CB2C80">
        <w:rPr>
          <w:rFonts w:cstheme="majorHAnsi"/>
          <w:highlight w:val="yellow"/>
          <w:u w:val="single"/>
        </w:rPr>
        <w:t>from 50% to roughly 22-23%</w:t>
      </w:r>
      <w:r w:rsidRPr="00CB2C80">
        <w:rPr>
          <w:rFonts w:cstheme="majorHAnsi"/>
          <w:sz w:val="16"/>
        </w:rPr>
        <w:t xml:space="preserve"> (or a reduction of roughly three months’ time). We conclude that </w:t>
      </w:r>
      <w:r w:rsidRPr="00CB2C80">
        <w:rPr>
          <w:rFonts w:cstheme="majorHAnsi"/>
          <w:u w:val="single"/>
        </w:rPr>
        <w:t xml:space="preserve">this </w:t>
      </w:r>
      <w:r w:rsidRPr="00CB2C80">
        <w:rPr>
          <w:rFonts w:cstheme="majorHAnsi"/>
          <w:highlight w:val="yellow"/>
          <w:u w:val="single"/>
        </w:rPr>
        <w:t>is a substantial reduction</w:t>
      </w:r>
      <w:r w:rsidRPr="00CB2C80">
        <w:rPr>
          <w:rFonts w:cstheme="majorHAnsi"/>
          <w:sz w:val="16"/>
        </w:rPr>
        <w:t xml:space="preserve"> in </w:t>
      </w:r>
      <w:proofErr w:type="spellStart"/>
      <w:r w:rsidRPr="00CB2C80">
        <w:rPr>
          <w:rFonts w:cstheme="majorHAnsi"/>
          <w:sz w:val="16"/>
        </w:rPr>
        <w:t>Scavezze’s</w:t>
      </w:r>
      <w:proofErr w:type="spellEnd"/>
      <w:r w:rsidRPr="00CB2C80">
        <w:rPr>
          <w:rFonts w:cstheme="majorHAnsi"/>
          <w:sz w:val="16"/>
        </w:rPr>
        <w:t xml:space="preserve"> parenting time. Moreover, the district court did not support this substantial reduction in </w:t>
      </w:r>
      <w:proofErr w:type="spellStart"/>
      <w:r w:rsidRPr="00CB2C80">
        <w:rPr>
          <w:rFonts w:cstheme="majorHAnsi"/>
          <w:sz w:val="16"/>
        </w:rPr>
        <w:t>Scavezze’s</w:t>
      </w:r>
      <w:proofErr w:type="spellEnd"/>
      <w:r w:rsidRPr="00CB2C80">
        <w:rPr>
          <w:rFonts w:cstheme="majorHAnsi"/>
          <w:sz w:val="16"/>
        </w:rPr>
        <w:t xml:space="preserve"> parenting time with reasons showing that the reduction is not a restriction. See Danielson v. Danielson, 393 N.W.2d 405, 407 (Minn. App. 1986) (observing that a substantial reduction in parenting time is not necessarily a restriction if the reason for the reduction, 9 for example, that a noncustodial parents moves out of state, is reasonably necessary). Here, the amount of the reduction and the reasons for the reduction are similar to those stated in Matson v. Matson, 638 N.W.2d 462, 468 (Minn. App. 2002), a case in which we stated that even if the reason to modify the parenting-time schedule was to account for the geographical distance between the parties, a parenting-time change that reduced mother’s parenting time by one-half was substantial. Therefore, we conclude that the district court’s reduction of </w:t>
      </w:r>
      <w:proofErr w:type="spellStart"/>
      <w:r w:rsidRPr="00CB2C80">
        <w:rPr>
          <w:rFonts w:cstheme="majorHAnsi"/>
          <w:sz w:val="16"/>
        </w:rPr>
        <w:t>Scavezze’s</w:t>
      </w:r>
      <w:proofErr w:type="spellEnd"/>
      <w:r w:rsidRPr="00CB2C80">
        <w:rPr>
          <w:rFonts w:cstheme="majorHAnsi"/>
          <w:sz w:val="16"/>
        </w:rPr>
        <w:t xml:space="preserve"> parenting time constitutes a restriction.</w:t>
      </w:r>
    </w:p>
    <w:p w14:paraId="03F78859" w14:textId="77777777" w:rsidR="009C1C87" w:rsidRDefault="009C1C87" w:rsidP="0015161B"/>
    <w:p w14:paraId="4A367B66" w14:textId="77777777" w:rsidR="00976601" w:rsidRDefault="00976601" w:rsidP="00976601">
      <w:pPr>
        <w:pStyle w:val="Heading4"/>
      </w:pPr>
      <w:r>
        <w:t>Substantial relates to quantity</w:t>
      </w:r>
    </w:p>
    <w:p w14:paraId="2728D352" w14:textId="77777777" w:rsidR="009C1C87" w:rsidRPr="009C1C87" w:rsidRDefault="009C1C87" w:rsidP="009C1C87">
      <w:r w:rsidRPr="00976601">
        <w:rPr>
          <w:rStyle w:val="Style13ptBold"/>
        </w:rPr>
        <w:t>Merriam-Webster, no date</w:t>
      </w:r>
      <w:r>
        <w:t xml:space="preserve"> (“substantial,” </w:t>
      </w:r>
      <w:hyperlink r:id="rId49" w:history="1">
        <w:r w:rsidRPr="00C83666">
          <w:rPr>
            <w:rStyle w:val="Hyperlink"/>
          </w:rPr>
          <w:t>https://www.merriam-webster.com/dictionary/substantial</w:t>
        </w:r>
      </w:hyperlink>
      <w:r>
        <w:t>, accessed on 7/7/18, AB)</w:t>
      </w:r>
    </w:p>
    <w:p w14:paraId="643FAD67" w14:textId="77777777" w:rsidR="009C1C87" w:rsidRPr="009C1C87" w:rsidRDefault="009C1C87" w:rsidP="009C1C87">
      <w:proofErr w:type="gramStart"/>
      <w:r w:rsidRPr="009C1C87">
        <w:t>b :</w:t>
      </w:r>
      <w:proofErr w:type="gramEnd"/>
      <w:r w:rsidRPr="009C1C87">
        <w:t xml:space="preserve"> </w:t>
      </w:r>
      <w:r w:rsidRPr="00976601">
        <w:rPr>
          <w:rStyle w:val="StyleUnderline"/>
          <w:highlight w:val="yellow"/>
        </w:rPr>
        <w:t>considerable in quantity</w:t>
      </w:r>
      <w:r w:rsidRPr="009C1C87">
        <w:t xml:space="preserve"> : significantly great </w:t>
      </w:r>
      <w:r>
        <w:t>&lt;</w:t>
      </w:r>
      <w:r w:rsidRPr="009C1C87">
        <w:t>earned a substantial wage</w:t>
      </w:r>
      <w:r>
        <w:t>&gt;</w:t>
      </w:r>
    </w:p>
    <w:p w14:paraId="79EC4698" w14:textId="77777777" w:rsidR="00E34846" w:rsidRPr="00CB2C80" w:rsidRDefault="00E34846" w:rsidP="0015161B"/>
    <w:p w14:paraId="785D30EC" w14:textId="77777777" w:rsidR="004B52A6" w:rsidRPr="00CB2C80" w:rsidRDefault="004B52A6" w:rsidP="004B52A6">
      <w:pPr>
        <w:pStyle w:val="Heading4"/>
        <w:rPr>
          <w:rFonts w:cstheme="majorHAnsi"/>
        </w:rPr>
      </w:pPr>
      <w:r w:rsidRPr="00CB2C80">
        <w:rPr>
          <w:rFonts w:cstheme="majorHAnsi"/>
        </w:rPr>
        <w:t>“Substantially” means all aspects of something</w:t>
      </w:r>
    </w:p>
    <w:p w14:paraId="2A2AC9BE" w14:textId="77777777" w:rsidR="004B52A6" w:rsidRPr="00CB2C80" w:rsidRDefault="004B52A6" w:rsidP="004B52A6">
      <w:pPr>
        <w:rPr>
          <w:rFonts w:cstheme="majorHAnsi"/>
          <w:sz w:val="18"/>
        </w:rPr>
      </w:pPr>
      <w:r w:rsidRPr="00CB2C80">
        <w:rPr>
          <w:rStyle w:val="Style13ptBold"/>
          <w:rFonts w:cstheme="majorHAnsi"/>
        </w:rPr>
        <w:t>Oxford English Dictionary 12</w:t>
      </w:r>
      <w:r w:rsidRPr="00CB2C80">
        <w:rPr>
          <w:rFonts w:cstheme="majorHAnsi"/>
        </w:rPr>
        <w:t xml:space="preserve"> </w:t>
      </w:r>
      <w:r w:rsidRPr="00CB2C80">
        <w:rPr>
          <w:rFonts w:cstheme="majorHAnsi"/>
          <w:sz w:val="18"/>
        </w:rPr>
        <w:t>(“Substantially,” 3</w:t>
      </w:r>
      <w:r w:rsidRPr="00CB2C80">
        <w:rPr>
          <w:rFonts w:cstheme="majorHAnsi"/>
          <w:sz w:val="18"/>
          <w:vertAlign w:val="superscript"/>
        </w:rPr>
        <w:t>rd</w:t>
      </w:r>
      <w:r w:rsidRPr="00CB2C80">
        <w:rPr>
          <w:rFonts w:cstheme="majorHAnsi"/>
          <w:sz w:val="18"/>
        </w:rPr>
        <w:t xml:space="preserve"> Edition online, June 2012)</w:t>
      </w:r>
    </w:p>
    <w:p w14:paraId="468A492D" w14:textId="77777777" w:rsidR="00E34846" w:rsidRDefault="004B52A6" w:rsidP="004B52A6">
      <w:pPr>
        <w:rPr>
          <w:rFonts w:cstheme="majorHAnsi"/>
          <w:sz w:val="16"/>
        </w:rPr>
      </w:pPr>
      <w:r w:rsidRPr="00CB2C80">
        <w:rPr>
          <w:rFonts w:cstheme="majorHAnsi"/>
          <w:sz w:val="16"/>
        </w:rPr>
        <w:t xml:space="preserve">5. </w:t>
      </w:r>
      <w:proofErr w:type="gramStart"/>
      <w:r w:rsidRPr="00CB2C80">
        <w:rPr>
          <w:rFonts w:cstheme="majorHAnsi"/>
          <w:highlight w:val="yellow"/>
          <w:u w:val="single"/>
        </w:rPr>
        <w:t>In</w:t>
      </w:r>
      <w:proofErr w:type="gramEnd"/>
      <w:r w:rsidRPr="00CB2C80">
        <w:rPr>
          <w:rFonts w:cstheme="majorHAnsi"/>
          <w:highlight w:val="yellow"/>
          <w:u w:val="single"/>
        </w:rPr>
        <w:t xml:space="preserve"> all essential</w:t>
      </w:r>
      <w:r w:rsidRPr="00CB2C80">
        <w:rPr>
          <w:rFonts w:cstheme="majorHAnsi"/>
          <w:sz w:val="16"/>
        </w:rPr>
        <w:t xml:space="preserve"> characters or </w:t>
      </w:r>
      <w:r w:rsidRPr="00CB2C80">
        <w:rPr>
          <w:rFonts w:cstheme="majorHAnsi"/>
          <w:highlight w:val="yellow"/>
          <w:u w:val="single"/>
        </w:rPr>
        <w:t>features</w:t>
      </w:r>
      <w:r w:rsidRPr="00CB2C80">
        <w:rPr>
          <w:rFonts w:cstheme="majorHAnsi"/>
          <w:sz w:val="16"/>
        </w:rPr>
        <w:t>; in essentials, to all intents and purposes, in the main</w:t>
      </w:r>
    </w:p>
    <w:p w14:paraId="4226244E" w14:textId="77777777" w:rsidR="00F2587B" w:rsidRDefault="00F2587B" w:rsidP="0015161B"/>
    <w:p w14:paraId="4C4B9FD3" w14:textId="77777777" w:rsidR="00F2587B" w:rsidRPr="003B1118" w:rsidRDefault="00F2587B" w:rsidP="00F2587B">
      <w:pPr>
        <w:pStyle w:val="Heading4"/>
      </w:pPr>
      <w:r>
        <w:t>Substantially means across the board</w:t>
      </w:r>
    </w:p>
    <w:p w14:paraId="0C3F332E" w14:textId="77777777" w:rsidR="00F2587B" w:rsidRDefault="00F2587B" w:rsidP="00F2587B">
      <w:r>
        <w:rPr>
          <w:rStyle w:val="Style13ptBold"/>
        </w:rPr>
        <w:t>Ander</w:t>
      </w:r>
      <w:r w:rsidRPr="00FB794C">
        <w:rPr>
          <w:rStyle w:val="Style13ptBold"/>
        </w:rPr>
        <w:t xml:space="preserve">son et al </w:t>
      </w:r>
      <w:proofErr w:type="gramStart"/>
      <w:r w:rsidRPr="00FB794C">
        <w:rPr>
          <w:rStyle w:val="Style13ptBold"/>
        </w:rPr>
        <w:t>5</w:t>
      </w:r>
      <w:r>
        <w:t xml:space="preserve">  </w:t>
      </w:r>
      <w:r w:rsidRPr="003B1118">
        <w:t>Brian</w:t>
      </w:r>
      <w:proofErr w:type="gramEnd"/>
      <w:r w:rsidRPr="003B1118">
        <w:t xml:space="preserve"> Anderson, Becky Collins, Bar</w:t>
      </w:r>
      <w:r>
        <w:t xml:space="preserve">bara Van </w:t>
      </w:r>
      <w:proofErr w:type="spellStart"/>
      <w:r>
        <w:t>Haren</w:t>
      </w:r>
      <w:proofErr w:type="spellEnd"/>
      <w:r>
        <w:t xml:space="preserve"> &amp; Nissan Bar-Lev, </w:t>
      </w:r>
      <w:r w:rsidRPr="006B72A8">
        <w:rPr>
          <w:i/>
          <w:iCs/>
        </w:rPr>
        <w:t>Wisconsin Council of Administrators of Special Services</w:t>
      </w:r>
      <w:r w:rsidRPr="006B72A8">
        <w:t xml:space="preserve"> (</w:t>
      </w:r>
      <w:r w:rsidRPr="006B72A8">
        <w:rPr>
          <w:i/>
          <w:iCs/>
        </w:rPr>
        <w:t>WCASS</w:t>
      </w:r>
      <w:r w:rsidRPr="006B72A8">
        <w:t>)</w:t>
      </w:r>
      <w:r>
        <w:t xml:space="preserve">  Committee Members.   2005   WCASS Research / Special Projects   Committee* Report on:  A Conceptual Framework for Developing a 504 School District Policy   </w:t>
      </w:r>
      <w:r w:rsidRPr="00FB794C">
        <w:t>http://www.specialed.us/issues-504policy/504.htm#committee</w:t>
      </w:r>
    </w:p>
    <w:p w14:paraId="6F9B10CC" w14:textId="77777777" w:rsidR="00F2587B" w:rsidRPr="00F2587B" w:rsidRDefault="00F2587B" w:rsidP="00F2587B">
      <w:pPr>
        <w:pStyle w:val="CardIndented"/>
        <w:ind w:left="0"/>
        <w:rPr>
          <w:sz w:val="16"/>
        </w:rPr>
      </w:pPr>
      <w:r w:rsidRPr="00612C7F">
        <w:rPr>
          <w:sz w:val="16"/>
        </w:rPr>
        <w:t xml:space="preserve">The issue “Does it </w:t>
      </w:r>
      <w:r w:rsidRPr="00087384">
        <w:rPr>
          <w:rStyle w:val="TitleChar"/>
        </w:rPr>
        <w:t>substantially</w:t>
      </w:r>
      <w:r w:rsidRPr="00087384">
        <w:rPr>
          <w:sz w:val="16"/>
        </w:rPr>
        <w:t xml:space="preserve"> limit the major life activity?” </w:t>
      </w:r>
      <w:r w:rsidRPr="00087384">
        <w:rPr>
          <w:rStyle w:val="TitleChar"/>
        </w:rPr>
        <w:t>was clarified by the US Supreme Court decision</w:t>
      </w:r>
      <w:r w:rsidRPr="00087384">
        <w:rPr>
          <w:sz w:val="16"/>
        </w:rPr>
        <w:t xml:space="preserve"> on January 8th, </w:t>
      </w:r>
      <w:proofErr w:type="gramStart"/>
      <w:r w:rsidRPr="00087384">
        <w:rPr>
          <w:sz w:val="16"/>
        </w:rPr>
        <w:t>2002 ,</w:t>
      </w:r>
      <w:proofErr w:type="gramEnd"/>
      <w:r w:rsidRPr="00087384">
        <w:rPr>
          <w:sz w:val="16"/>
        </w:rPr>
        <w:t xml:space="preserve"> “</w:t>
      </w:r>
      <w:r w:rsidRPr="00087384">
        <w:rPr>
          <w:rStyle w:val="TitleChar"/>
        </w:rPr>
        <w:t>Toyota v. Williams</w:t>
      </w:r>
      <w:r w:rsidRPr="00087384">
        <w:rPr>
          <w:sz w:val="16"/>
        </w:rPr>
        <w:t xml:space="preserve">”. In this labor related case, </w:t>
      </w:r>
      <w:r w:rsidRPr="00087384">
        <w:rPr>
          <w:rStyle w:val="TitleChar"/>
        </w:rPr>
        <w:t xml:space="preserve">the </w:t>
      </w:r>
      <w:r w:rsidRPr="00087384">
        <w:rPr>
          <w:sz w:val="16"/>
        </w:rPr>
        <w:t xml:space="preserve">Supreme </w:t>
      </w:r>
      <w:r w:rsidRPr="00087384">
        <w:rPr>
          <w:rStyle w:val="TitleChar"/>
        </w:rPr>
        <w:t>Court noted that to meet the “substantially limit” definition, the disability</w:t>
      </w:r>
      <w:r w:rsidRPr="00087384">
        <w:rPr>
          <w:sz w:val="16"/>
        </w:rPr>
        <w:t xml:space="preserve"> </w:t>
      </w:r>
      <w:r w:rsidRPr="00BE482A">
        <w:rPr>
          <w:rStyle w:val="TitleChar"/>
          <w:highlight w:val="yellow"/>
        </w:rPr>
        <w:t xml:space="preserve">must occur </w:t>
      </w:r>
      <w:r w:rsidRPr="00BE482A">
        <w:rPr>
          <w:rStyle w:val="Emphasis"/>
          <w:highlight w:val="yellow"/>
        </w:rPr>
        <w:t>across the board</w:t>
      </w:r>
      <w:r w:rsidRPr="00BE482A">
        <w:rPr>
          <w:rStyle w:val="TitleChar"/>
          <w:highlight w:val="yellow"/>
        </w:rPr>
        <w:t xml:space="preserve"> in multiple environments, not only in one environment or one setting</w:t>
      </w:r>
      <w:r w:rsidRPr="00FB794C">
        <w:rPr>
          <w:rStyle w:val="TitleChar"/>
        </w:rPr>
        <w:t>.</w:t>
      </w:r>
      <w:r w:rsidRPr="00612C7F">
        <w:rPr>
          <w:sz w:val="16"/>
        </w:rPr>
        <w:t xml:space="preserve"> The implications for school related 504 eligibility decisions are clear: The disability in question must be manifested in all facets of the student’s life, not only in school.</w:t>
      </w:r>
    </w:p>
    <w:p w14:paraId="2AE05EF1" w14:textId="77777777" w:rsidR="00F2587B" w:rsidRPr="00CB2C80" w:rsidRDefault="00F2587B" w:rsidP="0015161B"/>
    <w:p w14:paraId="7CA70EB3" w14:textId="77777777" w:rsidR="00F2587B" w:rsidRPr="00D74EFC" w:rsidRDefault="00F2587B" w:rsidP="00F2587B">
      <w:pPr>
        <w:pStyle w:val="Heading4"/>
      </w:pPr>
      <w:r w:rsidRPr="00D74EFC">
        <w:t>Substantially does not mean all</w:t>
      </w:r>
    </w:p>
    <w:p w14:paraId="2FEBF059" w14:textId="77777777" w:rsidR="00F2587B" w:rsidRPr="00D74EFC" w:rsidRDefault="00F2587B" w:rsidP="00F2587B">
      <w:r w:rsidRPr="00D74EFC">
        <w:t xml:space="preserve">Justice </w:t>
      </w:r>
      <w:proofErr w:type="spellStart"/>
      <w:r w:rsidRPr="00D74EFC">
        <w:rPr>
          <w:b/>
          <w:bCs/>
          <w:sz w:val="26"/>
        </w:rPr>
        <w:t>Berdon</w:t>
      </w:r>
      <w:proofErr w:type="spellEnd"/>
      <w:r w:rsidRPr="00D74EFC">
        <w:t>, 8-24-</w:t>
      </w:r>
      <w:r w:rsidRPr="00D74EFC">
        <w:rPr>
          <w:b/>
          <w:bCs/>
          <w:sz w:val="26"/>
        </w:rPr>
        <w:t>99</w:t>
      </w:r>
      <w:r w:rsidRPr="00D74EFC">
        <w:t>, Supreme Court of Connecticut, 250 Conn. 334; 736 A.2d 824; 1999 Conn. LEXIS 303</w:t>
      </w:r>
    </w:p>
    <w:p w14:paraId="097061F9" w14:textId="77777777" w:rsidR="00F2587B" w:rsidRPr="00D74EFC" w:rsidRDefault="00F2587B" w:rsidP="00F2587B">
      <w:pPr>
        <w:rPr>
          <w:sz w:val="16"/>
        </w:rPr>
      </w:pPr>
      <w:r w:rsidRPr="00D74EFC">
        <w:rPr>
          <w:sz w:val="16"/>
        </w:rPr>
        <w:t xml:space="preserve">In addition, the plain meaning of "substantially" does not support the defendant's arguments. </w:t>
      </w:r>
      <w:r w:rsidRPr="00BE482A">
        <w:rPr>
          <w:highlight w:val="yellow"/>
          <w:u w:val="single"/>
        </w:rPr>
        <w:t>Black's Law</w:t>
      </w:r>
      <w:r w:rsidRPr="00D74EFC">
        <w:rPr>
          <w:sz w:val="16"/>
        </w:rPr>
        <w:t xml:space="preserve"> Dictionary (6th Ed. 1990) </w:t>
      </w:r>
      <w:r w:rsidRPr="00BE482A">
        <w:rPr>
          <w:highlight w:val="yellow"/>
          <w:u w:val="single"/>
        </w:rPr>
        <w:t>defines "substantially" as "essentially; without material qualification</w:t>
      </w:r>
      <w:r w:rsidRPr="00D74EFC">
        <w:rPr>
          <w:sz w:val="16"/>
        </w:rPr>
        <w:t xml:space="preserve">; in the main . . . in a substantial manner." </w:t>
      </w:r>
      <w:proofErr w:type="gramStart"/>
      <w:r w:rsidRPr="00D74EFC">
        <w:rPr>
          <w:sz w:val="16"/>
        </w:rPr>
        <w:t>Likewise, "substantial" is defined as, "of real worth and importance; of considerable value; valuable.</w:t>
      </w:r>
      <w:proofErr w:type="gramEnd"/>
      <w:r w:rsidRPr="00D74EFC">
        <w:rPr>
          <w:sz w:val="16"/>
        </w:rPr>
        <w:t xml:space="preserve"> Belonging to substance; actually existing; real; not seeming or imaginary; not illusive; solid; true; veritable. . . . </w:t>
      </w:r>
      <w:proofErr w:type="gramStart"/>
      <w:r w:rsidRPr="00BE482A">
        <w:rPr>
          <w:highlight w:val="yellow"/>
          <w:u w:val="single"/>
        </w:rPr>
        <w:t>Synonymous with material</w:t>
      </w:r>
      <w:r w:rsidRPr="00D74EFC">
        <w:rPr>
          <w:sz w:val="16"/>
        </w:rPr>
        <w:t>."</w:t>
      </w:r>
      <w:proofErr w:type="gramEnd"/>
      <w:r w:rsidRPr="00D74EFC">
        <w:rPr>
          <w:sz w:val="16"/>
        </w:rPr>
        <w:t xml:space="preserve"> (Citations omitted.) Id. </w:t>
      </w:r>
      <w:r w:rsidRPr="00D74EFC">
        <w:rPr>
          <w:u w:val="single"/>
        </w:rPr>
        <w:t xml:space="preserve">Thus, the </w:t>
      </w:r>
      <w:r w:rsidRPr="00BE482A">
        <w:rPr>
          <w:highlight w:val="yellow"/>
          <w:u w:val="single"/>
        </w:rPr>
        <w:t>requirement of a "substantial" association creates a threshold far below</w:t>
      </w:r>
      <w:r w:rsidRPr="00D74EFC">
        <w:rPr>
          <w:u w:val="single"/>
        </w:rPr>
        <w:t xml:space="preserve"> the exclusive or </w:t>
      </w:r>
      <w:r w:rsidRPr="00BE482A">
        <w:rPr>
          <w:highlight w:val="yellow"/>
          <w:u w:val="single"/>
        </w:rPr>
        <w:t>complete association</w:t>
      </w:r>
      <w:r w:rsidRPr="00D74EFC">
        <w:rPr>
          <w:sz w:val="16"/>
        </w:rPr>
        <w:t xml:space="preserve"> argued by the defendant.</w:t>
      </w:r>
    </w:p>
    <w:p w14:paraId="376B468E" w14:textId="77777777" w:rsidR="0015161B" w:rsidRDefault="0015161B" w:rsidP="0015161B"/>
    <w:p w14:paraId="297E78CC" w14:textId="77777777" w:rsidR="0015161B" w:rsidRPr="00CB2C80" w:rsidRDefault="0015161B" w:rsidP="0015161B">
      <w:pPr>
        <w:pStyle w:val="Heading4"/>
        <w:rPr>
          <w:rFonts w:cstheme="majorHAnsi"/>
        </w:rPr>
      </w:pPr>
      <w:r w:rsidRPr="00CB2C80">
        <w:rPr>
          <w:rFonts w:cstheme="majorHAnsi"/>
        </w:rPr>
        <w:t>Substantially is contextual</w:t>
      </w:r>
    </w:p>
    <w:p w14:paraId="73ED0153" w14:textId="77777777" w:rsidR="0015161B" w:rsidRPr="00CB2C80" w:rsidRDefault="0015161B" w:rsidP="0015161B">
      <w:pPr>
        <w:rPr>
          <w:rFonts w:cstheme="majorHAnsi"/>
        </w:rPr>
      </w:pPr>
      <w:proofErr w:type="spellStart"/>
      <w:r w:rsidRPr="00CB2C80">
        <w:rPr>
          <w:rStyle w:val="Style13ptBold"/>
          <w:rFonts w:cstheme="majorHAnsi"/>
        </w:rPr>
        <w:t>Devinsky</w:t>
      </w:r>
      <w:proofErr w:type="spellEnd"/>
      <w:r w:rsidRPr="00CB2C80">
        <w:rPr>
          <w:rStyle w:val="Style13ptBold"/>
          <w:rFonts w:cstheme="majorHAnsi"/>
        </w:rPr>
        <w:t xml:space="preserve"> 02</w:t>
      </w:r>
      <w:r w:rsidRPr="00CB2C80">
        <w:rPr>
          <w:rFonts w:cstheme="majorHAnsi"/>
        </w:rPr>
        <w:t xml:space="preserve"> (Paul, “Is </w:t>
      </w:r>
      <w:proofErr w:type="gramStart"/>
      <w:r w:rsidRPr="00CB2C80">
        <w:rPr>
          <w:rFonts w:cstheme="majorHAnsi"/>
        </w:rPr>
        <w:t>Claim</w:t>
      </w:r>
      <w:proofErr w:type="gramEnd"/>
      <w:r w:rsidRPr="00CB2C80">
        <w:rPr>
          <w:rFonts w:cstheme="majorHAnsi"/>
        </w:rPr>
        <w:t xml:space="preserve"> "Substantially" Definite?  Ask Person of Skill in the Art,” IP Update, November, http://www.mwe.com/index.cfm/fuseaction/publications.nldetail/object_id/c2c73bdb-9b1a-42bf-a2b7-075812dc0e2d.cfm)</w:t>
      </w:r>
    </w:p>
    <w:p w14:paraId="6658B779" w14:textId="77777777" w:rsidR="0015161B" w:rsidRPr="00CB2C80" w:rsidRDefault="0015161B" w:rsidP="0015161B">
      <w:pPr>
        <w:rPr>
          <w:rFonts w:cstheme="majorHAnsi"/>
        </w:rPr>
      </w:pPr>
      <w:r w:rsidRPr="00CB2C80">
        <w:rPr>
          <w:rFonts w:cstheme="majorHAnsi"/>
          <w:sz w:val="16"/>
        </w:rPr>
        <w:t xml:space="preserve">In reversing a summary judgment of invalidity, the U.S. Court of Appeals for the Federal Circuit found that </w:t>
      </w:r>
      <w:r w:rsidRPr="00CB2C80">
        <w:rPr>
          <w:rFonts w:cstheme="majorHAnsi"/>
          <w:u w:val="single"/>
        </w:rPr>
        <w:t>the district court, by failing to</w:t>
      </w:r>
      <w:r w:rsidRPr="00CB2C80">
        <w:rPr>
          <w:rFonts w:cstheme="majorHAnsi"/>
        </w:rPr>
        <w:t xml:space="preserve"> </w:t>
      </w:r>
      <w:r w:rsidRPr="00CB2C80">
        <w:rPr>
          <w:rFonts w:cstheme="majorHAnsi"/>
          <w:sz w:val="16"/>
        </w:rPr>
        <w:t xml:space="preserve">look beyond the intrinsic claim construction evidence to </w:t>
      </w:r>
      <w:r w:rsidRPr="00CB2C80">
        <w:rPr>
          <w:rFonts w:cstheme="majorHAnsi"/>
          <w:u w:val="single"/>
        </w:rPr>
        <w:t>consider what a person of skill in the art would understand</w:t>
      </w:r>
      <w:r w:rsidRPr="00CB2C80">
        <w:rPr>
          <w:rFonts w:cstheme="majorHAnsi"/>
        </w:rPr>
        <w:t xml:space="preserve"> </w:t>
      </w:r>
      <w:r w:rsidRPr="00CB2C80">
        <w:rPr>
          <w:rFonts w:cstheme="majorHAnsi"/>
          <w:sz w:val="16"/>
        </w:rPr>
        <w:t xml:space="preserve">in a "technologic context," </w:t>
      </w:r>
      <w:r w:rsidRPr="00CB2C80">
        <w:rPr>
          <w:rFonts w:cstheme="majorHAnsi"/>
          <w:u w:val="single"/>
        </w:rPr>
        <w:t>erroneously concluded the term "</w:t>
      </w:r>
      <w:r w:rsidRPr="00CB2C80">
        <w:rPr>
          <w:rFonts w:cstheme="majorHAnsi"/>
          <w:highlight w:val="yellow"/>
          <w:u w:val="single"/>
        </w:rPr>
        <w:t>substantially</w:t>
      </w:r>
      <w:r w:rsidRPr="00CB2C80">
        <w:rPr>
          <w:rFonts w:cstheme="majorHAnsi"/>
          <w:u w:val="single"/>
        </w:rPr>
        <w:t>" made a claim fatally indefinite</w:t>
      </w:r>
      <w:r w:rsidRPr="00CB2C80">
        <w:rPr>
          <w:rFonts w:cstheme="majorHAnsi"/>
          <w:sz w:val="16"/>
        </w:rPr>
        <w:t xml:space="preserve">.  </w:t>
      </w:r>
      <w:proofErr w:type="gramStart"/>
      <w:r w:rsidRPr="00CB2C80">
        <w:rPr>
          <w:rFonts w:cstheme="majorHAnsi"/>
          <w:sz w:val="16"/>
        </w:rPr>
        <w:t>Verve, LLC v. Crane Cams, Inc., Case No. 01-1417 (Fed.</w:t>
      </w:r>
      <w:proofErr w:type="gramEnd"/>
      <w:r w:rsidRPr="00CB2C80">
        <w:rPr>
          <w:rFonts w:cstheme="majorHAnsi"/>
          <w:sz w:val="16"/>
        </w:rPr>
        <w:t xml:space="preserve"> Cir. November 14, 2002).</w:t>
      </w:r>
      <w:r w:rsidRPr="00CB2C80">
        <w:rPr>
          <w:rFonts w:cstheme="majorHAnsi"/>
        </w:rPr>
        <w:t xml:space="preserve"> </w:t>
      </w:r>
      <w:r w:rsidRPr="00CB2C80">
        <w:rPr>
          <w:rFonts w:cstheme="majorHAnsi"/>
          <w:sz w:val="16"/>
        </w:rPr>
        <w:t xml:space="preserve">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w:t>
      </w:r>
      <w:r w:rsidRPr="00CB2C80">
        <w:rPr>
          <w:rFonts w:cstheme="majorHAnsi"/>
          <w:u w:val="single"/>
        </w:rPr>
        <w:t>The district court</w:t>
      </w:r>
      <w:r w:rsidRPr="00CB2C80">
        <w:rPr>
          <w:rFonts w:cstheme="majorHAnsi"/>
        </w:rPr>
        <w:t xml:space="preserve"> </w:t>
      </w:r>
      <w:r w:rsidRPr="00CB2C80">
        <w:rPr>
          <w:rFonts w:cstheme="majorHAnsi"/>
          <w:sz w:val="16"/>
        </w:rPr>
        <w:t xml:space="preserve">recognized that the use of the term "substantially" may be definite in some cases but </w:t>
      </w:r>
      <w:r w:rsidRPr="00CB2C80">
        <w:rPr>
          <w:rFonts w:cstheme="majorHAnsi"/>
          <w:u w:val="single"/>
        </w:rPr>
        <w:t>ruled that</w:t>
      </w:r>
      <w:r w:rsidRPr="00CB2C80">
        <w:rPr>
          <w:rFonts w:cstheme="majorHAnsi"/>
        </w:rPr>
        <w:t xml:space="preserve"> </w:t>
      </w:r>
      <w:r w:rsidRPr="00CB2C80">
        <w:rPr>
          <w:rFonts w:cstheme="majorHAnsi"/>
          <w:sz w:val="16"/>
        </w:rPr>
        <w:t xml:space="preserve">in this case </w:t>
      </w:r>
      <w:r w:rsidRPr="00CB2C80">
        <w:rPr>
          <w:rFonts w:cstheme="majorHAnsi"/>
          <w:u w:val="single"/>
        </w:rPr>
        <w:t xml:space="preserve">it </w:t>
      </w:r>
      <w:r w:rsidRPr="00CB2C80">
        <w:rPr>
          <w:rFonts w:cstheme="majorHAnsi"/>
          <w:highlight w:val="yellow"/>
          <w:u w:val="single"/>
        </w:rPr>
        <w:t>was indefinite</w:t>
      </w:r>
      <w:r w:rsidRPr="00CB2C80">
        <w:rPr>
          <w:rFonts w:cstheme="majorHAnsi"/>
          <w:u w:val="single"/>
        </w:rPr>
        <w:t xml:space="preserve"> because it was not further defined.</w:t>
      </w:r>
      <w:r w:rsidRPr="00CB2C80">
        <w:rPr>
          <w:rFonts w:cstheme="majorHAnsi"/>
        </w:rPr>
        <w:t xml:space="preserve"> </w:t>
      </w:r>
      <w:r w:rsidRPr="00CB2C80">
        <w:rPr>
          <w:rFonts w:cstheme="majorHAnsi"/>
          <w:u w:val="single"/>
        </w:rPr>
        <w:t>The Federal Circuit reversed</w:t>
      </w:r>
      <w:r w:rsidRPr="00CB2C80">
        <w:rPr>
          <w:rFonts w:cstheme="majorHAnsi"/>
          <w:sz w:val="16"/>
        </w:rPr>
        <w:t xml:space="preserve">,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the Federal Circuit instructed that </w:t>
      </w:r>
      <w:r w:rsidRPr="00CB2C80">
        <w:rPr>
          <w:rFonts w:cstheme="majorHAnsi"/>
          <w:u w:val="single"/>
        </w:rPr>
        <w:t>"</w:t>
      </w:r>
      <w:r w:rsidRPr="00CB2C80">
        <w:rPr>
          <w:rFonts w:cstheme="majorHAnsi"/>
          <w:highlight w:val="yellow"/>
          <w:u w:val="single"/>
        </w:rPr>
        <w:t>resolution of any ambiguity</w:t>
      </w:r>
      <w:r w:rsidRPr="00CB2C80">
        <w:rPr>
          <w:rFonts w:cstheme="majorHAnsi"/>
        </w:rPr>
        <w:t xml:space="preserve"> </w:t>
      </w:r>
      <w:r w:rsidRPr="00CB2C80">
        <w:rPr>
          <w:rFonts w:cstheme="majorHAnsi"/>
          <w:sz w:val="16"/>
        </w:rPr>
        <w:t xml:space="preserve">arising from the claims and specification </w:t>
      </w:r>
      <w:r w:rsidRPr="00CB2C80">
        <w:rPr>
          <w:rFonts w:cstheme="majorHAnsi"/>
          <w:highlight w:val="yellow"/>
          <w:u w:val="single"/>
        </w:rPr>
        <w:t>may be aided by extrinsic evidence of usage and meaning</w:t>
      </w:r>
      <w:r w:rsidRPr="00CB2C80">
        <w:rPr>
          <w:rFonts w:cstheme="majorHAnsi"/>
        </w:rPr>
        <w:t xml:space="preserve"> </w:t>
      </w:r>
      <w:r w:rsidRPr="00CB2C80">
        <w:rPr>
          <w:rFonts w:cstheme="majorHAnsi"/>
          <w:sz w:val="16"/>
        </w:rPr>
        <w:t>of a term in the context of the invention."  The Federal Circuit remanded the case to the district court with instruction that "[</w:t>
      </w:r>
      <w:r w:rsidRPr="00CB2C80">
        <w:rPr>
          <w:rFonts w:cstheme="majorHAnsi"/>
          <w:u w:val="single"/>
        </w:rPr>
        <w:t>t</w:t>
      </w:r>
      <w:r w:rsidRPr="00CB2C80">
        <w:rPr>
          <w:rFonts w:cstheme="majorHAnsi"/>
          <w:highlight w:val="yellow"/>
          <w:u w:val="single"/>
        </w:rPr>
        <w:t>]he question is not whether the word 'substantially' has a fixed meaning</w:t>
      </w:r>
      <w:r w:rsidRPr="00CB2C80">
        <w:rPr>
          <w:rFonts w:cstheme="majorHAnsi"/>
        </w:rPr>
        <w:t xml:space="preserve"> </w:t>
      </w:r>
      <w:r w:rsidRPr="00CB2C80">
        <w:rPr>
          <w:rFonts w:cstheme="majorHAnsi"/>
          <w:sz w:val="16"/>
        </w:rPr>
        <w:t xml:space="preserve">as applied to 'constant wall thickness,' </w:t>
      </w:r>
      <w:r w:rsidRPr="00CB2C80">
        <w:rPr>
          <w:rFonts w:cstheme="majorHAnsi"/>
          <w:highlight w:val="yellow"/>
          <w:u w:val="single"/>
        </w:rPr>
        <w:t>but how the phrase would be understood by persons experienced in this field</w:t>
      </w:r>
      <w:r w:rsidRPr="00CB2C80">
        <w:rPr>
          <w:rFonts w:cstheme="majorHAnsi"/>
        </w:rPr>
        <w:t xml:space="preserve"> </w:t>
      </w:r>
      <w:r w:rsidRPr="00CB2C80">
        <w:rPr>
          <w:rFonts w:cstheme="majorHAnsi"/>
          <w:sz w:val="16"/>
        </w:rPr>
        <w:t>of mechanics, upon reading the patent documents."</w:t>
      </w:r>
    </w:p>
    <w:p w14:paraId="74839391" w14:textId="77777777" w:rsidR="00AB1E0C" w:rsidRPr="00CB2C80" w:rsidRDefault="00AB1E0C" w:rsidP="0015161B"/>
    <w:p w14:paraId="76C1101E" w14:textId="77777777" w:rsidR="00AB1E0C" w:rsidRPr="00CB2C80" w:rsidRDefault="00AB1E0C" w:rsidP="00AB1E0C">
      <w:pPr>
        <w:pStyle w:val="Heading4"/>
        <w:rPr>
          <w:rFonts w:cstheme="majorHAnsi"/>
        </w:rPr>
      </w:pPr>
      <w:r w:rsidRPr="00CB2C80">
        <w:rPr>
          <w:rFonts w:cstheme="majorHAnsi"/>
        </w:rPr>
        <w:t>Even if substantial is quantitative, the most precise definition is that it can’t be a specific level—this is not overly broad and even an approximate, contextual definition gives the term meaning</w:t>
      </w:r>
    </w:p>
    <w:p w14:paraId="67944535" w14:textId="77777777" w:rsidR="00AB1E0C" w:rsidRPr="00CB2C80" w:rsidRDefault="00AB1E0C" w:rsidP="00AB1E0C">
      <w:pPr>
        <w:rPr>
          <w:rFonts w:cstheme="majorHAnsi"/>
          <w:sz w:val="18"/>
        </w:rPr>
      </w:pPr>
      <w:r w:rsidRPr="00CB2C80">
        <w:rPr>
          <w:rStyle w:val="Style13ptBold"/>
          <w:rFonts w:cstheme="majorHAnsi"/>
        </w:rPr>
        <w:t>US P</w:t>
      </w:r>
      <w:r w:rsidR="002F1384" w:rsidRPr="00CB2C80">
        <w:rPr>
          <w:rStyle w:val="Style13ptBold"/>
          <w:rFonts w:cstheme="majorHAnsi"/>
        </w:rPr>
        <w:t>atent</w:t>
      </w:r>
      <w:r w:rsidRPr="00CB2C80">
        <w:rPr>
          <w:rStyle w:val="Style13ptBold"/>
          <w:rFonts w:cstheme="majorHAnsi"/>
        </w:rPr>
        <w:t xml:space="preserve"> </w:t>
      </w:r>
      <w:r w:rsidR="002F1384" w:rsidRPr="00CB2C80">
        <w:rPr>
          <w:rStyle w:val="Style13ptBold"/>
          <w:rFonts w:cstheme="majorHAnsi"/>
        </w:rPr>
        <w:t>and</w:t>
      </w:r>
      <w:r w:rsidRPr="00CB2C80">
        <w:rPr>
          <w:rStyle w:val="Style13ptBold"/>
          <w:rFonts w:cstheme="majorHAnsi"/>
        </w:rPr>
        <w:t xml:space="preserve"> T</w:t>
      </w:r>
      <w:r w:rsidR="002F1384" w:rsidRPr="00CB2C80">
        <w:rPr>
          <w:rStyle w:val="Style13ptBold"/>
          <w:rFonts w:cstheme="majorHAnsi"/>
        </w:rPr>
        <w:t>rademark</w:t>
      </w:r>
      <w:r w:rsidRPr="00CB2C80">
        <w:rPr>
          <w:rStyle w:val="Style13ptBold"/>
          <w:rFonts w:cstheme="majorHAnsi"/>
        </w:rPr>
        <w:t xml:space="preserve"> </w:t>
      </w:r>
      <w:r w:rsidR="002F1384" w:rsidRPr="00CB2C80">
        <w:rPr>
          <w:rStyle w:val="Style13ptBold"/>
          <w:rFonts w:cstheme="majorHAnsi"/>
        </w:rPr>
        <w:t xml:space="preserve">Office </w:t>
      </w:r>
      <w:r w:rsidRPr="00CB2C80">
        <w:rPr>
          <w:rStyle w:val="Style13ptBold"/>
          <w:rFonts w:cstheme="majorHAnsi"/>
        </w:rPr>
        <w:t>07</w:t>
      </w:r>
      <w:r w:rsidRPr="00CB2C80">
        <w:rPr>
          <w:rFonts w:cstheme="majorHAnsi"/>
        </w:rPr>
        <w:t xml:space="preserve"> </w:t>
      </w:r>
      <w:r w:rsidRPr="00CB2C80">
        <w:rPr>
          <w:rFonts w:cstheme="majorHAnsi"/>
          <w:sz w:val="18"/>
        </w:rPr>
        <w:t>(</w:t>
      </w:r>
      <w:proofErr w:type="spellStart"/>
      <w:r w:rsidRPr="00CB2C80">
        <w:rPr>
          <w:rFonts w:cstheme="majorHAnsi"/>
          <w:sz w:val="18"/>
        </w:rPr>
        <w:t>Exparte</w:t>
      </w:r>
      <w:proofErr w:type="spellEnd"/>
      <w:r w:rsidRPr="00CB2C80">
        <w:rPr>
          <w:rFonts w:cstheme="majorHAnsi"/>
          <w:sz w:val="18"/>
        </w:rPr>
        <w:t xml:space="preserve"> RICHARD J. LAZZARA, THOMAS S. HEYLMUN, and KEITH D. BEATY, Appeal Decision, Nov. 13, https://www.uspto.gov/web/offices/dcom/bpai/its/rh070192.pdf)</w:t>
      </w:r>
    </w:p>
    <w:p w14:paraId="3E2FFB43" w14:textId="77777777" w:rsidR="00AB1E0C" w:rsidRPr="0015161B" w:rsidRDefault="00AB1E0C" w:rsidP="0015161B">
      <w:pPr>
        <w:rPr>
          <w:rFonts w:cstheme="majorHAnsi"/>
        </w:rPr>
      </w:pPr>
      <w:r w:rsidRPr="00CB2C80">
        <w:rPr>
          <w:rFonts w:cstheme="majorHAnsi"/>
          <w:sz w:val="16"/>
        </w:rPr>
        <w:t xml:space="preserve">In our Decision of May 30, 1997, </w:t>
      </w:r>
      <w:r w:rsidRPr="00CB2C80">
        <w:rPr>
          <w:rFonts w:cstheme="majorHAnsi"/>
          <w:u w:val="single"/>
        </w:rPr>
        <w:t>we found that</w:t>
      </w:r>
      <w:r w:rsidRPr="00CB2C80">
        <w:rPr>
          <w:rFonts w:cstheme="majorHAnsi"/>
          <w:sz w:val="16"/>
        </w:rPr>
        <w:t xml:space="preserve"> the claimed "</w:t>
      </w:r>
      <w:r w:rsidRPr="00CB2C80">
        <w:rPr>
          <w:rFonts w:cstheme="majorHAnsi"/>
          <w:highlight w:val="yellow"/>
          <w:u w:val="single"/>
        </w:rPr>
        <w:t>substantially</w:t>
      </w:r>
      <w:r w:rsidRPr="00CB2C80">
        <w:rPr>
          <w:rFonts w:cstheme="majorHAnsi"/>
          <w:sz w:val="16"/>
        </w:rPr>
        <w:t xml:space="preserve"> uniform array of irregularities" </w:t>
      </w:r>
      <w:r w:rsidRPr="00CB2C80">
        <w:rPr>
          <w:rFonts w:cstheme="majorHAnsi"/>
          <w:highlight w:val="yellow"/>
          <w:u w:val="single"/>
        </w:rPr>
        <w:t>was ambiguous</w:t>
      </w:r>
      <w:r w:rsidRPr="00CB2C80">
        <w:rPr>
          <w:rFonts w:cstheme="majorHAnsi"/>
          <w:sz w:val="16"/>
        </w:rPr>
        <w:t xml:space="preserve"> and that neither the remainder of the claim language, nor the Specification, nor the Declarations submitted in the Evidence Appendix attached to Appellants' Brief, provided any description of a standard for measuring the degree of uniformity such that one of ordinary skill in the art would understand what is meant by "a substantially uniform array of irregularities" as claimed (Decision 12- 13). </w:t>
      </w:r>
      <w:r w:rsidRPr="00CB2C80">
        <w:rPr>
          <w:rFonts w:cstheme="majorHAnsi"/>
          <w:u w:val="single"/>
        </w:rPr>
        <w:t>The Appellants request that we reconsider</w:t>
      </w:r>
      <w:r w:rsidRPr="00CB2C80">
        <w:rPr>
          <w:rFonts w:cstheme="majorHAnsi"/>
          <w:sz w:val="16"/>
        </w:rPr>
        <w:t xml:space="preserve"> our decision in light of Federal Circuit cases which found, within the context of claim interpretation post-grant in an infringement dispute, </w:t>
      </w:r>
      <w:r w:rsidRPr="00CB2C80">
        <w:rPr>
          <w:rFonts w:cstheme="majorHAnsi"/>
          <w:u w:val="single"/>
        </w:rPr>
        <w:t>that the term "substantially"</w:t>
      </w:r>
      <w:r w:rsidRPr="00CB2C80">
        <w:rPr>
          <w:rFonts w:cstheme="majorHAnsi"/>
          <w:sz w:val="16"/>
        </w:rPr>
        <w:t xml:space="preserve"> and the phrase "substantially uniform" </w:t>
      </w:r>
      <w:r w:rsidRPr="00CB2C80">
        <w:rPr>
          <w:rFonts w:cstheme="majorHAnsi"/>
          <w:u w:val="single"/>
        </w:rPr>
        <w:t>are amenable to interpretation using their ordinary and customary meanings</w:t>
      </w:r>
      <w:r w:rsidRPr="00CB2C80">
        <w:rPr>
          <w:rFonts w:cstheme="majorHAnsi"/>
          <w:sz w:val="16"/>
        </w:rPr>
        <w:t xml:space="preserve"> (Request for Rehearing 2-4). </w:t>
      </w:r>
      <w:r w:rsidRPr="00CB2C80">
        <w:rPr>
          <w:rFonts w:cstheme="majorHAnsi"/>
          <w:u w:val="single"/>
        </w:rPr>
        <w:t>The Appellants appear to be arguing that</w:t>
      </w:r>
      <w:r w:rsidRPr="00CB2C80">
        <w:rPr>
          <w:rFonts w:cstheme="majorHAnsi"/>
          <w:sz w:val="16"/>
        </w:rPr>
        <w:t xml:space="preserve"> the cited Federal Circuit case law stands for </w:t>
      </w:r>
      <w:proofErr w:type="spellStart"/>
      <w:r w:rsidRPr="00CB2C80">
        <w:rPr>
          <w:rFonts w:cstheme="majorHAnsi"/>
          <w:sz w:val="16"/>
        </w:rPr>
        <w:t>aper</w:t>
      </w:r>
      <w:proofErr w:type="spellEnd"/>
      <w:r w:rsidRPr="00CB2C80">
        <w:rPr>
          <w:rFonts w:cstheme="majorHAnsi"/>
          <w:sz w:val="16"/>
        </w:rPr>
        <w:t xml:space="preserve"> se rule that </w:t>
      </w:r>
      <w:r w:rsidRPr="00CB2C80">
        <w:rPr>
          <w:rFonts w:cstheme="majorHAnsi"/>
          <w:u w:val="single"/>
        </w:rPr>
        <w:t xml:space="preserve">if the term "substantially" is used in a </w:t>
      </w:r>
      <w:proofErr w:type="gramStart"/>
      <w:r w:rsidRPr="00CB2C80">
        <w:rPr>
          <w:rFonts w:cstheme="majorHAnsi"/>
          <w:u w:val="single"/>
        </w:rPr>
        <w:t>claim,</w:t>
      </w:r>
      <w:proofErr w:type="gramEnd"/>
      <w:r w:rsidRPr="00CB2C80">
        <w:rPr>
          <w:rFonts w:cstheme="majorHAnsi"/>
          <w:u w:val="single"/>
        </w:rPr>
        <w:t xml:space="preserve"> and if </w:t>
      </w:r>
      <w:r w:rsidRPr="00CB2C80">
        <w:rPr>
          <w:rFonts w:cstheme="majorHAnsi"/>
          <w:highlight w:val="yellow"/>
          <w:u w:val="single"/>
        </w:rPr>
        <w:t>the Specification fails to provide</w:t>
      </w:r>
      <w:r w:rsidRPr="00CB2C80">
        <w:rPr>
          <w:rFonts w:cstheme="majorHAnsi"/>
          <w:u w:val="single"/>
        </w:rPr>
        <w:t xml:space="preserve"> a definition of the term with </w:t>
      </w:r>
      <w:r w:rsidRPr="00CB2C80">
        <w:rPr>
          <w:rFonts w:cstheme="majorHAnsi"/>
          <w:highlight w:val="yellow"/>
          <w:u w:val="single"/>
        </w:rPr>
        <w:t>numerical specificity</w:t>
      </w:r>
      <w:r w:rsidRPr="00CB2C80">
        <w:rPr>
          <w:rFonts w:cstheme="majorHAnsi"/>
          <w:u w:val="single"/>
        </w:rPr>
        <w:t xml:space="preserve">, </w:t>
      </w:r>
      <w:r w:rsidRPr="00CB2C80">
        <w:rPr>
          <w:rFonts w:cstheme="majorHAnsi"/>
          <w:highlight w:val="yellow"/>
          <w:u w:val="single"/>
        </w:rPr>
        <w:t>then the term must be interpreted broadly</w:t>
      </w:r>
      <w:r w:rsidRPr="00CB2C80">
        <w:rPr>
          <w:rFonts w:cstheme="majorHAnsi"/>
          <w:sz w:val="16"/>
        </w:rPr>
        <w:t xml:space="preserve"> in accordance with its customary meaning. </w:t>
      </w:r>
      <w:r w:rsidRPr="00CB2C80">
        <w:rPr>
          <w:rFonts w:cstheme="majorHAnsi"/>
          <w:u w:val="single"/>
        </w:rPr>
        <w:t>We do not read the Federal Circuit cases to stand for such a</w:t>
      </w:r>
      <w:r w:rsidRPr="00CB2C80">
        <w:rPr>
          <w:rFonts w:cstheme="majorHAnsi"/>
          <w:sz w:val="16"/>
        </w:rPr>
        <w:t xml:space="preserve"> per se </w:t>
      </w:r>
      <w:r w:rsidRPr="00CB2C80">
        <w:rPr>
          <w:rFonts w:cstheme="majorHAnsi"/>
          <w:u w:val="single"/>
        </w:rPr>
        <w:t>rule</w:t>
      </w:r>
      <w:r w:rsidRPr="00CB2C80">
        <w:rPr>
          <w:rFonts w:cstheme="majorHAnsi"/>
          <w:sz w:val="16"/>
        </w:rPr>
        <w:t xml:space="preserve">. </w:t>
      </w:r>
      <w:r w:rsidRPr="00CB2C80">
        <w:rPr>
          <w:rFonts w:cstheme="majorHAnsi"/>
          <w:u w:val="single"/>
        </w:rPr>
        <w:t>Rather, the case law requires some sort of standard by which one</w:t>
      </w:r>
      <w:r w:rsidRPr="00CB2C80">
        <w:rPr>
          <w:rFonts w:cstheme="majorHAnsi"/>
          <w:sz w:val="16"/>
        </w:rPr>
        <w:t xml:space="preserve"> of ordinary skill in the art </w:t>
      </w:r>
      <w:r w:rsidRPr="00CB2C80">
        <w:rPr>
          <w:rFonts w:cstheme="majorHAnsi"/>
          <w:u w:val="single"/>
        </w:rPr>
        <w:t>can measure a term of degree such as "substantially</w:t>
      </w:r>
      <w:r w:rsidRPr="00CB2C80">
        <w:rPr>
          <w:rFonts w:cstheme="majorHAnsi"/>
          <w:sz w:val="16"/>
        </w:rPr>
        <w:t xml:space="preserve">" so as to understand what is claimed. While </w:t>
      </w:r>
      <w:r w:rsidRPr="00CB2C80">
        <w:rPr>
          <w:rFonts w:cstheme="majorHAnsi"/>
          <w:u w:val="single"/>
        </w:rPr>
        <w:t>the standard for measuring a term of degree need not be defined with numerical specificity,</w:t>
      </w:r>
      <w:r w:rsidRPr="00CB2C80">
        <w:rPr>
          <w:rFonts w:cstheme="majorHAnsi"/>
          <w:sz w:val="16"/>
        </w:rPr>
        <w:t xml:space="preserve"> the standard must be able to be derived from information in the patent regarding the purpose of the invention - or of the specific aspect of the invention to which the term of degree applies - as well as from experimentation. </w:t>
      </w:r>
      <w:proofErr w:type="gramStart"/>
      <w:r w:rsidRPr="00CB2C80">
        <w:rPr>
          <w:rFonts w:cstheme="majorHAnsi"/>
          <w:sz w:val="16"/>
        </w:rPr>
        <w:t xml:space="preserve">See Seattle Box Co. v. </w:t>
      </w:r>
      <w:proofErr w:type="spellStart"/>
      <w:r w:rsidRPr="00CB2C80">
        <w:rPr>
          <w:rFonts w:cstheme="majorHAnsi"/>
          <w:sz w:val="16"/>
        </w:rPr>
        <w:t>Indust</w:t>
      </w:r>
      <w:proofErr w:type="spellEnd"/>
      <w:r w:rsidRPr="00CB2C80">
        <w:rPr>
          <w:rFonts w:cstheme="majorHAnsi"/>
          <w:sz w:val="16"/>
        </w:rPr>
        <w:t>.</w:t>
      </w:r>
      <w:proofErr w:type="gramEnd"/>
      <w:r w:rsidRPr="00CB2C80">
        <w:rPr>
          <w:rFonts w:cstheme="majorHAnsi"/>
          <w:sz w:val="16"/>
        </w:rPr>
        <w:t xml:space="preserve"> Crating &amp; Packing, Inc., 73 1 F.2d 8 18, 820-21, 826 (Fed. </w:t>
      </w:r>
      <w:proofErr w:type="gramStart"/>
      <w:r w:rsidRPr="00CB2C80">
        <w:rPr>
          <w:rFonts w:cstheme="majorHAnsi"/>
          <w:sz w:val="16"/>
        </w:rPr>
        <w:t>Cir. 1984).</w:t>
      </w:r>
      <w:proofErr w:type="gramEnd"/>
      <w:r w:rsidRPr="00CB2C80">
        <w:rPr>
          <w:rFonts w:cstheme="majorHAnsi"/>
          <w:sz w:val="16"/>
        </w:rPr>
        <w:t xml:space="preserve"> The Appellants rely, in particular, on the cases of </w:t>
      </w:r>
      <w:proofErr w:type="spellStart"/>
      <w:r w:rsidRPr="00CB2C80">
        <w:rPr>
          <w:rFonts w:cstheme="majorHAnsi"/>
          <w:sz w:val="16"/>
        </w:rPr>
        <w:t>Cordis</w:t>
      </w:r>
      <w:proofErr w:type="spellEnd"/>
      <w:r w:rsidRPr="00CB2C80">
        <w:rPr>
          <w:rFonts w:cstheme="majorHAnsi"/>
          <w:sz w:val="16"/>
        </w:rPr>
        <w:t xml:space="preserve"> Corp. v. Medtronic AVE, Inc., 339 F.3d 1352 (Fed. Cir. 2003) and Ecolab, Inc. v. </w:t>
      </w:r>
      <w:proofErr w:type="spellStart"/>
      <w:r w:rsidRPr="00CB2C80">
        <w:rPr>
          <w:rFonts w:cstheme="majorHAnsi"/>
          <w:sz w:val="16"/>
        </w:rPr>
        <w:t>Envirochem</w:t>
      </w:r>
      <w:proofErr w:type="spellEnd"/>
      <w:r w:rsidRPr="00CB2C80">
        <w:rPr>
          <w:rFonts w:cstheme="majorHAnsi"/>
          <w:sz w:val="16"/>
        </w:rPr>
        <w:t xml:space="preserve">, Inc., 264 F.3d 1358 (Fed. </w:t>
      </w:r>
      <w:proofErr w:type="gramStart"/>
      <w:r w:rsidRPr="00CB2C80">
        <w:rPr>
          <w:rFonts w:cstheme="majorHAnsi"/>
          <w:sz w:val="16"/>
        </w:rPr>
        <w:t>Cir. 2001), in which the court interpreted claim elements including the phrase "substantially uniform" (Id.).</w:t>
      </w:r>
      <w:proofErr w:type="gramEnd"/>
      <w:r w:rsidRPr="00CB2C80">
        <w:rPr>
          <w:rFonts w:cstheme="majorHAnsi"/>
          <w:sz w:val="16"/>
        </w:rPr>
        <w:t xml:space="preserve"> In </w:t>
      </w:r>
      <w:proofErr w:type="spellStart"/>
      <w:r w:rsidRPr="00CB2C80">
        <w:rPr>
          <w:rFonts w:cstheme="majorHAnsi"/>
          <w:sz w:val="16"/>
        </w:rPr>
        <w:t>Cordis</w:t>
      </w:r>
      <w:proofErr w:type="spellEnd"/>
      <w:r w:rsidRPr="00CB2C80">
        <w:rPr>
          <w:rFonts w:cstheme="majorHAnsi"/>
          <w:sz w:val="16"/>
        </w:rPr>
        <w:t xml:space="preserve">, the court interpreted the meaning of a claimed stent composed of a tubular member having a "wall surface having a substantially uniform thickness." </w:t>
      </w:r>
      <w:r w:rsidRPr="00CB2C80">
        <w:rPr>
          <w:rFonts w:cstheme="majorHAnsi"/>
          <w:u w:val="single"/>
        </w:rPr>
        <w:t xml:space="preserve">The court in </w:t>
      </w:r>
      <w:proofErr w:type="spellStart"/>
      <w:r w:rsidRPr="00CB2C80">
        <w:rPr>
          <w:rFonts w:cstheme="majorHAnsi"/>
          <w:u w:val="single"/>
        </w:rPr>
        <w:t>Cordis</w:t>
      </w:r>
      <w:proofErr w:type="spellEnd"/>
      <w:r w:rsidRPr="00CB2C80">
        <w:rPr>
          <w:rFonts w:cstheme="majorHAnsi"/>
          <w:u w:val="single"/>
        </w:rPr>
        <w:t xml:space="preserve"> noted that</w:t>
      </w:r>
      <w:r w:rsidRPr="00CB2C80">
        <w:rPr>
          <w:rFonts w:cstheme="majorHAnsi"/>
          <w:sz w:val="16"/>
        </w:rPr>
        <w:t xml:space="preserve"> "[</w:t>
      </w:r>
      <w:proofErr w:type="spellStart"/>
      <w:r w:rsidRPr="00CB2C80">
        <w:rPr>
          <w:rFonts w:cstheme="majorHAnsi"/>
          <w:sz w:val="16"/>
        </w:rPr>
        <w:t>tlhe</w:t>
      </w:r>
      <w:proofErr w:type="spellEnd"/>
      <w:r w:rsidRPr="00CB2C80">
        <w:rPr>
          <w:rFonts w:cstheme="majorHAnsi"/>
          <w:sz w:val="16"/>
        </w:rPr>
        <w:t xml:space="preserve"> patents [at issue] do not set out any numerical standard by which to determine whether the thickness of the wall surface is 'substantially uniform. "' </w:t>
      </w:r>
      <w:proofErr w:type="gramStart"/>
      <w:r w:rsidRPr="00CB2C80">
        <w:rPr>
          <w:rFonts w:cstheme="majorHAnsi"/>
          <w:sz w:val="16"/>
        </w:rPr>
        <w:t>Id. at 1360.</w:t>
      </w:r>
      <w:proofErr w:type="gramEnd"/>
      <w:r w:rsidRPr="00CB2C80">
        <w:rPr>
          <w:rFonts w:cstheme="majorHAnsi"/>
          <w:sz w:val="16"/>
        </w:rPr>
        <w:t xml:space="preserve"> The court found that "[</w:t>
      </w:r>
      <w:proofErr w:type="spellStart"/>
      <w:r w:rsidRPr="00CB2C80">
        <w:rPr>
          <w:rFonts w:cstheme="majorHAnsi"/>
          <w:sz w:val="16"/>
        </w:rPr>
        <w:t>tlhe</w:t>
      </w:r>
      <w:proofErr w:type="spellEnd"/>
      <w:r w:rsidRPr="00CB2C80">
        <w:rPr>
          <w:rFonts w:cstheme="majorHAnsi"/>
          <w:sz w:val="16"/>
        </w:rPr>
        <w:t xml:space="preserve"> term </w:t>
      </w:r>
      <w:r w:rsidRPr="00CB2C80">
        <w:rPr>
          <w:rFonts w:cstheme="majorHAnsi"/>
          <w:highlight w:val="yellow"/>
          <w:u w:val="single"/>
        </w:rPr>
        <w:t>'substantially</w:t>
      </w:r>
      <w:r w:rsidRPr="00CB2C80">
        <w:rPr>
          <w:rFonts w:cstheme="majorHAnsi"/>
          <w:sz w:val="16"/>
        </w:rPr>
        <w:t xml:space="preserve">,' as used in this context, </w:t>
      </w:r>
      <w:r w:rsidRPr="00CB2C80">
        <w:rPr>
          <w:rFonts w:cstheme="majorHAnsi"/>
          <w:highlight w:val="yellow"/>
          <w:u w:val="single"/>
        </w:rPr>
        <w:t>denotes approximation</w:t>
      </w:r>
      <w:r w:rsidRPr="00CB2C80">
        <w:rPr>
          <w:rFonts w:cstheme="majorHAnsi"/>
          <w:sz w:val="16"/>
        </w:rPr>
        <w:t xml:space="preserve">." Id. (citation omitted). As such, the court held that "the walls must be of largely or approximately uniform thickness." Id. The Specification likewise did not provide any further definition of the variation for which the thickness of the wall surface would be "substantially uniform." Id. The court held that because there was no clear and unmistakable surrender of claim scope during the prosecution history of the patent, </w:t>
      </w:r>
      <w:r w:rsidRPr="00CB2C80">
        <w:rPr>
          <w:rFonts w:cstheme="majorHAnsi"/>
          <w:u w:val="single"/>
        </w:rPr>
        <w:t>the broad definition</w:t>
      </w:r>
      <w:r w:rsidRPr="00CB2C80">
        <w:rPr>
          <w:rFonts w:cstheme="majorHAnsi"/>
          <w:sz w:val="16"/>
        </w:rPr>
        <w:t xml:space="preserve"> of "substantially uniform thickness," i.e., that "the walls must be of largely or approximately uniform thickness," </w:t>
      </w:r>
      <w:r w:rsidRPr="00CB2C80">
        <w:rPr>
          <w:rFonts w:cstheme="majorHAnsi"/>
          <w:u w:val="single"/>
        </w:rPr>
        <w:t>was the proper definition</w:t>
      </w:r>
      <w:r w:rsidRPr="00CB2C80">
        <w:rPr>
          <w:rFonts w:cstheme="majorHAnsi"/>
          <w:sz w:val="16"/>
        </w:rPr>
        <w:t xml:space="preserve">. </w:t>
      </w:r>
      <w:proofErr w:type="gramStart"/>
      <w:r w:rsidRPr="00CB2C80">
        <w:rPr>
          <w:rFonts w:cstheme="majorHAnsi"/>
          <w:sz w:val="16"/>
        </w:rPr>
        <w:t>Id. at 1362.</w:t>
      </w:r>
      <w:proofErr w:type="gramEnd"/>
      <w:r w:rsidRPr="00CB2C80">
        <w:rPr>
          <w:rFonts w:cstheme="majorHAnsi"/>
          <w:sz w:val="16"/>
        </w:rPr>
        <w:t xml:space="preserve"> In Ecolab, the court stated that "</w:t>
      </w:r>
      <w:proofErr w:type="spellStart"/>
      <w:r w:rsidRPr="00CB2C80">
        <w:rPr>
          <w:rFonts w:cstheme="majorHAnsi"/>
          <w:u w:val="single"/>
        </w:rPr>
        <w:t>nonnumerically</w:t>
      </w:r>
      <w:proofErr w:type="spellEnd"/>
      <w:r w:rsidRPr="00CB2C80">
        <w:rPr>
          <w:rFonts w:cstheme="majorHAnsi"/>
          <w:u w:val="single"/>
        </w:rPr>
        <w:t xml:space="preserve"> limited descriptive claim terms are construed using the same rules of construction as any other claim term</w:t>
      </w:r>
      <w:r w:rsidRPr="00CB2C80">
        <w:rPr>
          <w:rFonts w:cstheme="majorHAnsi"/>
          <w:sz w:val="16"/>
        </w:rPr>
        <w:t xml:space="preserve">." </w:t>
      </w:r>
      <w:proofErr w:type="gramStart"/>
      <w:r w:rsidRPr="00CB2C80">
        <w:rPr>
          <w:rFonts w:cstheme="majorHAnsi"/>
          <w:sz w:val="16"/>
        </w:rPr>
        <w:t>264 F.3d at 1366.</w:t>
      </w:r>
      <w:proofErr w:type="gramEnd"/>
      <w:r w:rsidRPr="00CB2C80">
        <w:rPr>
          <w:rFonts w:cstheme="majorHAnsi"/>
          <w:sz w:val="16"/>
        </w:rPr>
        <w:t xml:space="preserve"> The court in Ecolab thus construed the claim element "substantially uniform alkaline detergent" by reviewing the intrinsic evidence, which consists of the claim language, the written description, and the prosecution history. Id. (citation omitted). The court explained, </w:t>
      </w:r>
      <w:proofErr w:type="gramStart"/>
      <w:r w:rsidRPr="00CB2C80">
        <w:rPr>
          <w:rFonts w:cstheme="majorHAnsi"/>
          <w:sz w:val="14"/>
        </w:rPr>
        <w:t>This</w:t>
      </w:r>
      <w:proofErr w:type="gramEnd"/>
      <w:r w:rsidRPr="00CB2C80">
        <w:rPr>
          <w:rFonts w:cstheme="majorHAnsi"/>
          <w:sz w:val="14"/>
        </w:rPr>
        <w:t xml:space="preserve"> intrinsic evidence is consulted to determine if the patentee has chosen to be his or her own lexicographer, or when the language itself lacks sufficient clarity such that there is no means by which the scope of the claim may be ascertained from the claim language </w:t>
      </w:r>
      <w:proofErr w:type="spellStart"/>
      <w:r w:rsidRPr="00CB2C80">
        <w:rPr>
          <w:rFonts w:cstheme="majorHAnsi"/>
          <w:sz w:val="14"/>
        </w:rPr>
        <w:t>itselJ</w:t>
      </w:r>
      <w:proofErr w:type="spellEnd"/>
      <w:r w:rsidRPr="00CB2C80">
        <w:rPr>
          <w:rFonts w:cstheme="majorHAnsi"/>
          <w:sz w:val="14"/>
        </w:rPr>
        <w:t>: (internal citations omitted). When the foregoing circumstances are not present, we presume that the terms in the claim mean what they say. In other words, we follow the general rule that terms in the claim are to be given their ordinary and accustomed meaning.</w:t>
      </w:r>
      <w:r w:rsidRPr="00CB2C80">
        <w:rPr>
          <w:rFonts w:cstheme="majorHAnsi"/>
        </w:rPr>
        <w:t xml:space="preserve"> </w:t>
      </w:r>
      <w:r w:rsidRPr="00CB2C80">
        <w:rPr>
          <w:rFonts w:cstheme="majorHAnsi"/>
          <w:sz w:val="16"/>
        </w:rPr>
        <w:t xml:space="preserve">Id. (citations omitted) (emphasis added). The court provided </w:t>
      </w:r>
      <w:r w:rsidRPr="00CB2C80">
        <w:rPr>
          <w:rFonts w:cstheme="majorHAnsi"/>
          <w:u w:val="single"/>
        </w:rPr>
        <w:t>the ordinary and customary meanings of</w:t>
      </w:r>
      <w:r w:rsidRPr="00CB2C80">
        <w:rPr>
          <w:rFonts w:cstheme="majorHAnsi"/>
          <w:sz w:val="16"/>
        </w:rPr>
        <w:t xml:space="preserve"> the terms "</w:t>
      </w:r>
      <w:r w:rsidRPr="00CB2C80">
        <w:rPr>
          <w:rFonts w:cstheme="majorHAnsi"/>
          <w:u w:val="single"/>
        </w:rPr>
        <w:t>substantially</w:t>
      </w:r>
      <w:r w:rsidRPr="00CB2C80">
        <w:rPr>
          <w:rFonts w:cstheme="majorHAnsi"/>
          <w:sz w:val="16"/>
        </w:rPr>
        <w:t>" and "</w:t>
      </w:r>
      <w:proofErr w:type="spellStart"/>
      <w:r w:rsidRPr="00CB2C80">
        <w:rPr>
          <w:rFonts w:cstheme="majorHAnsi"/>
          <w:sz w:val="16"/>
        </w:rPr>
        <w:t>uniform,"l</w:t>
      </w:r>
      <w:proofErr w:type="spellEnd"/>
      <w:r w:rsidRPr="00CB2C80">
        <w:rPr>
          <w:rFonts w:cstheme="majorHAnsi"/>
          <w:sz w:val="16"/>
        </w:rPr>
        <w:t xml:space="preserve"> found that the written description </w:t>
      </w:r>
      <w:r w:rsidRPr="00CB2C80">
        <w:rPr>
          <w:rFonts w:cstheme="majorHAnsi"/>
          <w:u w:val="single"/>
        </w:rPr>
        <w:t>did not reveal any special definition for the terms</w:t>
      </w:r>
      <w:r w:rsidRPr="00CB2C80">
        <w:rPr>
          <w:rFonts w:cstheme="majorHAnsi"/>
          <w:sz w:val="16"/>
        </w:rPr>
        <w:t>, and further found that "</w:t>
      </w:r>
      <w:r w:rsidRPr="00CB2C80">
        <w:rPr>
          <w:rFonts w:cstheme="majorHAnsi"/>
          <w:u w:val="single"/>
        </w:rPr>
        <w:t>the use of the term 'substantially'</w:t>
      </w:r>
      <w:r w:rsidRPr="00CB2C80">
        <w:rPr>
          <w:rFonts w:cstheme="majorHAnsi"/>
          <w:sz w:val="16"/>
        </w:rPr>
        <w:t xml:space="preserve"> to modify the term 'uniform' </w:t>
      </w:r>
      <w:r w:rsidRPr="00CB2C80">
        <w:rPr>
          <w:rFonts w:cstheme="majorHAnsi"/>
          <w:u w:val="single"/>
        </w:rPr>
        <w:t>does not render this phrase so unclear such that there is no means by which to ascertain the claim scope</w:t>
      </w:r>
      <w:r w:rsidRPr="00CB2C80">
        <w:rPr>
          <w:rFonts w:cstheme="majorHAnsi"/>
          <w:sz w:val="16"/>
        </w:rPr>
        <w:t xml:space="preserve">." </w:t>
      </w:r>
      <w:proofErr w:type="gramStart"/>
      <w:r w:rsidRPr="00CB2C80">
        <w:rPr>
          <w:rFonts w:cstheme="majorHAnsi"/>
          <w:sz w:val="16"/>
        </w:rPr>
        <w:t>Id. at 1367.</w:t>
      </w:r>
      <w:proofErr w:type="gramEnd"/>
      <w:r w:rsidRPr="00CB2C80">
        <w:rPr>
          <w:rFonts w:cstheme="majorHAnsi"/>
          <w:sz w:val="16"/>
        </w:rPr>
        <w:t xml:space="preserve"> The court also found that </w:t>
      </w:r>
      <w:r w:rsidRPr="00CB2C80">
        <w:rPr>
          <w:rFonts w:cstheme="majorHAnsi"/>
          <w:u w:val="single"/>
        </w:rPr>
        <w:t>the term "</w:t>
      </w:r>
      <w:r w:rsidRPr="00CB2C80">
        <w:rPr>
          <w:rFonts w:cstheme="majorHAnsi"/>
          <w:highlight w:val="yellow"/>
          <w:u w:val="single"/>
        </w:rPr>
        <w:t>substantially" "is</w:t>
      </w:r>
      <w:r w:rsidRPr="00CB2C80">
        <w:rPr>
          <w:rFonts w:cstheme="majorHAnsi"/>
          <w:u w:val="single"/>
        </w:rPr>
        <w:t xml:space="preserve"> a descriptive term commonly used</w:t>
      </w:r>
      <w:r w:rsidRPr="00CB2C80">
        <w:rPr>
          <w:rFonts w:cstheme="majorHAnsi"/>
          <w:sz w:val="16"/>
        </w:rPr>
        <w:t xml:space="preserve"> in patent claims </w:t>
      </w:r>
      <w:r w:rsidRPr="00CB2C80">
        <w:rPr>
          <w:rFonts w:cstheme="majorHAnsi"/>
          <w:highlight w:val="yellow"/>
          <w:u w:val="single"/>
        </w:rPr>
        <w:t xml:space="preserve">to </w:t>
      </w:r>
      <w:r w:rsidRPr="00CB2C80">
        <w:rPr>
          <w:rFonts w:cstheme="majorHAnsi"/>
          <w:b/>
          <w:highlight w:val="yellow"/>
          <w:u w:val="single"/>
        </w:rPr>
        <w:t>'avoid</w:t>
      </w:r>
      <w:r w:rsidRPr="00CB2C80">
        <w:rPr>
          <w:rFonts w:cstheme="majorHAnsi"/>
          <w:highlight w:val="yellow"/>
          <w:u w:val="single"/>
        </w:rPr>
        <w:t xml:space="preserve"> a strict numerical boundary</w:t>
      </w:r>
      <w:r w:rsidRPr="00CB2C80">
        <w:rPr>
          <w:rFonts w:cstheme="majorHAnsi"/>
          <w:sz w:val="16"/>
        </w:rPr>
        <w:t xml:space="preserve"> to the specified parameter."' Id. (quoting Pall Corp. v. Micron </w:t>
      </w:r>
      <w:proofErr w:type="spellStart"/>
      <w:r w:rsidRPr="00CB2C80">
        <w:rPr>
          <w:rFonts w:cstheme="majorHAnsi"/>
          <w:sz w:val="16"/>
        </w:rPr>
        <w:t>Seps</w:t>
      </w:r>
      <w:proofErr w:type="spellEnd"/>
      <w:r w:rsidRPr="00CB2C80">
        <w:rPr>
          <w:rFonts w:cstheme="majorHAnsi"/>
          <w:sz w:val="16"/>
        </w:rPr>
        <w:t xml:space="preserve">., 66 F.3d 12 1 1, 12 17 (Fed. </w:t>
      </w:r>
      <w:proofErr w:type="gramStart"/>
      <w:r w:rsidRPr="00CB2C80">
        <w:rPr>
          <w:rFonts w:cstheme="majorHAnsi"/>
          <w:sz w:val="16"/>
        </w:rPr>
        <w:t>Cir. 1995) (additional citations omitted)).</w:t>
      </w:r>
      <w:proofErr w:type="gramEnd"/>
      <w:r w:rsidRPr="00CB2C80">
        <w:rPr>
          <w:rFonts w:cstheme="majorHAnsi"/>
          <w:sz w:val="16"/>
        </w:rPr>
        <w:t xml:space="preserve"> </w:t>
      </w:r>
      <w:r w:rsidRPr="00CB2C80">
        <w:rPr>
          <w:rFonts w:cstheme="majorHAnsi"/>
          <w:sz w:val="12"/>
        </w:rPr>
        <w:t xml:space="preserve">In light of these decisions, the Appellants submit that the proper definition of "substantially uniform array of irregularities," based on the ordinary and customary meanings of the terms, is that "the irregularities described [in claims 5 1, 63, and 681 have largely, but not wholly, the same form, manner, or degree" (Request for Rehearing 4). The Appellants contend that this definition is consistent with the Specification, which describes the surface of Example 3 as having "a high level of etch uniformity over the surface," meaning that "the irregularities on the roughened surface were not absolutely or perfectly uniform" (Request for Rehearing 4-5). As such, the Appellants argue that "the claims are as precise as the subject matter permits" (Request for Rehearing 5). In a more recent Federal Circuit decision, however, the court in </w:t>
      </w:r>
      <w:proofErr w:type="spellStart"/>
      <w:r w:rsidRPr="00CB2C80">
        <w:rPr>
          <w:rFonts w:cstheme="majorHAnsi"/>
          <w:sz w:val="12"/>
        </w:rPr>
        <w:t>Medrad</w:t>
      </w:r>
      <w:proofErr w:type="spellEnd"/>
      <w:r w:rsidRPr="00CB2C80">
        <w:rPr>
          <w:rFonts w:cstheme="majorHAnsi"/>
          <w:sz w:val="12"/>
        </w:rPr>
        <w:t>, Inc. v. MRI Devices Corp., 401 F.3d 13 13 (Fed. Cir. 2005), declined to adopt the definition of "substantially uniform" from Ecolab, explaining:</w:t>
      </w:r>
      <w:r w:rsidRPr="00CB2C80">
        <w:rPr>
          <w:rFonts w:cstheme="majorHAnsi"/>
        </w:rPr>
        <w:t xml:space="preserve"> </w:t>
      </w:r>
      <w:r w:rsidRPr="00CB2C80">
        <w:rPr>
          <w:rFonts w:cstheme="majorHAnsi"/>
          <w:u w:val="single"/>
        </w:rPr>
        <w:t>A particular term used</w:t>
      </w:r>
      <w:r w:rsidRPr="00CB2C80">
        <w:rPr>
          <w:rFonts w:cstheme="majorHAnsi"/>
          <w:sz w:val="14"/>
        </w:rPr>
        <w:t xml:space="preserve"> in one patent </w:t>
      </w:r>
      <w:r w:rsidRPr="00CB2C80">
        <w:rPr>
          <w:rFonts w:cstheme="majorHAnsi"/>
          <w:u w:val="single"/>
        </w:rPr>
        <w:t>need not have the same meaning when used in an entirely separate patent</w:t>
      </w:r>
      <w:r w:rsidRPr="00CB2C80">
        <w:rPr>
          <w:rFonts w:cstheme="majorHAnsi"/>
          <w:sz w:val="14"/>
        </w:rPr>
        <w:t xml:space="preserve">, particularly one involving different technology. In fact, </w:t>
      </w:r>
      <w:r w:rsidRPr="00CB2C80">
        <w:rPr>
          <w:rFonts w:cstheme="majorHAnsi"/>
          <w:highlight w:val="yellow"/>
          <w:u w:val="single"/>
        </w:rPr>
        <w:t>there are</w:t>
      </w:r>
      <w:r w:rsidRPr="00CB2C80">
        <w:rPr>
          <w:rFonts w:cstheme="majorHAnsi"/>
          <w:u w:val="single"/>
        </w:rPr>
        <w:t xml:space="preserve"> many </w:t>
      </w:r>
      <w:r w:rsidRPr="00CB2C80">
        <w:rPr>
          <w:rFonts w:cstheme="majorHAnsi"/>
          <w:highlight w:val="yellow"/>
          <w:u w:val="single"/>
        </w:rPr>
        <w:t>situations in which</w:t>
      </w:r>
      <w:r w:rsidRPr="00CB2C80">
        <w:rPr>
          <w:rFonts w:cstheme="majorHAnsi"/>
          <w:u w:val="single"/>
        </w:rPr>
        <w:t xml:space="preserve"> the </w:t>
      </w:r>
      <w:r w:rsidRPr="00CB2C80">
        <w:rPr>
          <w:rFonts w:cstheme="majorHAnsi"/>
          <w:highlight w:val="yellow"/>
          <w:u w:val="single"/>
        </w:rPr>
        <w:t>interpretations</w:t>
      </w:r>
      <w:r w:rsidRPr="00CB2C80">
        <w:rPr>
          <w:rFonts w:cstheme="majorHAnsi"/>
          <w:u w:val="single"/>
        </w:rPr>
        <w:t xml:space="preserve"> </w:t>
      </w:r>
      <w:r w:rsidRPr="00CB2C80">
        <w:rPr>
          <w:rFonts w:cstheme="majorHAnsi"/>
          <w:highlight w:val="yellow"/>
          <w:u w:val="single"/>
        </w:rPr>
        <w:t>will</w:t>
      </w:r>
      <w:r w:rsidRPr="00CB2C80">
        <w:rPr>
          <w:rFonts w:cstheme="majorHAnsi"/>
          <w:u w:val="single"/>
        </w:rPr>
        <w:t xml:space="preserve"> necessarily </w:t>
      </w:r>
      <w:r w:rsidRPr="00CB2C80">
        <w:rPr>
          <w:rFonts w:cstheme="majorHAnsi"/>
          <w:highlight w:val="yellow"/>
          <w:u w:val="single"/>
        </w:rPr>
        <w:t>diverge</w:t>
      </w:r>
      <w:r w:rsidRPr="00CB2C80">
        <w:rPr>
          <w:rFonts w:cstheme="majorHAnsi"/>
          <w:sz w:val="14"/>
        </w:rPr>
        <w:t xml:space="preserve">. A patentee may define a particular term in a particular way, and in that event the term will be defined in that fashion </w:t>
      </w:r>
      <w:r w:rsidRPr="00CB2C80">
        <w:rPr>
          <w:rFonts w:cstheme="majorHAnsi"/>
          <w:highlight w:val="yellow"/>
          <w:u w:val="single"/>
        </w:rPr>
        <w:t>for purposes of</w:t>
      </w:r>
      <w:r w:rsidRPr="00CB2C80">
        <w:rPr>
          <w:rFonts w:cstheme="majorHAnsi"/>
          <w:u w:val="single"/>
        </w:rPr>
        <w:t xml:space="preserve"> that particular</w:t>
      </w:r>
      <w:r w:rsidRPr="00CB2C80">
        <w:rPr>
          <w:rFonts w:cstheme="majorHAnsi"/>
          <w:sz w:val="14"/>
        </w:rPr>
        <w:t xml:space="preserve"> patent, no matter what </w:t>
      </w:r>
      <w:proofErr w:type="gramStart"/>
      <w:r w:rsidRPr="00CB2C80">
        <w:rPr>
          <w:rFonts w:cstheme="majorHAnsi"/>
          <w:sz w:val="14"/>
        </w:rPr>
        <w:t>its</w:t>
      </w:r>
      <w:proofErr w:type="gramEnd"/>
      <w:r w:rsidRPr="00CB2C80">
        <w:rPr>
          <w:rFonts w:cstheme="majorHAnsi"/>
          <w:sz w:val="14"/>
        </w:rPr>
        <w:t xml:space="preserve"> meaning in other </w:t>
      </w:r>
      <w:r w:rsidRPr="00CB2C80">
        <w:rPr>
          <w:rFonts w:cstheme="majorHAnsi"/>
          <w:highlight w:val="yellow"/>
          <w:u w:val="single"/>
        </w:rPr>
        <w:t>context</w:t>
      </w:r>
      <w:r w:rsidRPr="00CB2C80">
        <w:rPr>
          <w:rFonts w:cstheme="majorHAnsi"/>
          <w:u w:val="single"/>
        </w:rPr>
        <w:t>s</w:t>
      </w:r>
      <w:r w:rsidRPr="00CB2C80">
        <w:rPr>
          <w:rFonts w:cstheme="majorHAnsi"/>
          <w:sz w:val="14"/>
        </w:rPr>
        <w:t xml:space="preserve">. See Hormone Research </w:t>
      </w:r>
      <w:proofErr w:type="gramStart"/>
      <w:r w:rsidRPr="00CB2C80">
        <w:rPr>
          <w:rFonts w:cstheme="majorHAnsi"/>
          <w:sz w:val="14"/>
        </w:rPr>
        <w:t>Found.,</w:t>
      </w:r>
      <w:proofErr w:type="gramEnd"/>
      <w:r w:rsidRPr="00CB2C80">
        <w:rPr>
          <w:rFonts w:cstheme="majorHAnsi"/>
          <w:sz w:val="14"/>
        </w:rPr>
        <w:t xml:space="preserve"> Inc. v. Genentech, Inc., 904 F.2d 1558, 1563 (Fed. </w:t>
      </w:r>
      <w:proofErr w:type="gramStart"/>
      <w:r w:rsidRPr="00CB2C80">
        <w:rPr>
          <w:rFonts w:cstheme="majorHAnsi"/>
          <w:sz w:val="14"/>
        </w:rPr>
        <w:t>Cir. 1990).</w:t>
      </w:r>
      <w:proofErr w:type="gramEnd"/>
      <w:r w:rsidRPr="00CB2C80">
        <w:rPr>
          <w:rFonts w:cstheme="majorHAnsi"/>
          <w:sz w:val="14"/>
        </w:rPr>
        <w:t xml:space="preserve"> Moreover, claim terms are typically given their ordinary and accustomed meaning as understood by one of ordinary skill in the pertinent art, and the generally understood meaning of particular terms may vary from art to art. </w:t>
      </w:r>
      <w:proofErr w:type="gramStart"/>
      <w:r w:rsidRPr="00CB2C80">
        <w:rPr>
          <w:rFonts w:cstheme="majorHAnsi"/>
          <w:sz w:val="14"/>
        </w:rPr>
        <w:t>Interactive Gift Express, Inc. v. CompuServe Inc., 256 F.3d 1323, 1332 (Fed.Cir.2001); Dow Chem. Co. v. Sumitomo Chem. Co., 257 F.3d 1364, 1372 (Fed.Cir.2001).</w:t>
      </w:r>
      <w:proofErr w:type="gramEnd"/>
      <w:r w:rsidRPr="00CB2C80">
        <w:rPr>
          <w:rFonts w:cstheme="majorHAnsi"/>
          <w:sz w:val="14"/>
        </w:rPr>
        <w:t xml:space="preserve"> Even absent an express definition of a term in the specification or prosecution history, or a clearly established understanding of the meaning of the term in the art, the manner in which the term is used in the patent may dictate a definition that differs from the definition that would be given to the same term in a different patent with a different specification or prosecution history. </w:t>
      </w:r>
      <w:proofErr w:type="gramStart"/>
      <w:r w:rsidRPr="00CB2C80">
        <w:rPr>
          <w:rFonts w:cstheme="majorHAnsi"/>
          <w:sz w:val="14"/>
        </w:rPr>
        <w:t>See Young Dental Mfg. Co. v. Q3 Special Prods., Inc., 112 F.3d 1137, 1143 (Fed.Cir.1997) (“The specification that is relevant to claim construction is the specification of the patent in which the claims reside.”).</w:t>
      </w:r>
      <w:proofErr w:type="gramEnd"/>
      <w:r w:rsidRPr="00CB2C80">
        <w:rPr>
          <w:rFonts w:cstheme="majorHAnsi"/>
          <w:sz w:val="14"/>
        </w:rPr>
        <w:t xml:space="preserve"> Id. at 1318-19 (finding that “[t]he use of a term in a patent on a detergent [as in Ecolab] is of little pertinence to the use of a similar term in a patent on MRI RF coils. Rather, absent some particular reason to do otherwise, the claim terms must be interpreted as would one of ordinary skill in the art of MRI technology and in light of the particular patent in suit.”).</w:t>
      </w:r>
      <w:r w:rsidRPr="00CB2C80">
        <w:rPr>
          <w:rFonts w:cstheme="majorHAnsi"/>
        </w:rPr>
        <w:t xml:space="preserve"> </w:t>
      </w:r>
      <w:r w:rsidRPr="00CB2C80">
        <w:rPr>
          <w:rFonts w:cstheme="majorHAnsi"/>
          <w:sz w:val="12"/>
        </w:rPr>
        <w:t xml:space="preserve">The court in </w:t>
      </w:r>
      <w:proofErr w:type="spellStart"/>
      <w:r w:rsidRPr="00CB2C80">
        <w:rPr>
          <w:rFonts w:cstheme="majorHAnsi"/>
          <w:sz w:val="12"/>
        </w:rPr>
        <w:t>Medrad</w:t>
      </w:r>
      <w:proofErr w:type="spellEnd"/>
      <w:r w:rsidRPr="00CB2C80">
        <w:rPr>
          <w:rFonts w:cstheme="majorHAnsi"/>
          <w:sz w:val="12"/>
        </w:rPr>
        <w:t xml:space="preserve"> first looked to the words of the claim itself in an attempt to define the metes and bounds of the "substantially uniform" recitation and found that "[</w:t>
      </w:r>
      <w:proofErr w:type="spellStart"/>
      <w:r w:rsidRPr="00CB2C80">
        <w:rPr>
          <w:rFonts w:cstheme="majorHAnsi"/>
          <w:sz w:val="12"/>
        </w:rPr>
        <w:t>tlhe</w:t>
      </w:r>
      <w:proofErr w:type="spellEnd"/>
      <w:r w:rsidRPr="00CB2C80">
        <w:rPr>
          <w:rFonts w:cstheme="majorHAnsi"/>
          <w:sz w:val="12"/>
        </w:rPr>
        <w:t xml:space="preserve"> term 'substantially uniform first magnetic field' is ambiguous in that it fails to suggest how much a magnetic field may deviate from absolute uniformity before it is no longer uniform." </w:t>
      </w:r>
      <w:proofErr w:type="gramStart"/>
      <w:r w:rsidRPr="00CB2C80">
        <w:rPr>
          <w:rFonts w:cstheme="majorHAnsi"/>
          <w:sz w:val="12"/>
        </w:rPr>
        <w:t>Id. at 13 19.</w:t>
      </w:r>
      <w:proofErr w:type="gramEnd"/>
      <w:r w:rsidRPr="00CB2C80">
        <w:rPr>
          <w:rFonts w:cstheme="majorHAnsi"/>
          <w:sz w:val="12"/>
        </w:rPr>
        <w:t xml:space="preserve"> The Court found guidance for the definition of "substantially uniform" in the preamble, which claimed an "imaging system for forming images of a region of interest." </w:t>
      </w:r>
      <w:proofErr w:type="gramStart"/>
      <w:r w:rsidRPr="00CB2C80">
        <w:rPr>
          <w:rFonts w:cstheme="majorHAnsi"/>
          <w:sz w:val="12"/>
        </w:rPr>
        <w:t>Id. at 1320.</w:t>
      </w:r>
      <w:proofErr w:type="gramEnd"/>
      <w:r w:rsidRPr="00CB2C80">
        <w:rPr>
          <w:rFonts w:cstheme="majorHAnsi"/>
          <w:sz w:val="12"/>
        </w:rPr>
        <w:t xml:space="preserve"> The court held that "[</w:t>
      </w:r>
      <w:proofErr w:type="spellStart"/>
      <w:r w:rsidRPr="00CB2C80">
        <w:rPr>
          <w:rFonts w:cstheme="majorHAnsi"/>
          <w:sz w:val="12"/>
        </w:rPr>
        <w:t>tlhe</w:t>
      </w:r>
      <w:proofErr w:type="spellEnd"/>
      <w:r w:rsidRPr="00CB2C80">
        <w:rPr>
          <w:rFonts w:cstheme="majorHAnsi"/>
          <w:sz w:val="12"/>
        </w:rPr>
        <w:t xml:space="preserve"> problem of image distortion puts an upper bound on the degree of </w:t>
      </w:r>
      <w:proofErr w:type="spellStart"/>
      <w:r w:rsidRPr="00CB2C80">
        <w:rPr>
          <w:rFonts w:cstheme="majorHAnsi"/>
          <w:sz w:val="12"/>
        </w:rPr>
        <w:t>nonuniformity</w:t>
      </w:r>
      <w:proofErr w:type="spellEnd"/>
      <w:r w:rsidRPr="00CB2C80">
        <w:rPr>
          <w:rFonts w:cstheme="majorHAnsi"/>
          <w:sz w:val="12"/>
        </w:rPr>
        <w:t xml:space="preserve"> allowable in the magnetic field, which is part of an 'imaging system for forming images of a region of interest."' Id. The Court found that the interpretation was further supported by the Specification, which stated as an object of the invention to provide greater image uniformity than provided in the prior art, and found that the interpretation aligns with the conventional understanding of the term in the MRI industry, based on expert testimony of the meaning of "a substantially uniform magnetic field" in the art. Id.</w:t>
      </w:r>
      <w:r w:rsidRPr="00CB2C80">
        <w:rPr>
          <w:rFonts w:cstheme="majorHAnsi"/>
        </w:rPr>
        <w:t xml:space="preserve"> </w:t>
      </w:r>
      <w:r w:rsidRPr="00CB2C80">
        <w:rPr>
          <w:rFonts w:cstheme="majorHAnsi"/>
          <w:sz w:val="16"/>
        </w:rPr>
        <w:t xml:space="preserve">As in </w:t>
      </w:r>
      <w:proofErr w:type="spellStart"/>
      <w:r w:rsidRPr="00CB2C80">
        <w:rPr>
          <w:rFonts w:cstheme="majorHAnsi"/>
          <w:sz w:val="16"/>
        </w:rPr>
        <w:t>Medrad</w:t>
      </w:r>
      <w:proofErr w:type="spellEnd"/>
      <w:r w:rsidRPr="00CB2C80">
        <w:rPr>
          <w:rFonts w:cstheme="majorHAnsi"/>
          <w:sz w:val="16"/>
        </w:rPr>
        <w:t>, we find that the phrase "</w:t>
      </w:r>
      <w:r w:rsidRPr="00CB2C80">
        <w:rPr>
          <w:rFonts w:cstheme="majorHAnsi"/>
          <w:u w:val="single"/>
        </w:rPr>
        <w:t>substantially</w:t>
      </w:r>
      <w:r w:rsidRPr="00CB2C80">
        <w:rPr>
          <w:rFonts w:cstheme="majorHAnsi"/>
          <w:sz w:val="16"/>
        </w:rPr>
        <w:t xml:space="preserve"> uniform array of irregularities" used in the claims </w:t>
      </w:r>
      <w:r w:rsidRPr="00CB2C80">
        <w:rPr>
          <w:rFonts w:cstheme="majorHAnsi"/>
          <w:u w:val="single"/>
        </w:rPr>
        <w:t>is ambiguous in that it fails to suggest how much</w:t>
      </w:r>
      <w:r w:rsidRPr="00CB2C80">
        <w:rPr>
          <w:rFonts w:cstheme="majorHAnsi"/>
          <w:sz w:val="16"/>
        </w:rPr>
        <w:t xml:space="preserve"> the irregularities may deviate from absolute uniformity before they are no longer uniform. See </w:t>
      </w:r>
      <w:proofErr w:type="spellStart"/>
      <w:r w:rsidRPr="00CB2C80">
        <w:rPr>
          <w:rFonts w:cstheme="majorHAnsi"/>
          <w:sz w:val="16"/>
        </w:rPr>
        <w:t>Medrad</w:t>
      </w:r>
      <w:proofErr w:type="spellEnd"/>
      <w:r w:rsidRPr="00CB2C80">
        <w:rPr>
          <w:rFonts w:cstheme="majorHAnsi"/>
          <w:sz w:val="16"/>
        </w:rPr>
        <w:t xml:space="preserve">, 40 1 F.3d at 13 19. However, unlike in </w:t>
      </w:r>
      <w:proofErr w:type="spellStart"/>
      <w:r w:rsidRPr="00CB2C80">
        <w:rPr>
          <w:rFonts w:cstheme="majorHAnsi"/>
          <w:sz w:val="16"/>
        </w:rPr>
        <w:t>Medrad</w:t>
      </w:r>
      <w:proofErr w:type="spellEnd"/>
      <w:r w:rsidRPr="00CB2C80">
        <w:rPr>
          <w:rFonts w:cstheme="majorHAnsi"/>
          <w:sz w:val="16"/>
        </w:rPr>
        <w:t xml:space="preserve">, we find no guidance in the remainder of the claims that would lead to an understanding of this claim limitation. </w:t>
      </w:r>
      <w:r w:rsidRPr="00CB2C80">
        <w:rPr>
          <w:rFonts w:cstheme="majorHAnsi"/>
          <w:u w:val="single"/>
        </w:rPr>
        <w:t>While the claims require a roughened region</w:t>
      </w:r>
      <w:r w:rsidRPr="00CB2C80">
        <w:rPr>
          <w:rFonts w:cstheme="majorHAnsi"/>
          <w:sz w:val="16"/>
        </w:rPr>
        <w:t xml:space="preserve"> (claim 5 1) or an acid-etched surface (claims 63 and 68) "for facilitating </w:t>
      </w:r>
      <w:proofErr w:type="spellStart"/>
      <w:r w:rsidRPr="00CB2C80">
        <w:rPr>
          <w:rFonts w:cstheme="majorHAnsi"/>
          <w:sz w:val="16"/>
        </w:rPr>
        <w:t>osseointegration</w:t>
      </w:r>
      <w:proofErr w:type="spellEnd"/>
      <w:r w:rsidRPr="00CB2C80">
        <w:rPr>
          <w:rFonts w:cstheme="majorHAnsi"/>
          <w:sz w:val="16"/>
        </w:rPr>
        <w:t xml:space="preserve"> with said bone," there is no evidence in the record that the stated purpose of facilitating </w:t>
      </w:r>
      <w:proofErr w:type="spellStart"/>
      <w:r w:rsidRPr="00CB2C80">
        <w:rPr>
          <w:rFonts w:cstheme="majorHAnsi"/>
          <w:sz w:val="16"/>
        </w:rPr>
        <w:t>osseointegration</w:t>
      </w:r>
      <w:proofErr w:type="spellEnd"/>
      <w:r w:rsidRPr="00CB2C80">
        <w:rPr>
          <w:rFonts w:cstheme="majorHAnsi"/>
          <w:sz w:val="16"/>
        </w:rPr>
        <w:t xml:space="preserve"> places an upper bound on the degree of </w:t>
      </w:r>
      <w:proofErr w:type="spellStart"/>
      <w:r w:rsidRPr="00CB2C80">
        <w:rPr>
          <w:rFonts w:cstheme="majorHAnsi"/>
          <w:sz w:val="16"/>
        </w:rPr>
        <w:t>nonuniformity</w:t>
      </w:r>
      <w:proofErr w:type="spellEnd"/>
      <w:r w:rsidRPr="00CB2C80">
        <w:rPr>
          <w:rFonts w:cstheme="majorHAnsi"/>
          <w:sz w:val="16"/>
        </w:rPr>
        <w:t xml:space="preserve"> allowable in the roughened region or acid-etched surface of the claims. On the contrary, </w:t>
      </w:r>
      <w:r w:rsidRPr="00CB2C80">
        <w:rPr>
          <w:rFonts w:cstheme="majorHAnsi"/>
          <w:u w:val="single"/>
        </w:rPr>
        <w:t>the Specification indicates that it is the fact that the surface is roughened, and not necessarily the degree</w:t>
      </w:r>
      <w:r w:rsidRPr="00CB2C80">
        <w:rPr>
          <w:rFonts w:cstheme="majorHAnsi"/>
          <w:sz w:val="16"/>
        </w:rPr>
        <w:t xml:space="preserve"> of uniformity of the irregularities, that promotes </w:t>
      </w:r>
      <w:proofErr w:type="spellStart"/>
      <w:r w:rsidRPr="00CB2C80">
        <w:rPr>
          <w:rFonts w:cstheme="majorHAnsi"/>
          <w:sz w:val="16"/>
        </w:rPr>
        <w:t>osseointegration</w:t>
      </w:r>
      <w:proofErr w:type="spellEnd"/>
      <w:r w:rsidRPr="00CB2C80">
        <w:rPr>
          <w:rFonts w:cstheme="majorHAnsi"/>
          <w:sz w:val="16"/>
        </w:rPr>
        <w:t xml:space="preserve"> with the bone (Specification </w:t>
      </w:r>
      <w:proofErr w:type="gramStart"/>
      <w:r w:rsidRPr="00CB2C80">
        <w:rPr>
          <w:rFonts w:cstheme="majorHAnsi"/>
          <w:sz w:val="16"/>
        </w:rPr>
        <w:t>1 :</w:t>
      </w:r>
      <w:proofErr w:type="gramEnd"/>
      <w:r w:rsidRPr="00CB2C80">
        <w:rPr>
          <w:rFonts w:cstheme="majorHAnsi"/>
          <w:sz w:val="16"/>
        </w:rPr>
        <w:t xml:space="preserve"> 13- 14 and 17- 18).</w:t>
      </w:r>
    </w:p>
    <w:p w14:paraId="51C72097" w14:textId="77777777" w:rsidR="00F2587B" w:rsidRDefault="00F2587B" w:rsidP="00650CBD">
      <w:pPr>
        <w:pStyle w:val="Heading2"/>
      </w:pPr>
      <w:r>
        <w:t>Collaborators</w:t>
      </w:r>
    </w:p>
    <w:p w14:paraId="5F3A263B" w14:textId="77777777" w:rsidR="00F2587B" w:rsidRPr="00F2587B" w:rsidRDefault="00F2587B" w:rsidP="00F2587B">
      <w:pPr>
        <w:pStyle w:val="Heading3"/>
      </w:pPr>
      <w:r>
        <w:t>No</w:t>
      </w:r>
    </w:p>
    <w:p w14:paraId="54D99C6B" w14:textId="77777777" w:rsidR="00F2587B" w:rsidRDefault="00F2587B" w:rsidP="00F2587B">
      <w:pPr>
        <w:pStyle w:val="Heading4"/>
      </w:pPr>
      <w:r>
        <w:t>The plan text specifies only reducing immigration restrictions for Iraqi and Afghan collaborators – less than 1% of all legal immigration</w:t>
      </w:r>
    </w:p>
    <w:p w14:paraId="3B529FCB" w14:textId="77777777" w:rsidR="00F2587B" w:rsidRDefault="00F2587B" w:rsidP="00F2587B">
      <w:r w:rsidRPr="001E1245">
        <w:t xml:space="preserve">JYNNAH </w:t>
      </w:r>
      <w:r w:rsidRPr="001E1245">
        <w:rPr>
          <w:rStyle w:val="Heading4Char"/>
        </w:rPr>
        <w:t>RADFORD AND</w:t>
      </w:r>
      <w:r w:rsidRPr="001E1245">
        <w:t xml:space="preserve"> JENS MANUEL </w:t>
      </w:r>
      <w:r w:rsidRPr="001E1245">
        <w:rPr>
          <w:rStyle w:val="Heading4Char"/>
        </w:rPr>
        <w:t>KROGSTAD</w:t>
      </w:r>
      <w:r w:rsidRPr="001E1245">
        <w:t>, 12/11/</w:t>
      </w:r>
      <w:r w:rsidRPr="001E1245">
        <w:rPr>
          <w:rStyle w:val="Heading4Char"/>
        </w:rPr>
        <w:t>17</w:t>
      </w:r>
      <w:r w:rsidRPr="001E1245">
        <w:t>, “Afghans who worked for U.S. government make up growing share of special immigrant visa recipients</w:t>
      </w:r>
      <w:r>
        <w:t xml:space="preserve">”, Pew Research Center, </w:t>
      </w:r>
      <w:hyperlink r:id="rId50" w:history="1">
        <w:r w:rsidRPr="00216DEF">
          <w:rPr>
            <w:rStyle w:val="Hyperlink"/>
          </w:rPr>
          <w:t>http://www.pewresearch.org/fact-tank/2017/12/11/afghans-who-worked-for-u-s-government-make-up-growing-share-of-special-immigrant-visa-recipients//JY</w:t>
        </w:r>
      </w:hyperlink>
    </w:p>
    <w:p w14:paraId="6BC9104D" w14:textId="77777777" w:rsidR="00F2587B" w:rsidRPr="0015161B" w:rsidRDefault="00F2587B" w:rsidP="00F2587B">
      <w:pPr>
        <w:rPr>
          <w:rStyle w:val="Heading4Char"/>
          <w:rFonts w:eastAsiaTheme="minorEastAsia" w:cstheme="minorBidi"/>
          <w:b w:val="0"/>
          <w:bCs/>
          <w:sz w:val="22"/>
          <w:szCs w:val="24"/>
        </w:rPr>
      </w:pPr>
      <w:r>
        <w:t>[</w:t>
      </w:r>
      <w:proofErr w:type="spellStart"/>
      <w:r>
        <w:t>Jynnah</w:t>
      </w:r>
      <w:proofErr w:type="spellEnd"/>
      <w:r>
        <w:t xml:space="preserve"> Radford is a research assistant focusing on global migration at Pew Research Center.]</w:t>
      </w:r>
      <w:r w:rsidR="0015161B">
        <w:t xml:space="preserve"> </w:t>
      </w:r>
      <w:r>
        <w:t xml:space="preserve">[Jens Manuel </w:t>
      </w:r>
      <w:proofErr w:type="spellStart"/>
      <w:r>
        <w:t>Krogstad</w:t>
      </w:r>
      <w:proofErr w:type="spellEnd"/>
      <w:r>
        <w:t xml:space="preserve"> is a writer/editor focusing on Hispanics, immigration and demographics at Pew Research Center.]</w:t>
      </w:r>
    </w:p>
    <w:p w14:paraId="1B8346D9" w14:textId="77777777" w:rsidR="00F2587B" w:rsidRPr="0015161B" w:rsidRDefault="00F2587B" w:rsidP="00F2587B">
      <w:pPr>
        <w:rPr>
          <w:highlight w:val="yellow"/>
        </w:rPr>
      </w:pPr>
      <w:r w:rsidRPr="001E1245">
        <w:rPr>
          <w:rStyle w:val="StyleUnderline"/>
        </w:rPr>
        <w:t xml:space="preserve">More than two-thirds of </w:t>
      </w:r>
      <w:r w:rsidRPr="00BE482A">
        <w:rPr>
          <w:rStyle w:val="StyleUnderline"/>
          <w:highlight w:val="yellow"/>
        </w:rPr>
        <w:t>special immigrant visas</w:t>
      </w:r>
      <w:r w:rsidRPr="001E1245">
        <w:rPr>
          <w:rStyle w:val="StyleUnderline"/>
        </w:rPr>
        <w:t xml:space="preserve"> have gone to </w:t>
      </w:r>
      <w:r w:rsidRPr="00BE482A">
        <w:rPr>
          <w:rStyle w:val="StyleUnderline"/>
          <w:highlight w:val="yellow"/>
        </w:rPr>
        <w:t>Afghans (48,601</w:t>
      </w:r>
      <w:r w:rsidRPr="001E1245">
        <w:rPr>
          <w:rStyle w:val="StyleUnderline"/>
        </w:rPr>
        <w:t xml:space="preserve">) since fiscal 2007 – the first year visas were awarded under the programs – while </w:t>
      </w:r>
      <w:r w:rsidRPr="00BE482A">
        <w:rPr>
          <w:rStyle w:val="StyleUnderline"/>
          <w:highlight w:val="yellow"/>
        </w:rPr>
        <w:t>Iraqis have received 21,961</w:t>
      </w:r>
      <w:r w:rsidRPr="001E1245">
        <w:rPr>
          <w:rStyle w:val="StyleUnderline"/>
        </w:rPr>
        <w:t xml:space="preserve"> such visas.</w:t>
      </w:r>
      <w:r w:rsidRPr="001E1245">
        <w:t xml:space="preserve"> Totals include visas issued to the principal applicants who worked for the U.S. government, as well as their spouses and unmarried children younger than 21. </w:t>
      </w:r>
      <w:r w:rsidRPr="001E1245">
        <w:rPr>
          <w:rStyle w:val="StyleUnderline"/>
        </w:rPr>
        <w:t>(</w:t>
      </w:r>
      <w:r w:rsidRPr="00BE482A">
        <w:rPr>
          <w:rStyle w:val="StyleUnderline"/>
          <w:highlight w:val="yellow"/>
        </w:rPr>
        <w:t>These special visas make up</w:t>
      </w:r>
      <w:r w:rsidRPr="001E1245">
        <w:rPr>
          <w:rStyle w:val="StyleUnderline"/>
        </w:rPr>
        <w:t xml:space="preserve"> a small slice – </w:t>
      </w:r>
      <w:r w:rsidRPr="00BE482A">
        <w:rPr>
          <w:rStyle w:val="StyleUnderline"/>
          <w:highlight w:val="yellow"/>
        </w:rPr>
        <w:t>about 1% – of the overall number of U.S. immigrant visas</w:t>
      </w:r>
      <w:r w:rsidRPr="001E1245">
        <w:rPr>
          <w:rStyle w:val="StyleUnderline"/>
        </w:rPr>
        <w:t xml:space="preserve"> awarded from fiscal years 2007 to 2017.)</w:t>
      </w:r>
    </w:p>
    <w:p w14:paraId="1641A377" w14:textId="77777777" w:rsidR="00D647A9" w:rsidRDefault="00650CBD" w:rsidP="00650CBD">
      <w:pPr>
        <w:pStyle w:val="Heading2"/>
      </w:pPr>
      <w:r>
        <w:t>Blood Quantum</w:t>
      </w:r>
    </w:p>
    <w:p w14:paraId="6F28BB48" w14:textId="77777777" w:rsidR="00650CBD" w:rsidRDefault="00650CBD" w:rsidP="00650CBD">
      <w:pPr>
        <w:pStyle w:val="Heading3"/>
      </w:pPr>
      <w:r>
        <w:t>No</w:t>
      </w:r>
    </w:p>
    <w:p w14:paraId="08A5BC0F" w14:textId="77777777" w:rsidR="00650CBD" w:rsidRPr="00D84084" w:rsidRDefault="00650CBD" w:rsidP="00650CBD">
      <w:pPr>
        <w:pStyle w:val="Heading4"/>
        <w:rPr>
          <w:rFonts w:cstheme="majorHAnsi"/>
        </w:rPr>
      </w:pPr>
      <w:r w:rsidRPr="00D84084">
        <w:rPr>
          <w:rFonts w:cstheme="majorHAnsi"/>
        </w:rPr>
        <w:t xml:space="preserve">The plan only affects 2% of the Canadian population – that’s only 725,800 people. </w:t>
      </w:r>
    </w:p>
    <w:p w14:paraId="592C4B83" w14:textId="77777777" w:rsidR="00650CBD" w:rsidRPr="00D84084" w:rsidRDefault="00650CBD" w:rsidP="00650CBD">
      <w:pPr>
        <w:rPr>
          <w:rFonts w:cstheme="majorHAnsi"/>
        </w:rPr>
      </w:pPr>
      <w:r w:rsidRPr="00D84084">
        <w:rPr>
          <w:rFonts w:cstheme="majorHAnsi"/>
        </w:rPr>
        <w:t>(Current Canadian population = 36,920,000)</w:t>
      </w:r>
    </w:p>
    <w:p w14:paraId="1359C60C" w14:textId="77777777" w:rsidR="00650CBD" w:rsidRPr="00D84084" w:rsidRDefault="00650CBD" w:rsidP="00650CBD">
      <w:pPr>
        <w:rPr>
          <w:rFonts w:cstheme="majorHAnsi"/>
        </w:rPr>
      </w:pPr>
      <w:r w:rsidRPr="00D84084">
        <w:rPr>
          <w:rStyle w:val="Style13ptBold"/>
          <w:rFonts w:cstheme="majorHAnsi"/>
        </w:rPr>
        <w:t>Nickels 01</w:t>
      </w:r>
      <w:r w:rsidRPr="00D84084">
        <w:rPr>
          <w:rFonts w:cstheme="majorHAnsi"/>
        </w:rPr>
        <w:t xml:space="preserve">, (Bryan Nickels, Notes &amp; Comments Editor for the Boston College International and Comparative Law Review., “NATIVE AMERICAN FREE PASSAGE RIGHTS UNDER THE 1794 JAY TREATY: SURVIVAL UNDER UNITED STATES STATUTORY LAW AND CANADIAN COMMON LAW,” Boston College Journals, </w:t>
      </w:r>
      <w:hyperlink r:id="rId51" w:history="1">
        <w:r w:rsidRPr="00D84084">
          <w:rPr>
            <w:rStyle w:val="Hyperlink"/>
            <w:rFonts w:cstheme="majorHAnsi"/>
          </w:rPr>
          <w:t>https://www.bc.edu/content/dam/files/schools/law/lawreviews/journals/bciclr/24_2/04_FMS.htm</w:t>
        </w:r>
      </w:hyperlink>
      <w:r w:rsidRPr="00D84084">
        <w:rPr>
          <w:rFonts w:cstheme="majorHAnsi"/>
        </w:rPr>
        <w:t>, accessed on 6/29/18, AB)</w:t>
      </w:r>
    </w:p>
    <w:p w14:paraId="760F6B96" w14:textId="77777777" w:rsidR="00650CBD" w:rsidRPr="00D84084" w:rsidRDefault="00650CBD" w:rsidP="00650CBD">
      <w:pPr>
        <w:rPr>
          <w:rFonts w:cstheme="majorHAnsi"/>
          <w:sz w:val="16"/>
        </w:rPr>
      </w:pPr>
      <w:r w:rsidRPr="00D84084">
        <w:rPr>
          <w:rFonts w:cstheme="majorHAnsi"/>
          <w:sz w:val="16"/>
        </w:rPr>
        <w:t xml:space="preserve">It is curious that such a right survives to this day on both the U.S. and Canadian sides of the border. This is especially true given the difficulties each nation has experienced in dealing both with immigration and Indian law. In the U.S. alone, these areas of law have undergone dramatic changes in policy in the approximately 200 years of independence. Immigration and Indian legislation in the United States is especially notable for periods of blatant racism, but through all of this, the policy of free movement of Canadian Indians has survived. </w:t>
      </w:r>
      <w:r w:rsidRPr="00D84084">
        <w:rPr>
          <w:rStyle w:val="StyleUnderline"/>
          <w:rFonts w:cstheme="majorHAnsi"/>
          <w:highlight w:val="yellow"/>
        </w:rPr>
        <w:t>The fact that 2% of the Canadian</w:t>
      </w:r>
      <w:r w:rsidRPr="00D84084">
        <w:rPr>
          <w:rStyle w:val="StyleUnderline"/>
          <w:rFonts w:cstheme="majorHAnsi"/>
        </w:rPr>
        <w:t xml:space="preserve"> </w:t>
      </w:r>
      <w:r w:rsidRPr="00D84084">
        <w:rPr>
          <w:rStyle w:val="StyleUnderline"/>
          <w:rFonts w:cstheme="majorHAnsi"/>
          <w:highlight w:val="yellow"/>
        </w:rPr>
        <w:t>populous is eligible for LPR</w:t>
      </w:r>
      <w:r w:rsidRPr="00D84084">
        <w:rPr>
          <w:rStyle w:val="StyleUnderline"/>
          <w:rFonts w:cstheme="majorHAnsi"/>
        </w:rPr>
        <w:t xml:space="preserve"> benefits, without ever having to fill out a U.S. immigration form, </w:t>
      </w:r>
      <w:r w:rsidRPr="00D84084">
        <w:rPr>
          <w:rStyle w:val="StyleUnderline"/>
          <w:rFonts w:cstheme="majorHAnsi"/>
          <w:highlight w:val="yellow"/>
        </w:rPr>
        <w:t>is tribute to</w:t>
      </w:r>
      <w:r w:rsidRPr="00D84084">
        <w:rPr>
          <w:rFonts w:cstheme="majorHAnsi"/>
          <w:sz w:val="16"/>
        </w:rPr>
        <w:t xml:space="preserve"> the expansiveness and curiosity of the American statutory enactment of</w:t>
      </w:r>
      <w:r w:rsidRPr="00D84084">
        <w:rPr>
          <w:rStyle w:val="StyleUnderline"/>
          <w:rFonts w:cstheme="majorHAnsi"/>
        </w:rPr>
        <w:t xml:space="preserve"> </w:t>
      </w:r>
      <w:r w:rsidRPr="00D84084">
        <w:rPr>
          <w:rStyle w:val="StyleUnderline"/>
          <w:rFonts w:cstheme="majorHAnsi"/>
          <w:highlight w:val="yellow"/>
        </w:rPr>
        <w:t>the Jay Treaty</w:t>
      </w:r>
      <w:r w:rsidRPr="00D84084">
        <w:rPr>
          <w:rFonts w:cstheme="majorHAnsi"/>
          <w:sz w:val="16"/>
          <w:highlight w:val="yellow"/>
        </w:rPr>
        <w:t>.</w:t>
      </w:r>
    </w:p>
    <w:p w14:paraId="489F404B" w14:textId="77777777" w:rsidR="00650CBD" w:rsidRDefault="00650CBD" w:rsidP="00650CBD">
      <w:pPr>
        <w:pStyle w:val="Heading3"/>
      </w:pPr>
      <w:r>
        <w:t>Yes</w:t>
      </w:r>
    </w:p>
    <w:p w14:paraId="20725F2E" w14:textId="77777777" w:rsidR="00650CBD" w:rsidRPr="00D84084" w:rsidRDefault="00650CBD" w:rsidP="00650CBD">
      <w:pPr>
        <w:pStyle w:val="Heading4"/>
        <w:rPr>
          <w:rFonts w:cstheme="majorHAnsi"/>
        </w:rPr>
      </w:pPr>
      <w:r w:rsidRPr="00D84084">
        <w:rPr>
          <w:rFonts w:cstheme="majorHAnsi"/>
        </w:rPr>
        <w:t xml:space="preserve">The plan affects nearly one million Canadian Natives. </w:t>
      </w:r>
    </w:p>
    <w:p w14:paraId="5EBA2AB2" w14:textId="77777777" w:rsidR="00650CBD" w:rsidRPr="00D84084" w:rsidRDefault="00650CBD" w:rsidP="00650CBD">
      <w:pPr>
        <w:rPr>
          <w:rFonts w:cstheme="majorHAnsi"/>
        </w:rPr>
      </w:pPr>
      <w:proofErr w:type="spellStart"/>
      <w:r w:rsidRPr="00D84084">
        <w:rPr>
          <w:rStyle w:val="Style13ptBold"/>
          <w:rFonts w:cstheme="majorHAnsi"/>
        </w:rPr>
        <w:t>Yablon</w:t>
      </w:r>
      <w:proofErr w:type="spellEnd"/>
      <w:r w:rsidRPr="00D84084">
        <w:rPr>
          <w:rStyle w:val="Style13ptBold"/>
          <w:rFonts w:cstheme="majorHAnsi"/>
        </w:rPr>
        <w:t>-Zug 08</w:t>
      </w:r>
      <w:r w:rsidRPr="00D84084">
        <w:rPr>
          <w:rFonts w:cstheme="majorHAnsi"/>
        </w:rPr>
        <w:t xml:space="preserve"> (Marcia </w:t>
      </w:r>
      <w:proofErr w:type="spellStart"/>
      <w:r w:rsidRPr="00D84084">
        <w:rPr>
          <w:rFonts w:cstheme="majorHAnsi"/>
        </w:rPr>
        <w:t>Yablon</w:t>
      </w:r>
      <w:proofErr w:type="spellEnd"/>
      <w:r w:rsidRPr="00D84084">
        <w:rPr>
          <w:rFonts w:cstheme="majorHAnsi"/>
        </w:rPr>
        <w:t xml:space="preserve">-Zug, Assistant Professor, University of South Carolina School of Law., “Gone but not Forgotten: The Strange Afterlife of the Jay Treaty's Indian Free Passage Right,” 33 Queen's L.J. 565, accessed on 6/27/18, AB) </w:t>
      </w:r>
    </w:p>
    <w:p w14:paraId="2704D757" w14:textId="77777777" w:rsidR="00650CBD" w:rsidRPr="0015161B" w:rsidRDefault="00650CBD" w:rsidP="00650CBD">
      <w:pPr>
        <w:rPr>
          <w:rFonts w:cstheme="majorHAnsi"/>
          <w:sz w:val="16"/>
        </w:rPr>
      </w:pPr>
      <w:r w:rsidRPr="00D84084">
        <w:rPr>
          <w:rFonts w:cstheme="majorHAnsi"/>
          <w:sz w:val="16"/>
        </w:rPr>
        <w:t xml:space="preserve">Even more strikingly, these </w:t>
      </w:r>
      <w:r w:rsidRPr="00D84084">
        <w:rPr>
          <w:rStyle w:val="StyleUnderline"/>
          <w:rFonts w:cstheme="majorHAnsi"/>
          <w:highlight w:val="yellow"/>
        </w:rPr>
        <w:t>benefits are potentially available to nearly one million Canadian Indians</w:t>
      </w:r>
      <w:r w:rsidRPr="00D84084">
        <w:rPr>
          <w:rFonts w:cstheme="majorHAnsi"/>
          <w:sz w:val="16"/>
        </w:rPr>
        <w:t xml:space="preserve">. </w:t>
      </w:r>
      <w:r w:rsidRPr="00D84084">
        <w:rPr>
          <w:rStyle w:val="StyleUnderline"/>
          <w:rFonts w:cstheme="majorHAnsi"/>
        </w:rPr>
        <w:t>As of</w:t>
      </w:r>
      <w:r w:rsidRPr="00D84084">
        <w:rPr>
          <w:rFonts w:cstheme="majorHAnsi"/>
          <w:sz w:val="16"/>
        </w:rPr>
        <w:t xml:space="preserve"> December 31, </w:t>
      </w:r>
      <w:r w:rsidRPr="00D84084">
        <w:rPr>
          <w:rStyle w:val="StyleUnderline"/>
          <w:rFonts w:cstheme="majorHAnsi"/>
        </w:rPr>
        <w:t>2006, there were 763 555 Indians registered in Canada</w:t>
      </w:r>
      <w:r w:rsidRPr="00D84084">
        <w:rPr>
          <w:rFonts w:cstheme="majorHAnsi"/>
          <w:sz w:val="16"/>
        </w:rPr>
        <w:t xml:space="preserve">, 213Link to the text of the note </w:t>
      </w:r>
      <w:r w:rsidRPr="00D84084">
        <w:rPr>
          <w:rStyle w:val="StyleUnderline"/>
          <w:rFonts w:cstheme="majorHAnsi"/>
        </w:rPr>
        <w:t>but the number eligible for free passage may be significantly higher</w:t>
      </w:r>
      <w:r w:rsidRPr="00D84084">
        <w:rPr>
          <w:rFonts w:cstheme="majorHAnsi"/>
          <w:sz w:val="16"/>
        </w:rPr>
        <w:t>: ac</w:t>
      </w:r>
      <w:r w:rsidRPr="00D84084">
        <w:rPr>
          <w:rStyle w:val="StyleUnderline"/>
          <w:rFonts w:cstheme="majorHAnsi"/>
        </w:rPr>
        <w:t>cording to the 2006 Canadian census, 1 172 785 people identified themselves as members of at least one of Canada's aboriginal groups</w:t>
      </w:r>
      <w:r w:rsidRPr="00D84084">
        <w:rPr>
          <w:rFonts w:cstheme="majorHAnsi"/>
          <w:sz w:val="16"/>
        </w:rPr>
        <w:t xml:space="preserve">. 214Link to the text of the note This number includes 389 780 Metis 215Link to the text of the </w:t>
      </w:r>
      <w:proofErr w:type="gramStart"/>
      <w:r w:rsidRPr="00D84084">
        <w:rPr>
          <w:rFonts w:cstheme="majorHAnsi"/>
          <w:sz w:val="16"/>
        </w:rPr>
        <w:t>note  [</w:t>
      </w:r>
      <w:proofErr w:type="gramEnd"/>
      <w:r w:rsidRPr="00D84084">
        <w:rPr>
          <w:rFonts w:cstheme="majorHAnsi"/>
          <w:sz w:val="16"/>
        </w:rPr>
        <w:t xml:space="preserve">*608]  and is estimated to include more than 125 000 non-status Indians. 216Link to the text of the note </w:t>
      </w:r>
      <w:proofErr w:type="gramStart"/>
      <w:r w:rsidRPr="00D84084">
        <w:rPr>
          <w:rFonts w:cstheme="majorHAnsi"/>
          <w:sz w:val="16"/>
        </w:rPr>
        <w:t>All</w:t>
      </w:r>
      <w:proofErr w:type="gramEnd"/>
      <w:r w:rsidRPr="00D84084">
        <w:rPr>
          <w:rFonts w:cstheme="majorHAnsi"/>
          <w:sz w:val="16"/>
        </w:rPr>
        <w:t xml:space="preserve"> registered Indians, and any other persons who meet the fifty percent blood quantum requirement, therefore could be eligible for permanent resident status in the United States.</w:t>
      </w:r>
    </w:p>
    <w:p w14:paraId="7FC5F4ED" w14:textId="77777777" w:rsidR="001652F7" w:rsidRPr="0015161B" w:rsidRDefault="001652F7" w:rsidP="0015161B">
      <w:pPr>
        <w:pStyle w:val="Heading2"/>
      </w:pPr>
      <w:r w:rsidRPr="00CB2C80">
        <w:t>Precision</w:t>
      </w:r>
    </w:p>
    <w:p w14:paraId="68521D82" w14:textId="77777777" w:rsidR="001652F7" w:rsidRPr="00CB2C80" w:rsidRDefault="001652F7" w:rsidP="001652F7">
      <w:pPr>
        <w:pStyle w:val="Heading4"/>
        <w:rPr>
          <w:rFonts w:cstheme="majorHAnsi"/>
        </w:rPr>
      </w:pPr>
      <w:r w:rsidRPr="00CB2C80">
        <w:rPr>
          <w:rFonts w:cstheme="majorHAnsi"/>
        </w:rPr>
        <w:t>Precision is important in defining immigration—it has real implications in our lives, it’s key to policy formation, and it’s key to prevent hardliners from distorting the debate</w:t>
      </w:r>
    </w:p>
    <w:p w14:paraId="3142F658" w14:textId="77777777" w:rsidR="002F0C8E" w:rsidRPr="00CB2C80" w:rsidRDefault="002F0C8E" w:rsidP="00254E43">
      <w:pPr>
        <w:rPr>
          <w:rFonts w:cstheme="majorHAnsi"/>
        </w:rPr>
      </w:pPr>
      <w:r w:rsidRPr="00CB2C80">
        <w:rPr>
          <w:rStyle w:val="Style13ptBold"/>
          <w:rFonts w:cstheme="majorHAnsi"/>
        </w:rPr>
        <w:t>Nakamura 1/21</w:t>
      </w:r>
      <w:r w:rsidRPr="00CB2C80">
        <w:rPr>
          <w:rFonts w:cstheme="majorHAnsi"/>
        </w:rPr>
        <w:t xml:space="preserve"> (David Nakamura,</w:t>
      </w:r>
      <w:r w:rsidR="004D37C8" w:rsidRPr="00CB2C80">
        <w:rPr>
          <w:rFonts w:cstheme="majorHAnsi"/>
        </w:rPr>
        <w:t xml:space="preserve"> Reporter covering the White House for the Washington Post who </w:t>
      </w:r>
      <w:r w:rsidR="00254E43" w:rsidRPr="00CB2C80">
        <w:rPr>
          <w:rFonts w:cstheme="majorHAnsi"/>
        </w:rPr>
        <w:t xml:space="preserve">has won both the Selden Ring Award for Investigative Reporting in 2005 and the Honorable mention for the Merriman Smith Memorial Award for excellence in presidential news coverage under deadline in 2016, </w:t>
      </w:r>
      <w:r w:rsidRPr="00CB2C80">
        <w:rPr>
          <w:rFonts w:cstheme="majorHAnsi"/>
        </w:rPr>
        <w:t xml:space="preserve">“‘Language as a weapon’: In Trump era, immigration debate grows more heated over what words to use,” </w:t>
      </w:r>
      <w:hyperlink r:id="rId52" w:history="1">
        <w:r w:rsidR="00254E43" w:rsidRPr="00CB2C80">
          <w:rPr>
            <w:rStyle w:val="Hyperlink"/>
            <w:rFonts w:cstheme="majorHAnsi"/>
          </w:rPr>
          <w:t>https://www.washingtonpost.com/people/david-nakamura/?utm_term=.a759b20cb8a4</w:t>
        </w:r>
      </w:hyperlink>
      <w:r w:rsidR="00254E43" w:rsidRPr="00CB2C80">
        <w:rPr>
          <w:rFonts w:cstheme="majorHAnsi"/>
        </w:rPr>
        <w:t>, accessed on 7/6/18, AB)</w:t>
      </w:r>
    </w:p>
    <w:p w14:paraId="70F159F2" w14:textId="77777777" w:rsidR="001652F7" w:rsidRPr="00CB2C80" w:rsidRDefault="001652F7" w:rsidP="001652F7">
      <w:pPr>
        <w:rPr>
          <w:rFonts w:cstheme="majorHAnsi"/>
        </w:rPr>
      </w:pPr>
      <w:r w:rsidRPr="00CB2C80">
        <w:rPr>
          <w:rStyle w:val="StyleUnderline"/>
          <w:rFonts w:cstheme="majorHAnsi"/>
        </w:rPr>
        <w:t>The</w:t>
      </w:r>
      <w:r w:rsidRPr="00CB2C80">
        <w:rPr>
          <w:rFonts w:cstheme="majorHAnsi"/>
          <w:sz w:val="14"/>
        </w:rPr>
        <w:t xml:space="preserve">ir </w:t>
      </w:r>
      <w:r w:rsidRPr="00CB2C80">
        <w:rPr>
          <w:rStyle w:val="StyleUnderline"/>
          <w:rFonts w:cstheme="majorHAnsi"/>
        </w:rPr>
        <w:t>disagreement over how to describe</w:t>
      </w:r>
      <w:r w:rsidRPr="00CB2C80">
        <w:rPr>
          <w:rFonts w:cstheme="majorHAnsi"/>
          <w:sz w:val="14"/>
        </w:rPr>
        <w:t xml:space="preserve"> an estimated population of 11 million people might seem like minor semantics in the tempestuous, decades-long debate over how to overhaul </w:t>
      </w:r>
      <w:r w:rsidRPr="00CB2C80">
        <w:rPr>
          <w:rStyle w:val="StyleUnderline"/>
          <w:rFonts w:cstheme="majorHAnsi"/>
        </w:rPr>
        <w:t>the nation's immigration system</w:t>
      </w:r>
      <w:r w:rsidRPr="00CB2C80">
        <w:rPr>
          <w:rFonts w:cstheme="majorHAnsi"/>
          <w:sz w:val="14"/>
        </w:rPr>
        <w:t>. But people on both sides say the yawning gap in language has come to symbolize — and directly contribute to — the inability of Congress and the general public to forge consensus. An impasse on immigration was at the center of the budget fight that led to a shutdown of the federal government Saturday.</w:t>
      </w:r>
      <w:r w:rsidR="00873763" w:rsidRPr="00CB2C80">
        <w:rPr>
          <w:rFonts w:cstheme="majorHAnsi"/>
          <w:sz w:val="14"/>
        </w:rPr>
        <w:t xml:space="preserve"> </w:t>
      </w:r>
      <w:r w:rsidRPr="00CB2C80">
        <w:rPr>
          <w:rFonts w:cstheme="majorHAnsi"/>
          <w:sz w:val="14"/>
        </w:rPr>
        <w:t xml:space="preserve">Though Trump's use of a vulgarity in a recent immigration meeting at the White House drew widespread condemnation, more </w:t>
      </w:r>
      <w:r w:rsidRPr="00CB2C80">
        <w:rPr>
          <w:rStyle w:val="StyleUnderline"/>
          <w:rFonts w:cstheme="majorHAnsi"/>
          <w:highlight w:val="yellow"/>
        </w:rPr>
        <w:t xml:space="preserve">mundane terms have been </w:t>
      </w:r>
      <w:proofErr w:type="spellStart"/>
      <w:r w:rsidRPr="00CB2C80">
        <w:rPr>
          <w:rStyle w:val="StyleUnderline"/>
          <w:rFonts w:cstheme="majorHAnsi"/>
          <w:highlight w:val="yellow"/>
        </w:rPr>
        <w:t>weaponized</w:t>
      </w:r>
      <w:proofErr w:type="spellEnd"/>
      <w:r w:rsidRPr="00CB2C80">
        <w:rPr>
          <w:rStyle w:val="StyleUnderline"/>
          <w:rFonts w:cstheme="majorHAnsi"/>
          <w:highlight w:val="yellow"/>
        </w:rPr>
        <w:t xml:space="preserve"> by immigration hawks</w:t>
      </w:r>
      <w:r w:rsidRPr="00CB2C80">
        <w:rPr>
          <w:rFonts w:cstheme="majorHAnsi"/>
          <w:sz w:val="14"/>
        </w:rPr>
        <w:t xml:space="preserve">, and to a lesser degree advocacy groups, </w:t>
      </w:r>
      <w:r w:rsidRPr="00CB2C80">
        <w:rPr>
          <w:rStyle w:val="StyleUnderline"/>
          <w:rFonts w:cstheme="majorHAnsi"/>
          <w:highlight w:val="yellow"/>
        </w:rPr>
        <w:t>in pursuit of political advantage</w:t>
      </w:r>
      <w:r w:rsidRPr="00CB2C80">
        <w:rPr>
          <w:rStyle w:val="StyleUnderline"/>
          <w:rFonts w:cstheme="majorHAnsi"/>
        </w:rPr>
        <w:t>.</w:t>
      </w:r>
      <w:r w:rsidR="00873763" w:rsidRPr="00CB2C80">
        <w:rPr>
          <w:rStyle w:val="StyleUnderline"/>
          <w:rFonts w:cstheme="majorHAnsi"/>
        </w:rPr>
        <w:t xml:space="preserve"> </w:t>
      </w:r>
      <w:r w:rsidRPr="00CB2C80">
        <w:rPr>
          <w:rFonts w:cstheme="majorHAnsi"/>
          <w:sz w:val="14"/>
        </w:rPr>
        <w:t xml:space="preserve">President Trump has embraced terms such as “chain immigration” that advocates of immigrants say have helped inflame the debate over reform. (Evan </w:t>
      </w:r>
      <w:proofErr w:type="spellStart"/>
      <w:r w:rsidRPr="00CB2C80">
        <w:rPr>
          <w:rFonts w:cstheme="majorHAnsi"/>
          <w:sz w:val="14"/>
        </w:rPr>
        <w:t>Vucci</w:t>
      </w:r>
      <w:proofErr w:type="spellEnd"/>
      <w:r w:rsidRPr="00CB2C80">
        <w:rPr>
          <w:rFonts w:cstheme="majorHAnsi"/>
          <w:sz w:val="14"/>
        </w:rPr>
        <w:t>/AP)</w:t>
      </w:r>
      <w:r w:rsidR="00873763" w:rsidRPr="00CB2C80">
        <w:rPr>
          <w:rFonts w:cstheme="majorHAnsi"/>
          <w:sz w:val="14"/>
        </w:rPr>
        <w:t xml:space="preserve"> </w:t>
      </w:r>
      <w:r w:rsidRPr="00CB2C80">
        <w:rPr>
          <w:rFonts w:cstheme="majorHAnsi"/>
          <w:sz w:val="14"/>
        </w:rPr>
        <w:t>On the right, Trump and his allies have warned of the dangers of "chain migration," railed against "amnesty" for lawbreakers and urged a shift toward a "merit-based" system. Their choice of words suggests that immigrants are taking advantage of the United States and are a drain on society.</w:t>
      </w:r>
      <w:r w:rsidR="00873763" w:rsidRPr="00CB2C80">
        <w:rPr>
          <w:rFonts w:cstheme="majorHAnsi"/>
          <w:sz w:val="14"/>
        </w:rPr>
        <w:t xml:space="preserve"> </w:t>
      </w:r>
      <w:r w:rsidRPr="00CB2C80">
        <w:rPr>
          <w:rFonts w:cstheme="majorHAnsi"/>
          <w:sz w:val="14"/>
        </w:rPr>
        <w:t>On the left, advocates have defended a tradition of "family reunification" and cast undocumented immigrants who arrived as children as "dreamers" and "kids" in need of special care — even though some are in their mid-30s. Their rhetoric paints immigrants as the fabric of the American experience and as strivers seeking a chance at success.</w:t>
      </w:r>
      <w:r w:rsidR="00873763" w:rsidRPr="00CB2C80">
        <w:rPr>
          <w:rFonts w:cstheme="majorHAnsi"/>
          <w:sz w:val="14"/>
        </w:rPr>
        <w:t xml:space="preserve"> </w:t>
      </w:r>
      <w:r w:rsidRPr="00CB2C80">
        <w:rPr>
          <w:rStyle w:val="StyleUnderline"/>
          <w:rFonts w:cstheme="majorHAnsi"/>
        </w:rPr>
        <w:t xml:space="preserve">The </w:t>
      </w:r>
      <w:r w:rsidRPr="00CB2C80">
        <w:rPr>
          <w:rStyle w:val="StyleUnderline"/>
          <w:rFonts w:cstheme="majorHAnsi"/>
          <w:highlight w:val="yellow"/>
        </w:rPr>
        <w:t>starkly different terms show why it's so hard for Washington to agree on major immigration reform</w:t>
      </w:r>
      <w:r w:rsidRPr="00CB2C80">
        <w:rPr>
          <w:rFonts w:cstheme="majorHAnsi"/>
          <w:sz w:val="14"/>
        </w:rPr>
        <w:t>. For years, over several administrations, the two sides have accused each other of being unable or unwilling to accurately name the problem with a system they agree is broken.</w:t>
      </w:r>
      <w:r w:rsidR="00873763" w:rsidRPr="00CB2C80">
        <w:rPr>
          <w:rFonts w:cstheme="majorHAnsi"/>
          <w:sz w:val="14"/>
        </w:rPr>
        <w:t xml:space="preserve"> </w:t>
      </w:r>
      <w:r w:rsidRPr="00CB2C80">
        <w:rPr>
          <w:rFonts w:cstheme="majorHAnsi"/>
          <w:sz w:val="14"/>
        </w:rPr>
        <w:t>"Who controls the parameters around language really has a lot of power in the debate," said Roberto Gonzales, a professor at the Harvard Graduate School of Education who specializes in immigration. "How do you frame an issue in a way that sways public opinion?"</w:t>
      </w:r>
      <w:r w:rsidR="00873763" w:rsidRPr="00CB2C80">
        <w:rPr>
          <w:rFonts w:cstheme="majorHAnsi"/>
          <w:sz w:val="14"/>
        </w:rPr>
        <w:t xml:space="preserve"> </w:t>
      </w:r>
      <w:r w:rsidRPr="00CB2C80">
        <w:rPr>
          <w:rFonts w:cstheme="majorHAnsi"/>
          <w:sz w:val="14"/>
        </w:rPr>
        <w:t xml:space="preserve">Although disagreements over immigration terminology predate Trump's presidency, Gonzales said, </w:t>
      </w:r>
      <w:r w:rsidRPr="00CB2C80">
        <w:rPr>
          <w:rStyle w:val="StyleUnderline"/>
          <w:rFonts w:cstheme="majorHAnsi"/>
        </w:rPr>
        <w:t>the president's willingness to use extreme rhetoric in the name of undermining political correctness has exacerbated the problem and raised the stakes</w:t>
      </w:r>
      <w:r w:rsidRPr="00CB2C80">
        <w:rPr>
          <w:rFonts w:cstheme="majorHAnsi"/>
          <w:sz w:val="14"/>
        </w:rPr>
        <w:t xml:space="preserve">. Gonzales pointed to Trump's campaign against "chain migration" in the wake of a terrorist attack in New York in the fall in which the suspect, </w:t>
      </w:r>
      <w:proofErr w:type="spellStart"/>
      <w:r w:rsidRPr="00CB2C80">
        <w:rPr>
          <w:rFonts w:cstheme="majorHAnsi"/>
          <w:sz w:val="14"/>
        </w:rPr>
        <w:t>Sayfullo</w:t>
      </w:r>
      <w:proofErr w:type="spellEnd"/>
      <w:r w:rsidRPr="00CB2C80">
        <w:rPr>
          <w:rFonts w:cstheme="majorHAnsi"/>
          <w:sz w:val="14"/>
        </w:rPr>
        <w:t xml:space="preserve"> </w:t>
      </w:r>
      <w:proofErr w:type="spellStart"/>
      <w:r w:rsidRPr="00CB2C80">
        <w:rPr>
          <w:rFonts w:cstheme="majorHAnsi"/>
          <w:sz w:val="14"/>
        </w:rPr>
        <w:t>Habibullaevic</w:t>
      </w:r>
      <w:proofErr w:type="spellEnd"/>
      <w:r w:rsidRPr="00CB2C80">
        <w:rPr>
          <w:rFonts w:cstheme="majorHAnsi"/>
          <w:sz w:val="14"/>
        </w:rPr>
        <w:t xml:space="preserve"> </w:t>
      </w:r>
      <w:proofErr w:type="spellStart"/>
      <w:r w:rsidRPr="00CB2C80">
        <w:rPr>
          <w:rFonts w:cstheme="majorHAnsi"/>
          <w:sz w:val="14"/>
        </w:rPr>
        <w:t>Saipov</w:t>
      </w:r>
      <w:proofErr w:type="spellEnd"/>
      <w:r w:rsidRPr="00CB2C80">
        <w:rPr>
          <w:rFonts w:cstheme="majorHAnsi"/>
          <w:sz w:val="14"/>
        </w:rPr>
        <w:t>, an immigrant from Uzbekistan, is charged with striking and killing eight people while driving a truck on a bike path.</w:t>
      </w:r>
      <w:r w:rsidR="00873763" w:rsidRPr="00CB2C80">
        <w:rPr>
          <w:rFonts w:cstheme="majorHAnsi"/>
          <w:sz w:val="14"/>
        </w:rPr>
        <w:t xml:space="preserve"> </w:t>
      </w:r>
      <w:r w:rsidRPr="00CB2C80">
        <w:rPr>
          <w:rFonts w:cstheme="majorHAnsi"/>
          <w:sz w:val="14"/>
        </w:rPr>
        <w:t xml:space="preserve">The president falsely claimed that </w:t>
      </w:r>
      <w:proofErr w:type="spellStart"/>
      <w:r w:rsidRPr="00CB2C80">
        <w:rPr>
          <w:rFonts w:cstheme="majorHAnsi"/>
          <w:sz w:val="14"/>
        </w:rPr>
        <w:t>Saipov</w:t>
      </w:r>
      <w:proofErr w:type="spellEnd"/>
      <w:r w:rsidRPr="00CB2C80">
        <w:rPr>
          <w:rFonts w:cstheme="majorHAnsi"/>
          <w:sz w:val="14"/>
        </w:rPr>
        <w:t>, a permanent legal resident who is not a citizen, had helped two dozen foreign-born relatives immigrate to the United States. In fact, there is no evidence he brought a single family member.</w:t>
      </w:r>
      <w:r w:rsidR="00873763" w:rsidRPr="00CB2C80">
        <w:rPr>
          <w:rFonts w:cstheme="majorHAnsi"/>
          <w:sz w:val="14"/>
        </w:rPr>
        <w:t xml:space="preserve"> </w:t>
      </w:r>
      <w:r w:rsidRPr="00CB2C80">
        <w:rPr>
          <w:rFonts w:cstheme="majorHAnsi"/>
          <w:sz w:val="14"/>
        </w:rPr>
        <w:t xml:space="preserve">Advocates say Trump aims to cast aspersions on all immigrants, whether they are here legally or illegally, and that his repeated denunciations of "chain migration" are intended to advance policies to curb legal immigration channels — a longtime goal of Republican hard-liners and </w:t>
      </w:r>
      <w:proofErr w:type="spellStart"/>
      <w:r w:rsidRPr="00CB2C80">
        <w:rPr>
          <w:rFonts w:cstheme="majorHAnsi"/>
          <w:sz w:val="14"/>
        </w:rPr>
        <w:t>restrictionist</w:t>
      </w:r>
      <w:proofErr w:type="spellEnd"/>
      <w:r w:rsidRPr="00CB2C80">
        <w:rPr>
          <w:rFonts w:cstheme="majorHAnsi"/>
          <w:sz w:val="14"/>
        </w:rPr>
        <w:t xml:space="preserve"> groups.</w:t>
      </w:r>
      <w:r w:rsidR="00873763" w:rsidRPr="00CB2C80">
        <w:rPr>
          <w:rFonts w:cstheme="majorHAnsi"/>
          <w:sz w:val="14"/>
        </w:rPr>
        <w:t xml:space="preserve"> </w:t>
      </w:r>
      <w:r w:rsidRPr="00CB2C80">
        <w:rPr>
          <w:rFonts w:cstheme="majorHAnsi"/>
          <w:sz w:val="14"/>
        </w:rPr>
        <w:t>The advocates use the term "family reunification" to describe the process of U.S. citizens petitioning for family members in limited categories — spouses, children, parents and siblings — to come here, a process that can take as long as 20 years. After changes were made to the immigration system in 1965, the family category has been responsible for about half of the roughly 1 million immigration visas the nation distributes each year.</w:t>
      </w:r>
      <w:r w:rsidR="00873763" w:rsidRPr="00CB2C80">
        <w:rPr>
          <w:rFonts w:cstheme="majorHAnsi"/>
          <w:sz w:val="14"/>
        </w:rPr>
        <w:t xml:space="preserve"> </w:t>
      </w:r>
      <w:r w:rsidRPr="00CB2C80">
        <w:rPr>
          <w:rFonts w:cstheme="majorHAnsi"/>
          <w:sz w:val="14"/>
        </w:rPr>
        <w:t>But some newspapers and cable television stations have parroted Trump's use of "chain migration," often with limited context.</w:t>
      </w:r>
      <w:r w:rsidR="00873763" w:rsidRPr="00CB2C80">
        <w:rPr>
          <w:rFonts w:cstheme="majorHAnsi"/>
          <w:sz w:val="14"/>
        </w:rPr>
        <w:t xml:space="preserve"> </w:t>
      </w:r>
      <w:r w:rsidRPr="00CB2C80">
        <w:rPr>
          <w:rFonts w:cstheme="majorHAnsi"/>
          <w:sz w:val="14"/>
        </w:rPr>
        <w:t>"</w:t>
      </w:r>
      <w:r w:rsidRPr="00CB2C80">
        <w:rPr>
          <w:rStyle w:val="StyleUnderline"/>
          <w:rFonts w:cstheme="majorHAnsi"/>
        </w:rPr>
        <w:t xml:space="preserve">It's a real problem," Gonzales said. "It's become so distorted. </w:t>
      </w:r>
      <w:r w:rsidRPr="00CB2C80">
        <w:rPr>
          <w:rStyle w:val="StyleUnderline"/>
          <w:rFonts w:cstheme="majorHAnsi"/>
          <w:highlight w:val="yellow"/>
        </w:rPr>
        <w:t>If you use a term in an incorrect or incendiary way enough times, people start using it that way</w:t>
      </w:r>
      <w:r w:rsidRPr="00CB2C80">
        <w:rPr>
          <w:rStyle w:val="StyleUnderline"/>
          <w:rFonts w:cstheme="majorHAnsi"/>
        </w:rPr>
        <w:t>."</w:t>
      </w:r>
      <w:r w:rsidR="00873763" w:rsidRPr="00CB2C80">
        <w:rPr>
          <w:rStyle w:val="StyleUnderline"/>
          <w:rFonts w:cstheme="majorHAnsi"/>
        </w:rPr>
        <w:t xml:space="preserve"> </w:t>
      </w:r>
      <w:r w:rsidRPr="00CB2C80">
        <w:rPr>
          <w:rFonts w:cstheme="majorHAnsi"/>
          <w:sz w:val="14"/>
        </w:rPr>
        <w:t xml:space="preserve">Jose Antonio Vargas, chief executive of Define American, a media advocacy group that focuses on immigration coverage, said </w:t>
      </w:r>
      <w:r w:rsidRPr="00CB2C80">
        <w:rPr>
          <w:rStyle w:val="Emphasis"/>
          <w:rFonts w:asciiTheme="majorHAnsi" w:hAnsiTheme="majorHAnsi" w:cstheme="majorHAnsi"/>
          <w:highlight w:val="yellow"/>
        </w:rPr>
        <w:t>conservatives have deliberately "created this entire linguistic parallel reality that is framed by the language they use</w:t>
      </w:r>
      <w:r w:rsidRPr="00CB2C80">
        <w:rPr>
          <w:rStyle w:val="StyleUnderline"/>
          <w:rFonts w:cstheme="majorHAnsi"/>
        </w:rPr>
        <w:t>.</w:t>
      </w:r>
      <w:r w:rsidRPr="00CB2C80">
        <w:rPr>
          <w:rFonts w:cstheme="majorHAnsi"/>
          <w:sz w:val="14"/>
        </w:rPr>
        <w:t>"</w:t>
      </w:r>
      <w:r w:rsidR="00873763" w:rsidRPr="00CB2C80">
        <w:rPr>
          <w:rFonts w:cstheme="majorHAnsi"/>
          <w:sz w:val="14"/>
        </w:rPr>
        <w:t xml:space="preserve"> </w:t>
      </w:r>
      <w:r w:rsidRPr="00CB2C80">
        <w:rPr>
          <w:rFonts w:cstheme="majorHAnsi"/>
          <w:sz w:val="14"/>
        </w:rPr>
        <w:t xml:space="preserve">Vargas pointed to outlets such as </w:t>
      </w:r>
      <w:proofErr w:type="spellStart"/>
      <w:r w:rsidRPr="00CB2C80">
        <w:rPr>
          <w:rStyle w:val="StyleUnderline"/>
          <w:rFonts w:cstheme="majorHAnsi"/>
        </w:rPr>
        <w:t>Breitbart</w:t>
      </w:r>
      <w:proofErr w:type="spellEnd"/>
      <w:r w:rsidRPr="00CB2C80">
        <w:rPr>
          <w:rStyle w:val="StyleUnderline"/>
          <w:rFonts w:cstheme="majorHAnsi"/>
        </w:rPr>
        <w:t xml:space="preserve"> News</w:t>
      </w:r>
      <w:r w:rsidRPr="00CB2C80">
        <w:rPr>
          <w:rFonts w:cstheme="majorHAnsi"/>
          <w:sz w:val="14"/>
        </w:rPr>
        <w:t xml:space="preserve">, which supports Trump and — until this month — was overseen by his former White House chief strategist, Stephen K. </w:t>
      </w:r>
      <w:proofErr w:type="spellStart"/>
      <w:r w:rsidRPr="00CB2C80">
        <w:rPr>
          <w:rFonts w:cstheme="majorHAnsi"/>
          <w:sz w:val="14"/>
        </w:rPr>
        <w:t>Bannon</w:t>
      </w:r>
      <w:proofErr w:type="spellEnd"/>
      <w:r w:rsidRPr="00CB2C80">
        <w:rPr>
          <w:rFonts w:cstheme="majorHAnsi"/>
          <w:sz w:val="14"/>
        </w:rPr>
        <w:t xml:space="preserve">. </w:t>
      </w:r>
      <w:proofErr w:type="spellStart"/>
      <w:r w:rsidRPr="00CB2C80">
        <w:rPr>
          <w:rFonts w:cstheme="majorHAnsi"/>
          <w:sz w:val="14"/>
        </w:rPr>
        <w:t>Breitbart</w:t>
      </w:r>
      <w:proofErr w:type="spellEnd"/>
      <w:r w:rsidRPr="00CB2C80">
        <w:rPr>
          <w:rFonts w:cstheme="majorHAnsi"/>
          <w:sz w:val="14"/>
        </w:rPr>
        <w:t xml:space="preserve"> published recent stories </w:t>
      </w:r>
      <w:r w:rsidRPr="00CB2C80">
        <w:rPr>
          <w:rStyle w:val="StyleUnderline"/>
          <w:rFonts w:cstheme="majorHAnsi"/>
        </w:rPr>
        <w:t>with headlines such as "Illegal Aliens Escalate Amnesty Demands" and "Anchor Baby Population in U.S. Exceeds One Year of American Births."</w:t>
      </w:r>
      <w:r w:rsidR="00873763" w:rsidRPr="00CB2C80">
        <w:rPr>
          <w:rFonts w:cstheme="majorHAnsi"/>
          <w:sz w:val="14"/>
        </w:rPr>
        <w:t xml:space="preserve"> </w:t>
      </w:r>
      <w:r w:rsidRPr="00CB2C80">
        <w:rPr>
          <w:rFonts w:cstheme="majorHAnsi"/>
          <w:sz w:val="14"/>
        </w:rPr>
        <w:t>Define American has run a campaign, "Words Matter," that asks news organizations to commit to dropping what Vargas calls "dehumanizing" phrases, such as "illegal immigrant." Although some major outlets, including the Associated Press, have complied, Vargas said progress has been slow. (The Washington Post's style guide permits use of the phrase but notes that some find it offensive.)</w:t>
      </w:r>
      <w:r w:rsidR="00873763" w:rsidRPr="00CB2C80">
        <w:rPr>
          <w:rFonts w:cstheme="majorHAnsi"/>
          <w:sz w:val="14"/>
        </w:rPr>
        <w:t xml:space="preserve"> </w:t>
      </w:r>
      <w:r w:rsidRPr="00CB2C80">
        <w:rPr>
          <w:rFonts w:cstheme="majorHAnsi"/>
          <w:sz w:val="14"/>
        </w:rPr>
        <w:t>"</w:t>
      </w:r>
      <w:r w:rsidRPr="00CB2C80">
        <w:rPr>
          <w:rStyle w:val="StyleUnderline"/>
          <w:rFonts w:cstheme="majorHAnsi"/>
        </w:rPr>
        <w:t>The right has been so good at using language as a weapon</w:t>
      </w:r>
      <w:r w:rsidRPr="00CB2C80">
        <w:rPr>
          <w:rFonts w:cstheme="majorHAnsi"/>
          <w:sz w:val="14"/>
        </w:rPr>
        <w:t>," said Vargas, a former Post reporter who came out publicly in a 2011 New York Times article as an unauthorized immigrant from the Philippines. "Now we have gotten to the point where even legal immigration is a dirty word for people. That's how successful they've been."</w:t>
      </w:r>
    </w:p>
    <w:p w14:paraId="761479CB" w14:textId="77777777" w:rsidR="00D243EA" w:rsidRPr="00CB2C80" w:rsidRDefault="0015161B" w:rsidP="0015161B">
      <w:pPr>
        <w:pStyle w:val="Heading2"/>
      </w:pPr>
      <w:r>
        <w:t>Vagueness</w:t>
      </w:r>
    </w:p>
    <w:p w14:paraId="0A915BB5" w14:textId="77777777" w:rsidR="00D243EA" w:rsidRPr="00CB2C80" w:rsidRDefault="00AF2E0C" w:rsidP="00AF2E0C">
      <w:pPr>
        <w:pStyle w:val="Heading4"/>
        <w:rPr>
          <w:rFonts w:cstheme="majorHAnsi"/>
        </w:rPr>
      </w:pPr>
      <w:r w:rsidRPr="00CB2C80">
        <w:rPr>
          <w:rFonts w:cstheme="majorHAnsi"/>
        </w:rPr>
        <w:t xml:space="preserve">Vague laws in the context of immigration policy invite arbitrary and corrupt judicial decisions. </w:t>
      </w:r>
    </w:p>
    <w:p w14:paraId="0577E515" w14:textId="77777777" w:rsidR="00D243EA" w:rsidRPr="00CB2C80" w:rsidRDefault="00D243EA" w:rsidP="001652F7">
      <w:pPr>
        <w:rPr>
          <w:rFonts w:cstheme="majorHAnsi"/>
        </w:rPr>
      </w:pPr>
      <w:r w:rsidRPr="00CB2C80">
        <w:rPr>
          <w:rStyle w:val="Style13ptBold"/>
          <w:rFonts w:cstheme="majorHAnsi"/>
        </w:rPr>
        <w:t>O'BRIEN 4/18</w:t>
      </w:r>
      <w:r w:rsidRPr="00CB2C80">
        <w:rPr>
          <w:rFonts w:cstheme="majorHAnsi"/>
        </w:rPr>
        <w:t xml:space="preserve"> (MATT O'BRIEN, former chief of the National Security Division within the Fraud Detection and National Security Directorate at U.S. Citizenship and Immigration Services, “Supreme Court case shows how vague immigration law invites arbitrary decisions,” The Hill, </w:t>
      </w:r>
      <w:hyperlink r:id="rId53" w:history="1">
        <w:r w:rsidRPr="00CB2C80">
          <w:rPr>
            <w:rStyle w:val="Hyperlink"/>
            <w:rFonts w:cstheme="majorHAnsi"/>
          </w:rPr>
          <w:t>http://thehill.com/opinion/immigration/383812-supreme-court-case-shows-how-vague-immigration-law-invites-arbitrary</w:t>
        </w:r>
      </w:hyperlink>
      <w:r w:rsidRPr="00CB2C80">
        <w:rPr>
          <w:rFonts w:cstheme="majorHAnsi"/>
        </w:rPr>
        <w:t>, accessed on 7/6/18, AB)</w:t>
      </w:r>
    </w:p>
    <w:p w14:paraId="639BFE30" w14:textId="77777777" w:rsidR="00D243EA" w:rsidRPr="00CB2C80" w:rsidRDefault="00D243EA" w:rsidP="00D243EA">
      <w:pPr>
        <w:rPr>
          <w:rFonts w:cstheme="majorHAnsi"/>
        </w:rPr>
      </w:pPr>
      <w:r w:rsidRPr="00CB2C80">
        <w:rPr>
          <w:rFonts w:cstheme="majorHAnsi"/>
          <w:sz w:val="14"/>
        </w:rPr>
        <w:t xml:space="preserve">In Sessions v. </w:t>
      </w:r>
      <w:proofErr w:type="spellStart"/>
      <w:r w:rsidRPr="00CB2C80">
        <w:rPr>
          <w:rFonts w:cstheme="majorHAnsi"/>
          <w:sz w:val="14"/>
        </w:rPr>
        <w:t>Dimaya</w:t>
      </w:r>
      <w:proofErr w:type="spellEnd"/>
      <w:r w:rsidRPr="00CB2C80">
        <w:rPr>
          <w:rFonts w:cstheme="majorHAnsi"/>
          <w:sz w:val="14"/>
        </w:rPr>
        <w:t>, the Supreme Court recently struck down a provision of the Immigration and Nationality Act (INA), which renders deportable any foreign national who has been convicted of a “crime of violence.” According to the High Court, the federal statute defining a crime-of-violence isn’t specific enough for aliens with criminal convictions from the court to determine if they would be subject to removal under it.</w:t>
      </w:r>
      <w:r w:rsidR="00AF2E0C" w:rsidRPr="00CB2C80">
        <w:rPr>
          <w:rFonts w:cstheme="majorHAnsi"/>
          <w:sz w:val="14"/>
        </w:rPr>
        <w:t xml:space="preserve"> </w:t>
      </w:r>
      <w:r w:rsidRPr="00CB2C80">
        <w:rPr>
          <w:rFonts w:cstheme="majorHAnsi"/>
          <w:sz w:val="14"/>
        </w:rPr>
        <w:t xml:space="preserve">In rendering its decision, </w:t>
      </w:r>
      <w:r w:rsidRPr="00CB2C80">
        <w:rPr>
          <w:rStyle w:val="StyleUnderline"/>
          <w:rFonts w:cstheme="majorHAnsi"/>
          <w:highlight w:val="yellow"/>
        </w:rPr>
        <w:t>the court relied on</w:t>
      </w:r>
      <w:r w:rsidRPr="00CB2C80">
        <w:rPr>
          <w:rFonts w:cstheme="majorHAnsi"/>
          <w:sz w:val="14"/>
        </w:rPr>
        <w:t xml:space="preserve"> a collection of </w:t>
      </w:r>
      <w:r w:rsidRPr="00CB2C80">
        <w:rPr>
          <w:rStyle w:val="StyleUnderline"/>
          <w:rFonts w:cstheme="majorHAnsi"/>
        </w:rPr>
        <w:t>legal principles known as “</w:t>
      </w:r>
      <w:r w:rsidRPr="00CB2C80">
        <w:rPr>
          <w:rStyle w:val="StyleUnderline"/>
          <w:rFonts w:cstheme="majorHAnsi"/>
          <w:highlight w:val="yellow"/>
        </w:rPr>
        <w:t>vagueness doctrine</w:t>
      </w:r>
      <w:r w:rsidRPr="00CB2C80">
        <w:rPr>
          <w:rFonts w:cstheme="majorHAnsi"/>
          <w:sz w:val="14"/>
        </w:rPr>
        <w:t xml:space="preserve">.” Under American constitutional jurisprudence, a statute may be deemed unenforceable if it is too ambiguous. This is </w:t>
      </w:r>
      <w:r w:rsidRPr="00CB2C80">
        <w:rPr>
          <w:rStyle w:val="StyleUnderline"/>
          <w:rFonts w:cstheme="majorHAnsi"/>
        </w:rPr>
        <w:t>an extension of the concept of due process</w:t>
      </w:r>
      <w:r w:rsidRPr="00CB2C80">
        <w:rPr>
          <w:rFonts w:cstheme="majorHAnsi"/>
          <w:sz w:val="14"/>
        </w:rPr>
        <w:t xml:space="preserve">. </w:t>
      </w:r>
      <w:r w:rsidRPr="00CB2C80">
        <w:rPr>
          <w:rStyle w:val="StyleUnderline"/>
          <w:rFonts w:cstheme="majorHAnsi"/>
        </w:rPr>
        <w:t>And</w:t>
      </w:r>
      <w:r w:rsidRPr="00CB2C80">
        <w:rPr>
          <w:rFonts w:cstheme="majorHAnsi"/>
          <w:sz w:val="14"/>
        </w:rPr>
        <w:t xml:space="preserve"> it </w:t>
      </w:r>
      <w:r w:rsidRPr="00CB2C80">
        <w:rPr>
          <w:rStyle w:val="StyleUnderline"/>
          <w:rFonts w:cstheme="majorHAnsi"/>
        </w:rPr>
        <w:t xml:space="preserve">is </w:t>
      </w:r>
      <w:r w:rsidRPr="00CB2C80">
        <w:rPr>
          <w:rStyle w:val="StyleUnderline"/>
          <w:rFonts w:cstheme="majorHAnsi"/>
          <w:highlight w:val="yellow"/>
        </w:rPr>
        <w:t>based</w:t>
      </w:r>
      <w:r w:rsidRPr="00CB2C80">
        <w:rPr>
          <w:rStyle w:val="StyleUnderline"/>
          <w:rFonts w:cstheme="majorHAnsi"/>
        </w:rPr>
        <w:t xml:space="preserve"> on the notion that </w:t>
      </w:r>
      <w:r w:rsidRPr="00CB2C80">
        <w:rPr>
          <w:rStyle w:val="StyleUnderline"/>
          <w:rFonts w:cstheme="majorHAnsi"/>
          <w:highlight w:val="yellow"/>
        </w:rPr>
        <w:t>the government</w:t>
      </w:r>
      <w:r w:rsidRPr="00CB2C80">
        <w:rPr>
          <w:rStyle w:val="StyleUnderline"/>
          <w:rFonts w:cstheme="majorHAnsi"/>
        </w:rPr>
        <w:t xml:space="preserve"> has an affirmative </w:t>
      </w:r>
      <w:r w:rsidRPr="00CB2C80">
        <w:rPr>
          <w:rStyle w:val="StyleUnderline"/>
          <w:rFonts w:cstheme="majorHAnsi"/>
          <w:highlight w:val="yellow"/>
        </w:rPr>
        <w:t>obligation to give the people adequate notice of what behavior is proscribed by the law</w:t>
      </w:r>
      <w:r w:rsidRPr="00CB2C80">
        <w:rPr>
          <w:rStyle w:val="StyleUnderline"/>
          <w:rFonts w:cstheme="majorHAnsi"/>
        </w:rPr>
        <w:t>.</w:t>
      </w:r>
      <w:r w:rsidR="00AF2E0C" w:rsidRPr="00CB2C80">
        <w:rPr>
          <w:rStyle w:val="StyleUnderline"/>
          <w:rFonts w:cstheme="majorHAnsi"/>
        </w:rPr>
        <w:t xml:space="preserve"> </w:t>
      </w:r>
      <w:r w:rsidRPr="00CB2C80">
        <w:rPr>
          <w:rFonts w:cstheme="majorHAnsi"/>
          <w:sz w:val="14"/>
        </w:rPr>
        <w:t xml:space="preserve">While </w:t>
      </w:r>
      <w:r w:rsidRPr="00CB2C80">
        <w:rPr>
          <w:rStyle w:val="StyleUnderline"/>
          <w:rFonts w:cstheme="majorHAnsi"/>
        </w:rPr>
        <w:t>the void-for-vagueness doctrine</w:t>
      </w:r>
      <w:r w:rsidRPr="00CB2C80">
        <w:rPr>
          <w:rFonts w:cstheme="majorHAnsi"/>
          <w:sz w:val="14"/>
        </w:rPr>
        <w:t xml:space="preserve"> is, technically, applicable to both criminal and civil statutes</w:t>
      </w:r>
      <w:r w:rsidRPr="00CB2C80">
        <w:rPr>
          <w:rStyle w:val="StyleUnderline"/>
          <w:rFonts w:cstheme="majorHAnsi"/>
        </w:rPr>
        <w:t>, in practice</w:t>
      </w:r>
      <w:r w:rsidRPr="00CB2C80">
        <w:rPr>
          <w:rFonts w:cstheme="majorHAnsi"/>
          <w:sz w:val="14"/>
        </w:rPr>
        <w:t xml:space="preserve"> it </w:t>
      </w:r>
      <w:r w:rsidRPr="00CB2C80">
        <w:rPr>
          <w:rStyle w:val="StyleUnderline"/>
          <w:rFonts w:cstheme="majorHAnsi"/>
        </w:rPr>
        <w:t>is very sparingly applied</w:t>
      </w:r>
      <w:r w:rsidRPr="00CB2C80">
        <w:rPr>
          <w:rFonts w:cstheme="majorHAnsi"/>
          <w:sz w:val="14"/>
        </w:rPr>
        <w:t xml:space="preserve"> outside the criminal law context. On those rare occasions when it is applied to non-criminal matters (almost always in First Amendment, free-speech cases) it is applied using</w:t>
      </w:r>
      <w:r w:rsidR="00135241" w:rsidRPr="00CB2C80">
        <w:rPr>
          <w:rFonts w:cstheme="majorHAnsi"/>
          <w:sz w:val="14"/>
        </w:rPr>
        <w:t xml:space="preserve"> a more relaxed civil standard.</w:t>
      </w:r>
      <w:r w:rsidR="00AF2E0C" w:rsidRPr="00CB2C80">
        <w:rPr>
          <w:rFonts w:cstheme="majorHAnsi"/>
          <w:sz w:val="14"/>
        </w:rPr>
        <w:t xml:space="preserve"> </w:t>
      </w:r>
      <w:r w:rsidRPr="00CB2C80">
        <w:rPr>
          <w:rFonts w:cstheme="majorHAnsi"/>
          <w:sz w:val="14"/>
        </w:rPr>
        <w:t xml:space="preserve">The government argued that the looser civil standard should be applied in </w:t>
      </w:r>
      <w:proofErr w:type="spellStart"/>
      <w:r w:rsidRPr="00CB2C80">
        <w:rPr>
          <w:rFonts w:cstheme="majorHAnsi"/>
          <w:sz w:val="14"/>
        </w:rPr>
        <w:t>Dimaya</w:t>
      </w:r>
      <w:proofErr w:type="spellEnd"/>
      <w:r w:rsidRPr="00CB2C80">
        <w:rPr>
          <w:rFonts w:cstheme="majorHAnsi"/>
          <w:sz w:val="14"/>
        </w:rPr>
        <w:t>. But the court rejected that argument out of hand. And that should be a major cause for concern to anyone who cares about restoring the rule of law to our immigration system.</w:t>
      </w:r>
      <w:r w:rsidR="00AF2E0C" w:rsidRPr="00CB2C80">
        <w:rPr>
          <w:rFonts w:cstheme="majorHAnsi"/>
          <w:sz w:val="14"/>
        </w:rPr>
        <w:t xml:space="preserve"> </w:t>
      </w:r>
      <w:r w:rsidRPr="00CB2C80">
        <w:rPr>
          <w:rFonts w:cstheme="majorHAnsi"/>
          <w:sz w:val="14"/>
        </w:rPr>
        <w:t xml:space="preserve">Over one hundred years ago, </w:t>
      </w:r>
      <w:r w:rsidRPr="00CB2C80">
        <w:rPr>
          <w:rStyle w:val="StyleUnderline"/>
          <w:rFonts w:cstheme="majorHAnsi"/>
        </w:rPr>
        <w:t xml:space="preserve">in Fong </w:t>
      </w:r>
      <w:proofErr w:type="spellStart"/>
      <w:r w:rsidRPr="00CB2C80">
        <w:rPr>
          <w:rStyle w:val="StyleUnderline"/>
          <w:rFonts w:cstheme="majorHAnsi"/>
        </w:rPr>
        <w:t>Yue</w:t>
      </w:r>
      <w:proofErr w:type="spellEnd"/>
      <w:r w:rsidRPr="00CB2C80">
        <w:rPr>
          <w:rStyle w:val="StyleUnderline"/>
          <w:rFonts w:cstheme="majorHAnsi"/>
        </w:rPr>
        <w:t xml:space="preserve"> Ting, the Supreme Court held that deportation is merely the process of returning an alien who has failed to comply with the conditions of</w:t>
      </w:r>
      <w:r w:rsidRPr="00CB2C80">
        <w:rPr>
          <w:rFonts w:cstheme="majorHAnsi"/>
          <w:sz w:val="14"/>
        </w:rPr>
        <w:t xml:space="preserve"> his </w:t>
      </w:r>
      <w:r w:rsidRPr="00CB2C80">
        <w:rPr>
          <w:rStyle w:val="StyleUnderline"/>
          <w:rFonts w:cstheme="majorHAnsi"/>
        </w:rPr>
        <w:t>admission to the country</w:t>
      </w:r>
      <w:r w:rsidRPr="00CB2C80">
        <w:rPr>
          <w:rFonts w:cstheme="majorHAnsi"/>
          <w:sz w:val="14"/>
        </w:rPr>
        <w:t xml:space="preserve"> where he/she holds full citizenship rights. It’s roughly akin to a civil eviction.</w:t>
      </w:r>
      <w:r w:rsidR="00AF2E0C" w:rsidRPr="00CB2C80">
        <w:rPr>
          <w:rFonts w:cstheme="majorHAnsi"/>
          <w:sz w:val="14"/>
        </w:rPr>
        <w:t xml:space="preserve"> </w:t>
      </w:r>
      <w:r w:rsidRPr="00CB2C80">
        <w:rPr>
          <w:rStyle w:val="StyleUnderline"/>
          <w:rFonts w:cstheme="majorHAnsi"/>
        </w:rPr>
        <w:t>That means that aliens in removal proceedings are not entitled to the same Fifth and Sixth Amendment due process protections accorded to criminal defendants</w:t>
      </w:r>
      <w:r w:rsidRPr="00CB2C80">
        <w:rPr>
          <w:rFonts w:cstheme="majorHAnsi"/>
          <w:sz w:val="14"/>
        </w:rPr>
        <w:t>, such as a free lawyer at taxpayer expense. And that has been an eternal source of frustration to the open-borders advocates, who fully understand that treating removal proceedings as criminal trials would effectively eliminate any meaningful control of over our borders.</w:t>
      </w:r>
      <w:r w:rsidR="00AF2E0C" w:rsidRPr="00CB2C80">
        <w:rPr>
          <w:rFonts w:cstheme="majorHAnsi"/>
          <w:sz w:val="14"/>
        </w:rPr>
        <w:t xml:space="preserve"> </w:t>
      </w:r>
      <w:r w:rsidRPr="00CB2C80">
        <w:rPr>
          <w:rFonts w:cstheme="majorHAnsi"/>
          <w:sz w:val="14"/>
        </w:rPr>
        <w:t xml:space="preserve">In </w:t>
      </w:r>
      <w:proofErr w:type="spellStart"/>
      <w:r w:rsidRPr="00CB2C80">
        <w:rPr>
          <w:rFonts w:cstheme="majorHAnsi"/>
          <w:sz w:val="14"/>
        </w:rPr>
        <w:t>Dimaya</w:t>
      </w:r>
      <w:proofErr w:type="spellEnd"/>
      <w:r w:rsidRPr="00CB2C80">
        <w:rPr>
          <w:rFonts w:cstheme="majorHAnsi"/>
          <w:sz w:val="14"/>
        </w:rPr>
        <w:t xml:space="preserve">, the court evaluated the definition of crime-of-violence in a criminal context, employing the type of Fifth Amendment due process criteria applicable to criminal proceedings. In so doing, it takes another step down the dangerous path that the Court recently began treading in Padilla v. Kentucky, where </w:t>
      </w:r>
      <w:r w:rsidRPr="00CB2C80">
        <w:rPr>
          <w:rStyle w:val="StyleUnderline"/>
          <w:rFonts w:cstheme="majorHAnsi"/>
        </w:rPr>
        <w:t>it implied</w:t>
      </w:r>
      <w:r w:rsidRPr="00CB2C80">
        <w:rPr>
          <w:rFonts w:cstheme="majorHAnsi"/>
          <w:sz w:val="14"/>
        </w:rPr>
        <w:t xml:space="preserve">, without formally finding, </w:t>
      </w:r>
      <w:r w:rsidRPr="00CB2C80">
        <w:rPr>
          <w:rStyle w:val="StyleUnderline"/>
          <w:rFonts w:cstheme="majorHAnsi"/>
        </w:rPr>
        <w:t>that removal is a “drastic” measure, the significant effects of which render it analogous</w:t>
      </w:r>
      <w:r w:rsidRPr="00CB2C80">
        <w:rPr>
          <w:rFonts w:cstheme="majorHAnsi"/>
          <w:sz w:val="14"/>
        </w:rPr>
        <w:t xml:space="preserve">, in some respects, </w:t>
      </w:r>
      <w:r w:rsidRPr="00CB2C80">
        <w:rPr>
          <w:rStyle w:val="StyleUnderline"/>
          <w:rFonts w:cstheme="majorHAnsi"/>
        </w:rPr>
        <w:t>to punitive incarceration</w:t>
      </w:r>
      <w:r w:rsidRPr="00CB2C80">
        <w:rPr>
          <w:rFonts w:cstheme="majorHAnsi"/>
          <w:sz w:val="14"/>
        </w:rPr>
        <w:t xml:space="preserve">. And </w:t>
      </w:r>
      <w:r w:rsidRPr="00CB2C80">
        <w:rPr>
          <w:rStyle w:val="Emphasis"/>
          <w:rFonts w:asciiTheme="majorHAnsi" w:hAnsiTheme="majorHAnsi" w:cstheme="majorHAnsi"/>
        </w:rPr>
        <w:t>that’s a step closer to a disastrous judicial finding</w:t>
      </w:r>
      <w:r w:rsidRPr="00CB2C80">
        <w:rPr>
          <w:rFonts w:cstheme="majorHAnsi"/>
          <w:sz w:val="14"/>
        </w:rPr>
        <w:t xml:space="preserve"> that all deportation orders must be issued by an Article III judicial court because they involve the functional equivalent of a penal sentence.</w:t>
      </w:r>
      <w:r w:rsidR="00AF2E0C" w:rsidRPr="00CB2C80">
        <w:rPr>
          <w:rFonts w:cstheme="majorHAnsi"/>
          <w:sz w:val="14"/>
        </w:rPr>
        <w:t xml:space="preserve"> </w:t>
      </w:r>
      <w:proofErr w:type="gramStart"/>
      <w:r w:rsidRPr="00CB2C80">
        <w:rPr>
          <w:rFonts w:cstheme="majorHAnsi"/>
          <w:sz w:val="14"/>
        </w:rPr>
        <w:t xml:space="preserve">In his concurring opinion in </w:t>
      </w:r>
      <w:proofErr w:type="spellStart"/>
      <w:r w:rsidRPr="00CB2C80">
        <w:rPr>
          <w:rFonts w:cstheme="majorHAnsi"/>
          <w:sz w:val="14"/>
        </w:rPr>
        <w:t>Dimaya</w:t>
      </w:r>
      <w:proofErr w:type="spellEnd"/>
      <w:r w:rsidRPr="00CB2C80">
        <w:rPr>
          <w:rFonts w:cstheme="majorHAnsi"/>
          <w:sz w:val="14"/>
        </w:rPr>
        <w:t xml:space="preserve">, Justice </w:t>
      </w:r>
      <w:proofErr w:type="spellStart"/>
      <w:r w:rsidRPr="00CB2C80">
        <w:rPr>
          <w:rFonts w:cstheme="majorHAnsi"/>
          <w:sz w:val="14"/>
        </w:rPr>
        <w:t>Gorsuch</w:t>
      </w:r>
      <w:proofErr w:type="spellEnd"/>
      <w:r w:rsidRPr="00CB2C80">
        <w:rPr>
          <w:rFonts w:cstheme="majorHAnsi"/>
          <w:sz w:val="14"/>
        </w:rPr>
        <w:t xml:space="preserve"> grandiosely declares, “</w:t>
      </w:r>
      <w:r w:rsidRPr="00CB2C80">
        <w:rPr>
          <w:rStyle w:val="Emphasis"/>
          <w:rFonts w:asciiTheme="majorHAnsi" w:hAnsiTheme="majorHAnsi" w:cstheme="majorHAnsi"/>
          <w:highlight w:val="yellow"/>
        </w:rPr>
        <w:t>Vague laws invite arbitrary power</w:t>
      </w:r>
      <w:r w:rsidRPr="00CB2C80">
        <w:rPr>
          <w:rFonts w:cstheme="majorHAnsi"/>
          <w:sz w:val="14"/>
        </w:rPr>
        <w:t>,” analogizing the INA’s crime-of-violence provisions to Britain’s notoriously ambiguous, pre-Revolution treason law.</w:t>
      </w:r>
      <w:proofErr w:type="gramEnd"/>
      <w:r w:rsidRPr="00CB2C80">
        <w:rPr>
          <w:rFonts w:cstheme="majorHAnsi"/>
          <w:sz w:val="14"/>
        </w:rPr>
        <w:t xml:space="preserve"> That is a curious assertion. Particularly in light of the fact that the Court previously found the INA crime-of-violence definition to be both clear and easily applicable in </w:t>
      </w:r>
      <w:proofErr w:type="spellStart"/>
      <w:r w:rsidRPr="00CB2C80">
        <w:rPr>
          <w:rFonts w:cstheme="majorHAnsi"/>
          <w:sz w:val="14"/>
        </w:rPr>
        <w:t>Leocal</w:t>
      </w:r>
      <w:proofErr w:type="spellEnd"/>
      <w:r w:rsidRPr="00CB2C80">
        <w:rPr>
          <w:rFonts w:cstheme="majorHAnsi"/>
          <w:sz w:val="14"/>
        </w:rPr>
        <w:t xml:space="preserve"> v. Ashcroft, and the provision has been successfully applied by the courts for at least two decades.</w:t>
      </w:r>
    </w:p>
    <w:p w14:paraId="7273740A" w14:textId="77777777" w:rsidR="00CB2C80" w:rsidRPr="00CB2C80" w:rsidRDefault="00CB2C80" w:rsidP="0015161B">
      <w:pPr>
        <w:pStyle w:val="Heading2"/>
      </w:pPr>
      <w:r w:rsidRPr="00CB2C80">
        <w:t>Effects T</w:t>
      </w:r>
    </w:p>
    <w:p w14:paraId="5237A675" w14:textId="77777777" w:rsidR="00CB2C80" w:rsidRPr="00CB2C80" w:rsidRDefault="00ED13D6" w:rsidP="00DC0C45">
      <w:pPr>
        <w:pStyle w:val="Heading4"/>
      </w:pPr>
      <w:r>
        <w:t>Altering restrictions require effects T</w:t>
      </w:r>
    </w:p>
    <w:p w14:paraId="3BF9B60A" w14:textId="77777777" w:rsidR="00CB2C80" w:rsidRPr="00CB2C80" w:rsidRDefault="000635AC" w:rsidP="00CB2C80">
      <w:pPr>
        <w:shd w:val="clear" w:color="auto" w:fill="FFFFFF"/>
        <w:rPr>
          <w:rFonts w:cstheme="majorHAnsi"/>
          <w:color w:val="222222"/>
        </w:rPr>
      </w:pPr>
      <w:r>
        <w:rPr>
          <w:rStyle w:val="Style13ptBold"/>
        </w:rPr>
        <w:t>Article</w:t>
      </w:r>
      <w:r w:rsidR="00CB2C80" w:rsidRPr="00DC0C45">
        <w:rPr>
          <w:rStyle w:val="Style13ptBold"/>
        </w:rPr>
        <w:t xml:space="preserve"> 19</w:t>
      </w:r>
      <w:r w:rsidR="00DC0C45" w:rsidRPr="00DC0C45">
        <w:rPr>
          <w:rStyle w:val="Style13ptBold"/>
        </w:rPr>
        <w:t>,</w:t>
      </w:r>
      <w:r w:rsidR="00CB2C80" w:rsidRPr="00DC0C45">
        <w:rPr>
          <w:rStyle w:val="Style13ptBold"/>
        </w:rPr>
        <w:t xml:space="preserve"> 17</w:t>
      </w:r>
      <w:r w:rsidR="00CB2C80" w:rsidRPr="00CB2C80">
        <w:rPr>
          <w:rFonts w:cstheme="majorHAnsi"/>
          <w:color w:val="222222"/>
        </w:rPr>
        <w:t xml:space="preserve"> (International free speech legal nonprofit, “Limitations,” https://www.article19.org/pages/en/limitations.html)</w:t>
      </w:r>
    </w:p>
    <w:p w14:paraId="75C967CF" w14:textId="77777777" w:rsidR="00CB2C80" w:rsidRDefault="00CB2C80" w:rsidP="00CB2C80">
      <w:pPr>
        <w:rPr>
          <w:rFonts w:cstheme="majorHAnsi"/>
          <w:color w:val="222222"/>
          <w:sz w:val="19"/>
          <w:szCs w:val="19"/>
          <w:shd w:val="clear" w:color="auto" w:fill="FFFFFF"/>
        </w:rPr>
      </w:pPr>
      <w:r w:rsidRPr="00CB2C80">
        <w:rPr>
          <w:rStyle w:val="StyleUnderline"/>
          <w:rFonts w:cstheme="majorHAnsi"/>
        </w:rPr>
        <w:t>WHAT IS A</w:t>
      </w:r>
      <w:r w:rsidR="00DC0C45">
        <w:rPr>
          <w:rFonts w:cstheme="majorHAnsi"/>
          <w:color w:val="222222"/>
          <w:sz w:val="16"/>
          <w:szCs w:val="16"/>
        </w:rPr>
        <w:t xml:space="preserve"> </w:t>
      </w:r>
      <w:r w:rsidRPr="00CB2C80">
        <w:rPr>
          <w:rFonts w:cstheme="majorHAnsi"/>
          <w:color w:val="222222"/>
          <w:sz w:val="16"/>
          <w:szCs w:val="16"/>
        </w:rPr>
        <w:t>‘LIMITATION’ OR</w:t>
      </w:r>
      <w:r w:rsidR="00DC0C45">
        <w:rPr>
          <w:rFonts w:cstheme="majorHAnsi"/>
          <w:color w:val="222222"/>
          <w:sz w:val="16"/>
          <w:szCs w:val="16"/>
        </w:rPr>
        <w:t xml:space="preserve"> </w:t>
      </w:r>
      <w:r w:rsidRPr="00CB2C80">
        <w:rPr>
          <w:rFonts w:cstheme="majorHAnsi"/>
          <w:color w:val="222222"/>
          <w:u w:val="single"/>
        </w:rPr>
        <w:t>‘RESTRICTION’?</w:t>
      </w:r>
      <w:r w:rsidR="00DC0C45">
        <w:rPr>
          <w:rFonts w:cstheme="majorHAnsi"/>
          <w:color w:val="222222"/>
        </w:rPr>
        <w:t xml:space="preserve"> </w:t>
      </w:r>
      <w:r w:rsidRPr="00CB2C80">
        <w:rPr>
          <w:rFonts w:cstheme="majorHAnsi"/>
          <w:color w:val="222222"/>
          <w:u w:val="single"/>
        </w:rPr>
        <w:t xml:space="preserve">International </w:t>
      </w:r>
      <w:r w:rsidRPr="00CB2C80">
        <w:rPr>
          <w:rFonts w:cstheme="majorHAnsi"/>
          <w:color w:val="222222"/>
          <w:highlight w:val="yellow"/>
          <w:u w:val="single"/>
        </w:rPr>
        <w:t>courts have</w:t>
      </w:r>
      <w:r w:rsidR="00DC0C45">
        <w:rPr>
          <w:rFonts w:cstheme="majorHAnsi"/>
          <w:color w:val="222222"/>
          <w:sz w:val="16"/>
          <w:szCs w:val="16"/>
        </w:rPr>
        <w:t xml:space="preserve"> </w:t>
      </w:r>
      <w:r w:rsidRPr="00CB2C80">
        <w:rPr>
          <w:rFonts w:cstheme="majorHAnsi"/>
          <w:color w:val="222222"/>
          <w:sz w:val="16"/>
          <w:szCs w:val="16"/>
        </w:rPr>
        <w:t>generally</w:t>
      </w:r>
      <w:r w:rsidR="00DC0C45">
        <w:rPr>
          <w:rFonts w:cstheme="majorHAnsi"/>
          <w:color w:val="222222"/>
          <w:sz w:val="16"/>
          <w:szCs w:val="16"/>
        </w:rPr>
        <w:t xml:space="preserve"> </w:t>
      </w:r>
      <w:r w:rsidRPr="00CB2C80">
        <w:rPr>
          <w:rFonts w:cstheme="majorHAnsi"/>
          <w:color w:val="222222"/>
          <w:highlight w:val="yellow"/>
          <w:u w:val="single"/>
        </w:rPr>
        <w:t>judged that any action by a public body that has</w:t>
      </w:r>
      <w:r w:rsidRPr="00CB2C80">
        <w:rPr>
          <w:rFonts w:cstheme="majorHAnsi"/>
          <w:color w:val="222222"/>
          <w:u w:val="single"/>
        </w:rPr>
        <w:t xml:space="preserve"> </w:t>
      </w:r>
      <w:r w:rsidRPr="00CB2C80">
        <w:rPr>
          <w:rFonts w:cstheme="majorHAnsi"/>
          <w:color w:val="222222"/>
          <w:highlight w:val="yellow"/>
          <w:u w:val="single"/>
        </w:rPr>
        <w:t>an</w:t>
      </w:r>
      <w:r w:rsidRPr="00CB2C80">
        <w:rPr>
          <w:rFonts w:cstheme="majorHAnsi"/>
          <w:color w:val="222222"/>
          <w:u w:val="single"/>
        </w:rPr>
        <w:t xml:space="preserve"> actual </w:t>
      </w:r>
      <w:r w:rsidRPr="00CB2C80">
        <w:rPr>
          <w:rFonts w:cstheme="majorHAnsi"/>
          <w:color w:val="222222"/>
          <w:highlight w:val="yellow"/>
          <w:u w:val="single"/>
        </w:rPr>
        <w:t>effect on people’s freedom</w:t>
      </w:r>
      <w:r w:rsidRPr="00CB2C80">
        <w:rPr>
          <w:rFonts w:cstheme="majorHAnsi"/>
          <w:color w:val="222222"/>
          <w:u w:val="single"/>
        </w:rPr>
        <w:t xml:space="preserve"> </w:t>
      </w:r>
      <w:r w:rsidRPr="00CB2C80">
        <w:rPr>
          <w:rFonts w:cstheme="majorHAnsi"/>
          <w:color w:val="222222"/>
          <w:highlight w:val="yellow"/>
          <w:u w:val="single"/>
        </w:rPr>
        <w:t>of expression constitutes a ‘restriction’</w:t>
      </w:r>
      <w:r w:rsidR="00DC0C45">
        <w:rPr>
          <w:rFonts w:cstheme="majorHAnsi"/>
          <w:color w:val="222222"/>
          <w:sz w:val="16"/>
          <w:szCs w:val="16"/>
        </w:rPr>
        <w:t xml:space="preserve"> </w:t>
      </w:r>
      <w:r w:rsidRPr="00CB2C80">
        <w:rPr>
          <w:rFonts w:cstheme="majorHAnsi"/>
          <w:color w:val="222222"/>
          <w:sz w:val="16"/>
          <w:szCs w:val="16"/>
        </w:rPr>
        <w:t>or ‘limitation’.</w:t>
      </w:r>
      <w:r w:rsidR="00DC0C45">
        <w:rPr>
          <w:rFonts w:cstheme="majorHAnsi"/>
          <w:color w:val="222222"/>
        </w:rPr>
        <w:t xml:space="preserve"> </w:t>
      </w:r>
      <w:r w:rsidRPr="00CB2C80">
        <w:rPr>
          <w:rFonts w:cstheme="majorHAnsi"/>
          <w:color w:val="222222"/>
          <w:u w:val="single"/>
        </w:rPr>
        <w:t xml:space="preserve">The nature of the action is irrelevant. </w:t>
      </w:r>
      <w:r w:rsidRPr="00CB2C80">
        <w:rPr>
          <w:rFonts w:cstheme="majorHAnsi"/>
          <w:color w:val="222222"/>
          <w:highlight w:val="yellow"/>
          <w:u w:val="single"/>
        </w:rPr>
        <w:t>It could be anything from a law to an internal disciplinary measure</w:t>
      </w:r>
      <w:r w:rsidR="00DC0C45">
        <w:rPr>
          <w:rFonts w:cstheme="majorHAnsi"/>
          <w:color w:val="222222"/>
        </w:rPr>
        <w:t xml:space="preserve"> </w:t>
      </w:r>
      <w:proofErr w:type="gramStart"/>
      <w:r w:rsidRPr="00CB2C80">
        <w:rPr>
          <w:rFonts w:cstheme="majorHAnsi"/>
          <w:color w:val="222222"/>
          <w:sz w:val="16"/>
          <w:szCs w:val="16"/>
        </w:rPr>
        <w:t>The</w:t>
      </w:r>
      <w:proofErr w:type="gramEnd"/>
      <w:r w:rsidRPr="00CB2C80">
        <w:rPr>
          <w:rFonts w:cstheme="majorHAnsi"/>
          <w:color w:val="222222"/>
          <w:sz w:val="16"/>
          <w:szCs w:val="16"/>
        </w:rPr>
        <w:t xml:space="preserve"> nature of the public body is irrelevant. It could be legislative, executive or judicial, or a publicly owned enterprise</w:t>
      </w:r>
      <w:r w:rsidR="00DC0C45">
        <w:rPr>
          <w:rFonts w:cstheme="majorHAnsi"/>
          <w:color w:val="222222"/>
        </w:rPr>
        <w:t xml:space="preserve"> </w:t>
      </w:r>
      <w:proofErr w:type="gramStart"/>
      <w:r w:rsidRPr="00CB2C80">
        <w:rPr>
          <w:rFonts w:cstheme="majorHAnsi"/>
          <w:color w:val="222222"/>
          <w:u w:val="single"/>
        </w:rPr>
        <w:t>The</w:t>
      </w:r>
      <w:proofErr w:type="gramEnd"/>
      <w:r w:rsidRPr="00CB2C80">
        <w:rPr>
          <w:rFonts w:cstheme="majorHAnsi"/>
          <w:color w:val="222222"/>
          <w:u w:val="single"/>
        </w:rPr>
        <w:t xml:space="preserve"> extent of the action’s impact is irrelevant. Any discernible effect on the ability</w:t>
      </w:r>
      <w:r w:rsidR="00DC0C45">
        <w:rPr>
          <w:rFonts w:cstheme="majorHAnsi"/>
          <w:color w:val="222222"/>
          <w:sz w:val="16"/>
          <w:szCs w:val="16"/>
        </w:rPr>
        <w:t xml:space="preserve"> </w:t>
      </w:r>
      <w:r w:rsidRPr="00CB2C80">
        <w:rPr>
          <w:rFonts w:cstheme="majorHAnsi"/>
          <w:color w:val="222222"/>
          <w:sz w:val="16"/>
          <w:szCs w:val="16"/>
        </w:rPr>
        <w:t>of one or more people</w:t>
      </w:r>
      <w:r w:rsidR="00DC0C45">
        <w:rPr>
          <w:rFonts w:cstheme="majorHAnsi"/>
          <w:color w:val="222222"/>
          <w:sz w:val="16"/>
          <w:szCs w:val="16"/>
        </w:rPr>
        <w:t xml:space="preserve"> </w:t>
      </w:r>
      <w:r w:rsidRPr="00CB2C80">
        <w:rPr>
          <w:rFonts w:cstheme="majorHAnsi"/>
          <w:color w:val="222222"/>
          <w:u w:val="single"/>
        </w:rPr>
        <w:t xml:space="preserve">to express </w:t>
      </w:r>
      <w:proofErr w:type="gramStart"/>
      <w:r w:rsidRPr="00CB2C80">
        <w:rPr>
          <w:rFonts w:cstheme="majorHAnsi"/>
          <w:color w:val="222222"/>
          <w:u w:val="single"/>
        </w:rPr>
        <w:t>themselves</w:t>
      </w:r>
      <w:proofErr w:type="gramEnd"/>
      <w:r w:rsidRPr="00CB2C80">
        <w:rPr>
          <w:rFonts w:cstheme="majorHAnsi"/>
          <w:color w:val="222222"/>
          <w:u w:val="single"/>
        </w:rPr>
        <w:t xml:space="preserve"> freely is a restriction</w:t>
      </w:r>
      <w:r w:rsidRPr="00CB2C80">
        <w:rPr>
          <w:rFonts w:cstheme="majorHAnsi"/>
          <w:color w:val="222222"/>
          <w:sz w:val="16"/>
          <w:szCs w:val="16"/>
        </w:rPr>
        <w:t>.</w:t>
      </w:r>
      <w:r w:rsidR="00DC0C45">
        <w:rPr>
          <w:rFonts w:cstheme="majorHAnsi"/>
          <w:color w:val="222222"/>
        </w:rPr>
        <w:t xml:space="preserve"> </w:t>
      </w:r>
      <w:r w:rsidRPr="00CB2C80">
        <w:rPr>
          <w:rFonts w:cstheme="majorHAnsi"/>
          <w:color w:val="222222"/>
          <w:sz w:val="16"/>
          <w:szCs w:val="16"/>
          <w:shd w:val="clear" w:color="auto" w:fill="FFFFFF"/>
        </w:rPr>
        <w:t>The ECHR again narrows the definition of a limitation, requiring the three-part test to apply to any “formalities, conditions, restrictions or penalties” under Article 10(2).</w:t>
      </w:r>
      <w:r w:rsidR="00DC0C45">
        <w:rPr>
          <w:rFonts w:cstheme="majorHAnsi"/>
          <w:color w:val="222222"/>
          <w:sz w:val="19"/>
          <w:szCs w:val="19"/>
          <w:shd w:val="clear" w:color="auto" w:fill="FFFFFF"/>
        </w:rPr>
        <w:t xml:space="preserve"> </w:t>
      </w:r>
    </w:p>
    <w:p w14:paraId="4AA069A8" w14:textId="77777777" w:rsidR="00DC0C45" w:rsidRDefault="00DC0C45" w:rsidP="00CB2C80">
      <w:pPr>
        <w:rPr>
          <w:rFonts w:cstheme="majorHAnsi"/>
          <w:color w:val="222222"/>
          <w:sz w:val="19"/>
          <w:szCs w:val="19"/>
          <w:shd w:val="clear" w:color="auto" w:fill="FFFFFF"/>
        </w:rPr>
      </w:pPr>
    </w:p>
    <w:p w14:paraId="07023CCF" w14:textId="77777777" w:rsidR="00DC0C45" w:rsidRDefault="003B0509" w:rsidP="003B0509">
      <w:pPr>
        <w:pStyle w:val="Heading4"/>
        <w:rPr>
          <w:shd w:val="clear" w:color="auto" w:fill="FFFFFF"/>
        </w:rPr>
      </w:pPr>
      <w:r>
        <w:rPr>
          <w:shd w:val="clear" w:color="auto" w:fill="FFFFFF"/>
        </w:rPr>
        <w:t xml:space="preserve">Both the intent and effects of a restriction are relevant. </w:t>
      </w:r>
    </w:p>
    <w:p w14:paraId="7BE37E74" w14:textId="77777777" w:rsidR="000635AC" w:rsidRPr="000635AC" w:rsidRDefault="000635AC" w:rsidP="000635AC">
      <w:pPr>
        <w:rPr>
          <w:rFonts w:cstheme="majorHAnsi"/>
          <w:color w:val="222222"/>
          <w:sz w:val="19"/>
          <w:szCs w:val="19"/>
          <w:shd w:val="clear" w:color="auto" w:fill="FFFFFF"/>
        </w:rPr>
      </w:pPr>
      <w:r w:rsidRPr="000635AC">
        <w:rPr>
          <w:rStyle w:val="Style13ptBold"/>
        </w:rPr>
        <w:t>Mendel, 10</w:t>
      </w:r>
      <w:r w:rsidRPr="000635AC">
        <w:rPr>
          <w:rFonts w:cstheme="majorHAnsi"/>
          <w:color w:val="222222"/>
          <w:sz w:val="19"/>
          <w:szCs w:val="19"/>
          <w:shd w:val="clear" w:color="auto" w:fill="FFFFFF"/>
        </w:rPr>
        <w:t xml:space="preserve"> (Toby, Executive Director of the Centre for Law and Democracy, “Restricting Freedom of Expression: Standards and Principles,” http://www.law-democracy.org/wp-content/uploads/2010/07/10.03.Paper-on-Restrictions-on-FOE.pdf)</w:t>
      </w:r>
    </w:p>
    <w:p w14:paraId="61771D40" w14:textId="77777777" w:rsidR="00DC0C45" w:rsidRDefault="000635AC" w:rsidP="000635AC">
      <w:pPr>
        <w:rPr>
          <w:rFonts w:cstheme="majorHAnsi"/>
          <w:color w:val="222222"/>
          <w:sz w:val="19"/>
          <w:szCs w:val="19"/>
          <w:shd w:val="clear" w:color="auto" w:fill="FFFFFF"/>
        </w:rPr>
      </w:pPr>
      <w:r w:rsidRPr="009D2281">
        <w:rPr>
          <w:rStyle w:val="StyleUnderline"/>
          <w:highlight w:val="yellow"/>
        </w:rPr>
        <w:t>In assessing</w:t>
      </w:r>
      <w:r w:rsidRPr="009D2281">
        <w:rPr>
          <w:rFonts w:cstheme="majorHAnsi"/>
          <w:color w:val="222222"/>
          <w:sz w:val="16"/>
          <w:szCs w:val="19"/>
          <w:shd w:val="clear" w:color="auto" w:fill="FFFFFF"/>
        </w:rPr>
        <w:t xml:space="preserve"> whether </w:t>
      </w:r>
      <w:r w:rsidRPr="009D2281">
        <w:rPr>
          <w:rStyle w:val="StyleUnderline"/>
          <w:highlight w:val="yellow"/>
        </w:rPr>
        <w:t>a restriction</w:t>
      </w:r>
      <w:r w:rsidRPr="009D2281">
        <w:rPr>
          <w:rFonts w:cstheme="majorHAnsi"/>
          <w:color w:val="222222"/>
          <w:sz w:val="16"/>
          <w:szCs w:val="19"/>
          <w:shd w:val="clear" w:color="auto" w:fill="FFFFFF"/>
        </w:rPr>
        <w:t xml:space="preserve"> on freedom of expression addresses a legitimate aim, it seems clear that </w:t>
      </w:r>
      <w:r w:rsidRPr="009D2281">
        <w:rPr>
          <w:rStyle w:val="StyleUnderline"/>
          <w:highlight w:val="yellow"/>
        </w:rPr>
        <w:t>both its purpose and its effect should be taken into account</w:t>
      </w:r>
      <w:r w:rsidRPr="000635AC">
        <w:rPr>
          <w:rStyle w:val="StyleUnderline"/>
        </w:rPr>
        <w:t>.</w:t>
      </w:r>
      <w:r w:rsidRPr="009D2281">
        <w:rPr>
          <w:rFonts w:cstheme="majorHAnsi"/>
          <w:color w:val="222222"/>
          <w:sz w:val="16"/>
          <w:szCs w:val="19"/>
          <w:shd w:val="clear" w:color="auto" w:fill="FFFFFF"/>
        </w:rPr>
        <w:t xml:space="preserve"> The Supreme Court of Canada has held that </w:t>
      </w:r>
      <w:r w:rsidRPr="000635AC">
        <w:rPr>
          <w:rStyle w:val="StyleUnderline"/>
        </w:rPr>
        <w:t>where the original purpose was to achieve an aim other than one of those listed, the restriction cannot be upheld: [</w:t>
      </w:r>
      <w:r w:rsidRPr="003B0509">
        <w:rPr>
          <w:rStyle w:val="StyleUnderline"/>
          <w:highlight w:val="yellow"/>
        </w:rPr>
        <w:t>B]</w:t>
      </w:r>
      <w:proofErr w:type="spellStart"/>
      <w:r w:rsidRPr="003B0509">
        <w:rPr>
          <w:rStyle w:val="StyleUnderline"/>
          <w:highlight w:val="yellow"/>
        </w:rPr>
        <w:t>oth</w:t>
      </w:r>
      <w:proofErr w:type="spellEnd"/>
      <w:r w:rsidRPr="000635AC">
        <w:rPr>
          <w:rStyle w:val="StyleUnderline"/>
        </w:rPr>
        <w:t xml:space="preserve"> purpose and effect </w:t>
      </w:r>
      <w:r w:rsidRPr="003B0509">
        <w:rPr>
          <w:rStyle w:val="StyleUnderline"/>
          <w:highlight w:val="yellow"/>
        </w:rPr>
        <w:t>are relevant</w:t>
      </w:r>
      <w:r w:rsidRPr="009D2281">
        <w:rPr>
          <w:rFonts w:cstheme="majorHAnsi"/>
          <w:color w:val="222222"/>
          <w:sz w:val="16"/>
          <w:szCs w:val="19"/>
          <w:shd w:val="clear" w:color="auto" w:fill="FFFFFF"/>
        </w:rPr>
        <w:t xml:space="preserve"> in determining constitutionality; either an unconstitutional purpose or an unconstitutional effect can invalidate legislation.49 Furthermore, the Indian Supreme Court has held that </w:t>
      </w:r>
      <w:r w:rsidRPr="000635AC">
        <w:rPr>
          <w:rStyle w:val="StyleUnderline"/>
        </w:rPr>
        <w:t>restrictions must be exclusively, not just tangentially, directed towards the legitimate aim</w:t>
      </w:r>
      <w:r w:rsidRPr="009D2281">
        <w:rPr>
          <w:rFonts w:cstheme="majorHAnsi"/>
          <w:color w:val="222222"/>
          <w:sz w:val="16"/>
          <w:szCs w:val="19"/>
          <w:shd w:val="clear" w:color="auto" w:fill="FFFFFF"/>
        </w:rPr>
        <w:t>:</w:t>
      </w:r>
      <w:r w:rsidR="009D2281" w:rsidRPr="009D2281">
        <w:rPr>
          <w:rFonts w:cstheme="majorHAnsi"/>
          <w:color w:val="222222"/>
          <w:sz w:val="16"/>
          <w:szCs w:val="19"/>
          <w:shd w:val="clear" w:color="auto" w:fill="FFFFFF"/>
        </w:rPr>
        <w:t xml:space="preserve"> </w:t>
      </w:r>
      <w:r w:rsidRPr="009D2281">
        <w:rPr>
          <w:rFonts w:cstheme="majorHAnsi"/>
          <w:color w:val="222222"/>
          <w:sz w:val="16"/>
          <w:szCs w:val="19"/>
          <w:shd w:val="clear" w:color="auto" w:fill="FFFFFF"/>
        </w:rPr>
        <w:t>So long as the possibility [of a restriction] being applied for purposes not sanctioned by the Constitution cannot be ruled out, it must be held to be wholly unconstitutional and void.50</w:t>
      </w:r>
      <w:r w:rsidR="009D2281" w:rsidRPr="009D2281">
        <w:rPr>
          <w:rFonts w:cstheme="majorHAnsi"/>
          <w:color w:val="222222"/>
          <w:sz w:val="16"/>
          <w:szCs w:val="19"/>
          <w:shd w:val="clear" w:color="auto" w:fill="FFFFFF"/>
        </w:rPr>
        <w:t xml:space="preserve"> </w:t>
      </w:r>
      <w:r w:rsidRPr="009D2281">
        <w:rPr>
          <w:rFonts w:cstheme="majorHAnsi"/>
          <w:color w:val="222222"/>
          <w:sz w:val="16"/>
          <w:szCs w:val="19"/>
          <w:shd w:val="clear" w:color="auto" w:fill="FFFFFF"/>
        </w:rPr>
        <w:t>In assessing this, courts go beyond the general aim the law serves and look at its specific objectives. As the Canadian Supreme Court has stated:</w:t>
      </w:r>
      <w:r w:rsidR="009D2281" w:rsidRPr="009D2281">
        <w:rPr>
          <w:rFonts w:cstheme="majorHAnsi"/>
          <w:color w:val="222222"/>
          <w:sz w:val="16"/>
          <w:szCs w:val="19"/>
          <w:shd w:val="clear" w:color="auto" w:fill="FFFFFF"/>
        </w:rPr>
        <w:t xml:space="preserve"> </w:t>
      </w:r>
      <w:r w:rsidRPr="009D2281">
        <w:rPr>
          <w:rFonts w:cstheme="majorHAnsi"/>
          <w:color w:val="222222"/>
          <w:sz w:val="16"/>
          <w:szCs w:val="19"/>
          <w:shd w:val="clear" w:color="auto" w:fill="FFFFFF"/>
        </w:rPr>
        <w:t>Justification under s.1 requires more than the general goal of protection from harm common to all criminal legislation; it requires a specific purpose so pressing and substantial as to be capable of overriding the Charter’s guarantees.51</w:t>
      </w:r>
      <w:r w:rsidR="009D2281" w:rsidRPr="009D2281">
        <w:rPr>
          <w:rFonts w:cstheme="majorHAnsi"/>
          <w:color w:val="222222"/>
          <w:sz w:val="16"/>
          <w:szCs w:val="19"/>
          <w:shd w:val="clear" w:color="auto" w:fill="FFFFFF"/>
        </w:rPr>
        <w:t xml:space="preserve"> </w:t>
      </w:r>
      <w:r w:rsidRPr="009D2281">
        <w:rPr>
          <w:rFonts w:cstheme="majorHAnsi"/>
          <w:color w:val="222222"/>
          <w:sz w:val="16"/>
          <w:szCs w:val="19"/>
          <w:shd w:val="clear" w:color="auto" w:fill="FFFFFF"/>
        </w:rPr>
        <w:t>Article 30 of the ACHR, noted above, recognizes as legitimate only restrictions which are applied for the purpose for which they were adopted.52</w:t>
      </w:r>
      <w:r w:rsidR="009D2281" w:rsidRPr="009D2281">
        <w:rPr>
          <w:rFonts w:cstheme="majorHAnsi"/>
          <w:color w:val="222222"/>
          <w:sz w:val="16"/>
          <w:szCs w:val="19"/>
          <w:shd w:val="clear" w:color="auto" w:fill="FFFFFF"/>
        </w:rPr>
        <w:t xml:space="preserve"> </w:t>
      </w:r>
      <w:r w:rsidRPr="009D2281">
        <w:rPr>
          <w:rStyle w:val="StyleUnderline"/>
        </w:rPr>
        <w:t>International courts</w:t>
      </w:r>
      <w:r w:rsidRPr="009D2281">
        <w:rPr>
          <w:rFonts w:cstheme="majorHAnsi"/>
          <w:color w:val="222222"/>
          <w:sz w:val="16"/>
          <w:szCs w:val="19"/>
          <w:shd w:val="clear" w:color="auto" w:fill="FFFFFF"/>
        </w:rPr>
        <w:t xml:space="preserve">, however, have tended to </w:t>
      </w:r>
      <w:r w:rsidRPr="009D2281">
        <w:rPr>
          <w:rStyle w:val="StyleUnderline"/>
        </w:rPr>
        <w:t>limit their analysis</w:t>
      </w:r>
      <w:r w:rsidRPr="009D2281">
        <w:rPr>
          <w:rFonts w:cstheme="majorHAnsi"/>
          <w:color w:val="222222"/>
          <w:sz w:val="16"/>
          <w:szCs w:val="19"/>
          <w:shd w:val="clear" w:color="auto" w:fill="FFFFFF"/>
        </w:rPr>
        <w:t xml:space="preserve"> under this part of the test </w:t>
      </w:r>
      <w:r w:rsidRPr="009D2281">
        <w:rPr>
          <w:rStyle w:val="StyleUnderline"/>
        </w:rPr>
        <w:t>to considering whether the law in question could plausibly serve one of the legitimate aims listed. The European Court, for example, does not assess whether the primary purpose of the</w:t>
      </w:r>
      <w:r w:rsidRPr="009D2281">
        <w:rPr>
          <w:rFonts w:cstheme="majorHAnsi"/>
          <w:color w:val="222222"/>
          <w:sz w:val="16"/>
          <w:szCs w:val="19"/>
          <w:shd w:val="clear" w:color="auto" w:fill="FFFFFF"/>
        </w:rPr>
        <w:t xml:space="preserve"> impugned </w:t>
      </w:r>
      <w:r w:rsidRPr="009D2281">
        <w:rPr>
          <w:rStyle w:val="StyleUnderline"/>
        </w:rPr>
        <w:t>provision is</w:t>
      </w:r>
      <w:r w:rsidRPr="009D2281">
        <w:rPr>
          <w:rFonts w:cstheme="majorHAnsi"/>
          <w:color w:val="222222"/>
          <w:sz w:val="16"/>
          <w:szCs w:val="19"/>
          <w:shd w:val="clear" w:color="auto" w:fill="FFFFFF"/>
        </w:rPr>
        <w:t xml:space="preserve"> to protect </w:t>
      </w:r>
      <w:r w:rsidRPr="009D2281">
        <w:rPr>
          <w:rStyle w:val="StyleUnderline"/>
        </w:rPr>
        <w:t>the legitimate aim</w:t>
      </w:r>
      <w:r w:rsidRPr="009D2281">
        <w:rPr>
          <w:rFonts w:cstheme="majorHAnsi"/>
          <w:color w:val="222222"/>
          <w:sz w:val="16"/>
          <w:szCs w:val="19"/>
          <w:shd w:val="clear" w:color="auto" w:fill="FFFFFF"/>
        </w:rPr>
        <w:t>, and it leaves the question of whether an interest is ‘pressing and substantial’ enough to warrant overriding a fundamental right to the necessity part of the analysis.</w:t>
      </w:r>
    </w:p>
    <w:p w14:paraId="31AA1CDB" w14:textId="77777777" w:rsidR="00DC0C45" w:rsidRDefault="00DC0C45" w:rsidP="00CB2C80">
      <w:pPr>
        <w:rPr>
          <w:rFonts w:cstheme="majorHAnsi"/>
          <w:color w:val="222222"/>
          <w:sz w:val="19"/>
          <w:szCs w:val="19"/>
          <w:shd w:val="clear" w:color="auto" w:fill="FFFFFF"/>
        </w:rPr>
      </w:pPr>
    </w:p>
    <w:p w14:paraId="6621DA05" w14:textId="77777777" w:rsidR="001B53C0" w:rsidRDefault="001B53C0" w:rsidP="001B53C0">
      <w:pPr>
        <w:pStyle w:val="Heading4"/>
        <w:rPr>
          <w:shd w:val="clear" w:color="auto" w:fill="FFFFFF"/>
        </w:rPr>
      </w:pPr>
      <w:r>
        <w:rPr>
          <w:shd w:val="clear" w:color="auto" w:fill="FFFFFF"/>
        </w:rPr>
        <w:t xml:space="preserve">A restriction necessitates the interference with rights.  </w:t>
      </w:r>
    </w:p>
    <w:p w14:paraId="3BB5D133" w14:textId="77777777" w:rsidR="009C49F5" w:rsidRPr="009C49F5" w:rsidRDefault="009C49F5" w:rsidP="009C49F5">
      <w:pPr>
        <w:rPr>
          <w:rFonts w:cstheme="majorHAnsi"/>
        </w:rPr>
      </w:pPr>
      <w:r w:rsidRPr="00692421">
        <w:rPr>
          <w:rStyle w:val="Style13ptBold"/>
        </w:rPr>
        <w:t>Mendel 10</w:t>
      </w:r>
      <w:r w:rsidRPr="009C49F5">
        <w:rPr>
          <w:rFonts w:cstheme="majorHAnsi"/>
        </w:rPr>
        <w:t xml:space="preserve"> (Toby, Executive Director of the Centre for Law and Democracy, “Restricting Freedom of Expression: Standards and Principles,” http://www.law-democracy.org/wp-content/uploads/2010/07/10.03.Paper-on-Restrictions-on-FOE.pdf)</w:t>
      </w:r>
    </w:p>
    <w:p w14:paraId="49277422" w14:textId="77777777" w:rsidR="00DC0C45" w:rsidRDefault="009C49F5" w:rsidP="00CB2C80">
      <w:pPr>
        <w:rPr>
          <w:rFonts w:cstheme="majorHAnsi"/>
          <w:sz w:val="16"/>
        </w:rPr>
      </w:pPr>
      <w:r w:rsidRPr="001B53C0">
        <w:rPr>
          <w:rFonts w:cstheme="majorHAnsi"/>
          <w:sz w:val="16"/>
        </w:rPr>
        <w:t xml:space="preserve">III. </w:t>
      </w:r>
      <w:r w:rsidRPr="001B53C0">
        <w:rPr>
          <w:rStyle w:val="StyleUnderline"/>
          <w:highlight w:val="yellow"/>
        </w:rPr>
        <w:t>What Constitutes a Restriction</w:t>
      </w:r>
      <w:r w:rsidRPr="001B53C0">
        <w:rPr>
          <w:rFonts w:cstheme="majorHAnsi"/>
          <w:sz w:val="16"/>
        </w:rPr>
        <w:t xml:space="preserve"> or Interference</w:t>
      </w:r>
      <w:r w:rsidR="001B53C0" w:rsidRPr="001B53C0">
        <w:rPr>
          <w:rFonts w:cstheme="majorHAnsi"/>
          <w:sz w:val="16"/>
        </w:rPr>
        <w:t xml:space="preserve"> </w:t>
      </w:r>
      <w:r w:rsidRPr="001B53C0">
        <w:rPr>
          <w:rFonts w:cstheme="majorHAnsi"/>
          <w:sz w:val="16"/>
        </w:rPr>
        <w:t xml:space="preserve">The first step in assessing whether a particular measure or situation breaches the right to freedom of expression </w:t>
      </w:r>
      <w:r w:rsidRPr="001B53C0">
        <w:rPr>
          <w:rStyle w:val="StyleUnderline"/>
        </w:rPr>
        <w:t>is</w:t>
      </w:r>
      <w:r w:rsidRPr="001B53C0">
        <w:rPr>
          <w:rFonts w:cstheme="majorHAnsi"/>
          <w:sz w:val="16"/>
        </w:rPr>
        <w:t xml:space="preserve"> to assess </w:t>
      </w:r>
      <w:r w:rsidRPr="001B53C0">
        <w:rPr>
          <w:rStyle w:val="StyleUnderline"/>
          <w:highlight w:val="yellow"/>
        </w:rPr>
        <w:t>the threshold</w:t>
      </w:r>
      <w:r w:rsidRPr="001B53C0">
        <w:rPr>
          <w:rFonts w:cstheme="majorHAnsi"/>
          <w:sz w:val="16"/>
        </w:rPr>
        <w:t xml:space="preserve"> question </w:t>
      </w:r>
      <w:r w:rsidRPr="001B53C0">
        <w:rPr>
          <w:rStyle w:val="StyleUnderline"/>
          <w:highlight w:val="yellow"/>
        </w:rPr>
        <w:t>of whether or not someone’s right</w:t>
      </w:r>
      <w:r w:rsidRPr="001B53C0">
        <w:rPr>
          <w:sz w:val="16"/>
        </w:rPr>
        <w:t xml:space="preserve"> to freedom </w:t>
      </w:r>
      <w:r w:rsidRPr="001B53C0">
        <w:rPr>
          <w:rFonts w:cstheme="majorHAnsi"/>
          <w:sz w:val="16"/>
        </w:rPr>
        <w:t xml:space="preserve">of expression </w:t>
      </w:r>
      <w:r w:rsidRPr="001B53C0">
        <w:rPr>
          <w:rStyle w:val="StyleUnderline"/>
          <w:highlight w:val="yellow"/>
        </w:rPr>
        <w:t>has been</w:t>
      </w:r>
      <w:r w:rsidRPr="001B53C0">
        <w:rPr>
          <w:rFonts w:cstheme="majorHAnsi"/>
          <w:sz w:val="16"/>
        </w:rPr>
        <w:t xml:space="preserve"> interfered with or </w:t>
      </w:r>
      <w:r w:rsidRPr="001B53C0">
        <w:rPr>
          <w:rStyle w:val="StyleUnderline"/>
          <w:highlight w:val="yellow"/>
        </w:rPr>
        <w:t>restricted</w:t>
      </w:r>
      <w:r w:rsidRPr="001B53C0">
        <w:rPr>
          <w:rFonts w:cstheme="majorHAnsi"/>
          <w:sz w:val="16"/>
        </w:rPr>
        <w:t>. If it has, one then proceeds to apply the three‐part test.</w:t>
      </w:r>
      <w:r w:rsidR="001B53C0" w:rsidRPr="001B53C0">
        <w:rPr>
          <w:rFonts w:cstheme="majorHAnsi"/>
          <w:sz w:val="16"/>
        </w:rPr>
        <w:t xml:space="preserve"> </w:t>
      </w:r>
      <w:r w:rsidRPr="001B53C0">
        <w:rPr>
          <w:rFonts w:cstheme="majorHAnsi"/>
          <w:sz w:val="16"/>
        </w:rPr>
        <w:t xml:space="preserve">The scope of what constitutes an interference with freedom of expression </w:t>
      </w:r>
      <w:r w:rsidRPr="001B53C0">
        <w:rPr>
          <w:rStyle w:val="StyleUnderline"/>
        </w:rPr>
        <w:t>is very wide</w:t>
      </w:r>
      <w:r w:rsidRPr="001B53C0">
        <w:rPr>
          <w:rFonts w:cstheme="majorHAnsi"/>
          <w:sz w:val="16"/>
        </w:rPr>
        <w:t xml:space="preserve">. The European Convention on Human Rights, </w:t>
      </w:r>
      <w:r w:rsidRPr="001B53C0">
        <w:rPr>
          <w:rStyle w:val="StyleUnderline"/>
        </w:rPr>
        <w:t>for example,</w:t>
      </w:r>
      <w:r w:rsidRPr="001B53C0">
        <w:rPr>
          <w:rFonts w:cstheme="majorHAnsi"/>
          <w:sz w:val="16"/>
        </w:rPr>
        <w:t xml:space="preserve"> refers to </w:t>
      </w:r>
      <w:r w:rsidRPr="001B53C0">
        <w:rPr>
          <w:rStyle w:val="StyleUnderline"/>
        </w:rPr>
        <w:t>any “formalities, conditions, restrictions or penalties” impose on the exercise of the right</w:t>
      </w:r>
      <w:r w:rsidRPr="001B53C0">
        <w:rPr>
          <w:rFonts w:cstheme="majorHAnsi"/>
          <w:sz w:val="16"/>
        </w:rPr>
        <w:t xml:space="preserve">. In many cases, it is fairly obvious that there has been </w:t>
      </w:r>
      <w:proofErr w:type="gramStart"/>
      <w:r w:rsidRPr="001B53C0">
        <w:rPr>
          <w:rFonts w:cstheme="majorHAnsi"/>
          <w:sz w:val="16"/>
        </w:rPr>
        <w:t>an interference</w:t>
      </w:r>
      <w:proofErr w:type="gramEnd"/>
      <w:r w:rsidRPr="001B53C0">
        <w:rPr>
          <w:rFonts w:cstheme="majorHAnsi"/>
          <w:sz w:val="16"/>
        </w:rPr>
        <w:t xml:space="preserve">, for example where someone has been sanctioned for making a statement or prevented from establishing a media outlet. International </w:t>
      </w:r>
      <w:r w:rsidRPr="001B53C0">
        <w:rPr>
          <w:rStyle w:val="StyleUnderline"/>
        </w:rPr>
        <w:t>courts take a wide view of this. For example</w:t>
      </w:r>
      <w:r w:rsidRPr="001B53C0">
        <w:rPr>
          <w:rFonts w:cstheme="majorHAnsi"/>
          <w:sz w:val="16"/>
        </w:rPr>
        <w:t>, the UN Human Rights Committee held that r</w:t>
      </w:r>
      <w:r w:rsidRPr="001B53C0">
        <w:rPr>
          <w:rStyle w:val="StyleUnderline"/>
        </w:rPr>
        <w:t xml:space="preserve">emoving a teacher from the classroom for </w:t>
      </w:r>
      <w:r w:rsidRPr="001B53C0">
        <w:rPr>
          <w:rFonts w:cstheme="majorHAnsi"/>
          <w:sz w:val="16"/>
        </w:rPr>
        <w:t xml:space="preserve">racist </w:t>
      </w:r>
      <w:r w:rsidRPr="001B53C0">
        <w:rPr>
          <w:rStyle w:val="StyleUnderline"/>
        </w:rPr>
        <w:t>statements made outside of the classroom, while keeping</w:t>
      </w:r>
      <w:r w:rsidRPr="001B53C0">
        <w:rPr>
          <w:rFonts w:cstheme="majorHAnsi"/>
          <w:sz w:val="16"/>
        </w:rPr>
        <w:t xml:space="preserve"> </w:t>
      </w:r>
      <w:r w:rsidRPr="001B53C0">
        <w:rPr>
          <w:rFonts w:cstheme="majorHAnsi"/>
          <w:strike/>
          <w:sz w:val="16"/>
        </w:rPr>
        <w:t>him</w:t>
      </w:r>
      <w:r w:rsidRPr="001B53C0">
        <w:rPr>
          <w:rFonts w:cstheme="majorHAnsi"/>
          <w:sz w:val="16"/>
        </w:rPr>
        <w:t xml:space="preserve"> </w:t>
      </w:r>
      <w:r w:rsidR="001B53C0" w:rsidRPr="001B53C0">
        <w:rPr>
          <w:rFonts w:cstheme="majorHAnsi"/>
          <w:sz w:val="16"/>
        </w:rPr>
        <w:t>[</w:t>
      </w:r>
      <w:r w:rsidR="001B53C0" w:rsidRPr="001B53C0">
        <w:rPr>
          <w:rStyle w:val="StyleUnderline"/>
        </w:rPr>
        <w:t xml:space="preserve">them] </w:t>
      </w:r>
      <w:r w:rsidRPr="001B53C0">
        <w:rPr>
          <w:rStyle w:val="StyleUnderline"/>
        </w:rPr>
        <w:t>employed on the same conditions, was an interference</w:t>
      </w:r>
      <w:r w:rsidRPr="001B53C0">
        <w:rPr>
          <w:rFonts w:cstheme="majorHAnsi"/>
          <w:sz w:val="16"/>
        </w:rPr>
        <w:t xml:space="preserve"> with his right </w:t>
      </w:r>
      <w:r w:rsidRPr="001B53C0">
        <w:rPr>
          <w:rStyle w:val="StyleUnderline"/>
        </w:rPr>
        <w:t>to freedom of expression</w:t>
      </w:r>
      <w:r w:rsidRPr="001B53C0">
        <w:rPr>
          <w:rFonts w:cstheme="majorHAnsi"/>
          <w:sz w:val="16"/>
        </w:rPr>
        <w:t xml:space="preserve"> (albeit ultimately one that was justified by reference to the three‐part test).23</w:t>
      </w:r>
    </w:p>
    <w:p w14:paraId="7D607D8A" w14:textId="77777777" w:rsidR="00943BD5" w:rsidRPr="00CB2C80" w:rsidRDefault="00943BD5" w:rsidP="00CB2C80">
      <w:pPr>
        <w:rPr>
          <w:rFonts w:cstheme="majorHAnsi"/>
        </w:rPr>
      </w:pPr>
      <w:bookmarkStart w:id="0" w:name="_GoBack"/>
      <w:bookmarkEnd w:id="0"/>
    </w:p>
    <w:p w14:paraId="099F17B1" w14:textId="77777777" w:rsidR="00352BE5" w:rsidRPr="00CB2C80" w:rsidRDefault="000E08BE" w:rsidP="0015161B">
      <w:pPr>
        <w:pStyle w:val="Heading2"/>
      </w:pPr>
      <w:r w:rsidRPr="00CB2C80">
        <w:t>Visas</w:t>
      </w:r>
    </w:p>
    <w:p w14:paraId="375CA4E3" w14:textId="77777777" w:rsidR="00231646" w:rsidRPr="00CB2C80" w:rsidRDefault="0015161B" w:rsidP="00231646">
      <w:pPr>
        <w:pStyle w:val="Heading3"/>
        <w:rPr>
          <w:rFonts w:cstheme="majorHAnsi"/>
        </w:rPr>
      </w:pPr>
      <w:r>
        <w:rPr>
          <w:rFonts w:cstheme="majorHAnsi"/>
        </w:rPr>
        <w:t xml:space="preserve">Not T: </w:t>
      </w:r>
      <w:r w:rsidR="00231646" w:rsidRPr="00CB2C80">
        <w:rPr>
          <w:rFonts w:cstheme="majorHAnsi"/>
        </w:rPr>
        <w:t>Laundry List – have to highlight one</w:t>
      </w:r>
    </w:p>
    <w:p w14:paraId="782E6C28" w14:textId="77777777" w:rsidR="004C7595" w:rsidRPr="00CB2C80" w:rsidRDefault="004C7595" w:rsidP="004C7595">
      <w:pPr>
        <w:pStyle w:val="Heading4"/>
        <w:rPr>
          <w:rFonts w:cstheme="majorHAnsi"/>
        </w:rPr>
      </w:pPr>
      <w:r w:rsidRPr="00CB2C80">
        <w:rPr>
          <w:rFonts w:cstheme="majorHAnsi"/>
        </w:rPr>
        <w:t xml:space="preserve">____ Visa is not an example of legal immigration. </w:t>
      </w:r>
    </w:p>
    <w:p w14:paraId="27F8369D" w14:textId="77777777" w:rsidR="004C7595" w:rsidRPr="00CB2C80" w:rsidRDefault="004C7595" w:rsidP="004C7595">
      <w:pPr>
        <w:rPr>
          <w:rFonts w:cstheme="majorHAnsi"/>
        </w:rPr>
      </w:pPr>
      <w:r w:rsidRPr="00CB2C80">
        <w:rPr>
          <w:rStyle w:val="Style13ptBold"/>
          <w:rFonts w:cstheme="majorHAnsi"/>
        </w:rPr>
        <w:t>Foreign Affairs Manual, 5/25</w:t>
      </w:r>
      <w:r w:rsidRPr="00CB2C80">
        <w:rPr>
          <w:rFonts w:cstheme="majorHAnsi"/>
        </w:rPr>
        <w:t>/18 (“9 FAM 502.1 IV CLASSIFICATIONS OVERVIEW,” 9 FAM 502 IMMIGRANT VISA CLASSIFICATIONS, (CT</w:t>
      </w:r>
      <w:proofErr w:type="gramStart"/>
      <w:r w:rsidRPr="00CB2C80">
        <w:rPr>
          <w:rFonts w:cstheme="majorHAnsi"/>
        </w:rPr>
        <w:t>:VISA</w:t>
      </w:r>
      <w:proofErr w:type="gramEnd"/>
      <w:r w:rsidRPr="00CB2C80">
        <w:rPr>
          <w:rFonts w:cstheme="majorHAnsi"/>
        </w:rPr>
        <w:t xml:space="preserve">-593;   05-25-2018) (Office of Origin:  CA/VO/L/R), </w:t>
      </w:r>
      <w:hyperlink r:id="rId54" w:history="1">
        <w:r w:rsidRPr="00CB2C80">
          <w:rPr>
            <w:rStyle w:val="Hyperlink"/>
            <w:rFonts w:cstheme="majorHAnsi"/>
          </w:rPr>
          <w:t>https://fam.state.gov/FAM/09FAM/09FAM050201.html</w:t>
        </w:r>
      </w:hyperlink>
      <w:r w:rsidRPr="00CB2C80">
        <w:rPr>
          <w:rFonts w:cstheme="majorHAnsi"/>
        </w:rPr>
        <w:t xml:space="preserve">, accessed on 7/4/18, AB) </w:t>
      </w:r>
    </w:p>
    <w:tbl>
      <w:tblPr>
        <w:tblW w:w="5000" w:type="pct"/>
        <w:tblCellMar>
          <w:left w:w="0" w:type="dxa"/>
          <w:right w:w="0" w:type="dxa"/>
        </w:tblCellMar>
        <w:tblLook w:val="04A0" w:firstRow="1" w:lastRow="0" w:firstColumn="1" w:lastColumn="0" w:noHBand="0" w:noVBand="1"/>
      </w:tblPr>
      <w:tblGrid>
        <w:gridCol w:w="862"/>
        <w:gridCol w:w="5592"/>
        <w:gridCol w:w="2272"/>
      </w:tblGrid>
      <w:tr w:rsidR="00985C6B" w:rsidRPr="00CB2C80" w14:paraId="0A9560A2" w14:textId="77777777" w:rsidTr="00985C6B">
        <w:tc>
          <w:tcPr>
            <w:tcW w:w="0" w:type="auto"/>
            <w:tcBorders>
              <w:top w:val="single" w:sz="8" w:space="0" w:color="auto"/>
              <w:left w:val="single" w:sz="8" w:space="0" w:color="auto"/>
              <w:bottom w:val="single" w:sz="8" w:space="0" w:color="auto"/>
              <w:right w:val="single" w:sz="8" w:space="0" w:color="auto"/>
            </w:tcBorders>
            <w:tcMar>
              <w:top w:w="0" w:type="dxa"/>
              <w:left w:w="43" w:type="dxa"/>
              <w:bottom w:w="0" w:type="dxa"/>
              <w:right w:w="43" w:type="dxa"/>
            </w:tcMar>
            <w:hideMark/>
          </w:tcPr>
          <w:p w14:paraId="7853F714"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Style w:val="bold"/>
                <w:rFonts w:asciiTheme="majorHAnsi" w:eastAsiaTheme="majorEastAsia" w:hAnsiTheme="majorHAnsi" w:cstheme="majorHAnsi"/>
                <w:b/>
                <w:bCs/>
                <w:spacing w:val="-2"/>
                <w:sz w:val="16"/>
                <w:szCs w:val="16"/>
              </w:rPr>
              <w:t>Symbol</w:t>
            </w:r>
          </w:p>
        </w:tc>
        <w:tc>
          <w:tcPr>
            <w:tcW w:w="0" w:type="auto"/>
            <w:tcBorders>
              <w:top w:val="single" w:sz="8" w:space="0" w:color="auto"/>
              <w:left w:val="nil"/>
              <w:bottom w:val="single" w:sz="8" w:space="0" w:color="auto"/>
              <w:right w:val="single" w:sz="8" w:space="0" w:color="auto"/>
            </w:tcBorders>
            <w:tcMar>
              <w:top w:w="0" w:type="dxa"/>
              <w:left w:w="43" w:type="dxa"/>
              <w:bottom w:w="0" w:type="dxa"/>
              <w:right w:w="43" w:type="dxa"/>
            </w:tcMar>
            <w:hideMark/>
          </w:tcPr>
          <w:p w14:paraId="483AB67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Style w:val="bold"/>
                <w:rFonts w:asciiTheme="majorHAnsi" w:eastAsiaTheme="majorEastAsia" w:hAnsiTheme="majorHAnsi" w:cstheme="majorHAnsi"/>
                <w:b/>
                <w:bCs/>
                <w:spacing w:val="-2"/>
                <w:sz w:val="16"/>
                <w:szCs w:val="16"/>
              </w:rPr>
              <w:t>Class</w:t>
            </w:r>
          </w:p>
        </w:tc>
        <w:tc>
          <w:tcPr>
            <w:tcW w:w="0" w:type="auto"/>
            <w:tcBorders>
              <w:top w:val="single" w:sz="8" w:space="0" w:color="auto"/>
              <w:left w:val="nil"/>
              <w:bottom w:val="single" w:sz="8" w:space="0" w:color="auto"/>
              <w:right w:val="single" w:sz="8" w:space="0" w:color="auto"/>
            </w:tcBorders>
            <w:tcMar>
              <w:top w:w="0" w:type="dxa"/>
              <w:left w:w="43" w:type="dxa"/>
              <w:bottom w:w="0" w:type="dxa"/>
              <w:right w:w="43" w:type="dxa"/>
            </w:tcMar>
            <w:hideMark/>
          </w:tcPr>
          <w:p w14:paraId="0F78064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Style w:val="bold"/>
                <w:rFonts w:asciiTheme="majorHAnsi" w:eastAsiaTheme="majorEastAsia" w:hAnsiTheme="majorHAnsi" w:cstheme="majorHAnsi"/>
                <w:b/>
                <w:bCs/>
                <w:spacing w:val="-2"/>
                <w:sz w:val="16"/>
                <w:szCs w:val="16"/>
              </w:rPr>
              <w:t>Section of law</w:t>
            </w:r>
          </w:p>
        </w:tc>
      </w:tr>
      <w:tr w:rsidR="00985C6B" w:rsidRPr="00CB2C80" w14:paraId="06E97B98"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FA8D8FB"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B98DC84"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Ambassador, Public Minister, Career Diplomat or Consular Officer,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2508AC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15)(A)(i).</w:t>
            </w:r>
          </w:p>
        </w:tc>
      </w:tr>
      <w:tr w:rsidR="00985C6B" w:rsidRPr="00CB2C80" w14:paraId="650FD9AE"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63734A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EEB1074"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Other Foreign Government Official or Employee,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AE317A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15)(A)(ii).</w:t>
            </w:r>
          </w:p>
        </w:tc>
      </w:tr>
      <w:tr w:rsidR="00985C6B" w:rsidRPr="00CB2C80" w14:paraId="4C4525C8"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C1ECAE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45A6F23"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Attendant, Servant, or Personal Employee of A1 or A2,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0C66512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15)(A)(iii).</w:t>
            </w:r>
          </w:p>
        </w:tc>
      </w:tr>
      <w:tr w:rsidR="00985C6B" w:rsidRPr="00CB2C80" w14:paraId="2B11D066"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3C73BDB"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B1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D4FFE00"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Temporary Visitor for Business</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0D01DB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15)(B).</w:t>
            </w:r>
          </w:p>
        </w:tc>
      </w:tr>
      <w:tr w:rsidR="00985C6B" w:rsidRPr="00CB2C80" w14:paraId="255E01AB"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574B2BE"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B2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8FA0D1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Temporary Visitor for Pleasure</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BD63FE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15)(B).</w:t>
            </w:r>
          </w:p>
        </w:tc>
      </w:tr>
      <w:tr w:rsidR="00985C6B" w:rsidRPr="00CB2C80" w14:paraId="39182B58"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272CFEB"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B1/B2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99F3933"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Temporary Visitor for Business &amp; Pleasure</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C62104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15)(B).</w:t>
            </w:r>
          </w:p>
        </w:tc>
      </w:tr>
      <w:tr w:rsidR="00985C6B" w:rsidRPr="00CB2C80" w14:paraId="6EF03AD0"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F43B2D8"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3310D8B"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Alien in Transit</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BE157C0"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15)(C).</w:t>
            </w:r>
          </w:p>
        </w:tc>
      </w:tr>
      <w:tr w:rsidR="00985C6B" w:rsidRPr="00CB2C80" w14:paraId="228FD4FA"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10D2424"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C1/D</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030462E"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Combined Transit and Crewmember Visa</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7012908"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15)(C) and (D).</w:t>
            </w:r>
          </w:p>
        </w:tc>
      </w:tr>
      <w:tr w:rsidR="00985C6B" w:rsidRPr="00CB2C80" w14:paraId="50398E04"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2EA2FB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D3588D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Alien in Transit to United Nations Headquarters District Under Section 11.(3), (4), or (5) of the Headquarters Agreement</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9CEDE7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15)(C).</w:t>
            </w:r>
          </w:p>
        </w:tc>
      </w:tr>
      <w:tr w:rsidR="00985C6B" w:rsidRPr="00CB2C80" w14:paraId="391C60D5"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B0A02E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A1EFEE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Foreign Government Official, Immediate Family, Attendant, Servant or Personal Employee, in Transit</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2260F0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212(d</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8).</w:t>
            </w:r>
          </w:p>
        </w:tc>
      </w:tr>
      <w:tr w:rsidR="00985C6B" w:rsidRPr="00CB2C80" w14:paraId="5A38FB4C"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0BB8FA4"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CW1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06824C44"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Commonwealth of Northern Mariana Islands Transitional Worker</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FB47D5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Section 6(d) of Public Law 94–241, as added by Section 702(a) of Public Law 110–229.</w:t>
            </w:r>
          </w:p>
        </w:tc>
      </w:tr>
      <w:tr w:rsidR="00985C6B" w:rsidRPr="00CB2C80" w14:paraId="43AE7925"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70D6F2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CW2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96DC4CB"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Spouse or Child of CW1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3237E3B"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Section 6(d) of Public Law 94–241, as added by Section 702(a) of Public Law 110–229.</w:t>
            </w:r>
          </w:p>
        </w:tc>
      </w:tr>
      <w:tr w:rsidR="00985C6B" w:rsidRPr="00CB2C80" w14:paraId="5535E112"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76A66D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D</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7F9381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Crewmember (Sea or Air)</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EEA150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15)(D).</w:t>
            </w:r>
          </w:p>
        </w:tc>
      </w:tr>
      <w:tr w:rsidR="00985C6B" w:rsidRPr="00CB2C80" w14:paraId="05CF4866"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F08517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E1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D2A51F1"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Treaty Trader, Spouse or Child</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B96733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15)(E)(i).</w:t>
            </w:r>
          </w:p>
        </w:tc>
      </w:tr>
      <w:tr w:rsidR="00985C6B" w:rsidRPr="00CB2C80" w14:paraId="0865D4CE"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C1919B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E2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9FD59B3"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Treaty Investor, Spouse or Child</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767138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15)(E)(ii).</w:t>
            </w:r>
          </w:p>
        </w:tc>
      </w:tr>
      <w:tr w:rsidR="00985C6B" w:rsidRPr="00CB2C80" w14:paraId="2E416573"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5A18860"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E2C</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0F9A4CA"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Commonwealth of Northern Mariana Islands Investor, Spouse or Child</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433B20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Section 6(c) of Public Law 94–241, as added by Section 702(a) of Public Law 110–229.</w:t>
            </w:r>
          </w:p>
        </w:tc>
      </w:tr>
      <w:tr w:rsidR="00985C6B" w:rsidRPr="00CB2C80" w14:paraId="5C308E45"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DDDBB61"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E3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E6A4078"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Australian Treaty Alien coming to the United States Solely to Perform Services in a Specialty Occupation</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D38195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15)(E)(iii).</w:t>
            </w:r>
          </w:p>
        </w:tc>
      </w:tr>
      <w:tr w:rsidR="00985C6B" w:rsidRPr="00CB2C80" w14:paraId="5F3CE7E6"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DCED657"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E3D</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301A951"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Spouse or Child of E3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1C9368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15)(E)(iii).</w:t>
            </w:r>
          </w:p>
        </w:tc>
      </w:tr>
      <w:tr w:rsidR="00985C6B" w:rsidRPr="00CB2C80" w14:paraId="0DE53C9A"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E99581E"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E3R</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BD65084"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Returning E3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07DB94B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15)(E)(iii).</w:t>
            </w:r>
          </w:p>
        </w:tc>
      </w:tr>
      <w:tr w:rsidR="00985C6B" w:rsidRPr="00CB2C80" w14:paraId="224D3A3E"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E5286A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F1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F05BDE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Student in an academic or language training program</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0A52B743"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15)(F)(i).</w:t>
            </w:r>
          </w:p>
        </w:tc>
      </w:tr>
      <w:tr w:rsidR="00985C6B" w:rsidRPr="00CB2C80" w14:paraId="4BCBC46A"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7C0192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F2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F9151E4"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Spouse or Child of F1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4FF938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15)(F)(ii).</w:t>
            </w:r>
          </w:p>
        </w:tc>
      </w:tr>
      <w:tr w:rsidR="00985C6B" w:rsidRPr="00CB2C80" w14:paraId="0DBABD66"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33AE19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F3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4ED117B"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Canadian or Mexican national commuter student in an academic or language training program</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5C47B4A"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15)(F)(iii).</w:t>
            </w:r>
          </w:p>
        </w:tc>
      </w:tr>
      <w:tr w:rsidR="00985C6B" w:rsidRPr="00CB2C80" w14:paraId="5BAD9A0F"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0009AB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G1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23D36B4"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Principal Resident Representative of Recognized Foreign Government to International Organization, Staff,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1685C6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15)(G)(i).</w:t>
            </w:r>
          </w:p>
        </w:tc>
      </w:tr>
      <w:tr w:rsidR="00985C6B" w:rsidRPr="00CB2C80" w14:paraId="704174A2"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DFC0598"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G2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86F716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Other Representative of Recognized Foreign Member Government to International Organization,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65D9C4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15)(G)(ii).</w:t>
            </w:r>
          </w:p>
        </w:tc>
      </w:tr>
      <w:tr w:rsidR="00985C6B" w:rsidRPr="00CB2C80" w14:paraId="0BB8045D"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A245C1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G3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FECE3B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 xml:space="preserve">Representative of </w:t>
            </w:r>
            <w:proofErr w:type="spellStart"/>
            <w:r w:rsidRPr="00CB2C80">
              <w:rPr>
                <w:rFonts w:asciiTheme="majorHAnsi" w:hAnsiTheme="majorHAnsi" w:cstheme="majorHAnsi"/>
                <w:color w:val="000000"/>
                <w:spacing w:val="-2"/>
                <w:sz w:val="16"/>
                <w:szCs w:val="16"/>
              </w:rPr>
              <w:t>Nonrecognized</w:t>
            </w:r>
            <w:proofErr w:type="spellEnd"/>
            <w:r w:rsidRPr="00CB2C80">
              <w:rPr>
                <w:rFonts w:asciiTheme="majorHAnsi" w:hAnsiTheme="majorHAnsi" w:cstheme="majorHAnsi"/>
                <w:color w:val="000000"/>
                <w:spacing w:val="-2"/>
                <w:sz w:val="16"/>
                <w:szCs w:val="16"/>
              </w:rPr>
              <w:t xml:space="preserve"> or Nonmember Foreign Government to International Organization,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DE8169B"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15)(G)(iii).</w:t>
            </w:r>
          </w:p>
        </w:tc>
      </w:tr>
      <w:tr w:rsidR="00985C6B" w:rsidRPr="00CB2C80" w14:paraId="650D9DD3"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D8C254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G4</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47EBED3"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International Organization Officer or Employee,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D6BA10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15)(G)(iv).</w:t>
            </w:r>
          </w:p>
        </w:tc>
      </w:tr>
      <w:tr w:rsidR="00985C6B" w:rsidRPr="00CB2C80" w14:paraId="028F1387"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66C936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G5</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E5F918A"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Attendant, Servant, or Personal Employee of G1 through G4,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35F1AA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15)(G)(v).</w:t>
            </w:r>
          </w:p>
        </w:tc>
      </w:tr>
      <w:tr w:rsidR="00985C6B" w:rsidRPr="00CB2C80" w14:paraId="70E197A8"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5ECC9C1"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H1B</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804D54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Alien in a Specialty Occupation (Profession)</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C778978"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15)(H)(i)(b).</w:t>
            </w:r>
          </w:p>
        </w:tc>
      </w:tr>
      <w:tr w:rsidR="00985C6B" w:rsidRPr="00CB2C80" w14:paraId="740D558E"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9840AC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H1B1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99E732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Chilean or Singaporean National to Work in a Specialty Occupation</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EB44023"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15)(H)(i)(b1).</w:t>
            </w:r>
          </w:p>
        </w:tc>
      </w:tr>
      <w:tr w:rsidR="00985C6B" w:rsidRPr="00CB2C80" w14:paraId="3A05E9CD"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E98166E"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H1C</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BA15EE3"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Nurse in health professional shortage area</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8C21E0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15)(H)(i)(c).</w:t>
            </w:r>
          </w:p>
        </w:tc>
      </w:tr>
      <w:tr w:rsidR="00985C6B" w:rsidRPr="00CB2C80" w14:paraId="5D6C8CDC"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FE7245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H2A</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16A8A74"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Temporary Worker Performing Agricultural Services Unavailable in the United States</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F4E645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15)(H)(ii)(a).</w:t>
            </w:r>
          </w:p>
        </w:tc>
      </w:tr>
      <w:tr w:rsidR="00985C6B" w:rsidRPr="00CB2C80" w14:paraId="4B7B816C"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864CEA8"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H2B</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E58CAB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Temporary Worker Performing Other Services Unavailable in the United States</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F6687FA"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15)(H)(ii)(b).</w:t>
            </w:r>
          </w:p>
        </w:tc>
      </w:tr>
      <w:tr w:rsidR="00985C6B" w:rsidRPr="00CB2C80" w14:paraId="137F74ED"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C20F2F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H3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715A254"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Trainee</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4015DF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15)(H)(iii).</w:t>
            </w:r>
          </w:p>
        </w:tc>
      </w:tr>
      <w:tr w:rsidR="00985C6B" w:rsidRPr="00CB2C80" w14:paraId="194BF01C"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BB55C8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H4</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7AC466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Spouse or Child of Alien Classified H1B/B1/C, H2A/B, or H–3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7155AD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15)(H)(iv).</w:t>
            </w:r>
          </w:p>
        </w:tc>
      </w:tr>
      <w:tr w:rsidR="00985C6B" w:rsidRPr="00CB2C80" w14:paraId="3B5ED59E"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147268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19D15E0"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Representative of Foreign Information Media, Spouse and Child</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25D2B9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15)(I).</w:t>
            </w:r>
          </w:p>
        </w:tc>
      </w:tr>
      <w:tr w:rsidR="00985C6B" w:rsidRPr="00CB2C80" w14:paraId="237BD876"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035CEF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J1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B52896A"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Exchange Visitor</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86E889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15)(J).</w:t>
            </w:r>
          </w:p>
        </w:tc>
      </w:tr>
      <w:tr w:rsidR="00985C6B" w:rsidRPr="00CB2C80" w14:paraId="54E46A53"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12BF02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J2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DA8AE01"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Spouse or Child of J1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B28522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15)(J).</w:t>
            </w:r>
          </w:p>
        </w:tc>
      </w:tr>
      <w:tr w:rsidR="00985C6B" w:rsidRPr="00CB2C80" w14:paraId="75081F73"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9CFC8FE"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K1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35EA61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proofErr w:type="spellStart"/>
            <w:r w:rsidRPr="00CB2C80">
              <w:rPr>
                <w:rFonts w:asciiTheme="majorHAnsi" w:hAnsiTheme="majorHAnsi" w:cstheme="majorHAnsi"/>
                <w:color w:val="000000"/>
                <w:spacing w:val="-2"/>
                <w:sz w:val="16"/>
                <w:szCs w:val="16"/>
              </w:rPr>
              <w:t>Fiance</w:t>
            </w:r>
            <w:proofErr w:type="spellEnd"/>
            <w:r w:rsidRPr="00CB2C80">
              <w:rPr>
                <w:rFonts w:asciiTheme="majorHAnsi" w:hAnsiTheme="majorHAnsi" w:cstheme="majorHAnsi"/>
                <w:color w:val="000000"/>
                <w:spacing w:val="-2"/>
                <w:sz w:val="16"/>
                <w:szCs w:val="16"/>
              </w:rPr>
              <w:t>(e) of United States Citizen</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117B1AE"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15)(K)(i).</w:t>
            </w:r>
          </w:p>
        </w:tc>
      </w:tr>
      <w:tr w:rsidR="00985C6B" w:rsidRPr="00CB2C80" w14:paraId="38C2B05C"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3AB644E"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K2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133E2F8"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 xml:space="preserve">Child of </w:t>
            </w:r>
            <w:proofErr w:type="spellStart"/>
            <w:r w:rsidRPr="00CB2C80">
              <w:rPr>
                <w:rFonts w:asciiTheme="majorHAnsi" w:hAnsiTheme="majorHAnsi" w:cstheme="majorHAnsi"/>
                <w:color w:val="000000"/>
                <w:spacing w:val="-2"/>
                <w:sz w:val="16"/>
                <w:szCs w:val="16"/>
              </w:rPr>
              <w:t>Fiance</w:t>
            </w:r>
            <w:proofErr w:type="spellEnd"/>
            <w:r w:rsidRPr="00CB2C80">
              <w:rPr>
                <w:rFonts w:asciiTheme="majorHAnsi" w:hAnsiTheme="majorHAnsi" w:cstheme="majorHAnsi"/>
                <w:color w:val="000000"/>
                <w:spacing w:val="-2"/>
                <w:sz w:val="16"/>
                <w:szCs w:val="16"/>
              </w:rPr>
              <w:t>(e) of U.S. Citizen</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E972DB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15)(K)(iii).</w:t>
            </w:r>
          </w:p>
        </w:tc>
      </w:tr>
      <w:tr w:rsidR="00985C6B" w:rsidRPr="00CB2C80" w14:paraId="7D875377"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FF4874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K3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02F657B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Spouse of U.S. Citizen awaiting availability of immigrant visa</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F8F74F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15)(K)(ii).</w:t>
            </w:r>
          </w:p>
        </w:tc>
      </w:tr>
      <w:tr w:rsidR="00985C6B" w:rsidRPr="00CB2C80" w14:paraId="3636DD63"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B99F95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K4</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D00257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Child of K3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9A97D40"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15)(K)(iii).</w:t>
            </w:r>
          </w:p>
        </w:tc>
      </w:tr>
      <w:tr w:rsidR="00985C6B" w:rsidRPr="00CB2C80" w14:paraId="0EE38096"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1D7F05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L1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042BF720"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proofErr w:type="spellStart"/>
            <w:r w:rsidRPr="00CB2C80">
              <w:rPr>
                <w:rFonts w:asciiTheme="majorHAnsi" w:hAnsiTheme="majorHAnsi" w:cstheme="majorHAnsi"/>
                <w:color w:val="000000"/>
                <w:spacing w:val="-2"/>
                <w:sz w:val="16"/>
                <w:szCs w:val="16"/>
              </w:rPr>
              <w:t>Intracompany</w:t>
            </w:r>
            <w:proofErr w:type="spellEnd"/>
            <w:r w:rsidRPr="00CB2C80">
              <w:rPr>
                <w:rFonts w:asciiTheme="majorHAnsi" w:hAnsiTheme="majorHAnsi" w:cstheme="majorHAnsi"/>
                <w:color w:val="000000"/>
                <w:spacing w:val="-2"/>
                <w:sz w:val="16"/>
                <w:szCs w:val="16"/>
              </w:rPr>
              <w:t xml:space="preserve"> Transferee (Executive, Managerial, and Specialized Knowledge Personnel Continuing Employment with International Firm or Corporation)</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5B43F0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15)(L).</w:t>
            </w:r>
          </w:p>
        </w:tc>
      </w:tr>
      <w:tr w:rsidR="00985C6B" w:rsidRPr="00CB2C80" w14:paraId="61EA16E6"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8C8AA1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L2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5315B7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 xml:space="preserve">Spouse or Child of </w:t>
            </w:r>
            <w:proofErr w:type="spellStart"/>
            <w:r w:rsidRPr="00CB2C80">
              <w:rPr>
                <w:rFonts w:asciiTheme="majorHAnsi" w:hAnsiTheme="majorHAnsi" w:cstheme="majorHAnsi"/>
                <w:color w:val="000000"/>
                <w:spacing w:val="-2"/>
                <w:sz w:val="16"/>
                <w:szCs w:val="16"/>
              </w:rPr>
              <w:t>Intracompany</w:t>
            </w:r>
            <w:proofErr w:type="spellEnd"/>
            <w:r w:rsidRPr="00CB2C80">
              <w:rPr>
                <w:rFonts w:asciiTheme="majorHAnsi" w:hAnsiTheme="majorHAnsi" w:cstheme="majorHAnsi"/>
                <w:color w:val="000000"/>
                <w:spacing w:val="-2"/>
                <w:sz w:val="16"/>
                <w:szCs w:val="16"/>
              </w:rPr>
              <w:t xml:space="preserve"> Transferee</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18FBA47"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15)(L).</w:t>
            </w:r>
          </w:p>
        </w:tc>
      </w:tr>
      <w:tr w:rsidR="00985C6B" w:rsidRPr="00CB2C80" w14:paraId="34EC9A7E"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C7D5EFA"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M1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0B18C77"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Vocational Student or Other Nonacademic Student</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6667D9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15)(M)(i).</w:t>
            </w:r>
          </w:p>
        </w:tc>
      </w:tr>
      <w:tr w:rsidR="00985C6B" w:rsidRPr="00CB2C80" w14:paraId="58C0E182"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3EF93A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M2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9019E74"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Spouse or Child of M1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E28A7F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15)(M)(ii).</w:t>
            </w:r>
          </w:p>
        </w:tc>
      </w:tr>
      <w:tr w:rsidR="00985C6B" w:rsidRPr="00CB2C80" w14:paraId="537D26E4"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A982133"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M3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93E8DB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Canadian or Mexican national commuter student (Vocational student or other nonacademic student)</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FCFD723"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15)(M)(iii).</w:t>
            </w:r>
          </w:p>
        </w:tc>
      </w:tr>
      <w:tr w:rsidR="00985C6B" w:rsidRPr="00CB2C80" w14:paraId="51DB7145"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349D61E"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N8</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2A7F5D8"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Parent of an Alien Classified SK3 or SN3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08F3B1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15)(N)(i).</w:t>
            </w:r>
          </w:p>
        </w:tc>
      </w:tr>
      <w:tr w:rsidR="00985C6B" w:rsidRPr="00CB2C80" w14:paraId="0F349355"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A95449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N9</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B749371"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Child of N8 or of SK1, SK2, SK4, SN1, SN2 or SN4</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249404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15)(N)(ii).</w:t>
            </w:r>
          </w:p>
        </w:tc>
      </w:tr>
      <w:tr w:rsidR="00985C6B" w:rsidRPr="00CB2C80" w14:paraId="68008633"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F04D0A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NATO 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6C6BB3E"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Principal Permanent Representative of Member State to NATO (including any of its Subsidiary Bodies) Resident in the U.S. and Resident Members of Official Staff; Secretary General, Assistant Secretaries General, and Executive Secretary of NATO; Other Permanent NATO Officials of Similar Rank,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10A0221"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Art. 12, 5 UST 1094; Art. 20, 5 UST 1098.</w:t>
            </w:r>
          </w:p>
        </w:tc>
      </w:tr>
      <w:tr w:rsidR="00985C6B" w:rsidRPr="00CB2C80" w14:paraId="6443D15C"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729470A"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NATO 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059735C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Other Representative of member state to NATO (including any of its Subsidiary Bodies) including Representatives, Advisers, and Technical Experts of Delegations, or Immediate Family; Dependents of Member of a Force Entering in Accordance with the Provisions of the NATO Status-of-Forces Agreement or in Accordance with the provisions of the “Protocol on the Status of International Military Headquarters”; Members of Such a Force if Issued Visas</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4F709E8"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Art. 13, 5 UST 1094; Art. 1, 4 UST 1794; Art. 3, 4 UST 1796.</w:t>
            </w:r>
          </w:p>
        </w:tc>
      </w:tr>
      <w:tr w:rsidR="00985C6B" w:rsidRPr="00CB2C80" w14:paraId="049AD18F"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8C3AC9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NATO 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5C0BB21"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Official Clerical Staff Accompanying Representative of Member State to NATO (including any of its Subsidiary Bodies),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DD7A32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Art. 14, 5 UST 1096.</w:t>
            </w:r>
          </w:p>
        </w:tc>
      </w:tr>
      <w:tr w:rsidR="00985C6B" w:rsidRPr="00CB2C80" w14:paraId="73BDA53D"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2660C07"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NATO 4</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FE84168"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Official of NATO (Other Than Those Classifiable as NATO1),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C221CF4"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Art. 18, 5 UST 1098.</w:t>
            </w:r>
          </w:p>
        </w:tc>
      </w:tr>
      <w:tr w:rsidR="00985C6B" w:rsidRPr="00CB2C80" w14:paraId="0293CBB4"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D7904E1"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NATO 5</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6BCFEF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Experts, Other Than NATO Officials Classifiable Under NATO4, Employed in Missions on Behalf of NATO, and their Dependents</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0B8EDBD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Art. 21, 5 UST 1100.</w:t>
            </w:r>
          </w:p>
        </w:tc>
      </w:tr>
      <w:tr w:rsidR="00985C6B" w:rsidRPr="00CB2C80" w14:paraId="23053E7B"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AFA65A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NATO 6</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31A600E"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Member of a Civilian Component Accompanying a Force Entering in Accordance with the Provisions of the NATO Status-of-Forces Agreement; Member of a Civilian Component Attached to or Employed by an Allied Headquarters Under the “Protocol on the Status of International Military Headquarters” Set Up Pursuant to the North Atlantic Treaty; and their Dependents</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5E3E641"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Art. 1, 4 UST 1794; Art. 3, 5 UST 877.</w:t>
            </w:r>
          </w:p>
        </w:tc>
      </w:tr>
      <w:tr w:rsidR="00985C6B" w:rsidRPr="00CB2C80" w14:paraId="37F28BA5"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B3AB99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NATO 7</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6EFC06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Attendant, Servant, or Personal Employee of NATO1, NATO2, NATO 3, NATO4, NATO5, and NATO6 Classes,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6B63A97"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 xml:space="preserve">Arts. 12–20, </w:t>
            </w:r>
            <w:proofErr w:type="gramStart"/>
            <w:r w:rsidRPr="00CB2C80">
              <w:rPr>
                <w:rFonts w:asciiTheme="majorHAnsi" w:hAnsiTheme="majorHAnsi" w:cstheme="majorHAnsi"/>
                <w:color w:val="000000"/>
                <w:spacing w:val="-2"/>
                <w:sz w:val="16"/>
                <w:szCs w:val="16"/>
              </w:rPr>
              <w:t>5 UST 1094–1098</w:t>
            </w:r>
            <w:proofErr w:type="gramEnd"/>
            <w:r w:rsidRPr="00CB2C80">
              <w:rPr>
                <w:rFonts w:asciiTheme="majorHAnsi" w:hAnsiTheme="majorHAnsi" w:cstheme="majorHAnsi"/>
                <w:color w:val="000000"/>
                <w:spacing w:val="-2"/>
                <w:sz w:val="16"/>
                <w:szCs w:val="16"/>
              </w:rPr>
              <w:t>.</w:t>
            </w:r>
          </w:p>
        </w:tc>
      </w:tr>
      <w:tr w:rsidR="00985C6B" w:rsidRPr="00CB2C80" w14:paraId="266BE2BA"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EE41C2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O1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018A42A"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Alien with Extraordinary Ability in Sciences, Arts, Education, Business or Athletics</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0C5EA851"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15)(O)(i).</w:t>
            </w:r>
          </w:p>
        </w:tc>
      </w:tr>
      <w:tr w:rsidR="00985C6B" w:rsidRPr="00CB2C80" w14:paraId="2F7F222F"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3E5AEF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O2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D7733AB"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Alien Accompanying and Assisting in the Artistic or Athletic Performance by O1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106087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15)(O)(ii).</w:t>
            </w:r>
          </w:p>
        </w:tc>
      </w:tr>
      <w:tr w:rsidR="00985C6B" w:rsidRPr="00CB2C80" w14:paraId="74667AC2"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B4F28F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O3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6E32E9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Spouse or Child of O1 or O2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47E82A3"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15)(O)(iii).</w:t>
            </w:r>
          </w:p>
        </w:tc>
      </w:tr>
      <w:tr w:rsidR="00985C6B" w:rsidRPr="00CB2C80" w14:paraId="0E7675EB"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A8052A0"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P1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7EE7833"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Internationally Recognized Athlete or Member of Internationally Recognized Entertainment Group</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2861F9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15)(P)(i).</w:t>
            </w:r>
          </w:p>
        </w:tc>
      </w:tr>
      <w:tr w:rsidR="00985C6B" w:rsidRPr="00CB2C80" w14:paraId="26F4B765"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196633A"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P2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169A461"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Artist or Entertainer in a Reciprocal Exchange Program</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CD3DDE7"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15)(P)(ii).</w:t>
            </w:r>
          </w:p>
        </w:tc>
      </w:tr>
      <w:tr w:rsidR="00985C6B" w:rsidRPr="00CB2C80" w14:paraId="546A91F5"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52C5451"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P3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0AB6AD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Artist or Entertainer in a Culturally Unique Program</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B2F660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15)(P)(iii).</w:t>
            </w:r>
          </w:p>
        </w:tc>
      </w:tr>
      <w:tr w:rsidR="00985C6B" w:rsidRPr="00CB2C80" w14:paraId="0CB179C8"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76E354E"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P4</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9FFA7E1"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Spouse or Child of P1, P2, or P3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FD86BEE"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15)(P)(iv).</w:t>
            </w:r>
          </w:p>
        </w:tc>
      </w:tr>
      <w:tr w:rsidR="00985C6B" w:rsidRPr="00CB2C80" w14:paraId="68B6BE42"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F99ABDA"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Q1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5627488"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Participant in an International Cultural Exchange Program</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D1D50EE"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15)(Q)(i).</w:t>
            </w:r>
          </w:p>
        </w:tc>
      </w:tr>
      <w:tr w:rsidR="00985C6B" w:rsidRPr="00CB2C80" w14:paraId="7E51CB66"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5ADD74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R1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92958F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Alien in a Religious Occupation</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0247248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15)(R).</w:t>
            </w:r>
          </w:p>
        </w:tc>
      </w:tr>
      <w:tr w:rsidR="00985C6B" w:rsidRPr="00CB2C80" w14:paraId="0C7B58FF"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2F4FF4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R2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BF1C42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Spouse or Child of R1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4FF981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15)(R).</w:t>
            </w:r>
          </w:p>
        </w:tc>
      </w:tr>
      <w:tr w:rsidR="00985C6B" w:rsidRPr="00CB2C80" w14:paraId="7671A968"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311D49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S5</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0E16DB7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Certain Aliens Supplying Critical Information Relating to a Criminal Organization or Enterprise</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DEF0A7A"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15)(S)(i).</w:t>
            </w:r>
          </w:p>
        </w:tc>
      </w:tr>
      <w:tr w:rsidR="00985C6B" w:rsidRPr="00CB2C80" w14:paraId="3ABC11D5"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17CF8B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S6</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25F2B2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Certain Aliens Supplying Critical Information Relating to Terrorism</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08081FE4"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15)(S)(ii).</w:t>
            </w:r>
          </w:p>
        </w:tc>
      </w:tr>
      <w:tr w:rsidR="00985C6B" w:rsidRPr="00CB2C80" w14:paraId="5630F2BC"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C04E9B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S7</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386DEA8"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Qualified Family Member of S5 or S6</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818B05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15)(S).</w:t>
            </w:r>
          </w:p>
        </w:tc>
      </w:tr>
      <w:tr w:rsidR="00985C6B" w:rsidRPr="00CB2C80" w14:paraId="3C19C93A"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EDCF1F0"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T1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D3A3D48"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Victim of a severe form of trafficking in persons</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E4DDCBA"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15)(T)(i).</w:t>
            </w:r>
          </w:p>
        </w:tc>
      </w:tr>
      <w:tr w:rsidR="00985C6B" w:rsidRPr="00CB2C80" w14:paraId="20100B01"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4498113"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T2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2E988E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Spouse of T1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436A97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15)(T)(ii).</w:t>
            </w:r>
          </w:p>
        </w:tc>
      </w:tr>
      <w:tr w:rsidR="00985C6B" w:rsidRPr="00CB2C80" w14:paraId="5EC223BE"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282F7D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T3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56B8C3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Child of T1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9EFC76A"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15)(T)(ii).</w:t>
            </w:r>
          </w:p>
        </w:tc>
      </w:tr>
      <w:tr w:rsidR="00985C6B" w:rsidRPr="00CB2C80" w14:paraId="4D6FF648"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8E221F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T4</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63ECB50"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Parent of T1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20AA52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15)(T)(ii).</w:t>
            </w:r>
          </w:p>
        </w:tc>
      </w:tr>
      <w:tr w:rsidR="00985C6B" w:rsidRPr="00CB2C80" w14:paraId="295E8825"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B480BC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T5</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5F9F45D"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Unmarried Sibling under age 18 of T1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12090C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101(a)(15)(T)(ii)</w:t>
            </w:r>
          </w:p>
        </w:tc>
      </w:tr>
      <w:tr w:rsidR="00985C6B" w:rsidRPr="00CB2C80" w14:paraId="4EFB8540"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A99BE3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T6</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7234ED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Adult or Minor Child of a Derivative Beneficiary of a T1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093BE6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101(a)(15)(T)(ii)</w:t>
            </w:r>
          </w:p>
        </w:tc>
      </w:tr>
      <w:tr w:rsidR="00985C6B" w:rsidRPr="00CB2C80" w14:paraId="0B9876C6"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233C550"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TN</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7255878"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NAFTA Professional</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EBFB53B"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214(e</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2).</w:t>
            </w:r>
          </w:p>
        </w:tc>
      </w:tr>
      <w:tr w:rsidR="00985C6B" w:rsidRPr="00CB2C80" w14:paraId="77391DEE"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3113157"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TD</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59EC54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Spouse or Child of NAFTA Professional</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702F33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214(e</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2).</w:t>
            </w:r>
          </w:p>
        </w:tc>
      </w:tr>
      <w:tr w:rsidR="00985C6B" w:rsidRPr="00CB2C80" w14:paraId="1278A899"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53E1FF5"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U1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B5CD47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Victim of criminal activity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534ED61B"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15)(U)(i).</w:t>
            </w:r>
          </w:p>
        </w:tc>
      </w:tr>
      <w:tr w:rsidR="00985C6B" w:rsidRPr="00CB2C80" w14:paraId="4BE13993"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9E8A071"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U2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C5FE4F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Spouse of U1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75E0CB3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15)(U)(ii).</w:t>
            </w:r>
          </w:p>
        </w:tc>
      </w:tr>
      <w:tr w:rsidR="00985C6B" w:rsidRPr="00CB2C80" w14:paraId="1FF34EAF"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A6A9D9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U3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072C4D8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Child of U1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9A6D2D7"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15)(U)(ii).</w:t>
            </w:r>
          </w:p>
        </w:tc>
      </w:tr>
      <w:tr w:rsidR="00985C6B" w:rsidRPr="00CB2C80" w14:paraId="320BD4F5"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41E5B7A"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U4</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2BA8313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Parent of U1 under 21 years of age</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6E75A36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15)(U)(ii).</w:t>
            </w:r>
          </w:p>
        </w:tc>
      </w:tr>
      <w:tr w:rsidR="00985C6B" w:rsidRPr="00CB2C80" w14:paraId="4F2B85CF"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AF589C2"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U5</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08B2874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Unmarried Sibling under age 18 of U1 under 21 years of age</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3FCAAA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15)(U)(ii).</w:t>
            </w:r>
          </w:p>
        </w:tc>
      </w:tr>
      <w:tr w:rsidR="00985C6B" w:rsidRPr="00CB2C80" w14:paraId="27F41282"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3B9386E"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V1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03B6B2D3"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Spouse of a Lawful Permanent Resident Alien Awaiting Availability of Immigrant Visa</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2F6FA7C"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15)(V)(i) or INA 101(a)(15)(V)(ii).</w:t>
            </w:r>
          </w:p>
        </w:tc>
      </w:tr>
      <w:tr w:rsidR="00985C6B" w:rsidRPr="00CB2C80" w14:paraId="53CFDB9D"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976C630"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V2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3C9E0BC9"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Child of a Lawful Permanent Resident Alien Awaiting Availability of Immigrant Visa</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1636EA86"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15)(V)(i) or INA 101(a)(15)(V)(ii).</w:t>
            </w:r>
          </w:p>
        </w:tc>
      </w:tr>
      <w:tr w:rsidR="00985C6B" w:rsidRPr="00CB2C80" w14:paraId="48B27654" w14:textId="77777777" w:rsidTr="00985C6B">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828F411"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V3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06282ECF"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Child of a V1 or V2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14:paraId="4E986DA0" w14:textId="77777777" w:rsidR="00985C6B" w:rsidRPr="00CB2C80" w:rsidRDefault="00985C6B">
            <w:pPr>
              <w:pStyle w:val="fambodytabletext"/>
              <w:spacing w:before="0" w:beforeAutospacing="0" w:after="0" w:afterAutospacing="0"/>
              <w:ind w:left="12" w:right="288" w:hanging="6"/>
              <w:rPr>
                <w:rFonts w:asciiTheme="majorHAnsi" w:hAnsiTheme="majorHAnsi" w:cstheme="majorHAnsi"/>
                <w:color w:val="000000"/>
                <w:spacing w:val="-2"/>
                <w:sz w:val="16"/>
                <w:szCs w:val="16"/>
              </w:rPr>
            </w:pPr>
            <w:r w:rsidRPr="00CB2C80">
              <w:rPr>
                <w:rFonts w:asciiTheme="majorHAnsi" w:hAnsiTheme="majorHAnsi" w:cstheme="majorHAnsi"/>
                <w:color w:val="000000"/>
                <w:spacing w:val="-2"/>
                <w:sz w:val="16"/>
                <w:szCs w:val="16"/>
              </w:rPr>
              <w:t>INA 203(d) &amp; INA 101(a</w:t>
            </w:r>
            <w:proofErr w:type="gramStart"/>
            <w:r w:rsidRPr="00CB2C80">
              <w:rPr>
                <w:rFonts w:asciiTheme="majorHAnsi" w:hAnsiTheme="majorHAnsi" w:cstheme="majorHAnsi"/>
                <w:color w:val="000000"/>
                <w:spacing w:val="-2"/>
                <w:sz w:val="16"/>
                <w:szCs w:val="16"/>
              </w:rPr>
              <w:t>)(</w:t>
            </w:r>
            <w:proofErr w:type="gramEnd"/>
            <w:r w:rsidRPr="00CB2C80">
              <w:rPr>
                <w:rFonts w:asciiTheme="majorHAnsi" w:hAnsiTheme="majorHAnsi" w:cstheme="majorHAnsi"/>
                <w:color w:val="000000"/>
                <w:spacing w:val="-2"/>
                <w:sz w:val="16"/>
                <w:szCs w:val="16"/>
              </w:rPr>
              <w:t>15)(V)(i) or INA 101(a)(15)(V)(ii).</w:t>
            </w:r>
          </w:p>
        </w:tc>
      </w:tr>
    </w:tbl>
    <w:p w14:paraId="0172613E" w14:textId="77777777" w:rsidR="000E08BE" w:rsidRPr="00CB2C80" w:rsidRDefault="000E08BE" w:rsidP="000E08BE">
      <w:pPr>
        <w:rPr>
          <w:rFonts w:cstheme="majorHAnsi"/>
        </w:rPr>
      </w:pPr>
    </w:p>
    <w:p w14:paraId="1C092A25" w14:textId="77777777" w:rsidR="00426071" w:rsidRPr="00CB2C80" w:rsidRDefault="0015161B" w:rsidP="00426071">
      <w:pPr>
        <w:pStyle w:val="Heading3"/>
        <w:rPr>
          <w:rFonts w:cstheme="majorHAnsi"/>
        </w:rPr>
      </w:pPr>
      <w:r>
        <w:rPr>
          <w:rFonts w:cstheme="majorHAnsi"/>
        </w:rPr>
        <w:t xml:space="preserve">Yes: </w:t>
      </w:r>
      <w:r w:rsidR="00426071" w:rsidRPr="00CB2C80">
        <w:rPr>
          <w:rFonts w:cstheme="majorHAnsi"/>
        </w:rPr>
        <w:t>Laundry List – have to highlight one</w:t>
      </w:r>
    </w:p>
    <w:p w14:paraId="26A27DC6" w14:textId="77777777" w:rsidR="00486356" w:rsidRPr="00CB2C80" w:rsidRDefault="00486356" w:rsidP="00486356">
      <w:pPr>
        <w:pStyle w:val="Heading4"/>
        <w:rPr>
          <w:rFonts w:cstheme="majorHAnsi"/>
        </w:rPr>
      </w:pPr>
      <w:r w:rsidRPr="00CB2C80">
        <w:rPr>
          <w:rFonts w:cstheme="majorHAnsi"/>
        </w:rPr>
        <w:t xml:space="preserve">____ Visa is an example of legal immigration. </w:t>
      </w:r>
    </w:p>
    <w:p w14:paraId="42BFD9FA" w14:textId="77777777" w:rsidR="00D749A5" w:rsidRPr="00CB2C80" w:rsidRDefault="00486356" w:rsidP="00423426">
      <w:pPr>
        <w:rPr>
          <w:rFonts w:cstheme="majorHAnsi"/>
        </w:rPr>
      </w:pPr>
      <w:r w:rsidRPr="00CB2C80">
        <w:rPr>
          <w:rStyle w:val="Style13ptBold"/>
          <w:rFonts w:cstheme="majorHAnsi"/>
        </w:rPr>
        <w:t>Foreign Affairs Manual, 5/25</w:t>
      </w:r>
      <w:r w:rsidRPr="00CB2C80">
        <w:rPr>
          <w:rFonts w:cstheme="majorHAnsi"/>
        </w:rPr>
        <w:t>/18 (“9 FAM 502.1 IV CLASSIFICATIONS OVERVIEW,” 9 FAM 502 IMMIGRANT VISA CLASSIFICATIONS, (CT</w:t>
      </w:r>
      <w:proofErr w:type="gramStart"/>
      <w:r w:rsidRPr="00CB2C80">
        <w:rPr>
          <w:rFonts w:cstheme="majorHAnsi"/>
        </w:rPr>
        <w:t>:VISA</w:t>
      </w:r>
      <w:proofErr w:type="gramEnd"/>
      <w:r w:rsidRPr="00CB2C80">
        <w:rPr>
          <w:rFonts w:cstheme="majorHAnsi"/>
        </w:rPr>
        <w:t xml:space="preserve">-593;   05-25-2018) (Office of Origin:  CA/VO/L/R), </w:t>
      </w:r>
      <w:hyperlink r:id="rId55" w:history="1">
        <w:r w:rsidRPr="00CB2C80">
          <w:rPr>
            <w:rStyle w:val="Hyperlink"/>
            <w:rFonts w:cstheme="majorHAnsi"/>
          </w:rPr>
          <w:t>https://fam.state.gov/FAM/09FAM/09FAM050201.html</w:t>
        </w:r>
      </w:hyperlink>
      <w:r w:rsidRPr="00CB2C80">
        <w:rPr>
          <w:rFonts w:cstheme="majorHAnsi"/>
        </w:rPr>
        <w:t xml:space="preserve">, accessed on 7/4/18, AB) </w:t>
      </w:r>
    </w:p>
    <w:tbl>
      <w:tblPr>
        <w:tblW w:w="5000" w:type="pct"/>
        <w:tblCellMar>
          <w:left w:w="0" w:type="dxa"/>
          <w:right w:w="0" w:type="dxa"/>
        </w:tblCellMar>
        <w:tblLook w:val="04A0" w:firstRow="1" w:lastRow="0" w:firstColumn="1" w:lastColumn="0" w:noHBand="0" w:noVBand="1"/>
      </w:tblPr>
      <w:tblGrid>
        <w:gridCol w:w="997"/>
        <w:gridCol w:w="4335"/>
        <w:gridCol w:w="3458"/>
      </w:tblGrid>
      <w:tr w:rsidR="008B77A8" w:rsidRPr="00CB2C80" w14:paraId="13014095" w14:textId="77777777" w:rsidTr="00D749A5">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51A2120" w14:textId="77777777" w:rsidR="008B77A8" w:rsidRPr="00CB2C80" w:rsidRDefault="008B77A8" w:rsidP="008B77A8">
            <w:pPr>
              <w:ind w:left="12" w:right="288" w:hanging="6"/>
              <w:rPr>
                <w:rFonts w:cstheme="majorHAnsi"/>
                <w:color w:val="000000"/>
                <w:spacing w:val="-2"/>
                <w:sz w:val="16"/>
                <w:szCs w:val="16"/>
              </w:rPr>
            </w:pPr>
            <w:r w:rsidRPr="00CB2C80">
              <w:rPr>
                <w:rFonts w:cstheme="majorHAnsi"/>
                <w:b/>
                <w:bCs/>
                <w:spacing w:val="-2"/>
                <w:sz w:val="16"/>
                <w:szCs w:val="16"/>
              </w:rPr>
              <w:t>SYMBOL</w:t>
            </w:r>
          </w:p>
        </w:tc>
        <w:tc>
          <w:tcPr>
            <w:tcW w:w="0" w:type="auto"/>
            <w:tcBorders>
              <w:top w:val="single" w:sz="8" w:space="0" w:color="000000"/>
              <w:left w:val="nil"/>
              <w:bottom w:val="single" w:sz="8" w:space="0" w:color="000000"/>
              <w:right w:val="single" w:sz="8" w:space="0" w:color="000000"/>
            </w:tcBorders>
            <w:tcMar>
              <w:top w:w="75" w:type="dxa"/>
              <w:left w:w="75" w:type="dxa"/>
              <w:bottom w:w="75" w:type="dxa"/>
              <w:right w:w="75" w:type="dxa"/>
            </w:tcMar>
            <w:vAlign w:val="center"/>
            <w:hideMark/>
          </w:tcPr>
          <w:p w14:paraId="6675ADED" w14:textId="77777777" w:rsidR="008B77A8" w:rsidRPr="00CB2C80" w:rsidRDefault="008B77A8" w:rsidP="008B77A8">
            <w:pPr>
              <w:ind w:left="12" w:right="288" w:hanging="6"/>
              <w:rPr>
                <w:rFonts w:cstheme="majorHAnsi"/>
                <w:color w:val="000000"/>
                <w:spacing w:val="-2"/>
                <w:sz w:val="16"/>
                <w:szCs w:val="16"/>
              </w:rPr>
            </w:pPr>
            <w:r w:rsidRPr="00CB2C80">
              <w:rPr>
                <w:rFonts w:cstheme="majorHAnsi"/>
                <w:b/>
                <w:bCs/>
                <w:spacing w:val="-2"/>
                <w:sz w:val="16"/>
                <w:szCs w:val="16"/>
              </w:rPr>
              <w:t>CLASS</w:t>
            </w:r>
          </w:p>
        </w:tc>
        <w:tc>
          <w:tcPr>
            <w:tcW w:w="0" w:type="auto"/>
            <w:tcBorders>
              <w:top w:val="single" w:sz="8" w:space="0" w:color="000000"/>
              <w:left w:val="nil"/>
              <w:bottom w:val="single" w:sz="8" w:space="0" w:color="000000"/>
              <w:right w:val="single" w:sz="8" w:space="0" w:color="000000"/>
            </w:tcBorders>
            <w:tcMar>
              <w:top w:w="75" w:type="dxa"/>
              <w:left w:w="75" w:type="dxa"/>
              <w:bottom w:w="75" w:type="dxa"/>
              <w:right w:w="75" w:type="dxa"/>
            </w:tcMar>
            <w:vAlign w:val="center"/>
            <w:hideMark/>
          </w:tcPr>
          <w:p w14:paraId="4B9E4D1D" w14:textId="77777777" w:rsidR="008B77A8" w:rsidRPr="00CB2C80" w:rsidRDefault="008B77A8" w:rsidP="008B77A8">
            <w:pPr>
              <w:ind w:left="12" w:right="288" w:hanging="6"/>
              <w:rPr>
                <w:rFonts w:cstheme="majorHAnsi"/>
                <w:color w:val="000000"/>
                <w:spacing w:val="-2"/>
                <w:sz w:val="16"/>
                <w:szCs w:val="16"/>
              </w:rPr>
            </w:pPr>
            <w:r w:rsidRPr="00CB2C80">
              <w:rPr>
                <w:rFonts w:cstheme="majorHAnsi"/>
                <w:b/>
                <w:bCs/>
                <w:spacing w:val="-2"/>
                <w:sz w:val="16"/>
                <w:szCs w:val="16"/>
              </w:rPr>
              <w:t>SECTION OF LAW</w:t>
            </w:r>
          </w:p>
        </w:tc>
      </w:tr>
      <w:tr w:rsidR="008B77A8" w:rsidRPr="00CB2C80" w14:paraId="433C8A4E"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2174EF3"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Immediate Relatives</w:t>
            </w:r>
          </w:p>
        </w:tc>
      </w:tr>
      <w:tr w:rsidR="008B77A8" w:rsidRPr="00CB2C80" w14:paraId="12FEB056"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492BDDD"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IR1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C8A6D81"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Spouse of U.S. Citizen</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5979367"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INA 201(b).</w:t>
            </w:r>
          </w:p>
        </w:tc>
      </w:tr>
      <w:tr w:rsidR="008B77A8" w:rsidRPr="00CB2C80" w14:paraId="7B0D99F3"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FBF8585"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IR2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1721497"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Child of U.S. Citizen</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08C8D18"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INA 201(b).</w:t>
            </w:r>
          </w:p>
        </w:tc>
      </w:tr>
      <w:tr w:rsidR="008B77A8" w:rsidRPr="00CB2C80" w14:paraId="01E9E9B2"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3D7E883"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IR3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CFFDB1C"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Orphan Adopted Abroad by U.S. Citizen</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E857BC5"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INA 201(b) &amp; INA 101(b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1)(F).</w:t>
            </w:r>
          </w:p>
        </w:tc>
      </w:tr>
      <w:tr w:rsidR="008B77A8" w:rsidRPr="00CB2C80" w14:paraId="70CBCB14"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5B6FCD4"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IH3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80DF61B"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Child from Hague Convention Country Adopted Abroad by U.S. Citizen</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AA75745"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INA 201(b) &amp; INA 101(b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1)(G).</w:t>
            </w:r>
          </w:p>
        </w:tc>
      </w:tr>
      <w:tr w:rsidR="008B77A8" w:rsidRPr="00CB2C80" w14:paraId="0C1D47F0"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53AB660"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IR4</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873614F"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Orphan to be Adopted in U.S. by U.S. Citizen</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D68E4C6"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INA 201(b) &amp; INA 101(b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1)(F).</w:t>
            </w:r>
          </w:p>
        </w:tc>
      </w:tr>
      <w:tr w:rsidR="008B77A8" w:rsidRPr="00CB2C80" w14:paraId="3D00A1B6"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A5D8B04"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IH4</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1AB0792"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Child from Hague Convention Country to be Adopted in U.S. by U.S. Citizen</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94E5431"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INA 201(b) &amp; INA 101(b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1)(G).</w:t>
            </w:r>
          </w:p>
        </w:tc>
      </w:tr>
      <w:tr w:rsidR="008B77A8" w:rsidRPr="00CB2C80" w14:paraId="3A5DCD70"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C4888A6"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IR5</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5AF37B9"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Parent of U.S. Citizen at Least 21 Years of Age</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DF991DF"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INA 201(b).</w:t>
            </w:r>
          </w:p>
        </w:tc>
      </w:tr>
      <w:tr w:rsidR="008B77A8" w:rsidRPr="00CB2C80" w14:paraId="163C9A58"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B9F08B8"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CR1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F1E5C2D"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Spouse of U.S. Citizen (Conditional Status)</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AC30251"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INA 201(b) &amp; 216.</w:t>
            </w:r>
          </w:p>
        </w:tc>
      </w:tr>
      <w:tr w:rsidR="008B77A8" w:rsidRPr="00CB2C80" w14:paraId="219D8CC9"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DF9EF4C"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CR2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85DFB77" w14:textId="77777777" w:rsidR="008B77A8" w:rsidRPr="00CB2C80" w:rsidRDefault="008B77A8" w:rsidP="008B77A8">
            <w:pPr>
              <w:ind w:left="12" w:right="288" w:hanging="6"/>
              <w:rPr>
                <w:rFonts w:cstheme="majorHAnsi"/>
                <w:color w:val="000000"/>
                <w:spacing w:val="-2"/>
                <w:sz w:val="16"/>
                <w:szCs w:val="16"/>
              </w:rPr>
            </w:pPr>
            <w:r w:rsidRPr="00CB2C80">
              <w:rPr>
                <w:rFonts w:cstheme="majorHAnsi"/>
                <w:color w:val="000000"/>
                <w:spacing w:val="-2"/>
                <w:sz w:val="16"/>
                <w:szCs w:val="16"/>
              </w:rPr>
              <w:t>Stepchild of U.S. Citizen (Conditional Status)</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88501A8" w14:textId="77777777" w:rsidR="00D749A5" w:rsidRPr="00CB2C80" w:rsidRDefault="008B77A8" w:rsidP="00D749A5">
            <w:pPr>
              <w:ind w:left="12" w:right="288" w:hanging="6"/>
              <w:rPr>
                <w:rFonts w:cstheme="majorHAnsi"/>
                <w:color w:val="000000"/>
                <w:spacing w:val="-2"/>
                <w:sz w:val="16"/>
                <w:szCs w:val="16"/>
              </w:rPr>
            </w:pPr>
            <w:r w:rsidRPr="00CB2C80">
              <w:rPr>
                <w:rFonts w:cstheme="majorHAnsi"/>
                <w:color w:val="000000"/>
                <w:spacing w:val="-2"/>
                <w:sz w:val="16"/>
                <w:szCs w:val="16"/>
              </w:rPr>
              <w:t>INA 201(b) &amp; 216.</w:t>
            </w:r>
          </w:p>
        </w:tc>
      </w:tr>
      <w:tr w:rsidR="00985C6B" w:rsidRPr="00CB2C80" w14:paraId="5EB93881"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42EAD2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IW1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DB5522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Certain Spouses of Deceased U.S. Citizens</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01CDF8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201(b).</w:t>
            </w:r>
          </w:p>
        </w:tc>
      </w:tr>
      <w:tr w:rsidR="00985C6B" w:rsidRPr="00CB2C80" w14:paraId="5FA47494"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2B9989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IW2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5207A2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IW1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9FB101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201(b).</w:t>
            </w:r>
          </w:p>
        </w:tc>
      </w:tr>
      <w:tr w:rsidR="00985C6B" w:rsidRPr="00CB2C80" w14:paraId="083E7D14"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3193D2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IB1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A4B4CB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Self-petition Spouse of U.S. Citizen</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5CB02F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204(a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1)(A)(iii).</w:t>
            </w:r>
          </w:p>
        </w:tc>
      </w:tr>
      <w:tr w:rsidR="00985C6B" w:rsidRPr="00CB2C80" w14:paraId="62E24688"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05121B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IB2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3880F5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Self-petition child of U.S. Citizen</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5C1B24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204(a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1)(A)(iv).</w:t>
            </w:r>
          </w:p>
        </w:tc>
      </w:tr>
      <w:tr w:rsidR="00985C6B" w:rsidRPr="00CB2C80" w14:paraId="0A0D1FD8"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DB8B45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IB3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1EB146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IB1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27B2A2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204(a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1)(A)(iii).</w:t>
            </w:r>
          </w:p>
        </w:tc>
      </w:tr>
      <w:tr w:rsidR="00985C6B" w:rsidRPr="00CB2C80" w14:paraId="7B96371F"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48B56B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VI5</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08B967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Parent of U.S. Citizen Who Acquired Permanent Resident Status Under the Virgin Islands Nonimmigrant Alien Adjustment Act</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618D64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201(b) &amp; §2 of the Virgin Islands Nonimmigrant Alien Adjustment Act, (Pub. L.</w:t>
            </w:r>
          </w:p>
          <w:p w14:paraId="61E0793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97-271).</w:t>
            </w:r>
          </w:p>
        </w:tc>
      </w:tr>
      <w:tr w:rsidR="00D749A5" w:rsidRPr="00CB2C80" w14:paraId="061EF7BD"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CCD96C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 xml:space="preserve">Vietnam </w:t>
            </w:r>
            <w:proofErr w:type="spellStart"/>
            <w:r w:rsidRPr="00CB2C80">
              <w:rPr>
                <w:rFonts w:cstheme="majorHAnsi"/>
                <w:color w:val="000000"/>
                <w:spacing w:val="-2"/>
                <w:sz w:val="16"/>
                <w:szCs w:val="16"/>
              </w:rPr>
              <w:t>Amerasian</w:t>
            </w:r>
            <w:proofErr w:type="spellEnd"/>
            <w:r w:rsidRPr="00CB2C80">
              <w:rPr>
                <w:rFonts w:cstheme="majorHAnsi"/>
                <w:color w:val="000000"/>
                <w:spacing w:val="-2"/>
                <w:sz w:val="16"/>
                <w:szCs w:val="16"/>
              </w:rPr>
              <w:t xml:space="preserve"> Immigrants</w:t>
            </w:r>
          </w:p>
        </w:tc>
      </w:tr>
      <w:tr w:rsidR="00D749A5" w:rsidRPr="00CB2C80" w14:paraId="532FBED9"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D12C927"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AM1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4BBBF8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 xml:space="preserve">Vietnam </w:t>
            </w:r>
            <w:proofErr w:type="spellStart"/>
            <w:r w:rsidRPr="00CB2C80">
              <w:rPr>
                <w:rFonts w:cstheme="majorHAnsi"/>
                <w:color w:val="000000"/>
                <w:spacing w:val="-2"/>
                <w:sz w:val="16"/>
                <w:szCs w:val="16"/>
              </w:rPr>
              <w:t>Amerasian</w:t>
            </w:r>
            <w:proofErr w:type="spellEnd"/>
            <w:r w:rsidRPr="00CB2C80">
              <w:rPr>
                <w:rFonts w:cstheme="majorHAnsi"/>
                <w:color w:val="000000"/>
                <w:spacing w:val="-2"/>
                <w:sz w:val="16"/>
                <w:szCs w:val="16"/>
              </w:rPr>
              <w:t xml:space="preserve"> Principal</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1B04AB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Section 584(b)(1)(A) of the Foreign Operations, Export Financing, and Related Programs Appropriations Act, 1988 (as contained in section 101(e) of Public Law 100-202) as amended.</w:t>
            </w:r>
          </w:p>
        </w:tc>
      </w:tr>
      <w:tr w:rsidR="00D749A5" w:rsidRPr="00CB2C80" w14:paraId="6A875BF4"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9B97FA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AM2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C62BD9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or Child of AM1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3107C8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Section 584(b)(1)(A) and 584(b)(1)(B) of the Foreign Operations, Export Financing, and Related Programs Appropriations Act, 1988 (as contained in section 101(e) of Public Law 100-202) as amended.</w:t>
            </w:r>
          </w:p>
        </w:tc>
      </w:tr>
      <w:tr w:rsidR="00D749A5" w:rsidRPr="00CB2C80" w14:paraId="2C41AFD5"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5DF8FF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AM3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CA28E8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Natural Mother of AM1 (and Spouse or Child of Such Mother) or Person Who has Acted in Effect as the Mother, Father, or Next-of-Kin of AM1 (and Spouse or Child of Such Person)</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343D4A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Section 584(b)(1)(A) and 584(b)(1)(C) of the Foreign Operations, Export Financing, and Related Programs Appropriations Act, 1988 (as contained in section 101(e) of Public Law 100-202) as amended.</w:t>
            </w:r>
          </w:p>
        </w:tc>
      </w:tr>
      <w:tr w:rsidR="00D749A5" w:rsidRPr="00CB2C80" w14:paraId="6EE627CE"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F035BD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Special Immigrants</w:t>
            </w:r>
          </w:p>
        </w:tc>
      </w:tr>
      <w:tr w:rsidR="00D749A5" w:rsidRPr="00CB2C80" w14:paraId="4E5956A7"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E9203B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SB1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2A67E3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Returning Resident</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845F1C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27)(A).</w:t>
            </w:r>
          </w:p>
        </w:tc>
      </w:tr>
      <w:tr w:rsidR="00D749A5" w:rsidRPr="00CB2C80" w14:paraId="15F418D8"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45E2C1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SC1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BCD7B7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Person Who Lost U.S. Citizenship by Marriage</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5075927"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27)(B) &amp; 324(a).</w:t>
            </w:r>
          </w:p>
        </w:tc>
      </w:tr>
      <w:tr w:rsidR="00D749A5" w:rsidRPr="00CB2C80" w14:paraId="76280F26"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069CA9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SC2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58EF96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Person Who Lost U.S. Citizenship by Serving in Foreign Armed Forces</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9037EE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27)(B) &amp; 327.</w:t>
            </w:r>
          </w:p>
        </w:tc>
      </w:tr>
      <w:tr w:rsidR="00D749A5" w:rsidRPr="00CB2C80" w14:paraId="767F606F"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9DA1D9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SI1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FADFC3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Certain Aliens Employed by the U.S. Government in Iraq or Afghanistan as Translators or Interpreters</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0B1225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Section 1059 of Public Law 109-163 as amended by Public Law 110-36.</w:t>
            </w:r>
          </w:p>
        </w:tc>
      </w:tr>
      <w:tr w:rsidR="00D749A5" w:rsidRPr="00CB2C80" w14:paraId="2CDDA1FB"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FA373B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SI2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C9A206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SI1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FD9AD6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Section 1059 of Public Law 109-163 as amended by Public Law 110-36.</w:t>
            </w:r>
          </w:p>
        </w:tc>
      </w:tr>
      <w:tr w:rsidR="00D749A5" w:rsidRPr="00CB2C80" w14:paraId="67168CDC"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D9BED0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SI3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1E207E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SI1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7551BC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Section 1059 of Public Law 109–163 as amended by Public Law 110–36.</w:t>
            </w:r>
          </w:p>
        </w:tc>
      </w:tr>
      <w:tr w:rsidR="00D749A5" w:rsidRPr="00CB2C80" w14:paraId="0C573A0E"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726B447"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SM1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2DEF84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Alien Recruited Outside the United States Who Has Served or is Enlisted to Serve in the U.S. Armed Forces for 12 Years</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EE6EE77"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27)(K).</w:t>
            </w:r>
          </w:p>
        </w:tc>
      </w:tr>
      <w:tr w:rsidR="00D749A5" w:rsidRPr="00CB2C80" w14:paraId="5E8F5FB6"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95AD10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SM2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C10C36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SM1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A24BDB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27)(K).</w:t>
            </w:r>
          </w:p>
        </w:tc>
      </w:tr>
      <w:tr w:rsidR="00D749A5" w:rsidRPr="00CB2C80" w14:paraId="6EFD9C22"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D57AC7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SM3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780724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SM1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5ABE85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27)(K).</w:t>
            </w:r>
          </w:p>
        </w:tc>
      </w:tr>
      <w:tr w:rsidR="00D749A5" w:rsidRPr="00CB2C80" w14:paraId="3E3DC385"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25BC39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SQ1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56AEF1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Certain Iraqis or Afghans Employed by or on Behalf of the U.S. Government</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2631587"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Section 602(b), Division F, Title VI, Omnibus Appropriations Act of 2009, Public Law 111–8 and Section 1244 of Public Law 110–181.</w:t>
            </w:r>
          </w:p>
        </w:tc>
      </w:tr>
      <w:tr w:rsidR="00D749A5" w:rsidRPr="00CB2C80" w14:paraId="587CD75D"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282993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SQ2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73D7D6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SQ1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D015DE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Section 602(b), Division F, Title VI, Omnibus Appropriations Act of 2009, Public Law 111–8 and Section 1244 of Public Law 110–181.</w:t>
            </w:r>
          </w:p>
        </w:tc>
      </w:tr>
      <w:tr w:rsidR="00D749A5" w:rsidRPr="00CB2C80" w14:paraId="0FEE36EA"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85EE03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SQ3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ACC076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SQ1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045C6F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Section 602(b), Division F, Title VI, Omnibus Appropriations Act of 2009, Public Law 111–8 and Section 1244 of Public Law 110–181.</w:t>
            </w:r>
          </w:p>
        </w:tc>
      </w:tr>
      <w:tr w:rsidR="00D749A5" w:rsidRPr="00CB2C80" w14:paraId="5C29AB4F"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0BD724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SU2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ED693C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U1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8F0E26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245(m</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3) &amp; INA 101(a)(15)(U)(ii).</w:t>
            </w:r>
          </w:p>
        </w:tc>
      </w:tr>
      <w:tr w:rsidR="00D749A5" w:rsidRPr="00CB2C80" w14:paraId="15AD8AB3"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59DCA2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SU3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160BC1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U1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71D9A1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245(m</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3) &amp; INA 101(a)(15)(U)(ii).</w:t>
            </w:r>
          </w:p>
        </w:tc>
      </w:tr>
      <w:tr w:rsidR="00D749A5" w:rsidRPr="00CB2C80" w14:paraId="05852757"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DAEB1C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SU5</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1E79E7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Parent of U1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DB8619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245(m</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3) &amp; INA 101(a)(15)(U)(ii).</w:t>
            </w:r>
          </w:p>
        </w:tc>
      </w:tr>
      <w:tr w:rsidR="00D749A5" w:rsidRPr="00CB2C80" w14:paraId="044982B9"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042F8A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Family-Sponsored Preferences</w:t>
            </w:r>
          </w:p>
        </w:tc>
      </w:tr>
      <w:tr w:rsidR="00D749A5" w:rsidRPr="00CB2C80" w14:paraId="1AFC68D3"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328B03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Family 1st Preference</w:t>
            </w:r>
          </w:p>
        </w:tc>
      </w:tr>
      <w:tr w:rsidR="00D749A5" w:rsidRPr="00CB2C80" w14:paraId="1913FA23"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04E276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F11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149FEC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Unmarried Son or Daughter of U.S. Citizen</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EBFA46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w:t>
            </w:r>
          </w:p>
        </w:tc>
      </w:tr>
      <w:tr w:rsidR="00D749A5" w:rsidRPr="00CB2C80" w14:paraId="1D0B60B5"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E6FD307"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F12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2FF83D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F11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F72AAB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w:t>
            </w:r>
          </w:p>
        </w:tc>
      </w:tr>
      <w:tr w:rsidR="00D749A5" w:rsidRPr="00CB2C80" w14:paraId="2CDEC39B"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889C4E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B11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854119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Self-petition Unmarried Son or Daughter of U.S. Citizen</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C33736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204(a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1)(A)(iv) &amp; INA 203(a)(1).</w:t>
            </w:r>
          </w:p>
        </w:tc>
      </w:tr>
      <w:tr w:rsidR="00D749A5" w:rsidRPr="00CB2C80" w14:paraId="5E843FEA"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902E9F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B12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FD5E48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B11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BAD9D9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INA 204(a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1)(A)(iv) &amp; INA 203(a)(1).</w:t>
            </w:r>
          </w:p>
        </w:tc>
      </w:tr>
      <w:tr w:rsidR="00D749A5" w:rsidRPr="00CB2C80" w14:paraId="720E6AFA"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294D07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Family 2nd Preference (Subject to Country Limitations)</w:t>
            </w:r>
          </w:p>
        </w:tc>
      </w:tr>
      <w:tr w:rsidR="00D749A5" w:rsidRPr="00CB2C80" w14:paraId="40C308A0"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E2ADB6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F21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D30BFF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Lawful Permanent Resident</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2401DC7"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2)(A).</w:t>
            </w:r>
          </w:p>
        </w:tc>
      </w:tr>
      <w:tr w:rsidR="00D749A5" w:rsidRPr="00CB2C80" w14:paraId="0E1FA447"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52EB7D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F22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C4FAB8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Lawful Permanent Resident</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773BCD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2)(A).</w:t>
            </w:r>
          </w:p>
        </w:tc>
      </w:tr>
      <w:tr w:rsidR="00D749A5" w:rsidRPr="00CB2C80" w14:paraId="6CEB8AC4"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EEDDF0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F23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692FCD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F21 or F22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FF9CAF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2)(A).</w:t>
            </w:r>
          </w:p>
        </w:tc>
      </w:tr>
      <w:tr w:rsidR="00D749A5" w:rsidRPr="00CB2C80" w14:paraId="7A405765"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3376DC7"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F24</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07B266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Unmarried Son or Daughter of Lawful Permanent Resident</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F7D700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2)(B).</w:t>
            </w:r>
          </w:p>
        </w:tc>
      </w:tr>
      <w:tr w:rsidR="00D749A5" w:rsidRPr="00CB2C80" w14:paraId="40037D05"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165B22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F25</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56F805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F24</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19A859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2)(B).</w:t>
            </w:r>
          </w:p>
        </w:tc>
      </w:tr>
      <w:tr w:rsidR="00D749A5" w:rsidRPr="00CB2C80" w14:paraId="39EEDF93"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0E0052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C21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D31947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Lawful Permanent Resident (Conditional)</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218512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2)(A) &amp; INA 216.</w:t>
            </w:r>
          </w:p>
        </w:tc>
      </w:tr>
      <w:tr w:rsidR="00D749A5" w:rsidRPr="00CB2C80" w14:paraId="562787A6"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C03D50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C22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A106A7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Stepchild of Alien Resident (Conditional)</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2D08FC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2)(A) &amp; INA 216.</w:t>
            </w:r>
          </w:p>
        </w:tc>
      </w:tr>
      <w:tr w:rsidR="00D749A5" w:rsidRPr="00CB2C80" w14:paraId="6142E91A"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58BCF6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C23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FA0BC6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C21 or C22 (Conditional)</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46852F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2)(A) &amp; INA 216.</w:t>
            </w:r>
          </w:p>
        </w:tc>
      </w:tr>
      <w:tr w:rsidR="00D749A5" w:rsidRPr="00CB2C80" w14:paraId="5E6D9F1B"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EF5668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C24</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76B525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Unmarried Son or Daughter of Lawful Permanent Resident (Conditional)</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B4197E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2)(B) &amp; INA 216.</w:t>
            </w:r>
          </w:p>
        </w:tc>
      </w:tr>
      <w:tr w:rsidR="00D749A5" w:rsidRPr="00CB2C80" w14:paraId="7F5A3215"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E7DCA5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C25</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AC93FC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F24 (Conditional)</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5A0A80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2)(B) &amp; INA 216.</w:t>
            </w:r>
          </w:p>
        </w:tc>
      </w:tr>
      <w:tr w:rsidR="00D749A5" w:rsidRPr="00CB2C80" w14:paraId="3A1E9E50"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2405C4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B21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A209AA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Self-petition Spouse of Lawful Permanent Resident</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FDA05D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204(a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1)(B)(ii).</w:t>
            </w:r>
          </w:p>
        </w:tc>
      </w:tr>
      <w:tr w:rsidR="00D749A5" w:rsidRPr="00CB2C80" w14:paraId="50985644"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3AC260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B22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E3C830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Self-petition Child of Lawful Permanent Resident</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27BC09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204(a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1)(B)(iii).</w:t>
            </w:r>
          </w:p>
        </w:tc>
      </w:tr>
      <w:tr w:rsidR="00D749A5" w:rsidRPr="00CB2C80" w14:paraId="12B24FAF"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F3260B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B23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AB6446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B21 or B22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D6ABBC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204(a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1)(B)(ii).</w:t>
            </w:r>
          </w:p>
        </w:tc>
      </w:tr>
      <w:tr w:rsidR="00D749A5" w:rsidRPr="00CB2C80" w14:paraId="532076E1"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DA79B4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B24</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1FBECA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Self-petition Unmarried Son or Daughter of Lawful Permanent Resident</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8B3571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204(a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1)(B)(iii).</w:t>
            </w:r>
          </w:p>
        </w:tc>
      </w:tr>
      <w:tr w:rsidR="00D749A5" w:rsidRPr="00CB2C80" w14:paraId="0F2D44A5"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F7D73B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B25</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ACC6B5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B24</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F3E2C0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204(a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1)(B)(iii).</w:t>
            </w:r>
          </w:p>
        </w:tc>
      </w:tr>
      <w:tr w:rsidR="00D749A5" w:rsidRPr="00CB2C80" w14:paraId="1B0030BF"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6AF37E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Family 2nd Preference (Exempt from Country Limitations)</w:t>
            </w:r>
          </w:p>
        </w:tc>
      </w:tr>
      <w:tr w:rsidR="00D749A5" w:rsidRPr="00CB2C80" w14:paraId="7398E0FE"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15AE01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FX1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653778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Lawful Permanent Resident</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B1D06C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202(a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4)(A) &amp; INA 203(a)(2)(A).</w:t>
            </w:r>
          </w:p>
        </w:tc>
      </w:tr>
      <w:tr w:rsidR="00D749A5" w:rsidRPr="00CB2C80" w14:paraId="442C3670"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AFC6A0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FX2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07C953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Lawful Permanent Resident</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6743BE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202(a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4)(A) &amp; INA 203(a)(2)(A).</w:t>
            </w:r>
          </w:p>
        </w:tc>
      </w:tr>
      <w:tr w:rsidR="00D749A5" w:rsidRPr="00CB2C80" w14:paraId="722E960D"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F312EC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FX3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CDC0B5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FX1 or FX2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0ACD9D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202(a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4)(A), INA 203(a)(2)(A) &amp; INA 203(d).</w:t>
            </w:r>
          </w:p>
        </w:tc>
      </w:tr>
      <w:tr w:rsidR="00D749A5" w:rsidRPr="00CB2C80" w14:paraId="478DC5DE"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03F555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CX1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8BA357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Lawful Permanent Resident (Conditional)</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AA0D81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202(a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4)(A), INA 203(a)(2)(A) &amp; INA 216.</w:t>
            </w:r>
          </w:p>
        </w:tc>
      </w:tr>
      <w:tr w:rsidR="00D749A5" w:rsidRPr="00CB2C80" w14:paraId="4AD6255B"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4ECC2D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CX2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9FABEB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Stepchild of Lawful Permanent Resident (Conditional)</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37356D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202(a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4)(A), INA 203(a)(2)(A) &amp; INA 216.</w:t>
            </w:r>
          </w:p>
        </w:tc>
      </w:tr>
      <w:tr w:rsidR="00D749A5" w:rsidRPr="00CB2C80" w14:paraId="54CE6BD2"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463EBF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CX3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85FA59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CX1 or CX2 (Conditional)</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860634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202(a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4)(A), INA 203(a)(2)(A), INA 203(d) &amp; INA 216.</w:t>
            </w:r>
          </w:p>
        </w:tc>
      </w:tr>
      <w:tr w:rsidR="00D749A5" w:rsidRPr="00CB2C80" w14:paraId="05F51B47"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E0B31E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BX1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E854F5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Self-petition Spouse of Lawful Permanent Resident</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B429FB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204(a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1)(B)(ii).</w:t>
            </w:r>
          </w:p>
        </w:tc>
      </w:tr>
      <w:tr w:rsidR="00D749A5" w:rsidRPr="00CB2C80" w14:paraId="3D212558"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7241B5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BX2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F39499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Self-petition Child of Lawful Permanent Resident</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3CA260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204(a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1)(B)(iii).</w:t>
            </w:r>
          </w:p>
        </w:tc>
      </w:tr>
      <w:tr w:rsidR="00D749A5" w:rsidRPr="00CB2C80" w14:paraId="1845FD4C"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BA27C2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BX3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381E68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BX1 or BX2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9763E7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204(a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1)(B)(ii) &amp; 203(d).</w:t>
            </w:r>
          </w:p>
        </w:tc>
      </w:tr>
      <w:tr w:rsidR="00D749A5" w:rsidRPr="00CB2C80" w14:paraId="03DA5EF6"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012FF5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Family 3rd Preference</w:t>
            </w:r>
          </w:p>
        </w:tc>
      </w:tr>
      <w:tr w:rsidR="00D749A5" w:rsidRPr="00CB2C80" w14:paraId="43FE540D"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B79B93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F31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7C44A0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Married Son or Daughter of U.S. Citizen</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057D11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3).</w:t>
            </w:r>
          </w:p>
        </w:tc>
      </w:tr>
      <w:tr w:rsidR="00D749A5" w:rsidRPr="00CB2C80" w14:paraId="65EA638F"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EEB3CA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F32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181E6C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F31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F7EFE3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3).</w:t>
            </w:r>
          </w:p>
        </w:tc>
      </w:tr>
      <w:tr w:rsidR="00D749A5" w:rsidRPr="00CB2C80" w14:paraId="610460A4"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BFA42E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F33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AE5B5F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F31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981BB8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3).</w:t>
            </w:r>
          </w:p>
        </w:tc>
      </w:tr>
      <w:tr w:rsidR="00D749A5" w:rsidRPr="00CB2C80" w14:paraId="1D3FCAE5"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FFC66A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C31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0FB87F7"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Married Son or Daughter of U.S. Citizen (Conditional)</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C9BBA1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3) &amp; INA 216.</w:t>
            </w:r>
          </w:p>
        </w:tc>
      </w:tr>
      <w:tr w:rsidR="00D749A5" w:rsidRPr="00CB2C80" w14:paraId="260F722D"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3577D4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C32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E6E98B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C31 (Conditional)</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3E6531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3) &amp; INA 216.</w:t>
            </w:r>
          </w:p>
        </w:tc>
      </w:tr>
      <w:tr w:rsidR="00D749A5" w:rsidRPr="00CB2C80" w14:paraId="4DC85D36"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99BFEB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C33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088830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C31 (Conditional)</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018AD9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3) &amp; INA 216.</w:t>
            </w:r>
          </w:p>
        </w:tc>
      </w:tr>
      <w:tr w:rsidR="00D749A5" w:rsidRPr="00CB2C80" w14:paraId="69A7610E"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AACB4E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B31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EA5436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Self-petition Married Son or Daughter of U.S. Citizen</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516E04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204(a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1)(A)(iv) &amp; INA 203(a)(3).</w:t>
            </w:r>
          </w:p>
        </w:tc>
      </w:tr>
      <w:tr w:rsidR="00D749A5" w:rsidRPr="00CB2C80" w14:paraId="23FF0B2D"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5433EA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B32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FC8AF4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B31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0F9A36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INA 204(a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1)(A)(iv) &amp; INA 203(a)(3).</w:t>
            </w:r>
          </w:p>
        </w:tc>
      </w:tr>
      <w:tr w:rsidR="00D749A5" w:rsidRPr="00CB2C80" w14:paraId="42CD50B3"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A5C85E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B33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A88DBF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B31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F6C24D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INA 204(a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1)(A)(iv) &amp; INA 203(a)(3).</w:t>
            </w:r>
          </w:p>
        </w:tc>
      </w:tr>
      <w:tr w:rsidR="00D749A5" w:rsidRPr="00CB2C80" w14:paraId="1274CD0F"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99DB6A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Family 4th Preference</w:t>
            </w:r>
          </w:p>
        </w:tc>
      </w:tr>
      <w:tr w:rsidR="00D749A5" w:rsidRPr="00CB2C80" w14:paraId="6ED3254A"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5EB684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F41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30B5B1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Brother or Sister of U.S. Citizen at Least 21 Years of Age</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5B2FE4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4).</w:t>
            </w:r>
          </w:p>
        </w:tc>
      </w:tr>
      <w:tr w:rsidR="00D749A5" w:rsidRPr="00CB2C80" w14:paraId="1BA0CBB6"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54A8D2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F42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816FCF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F41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4F2A49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4).</w:t>
            </w:r>
          </w:p>
        </w:tc>
      </w:tr>
      <w:tr w:rsidR="00D749A5" w:rsidRPr="00CB2C80" w14:paraId="38973758"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2B3C80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F43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60D964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F41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249E9B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203(a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4).</w:t>
            </w:r>
          </w:p>
        </w:tc>
      </w:tr>
      <w:tr w:rsidR="00D749A5" w:rsidRPr="00CB2C80" w14:paraId="69584CE2"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C32F11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Employment-Based Preferences</w:t>
            </w:r>
          </w:p>
        </w:tc>
      </w:tr>
      <w:tr w:rsidR="00D749A5" w:rsidRPr="00CB2C80" w14:paraId="0624A652"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B8A5D27"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Employment 1st Preference (Priority Workers)</w:t>
            </w:r>
          </w:p>
        </w:tc>
      </w:tr>
      <w:tr w:rsidR="00D749A5" w:rsidRPr="00CB2C80" w14:paraId="5D4D1CD0"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70D42B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E11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2C5901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Alien with Extraordinary Ability</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036B1B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1)(A).</w:t>
            </w:r>
          </w:p>
        </w:tc>
      </w:tr>
      <w:tr w:rsidR="00D749A5" w:rsidRPr="00CB2C80" w14:paraId="614654C0"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257352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E12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69EC7A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Outstanding Professor or Researcher</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45D1047"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1)(B).</w:t>
            </w:r>
          </w:p>
        </w:tc>
      </w:tr>
      <w:tr w:rsidR="00D749A5" w:rsidRPr="00CB2C80" w14:paraId="7EE5CA02"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22E253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E13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F5766A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Multinational Executive or Manager</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70B130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1)(C).</w:t>
            </w:r>
          </w:p>
        </w:tc>
      </w:tr>
      <w:tr w:rsidR="00D749A5" w:rsidRPr="00CB2C80" w14:paraId="076C9867"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083A03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E14</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4A74B8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E11, E12, or E13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10A690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1)(A), INA 203(b)(1)(B) &amp; INA 203(b)(1)(C).</w:t>
            </w:r>
          </w:p>
        </w:tc>
      </w:tr>
      <w:tr w:rsidR="00D749A5" w:rsidRPr="00CB2C80" w14:paraId="4F0A222D"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C1F4CE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E15</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7D5588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E11, E12, or E13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EB2DE6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1)(A), INA 203(b)(1)(B) &amp; INA 203(b)(1)(C).</w:t>
            </w:r>
          </w:p>
        </w:tc>
      </w:tr>
      <w:tr w:rsidR="00D749A5" w:rsidRPr="00CB2C80" w14:paraId="457A02F3"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2CE0A9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Employment 2nd Preference (Professionals Holding Advanced Degrees or Persons of Exceptional Ability)</w:t>
            </w:r>
          </w:p>
        </w:tc>
      </w:tr>
      <w:tr w:rsidR="00D749A5" w:rsidRPr="00CB2C80" w14:paraId="42BF5EAF"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4CFFCE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E21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A2698A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Professional Holding Advanced Degree or Alien of Exceptional Ability</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5BA9A5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w:t>
            </w:r>
          </w:p>
        </w:tc>
      </w:tr>
      <w:tr w:rsidR="00D749A5" w:rsidRPr="00CB2C80" w14:paraId="5B3CFEE9"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2A0351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E22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720B0A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E21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C26E57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w:t>
            </w:r>
          </w:p>
        </w:tc>
      </w:tr>
      <w:tr w:rsidR="00D749A5" w:rsidRPr="00CB2C80" w14:paraId="703F6B8F"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E0C08D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E23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EBBCB9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E21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57D3AA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w:t>
            </w:r>
          </w:p>
        </w:tc>
      </w:tr>
      <w:tr w:rsidR="00D749A5" w:rsidRPr="00CB2C80" w14:paraId="59B2F9EF"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C0E3FD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Employment 3rd Preference (Skilled Workers, Professionals, and Other Workers)</w:t>
            </w:r>
          </w:p>
        </w:tc>
      </w:tr>
      <w:tr w:rsidR="00D749A5" w:rsidRPr="00CB2C80" w14:paraId="4E4A5822"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22B2AD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E31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D16DB2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Skilled Worker</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0E28D0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3)(A)(i).</w:t>
            </w:r>
          </w:p>
        </w:tc>
      </w:tr>
      <w:tr w:rsidR="00D749A5" w:rsidRPr="00CB2C80" w14:paraId="555EE1E4"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523E87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E32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D9A0E7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Professional Holding Baccalaureate Degree</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A2916D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3)(A)(ii).</w:t>
            </w:r>
          </w:p>
        </w:tc>
      </w:tr>
      <w:tr w:rsidR="00D749A5" w:rsidRPr="00CB2C80" w14:paraId="5E3EF958"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40CDE37"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E34</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CB5BD8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E31 or E32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334737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3)(A)(i), INA 203(b)(3)(A)(ii).</w:t>
            </w:r>
          </w:p>
        </w:tc>
      </w:tr>
      <w:tr w:rsidR="00D749A5" w:rsidRPr="00CB2C80" w14:paraId="0AD5DFE1"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0F07FA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E35</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55D3B7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E31 or E32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4BE7D3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3)(A)(i) &amp; INA 203(b)(3)(A)(ii).</w:t>
            </w:r>
          </w:p>
        </w:tc>
      </w:tr>
      <w:tr w:rsidR="00D749A5" w:rsidRPr="00CB2C80" w14:paraId="5CF8E38A"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9FA5FC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EW3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5383E9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Other Worker (Subgroup Numerical Limit)</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9C6DC2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3)(A)(iii).</w:t>
            </w:r>
          </w:p>
        </w:tc>
      </w:tr>
      <w:tr w:rsidR="00D749A5" w:rsidRPr="00CB2C80" w14:paraId="0A7922F7"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33E0C7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EW4</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E70D0D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EW3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90907B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3)(A)(iii).</w:t>
            </w:r>
          </w:p>
        </w:tc>
      </w:tr>
      <w:tr w:rsidR="00D749A5" w:rsidRPr="00CB2C80" w14:paraId="743A84FD"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43F156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EW5</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324E8A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EW3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9FF5A5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3)(A)(iii).</w:t>
            </w:r>
          </w:p>
        </w:tc>
      </w:tr>
      <w:tr w:rsidR="00D749A5" w:rsidRPr="00CB2C80" w14:paraId="79C671E7"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40CCAA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Employment 4th Preference (Certain Special Immigrants)</w:t>
            </w:r>
          </w:p>
        </w:tc>
      </w:tr>
      <w:tr w:rsidR="00D749A5" w:rsidRPr="00CB2C80" w14:paraId="406A997A"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D0CAEF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BC1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AA02F7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Broadcaster in the U.S. employed by the International Broadcasting Bureau of the Broadcasting Board of Governors or a grantee of such organization</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E4AA36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27)(M) &amp; INA 203(b)(4).</w:t>
            </w:r>
          </w:p>
        </w:tc>
      </w:tr>
      <w:tr w:rsidR="00D749A5" w:rsidRPr="00CB2C80" w14:paraId="161FBA48"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48EC40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BC2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403DB5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Accompanying spouse of BC1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301C64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27)(M) &amp; INA 203(b)(4).</w:t>
            </w:r>
          </w:p>
        </w:tc>
      </w:tr>
      <w:tr w:rsidR="00D749A5" w:rsidRPr="00CB2C80" w14:paraId="6833099E"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A3A09A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BC3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F9095D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Accompanying child of BC1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8D255D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27)(M) &amp; INA 203(b)(4).</w:t>
            </w:r>
          </w:p>
        </w:tc>
      </w:tr>
      <w:tr w:rsidR="00D749A5" w:rsidRPr="00CB2C80" w14:paraId="00414138"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904D24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SD1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904E75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Minister of Religion</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C2C72E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27)(C)(ii)(I) &amp; INA 203(b)(4).</w:t>
            </w:r>
          </w:p>
        </w:tc>
      </w:tr>
      <w:tr w:rsidR="00D749A5" w:rsidRPr="00CB2C80" w14:paraId="3B45AFA1"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26FBC7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SD2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39DE0C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SD1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AC4CEF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27)(C)(ii)(I) &amp; INA 203(b)(4).</w:t>
            </w:r>
          </w:p>
        </w:tc>
      </w:tr>
      <w:tr w:rsidR="00D749A5" w:rsidRPr="00CB2C80" w14:paraId="2C7B9C11"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B6F86A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SD3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08DCCB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SD1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AF2B7A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27)(C)(ii)(I) &amp; INA 203(b)(4).</w:t>
            </w:r>
          </w:p>
        </w:tc>
      </w:tr>
      <w:tr w:rsidR="00D749A5" w:rsidRPr="00CB2C80" w14:paraId="2D42C512"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D1F11C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BFA558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Certain Employees or Former Employees of the U.S. Government Abroad</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DAF6857"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27)(D) &amp; INA 203(b)(4).</w:t>
            </w:r>
          </w:p>
        </w:tc>
      </w:tr>
      <w:tr w:rsidR="00D749A5" w:rsidRPr="00CB2C80" w14:paraId="18DFBCD7"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58F19D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DDFC9F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SE1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D54CA3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27)(D) &amp; INA 203(b)(4).</w:t>
            </w:r>
          </w:p>
        </w:tc>
      </w:tr>
      <w:tr w:rsidR="00D749A5" w:rsidRPr="00CB2C80" w14:paraId="62C408E2"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A5C317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DE16B6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SE1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BE246D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27)(D) &amp; INA 203(b)(4).</w:t>
            </w:r>
          </w:p>
        </w:tc>
      </w:tr>
      <w:tr w:rsidR="00D749A5" w:rsidRPr="00CB2C80" w14:paraId="5BBAF457"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595A63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SF1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917275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Certain Former Employees of the Panama Canal Company or Canal Zone Government</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84DCCE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27)(E) &amp; INA  203(b)(4).</w:t>
            </w:r>
          </w:p>
        </w:tc>
      </w:tr>
      <w:tr w:rsidR="00D749A5" w:rsidRPr="00CB2C80" w14:paraId="7E3668B6"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E3C847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SF2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2B1F74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or Child of SF1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06783C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27)(E) &amp; INA  203(b)(4).</w:t>
            </w:r>
          </w:p>
        </w:tc>
      </w:tr>
      <w:tr w:rsidR="00D749A5" w:rsidRPr="00CB2C80" w14:paraId="0186DCBA"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85C1A0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SG1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05E9D5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Certain Former Employees of the U.S. Government in the Panama Canal Zone</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8C7BC1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27)(F) &amp; INA  203(b)(4).</w:t>
            </w:r>
          </w:p>
        </w:tc>
      </w:tr>
      <w:tr w:rsidR="00D749A5" w:rsidRPr="00CB2C80" w14:paraId="77440466"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DCE8B6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SG2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7C70BB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or Child of SG1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A1874C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27)(F) &amp; INA  203(b)(4).</w:t>
            </w:r>
          </w:p>
        </w:tc>
      </w:tr>
      <w:tr w:rsidR="00D749A5" w:rsidRPr="00CB2C80" w14:paraId="7C76DE32"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769B9A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SH1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E0464E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Certain Former Employees of the Panama Canal Company or Canal Zone Government on April 1, 1979</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9A0E4D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27)(G) &amp; INA  203(b)(4).</w:t>
            </w:r>
          </w:p>
        </w:tc>
      </w:tr>
      <w:tr w:rsidR="00D749A5" w:rsidRPr="00CB2C80" w14:paraId="1BF9C80F"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7370DC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SH2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619C2E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or Child of SH1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556BF67"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27)(G) &amp; INA 203(b)(4).</w:t>
            </w:r>
          </w:p>
        </w:tc>
      </w:tr>
      <w:tr w:rsidR="00D749A5" w:rsidRPr="00CB2C80" w14:paraId="66693CE2"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87CA1D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SJ1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058BBD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Certain Foreign Medical Graduates (Adjustments Only)</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72C37E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27)(H).</w:t>
            </w:r>
          </w:p>
        </w:tc>
      </w:tr>
      <w:tr w:rsidR="00D749A5" w:rsidRPr="00CB2C80" w14:paraId="751FEA83"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E518B2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SJ2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95379C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Accompanying Spouse or Child of SJ1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274C7C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27)(H) &amp; INA 203(b)(4).</w:t>
            </w:r>
          </w:p>
        </w:tc>
      </w:tr>
      <w:tr w:rsidR="00D749A5" w:rsidRPr="00CB2C80" w14:paraId="44CB277F"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47494A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SK1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777CE9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Certain Retired International Organization employees</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A3E5837"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27)(I)(iii) &amp; INA 203(b)(4).</w:t>
            </w:r>
          </w:p>
        </w:tc>
      </w:tr>
      <w:tr w:rsidR="00D749A5" w:rsidRPr="00CB2C80" w14:paraId="428FDFF3"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0B7142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SK2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A8D981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SK1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51004A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27)(I)(iv) &amp; INA 203(b)(4).</w:t>
            </w:r>
          </w:p>
        </w:tc>
      </w:tr>
      <w:tr w:rsidR="00D749A5" w:rsidRPr="00CB2C80" w14:paraId="52D63C88"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48F403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SK3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69FA77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Certain Unmarried Sons or Daughters of an International Organization Employee</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5E87B7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27)(I)(i) &amp; INA 203(b)(4).</w:t>
            </w:r>
          </w:p>
        </w:tc>
      </w:tr>
      <w:tr w:rsidR="00D749A5" w:rsidRPr="00CB2C80" w14:paraId="7406DFAE"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FDD0A3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SK4</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DDEC86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Certain Surviving Spouses of a deceased International Organization Employee</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6BA4C1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27)(I)(ii) &amp; INA 203(b)(4).</w:t>
            </w:r>
          </w:p>
        </w:tc>
      </w:tr>
      <w:tr w:rsidR="00D749A5" w:rsidRPr="00CB2C80" w14:paraId="7C542B33"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6C00CA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SL1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0B3031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Juvenile Court Dependent (Adjustment Only)</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E89822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27)(J) &amp; INA 203(b)(4).</w:t>
            </w:r>
          </w:p>
        </w:tc>
      </w:tr>
      <w:tr w:rsidR="00D749A5" w:rsidRPr="00CB2C80" w14:paraId="6C4E6458"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40A338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SN1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6684A9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Certain retired NATO6 civilians</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A03512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27)(L) &amp; INA 203(b)(4).</w:t>
            </w:r>
          </w:p>
        </w:tc>
      </w:tr>
      <w:tr w:rsidR="00D749A5" w:rsidRPr="00CB2C80" w14:paraId="019C039B"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66C6FF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SN2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90F40A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SN1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93000D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27)(L) &amp; INA 203(b)(4).</w:t>
            </w:r>
          </w:p>
        </w:tc>
      </w:tr>
      <w:tr w:rsidR="00D749A5" w:rsidRPr="00CB2C80" w14:paraId="21E4C439"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943153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SN3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D90E85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Certain unmarried sons or daughters of NATO6 civilian employees</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B2F553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27)(L) &amp; INA 203(b)(4).</w:t>
            </w:r>
          </w:p>
        </w:tc>
      </w:tr>
      <w:tr w:rsidR="00D749A5" w:rsidRPr="00CB2C80" w14:paraId="72915B1B"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0487CB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SN4</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7E6948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Certain surviving spouses of deceased NATO6 civilian employees</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3DC395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27)(L) &amp; INA 203(b)(4).</w:t>
            </w:r>
          </w:p>
        </w:tc>
      </w:tr>
      <w:tr w:rsidR="00D749A5" w:rsidRPr="00CB2C80" w14:paraId="6A73CD7A"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D610F1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F8D085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Alien Beneficiary of a petition or labor certification application filed prior to September 11, 2001, if the petition or application was rendered void due to a terrorist act of September 11, 2001. Spouse, child of such alien, or the grandparent of a child orphaned by a terrorist act of September 11, 2001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085349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Section 421 of Public Law</w:t>
            </w:r>
          </w:p>
          <w:p w14:paraId="11404A6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107-56.</w:t>
            </w:r>
          </w:p>
        </w:tc>
      </w:tr>
      <w:tr w:rsidR="00D749A5" w:rsidRPr="00CB2C80" w14:paraId="17AA9B45"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79EA82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SR1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CA5FF2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Certain Religious Workers</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73AD92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27)(C)(ii)(II) &amp; (III) as amended  &amp; INA 203(b)(4).</w:t>
            </w:r>
          </w:p>
        </w:tc>
      </w:tr>
      <w:tr w:rsidR="00D749A5" w:rsidRPr="00CB2C80" w14:paraId="2ECB26D2"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7136C9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SR2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F391A5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SR1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CB38A3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27)(C)(ii)(II) &amp; (III) as amended &amp; INA 203(b)(4).</w:t>
            </w:r>
          </w:p>
        </w:tc>
      </w:tr>
      <w:tr w:rsidR="00D749A5" w:rsidRPr="00CB2C80" w14:paraId="6935FD46"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29D05E7"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SR3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CF850E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SR1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D455E0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101(a</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27)(C)(ii)(II) &amp; (III) as amended &amp; INA 203(b)(4).</w:t>
            </w:r>
          </w:p>
        </w:tc>
      </w:tr>
      <w:tr w:rsidR="00D749A5" w:rsidRPr="00CB2C80" w14:paraId="280F360B"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7425DA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Employment 5th Preference (Employment Creation Conditional Status)</w:t>
            </w:r>
          </w:p>
        </w:tc>
      </w:tr>
      <w:tr w:rsidR="00D749A5" w:rsidRPr="00CB2C80" w14:paraId="5D609435"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A99193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C51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E68347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Employment Creation OUTSIDE Targeted Areas</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EB052A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5)(A).</w:t>
            </w:r>
          </w:p>
        </w:tc>
      </w:tr>
      <w:tr w:rsidR="00D749A5" w:rsidRPr="00CB2C80" w14:paraId="5BE8C8BA"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D229B8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C52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3B587E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C51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62C489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5)(A).</w:t>
            </w:r>
          </w:p>
        </w:tc>
      </w:tr>
      <w:tr w:rsidR="00D749A5" w:rsidRPr="00CB2C80" w14:paraId="3818739C"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C69708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C53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40F70B1"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C51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F631B3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5)(A).</w:t>
            </w:r>
          </w:p>
        </w:tc>
      </w:tr>
      <w:tr w:rsidR="00D749A5" w:rsidRPr="00CB2C80" w14:paraId="2383047D"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D1804F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T51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D830A5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Employment Creation IN Targeted Rural/High Unemployment Area</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72F7AB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5)(B).</w:t>
            </w:r>
          </w:p>
        </w:tc>
      </w:tr>
      <w:tr w:rsidR="00D749A5" w:rsidRPr="00CB2C80" w14:paraId="5EB0CC9D"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44FF29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T52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A1B94F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T51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F2F252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5)(B).</w:t>
            </w:r>
          </w:p>
        </w:tc>
      </w:tr>
      <w:tr w:rsidR="00D749A5" w:rsidRPr="00CB2C80" w14:paraId="6ADDB0F4"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FA68A8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T53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31C978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T51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AED40D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5)(B).</w:t>
            </w:r>
          </w:p>
        </w:tc>
      </w:tr>
      <w:tr w:rsidR="00D749A5" w:rsidRPr="00CB2C80" w14:paraId="037426F1"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5DA5E9A"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R51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56C0B6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Investor Pilot Program, Not in Targeted Area</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CFDE62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5) &amp; Sec. 610 of the Departments of Commerce, Justice, and State, the Judiciary and Related Agencies Appropriations Act, 1993 (Public Law 102–395), as amended.</w:t>
            </w:r>
          </w:p>
        </w:tc>
      </w:tr>
      <w:tr w:rsidR="00D749A5" w:rsidRPr="00CB2C80" w14:paraId="4DCD3593"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A068FD2"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R52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8C81B7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R51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7FD29C90"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INA 203(b)(5) &amp; Sec. 610 of the Departments of Commerce, Justice, and State, the Judiciary and Related Agencies Appropriations Act, 1993 (Public Law 102–395), as amended.</w:t>
            </w:r>
          </w:p>
        </w:tc>
      </w:tr>
      <w:tr w:rsidR="00D749A5" w:rsidRPr="00CB2C80" w14:paraId="27EC92CB"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48D2C95"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R53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6F42459"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R51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F234A7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INA 203(b)(5) &amp; Sec. 610 of the Departments of Commerce, Justice, and State, the Judiciary and Related Agencies Appropriations Act, 1993 (Public Law 102–395), as amended.</w:t>
            </w:r>
          </w:p>
        </w:tc>
      </w:tr>
      <w:tr w:rsidR="00D749A5" w:rsidRPr="00CB2C80" w14:paraId="5A8855E1"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9C84E3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I51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46E417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Investor Pilot Program, in Targeted Area</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24D3559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203(b</w:t>
            </w:r>
            <w:proofErr w:type="gramStart"/>
            <w:r w:rsidRPr="00CB2C80">
              <w:rPr>
                <w:rFonts w:cstheme="majorHAnsi"/>
                <w:color w:val="000000"/>
                <w:spacing w:val="-2"/>
                <w:sz w:val="16"/>
                <w:szCs w:val="16"/>
              </w:rPr>
              <w:t>)(</w:t>
            </w:r>
            <w:proofErr w:type="gramEnd"/>
            <w:r w:rsidRPr="00CB2C80">
              <w:rPr>
                <w:rFonts w:cstheme="majorHAnsi"/>
                <w:color w:val="000000"/>
                <w:spacing w:val="-2"/>
                <w:sz w:val="16"/>
                <w:szCs w:val="16"/>
              </w:rPr>
              <w:t>5) &amp; Sec. 610 of the Departments of Commerce, Justice, and State, the Judiciary and Related Agencies Appropriations Act, 1993 (Public Law 102–395), as amended.</w:t>
            </w:r>
          </w:p>
        </w:tc>
      </w:tr>
      <w:tr w:rsidR="00D749A5" w:rsidRPr="00CB2C80" w14:paraId="71D3D618"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B537D84"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I52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D03168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I51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A852B1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INA 203(b)(5) &amp; Section 610 of the Departments of Commerce, Justice, and State, the Judiciary and Related Agencies Appropriations Act, 1993 (Public Law 102–395), as amended.</w:t>
            </w:r>
          </w:p>
        </w:tc>
      </w:tr>
      <w:tr w:rsidR="00D749A5" w:rsidRPr="00CB2C80" w14:paraId="335B4836"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6C93966"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I53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0ABE06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I51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CCDEF1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INA 203(b)(5) &amp; Section 610 of the Departments of Commerce, Justice, and State, the Judiciary and Related Agencies Appropriations Act, 1993 (Public Law 102–395), as amended.</w:t>
            </w:r>
          </w:p>
        </w:tc>
      </w:tr>
      <w:tr w:rsidR="00D749A5" w:rsidRPr="00CB2C80" w14:paraId="7B3F7B96"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FEE124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Other Numerically Limited Categories</w:t>
            </w:r>
          </w:p>
        </w:tc>
      </w:tr>
      <w:tr w:rsidR="00D749A5" w:rsidRPr="00CB2C80" w14:paraId="24880F7F" w14:textId="77777777" w:rsidTr="00D749A5">
        <w:tc>
          <w:tcPr>
            <w:tcW w:w="0" w:type="auto"/>
            <w:gridSpan w:val="3"/>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D75353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Diversity Immigrants</w:t>
            </w:r>
          </w:p>
        </w:tc>
      </w:tr>
      <w:tr w:rsidR="00D749A5" w:rsidRPr="00CB2C80" w14:paraId="3A935DC2"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2C746AB"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DV1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1EEC53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Diversity Immigrant</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00FD60C"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203(c).</w:t>
            </w:r>
          </w:p>
        </w:tc>
      </w:tr>
      <w:tr w:rsidR="00D749A5" w:rsidRPr="00CB2C80" w14:paraId="625575D9"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280AC53"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DV2</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D5FC59E"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Spouse of DV1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E2D139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203(c).</w:t>
            </w:r>
          </w:p>
        </w:tc>
      </w:tr>
      <w:tr w:rsidR="00D749A5" w:rsidRPr="00CB2C80" w14:paraId="7899FD46" w14:textId="77777777" w:rsidTr="00D749A5">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396F88D"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DV3</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1C9F038"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Child of DV1</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B117A9F" w14:textId="77777777" w:rsidR="00D749A5" w:rsidRPr="00CB2C80" w:rsidRDefault="00D749A5" w:rsidP="00D749A5">
            <w:pPr>
              <w:ind w:left="12" w:right="288" w:hanging="6"/>
              <w:rPr>
                <w:rFonts w:cstheme="majorHAnsi"/>
                <w:color w:val="000000"/>
                <w:spacing w:val="-2"/>
                <w:sz w:val="16"/>
                <w:szCs w:val="16"/>
              </w:rPr>
            </w:pPr>
            <w:r w:rsidRPr="00CB2C80">
              <w:rPr>
                <w:rFonts w:cstheme="majorHAnsi"/>
                <w:color w:val="000000"/>
                <w:spacing w:val="-2"/>
                <w:sz w:val="16"/>
                <w:szCs w:val="16"/>
              </w:rPr>
              <w:t>INA 203(d) &amp; INA 203(c).</w:t>
            </w:r>
          </w:p>
        </w:tc>
      </w:tr>
    </w:tbl>
    <w:p w14:paraId="46966CA0" w14:textId="77777777" w:rsidR="008B77A8" w:rsidRPr="00CB2C80" w:rsidRDefault="008B77A8" w:rsidP="00423426">
      <w:pPr>
        <w:rPr>
          <w:rFonts w:cstheme="majorHAnsi"/>
        </w:rPr>
      </w:pPr>
    </w:p>
    <w:p w14:paraId="13D21C41" w14:textId="77777777" w:rsidR="00423426" w:rsidRPr="00CB2C80" w:rsidRDefault="00423426" w:rsidP="00423426">
      <w:pPr>
        <w:rPr>
          <w:rFonts w:cstheme="majorHAnsi"/>
        </w:rPr>
      </w:pPr>
    </w:p>
    <w:sectPr w:rsidR="00423426" w:rsidRPr="00CB2C8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9E535A5"/>
    <w:multiLevelType w:val="hybridMultilevel"/>
    <w:tmpl w:val="481EFC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AA049BA"/>
    <w:multiLevelType w:val="hybridMultilevel"/>
    <w:tmpl w:val="EA2C1B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9B16085"/>
    <w:multiLevelType w:val="hybridMultilevel"/>
    <w:tmpl w:val="41F47A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4F5C94"/>
    <w:multiLevelType w:val="hybridMultilevel"/>
    <w:tmpl w:val="AE765F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8A2054F"/>
    <w:multiLevelType w:val="hybridMultilevel"/>
    <w:tmpl w:val="F192EF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0AB3A6F"/>
    <w:multiLevelType w:val="hybridMultilevel"/>
    <w:tmpl w:val="07A6E0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5C3712"/>
    <w:multiLevelType w:val="hybridMultilevel"/>
    <w:tmpl w:val="179E72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DF77C17"/>
    <w:multiLevelType w:val="hybridMultilevel"/>
    <w:tmpl w:val="0E9CFD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6462F38"/>
    <w:multiLevelType w:val="hybridMultilevel"/>
    <w:tmpl w:val="25B29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A5C6E91"/>
    <w:multiLevelType w:val="hybridMultilevel"/>
    <w:tmpl w:val="F57E7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E8519AE"/>
    <w:multiLevelType w:val="hybridMultilevel"/>
    <w:tmpl w:val="BB2AE3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39B348E"/>
    <w:multiLevelType w:val="hybridMultilevel"/>
    <w:tmpl w:val="1B8050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769326D"/>
    <w:multiLevelType w:val="hybridMultilevel"/>
    <w:tmpl w:val="2E96A6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E72E17"/>
    <w:multiLevelType w:val="hybridMultilevel"/>
    <w:tmpl w:val="95FEB1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E8B4751"/>
    <w:multiLevelType w:val="hybridMultilevel"/>
    <w:tmpl w:val="00EEF7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1647A46"/>
    <w:multiLevelType w:val="hybridMultilevel"/>
    <w:tmpl w:val="B24E0C00"/>
    <w:lvl w:ilvl="0" w:tplc="55F2C02A">
      <w:start w:val="2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526A26"/>
    <w:multiLevelType w:val="hybridMultilevel"/>
    <w:tmpl w:val="68CCEA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61F023B"/>
    <w:multiLevelType w:val="hybridMultilevel"/>
    <w:tmpl w:val="8D2A0A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9B90236"/>
    <w:multiLevelType w:val="hybridMultilevel"/>
    <w:tmpl w:val="8D8CB4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CC27F26"/>
    <w:multiLevelType w:val="hybridMultilevel"/>
    <w:tmpl w:val="AC9A0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FAE7F08"/>
    <w:multiLevelType w:val="hybridMultilevel"/>
    <w:tmpl w:val="7346AA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9"/>
  </w:num>
  <w:num w:numId="13">
    <w:abstractNumId w:val="26"/>
  </w:num>
  <w:num w:numId="14">
    <w:abstractNumId w:val="12"/>
  </w:num>
  <w:num w:numId="15">
    <w:abstractNumId w:val="24"/>
  </w:num>
  <w:num w:numId="16">
    <w:abstractNumId w:val="21"/>
  </w:num>
  <w:num w:numId="17">
    <w:abstractNumId w:val="15"/>
  </w:num>
  <w:num w:numId="18">
    <w:abstractNumId w:val="14"/>
  </w:num>
  <w:num w:numId="19">
    <w:abstractNumId w:val="23"/>
  </w:num>
  <w:num w:numId="20">
    <w:abstractNumId w:val="28"/>
  </w:num>
  <w:num w:numId="21">
    <w:abstractNumId w:val="25"/>
  </w:num>
  <w:num w:numId="22">
    <w:abstractNumId w:val="18"/>
  </w:num>
  <w:num w:numId="23">
    <w:abstractNumId w:val="30"/>
  </w:num>
  <w:num w:numId="24">
    <w:abstractNumId w:val="11"/>
  </w:num>
  <w:num w:numId="25">
    <w:abstractNumId w:val="16"/>
  </w:num>
  <w:num w:numId="26">
    <w:abstractNumId w:val="17"/>
  </w:num>
  <w:num w:numId="27">
    <w:abstractNumId w:val="20"/>
  </w:num>
  <w:num w:numId="28">
    <w:abstractNumId w:val="27"/>
  </w:num>
  <w:num w:numId="29">
    <w:abstractNumId w:val="31"/>
  </w:num>
  <w:num w:numId="30">
    <w:abstractNumId w:val="29"/>
  </w:num>
  <w:num w:numId="31">
    <w:abstractNumId w:val="13"/>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A53A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1D98"/>
    <w:rsid w:val="00051899"/>
    <w:rsid w:val="000519A1"/>
    <w:rsid w:val="00052FB1"/>
    <w:rsid w:val="00054276"/>
    <w:rsid w:val="000547B1"/>
    <w:rsid w:val="0006091E"/>
    <w:rsid w:val="000635AC"/>
    <w:rsid w:val="000638C1"/>
    <w:rsid w:val="00065FEE"/>
    <w:rsid w:val="00066E3C"/>
    <w:rsid w:val="00067383"/>
    <w:rsid w:val="00072718"/>
    <w:rsid w:val="0007381E"/>
    <w:rsid w:val="00073A18"/>
    <w:rsid w:val="000757CC"/>
    <w:rsid w:val="00076094"/>
    <w:rsid w:val="00076309"/>
    <w:rsid w:val="00077E7A"/>
    <w:rsid w:val="00085533"/>
    <w:rsid w:val="00087384"/>
    <w:rsid w:val="0008785F"/>
    <w:rsid w:val="00090CBE"/>
    <w:rsid w:val="00094DEC"/>
    <w:rsid w:val="000A12C0"/>
    <w:rsid w:val="000A1DB8"/>
    <w:rsid w:val="000A2D8A"/>
    <w:rsid w:val="000D26A6"/>
    <w:rsid w:val="000D2B90"/>
    <w:rsid w:val="000D6ED8"/>
    <w:rsid w:val="000D717B"/>
    <w:rsid w:val="000E08BE"/>
    <w:rsid w:val="000E4BF7"/>
    <w:rsid w:val="00100B28"/>
    <w:rsid w:val="00105D6C"/>
    <w:rsid w:val="00113179"/>
    <w:rsid w:val="00117316"/>
    <w:rsid w:val="00117A32"/>
    <w:rsid w:val="001209B4"/>
    <w:rsid w:val="00126568"/>
    <w:rsid w:val="001312E7"/>
    <w:rsid w:val="00135241"/>
    <w:rsid w:val="00136EC3"/>
    <w:rsid w:val="00150333"/>
    <w:rsid w:val="00150956"/>
    <w:rsid w:val="0015161B"/>
    <w:rsid w:val="00155A9C"/>
    <w:rsid w:val="00157BF4"/>
    <w:rsid w:val="001652F7"/>
    <w:rsid w:val="00174B4E"/>
    <w:rsid w:val="001761FC"/>
    <w:rsid w:val="00182655"/>
    <w:rsid w:val="001840F2"/>
    <w:rsid w:val="00185134"/>
    <w:rsid w:val="001856C6"/>
    <w:rsid w:val="00191B5F"/>
    <w:rsid w:val="00192487"/>
    <w:rsid w:val="00193416"/>
    <w:rsid w:val="00195073"/>
    <w:rsid w:val="0019668D"/>
    <w:rsid w:val="00197D6F"/>
    <w:rsid w:val="001A25FD"/>
    <w:rsid w:val="001A5371"/>
    <w:rsid w:val="001A5AC8"/>
    <w:rsid w:val="001A72C7"/>
    <w:rsid w:val="001B53C0"/>
    <w:rsid w:val="001B7331"/>
    <w:rsid w:val="001B73E3"/>
    <w:rsid w:val="001B7A8A"/>
    <w:rsid w:val="001C316D"/>
    <w:rsid w:val="001D1A0D"/>
    <w:rsid w:val="001D36BF"/>
    <w:rsid w:val="001D4C28"/>
    <w:rsid w:val="001E0B1F"/>
    <w:rsid w:val="001E0C0F"/>
    <w:rsid w:val="001E1E0B"/>
    <w:rsid w:val="001E415F"/>
    <w:rsid w:val="001E5906"/>
    <w:rsid w:val="001F1173"/>
    <w:rsid w:val="001F4BB9"/>
    <w:rsid w:val="002005A8"/>
    <w:rsid w:val="00201A1F"/>
    <w:rsid w:val="00203C83"/>
    <w:rsid w:val="00203DD8"/>
    <w:rsid w:val="00204E1D"/>
    <w:rsid w:val="002059BD"/>
    <w:rsid w:val="00207FD8"/>
    <w:rsid w:val="00210FAF"/>
    <w:rsid w:val="00211975"/>
    <w:rsid w:val="00213B1E"/>
    <w:rsid w:val="00215284"/>
    <w:rsid w:val="002168F2"/>
    <w:rsid w:val="0022589F"/>
    <w:rsid w:val="00231646"/>
    <w:rsid w:val="002343FE"/>
    <w:rsid w:val="00235F7B"/>
    <w:rsid w:val="00243420"/>
    <w:rsid w:val="002502CF"/>
    <w:rsid w:val="00254E43"/>
    <w:rsid w:val="002632B1"/>
    <w:rsid w:val="00263B28"/>
    <w:rsid w:val="0026797F"/>
    <w:rsid w:val="00267EBB"/>
    <w:rsid w:val="0027023B"/>
    <w:rsid w:val="00272F3F"/>
    <w:rsid w:val="00274EDB"/>
    <w:rsid w:val="0027729E"/>
    <w:rsid w:val="002843B2"/>
    <w:rsid w:val="00284ED6"/>
    <w:rsid w:val="00290C5A"/>
    <w:rsid w:val="00290C92"/>
    <w:rsid w:val="0029647A"/>
    <w:rsid w:val="00296504"/>
    <w:rsid w:val="002B5511"/>
    <w:rsid w:val="002B7ACF"/>
    <w:rsid w:val="002C0323"/>
    <w:rsid w:val="002E0643"/>
    <w:rsid w:val="002E392E"/>
    <w:rsid w:val="002E6BBC"/>
    <w:rsid w:val="002F0C8E"/>
    <w:rsid w:val="002F1384"/>
    <w:rsid w:val="002F1BA9"/>
    <w:rsid w:val="002F2B0A"/>
    <w:rsid w:val="002F6E74"/>
    <w:rsid w:val="00304180"/>
    <w:rsid w:val="003106B3"/>
    <w:rsid w:val="003112C7"/>
    <w:rsid w:val="0031385D"/>
    <w:rsid w:val="00314962"/>
    <w:rsid w:val="003171AB"/>
    <w:rsid w:val="003223B2"/>
    <w:rsid w:val="00322A67"/>
    <w:rsid w:val="00324014"/>
    <w:rsid w:val="00330E13"/>
    <w:rsid w:val="00335A23"/>
    <w:rsid w:val="00340707"/>
    <w:rsid w:val="00341C61"/>
    <w:rsid w:val="00351841"/>
    <w:rsid w:val="00351B4D"/>
    <w:rsid w:val="00352BE5"/>
    <w:rsid w:val="00361027"/>
    <w:rsid w:val="003624A6"/>
    <w:rsid w:val="00364ADF"/>
    <w:rsid w:val="00365C8D"/>
    <w:rsid w:val="003670D9"/>
    <w:rsid w:val="00370B41"/>
    <w:rsid w:val="00371B27"/>
    <w:rsid w:val="003726C3"/>
    <w:rsid w:val="003729EA"/>
    <w:rsid w:val="0037437E"/>
    <w:rsid w:val="00375D2E"/>
    <w:rsid w:val="00381735"/>
    <w:rsid w:val="003827AB"/>
    <w:rsid w:val="00383071"/>
    <w:rsid w:val="00383B19"/>
    <w:rsid w:val="00384CBC"/>
    <w:rsid w:val="003933F9"/>
    <w:rsid w:val="00395864"/>
    <w:rsid w:val="00396557"/>
    <w:rsid w:val="00397316"/>
    <w:rsid w:val="003A248F"/>
    <w:rsid w:val="003A4D9C"/>
    <w:rsid w:val="003A53A9"/>
    <w:rsid w:val="003A7A28"/>
    <w:rsid w:val="003B0509"/>
    <w:rsid w:val="003B1668"/>
    <w:rsid w:val="003B3CA0"/>
    <w:rsid w:val="003B4BFC"/>
    <w:rsid w:val="003C5F4C"/>
    <w:rsid w:val="003D5EA8"/>
    <w:rsid w:val="003D7B28"/>
    <w:rsid w:val="003E305E"/>
    <w:rsid w:val="003E34DB"/>
    <w:rsid w:val="003E5302"/>
    <w:rsid w:val="003E5BF1"/>
    <w:rsid w:val="003E6E91"/>
    <w:rsid w:val="003F0FD4"/>
    <w:rsid w:val="003F2452"/>
    <w:rsid w:val="003F3DA4"/>
    <w:rsid w:val="003F41EA"/>
    <w:rsid w:val="003F7DF0"/>
    <w:rsid w:val="004039AF"/>
    <w:rsid w:val="00403DAC"/>
    <w:rsid w:val="00407AFF"/>
    <w:rsid w:val="0041155D"/>
    <w:rsid w:val="00412208"/>
    <w:rsid w:val="004170BF"/>
    <w:rsid w:val="00423426"/>
    <w:rsid w:val="0042469C"/>
    <w:rsid w:val="00426071"/>
    <w:rsid w:val="004270E3"/>
    <w:rsid w:val="00427954"/>
    <w:rsid w:val="004348DC"/>
    <w:rsid w:val="00434921"/>
    <w:rsid w:val="00442018"/>
    <w:rsid w:val="00446567"/>
    <w:rsid w:val="00447B10"/>
    <w:rsid w:val="00450565"/>
    <w:rsid w:val="00452EE4"/>
    <w:rsid w:val="00452F0B"/>
    <w:rsid w:val="004536D6"/>
    <w:rsid w:val="0045380B"/>
    <w:rsid w:val="00454BFF"/>
    <w:rsid w:val="00457224"/>
    <w:rsid w:val="0045798D"/>
    <w:rsid w:val="00463DAD"/>
    <w:rsid w:val="00471C50"/>
    <w:rsid w:val="00472834"/>
    <w:rsid w:val="004741B9"/>
    <w:rsid w:val="0047482C"/>
    <w:rsid w:val="00475436"/>
    <w:rsid w:val="0048047E"/>
    <w:rsid w:val="00482AF9"/>
    <w:rsid w:val="00483CF2"/>
    <w:rsid w:val="00486356"/>
    <w:rsid w:val="00496BB2"/>
    <w:rsid w:val="004A79EB"/>
    <w:rsid w:val="004B0821"/>
    <w:rsid w:val="004B18CC"/>
    <w:rsid w:val="004B37B4"/>
    <w:rsid w:val="004B52A6"/>
    <w:rsid w:val="004B72B4"/>
    <w:rsid w:val="004C0314"/>
    <w:rsid w:val="004C0D3D"/>
    <w:rsid w:val="004C213E"/>
    <w:rsid w:val="004C3491"/>
    <w:rsid w:val="004C376C"/>
    <w:rsid w:val="004C657F"/>
    <w:rsid w:val="004C703E"/>
    <w:rsid w:val="004C7595"/>
    <w:rsid w:val="004D17D8"/>
    <w:rsid w:val="004D34D1"/>
    <w:rsid w:val="004D37C8"/>
    <w:rsid w:val="004D52D8"/>
    <w:rsid w:val="004E0127"/>
    <w:rsid w:val="004E2252"/>
    <w:rsid w:val="004E355B"/>
    <w:rsid w:val="004E3B37"/>
    <w:rsid w:val="004F736E"/>
    <w:rsid w:val="005028E5"/>
    <w:rsid w:val="00503735"/>
    <w:rsid w:val="005058E0"/>
    <w:rsid w:val="00510EEB"/>
    <w:rsid w:val="00516857"/>
    <w:rsid w:val="00516A88"/>
    <w:rsid w:val="00522065"/>
    <w:rsid w:val="005224F2"/>
    <w:rsid w:val="00522CE4"/>
    <w:rsid w:val="00525405"/>
    <w:rsid w:val="00531E2A"/>
    <w:rsid w:val="00533F1C"/>
    <w:rsid w:val="00536D8B"/>
    <w:rsid w:val="00536E5E"/>
    <w:rsid w:val="00536E68"/>
    <w:rsid w:val="005379C3"/>
    <w:rsid w:val="005425D2"/>
    <w:rsid w:val="005519C2"/>
    <w:rsid w:val="00551DD7"/>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627A"/>
    <w:rsid w:val="005A4D4E"/>
    <w:rsid w:val="005A7237"/>
    <w:rsid w:val="005A7364"/>
    <w:rsid w:val="005B21FA"/>
    <w:rsid w:val="005B3244"/>
    <w:rsid w:val="005B6EE8"/>
    <w:rsid w:val="005B7731"/>
    <w:rsid w:val="005C4515"/>
    <w:rsid w:val="005C5602"/>
    <w:rsid w:val="005C74A6"/>
    <w:rsid w:val="005D1750"/>
    <w:rsid w:val="005D3B4D"/>
    <w:rsid w:val="005D5E7A"/>
    <w:rsid w:val="005D615C"/>
    <w:rsid w:val="005E1860"/>
    <w:rsid w:val="005E65EF"/>
    <w:rsid w:val="005F063B"/>
    <w:rsid w:val="005F192D"/>
    <w:rsid w:val="005F24C8"/>
    <w:rsid w:val="005F26AF"/>
    <w:rsid w:val="005F585B"/>
    <w:rsid w:val="006042F7"/>
    <w:rsid w:val="00607D6C"/>
    <w:rsid w:val="0061383D"/>
    <w:rsid w:val="00614ACF"/>
    <w:rsid w:val="00614D69"/>
    <w:rsid w:val="00615388"/>
    <w:rsid w:val="0061664E"/>
    <w:rsid w:val="00617030"/>
    <w:rsid w:val="00621301"/>
    <w:rsid w:val="0062173F"/>
    <w:rsid w:val="006235FB"/>
    <w:rsid w:val="0062472C"/>
    <w:rsid w:val="00626A15"/>
    <w:rsid w:val="00633E36"/>
    <w:rsid w:val="00633EAB"/>
    <w:rsid w:val="006379E9"/>
    <w:rsid w:val="00640CA8"/>
    <w:rsid w:val="006438CB"/>
    <w:rsid w:val="0064431C"/>
    <w:rsid w:val="0064471B"/>
    <w:rsid w:val="00647B75"/>
    <w:rsid w:val="006505E2"/>
    <w:rsid w:val="00650CBD"/>
    <w:rsid w:val="006511D4"/>
    <w:rsid w:val="006527E0"/>
    <w:rsid w:val="006529B9"/>
    <w:rsid w:val="00654695"/>
    <w:rsid w:val="0065500A"/>
    <w:rsid w:val="00655217"/>
    <w:rsid w:val="0065727C"/>
    <w:rsid w:val="0066170F"/>
    <w:rsid w:val="00674A78"/>
    <w:rsid w:val="006802FE"/>
    <w:rsid w:val="00684C57"/>
    <w:rsid w:val="00692421"/>
    <w:rsid w:val="00696A16"/>
    <w:rsid w:val="006A069C"/>
    <w:rsid w:val="006A4840"/>
    <w:rsid w:val="006A52A0"/>
    <w:rsid w:val="006A7E1D"/>
    <w:rsid w:val="006C09B8"/>
    <w:rsid w:val="006C3A56"/>
    <w:rsid w:val="006C4961"/>
    <w:rsid w:val="006D13F4"/>
    <w:rsid w:val="006D6AED"/>
    <w:rsid w:val="006E6D0B"/>
    <w:rsid w:val="006F126E"/>
    <w:rsid w:val="006F32C9"/>
    <w:rsid w:val="006F3834"/>
    <w:rsid w:val="006F5693"/>
    <w:rsid w:val="006F5D4C"/>
    <w:rsid w:val="006F76F8"/>
    <w:rsid w:val="00702CF7"/>
    <w:rsid w:val="007033DF"/>
    <w:rsid w:val="00704E5D"/>
    <w:rsid w:val="00717B01"/>
    <w:rsid w:val="007227D9"/>
    <w:rsid w:val="0072293D"/>
    <w:rsid w:val="0072491F"/>
    <w:rsid w:val="00725598"/>
    <w:rsid w:val="00732837"/>
    <w:rsid w:val="00735F82"/>
    <w:rsid w:val="007374A1"/>
    <w:rsid w:val="00740755"/>
    <w:rsid w:val="00740DC5"/>
    <w:rsid w:val="00744048"/>
    <w:rsid w:val="00751DBA"/>
    <w:rsid w:val="00752712"/>
    <w:rsid w:val="00752D46"/>
    <w:rsid w:val="00753A84"/>
    <w:rsid w:val="007540FB"/>
    <w:rsid w:val="007611F5"/>
    <w:rsid w:val="007619E4"/>
    <w:rsid w:val="00761E75"/>
    <w:rsid w:val="0076495E"/>
    <w:rsid w:val="00765FC8"/>
    <w:rsid w:val="0076709F"/>
    <w:rsid w:val="00775694"/>
    <w:rsid w:val="00782341"/>
    <w:rsid w:val="00782BE8"/>
    <w:rsid w:val="0078557A"/>
    <w:rsid w:val="007856AE"/>
    <w:rsid w:val="007905B0"/>
    <w:rsid w:val="0079203F"/>
    <w:rsid w:val="00793F46"/>
    <w:rsid w:val="007A1325"/>
    <w:rsid w:val="007A1A18"/>
    <w:rsid w:val="007A3BAF"/>
    <w:rsid w:val="007B3071"/>
    <w:rsid w:val="007B53D8"/>
    <w:rsid w:val="007B5886"/>
    <w:rsid w:val="007C22C5"/>
    <w:rsid w:val="007C57E1"/>
    <w:rsid w:val="007C5811"/>
    <w:rsid w:val="007D2DF5"/>
    <w:rsid w:val="007D451A"/>
    <w:rsid w:val="007D5E3E"/>
    <w:rsid w:val="007D7596"/>
    <w:rsid w:val="007D7AD5"/>
    <w:rsid w:val="007E242C"/>
    <w:rsid w:val="007E3CE1"/>
    <w:rsid w:val="007E6631"/>
    <w:rsid w:val="007F5140"/>
    <w:rsid w:val="00800FC3"/>
    <w:rsid w:val="00803A12"/>
    <w:rsid w:val="00805417"/>
    <w:rsid w:val="00807EB0"/>
    <w:rsid w:val="008150D7"/>
    <w:rsid w:val="00824485"/>
    <w:rsid w:val="008263A0"/>
    <w:rsid w:val="008266F9"/>
    <w:rsid w:val="008267E2"/>
    <w:rsid w:val="00826A9B"/>
    <w:rsid w:val="00830E69"/>
    <w:rsid w:val="00834842"/>
    <w:rsid w:val="00840E11"/>
    <w:rsid w:val="00840E7B"/>
    <w:rsid w:val="008536AF"/>
    <w:rsid w:val="00853D40"/>
    <w:rsid w:val="008564FC"/>
    <w:rsid w:val="00864E76"/>
    <w:rsid w:val="008706E8"/>
    <w:rsid w:val="00872581"/>
    <w:rsid w:val="00873763"/>
    <w:rsid w:val="0087459D"/>
    <w:rsid w:val="0087680F"/>
    <w:rsid w:val="00876D81"/>
    <w:rsid w:val="00881D86"/>
    <w:rsid w:val="0088230A"/>
    <w:rsid w:val="00882BF4"/>
    <w:rsid w:val="00883306"/>
    <w:rsid w:val="008870E4"/>
    <w:rsid w:val="0088756F"/>
    <w:rsid w:val="008904F9"/>
    <w:rsid w:val="00890E4C"/>
    <w:rsid w:val="00890E74"/>
    <w:rsid w:val="00892798"/>
    <w:rsid w:val="008928A3"/>
    <w:rsid w:val="0089418F"/>
    <w:rsid w:val="00897C29"/>
    <w:rsid w:val="008A07B8"/>
    <w:rsid w:val="008A1A9C"/>
    <w:rsid w:val="008A427F"/>
    <w:rsid w:val="008A4633"/>
    <w:rsid w:val="008B032E"/>
    <w:rsid w:val="008B77A8"/>
    <w:rsid w:val="008B7B7E"/>
    <w:rsid w:val="008C0FA2"/>
    <w:rsid w:val="008C2342"/>
    <w:rsid w:val="008C2AA3"/>
    <w:rsid w:val="008C77B6"/>
    <w:rsid w:val="008C7AC3"/>
    <w:rsid w:val="008D1B91"/>
    <w:rsid w:val="008D724A"/>
    <w:rsid w:val="008E4659"/>
    <w:rsid w:val="008E7A3E"/>
    <w:rsid w:val="008F41FD"/>
    <w:rsid w:val="008F4479"/>
    <w:rsid w:val="008F4BA0"/>
    <w:rsid w:val="008F5001"/>
    <w:rsid w:val="008F5EBA"/>
    <w:rsid w:val="009003A9"/>
    <w:rsid w:val="00901726"/>
    <w:rsid w:val="00911057"/>
    <w:rsid w:val="0091210D"/>
    <w:rsid w:val="00916D4F"/>
    <w:rsid w:val="00920E6A"/>
    <w:rsid w:val="0092454D"/>
    <w:rsid w:val="00926E4F"/>
    <w:rsid w:val="00930C2C"/>
    <w:rsid w:val="00931816"/>
    <w:rsid w:val="00932C71"/>
    <w:rsid w:val="0093478E"/>
    <w:rsid w:val="00937667"/>
    <w:rsid w:val="00942948"/>
    <w:rsid w:val="00943BD5"/>
    <w:rsid w:val="00943FBC"/>
    <w:rsid w:val="009509D5"/>
    <w:rsid w:val="009521B0"/>
    <w:rsid w:val="009538F5"/>
    <w:rsid w:val="00957187"/>
    <w:rsid w:val="00960255"/>
    <w:rsid w:val="009603E1"/>
    <w:rsid w:val="00961C9D"/>
    <w:rsid w:val="00963065"/>
    <w:rsid w:val="0097151F"/>
    <w:rsid w:val="009722B8"/>
    <w:rsid w:val="00973777"/>
    <w:rsid w:val="00976601"/>
    <w:rsid w:val="00976E78"/>
    <w:rsid w:val="009775C0"/>
    <w:rsid w:val="00981F23"/>
    <w:rsid w:val="00985C6B"/>
    <w:rsid w:val="00990634"/>
    <w:rsid w:val="00991733"/>
    <w:rsid w:val="00992078"/>
    <w:rsid w:val="00992BE3"/>
    <w:rsid w:val="00996FC6"/>
    <w:rsid w:val="009A098F"/>
    <w:rsid w:val="009A1467"/>
    <w:rsid w:val="009A6464"/>
    <w:rsid w:val="009B02A3"/>
    <w:rsid w:val="009B4553"/>
    <w:rsid w:val="009B4B4A"/>
    <w:rsid w:val="009B69F5"/>
    <w:rsid w:val="009B7225"/>
    <w:rsid w:val="009B7A1F"/>
    <w:rsid w:val="009C1C87"/>
    <w:rsid w:val="009C49F5"/>
    <w:rsid w:val="009C5FF7"/>
    <w:rsid w:val="009C6292"/>
    <w:rsid w:val="009D15DB"/>
    <w:rsid w:val="009D2281"/>
    <w:rsid w:val="009D3133"/>
    <w:rsid w:val="009E160D"/>
    <w:rsid w:val="009F1CBB"/>
    <w:rsid w:val="009F3305"/>
    <w:rsid w:val="009F4123"/>
    <w:rsid w:val="009F6FB2"/>
    <w:rsid w:val="009F77B1"/>
    <w:rsid w:val="00A04CFF"/>
    <w:rsid w:val="00A071C0"/>
    <w:rsid w:val="00A12DE3"/>
    <w:rsid w:val="00A22670"/>
    <w:rsid w:val="00A23B26"/>
    <w:rsid w:val="00A24B35"/>
    <w:rsid w:val="00A271BA"/>
    <w:rsid w:val="00A27F86"/>
    <w:rsid w:val="00A3020A"/>
    <w:rsid w:val="00A431C6"/>
    <w:rsid w:val="00A43EFE"/>
    <w:rsid w:val="00A54315"/>
    <w:rsid w:val="00A556CB"/>
    <w:rsid w:val="00A60FBC"/>
    <w:rsid w:val="00A65C0B"/>
    <w:rsid w:val="00A66892"/>
    <w:rsid w:val="00A66F0D"/>
    <w:rsid w:val="00A711C5"/>
    <w:rsid w:val="00A74F46"/>
    <w:rsid w:val="00A776BA"/>
    <w:rsid w:val="00A8061C"/>
    <w:rsid w:val="00A81FD2"/>
    <w:rsid w:val="00A83BEE"/>
    <w:rsid w:val="00A8441A"/>
    <w:rsid w:val="00A859AA"/>
    <w:rsid w:val="00A8674A"/>
    <w:rsid w:val="00A9097D"/>
    <w:rsid w:val="00A96E24"/>
    <w:rsid w:val="00AA55B0"/>
    <w:rsid w:val="00AA6F6E"/>
    <w:rsid w:val="00AB122B"/>
    <w:rsid w:val="00AB1E0C"/>
    <w:rsid w:val="00AB21B0"/>
    <w:rsid w:val="00AB48D3"/>
    <w:rsid w:val="00AB629E"/>
    <w:rsid w:val="00AC09C1"/>
    <w:rsid w:val="00AC13FB"/>
    <w:rsid w:val="00AC18CF"/>
    <w:rsid w:val="00AD21A6"/>
    <w:rsid w:val="00AE0243"/>
    <w:rsid w:val="00AE1BAD"/>
    <w:rsid w:val="00AE2124"/>
    <w:rsid w:val="00AE24BC"/>
    <w:rsid w:val="00AE2ED4"/>
    <w:rsid w:val="00AE3E3F"/>
    <w:rsid w:val="00AE7064"/>
    <w:rsid w:val="00AF2516"/>
    <w:rsid w:val="00AF2E0C"/>
    <w:rsid w:val="00AF4760"/>
    <w:rsid w:val="00AF55D4"/>
    <w:rsid w:val="00B0505F"/>
    <w:rsid w:val="00B05C2D"/>
    <w:rsid w:val="00B10C82"/>
    <w:rsid w:val="00B12933"/>
    <w:rsid w:val="00B12B88"/>
    <w:rsid w:val="00B137E0"/>
    <w:rsid w:val="00B13BC8"/>
    <w:rsid w:val="00B24662"/>
    <w:rsid w:val="00B3569C"/>
    <w:rsid w:val="00B43676"/>
    <w:rsid w:val="00B50573"/>
    <w:rsid w:val="00B52278"/>
    <w:rsid w:val="00B538BE"/>
    <w:rsid w:val="00B55CCB"/>
    <w:rsid w:val="00B5602D"/>
    <w:rsid w:val="00B60125"/>
    <w:rsid w:val="00B6656B"/>
    <w:rsid w:val="00B71625"/>
    <w:rsid w:val="00B71D9E"/>
    <w:rsid w:val="00B75C54"/>
    <w:rsid w:val="00B8710E"/>
    <w:rsid w:val="00B87B4A"/>
    <w:rsid w:val="00B906AC"/>
    <w:rsid w:val="00B911E9"/>
    <w:rsid w:val="00B92A75"/>
    <w:rsid w:val="00B92A93"/>
    <w:rsid w:val="00B97D4C"/>
    <w:rsid w:val="00BA17A8"/>
    <w:rsid w:val="00BA3C33"/>
    <w:rsid w:val="00BB0878"/>
    <w:rsid w:val="00BB1879"/>
    <w:rsid w:val="00BB39E8"/>
    <w:rsid w:val="00BC0ABE"/>
    <w:rsid w:val="00BC2089"/>
    <w:rsid w:val="00BC30DB"/>
    <w:rsid w:val="00BC402D"/>
    <w:rsid w:val="00BC64FF"/>
    <w:rsid w:val="00BC7C37"/>
    <w:rsid w:val="00BD2244"/>
    <w:rsid w:val="00BE2057"/>
    <w:rsid w:val="00BE6472"/>
    <w:rsid w:val="00BF05BD"/>
    <w:rsid w:val="00BF29B8"/>
    <w:rsid w:val="00BF46EA"/>
    <w:rsid w:val="00C07769"/>
    <w:rsid w:val="00C07D05"/>
    <w:rsid w:val="00C10856"/>
    <w:rsid w:val="00C203FA"/>
    <w:rsid w:val="00C244F5"/>
    <w:rsid w:val="00C256BB"/>
    <w:rsid w:val="00C3164F"/>
    <w:rsid w:val="00C31B5E"/>
    <w:rsid w:val="00C331D6"/>
    <w:rsid w:val="00C34D3E"/>
    <w:rsid w:val="00C35B37"/>
    <w:rsid w:val="00C3747A"/>
    <w:rsid w:val="00C37F29"/>
    <w:rsid w:val="00C40587"/>
    <w:rsid w:val="00C45624"/>
    <w:rsid w:val="00C56DCC"/>
    <w:rsid w:val="00C57075"/>
    <w:rsid w:val="00C61B9E"/>
    <w:rsid w:val="00C639F4"/>
    <w:rsid w:val="00C65324"/>
    <w:rsid w:val="00C72AFE"/>
    <w:rsid w:val="00C81619"/>
    <w:rsid w:val="00C84AC5"/>
    <w:rsid w:val="00C90CB1"/>
    <w:rsid w:val="00CA013C"/>
    <w:rsid w:val="00CA6D6D"/>
    <w:rsid w:val="00CB1F41"/>
    <w:rsid w:val="00CB2C80"/>
    <w:rsid w:val="00CB406F"/>
    <w:rsid w:val="00CC3985"/>
    <w:rsid w:val="00CC4CC9"/>
    <w:rsid w:val="00CC7A4E"/>
    <w:rsid w:val="00CD1359"/>
    <w:rsid w:val="00CD279B"/>
    <w:rsid w:val="00CD2B39"/>
    <w:rsid w:val="00CD4C83"/>
    <w:rsid w:val="00CD7CEE"/>
    <w:rsid w:val="00CE7767"/>
    <w:rsid w:val="00D01EDC"/>
    <w:rsid w:val="00D03E8D"/>
    <w:rsid w:val="00D078AA"/>
    <w:rsid w:val="00D10058"/>
    <w:rsid w:val="00D11978"/>
    <w:rsid w:val="00D15E30"/>
    <w:rsid w:val="00D16129"/>
    <w:rsid w:val="00D22C4C"/>
    <w:rsid w:val="00D243EA"/>
    <w:rsid w:val="00D24EFB"/>
    <w:rsid w:val="00D25DBD"/>
    <w:rsid w:val="00D26929"/>
    <w:rsid w:val="00D30CBD"/>
    <w:rsid w:val="00D30D9E"/>
    <w:rsid w:val="00D3252B"/>
    <w:rsid w:val="00D33908"/>
    <w:rsid w:val="00D354F2"/>
    <w:rsid w:val="00D36C30"/>
    <w:rsid w:val="00D37C90"/>
    <w:rsid w:val="00D43A8C"/>
    <w:rsid w:val="00D529D7"/>
    <w:rsid w:val="00D53072"/>
    <w:rsid w:val="00D561A5"/>
    <w:rsid w:val="00D569E7"/>
    <w:rsid w:val="00D61A4E"/>
    <w:rsid w:val="00D634EA"/>
    <w:rsid w:val="00D647A9"/>
    <w:rsid w:val="00D713A1"/>
    <w:rsid w:val="00D749A5"/>
    <w:rsid w:val="00D77956"/>
    <w:rsid w:val="00D8043F"/>
    <w:rsid w:val="00D80F0C"/>
    <w:rsid w:val="00D815FE"/>
    <w:rsid w:val="00D8455F"/>
    <w:rsid w:val="00D92077"/>
    <w:rsid w:val="00D951E2"/>
    <w:rsid w:val="00D9565A"/>
    <w:rsid w:val="00DA48E6"/>
    <w:rsid w:val="00DB2333"/>
    <w:rsid w:val="00DB2337"/>
    <w:rsid w:val="00DB4A1F"/>
    <w:rsid w:val="00DB5F87"/>
    <w:rsid w:val="00DB699B"/>
    <w:rsid w:val="00DC0376"/>
    <w:rsid w:val="00DC099B"/>
    <w:rsid w:val="00DC0C45"/>
    <w:rsid w:val="00DC2BE5"/>
    <w:rsid w:val="00DD212C"/>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49B4"/>
    <w:rsid w:val="00E15598"/>
    <w:rsid w:val="00E20D65"/>
    <w:rsid w:val="00E24AF1"/>
    <w:rsid w:val="00E2562D"/>
    <w:rsid w:val="00E300C7"/>
    <w:rsid w:val="00E343FB"/>
    <w:rsid w:val="00E34846"/>
    <w:rsid w:val="00E353A2"/>
    <w:rsid w:val="00E36881"/>
    <w:rsid w:val="00E4272F"/>
    <w:rsid w:val="00E42E4C"/>
    <w:rsid w:val="00E44E05"/>
    <w:rsid w:val="00E4660D"/>
    <w:rsid w:val="00E47013"/>
    <w:rsid w:val="00E53490"/>
    <w:rsid w:val="00E541F9"/>
    <w:rsid w:val="00E5726A"/>
    <w:rsid w:val="00E57B79"/>
    <w:rsid w:val="00E63419"/>
    <w:rsid w:val="00E64496"/>
    <w:rsid w:val="00E64540"/>
    <w:rsid w:val="00E64D61"/>
    <w:rsid w:val="00E72115"/>
    <w:rsid w:val="00E72764"/>
    <w:rsid w:val="00E82EA5"/>
    <w:rsid w:val="00E8322E"/>
    <w:rsid w:val="00E87708"/>
    <w:rsid w:val="00E903E0"/>
    <w:rsid w:val="00EA1115"/>
    <w:rsid w:val="00EA39EB"/>
    <w:rsid w:val="00EA58CE"/>
    <w:rsid w:val="00EB33FF"/>
    <w:rsid w:val="00EB3D1A"/>
    <w:rsid w:val="00EB568F"/>
    <w:rsid w:val="00EB5F8F"/>
    <w:rsid w:val="00EC2759"/>
    <w:rsid w:val="00EC279F"/>
    <w:rsid w:val="00EC7106"/>
    <w:rsid w:val="00ED0120"/>
    <w:rsid w:val="00ED13D6"/>
    <w:rsid w:val="00ED3BBA"/>
    <w:rsid w:val="00ED4E12"/>
    <w:rsid w:val="00EE051B"/>
    <w:rsid w:val="00EE54B4"/>
    <w:rsid w:val="00EF1AD8"/>
    <w:rsid w:val="00EF2B5C"/>
    <w:rsid w:val="00EF7794"/>
    <w:rsid w:val="00EF7BD9"/>
    <w:rsid w:val="00F02046"/>
    <w:rsid w:val="00F053D8"/>
    <w:rsid w:val="00F07888"/>
    <w:rsid w:val="00F1313D"/>
    <w:rsid w:val="00F20174"/>
    <w:rsid w:val="00F201E7"/>
    <w:rsid w:val="00F204E0"/>
    <w:rsid w:val="00F20B16"/>
    <w:rsid w:val="00F21C79"/>
    <w:rsid w:val="00F238C9"/>
    <w:rsid w:val="00F23CA5"/>
    <w:rsid w:val="00F23CFE"/>
    <w:rsid w:val="00F2587B"/>
    <w:rsid w:val="00F277AA"/>
    <w:rsid w:val="00F31955"/>
    <w:rsid w:val="00F31EDA"/>
    <w:rsid w:val="00F33209"/>
    <w:rsid w:val="00F34C06"/>
    <w:rsid w:val="00F43EA3"/>
    <w:rsid w:val="00F50C35"/>
    <w:rsid w:val="00F50C55"/>
    <w:rsid w:val="00F57FFB"/>
    <w:rsid w:val="00F601E6"/>
    <w:rsid w:val="00F60D77"/>
    <w:rsid w:val="00F61885"/>
    <w:rsid w:val="00F73954"/>
    <w:rsid w:val="00F82EFA"/>
    <w:rsid w:val="00F94060"/>
    <w:rsid w:val="00FA52F4"/>
    <w:rsid w:val="00FA56F6"/>
    <w:rsid w:val="00FB0324"/>
    <w:rsid w:val="00FB329D"/>
    <w:rsid w:val="00FB4FFD"/>
    <w:rsid w:val="00FC27E3"/>
    <w:rsid w:val="00FC2C2E"/>
    <w:rsid w:val="00FC74C7"/>
    <w:rsid w:val="00FD451D"/>
    <w:rsid w:val="00FD5B22"/>
    <w:rsid w:val="00FE1B01"/>
    <w:rsid w:val="00FE354A"/>
    <w:rsid w:val="00FE3B8D"/>
    <w:rsid w:val="00FF43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8E4C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43BD5"/>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943B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43B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43B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43BD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43B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3BD5"/>
  </w:style>
  <w:style w:type="character" w:customStyle="1" w:styleId="Heading1Char">
    <w:name w:val="Heading 1 Char"/>
    <w:aliases w:val="Pocket Char"/>
    <w:basedOn w:val="DefaultParagraphFont"/>
    <w:link w:val="Heading1"/>
    <w:rsid w:val="00943B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43BD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43BD5"/>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943BD5"/>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943BD5"/>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6"/>
    <w:qFormat/>
    <w:rsid w:val="00943BD5"/>
    <w:rPr>
      <w:b w:val="0"/>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943BD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43BD5"/>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943BD5"/>
    <w:rPr>
      <w:color w:val="auto"/>
      <w:u w:val="none"/>
    </w:rPr>
  </w:style>
  <w:style w:type="paragraph" w:styleId="DocumentMap">
    <w:name w:val="Document Map"/>
    <w:basedOn w:val="Normal"/>
    <w:link w:val="DocumentMapChar"/>
    <w:uiPriority w:val="99"/>
    <w:semiHidden/>
    <w:unhideWhenUsed/>
    <w:rsid w:val="00DA48E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A48E6"/>
    <w:rPr>
      <w:rFonts w:ascii="Lucida Grande" w:hAnsi="Lucida Grande" w:cs="Lucida Grande"/>
    </w:rPr>
  </w:style>
  <w:style w:type="character" w:customStyle="1" w:styleId="UnresolvedMention">
    <w:name w:val="Unresolved Mention"/>
    <w:basedOn w:val="DefaultParagraphFont"/>
    <w:uiPriority w:val="99"/>
    <w:rsid w:val="00427954"/>
    <w:rPr>
      <w:color w:val="605E5C"/>
      <w:shd w:val="clear" w:color="auto" w:fill="E1DFDD"/>
    </w:rPr>
  </w:style>
  <w:style w:type="paragraph" w:styleId="ListParagraph">
    <w:name w:val="List Paragraph"/>
    <w:basedOn w:val="Normal"/>
    <w:uiPriority w:val="34"/>
    <w:qFormat/>
    <w:rsid w:val="00E53490"/>
    <w:pPr>
      <w:ind w:left="720"/>
      <w:contextualSpacing/>
    </w:pPr>
  </w:style>
  <w:style w:type="paragraph" w:customStyle="1" w:styleId="fambodytabletext">
    <w:name w:val="fambodytabletext"/>
    <w:basedOn w:val="Normal"/>
    <w:rsid w:val="008B77A8"/>
    <w:pPr>
      <w:spacing w:before="100" w:beforeAutospacing="1" w:after="100" w:afterAutospacing="1"/>
    </w:pPr>
    <w:rPr>
      <w:rFonts w:ascii="Times New Roman" w:hAnsi="Times New Roman"/>
    </w:rPr>
  </w:style>
  <w:style w:type="character" w:customStyle="1" w:styleId="bold">
    <w:name w:val="bold"/>
    <w:basedOn w:val="DefaultParagraphFont"/>
    <w:rsid w:val="008B77A8"/>
  </w:style>
  <w:style w:type="paragraph" w:customStyle="1" w:styleId="Cites">
    <w:name w:val="Cites"/>
    <w:basedOn w:val="Normal"/>
    <w:next w:val="cards"/>
    <w:qFormat/>
    <w:rsid w:val="00DC0C45"/>
    <w:rPr>
      <w:rFonts w:eastAsia="Calibri"/>
      <w:b/>
      <w:u w:val="single"/>
    </w:rPr>
  </w:style>
  <w:style w:type="paragraph" w:customStyle="1" w:styleId="cards">
    <w:name w:val="cards"/>
    <w:basedOn w:val="Cites"/>
    <w:qFormat/>
    <w:rsid w:val="00996FC6"/>
    <w:rPr>
      <w:b w:val="0"/>
      <w:sz w:val="20"/>
      <w:u w:val="none"/>
    </w:rPr>
  </w:style>
  <w:style w:type="character" w:customStyle="1" w:styleId="m7005404719754174673gmail-style13ptbold">
    <w:name w:val="m_7005404719754174673gmail-style13ptbold"/>
    <w:basedOn w:val="DefaultParagraphFont"/>
    <w:rsid w:val="00CB2C80"/>
  </w:style>
  <w:style w:type="paragraph" w:customStyle="1" w:styleId="textbold">
    <w:name w:val="text bold"/>
    <w:basedOn w:val="Normal"/>
    <w:link w:val="Emphasis"/>
    <w:uiPriority w:val="7"/>
    <w:qFormat/>
    <w:rsid w:val="00F2587B"/>
    <w:pPr>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rPr>
  </w:style>
  <w:style w:type="character" w:customStyle="1" w:styleId="TitleChar">
    <w:name w:val="Title Char"/>
    <w:basedOn w:val="DefaultParagraphFont"/>
    <w:link w:val="Title"/>
    <w:uiPriority w:val="6"/>
    <w:qFormat/>
    <w:rsid w:val="00F2587B"/>
    <w:rPr>
      <w:u w:val="single"/>
    </w:rPr>
  </w:style>
  <w:style w:type="paragraph" w:customStyle="1" w:styleId="CardIndented">
    <w:name w:val="Card (Indented)"/>
    <w:basedOn w:val="Normal"/>
    <w:link w:val="CardIndentedChar"/>
    <w:qFormat/>
    <w:rsid w:val="00F2587B"/>
    <w:pPr>
      <w:ind w:left="288"/>
    </w:pPr>
  </w:style>
  <w:style w:type="character" w:customStyle="1" w:styleId="CardIndentedChar">
    <w:name w:val="Card (Indented) Char"/>
    <w:basedOn w:val="DefaultParagraphFont"/>
    <w:link w:val="CardIndented"/>
    <w:rsid w:val="00F2587B"/>
    <w:rPr>
      <w:rFonts w:ascii="Calibri" w:eastAsiaTheme="minorHAnsi" w:hAnsi="Calibri"/>
      <w:sz w:val="22"/>
      <w:szCs w:val="22"/>
    </w:rPr>
  </w:style>
  <w:style w:type="paragraph" w:styleId="Title">
    <w:name w:val="Title"/>
    <w:basedOn w:val="Normal"/>
    <w:next w:val="Normal"/>
    <w:link w:val="TitleChar"/>
    <w:uiPriority w:val="6"/>
    <w:qFormat/>
    <w:rsid w:val="00F2587B"/>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F2587B"/>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943B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BD5"/>
    <w:rPr>
      <w:rFonts w:ascii="Tahoma" w:eastAsiaTheme="minorHAns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43BD5"/>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943B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43B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43B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43BD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43B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3BD5"/>
  </w:style>
  <w:style w:type="character" w:customStyle="1" w:styleId="Heading1Char">
    <w:name w:val="Heading 1 Char"/>
    <w:aliases w:val="Pocket Char"/>
    <w:basedOn w:val="DefaultParagraphFont"/>
    <w:link w:val="Heading1"/>
    <w:rsid w:val="00943B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43BD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43BD5"/>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943BD5"/>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943BD5"/>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6"/>
    <w:qFormat/>
    <w:rsid w:val="00943BD5"/>
    <w:rPr>
      <w:b w:val="0"/>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943BD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43BD5"/>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943BD5"/>
    <w:rPr>
      <w:color w:val="auto"/>
      <w:u w:val="none"/>
    </w:rPr>
  </w:style>
  <w:style w:type="paragraph" w:styleId="DocumentMap">
    <w:name w:val="Document Map"/>
    <w:basedOn w:val="Normal"/>
    <w:link w:val="DocumentMapChar"/>
    <w:uiPriority w:val="99"/>
    <w:semiHidden/>
    <w:unhideWhenUsed/>
    <w:rsid w:val="00DA48E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A48E6"/>
    <w:rPr>
      <w:rFonts w:ascii="Lucida Grande" w:hAnsi="Lucida Grande" w:cs="Lucida Grande"/>
    </w:rPr>
  </w:style>
  <w:style w:type="character" w:customStyle="1" w:styleId="UnresolvedMention">
    <w:name w:val="Unresolved Mention"/>
    <w:basedOn w:val="DefaultParagraphFont"/>
    <w:uiPriority w:val="99"/>
    <w:rsid w:val="00427954"/>
    <w:rPr>
      <w:color w:val="605E5C"/>
      <w:shd w:val="clear" w:color="auto" w:fill="E1DFDD"/>
    </w:rPr>
  </w:style>
  <w:style w:type="paragraph" w:styleId="ListParagraph">
    <w:name w:val="List Paragraph"/>
    <w:basedOn w:val="Normal"/>
    <w:uiPriority w:val="34"/>
    <w:qFormat/>
    <w:rsid w:val="00E53490"/>
    <w:pPr>
      <w:ind w:left="720"/>
      <w:contextualSpacing/>
    </w:pPr>
  </w:style>
  <w:style w:type="paragraph" w:customStyle="1" w:styleId="fambodytabletext">
    <w:name w:val="fambodytabletext"/>
    <w:basedOn w:val="Normal"/>
    <w:rsid w:val="008B77A8"/>
    <w:pPr>
      <w:spacing w:before="100" w:beforeAutospacing="1" w:after="100" w:afterAutospacing="1"/>
    </w:pPr>
    <w:rPr>
      <w:rFonts w:ascii="Times New Roman" w:hAnsi="Times New Roman"/>
    </w:rPr>
  </w:style>
  <w:style w:type="character" w:customStyle="1" w:styleId="bold">
    <w:name w:val="bold"/>
    <w:basedOn w:val="DefaultParagraphFont"/>
    <w:rsid w:val="008B77A8"/>
  </w:style>
  <w:style w:type="paragraph" w:customStyle="1" w:styleId="Cites">
    <w:name w:val="Cites"/>
    <w:basedOn w:val="Normal"/>
    <w:next w:val="cards"/>
    <w:qFormat/>
    <w:rsid w:val="00DC0C45"/>
    <w:rPr>
      <w:rFonts w:eastAsia="Calibri"/>
      <w:b/>
      <w:u w:val="single"/>
    </w:rPr>
  </w:style>
  <w:style w:type="paragraph" w:customStyle="1" w:styleId="cards">
    <w:name w:val="cards"/>
    <w:basedOn w:val="Cites"/>
    <w:qFormat/>
    <w:rsid w:val="00996FC6"/>
    <w:rPr>
      <w:b w:val="0"/>
      <w:sz w:val="20"/>
      <w:u w:val="none"/>
    </w:rPr>
  </w:style>
  <w:style w:type="character" w:customStyle="1" w:styleId="m7005404719754174673gmail-style13ptbold">
    <w:name w:val="m_7005404719754174673gmail-style13ptbold"/>
    <w:basedOn w:val="DefaultParagraphFont"/>
    <w:rsid w:val="00CB2C80"/>
  </w:style>
  <w:style w:type="paragraph" w:customStyle="1" w:styleId="textbold">
    <w:name w:val="text bold"/>
    <w:basedOn w:val="Normal"/>
    <w:link w:val="Emphasis"/>
    <w:uiPriority w:val="7"/>
    <w:qFormat/>
    <w:rsid w:val="00F2587B"/>
    <w:pPr>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rPr>
  </w:style>
  <w:style w:type="character" w:customStyle="1" w:styleId="TitleChar">
    <w:name w:val="Title Char"/>
    <w:basedOn w:val="DefaultParagraphFont"/>
    <w:link w:val="Title"/>
    <w:uiPriority w:val="6"/>
    <w:qFormat/>
    <w:rsid w:val="00F2587B"/>
    <w:rPr>
      <w:u w:val="single"/>
    </w:rPr>
  </w:style>
  <w:style w:type="paragraph" w:customStyle="1" w:styleId="CardIndented">
    <w:name w:val="Card (Indented)"/>
    <w:basedOn w:val="Normal"/>
    <w:link w:val="CardIndentedChar"/>
    <w:qFormat/>
    <w:rsid w:val="00F2587B"/>
    <w:pPr>
      <w:ind w:left="288"/>
    </w:pPr>
  </w:style>
  <w:style w:type="character" w:customStyle="1" w:styleId="CardIndentedChar">
    <w:name w:val="Card (Indented) Char"/>
    <w:basedOn w:val="DefaultParagraphFont"/>
    <w:link w:val="CardIndented"/>
    <w:rsid w:val="00F2587B"/>
    <w:rPr>
      <w:rFonts w:ascii="Calibri" w:eastAsiaTheme="minorHAnsi" w:hAnsi="Calibri"/>
      <w:sz w:val="22"/>
      <w:szCs w:val="22"/>
    </w:rPr>
  </w:style>
  <w:style w:type="paragraph" w:styleId="Title">
    <w:name w:val="Title"/>
    <w:basedOn w:val="Normal"/>
    <w:next w:val="Normal"/>
    <w:link w:val="TitleChar"/>
    <w:uiPriority w:val="6"/>
    <w:qFormat/>
    <w:rsid w:val="00F2587B"/>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F2587B"/>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943B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BD5"/>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831508">
      <w:bodyDiv w:val="1"/>
      <w:marLeft w:val="0"/>
      <w:marRight w:val="0"/>
      <w:marTop w:val="0"/>
      <w:marBottom w:val="0"/>
      <w:divBdr>
        <w:top w:val="none" w:sz="0" w:space="0" w:color="auto"/>
        <w:left w:val="none" w:sz="0" w:space="0" w:color="auto"/>
        <w:bottom w:val="none" w:sz="0" w:space="0" w:color="auto"/>
        <w:right w:val="none" w:sz="0" w:space="0" w:color="auto"/>
      </w:divBdr>
    </w:div>
    <w:div w:id="122044000">
      <w:bodyDiv w:val="1"/>
      <w:marLeft w:val="0"/>
      <w:marRight w:val="0"/>
      <w:marTop w:val="0"/>
      <w:marBottom w:val="0"/>
      <w:divBdr>
        <w:top w:val="none" w:sz="0" w:space="0" w:color="auto"/>
        <w:left w:val="none" w:sz="0" w:space="0" w:color="auto"/>
        <w:bottom w:val="none" w:sz="0" w:space="0" w:color="auto"/>
        <w:right w:val="none" w:sz="0" w:space="0" w:color="auto"/>
      </w:divBdr>
    </w:div>
    <w:div w:id="354186487">
      <w:bodyDiv w:val="1"/>
      <w:marLeft w:val="0"/>
      <w:marRight w:val="0"/>
      <w:marTop w:val="0"/>
      <w:marBottom w:val="0"/>
      <w:divBdr>
        <w:top w:val="none" w:sz="0" w:space="0" w:color="auto"/>
        <w:left w:val="none" w:sz="0" w:space="0" w:color="auto"/>
        <w:bottom w:val="none" w:sz="0" w:space="0" w:color="auto"/>
        <w:right w:val="none" w:sz="0" w:space="0" w:color="auto"/>
      </w:divBdr>
    </w:div>
    <w:div w:id="762603517">
      <w:bodyDiv w:val="1"/>
      <w:marLeft w:val="0"/>
      <w:marRight w:val="0"/>
      <w:marTop w:val="0"/>
      <w:marBottom w:val="0"/>
      <w:divBdr>
        <w:top w:val="none" w:sz="0" w:space="0" w:color="auto"/>
        <w:left w:val="none" w:sz="0" w:space="0" w:color="auto"/>
        <w:bottom w:val="none" w:sz="0" w:space="0" w:color="auto"/>
        <w:right w:val="none" w:sz="0" w:space="0" w:color="auto"/>
      </w:divBdr>
    </w:div>
    <w:div w:id="1062020445">
      <w:bodyDiv w:val="1"/>
      <w:marLeft w:val="0"/>
      <w:marRight w:val="0"/>
      <w:marTop w:val="0"/>
      <w:marBottom w:val="0"/>
      <w:divBdr>
        <w:top w:val="none" w:sz="0" w:space="0" w:color="auto"/>
        <w:left w:val="none" w:sz="0" w:space="0" w:color="auto"/>
        <w:bottom w:val="none" w:sz="0" w:space="0" w:color="auto"/>
        <w:right w:val="none" w:sz="0" w:space="0" w:color="auto"/>
      </w:divBdr>
    </w:div>
    <w:div w:id="1425570863">
      <w:bodyDiv w:val="1"/>
      <w:marLeft w:val="0"/>
      <w:marRight w:val="0"/>
      <w:marTop w:val="0"/>
      <w:marBottom w:val="0"/>
      <w:divBdr>
        <w:top w:val="none" w:sz="0" w:space="0" w:color="auto"/>
        <w:left w:val="none" w:sz="0" w:space="0" w:color="auto"/>
        <w:bottom w:val="none" w:sz="0" w:space="0" w:color="auto"/>
        <w:right w:val="none" w:sz="0" w:space="0" w:color="auto"/>
      </w:divBdr>
    </w:div>
    <w:div w:id="1444034002">
      <w:bodyDiv w:val="1"/>
      <w:marLeft w:val="0"/>
      <w:marRight w:val="0"/>
      <w:marTop w:val="0"/>
      <w:marBottom w:val="0"/>
      <w:divBdr>
        <w:top w:val="none" w:sz="0" w:space="0" w:color="auto"/>
        <w:left w:val="none" w:sz="0" w:space="0" w:color="auto"/>
        <w:bottom w:val="none" w:sz="0" w:space="0" w:color="auto"/>
        <w:right w:val="none" w:sz="0" w:space="0" w:color="auto"/>
      </w:divBdr>
    </w:div>
    <w:div w:id="1635790650">
      <w:bodyDiv w:val="1"/>
      <w:marLeft w:val="0"/>
      <w:marRight w:val="0"/>
      <w:marTop w:val="0"/>
      <w:marBottom w:val="0"/>
      <w:divBdr>
        <w:top w:val="none" w:sz="0" w:space="0" w:color="auto"/>
        <w:left w:val="none" w:sz="0" w:space="0" w:color="auto"/>
        <w:bottom w:val="none" w:sz="0" w:space="0" w:color="auto"/>
        <w:right w:val="none" w:sz="0" w:space="0" w:color="auto"/>
      </w:divBdr>
    </w:div>
    <w:div w:id="1908801603">
      <w:bodyDiv w:val="1"/>
      <w:marLeft w:val="0"/>
      <w:marRight w:val="0"/>
      <w:marTop w:val="0"/>
      <w:marBottom w:val="0"/>
      <w:divBdr>
        <w:top w:val="none" w:sz="0" w:space="0" w:color="auto"/>
        <w:left w:val="none" w:sz="0" w:space="0" w:color="auto"/>
        <w:bottom w:val="none" w:sz="0" w:space="0" w:color="auto"/>
        <w:right w:val="none" w:sz="0" w:space="0" w:color="auto"/>
      </w:divBdr>
    </w:div>
    <w:div w:id="21112434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rs.gov/individuals/international-taxpayers/immigration-terms-and-definitions-involving-aliens" TargetMode="External"/><Relationship Id="rId18" Type="http://schemas.openxmlformats.org/officeDocument/2006/relationships/hyperlink" Target="https://www.lawfareblog.com/legality-3617-executive-order-part-i-statutory-and-separation-powers-analyses" TargetMode="External"/><Relationship Id="rId26" Type="http://schemas.openxmlformats.org/officeDocument/2006/relationships/hyperlink" Target="https://www.cnn.com/2018/03/23/politics/congress-guns-immigration/index.html" TargetMode="External"/><Relationship Id="rId39" Type="http://schemas.openxmlformats.org/officeDocument/2006/relationships/hyperlink" Target="https://www.uscis.gov/ilink/docView/SLB/HTML/SLB/0-0-0-1/0-0-0-29/0-0-0-101.html" TargetMode="External"/><Relationship Id="rId21" Type="http://schemas.openxmlformats.org/officeDocument/2006/relationships/hyperlink" Target="https://www.usa.gov/branches-of-government" TargetMode="External"/><Relationship Id="rId34" Type="http://schemas.openxmlformats.org/officeDocument/2006/relationships/hyperlink" Target="https://www.irs.gov/individuals/international-taxpayers/immigration-terms-and-definitions-involving-aliens" TargetMode="External"/><Relationship Id="rId42" Type="http://schemas.openxmlformats.org/officeDocument/2006/relationships/hyperlink" Target="https://www.merriam-webster.com/dictionary/restrictions" TargetMode="External"/><Relationship Id="rId47" Type="http://schemas.openxmlformats.org/officeDocument/2006/relationships/hyperlink" Target="https://www.collinsdictionary.com/dictionary/english/restriction" TargetMode="External"/><Relationship Id="rId50" Type="http://schemas.openxmlformats.org/officeDocument/2006/relationships/hyperlink" Target="http://www.pewresearch.org/fact-tank/2017/12/11/afghans-who-worked-for-u-s-government-make-up-growing-share-of-special-immigrant-visa-recipients//JY" TargetMode="External"/><Relationship Id="rId55" Type="http://schemas.openxmlformats.org/officeDocument/2006/relationships/hyperlink" Target="https://fam.state.gov/FAM/09FAM/09FAM050201.html" TargetMode="External"/><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s://www.cnn.com/2018/03/23/politics/congress-guns-immigration/index.html" TargetMode="External"/><Relationship Id="rId29" Type="http://schemas.openxmlformats.org/officeDocument/2006/relationships/hyperlink" Target="https://www.lawfareblog.com/legality-3617-executive-order-part-i-statutory-and-separation-powers-analyses" TargetMode="External"/><Relationship Id="rId11" Type="http://schemas.openxmlformats.org/officeDocument/2006/relationships/hyperlink" Target="https://www.collinsdictionary.com/dictionary/english/restriction" TargetMode="External"/><Relationship Id="rId24" Type="http://schemas.openxmlformats.org/officeDocument/2006/relationships/hyperlink" Target="https://www.azcentral.com/story/opinion/op-ed/robertrobb/2018/03/16/illegal-immigration-debate-belongs-congress-not-court/429588002/" TargetMode="External"/><Relationship Id="rId32" Type="http://schemas.openxmlformats.org/officeDocument/2006/relationships/hyperlink" Target="https://en.oxforddictionaries.com/definition/immigration" TargetMode="External"/><Relationship Id="rId37" Type="http://schemas.openxmlformats.org/officeDocument/2006/relationships/hyperlink" Target="https://advance.lexis.com/r/documentprovider/5svLk/attachment/data?attachmentid=urn:contentItem:5J70-YKS1-DXDT-G471-00000-00&amp;attachmenttype=PDF&amp;attachmentname=Click%20to%20view%20PDF%20document&amp;origination=BlobStore&amp;sequencenumber=1&amp;ishotdoc=false&amp;" TargetMode="External"/><Relationship Id="rId40" Type="http://schemas.openxmlformats.org/officeDocument/2006/relationships/hyperlink" Target="https://www.collinsdictionary.com/us/dictionary/english/reduce" TargetMode="External"/><Relationship Id="rId45" Type="http://schemas.openxmlformats.org/officeDocument/2006/relationships/hyperlink" Target="http://www.chchplan.ihp.govt.nz/wp-content/uploads/2015/03/863-CIAL-Designations-Supplementary-closing-legal-submissions-1-5-15.pdf" TargetMode="External"/><Relationship Id="rId53" Type="http://schemas.openxmlformats.org/officeDocument/2006/relationships/hyperlink" Target="http://thehill.com/opinion/immigration/383812-supreme-court-case-shows-how-vague-immigration-law-invites-arbitrary" TargetMode="External"/><Relationship Id="rId5" Type="http://schemas.openxmlformats.org/officeDocument/2006/relationships/numbering" Target="numbering.xml"/><Relationship Id="rId19" Type="http://schemas.openxmlformats.org/officeDocument/2006/relationships/hyperlink" Target="https://www.yumpu.com/en/document/view/39657524/the-debaters-guide-3rd-edition-st-dominic-high-school/4"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uscis.gov/ilink/docView/SLB/HTML/SLB/0-0-0-1/0-0-0-29/0-0-0-101.html" TargetMode="External"/><Relationship Id="rId22" Type="http://schemas.openxmlformats.org/officeDocument/2006/relationships/hyperlink" Target="http://schillerinstitute.org/educ/hist/eiw_this_week/v3n21_may26_1787.html" TargetMode="External"/><Relationship Id="rId27" Type="http://schemas.openxmlformats.org/officeDocument/2006/relationships/hyperlink" Target="https://www.heritage.org/political-process/heritage-explains/executive-orders" TargetMode="External"/><Relationship Id="rId30" Type="http://schemas.openxmlformats.org/officeDocument/2006/relationships/hyperlink" Target="https://supreme.justia.com/cases/federal/us/343/579/case.html" TargetMode="External"/><Relationship Id="rId35" Type="http://schemas.openxmlformats.org/officeDocument/2006/relationships/hyperlink" Target="https://www.uscis.gov/ilink/docView/SLB/HTML/SLB/0-0-0-1/0-0-0-29/0-0-0-101.html" TargetMode="External"/><Relationship Id="rId43" Type="http://schemas.openxmlformats.org/officeDocument/2006/relationships/hyperlink" Target="https://dictionary.cambridge.org/us/dictionary/english/restriction?q=restrictions" TargetMode="External"/><Relationship Id="rId48" Type="http://schemas.openxmlformats.org/officeDocument/2006/relationships/hyperlink" Target="https://en.oxforddictionaries.com/definition/should" TargetMode="External"/><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www.bc.edu/content/dam/files/schools/law/lawreviews/journals/bciclr/24_2/04_FMS.htm" TargetMode="External"/><Relationship Id="rId3" Type="http://schemas.openxmlformats.org/officeDocument/2006/relationships/customXml" Target="../customXml/item3.xml"/><Relationship Id="rId12" Type="http://schemas.openxmlformats.org/officeDocument/2006/relationships/hyperlink" Target="https://www.cbo.gov/sites/default/files/109th-congress-2005-2006/reports/02-28-immigration.pdf" TargetMode="External"/><Relationship Id="rId17" Type="http://schemas.openxmlformats.org/officeDocument/2006/relationships/hyperlink" Target="https://www.cnbc.com/2014/01/28/executive-orders-what-they-are-and-how-they-work.html" TargetMode="External"/><Relationship Id="rId25" Type="http://schemas.openxmlformats.org/officeDocument/2006/relationships/hyperlink" Target="https://www.americanbar.org/publications/insights_on_law_andsociety/14/spring-2014/who-is-responsible-for-u-s--immigration-policy-.html" TargetMode="External"/><Relationship Id="rId33" Type="http://schemas.openxmlformats.org/officeDocument/2006/relationships/hyperlink" Target="https://www.cbo.gov/sites/default/files/109th-congress-2005-2006/reports/02-28-immigration.pdf" TargetMode="External"/><Relationship Id="rId38" Type="http://schemas.openxmlformats.org/officeDocument/2006/relationships/hyperlink" Target="https://www.uscis.gov/ilink/docView/SLB/HTML/SLB/0-0-0-1/0-0-0-29/0-0-0-101.html" TargetMode="External"/><Relationship Id="rId46" Type="http://schemas.openxmlformats.org/officeDocument/2006/relationships/hyperlink" Target="http://www.courtinfo.ca.gov/opinions/revpub/C050332A.PDF" TargetMode="External"/><Relationship Id="rId20" Type="http://schemas.openxmlformats.org/officeDocument/2006/relationships/hyperlink" Target="https://www.merriam-webster.com/dictionary/the" TargetMode="External"/><Relationship Id="rId41" Type="http://schemas.openxmlformats.org/officeDocument/2006/relationships/hyperlink" Target="https://thelawdictionary.org/restrictions/" TargetMode="External"/><Relationship Id="rId54" Type="http://schemas.openxmlformats.org/officeDocument/2006/relationships/hyperlink" Target="https://fam.state.gov/FAM/09FAM/09FAM050201.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en.oxforddictionaries.com/definition/immigration" TargetMode="External"/><Relationship Id="rId23" Type="http://schemas.openxmlformats.org/officeDocument/2006/relationships/hyperlink" Target="https://www.washingtonpost.com/news/post-nation/wp/2017/02/09/7-key-takeaways-from-the-courts-ruling-on-trumps-immigration-order/?utm_term=.9270a644fd27" TargetMode="External"/><Relationship Id="rId28" Type="http://schemas.openxmlformats.org/officeDocument/2006/relationships/hyperlink" Target="https://www.cnbc.com/2014/01/28/executive-orders-what-they-are-and-how-they-work.html" TargetMode="External"/><Relationship Id="rId36" Type="http://schemas.openxmlformats.org/officeDocument/2006/relationships/hyperlink" Target="https://www.cbo.gov/sites/default/files/109th-congress-2005-2006/reports/02-28-immigration.pdf" TargetMode="External"/><Relationship Id="rId49" Type="http://schemas.openxmlformats.org/officeDocument/2006/relationships/hyperlink" Target="https://www.merriam-webster.com/dictionary/substantial" TargetMode="External"/><Relationship Id="rId57" Type="http://schemas.openxmlformats.org/officeDocument/2006/relationships/theme" Target="theme/theme1.xml"/><Relationship Id="rId10" Type="http://schemas.openxmlformats.org/officeDocument/2006/relationships/hyperlink" Target="https://www.merriam-webster.com/dictionary/substantial" TargetMode="External"/><Relationship Id="rId31" Type="http://schemas.openxmlformats.org/officeDocument/2006/relationships/hyperlink" Target="https://www.cbo.gov/sites/default/files/109th-congress-2005-2006/reports/02-28-immigration.pdf" TargetMode="External"/><Relationship Id="rId44" Type="http://schemas.openxmlformats.org/officeDocument/2006/relationships/hyperlink" Target="http://www.michbar.org/file/opinions/appeals/2011/092011/49716.pdf" TargetMode="External"/><Relationship Id="rId52" Type="http://schemas.openxmlformats.org/officeDocument/2006/relationships/hyperlink" Target="https://www.washingtonpost.com/people/david-nakamura/?utm_term=.a759b20cb8a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in%20Ros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43CBF8D-BC3E-448E-9DCF-BC90EC62A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450</TotalTime>
  <Pages>16</Pages>
  <Words>21972</Words>
  <Characters>125246</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146925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Dain Ross</cp:lastModifiedBy>
  <cp:revision>264</cp:revision>
  <dcterms:created xsi:type="dcterms:W3CDTF">2018-07-02T15:00:00Z</dcterms:created>
  <dcterms:modified xsi:type="dcterms:W3CDTF">2018-08-08T19:12:00Z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