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42A762" w14:textId="5B94940B" w:rsidR="00A605C7" w:rsidRDefault="00D77A5C" w:rsidP="00A605C7">
      <w:pPr>
        <w:pStyle w:val="Heading1"/>
      </w:pPr>
      <w:r>
        <w:t xml:space="preserve">Generic Policy </w:t>
      </w:r>
      <w:r w:rsidR="00A605C7">
        <w:t>1NC Shell</w:t>
      </w:r>
    </w:p>
    <w:p w14:paraId="7B4A82B9" w14:textId="7485E16C" w:rsidR="00D77A5C" w:rsidRPr="00D77A5C" w:rsidRDefault="00D77A5C" w:rsidP="00D77A5C">
      <w:pPr>
        <w:pStyle w:val="Heading3"/>
      </w:pPr>
      <w:r>
        <w:t>K</w:t>
      </w:r>
    </w:p>
    <w:p w14:paraId="6E1C47D8" w14:textId="77777777" w:rsidR="00A605C7" w:rsidRDefault="00A605C7" w:rsidP="00A605C7">
      <w:pPr>
        <w:pStyle w:val="Heading4"/>
        <w:rPr>
          <w:rFonts w:eastAsia="Calibri"/>
        </w:rPr>
      </w:pPr>
      <w:r>
        <w:rPr>
          <w:rFonts w:eastAsia="Calibri"/>
        </w:rPr>
        <w:t xml:space="preserve">We define ourselves by who we lock up - The Middle Passage is the First Symbolic Immigration Policy – Its convergence through the diaspora produced a to contemporary conditions of black migration. Relational anti-blackness displaces the linear temporality of the immigrant </w:t>
      </w:r>
      <w:proofErr w:type="gramStart"/>
      <w:r>
        <w:rPr>
          <w:rFonts w:eastAsia="Calibri"/>
        </w:rPr>
        <w:t>in order to</w:t>
      </w:r>
      <w:proofErr w:type="gramEnd"/>
      <w:r>
        <w:rPr>
          <w:rFonts w:eastAsia="Calibri"/>
        </w:rPr>
        <w:t xml:space="preserve"> keep populations safe from blackness.</w:t>
      </w:r>
    </w:p>
    <w:p w14:paraId="4DFD233A" w14:textId="77777777" w:rsidR="00A605C7" w:rsidRDefault="00A605C7" w:rsidP="00A605C7">
      <w:pPr>
        <w:rPr>
          <w:rFonts w:eastAsia="Calibri"/>
          <w:sz w:val="14"/>
          <w:szCs w:val="14"/>
        </w:rPr>
      </w:pPr>
      <w:r>
        <w:rPr>
          <w:rFonts w:eastAsia="Calibri"/>
          <w:color w:val="231F20"/>
          <w:sz w:val="14"/>
          <w:szCs w:val="14"/>
        </w:rPr>
        <w:t>Vilna</w:t>
      </w:r>
      <w:r>
        <w:rPr>
          <w:rFonts w:eastAsia="Calibri"/>
          <w:color w:val="231F20"/>
          <w:sz w:val="20"/>
          <w:szCs w:val="20"/>
        </w:rPr>
        <w:t xml:space="preserve"> </w:t>
      </w:r>
      <w:r>
        <w:rPr>
          <w:rFonts w:eastAsia="Calibri"/>
          <w:sz w:val="28"/>
          <w:szCs w:val="28"/>
        </w:rPr>
        <w:t>Bashi,</w:t>
      </w:r>
      <w:r>
        <w:rPr>
          <w:rFonts w:eastAsia="Calibri"/>
          <w:sz w:val="14"/>
          <w:szCs w:val="14"/>
        </w:rPr>
        <w:t xml:space="preserve"> </w:t>
      </w:r>
      <w:r>
        <w:rPr>
          <w:rFonts w:eastAsia="Calibri"/>
          <w:color w:val="231F20"/>
          <w:sz w:val="14"/>
          <w:szCs w:val="14"/>
        </w:rPr>
        <w:t xml:space="preserve">PhD </w:t>
      </w:r>
      <w:r>
        <w:rPr>
          <w:rFonts w:eastAsia="Calibri"/>
          <w:sz w:val="14"/>
          <w:szCs w:val="14"/>
        </w:rPr>
        <w:t xml:space="preserve">(Full Professor, and Department Chair, Department of Black and Hispanic Studies, Baruch College, </w:t>
      </w:r>
      <w:r>
        <w:rPr>
          <w:rFonts w:eastAsia="Calibri"/>
          <w:i/>
          <w:sz w:val="14"/>
          <w:szCs w:val="14"/>
        </w:rPr>
        <w:t>Globalized anti-blackness: Transnationalizing Western immigration law, policy, and practice</w:t>
      </w:r>
      <w:r>
        <w:rPr>
          <w:rFonts w:eastAsia="Calibri"/>
          <w:sz w:val="14"/>
          <w:szCs w:val="14"/>
        </w:rPr>
        <w:t>, Ethnic and Racial Studies Vol. 27 No. 4 July</w:t>
      </w:r>
      <w:r>
        <w:rPr>
          <w:rFonts w:eastAsia="Calibri"/>
          <w:sz w:val="18"/>
          <w:szCs w:val="18"/>
        </w:rPr>
        <w:t xml:space="preserve"> </w:t>
      </w:r>
      <w:r>
        <w:rPr>
          <w:rFonts w:eastAsia="Calibri"/>
          <w:sz w:val="28"/>
          <w:szCs w:val="28"/>
        </w:rPr>
        <w:t>2004</w:t>
      </w:r>
      <w:r>
        <w:rPr>
          <w:rFonts w:eastAsia="Calibri"/>
          <w:color w:val="231F20"/>
          <w:sz w:val="18"/>
          <w:szCs w:val="18"/>
        </w:rPr>
        <w:t xml:space="preserve"> </w:t>
      </w:r>
      <w:r>
        <w:rPr>
          <w:rFonts w:eastAsia="Calibri"/>
          <w:color w:val="231F20"/>
          <w:sz w:val="14"/>
          <w:szCs w:val="14"/>
        </w:rPr>
        <w:t>pp. 584–606)</w:t>
      </w:r>
      <w:r>
        <w:rPr>
          <w:rFonts w:eastAsia="Calibri"/>
          <w:sz w:val="14"/>
          <w:szCs w:val="14"/>
        </w:rPr>
        <w:t xml:space="preserve"> </w:t>
      </w:r>
    </w:p>
    <w:p w14:paraId="033D485B" w14:textId="77777777" w:rsidR="00A605C7" w:rsidRDefault="00A605C7" w:rsidP="00A605C7">
      <w:pPr>
        <w:rPr>
          <w:rFonts w:eastAsia="Calibri"/>
          <w:sz w:val="26"/>
          <w:szCs w:val="26"/>
          <w:u w:val="single"/>
        </w:rPr>
      </w:pPr>
      <w:r>
        <w:rPr>
          <w:rFonts w:eastAsia="Calibri"/>
          <w:sz w:val="26"/>
          <w:szCs w:val="26"/>
          <w:u w:val="single"/>
        </w:rPr>
        <w:t xml:space="preserve"> </w:t>
      </w:r>
    </w:p>
    <w:p w14:paraId="610D8E31" w14:textId="77777777" w:rsidR="00A605C7" w:rsidRDefault="00A605C7" w:rsidP="00A605C7">
      <w:pPr>
        <w:rPr>
          <w:rFonts w:eastAsia="Calibri"/>
          <w:u w:val="single"/>
        </w:rPr>
      </w:pPr>
      <w:r>
        <w:rPr>
          <w:rFonts w:eastAsia="Calibri"/>
          <w:color w:val="231F20"/>
          <w:sz w:val="14"/>
          <w:szCs w:val="14"/>
          <w:u w:val="single"/>
        </w:rPr>
        <w:t xml:space="preserve">Sassen (1998) argued that a new </w:t>
      </w:r>
      <w:proofErr w:type="gramStart"/>
      <w:r>
        <w:rPr>
          <w:rFonts w:eastAsia="Calibri"/>
          <w:color w:val="231F20"/>
          <w:sz w:val="14"/>
          <w:szCs w:val="14"/>
          <w:u w:val="single"/>
        </w:rPr>
        <w:t xml:space="preserve">‘ </w:t>
      </w:r>
      <w:r>
        <w:rPr>
          <w:rFonts w:eastAsia="Calibri"/>
          <w:i/>
          <w:color w:val="231F20"/>
          <w:sz w:val="14"/>
          <w:szCs w:val="14"/>
          <w:u w:val="single"/>
        </w:rPr>
        <w:t>de</w:t>
      </w:r>
      <w:proofErr w:type="gramEnd"/>
      <w:r>
        <w:rPr>
          <w:rFonts w:eastAsia="Calibri"/>
          <w:i/>
          <w:color w:val="231F20"/>
          <w:sz w:val="14"/>
          <w:szCs w:val="14"/>
          <w:u w:val="single"/>
        </w:rPr>
        <w:t xml:space="preserve"> facto </w:t>
      </w:r>
      <w:r>
        <w:rPr>
          <w:rFonts w:eastAsia="Calibri"/>
          <w:color w:val="231F20"/>
          <w:sz w:val="14"/>
          <w:szCs w:val="14"/>
          <w:u w:val="single"/>
        </w:rPr>
        <w:t xml:space="preserve">transnationalization of immigration policy,’ (i.e., a global policy regime) has emerged because supranational forces (e.g., NAFTA, or the European Union) shape immigration policy. I argue that a </w:t>
      </w:r>
      <w:r>
        <w:rPr>
          <w:rFonts w:eastAsia="Calibri"/>
          <w:sz w:val="28"/>
          <w:szCs w:val="28"/>
          <w:u w:val="single"/>
        </w:rPr>
        <w:t>transnationalization of immigration policy may also derive from a convergence of state policies with common goals</w:t>
      </w:r>
      <w:r>
        <w:rPr>
          <w:rFonts w:eastAsia="Calibri"/>
          <w:color w:val="231F20"/>
          <w:sz w:val="14"/>
          <w:szCs w:val="14"/>
          <w:u w:val="single"/>
        </w:rPr>
        <w:t xml:space="preserve">. I argue also </w:t>
      </w:r>
      <w:r>
        <w:rPr>
          <w:rFonts w:eastAsia="Calibri"/>
          <w:sz w:val="28"/>
          <w:szCs w:val="28"/>
          <w:u w:val="single"/>
        </w:rPr>
        <w:t xml:space="preserve">that immigration policy has been transnational </w:t>
      </w:r>
      <w:r>
        <w:rPr>
          <w:rFonts w:eastAsia="Calibri"/>
          <w:sz w:val="16"/>
          <w:szCs w:val="16"/>
          <w:u w:val="single"/>
        </w:rPr>
        <w:t>at least since the seventeenth century</w:t>
      </w:r>
      <w:r>
        <w:rPr>
          <w:rFonts w:eastAsia="Calibri"/>
          <w:sz w:val="28"/>
          <w:szCs w:val="28"/>
          <w:u w:val="single"/>
        </w:rPr>
        <w:t xml:space="preserve"> where it concerns </w:t>
      </w:r>
      <w:proofErr w:type="gramStart"/>
      <w:r>
        <w:rPr>
          <w:rFonts w:eastAsia="Calibri"/>
          <w:sz w:val="28"/>
          <w:szCs w:val="28"/>
          <w:u w:val="single"/>
        </w:rPr>
        <w:t>blacks, and</w:t>
      </w:r>
      <w:proofErr w:type="gramEnd"/>
      <w:r>
        <w:rPr>
          <w:rFonts w:eastAsia="Calibri"/>
          <w:sz w:val="28"/>
          <w:szCs w:val="28"/>
          <w:u w:val="single"/>
        </w:rPr>
        <w:t xml:space="preserve"> is evident even in periods when some of these nations had no black population</w:t>
      </w:r>
      <w:r>
        <w:rPr>
          <w:rFonts w:eastAsia="Calibri"/>
          <w:color w:val="231F20"/>
          <w:sz w:val="14"/>
          <w:szCs w:val="14"/>
          <w:u w:val="single"/>
        </w:rPr>
        <w:t xml:space="preserve"> (immigrant or native-born) </w:t>
      </w:r>
      <w:r>
        <w:rPr>
          <w:rFonts w:eastAsia="Calibri"/>
          <w:sz w:val="28"/>
          <w:szCs w:val="28"/>
          <w:u w:val="single"/>
        </w:rPr>
        <w:t>of significant size</w:t>
      </w:r>
      <w:r>
        <w:rPr>
          <w:rFonts w:eastAsia="Calibri"/>
          <w:u w:val="single"/>
        </w:rPr>
        <w:t xml:space="preserve">. </w:t>
      </w:r>
      <w:r>
        <w:rPr>
          <w:rFonts w:eastAsia="Calibri"/>
          <w:color w:val="231F20"/>
          <w:sz w:val="14"/>
          <w:szCs w:val="14"/>
          <w:u w:val="single"/>
        </w:rPr>
        <w:t>Although I echo Sassen’s call to be aware of the global repercussions of inter-national action, together, Western efforts to exclude the phenotypically black amount to the construction of a global blockade to black migration and mobility in a form of transnationalization that significantly predates the forces of which Sassen speaks. I agree that scholars may emphasize singular cases and localized social constructions to the degree that we see the trees (here, the social-constructing of racial categories in local settings</w:t>
      </w:r>
      <w:proofErr w:type="gramStart"/>
      <w:r>
        <w:rPr>
          <w:rFonts w:eastAsia="Calibri"/>
          <w:color w:val="231F20"/>
          <w:sz w:val="14"/>
          <w:szCs w:val="14"/>
          <w:u w:val="single"/>
        </w:rPr>
        <w:t>), but</w:t>
      </w:r>
      <w:proofErr w:type="gramEnd"/>
      <w:r>
        <w:rPr>
          <w:rFonts w:eastAsia="Calibri"/>
          <w:color w:val="231F20"/>
          <w:sz w:val="14"/>
          <w:szCs w:val="14"/>
          <w:u w:val="single"/>
        </w:rPr>
        <w:t xml:space="preserve"> miss the forest (processes reinforcing transnational racialized and world systematic hierarchies). </w:t>
      </w:r>
      <w:r>
        <w:rPr>
          <w:rFonts w:eastAsia="Calibri"/>
          <w:sz w:val="28"/>
          <w:szCs w:val="28"/>
          <w:u w:val="single"/>
        </w:rPr>
        <w:t>This article serves to re-insert ‘black’ as a relevant category in the discourse on globalized, racialized immigration, and to refigure anti-black racism as a global immigration phenomenon. Despite differences among these nations’ histories, a transnationalization of anti-black sentiment in immigration law and policy in the Anglophone West began during the trade in enslaved Africans and continues today. The sentiment of global anti-blackness is marked throughout with ambivalence</w:t>
      </w:r>
      <w:r>
        <w:rPr>
          <w:rFonts w:eastAsia="Calibri"/>
          <w:u w:val="single"/>
        </w:rPr>
        <w:t>.</w:t>
      </w:r>
      <w:r>
        <w:rPr>
          <w:rFonts w:eastAsia="Calibri"/>
          <w:color w:val="231F20"/>
          <w:sz w:val="14"/>
          <w:szCs w:val="14"/>
          <w:u w:val="single"/>
        </w:rPr>
        <w:t xml:space="preserve"> Before and during the world wars, Western nations were ambivalent about the merits of using black labourers, soldiers and seamen in fortifying their economies and polities, yet at no time </w:t>
      </w:r>
      <w:proofErr w:type="gramStart"/>
      <w:r>
        <w:rPr>
          <w:rFonts w:eastAsia="Calibri"/>
          <w:color w:val="231F20"/>
          <w:sz w:val="14"/>
          <w:szCs w:val="14"/>
          <w:u w:val="single"/>
        </w:rPr>
        <w:t>were</w:t>
      </w:r>
      <w:proofErr w:type="gramEnd"/>
      <w:r>
        <w:rPr>
          <w:rFonts w:eastAsia="Calibri"/>
          <w:color w:val="231F20"/>
          <w:sz w:val="14"/>
          <w:szCs w:val="14"/>
          <w:u w:val="single"/>
        </w:rPr>
        <w:t xml:space="preserve"> they considered persons that merited inclusion in the democratic revolution that was taking place at the time (Feagin 2000). </w:t>
      </w:r>
      <w:r>
        <w:rPr>
          <w:rFonts w:eastAsia="Calibri"/>
          <w:sz w:val="24"/>
          <w:szCs w:val="24"/>
          <w:u w:val="single"/>
        </w:rPr>
        <w:t xml:space="preserve">Western nations were unified in their approach to ‘accepting’ the fruits of work and war: black persons should only be temporarily used for their contribution, and once their usefulness was spent, they should return from whence they came. In the post-war period, co-dependency and collaboration in a transnational anti-blackness became more evident, even as we see the beginnings of ‘race-neutral’ laws with more obvious racializing outcomes. Where global anti-blackness operates without the use of overtly racist language, Western nations’ lawmakers can claim to have transcended racism while still managing to maintain racial hierarchies </w:t>
      </w:r>
      <w:r>
        <w:rPr>
          <w:rFonts w:eastAsia="Calibri"/>
          <w:sz w:val="28"/>
          <w:szCs w:val="28"/>
          <w:u w:val="single"/>
        </w:rPr>
        <w:t>– a macro-level version of the ‘new’ ‘colorblind’ racism</w:t>
      </w:r>
      <w:r>
        <w:rPr>
          <w:rFonts w:eastAsia="Calibri"/>
          <w:u w:val="single"/>
        </w:rPr>
        <w:t xml:space="preserve"> </w:t>
      </w:r>
      <w:r>
        <w:rPr>
          <w:rFonts w:eastAsia="Calibri"/>
          <w:color w:val="231F20"/>
          <w:sz w:val="14"/>
          <w:szCs w:val="14"/>
          <w:u w:val="single"/>
        </w:rPr>
        <w:t>(Bonilla-Silva 2001, 2003; Winant 2001</w:t>
      </w:r>
      <w:r>
        <w:rPr>
          <w:rFonts w:eastAsia="Calibri"/>
          <w:u w:val="single"/>
        </w:rPr>
        <w:t xml:space="preserve">. </w:t>
      </w:r>
      <w:r>
        <w:rPr>
          <w:rFonts w:eastAsia="Calibri"/>
          <w:sz w:val="28"/>
          <w:szCs w:val="28"/>
          <w:u w:val="single"/>
        </w:rPr>
        <w:t xml:space="preserve">The contradictions of these efforts are pronounced in the most recent period, where a rights discourse, coupled with illiberal law and policy, continue to shape a racialized hierarchy of immigrants that may </w:t>
      </w:r>
      <w:proofErr w:type="gramStart"/>
      <w:r>
        <w:rPr>
          <w:rFonts w:eastAsia="Calibri"/>
          <w:sz w:val="28"/>
          <w:szCs w:val="28"/>
          <w:u w:val="single"/>
        </w:rPr>
        <w:t>be seen as</w:t>
      </w:r>
      <w:proofErr w:type="gramEnd"/>
      <w:r>
        <w:rPr>
          <w:rFonts w:eastAsia="Calibri"/>
          <w:sz w:val="28"/>
          <w:szCs w:val="28"/>
          <w:u w:val="single"/>
        </w:rPr>
        <w:t xml:space="preserve"> a</w:t>
      </w:r>
      <w:r>
        <w:rPr>
          <w:rFonts w:eastAsia="Calibri"/>
          <w:color w:val="231F20"/>
          <w:sz w:val="14"/>
          <w:szCs w:val="14"/>
          <w:u w:val="single"/>
        </w:rPr>
        <w:t xml:space="preserve"> (perhaps unintended but) </w:t>
      </w:r>
      <w:r>
        <w:rPr>
          <w:rFonts w:eastAsia="Calibri"/>
          <w:sz w:val="28"/>
          <w:szCs w:val="28"/>
          <w:u w:val="single"/>
        </w:rPr>
        <w:t>enormously consequential anchoring of black persons to the bottom of the racial and ‘world systemic’ hierarchies.</w:t>
      </w:r>
    </w:p>
    <w:p w14:paraId="6014E46A" w14:textId="77777777" w:rsidR="00A605C7" w:rsidRDefault="00A605C7" w:rsidP="00A605C7">
      <w:pPr>
        <w:rPr>
          <w:rFonts w:eastAsia="Calibri"/>
          <w:u w:val="single"/>
        </w:rPr>
      </w:pPr>
    </w:p>
    <w:p w14:paraId="1C8B9598" w14:textId="77777777" w:rsidR="00A605C7" w:rsidRDefault="00A605C7" w:rsidP="00A605C7">
      <w:pPr>
        <w:pStyle w:val="Heading4"/>
        <w:rPr>
          <w:rFonts w:eastAsia="Calibri"/>
        </w:rPr>
      </w:pPr>
      <w:r>
        <w:rPr>
          <w:rFonts w:eastAsia="Calibri"/>
        </w:rPr>
        <w:t xml:space="preserve">The United States extension of their global disciplinary strategies that attempt to shape black </w:t>
      </w:r>
      <w:proofErr w:type="gramStart"/>
      <w:r>
        <w:rPr>
          <w:rFonts w:eastAsia="Calibri"/>
        </w:rPr>
        <w:t>immigrants</w:t>
      </w:r>
      <w:proofErr w:type="gramEnd"/>
      <w:r>
        <w:rPr>
          <w:rFonts w:eastAsia="Calibri"/>
        </w:rPr>
        <w:t xml:space="preserve"> mobility is part and parcel with the logic of the prison industrial complex. Detention policy discourse and laws all produce technologies of control that justifies the rationalization of non-black immigrants as less violent and draws new lines that maintain segregation between the inside and outside of civil society. The ontological register of who deserves to live and die depends on the illegitimate terrorist, confinement, remoteness surveillance, isolation centers that promote political community all exist in a consumptive pattern of progress based on the rationale of personhood. This produces objectification at the level of </w:t>
      </w:r>
      <w:proofErr w:type="gramStart"/>
      <w:r>
        <w:rPr>
          <w:rFonts w:eastAsia="Calibri"/>
        </w:rPr>
        <w:t>subjectivity .</w:t>
      </w:r>
      <w:proofErr w:type="gramEnd"/>
    </w:p>
    <w:p w14:paraId="31F6AEF4" w14:textId="77777777" w:rsidR="00A605C7" w:rsidRDefault="00A605C7" w:rsidP="00A605C7">
      <w:pPr>
        <w:rPr>
          <w:rFonts w:eastAsia="Calibri"/>
          <w:u w:val="single"/>
        </w:rPr>
      </w:pPr>
      <w:r>
        <w:rPr>
          <w:rFonts w:eastAsia="Calibri"/>
          <w:u w:val="single"/>
        </w:rPr>
        <w:t xml:space="preserve"> </w:t>
      </w:r>
    </w:p>
    <w:p w14:paraId="5FA28C19" w14:textId="77777777" w:rsidR="00A605C7" w:rsidRDefault="00A605C7" w:rsidP="00A605C7">
      <w:pPr>
        <w:rPr>
          <w:rFonts w:eastAsia="Calibri"/>
        </w:rPr>
      </w:pPr>
      <w:r>
        <w:rPr>
          <w:rFonts w:eastAsia="Calibri"/>
        </w:rPr>
        <w:t xml:space="preserve">Breanne J. </w:t>
      </w:r>
      <w:r>
        <w:rPr>
          <w:rFonts w:eastAsia="Calibri"/>
          <w:sz w:val="26"/>
          <w:szCs w:val="26"/>
        </w:rPr>
        <w:t>Palmer</w:t>
      </w:r>
      <w:r>
        <w:rPr>
          <w:rFonts w:eastAsia="Calibri"/>
        </w:rPr>
        <w:t xml:space="preserve"> 20</w:t>
      </w:r>
      <w:r>
        <w:rPr>
          <w:rFonts w:eastAsia="Calibri"/>
          <w:sz w:val="26"/>
          <w:szCs w:val="26"/>
        </w:rPr>
        <w:t>17</w:t>
      </w:r>
      <w:r>
        <w:rPr>
          <w:rFonts w:eastAsia="Calibri"/>
        </w:rPr>
        <w:t xml:space="preserve"> (The Crossroads: Being Black, Immigrant, and Undocumented in the Era of #BlackLivesMatter, 9 Geo. J. L. &amp; Mod. Critical Race Persp. 99 (2017)) </w:t>
      </w:r>
    </w:p>
    <w:p w14:paraId="79E58387" w14:textId="77777777" w:rsidR="00A605C7" w:rsidRDefault="00A605C7" w:rsidP="00A605C7">
      <w:pPr>
        <w:rPr>
          <w:rFonts w:eastAsia="Calibri"/>
        </w:rPr>
      </w:pPr>
    </w:p>
    <w:p w14:paraId="74F3DA2F" w14:textId="77777777" w:rsidR="00A605C7" w:rsidRDefault="00A605C7" w:rsidP="00A605C7">
      <w:pPr>
        <w:rPr>
          <w:rFonts w:eastAsia="Calibri"/>
        </w:rPr>
      </w:pPr>
    </w:p>
    <w:p w14:paraId="4A063EED" w14:textId="77777777" w:rsidR="00A605C7" w:rsidRDefault="00A605C7" w:rsidP="00A605C7">
      <w:pPr>
        <w:rPr>
          <w:rFonts w:eastAsia="Calibri"/>
        </w:rPr>
      </w:pPr>
    </w:p>
    <w:p w14:paraId="6CA8DBB1" w14:textId="77777777" w:rsidR="00A605C7" w:rsidRDefault="00A605C7" w:rsidP="00A605C7">
      <w:pPr>
        <w:rPr>
          <w:rFonts w:eastAsia="Calibri"/>
          <w:sz w:val="16"/>
          <w:szCs w:val="16"/>
          <w:u w:val="single"/>
        </w:rPr>
      </w:pPr>
      <w:r>
        <w:rPr>
          <w:rFonts w:eastAsia="Calibri"/>
          <w:sz w:val="16"/>
          <w:szCs w:val="16"/>
          <w:u w:val="single"/>
        </w:rPr>
        <w:t xml:space="preserve">Transformational solidarity also requires "disrupting the dialogue" on immigration detention, as activist Marybeth Onyeukwu </w:t>
      </w:r>
      <w:proofErr w:type="gramStart"/>
      <w:r>
        <w:rPr>
          <w:rFonts w:eastAsia="Calibri"/>
          <w:sz w:val="16"/>
          <w:szCs w:val="16"/>
          <w:u w:val="single"/>
        </w:rPr>
        <w:t>posits.o</w:t>
      </w:r>
      <w:proofErr w:type="gramEnd"/>
      <w:r>
        <w:rPr>
          <w:rFonts w:eastAsia="Calibri"/>
          <w:sz w:val="16"/>
          <w:szCs w:val="16"/>
          <w:u w:val="single"/>
        </w:rPr>
        <w:t xml:space="preserve">' The adoption of "immigrants are not criminals" as a rallying cry, </w:t>
      </w:r>
      <w:r>
        <w:rPr>
          <w:rFonts w:eastAsia="Calibri"/>
          <w:sz w:val="28"/>
          <w:szCs w:val="28"/>
          <w:u w:val="single"/>
        </w:rPr>
        <w:t xml:space="preserve">the framing of immigration as a "new civil rights movement," and </w:t>
      </w:r>
      <w:r>
        <w:rPr>
          <w:rFonts w:eastAsia="Calibri"/>
          <w:sz w:val="16"/>
          <w:szCs w:val="16"/>
          <w:u w:val="single"/>
        </w:rPr>
        <w:t>the adoption of abolition theory</w:t>
      </w:r>
      <w:r>
        <w:rPr>
          <w:rFonts w:eastAsia="Calibri"/>
          <w:sz w:val="28"/>
          <w:szCs w:val="28"/>
          <w:u w:val="single"/>
        </w:rPr>
        <w:t xml:space="preserve"> to protest immigration detention rely heavily on anti-Blackness and Black erasure </w:t>
      </w:r>
      <w:r>
        <w:rPr>
          <w:rFonts w:eastAsia="Calibri"/>
          <w:sz w:val="16"/>
          <w:szCs w:val="16"/>
          <w:u w:val="single"/>
        </w:rPr>
        <w:t xml:space="preserve">within mainstream migrant rights organizations. 106 Onyeukwu calls out mainstream </w:t>
      </w:r>
      <w:r>
        <w:rPr>
          <w:rFonts w:eastAsia="Calibri"/>
          <w:sz w:val="28"/>
          <w:szCs w:val="28"/>
          <w:u w:val="single"/>
        </w:rPr>
        <w:t xml:space="preserve">migrant rights organizations's tendency to </w:t>
      </w:r>
      <w:r>
        <w:rPr>
          <w:rFonts w:eastAsia="Calibri"/>
          <w:sz w:val="16"/>
          <w:szCs w:val="16"/>
          <w:u w:val="single"/>
        </w:rPr>
        <w:t xml:space="preserve">concede to "right wing ideology" and </w:t>
      </w:r>
      <w:r>
        <w:rPr>
          <w:rFonts w:eastAsia="Calibri"/>
          <w:sz w:val="28"/>
          <w:szCs w:val="28"/>
          <w:u w:val="single"/>
        </w:rPr>
        <w:t>embrace anti-Black rhetoric, based on the belief that comprehensive immigration reform cannot survive without such concessions</w:t>
      </w:r>
      <w:r>
        <w:rPr>
          <w:rFonts w:eastAsia="Calibri"/>
          <w:u w:val="single"/>
        </w:rPr>
        <w:t>.</w:t>
      </w:r>
      <w:r>
        <w:rPr>
          <w:rFonts w:eastAsia="Calibri"/>
          <w:sz w:val="16"/>
          <w:szCs w:val="16"/>
          <w:u w:val="single"/>
        </w:rPr>
        <w:t>1 0 7 Onyeukwu states:</w:t>
      </w:r>
      <w:r>
        <w:rPr>
          <w:rFonts w:eastAsia="Calibri"/>
          <w:u w:val="single"/>
        </w:rPr>
        <w:t xml:space="preserve"> </w:t>
      </w:r>
      <w:r>
        <w:rPr>
          <w:rFonts w:eastAsia="Calibri"/>
          <w:sz w:val="28"/>
          <w:szCs w:val="28"/>
          <w:u w:val="single"/>
        </w:rPr>
        <w:t>Advocates [. . .] use terms such as "criminals" and "moochers" as racially coded words for black, a phenomenon that began during the "tough on crime" era under the Reagan administration. These advocates aim to separate out "innocent" immigrants from "criminal" immigrants, thus excluding and discarding [B] lack immigrants, who are disproportionately targeted by the police and criminal legal system</w:t>
      </w:r>
      <w:r>
        <w:rPr>
          <w:rFonts w:eastAsia="Calibri"/>
          <w:u w:val="single"/>
        </w:rPr>
        <w:t>.</w:t>
      </w:r>
      <w:r>
        <w:rPr>
          <w:rFonts w:eastAsia="Calibri"/>
          <w:sz w:val="16"/>
          <w:szCs w:val="16"/>
          <w:u w:val="single"/>
        </w:rPr>
        <w:t>los Onyeukwu offers four holistic recommendations for a "migrant justice movement that truly desires to center Black lives." 10 9 She calls for: (i) challenging the current discourse on immigrant criminality; (ii</w:t>
      </w:r>
      <w:r>
        <w:rPr>
          <w:rFonts w:eastAsia="Calibri"/>
          <w:u w:val="single"/>
        </w:rPr>
        <w:t xml:space="preserve">) </w:t>
      </w:r>
      <w:r>
        <w:rPr>
          <w:rFonts w:eastAsia="Calibri"/>
          <w:sz w:val="28"/>
          <w:szCs w:val="28"/>
          <w:u w:val="single"/>
        </w:rPr>
        <w:t>recognizing that immigration enforcement policies and the criminal legal system mutually inform one another and are inextricably linked; (iii) rejecting the cost-benefit analysis as a basis to end immigration detention</w:t>
      </w:r>
      <w:r>
        <w:rPr>
          <w:rFonts w:eastAsia="Calibri"/>
          <w:u w:val="single"/>
        </w:rPr>
        <w:t xml:space="preserve">; </w:t>
      </w:r>
      <w:r>
        <w:rPr>
          <w:rFonts w:eastAsia="Calibri"/>
          <w:sz w:val="16"/>
          <w:szCs w:val="16"/>
          <w:u w:val="single"/>
        </w:rPr>
        <w:t xml:space="preserve">and (iv) developing a continuum of alternatives to mass detention and deportation by addressing economic and foreign policies as the root causes of migration*.110 Challenging the discourse on criminality involves abandoning the common belief that immigration violations are civil rather than criminal. That common belief is inaccurate and negates the impact of the criminal justice system on Black immigrants, who are detained and deported at higher rates than other immigrant groups through criminal apprehensions.1 11 Challenging the discourse also involves migrant rights organizations evaluating the Criminal Alien Program, which empowers ICE to begin removal proceedings in conjunction with local, state, and federal authorities.112 Onyeukwu echoes BAJI's assertion that </w:t>
      </w:r>
      <w:r>
        <w:rPr>
          <w:rFonts w:eastAsia="Calibri"/>
          <w:sz w:val="28"/>
          <w:szCs w:val="28"/>
          <w:u w:val="single"/>
        </w:rPr>
        <w:t>the issues of incarceration, detention, and deportation are, at root, "one systemic problem.""' She connects the expansion of prisons and incarceration to the expansion of immigration detention.</w:t>
      </w:r>
      <w:r>
        <w:rPr>
          <w:rFonts w:eastAsia="Calibri"/>
          <w:sz w:val="16"/>
          <w:szCs w:val="16"/>
          <w:u w:val="single"/>
        </w:rPr>
        <w:t>! 1 4 Further, ending</w:t>
      </w:r>
      <w:r>
        <w:rPr>
          <w:rFonts w:eastAsia="Calibri"/>
          <w:u w:val="single"/>
        </w:rPr>
        <w:t xml:space="preserve"> </w:t>
      </w:r>
      <w:r>
        <w:rPr>
          <w:rFonts w:eastAsia="Calibri"/>
          <w:sz w:val="28"/>
          <w:szCs w:val="28"/>
          <w:u w:val="single"/>
        </w:rPr>
        <w:t>the cost-benefit analysis of mass detention requires acknowledging that while many immigration detention centers are run by for-profit corporations, Black immigrants in detention are overwhelmingly held in jails and prisons controlled by the federal government or local municipalities."</w:t>
      </w:r>
      <w:r>
        <w:rPr>
          <w:rFonts w:eastAsia="Calibri"/>
          <w:u w:val="single"/>
        </w:rPr>
        <w:t xml:space="preserve">' Framing detention as a purely forprofit scheme erases the experience of detained Black immigrants and distorts advocacy efforts. Finally, Onyeukwu turns a critical eye to global migration patterns and causes, such as </w:t>
      </w:r>
      <w:r>
        <w:rPr>
          <w:rFonts w:eastAsia="Calibri"/>
          <w:sz w:val="28"/>
          <w:szCs w:val="28"/>
          <w:u w:val="single"/>
        </w:rPr>
        <w:t>neoliberal debt policies, the remnants of the War on Drugs, and structural adjustment programs</w:t>
      </w:r>
      <w:r>
        <w:rPr>
          <w:rFonts w:eastAsia="Calibri"/>
          <w:u w:val="single"/>
        </w:rPr>
        <w:t xml:space="preserve">.1 1 6 </w:t>
      </w:r>
      <w:r>
        <w:rPr>
          <w:rFonts w:eastAsia="Calibri"/>
          <w:sz w:val="16"/>
          <w:szCs w:val="16"/>
          <w:u w:val="single"/>
        </w:rPr>
        <w:t xml:space="preserve">These root causes must be the target of organizing in migrant rights groups as a way to reveal the "push factors" driving immigrants of all ethnicities to the United States.1 1 7 During a telephone interview with the author, Aly Wane described the unique power of BAJI's transformational solidarity in terms of the center and margins of society." He believes that you end up helping everyone by centering your organization around the most marginalized because, "If the weakest link in the chain is doing well, we're all doing well.""' Wane contends that bringing Black immigrants into the national immigration narrative allows organizers and the public to gain awareness of who citizenship does and does not protect. He acknowledges that calling out anti-Blackness within migrant spaces can cause </w:t>
      </w:r>
      <w:proofErr w:type="gramStart"/>
      <w:r>
        <w:rPr>
          <w:rFonts w:eastAsia="Calibri"/>
          <w:sz w:val="16"/>
          <w:szCs w:val="16"/>
          <w:u w:val="single"/>
        </w:rPr>
        <w:t>tension, but</w:t>
      </w:r>
      <w:proofErr w:type="gramEnd"/>
      <w:r>
        <w:rPr>
          <w:rFonts w:eastAsia="Calibri"/>
          <w:sz w:val="16"/>
          <w:szCs w:val="16"/>
          <w:u w:val="single"/>
        </w:rPr>
        <w:t xml:space="preserve"> reiterates that eradicating anti-Blackness is a critical step towards transformational solidarity.120 Wane identifies the need to "change the face" of who is undocumented to include Black immigrants, and marvels that the once small group of "out" undocumented Black individuals and organizers has grown into organizations and coalitions like the UndocuBlack Network. 1 2 1 When asked about the most urgent organizing needs that BAJI and other groups should prioritize, Wane identified two critical tasks. The first task was creating space to have honest, healing dialogues between Black American and Black immigrant populations</w:t>
      </w:r>
      <w:r>
        <w:rPr>
          <w:rFonts w:eastAsia="Calibri"/>
          <w:u w:val="single"/>
        </w:rPr>
        <w:t xml:space="preserve"> </w:t>
      </w:r>
      <w:proofErr w:type="gramStart"/>
      <w:r>
        <w:rPr>
          <w:rFonts w:eastAsia="Calibri"/>
          <w:u w:val="single"/>
        </w:rPr>
        <w:t>i</w:t>
      </w:r>
      <w:r>
        <w:rPr>
          <w:rFonts w:eastAsia="Calibri"/>
          <w:sz w:val="16"/>
          <w:szCs w:val="16"/>
          <w:u w:val="single"/>
        </w:rPr>
        <w:t>n order to</w:t>
      </w:r>
      <w:proofErr w:type="gramEnd"/>
      <w:r>
        <w:rPr>
          <w:rFonts w:eastAsia="Calibri"/>
          <w:sz w:val="16"/>
          <w:szCs w:val="16"/>
          <w:u w:val="single"/>
        </w:rPr>
        <w:t xml:space="preserve"> uncover and share the differing ways colonization, globalization, criminalization, and discrimination affect both groups. The second task he identified was deepening legislative analyses of immigration reforms, and rejecting immigrant criminalization as a baseline requirement of modern reform proposals.12 2 He also believes that if migrant rights organizations and racial justice organizations work to center the most marginalized populations while collaborating, the risks of co-optation of differing struggles and other failings, will lessen.123 One avenue for achieving Wane's first task (open dialogues between Black American and Black immigrant communities) is found in Devon Carbado's discussion of racial naturalization.124 Carbado, a Black immigrant from the Caribbean by way of the United Kingdom, defines </w:t>
      </w:r>
      <w:r>
        <w:rPr>
          <w:rFonts w:eastAsia="Calibri"/>
          <w:sz w:val="28"/>
          <w:szCs w:val="28"/>
          <w:u w:val="single"/>
        </w:rPr>
        <w:t>racial naturalization</w:t>
      </w:r>
      <w:r>
        <w:rPr>
          <w:rFonts w:eastAsia="Calibri"/>
          <w:u w:val="single"/>
        </w:rPr>
        <w:t xml:space="preserve"> </w:t>
      </w:r>
      <w:r>
        <w:rPr>
          <w:rFonts w:eastAsia="Calibri"/>
          <w:sz w:val="16"/>
          <w:szCs w:val="16"/>
          <w:u w:val="single"/>
        </w:rPr>
        <w:t>as a "broader social practice wherein all of us are Americanized and made socially intelligible via racial categorization."1 2 5 He recalls encounters with American police as the catalysts for the racial naturalization of his immigrant identity into Black American identity.126 Carbado makes three claims: (i) that racism is a naturalization process through which people become Americans; (ii) that</w:t>
      </w:r>
      <w:r>
        <w:rPr>
          <w:rFonts w:eastAsia="Calibri"/>
          <w:u w:val="single"/>
        </w:rPr>
        <w:t xml:space="preserve"> </w:t>
      </w:r>
      <w:r>
        <w:rPr>
          <w:rFonts w:eastAsia="Calibri"/>
          <w:sz w:val="28"/>
          <w:szCs w:val="28"/>
          <w:u w:val="single"/>
        </w:rPr>
        <w:t>historically, the law continues to invent new racial terms such that terminology changes and evolves, while still remaining within established legal structures; (iii) and that racial naturalization is simultaneously a process of exclusion and inclusion</w:t>
      </w:r>
      <w:r>
        <w:rPr>
          <w:rFonts w:eastAsia="Calibri"/>
          <w:u w:val="single"/>
        </w:rPr>
        <w:t>.</w:t>
      </w:r>
      <w:r>
        <w:rPr>
          <w:rFonts w:eastAsia="Calibri"/>
          <w:sz w:val="16"/>
          <w:szCs w:val="16"/>
          <w:u w:val="single"/>
        </w:rPr>
        <w:t>127 Carbado explains further,</w:t>
      </w:r>
      <w:r>
        <w:rPr>
          <w:rFonts w:eastAsia="Calibri"/>
          <w:u w:val="single"/>
        </w:rPr>
        <w:t xml:space="preserve"> </w:t>
      </w:r>
      <w:r>
        <w:rPr>
          <w:rFonts w:eastAsia="Calibri"/>
          <w:sz w:val="16"/>
          <w:szCs w:val="16"/>
          <w:u w:val="single"/>
        </w:rPr>
        <w:t>"[O]ne need not be an American citizen to racially belong to America. To racially belong to America as a nonwhite is to experience racial inequality</w:t>
      </w:r>
      <w:r>
        <w:rPr>
          <w:rFonts w:eastAsia="Calibri"/>
          <w:u w:val="single"/>
        </w:rPr>
        <w:t xml:space="preserve">. </w:t>
      </w:r>
      <w:r>
        <w:rPr>
          <w:rFonts w:eastAsia="Calibri"/>
          <w:sz w:val="16"/>
          <w:szCs w:val="16"/>
          <w:u w:val="single"/>
        </w:rPr>
        <w:t>To become an American citizen is often to cross the border into, not out of, this racial inequality."</w:t>
      </w:r>
      <w:r>
        <w:rPr>
          <w:rFonts w:eastAsia="Calibri"/>
          <w:u w:val="single"/>
        </w:rPr>
        <w:t xml:space="preserve"> </w:t>
      </w:r>
      <w:r>
        <w:rPr>
          <w:rFonts w:eastAsia="Calibri"/>
          <w:sz w:val="16"/>
          <w:szCs w:val="16"/>
          <w:u w:val="single"/>
        </w:rPr>
        <w:t>128 The framing of citizenship as a racialized border,</w:t>
      </w:r>
      <w:r>
        <w:rPr>
          <w:rFonts w:eastAsia="Calibri"/>
          <w:u w:val="single"/>
        </w:rPr>
        <w:t xml:space="preserve"> </w:t>
      </w:r>
      <w:r>
        <w:rPr>
          <w:rFonts w:eastAsia="Calibri"/>
          <w:sz w:val="28"/>
          <w:szCs w:val="28"/>
          <w:u w:val="single"/>
        </w:rPr>
        <w:t>a border that does not protect Black immigrants from racial discrimination-</w:t>
      </w:r>
      <w:r>
        <w:rPr>
          <w:rFonts w:eastAsia="Calibri"/>
          <w:sz w:val="16"/>
          <w:szCs w:val="16"/>
          <w:u w:val="single"/>
        </w:rPr>
        <w:t>nay, it includes them in the unique American experience of anti-Blackness-can assist organizers in bridging the gaps between Black Americans and Black immigrants. As Wane indicated,</w:t>
      </w:r>
      <w:r>
        <w:rPr>
          <w:rFonts w:eastAsia="Calibri"/>
          <w:u w:val="single"/>
        </w:rPr>
        <w:t xml:space="preserve"> </w:t>
      </w:r>
      <w:r>
        <w:rPr>
          <w:rFonts w:eastAsia="Calibri"/>
          <w:sz w:val="28"/>
          <w:szCs w:val="28"/>
          <w:u w:val="single"/>
        </w:rPr>
        <w:t>citizenship and formal naturalization cannot protect Black immigrant bodies in an inherently anti- Black nation</w:t>
      </w:r>
      <w:r>
        <w:rPr>
          <w:rFonts w:eastAsia="Calibri"/>
          <w:u w:val="single"/>
        </w:rPr>
        <w:t xml:space="preserve">. </w:t>
      </w:r>
      <w:r>
        <w:rPr>
          <w:rFonts w:eastAsia="Calibri"/>
          <w:sz w:val="16"/>
          <w:szCs w:val="16"/>
          <w:u w:val="single"/>
        </w:rPr>
        <w:t>Organizers can use Carbado's analysis and the language of racial naturalization to connect his theory to the concrete ways</w:t>
      </w:r>
      <w:r>
        <w:rPr>
          <w:rFonts w:eastAsia="Calibri"/>
          <w:u w:val="single"/>
        </w:rPr>
        <w:t xml:space="preserve"> </w:t>
      </w:r>
      <w:r>
        <w:rPr>
          <w:rFonts w:eastAsia="Calibri"/>
          <w:sz w:val="28"/>
          <w:szCs w:val="28"/>
          <w:u w:val="single"/>
        </w:rPr>
        <w:t>Black immigrants are racially categorized, profiled, and swept into the "crimmigration" system</w:t>
      </w:r>
      <w:r>
        <w:rPr>
          <w:rFonts w:eastAsia="Calibri"/>
          <w:u w:val="single"/>
        </w:rPr>
        <w:t xml:space="preserve">. </w:t>
      </w:r>
      <w:r>
        <w:rPr>
          <w:rFonts w:eastAsia="Calibri"/>
          <w:sz w:val="16"/>
          <w:szCs w:val="16"/>
          <w:u w:val="single"/>
        </w:rPr>
        <w:t xml:space="preserve">Carbado provides a theory in which to ground the language of transformational solidarity between Black American and Black immigrant communities. 1 2 9 </w:t>
      </w:r>
    </w:p>
    <w:p w14:paraId="25010E16" w14:textId="77777777" w:rsidR="00A605C7" w:rsidRDefault="00A605C7" w:rsidP="00A605C7">
      <w:pPr>
        <w:rPr>
          <w:rFonts w:eastAsia="Calibri"/>
          <w:sz w:val="16"/>
          <w:szCs w:val="16"/>
          <w:u w:val="single"/>
        </w:rPr>
      </w:pPr>
    </w:p>
    <w:p w14:paraId="17AE0139" w14:textId="2D343BC3" w:rsidR="5CC78EE1" w:rsidRDefault="5CC78EE1" w:rsidP="5CC78EE1">
      <w:pPr>
        <w:rPr>
          <w:rFonts w:eastAsia="Calibri"/>
          <w:sz w:val="16"/>
          <w:szCs w:val="16"/>
          <w:u w:val="single"/>
        </w:rPr>
      </w:pPr>
    </w:p>
    <w:p w14:paraId="712B6DB2" w14:textId="709B97DB" w:rsidR="5CC78EE1" w:rsidRDefault="5CC78EE1" w:rsidP="5CC78EE1">
      <w:pPr>
        <w:rPr>
          <w:rFonts w:eastAsia="Calibri"/>
          <w:b/>
          <w:bCs/>
          <w:sz w:val="24"/>
          <w:szCs w:val="24"/>
          <w:u w:val="single"/>
        </w:rPr>
      </w:pPr>
      <w:r w:rsidRPr="5CC78EE1">
        <w:rPr>
          <w:rFonts w:eastAsia="Calibri"/>
          <w:b/>
          <w:bCs/>
          <w:sz w:val="24"/>
          <w:szCs w:val="24"/>
        </w:rPr>
        <w:t>Paradigmatic violence makes itself intelligible through a repetitious model of mobilization – the narration of the war on drugs, to the war on immigration the USFG is nothing more than a self legitimating epidermal matrix that criminalizes black and brown immigrants. The hyper-weaponization of current anti-immigration policies rely on ahistorical moments of narration which obstructs the social death of blacks.</w:t>
      </w:r>
    </w:p>
    <w:p w14:paraId="3E4A7A7C" w14:textId="77777777" w:rsidR="00A605C7" w:rsidRDefault="00A605C7" w:rsidP="00A605C7">
      <w:pPr>
        <w:rPr>
          <w:rFonts w:eastAsia="Calibri"/>
          <w:color w:val="222222"/>
          <w:sz w:val="28"/>
          <w:szCs w:val="28"/>
        </w:rPr>
      </w:pPr>
      <w:r>
        <w:rPr>
          <w:rFonts w:eastAsia="Calibri"/>
          <w:sz w:val="16"/>
          <w:szCs w:val="16"/>
        </w:rPr>
        <w:t xml:space="preserve"> “The Terms of Engagement: Warfare, White Locality, and Abolition” Dylan </w:t>
      </w:r>
      <w:proofErr w:type="gramStart"/>
      <w:r>
        <w:rPr>
          <w:rFonts w:eastAsia="Calibri"/>
          <w:sz w:val="28"/>
          <w:szCs w:val="28"/>
        </w:rPr>
        <w:t xml:space="preserve">Rodríguez </w:t>
      </w:r>
      <w:r>
        <w:rPr>
          <w:rFonts w:eastAsia="Calibri"/>
          <w:sz w:val="16"/>
          <w:szCs w:val="16"/>
        </w:rPr>
        <w:t xml:space="preserve"> </w:t>
      </w:r>
      <w:r>
        <w:rPr>
          <w:rFonts w:eastAsia="Calibri"/>
          <w:i/>
          <w:sz w:val="16"/>
          <w:szCs w:val="16"/>
        </w:rPr>
        <w:t>University</w:t>
      </w:r>
      <w:proofErr w:type="gramEnd"/>
      <w:r>
        <w:rPr>
          <w:rFonts w:eastAsia="Calibri"/>
          <w:i/>
          <w:sz w:val="16"/>
          <w:szCs w:val="16"/>
        </w:rPr>
        <w:t xml:space="preserve"> of California – Riverside, California, USA </w:t>
      </w:r>
      <w:r>
        <w:rPr>
          <w:rFonts w:eastAsia="Calibri"/>
          <w:i/>
          <w:color w:val="222222"/>
          <w:sz w:val="16"/>
          <w:szCs w:val="16"/>
        </w:rPr>
        <w:t>Critical Sociology</w:t>
      </w:r>
      <w:r>
        <w:rPr>
          <w:rFonts w:eastAsia="Calibri"/>
          <w:color w:val="222222"/>
          <w:sz w:val="16"/>
          <w:szCs w:val="16"/>
        </w:rPr>
        <w:t xml:space="preserve">, Volume 36, Issue 1, </w:t>
      </w:r>
      <w:r>
        <w:rPr>
          <w:rFonts w:eastAsia="Calibri"/>
          <w:color w:val="222222"/>
          <w:sz w:val="28"/>
          <w:szCs w:val="28"/>
        </w:rPr>
        <w:t>2009</w:t>
      </w:r>
    </w:p>
    <w:p w14:paraId="4A49B9B1" w14:textId="77777777" w:rsidR="00A605C7" w:rsidRDefault="00A605C7" w:rsidP="00A605C7">
      <w:pPr>
        <w:rPr>
          <w:rFonts w:eastAsia="Calibri"/>
          <w:color w:val="222222"/>
          <w:sz w:val="28"/>
          <w:szCs w:val="28"/>
        </w:rPr>
      </w:pPr>
    </w:p>
    <w:p w14:paraId="0965A28E" w14:textId="77777777" w:rsidR="00A605C7" w:rsidRDefault="00A605C7" w:rsidP="00A605C7">
      <w:pPr>
        <w:rPr>
          <w:rFonts w:eastAsia="Calibri"/>
          <w:sz w:val="28"/>
          <w:szCs w:val="28"/>
          <w:u w:val="single"/>
        </w:rPr>
      </w:pPr>
      <w:r>
        <w:rPr>
          <w:rFonts w:eastAsia="Calibri"/>
          <w:sz w:val="16"/>
          <w:szCs w:val="16"/>
          <w:u w:val="single"/>
        </w:rPr>
        <w:t>‘</w:t>
      </w:r>
      <w:r>
        <w:rPr>
          <w:rFonts w:eastAsia="Calibri"/>
          <w:sz w:val="16"/>
          <w:szCs w:val="16"/>
        </w:rPr>
        <w:t xml:space="preserve">The state’ is fundamentally a conceptual term that refers to a mind-boggling array of geographic, political, and institutional relations of power and domination. It is a term of abstraction: </w:t>
      </w:r>
      <w:proofErr w:type="gramStart"/>
      <w:r>
        <w:rPr>
          <w:rFonts w:eastAsia="Calibri"/>
          <w:sz w:val="16"/>
          <w:szCs w:val="16"/>
        </w:rPr>
        <w:t>certainly</w:t>
      </w:r>
      <w:proofErr w:type="gramEnd"/>
      <w:r>
        <w:rPr>
          <w:rFonts w:eastAsia="Calibri"/>
          <w:sz w:val="16"/>
          <w:szCs w:val="16"/>
        </w:rPr>
        <w:t xml:space="preserve"> the state is ‘real’, but it is so massive and institutionally stretched that it simply cannot be understood and ‘seen’ in its totality. Thus, the way a </w:t>
      </w:r>
      <w:r>
        <w:rPr>
          <w:rFonts w:eastAsia="Calibri"/>
          <w:sz w:val="16"/>
          <w:szCs w:val="16"/>
          <w:u w:val="single"/>
        </w:rPr>
        <w:t>given public comes come</w:t>
      </w:r>
      <w:r>
        <w:rPr>
          <w:rFonts w:eastAsia="Calibri"/>
          <w:sz w:val="28"/>
          <w:szCs w:val="28"/>
          <w:u w:val="single"/>
        </w:rPr>
        <w:t xml:space="preserve"> to comprehend the state’s realness – or more accurately, the way </w:t>
      </w:r>
      <w:r>
        <w:rPr>
          <w:rFonts w:eastAsia="Calibri"/>
          <w:sz w:val="28"/>
          <w:szCs w:val="28"/>
          <w:highlight w:val="yellow"/>
          <w:u w:val="single"/>
        </w:rPr>
        <w:t>the state makes itself</w:t>
      </w:r>
      <w:r>
        <w:rPr>
          <w:rFonts w:eastAsia="Calibri"/>
          <w:sz w:val="28"/>
          <w:szCs w:val="28"/>
          <w:u w:val="single"/>
        </w:rPr>
        <w:t xml:space="preserve"> comprehensible</w:t>
      </w:r>
      <w:r>
        <w:rPr>
          <w:rFonts w:eastAsia="Calibri"/>
          <w:sz w:val="28"/>
          <w:szCs w:val="28"/>
          <w:highlight w:val="yellow"/>
          <w:u w:val="single"/>
        </w:rPr>
        <w:t>, intelligible</w:t>
      </w:r>
      <w:r>
        <w:rPr>
          <w:rFonts w:eastAsia="Calibri"/>
          <w:sz w:val="28"/>
          <w:szCs w:val="28"/>
          <w:u w:val="single"/>
        </w:rPr>
        <w:t xml:space="preserve">, and materially identifiable to ordinary people – is </w:t>
      </w:r>
      <w:r>
        <w:rPr>
          <w:rFonts w:eastAsia="Calibri"/>
          <w:sz w:val="28"/>
          <w:szCs w:val="28"/>
          <w:highlight w:val="yellow"/>
          <w:u w:val="single"/>
        </w:rPr>
        <w:t>through its own</w:t>
      </w:r>
      <w:r>
        <w:rPr>
          <w:rFonts w:eastAsia="Calibri"/>
          <w:sz w:val="28"/>
          <w:szCs w:val="28"/>
          <w:u w:val="single"/>
        </w:rPr>
        <w:t xml:space="preserve"> self-narrations and </w:t>
      </w:r>
      <w:r>
        <w:rPr>
          <w:rFonts w:eastAsia="Calibri"/>
          <w:sz w:val="28"/>
          <w:szCs w:val="28"/>
          <w:highlight w:val="yellow"/>
          <w:u w:val="single"/>
        </w:rPr>
        <w:t xml:space="preserve">institutional </w:t>
      </w:r>
      <w:r>
        <w:rPr>
          <w:rFonts w:eastAsia="Calibri"/>
          <w:sz w:val="28"/>
          <w:szCs w:val="28"/>
          <w:u w:val="single"/>
        </w:rPr>
        <w:t xml:space="preserve">mobilizations. </w:t>
      </w:r>
      <w:r>
        <w:rPr>
          <w:rFonts w:eastAsia="Calibri"/>
          <w:sz w:val="16"/>
          <w:szCs w:val="16"/>
          <w:u w:val="single"/>
        </w:rPr>
        <w:t>By way of example, consider the narrative and institutional dimensions of the ‘war on drugs’ during its most heightened period of political currency:</w:t>
      </w:r>
      <w:r>
        <w:rPr>
          <w:rFonts w:eastAsia="Calibri"/>
          <w:sz w:val="28"/>
          <w:szCs w:val="28"/>
          <w:u w:val="single"/>
        </w:rPr>
        <w:t xml:space="preserve"> New York City mayor Edward Koch, </w:t>
      </w:r>
      <w:r>
        <w:rPr>
          <w:rFonts w:eastAsia="Calibri"/>
          <w:sz w:val="16"/>
          <w:szCs w:val="16"/>
          <w:u w:val="single"/>
        </w:rPr>
        <w:t>in a gesture of masculine challenge to the Reagan-era federal government,</w:t>
      </w:r>
      <w:r>
        <w:rPr>
          <w:rFonts w:eastAsia="Calibri"/>
          <w:sz w:val="28"/>
          <w:szCs w:val="28"/>
          <w:u w:val="single"/>
        </w:rPr>
        <w:t xml:space="preserve"> offers a prime example of such a </w:t>
      </w:r>
      <w:r>
        <w:rPr>
          <w:rFonts w:eastAsia="Calibri"/>
          <w:sz w:val="28"/>
          <w:szCs w:val="28"/>
          <w:highlight w:val="yellow"/>
          <w:u w:val="single"/>
        </w:rPr>
        <w:t>narration</w:t>
      </w:r>
      <w:r>
        <w:rPr>
          <w:rFonts w:eastAsia="Calibri"/>
          <w:sz w:val="28"/>
          <w:szCs w:val="28"/>
          <w:u w:val="single"/>
        </w:rPr>
        <w:t xml:space="preserve"> in </w:t>
      </w:r>
      <w:r>
        <w:rPr>
          <w:rFonts w:eastAsia="Calibri"/>
          <w:sz w:val="16"/>
          <w:szCs w:val="16"/>
          <w:u w:val="single"/>
        </w:rPr>
        <w:t xml:space="preserve">a 1986 op-ed piece published in the pages of </w:t>
      </w:r>
      <w:r>
        <w:rPr>
          <w:rFonts w:eastAsia="Calibri"/>
          <w:i/>
          <w:sz w:val="16"/>
          <w:szCs w:val="16"/>
          <w:u w:val="single"/>
        </w:rPr>
        <w:t>The New York Times</w:t>
      </w:r>
      <w:r>
        <w:rPr>
          <w:rFonts w:eastAsia="Calibri"/>
          <w:sz w:val="16"/>
          <w:szCs w:val="16"/>
          <w:u w:val="single"/>
        </w:rPr>
        <w:t xml:space="preserve">:  I propose the following steps as </w:t>
      </w:r>
      <w:r>
        <w:rPr>
          <w:rFonts w:eastAsia="Calibri"/>
          <w:sz w:val="28"/>
          <w:szCs w:val="28"/>
          <w:highlight w:val="yellow"/>
          <w:u w:val="single"/>
        </w:rPr>
        <w:t>a</w:t>
      </w:r>
      <w:r>
        <w:rPr>
          <w:rFonts w:eastAsia="Calibri"/>
          <w:sz w:val="28"/>
          <w:szCs w:val="28"/>
          <w:u w:val="single"/>
        </w:rPr>
        <w:t xml:space="preserve"> coordinated </w:t>
      </w:r>
      <w:r>
        <w:rPr>
          <w:rFonts w:eastAsia="Calibri"/>
          <w:sz w:val="28"/>
          <w:szCs w:val="28"/>
          <w:highlight w:val="yellow"/>
          <w:u w:val="single"/>
        </w:rPr>
        <w:t>Federal response to [the war on drugs]:</w:t>
      </w:r>
      <w:r>
        <w:rPr>
          <w:rFonts w:eastAsia="Calibri"/>
          <w:sz w:val="28"/>
          <w:szCs w:val="28"/>
          <w:u w:val="single"/>
        </w:rPr>
        <w:t xml:space="preserve"> </w:t>
      </w:r>
      <w:r>
        <w:rPr>
          <w:rFonts w:eastAsia="Calibri"/>
          <w:sz w:val="16"/>
          <w:szCs w:val="16"/>
          <w:u w:val="single"/>
        </w:rPr>
        <w:t xml:space="preserve"> Use the full resources of the military for drug interdiction. </w:t>
      </w:r>
      <w:r>
        <w:rPr>
          <w:rFonts w:eastAsia="Calibri"/>
          <w:i/>
          <w:sz w:val="16"/>
          <w:szCs w:val="16"/>
          <w:u w:val="single"/>
        </w:rPr>
        <w:t xml:space="preserve">The Posse Comitatus doctrine, which restricts participation of the military in civilian law enforcement, must be modified so that the military can be used for narcotics control </w:t>
      </w:r>
      <w:r>
        <w:rPr>
          <w:rFonts w:eastAsia="Calibri"/>
          <w:sz w:val="16"/>
          <w:szCs w:val="16"/>
          <w:u w:val="single"/>
        </w:rPr>
        <w:t xml:space="preserve">...  Enact a Federal death penalty for drug wholesalers. Life sentences, harsh fines, forfeitures of assets, billions spent on education and therapy all have failed to deter the drug wholesaler. The death penalty would. Capital punishment is an extraordinary remedy, but we are facing an extraordinary peril ...  Designate United States narcotics prisons. The Bureau of Prisons should designate separate facilities for drug offenders. Segregating such prisoners from others, preferably in remote locations such as the Yukon or desert areas, might motivate drug offenders to abandon their trade.  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  Enact the state and local narcotics control assistance act of 1986. This bill provides $750 million annually for five years to assist state and local jurisdictions increase their capacities for enforcement, corrections, education and prosecution.  </w:t>
      </w:r>
      <w:r>
        <w:rPr>
          <w:rFonts w:eastAsia="Calibri"/>
          <w:sz w:val="28"/>
          <w:szCs w:val="28"/>
          <w:u w:val="single"/>
        </w:rPr>
        <w:t>These proposals offer no certainty for success in the fight against drugs, of course. If we are to succeed, however</w:t>
      </w:r>
      <w:r>
        <w:rPr>
          <w:rFonts w:eastAsia="Calibri"/>
          <w:sz w:val="28"/>
          <w:szCs w:val="28"/>
          <w:highlight w:val="yellow"/>
          <w:u w:val="single"/>
        </w:rPr>
        <w:t>, it is</w:t>
      </w:r>
      <w:r>
        <w:rPr>
          <w:rFonts w:eastAsia="Calibri"/>
          <w:sz w:val="28"/>
          <w:szCs w:val="28"/>
          <w:u w:val="single"/>
        </w:rPr>
        <w:t xml:space="preserve"> </w:t>
      </w:r>
      <w:r>
        <w:rPr>
          <w:rFonts w:eastAsia="Calibri"/>
          <w:sz w:val="28"/>
          <w:szCs w:val="28"/>
          <w:highlight w:val="yellow"/>
          <w:u w:val="single"/>
        </w:rPr>
        <w:t>essential</w:t>
      </w:r>
      <w:r>
        <w:rPr>
          <w:rFonts w:eastAsia="Calibri"/>
          <w:sz w:val="28"/>
          <w:szCs w:val="28"/>
          <w:u w:val="single"/>
        </w:rPr>
        <w:t xml:space="preserve"> that we persuade the Federal Government to recognize its responsibility to lead the way. </w:t>
      </w:r>
      <w:r>
        <w:rPr>
          <w:rFonts w:eastAsia="Calibri"/>
          <w:sz w:val="16"/>
          <w:szCs w:val="16"/>
          <w:u w:val="single"/>
        </w:rPr>
        <w:t xml:space="preserve">(Koch 1986, emphasis </w:t>
      </w:r>
      <w:proofErr w:type="gramStart"/>
      <w:r>
        <w:rPr>
          <w:rFonts w:eastAsia="Calibri"/>
          <w:sz w:val="16"/>
          <w:szCs w:val="16"/>
          <w:u w:val="single"/>
        </w:rPr>
        <w:t>added)  Koch’s</w:t>
      </w:r>
      <w:proofErr w:type="gramEnd"/>
      <w:r>
        <w:rPr>
          <w:rFonts w:eastAsia="Calibri"/>
          <w:sz w:val="16"/>
          <w:szCs w:val="16"/>
          <w:u w:val="single"/>
        </w:rPr>
        <w:t xml:space="preserve"> manifesto builds</w:t>
      </w:r>
      <w:r>
        <w:rPr>
          <w:rFonts w:eastAsia="Calibri"/>
          <w:sz w:val="28"/>
          <w:szCs w:val="28"/>
          <w:u w:val="single"/>
        </w:rPr>
        <w:t xml:space="preserve"> a mechanism of self-legitimating violence: </w:t>
      </w:r>
      <w:r>
        <w:rPr>
          <w:rFonts w:eastAsia="Calibri"/>
          <w:sz w:val="16"/>
          <w:szCs w:val="16"/>
          <w:u w:val="single"/>
        </w:rPr>
        <w:t xml:space="preserve">the state (here momentarily manifest in the person of the New York City mayor) constantly tells sto- ries about itself, facilitated by a politically willing corporate media. This </w:t>
      </w:r>
      <w:r>
        <w:rPr>
          <w:rFonts w:eastAsia="Calibri"/>
          <w:sz w:val="28"/>
          <w:szCs w:val="28"/>
          <w:u w:val="single"/>
        </w:rPr>
        <w:t xml:space="preserve">storytelling – which through repetition and saturation assembles the popular ‘common sense’ of domestic warfare – is inseparable from the on-the-ground shifting, rearranging, and recommitting of resources and institutional power that </w:t>
      </w:r>
      <w:r>
        <w:rPr>
          <w:rFonts w:eastAsia="Calibri"/>
          <w:sz w:val="28"/>
          <w:szCs w:val="28"/>
          <w:highlight w:val="yellow"/>
          <w:u w:val="single"/>
        </w:rPr>
        <w:t>we</w:t>
      </w:r>
      <w:r>
        <w:rPr>
          <w:rFonts w:eastAsia="Calibri"/>
          <w:sz w:val="28"/>
          <w:szCs w:val="28"/>
          <w:u w:val="single"/>
        </w:rPr>
        <w:t xml:space="preserve"> witness in the everyday mobi- lizations of a state waging intense, localized, militarized struggle against its declared inter- nal enemies, </w:t>
      </w:r>
      <w:r>
        <w:rPr>
          <w:rFonts w:eastAsia="Calibri"/>
          <w:sz w:val="28"/>
          <w:szCs w:val="28"/>
          <w:highlight w:val="yellow"/>
          <w:u w:val="single"/>
        </w:rPr>
        <w:t>structurally</w:t>
      </w:r>
      <w:r>
        <w:rPr>
          <w:rFonts w:eastAsia="Calibri"/>
          <w:sz w:val="28"/>
          <w:szCs w:val="28"/>
          <w:u w:val="single"/>
        </w:rPr>
        <w:t xml:space="preserve"> </w:t>
      </w:r>
      <w:r>
        <w:rPr>
          <w:rFonts w:eastAsia="Calibri"/>
          <w:sz w:val="28"/>
          <w:szCs w:val="28"/>
          <w:highlight w:val="yellow"/>
          <w:u w:val="single"/>
        </w:rPr>
        <w:t>embodied</w:t>
      </w:r>
      <w:r>
        <w:rPr>
          <w:rFonts w:eastAsia="Calibri"/>
          <w:sz w:val="28"/>
          <w:szCs w:val="28"/>
          <w:u w:val="single"/>
        </w:rPr>
        <w:t xml:space="preserve"> in </w:t>
      </w:r>
      <w:r>
        <w:rPr>
          <w:rFonts w:eastAsia="Calibri"/>
          <w:sz w:val="28"/>
          <w:szCs w:val="28"/>
          <w:highlight w:val="yellow"/>
          <w:u w:val="single"/>
        </w:rPr>
        <w:t>the nationalist</w:t>
      </w:r>
      <w:r>
        <w:rPr>
          <w:rFonts w:eastAsia="Calibri"/>
          <w:sz w:val="28"/>
          <w:szCs w:val="28"/>
          <w:u w:val="single"/>
        </w:rPr>
        <w:t xml:space="preserve"> </w:t>
      </w:r>
      <w:r>
        <w:rPr>
          <w:rFonts w:eastAsia="Calibri"/>
          <w:sz w:val="28"/>
          <w:szCs w:val="28"/>
          <w:highlight w:val="yellow"/>
          <w:u w:val="single"/>
        </w:rPr>
        <w:t>animus that epidermally</w:t>
      </w:r>
      <w:r>
        <w:rPr>
          <w:rFonts w:eastAsia="Calibri"/>
          <w:sz w:val="16"/>
          <w:szCs w:val="16"/>
          <w:u w:val="single"/>
        </w:rPr>
        <w:t>3 (Fanon 1967</w:t>
      </w:r>
      <w:r>
        <w:rPr>
          <w:rFonts w:eastAsia="Calibri"/>
          <w:sz w:val="16"/>
          <w:szCs w:val="16"/>
          <w:highlight w:val="yellow"/>
          <w:u w:val="single"/>
        </w:rPr>
        <w:t xml:space="preserve">) </w:t>
      </w:r>
      <w:r>
        <w:rPr>
          <w:rFonts w:eastAsia="Calibri"/>
          <w:sz w:val="28"/>
          <w:szCs w:val="28"/>
          <w:highlight w:val="yellow"/>
          <w:u w:val="single"/>
        </w:rPr>
        <w:t>criminalizes black and indigenous populations</w:t>
      </w:r>
      <w:r>
        <w:rPr>
          <w:rFonts w:eastAsia="Calibri"/>
          <w:sz w:val="28"/>
          <w:szCs w:val="28"/>
          <w:u w:val="single"/>
        </w:rPr>
        <w:t xml:space="preserve"> and distends into localized racist state violence waged on differently racially and ethnically pathologized brown popula- tions, </w:t>
      </w:r>
      <w:r>
        <w:rPr>
          <w:rFonts w:eastAsia="Calibri"/>
          <w:sz w:val="16"/>
          <w:szCs w:val="16"/>
          <w:u w:val="single"/>
        </w:rPr>
        <w:t xml:space="preserve">from Puerto Ricans and Filipinos to Mexicans and Iranians.  Consider, for example, how pronouncements like Koch’s are consistently accompanied by the operational innovation of different varieties of covert ops, urban guerilla war, and counterintelligence warfare that specifically emerge through the state’s declared domestic wars on crime/drugs/gangs/etc. (Parenti 2000) Hence, it is no coincidence that Mayor Koch’s editorial makes the stunning appeal to withdraw (‘modify’) the Posse Comitatus principle (tantamount to a call for martial law), </w:t>
      </w:r>
      <w:proofErr w:type="gramStart"/>
      <w:r>
        <w:rPr>
          <w:rFonts w:eastAsia="Calibri"/>
          <w:sz w:val="16"/>
          <w:szCs w:val="16"/>
          <w:u w:val="single"/>
        </w:rPr>
        <w:t>in order to</w:t>
      </w:r>
      <w:proofErr w:type="gramEnd"/>
      <w:r>
        <w:rPr>
          <w:rFonts w:eastAsia="Calibri"/>
          <w:sz w:val="16"/>
          <w:szCs w:val="16"/>
          <w:u w:val="single"/>
        </w:rPr>
        <w:t xml:space="preserve"> facilitate the federal government’s formal mobilization of its global war apparatus for battle in the domestic urban theater of the war on drugs. To reference our example even more closely, we can begin to see how the ramped-up policing and massive incarceration of Black and Latino youth in Koch’s 1980s New York was enabled and normalized by his and others’ attempts to storytell the legal empowerment and cultural valorization of the police, such that the nuts-and-bolts operation of the criminal justice system was lubricated by the multiple moral parables of domestic warfare. It is useful here to further illustrate the lineage of the self-narrating state through a tracing of a few of its own pronouncements of domestic war. The first three articulations arrive courtesy of President Ronald Reagan, the last through Asa Hutchinson, an admin- istrator of the Drug Enforcement Administration (DEA). While the selection of the fol- lowing passages is somewhat arbitrary (there are literally thousands of similar tone and content that are easily discovered with the most casual perusal), they have been chosen for illustration precisely because they are symptomatic of the state formation in which they are situated: As I’ve said before, we’ve taken down the surrender flag and run up the battle flag. And we’re going to win the war on drugs. (Reagan 1982) My generation will remember how America swung into action when we were attacked in World War II. The war was not just fought by the fellows flying the planes or driving the Rodríguez: </w:t>
      </w:r>
      <w:r>
        <w:rPr>
          <w:rFonts w:eastAsia="Calibri"/>
          <w:i/>
          <w:sz w:val="16"/>
          <w:szCs w:val="16"/>
          <w:u w:val="single"/>
        </w:rPr>
        <w:t xml:space="preserve">The Terms of Engagement </w:t>
      </w:r>
      <w:r>
        <w:rPr>
          <w:rFonts w:eastAsia="Calibri"/>
          <w:sz w:val="16"/>
          <w:szCs w:val="16"/>
          <w:u w:val="single"/>
        </w:rPr>
        <w:t xml:space="preserve">163 164 </w:t>
      </w:r>
      <w:r>
        <w:rPr>
          <w:rFonts w:eastAsia="Calibri"/>
          <w:i/>
          <w:sz w:val="16"/>
          <w:szCs w:val="16"/>
          <w:u w:val="single"/>
        </w:rPr>
        <w:t xml:space="preserve">Critical Sociology </w:t>
      </w:r>
      <w:r>
        <w:rPr>
          <w:rFonts w:eastAsia="Calibri"/>
          <w:sz w:val="16"/>
          <w:szCs w:val="16"/>
          <w:u w:val="single"/>
        </w:rPr>
        <w:t>36(1) tanks. It was fought at home by a mobilized nation – men and women alike – building planes and ships, clothing sailors and soldiers, feeding marines and airmen; and it was fought by children planting victory gardens and collecting cans. Well, now we’re in another war for our freedom, and it’s time for all of us to pull together again. In this crusade, let us not forget who we are. Drug abuse is a repudiation of everything America is. The destructiveness and human wreckage mock our heritage. Think for a moment how special it is to be an American. Can we doubt that only a divine providence placed this land, this island of freedom, here as a refuge for all those people on the world who yearn to breathe free? (Reagan 1986) This war is not yet won, not by a long shot.</w:t>
      </w:r>
      <w:r>
        <w:rPr>
          <w:rFonts w:eastAsia="Calibri"/>
          <w:sz w:val="28"/>
          <w:szCs w:val="28"/>
          <w:u w:val="single"/>
        </w:rPr>
        <w:t xml:space="preserve"> </w:t>
      </w:r>
      <w:r>
        <w:rPr>
          <w:rFonts w:eastAsia="Calibri"/>
          <w:sz w:val="16"/>
          <w:szCs w:val="16"/>
          <w:u w:val="single"/>
        </w:rPr>
        <w:t>When we say zero tolerance, we mean, simply, that we’ve had it. We will no longer tolerate those who sell drugs and those who buy drugs. All Americans of good will are determined to stamp out those parasites who survive and even prosper by feeding off the energy and vitality and humanity of others. They must pay.  That’s why the administration ... has advocated tougher measures than ever before to combat the drug runners and the drug dealers. We’re doing this by seizing the ill-gotten possessions of drug dealers and their accomplices. Those fancy cars and fancy houses and bank accounts full of dirty money aren’t really theirs. They were bought from the sale of illegal blood pollutants. We do not tolerate companies that poison our harbors and rivers, and we won’t let people who are poisoning the blood of our children get away with it either.  Those who have the gall to use federally subsidized housing to peddle their toxins must get the message as well. We will not tolerate those who think they can do their dirty work in the same quarters where disadvantaged Americans struggle to build a better life. We want to kick the vermin out and keep them out. (Reagan 1988</w:t>
      </w:r>
      <w:proofErr w:type="gramStart"/>
      <w:r>
        <w:rPr>
          <w:rFonts w:eastAsia="Calibri"/>
          <w:sz w:val="16"/>
          <w:szCs w:val="16"/>
          <w:u w:val="single"/>
        </w:rPr>
        <w:t>)  We</w:t>
      </w:r>
      <w:proofErr w:type="gramEnd"/>
      <w:r>
        <w:rPr>
          <w:rFonts w:eastAsia="Calibri"/>
          <w:sz w:val="16"/>
          <w:szCs w:val="16"/>
          <w:u w:val="single"/>
        </w:rPr>
        <w:t xml:space="preserve"> give up freedom when we addict ourselves to drugs. This fact is not lost on the terrorists. (Hutchinson 2001) Generally, the state materializes and becomes comprehensible to both its anticipated and unexpected publics through such definitive moments of crafting</w:t>
      </w:r>
      <w:r>
        <w:rPr>
          <w:rFonts w:eastAsia="Calibri"/>
          <w:sz w:val="16"/>
          <w:szCs w:val="16"/>
          <w:highlight w:val="yellow"/>
          <w:u w:val="single"/>
        </w:rPr>
        <w:t xml:space="preserve">: </w:t>
      </w:r>
      <w:r>
        <w:rPr>
          <w:rFonts w:eastAsia="Calibri"/>
          <w:sz w:val="28"/>
          <w:szCs w:val="28"/>
          <w:highlight w:val="yellow"/>
          <w:u w:val="single"/>
        </w:rPr>
        <w:t>the state identifies</w:t>
      </w:r>
      <w:r>
        <w:rPr>
          <w:rFonts w:eastAsia="Calibri"/>
          <w:sz w:val="28"/>
          <w:szCs w:val="28"/>
          <w:u w:val="single"/>
        </w:rPr>
        <w:t xml:space="preserve"> itself as a series of active rhetorical, political, and institutional projects and </w:t>
      </w:r>
      <w:r>
        <w:rPr>
          <w:rFonts w:eastAsia="Calibri"/>
          <w:sz w:val="28"/>
          <w:szCs w:val="28"/>
          <w:highlight w:val="yellow"/>
          <w:u w:val="single"/>
        </w:rPr>
        <w:t>mobilizations,</w:t>
      </w:r>
      <w:r>
        <w:rPr>
          <w:rFonts w:eastAsia="Calibri"/>
          <w:sz w:val="28"/>
          <w:szCs w:val="28"/>
          <w:u w:val="single"/>
        </w:rPr>
        <w:t xml:space="preserve"> </w:t>
      </w:r>
      <w:r>
        <w:rPr>
          <w:rFonts w:eastAsia="Calibri"/>
          <w:sz w:val="16"/>
          <w:szCs w:val="16"/>
          <w:u w:val="single"/>
        </w:rPr>
        <w:t>many of which hinge on the marshalling of capacities for racist state violence (war). The state’s</w:t>
      </w:r>
      <w:r>
        <w:rPr>
          <w:rFonts w:eastAsia="Calibri"/>
          <w:sz w:val="28"/>
          <w:szCs w:val="28"/>
          <w:u w:val="single"/>
        </w:rPr>
        <w:t xml:space="preserve"> </w:t>
      </w:r>
      <w:r>
        <w:rPr>
          <w:rFonts w:eastAsia="Calibri"/>
          <w:sz w:val="28"/>
          <w:szCs w:val="28"/>
          <w:highlight w:val="yellow"/>
          <w:u w:val="single"/>
        </w:rPr>
        <w:t>self-narration</w:t>
      </w:r>
      <w:r>
        <w:rPr>
          <w:rFonts w:eastAsia="Calibri"/>
          <w:sz w:val="28"/>
          <w:szCs w:val="28"/>
          <w:u w:val="single"/>
        </w:rPr>
        <w:t xml:space="preserve"> inundates and hails multiple publics with </w:t>
      </w:r>
      <w:r>
        <w:rPr>
          <w:rFonts w:eastAsia="Calibri"/>
          <w:sz w:val="28"/>
          <w:szCs w:val="28"/>
          <w:highlight w:val="yellow"/>
          <w:u w:val="single"/>
        </w:rPr>
        <w:t>its discourse of policing and jurisprudence</w:t>
      </w:r>
      <w:r>
        <w:rPr>
          <w:rFonts w:eastAsia="Calibri"/>
          <w:sz w:val="28"/>
          <w:szCs w:val="28"/>
          <w:u w:val="single"/>
        </w:rPr>
        <w:t xml:space="preserve"> </w:t>
      </w:r>
      <w:r>
        <w:rPr>
          <w:rFonts w:eastAsia="Calibri"/>
          <w:sz w:val="16"/>
          <w:szCs w:val="16"/>
          <w:u w:val="single"/>
        </w:rPr>
        <w:t>as the righteously punitive and justifiably violent front lines of an overlapping series of comprehensive, militarized, and culturally valorized domestic wars</w:t>
      </w:r>
      <w:r>
        <w:rPr>
          <w:rFonts w:eastAsia="Calibri"/>
          <w:sz w:val="28"/>
          <w:szCs w:val="28"/>
          <w:u w:val="single"/>
        </w:rPr>
        <w:t xml:space="preserve">, whether the ‘war on drugs’, ‘war on crime’, ‘war on gangs’, </w:t>
      </w:r>
      <w:r>
        <w:rPr>
          <w:rFonts w:eastAsia="Calibri"/>
          <w:sz w:val="28"/>
          <w:szCs w:val="28"/>
          <w:highlight w:val="yellow"/>
          <w:u w:val="single"/>
        </w:rPr>
        <w:t>‘war on illegal immigration’</w:t>
      </w:r>
      <w:r>
        <w:rPr>
          <w:rFonts w:eastAsia="Calibri"/>
          <w:sz w:val="28"/>
          <w:szCs w:val="28"/>
          <w:u w:val="single"/>
        </w:rPr>
        <w:t xml:space="preserve">, or ‘war on terror’. By extension, it </w:t>
      </w:r>
      <w:r>
        <w:rPr>
          <w:rFonts w:eastAsia="Calibri"/>
          <w:sz w:val="28"/>
          <w:szCs w:val="28"/>
          <w:highlight w:val="yellow"/>
          <w:u w:val="single"/>
        </w:rPr>
        <w:t>is the material</w:t>
      </w:r>
      <w:r>
        <w:rPr>
          <w:rFonts w:eastAsia="Calibri"/>
          <w:sz w:val="28"/>
          <w:szCs w:val="28"/>
          <w:u w:val="single"/>
        </w:rPr>
        <w:t xml:space="preserve"> processes of war, from the writing </w:t>
      </w:r>
      <w:proofErr w:type="gramStart"/>
      <w:r>
        <w:rPr>
          <w:rFonts w:eastAsia="Calibri"/>
          <w:sz w:val="28"/>
          <w:szCs w:val="28"/>
          <w:u w:val="single"/>
        </w:rPr>
        <w:t xml:space="preserve">of </w:t>
      </w:r>
      <w:r>
        <w:rPr>
          <w:rFonts w:eastAsia="Calibri"/>
          <w:sz w:val="16"/>
          <w:szCs w:val="16"/>
          <w:u w:val="single"/>
        </w:rPr>
        <w:t xml:space="preserve"> </w:t>
      </w:r>
      <w:r>
        <w:rPr>
          <w:rFonts w:eastAsia="Calibri"/>
          <w:sz w:val="28"/>
          <w:szCs w:val="28"/>
          <w:u w:val="single"/>
        </w:rPr>
        <w:t>public</w:t>
      </w:r>
      <w:proofErr w:type="gramEnd"/>
      <w:r>
        <w:rPr>
          <w:rFonts w:eastAsia="Calibri"/>
          <w:sz w:val="28"/>
          <w:szCs w:val="28"/>
          <w:u w:val="single"/>
        </w:rPr>
        <w:t xml:space="preserve"> policy to the </w:t>
      </w:r>
      <w:r>
        <w:rPr>
          <w:rFonts w:eastAsia="Calibri"/>
          <w:sz w:val="28"/>
          <w:szCs w:val="28"/>
          <w:highlight w:val="yellow"/>
          <w:u w:val="single"/>
        </w:rPr>
        <w:t>hyper-weaponization of the police,</w:t>
      </w:r>
      <w:r>
        <w:rPr>
          <w:rFonts w:eastAsia="Calibri"/>
          <w:sz w:val="28"/>
          <w:szCs w:val="28"/>
          <w:u w:val="single"/>
        </w:rPr>
        <w:t xml:space="preserve"> that commonly represents the practical existence of the state as we come to normally ‘know’ it. </w:t>
      </w:r>
      <w:r>
        <w:rPr>
          <w:rFonts w:eastAsia="Calibri"/>
          <w:sz w:val="16"/>
          <w:szCs w:val="16"/>
          <w:u w:val="single"/>
        </w:rPr>
        <w:t xml:space="preserve"> Domestic warfare has thus become both the common language and intensely materi- alized modality of the US state. While this form of legitimated state violence certainly predates Reagan’s ‘war on drugs’ and his/its inheritors, the scope and depth of domestic warmaking seems to be mounting with a peculiar urgency in our historical moment. To take former NYPD and current LAPD Chief William Bratton on the strength of his own words, the primary work of the police is to engage aggressively in ‘the internal war on terrorism’ (Garvey and Winton 2002), which in these times entails everything from record-breaking expansions of urban police forces (McGreevy 2007), to cross-party consensus </w:t>
      </w:r>
      <w:r>
        <w:rPr>
          <w:rFonts w:eastAsia="Calibri"/>
          <w:sz w:val="16"/>
          <w:szCs w:val="16"/>
          <w:highlight w:val="yellow"/>
          <w:u w:val="single"/>
        </w:rPr>
        <w:t xml:space="preserve">in </w:t>
      </w:r>
      <w:r>
        <w:rPr>
          <w:rFonts w:eastAsia="Calibri"/>
          <w:sz w:val="28"/>
          <w:szCs w:val="28"/>
          <w:highlight w:val="yellow"/>
          <w:u w:val="single"/>
        </w:rPr>
        <w:t>legislating</w:t>
      </w:r>
      <w:r>
        <w:rPr>
          <w:rFonts w:eastAsia="Calibri"/>
          <w:sz w:val="28"/>
          <w:szCs w:val="28"/>
          <w:u w:val="single"/>
        </w:rPr>
        <w:t xml:space="preserve"> state offensives </w:t>
      </w:r>
      <w:r>
        <w:rPr>
          <w:rFonts w:eastAsia="Calibri"/>
          <w:sz w:val="28"/>
          <w:szCs w:val="28"/>
          <w:highlight w:val="yellow"/>
          <w:u w:val="single"/>
        </w:rPr>
        <w:t>against criminalized populations</w:t>
      </w:r>
      <w:r>
        <w:rPr>
          <w:rFonts w:eastAsia="Calibri"/>
          <w:sz w:val="28"/>
          <w:szCs w:val="28"/>
          <w:u w:val="single"/>
        </w:rPr>
        <w:t xml:space="preserve"> of choice (</w:t>
      </w:r>
      <w:r>
        <w:rPr>
          <w:rFonts w:eastAsia="Calibri"/>
          <w:sz w:val="16"/>
          <w:szCs w:val="16"/>
          <w:u w:val="single"/>
        </w:rPr>
        <w:t>Rau 2007) and the reshuffling of administrative relationships between the militarized and juridical arms of local and federal government to facilitate the state’s various local- ized ‘wars on gangs’ (McGreevy and Winton 2007). This modality of domestic warmak- ing also, crucially</w:t>
      </w:r>
      <w:r>
        <w:rPr>
          <w:rFonts w:eastAsia="Calibri"/>
          <w:sz w:val="16"/>
          <w:szCs w:val="16"/>
          <w:highlight w:val="yellow"/>
          <w:u w:val="single"/>
        </w:rPr>
        <w:t>,</w:t>
      </w:r>
      <w:r>
        <w:rPr>
          <w:rFonts w:eastAsia="Calibri"/>
          <w:sz w:val="28"/>
          <w:szCs w:val="28"/>
          <w:highlight w:val="yellow"/>
          <w:u w:val="single"/>
        </w:rPr>
        <w:t xml:space="preserve"> entails</w:t>
      </w:r>
      <w:r>
        <w:rPr>
          <w:rFonts w:eastAsia="Calibri"/>
          <w:sz w:val="28"/>
          <w:szCs w:val="28"/>
          <w:u w:val="single"/>
        </w:rPr>
        <w:t xml:space="preserve"> the discursive </w:t>
      </w:r>
      <w:r>
        <w:rPr>
          <w:rFonts w:eastAsia="Calibri"/>
          <w:sz w:val="28"/>
          <w:szCs w:val="28"/>
          <w:highlight w:val="yellow"/>
          <w:u w:val="single"/>
        </w:rPr>
        <w:t>innovations</w:t>
      </w:r>
      <w:r>
        <w:rPr>
          <w:rFonts w:eastAsia="Calibri"/>
          <w:sz w:val="28"/>
          <w:szCs w:val="28"/>
          <w:u w:val="single"/>
        </w:rPr>
        <w:t xml:space="preserve"> of an emergent multiculturalist white supremacy, </w:t>
      </w:r>
      <w:r>
        <w:rPr>
          <w:rFonts w:eastAsia="Calibri"/>
          <w:sz w:val="16"/>
          <w:szCs w:val="16"/>
          <w:u w:val="single"/>
        </w:rPr>
        <w:t>wherein</w:t>
      </w:r>
      <w:r>
        <w:rPr>
          <w:rFonts w:eastAsia="Calibri"/>
          <w:sz w:val="28"/>
          <w:szCs w:val="28"/>
          <w:u w:val="single"/>
        </w:rPr>
        <w:t xml:space="preserve"> authoritative embodiments </w:t>
      </w:r>
      <w:r>
        <w:rPr>
          <w:rFonts w:eastAsia="Calibri"/>
          <w:sz w:val="28"/>
          <w:szCs w:val="28"/>
          <w:highlight w:val="yellow"/>
          <w:u w:val="single"/>
        </w:rPr>
        <w:t>of the ‘new’ post-civil rights</w:t>
      </w:r>
      <w:r>
        <w:rPr>
          <w:rFonts w:eastAsia="Calibri"/>
          <w:sz w:val="28"/>
          <w:szCs w:val="28"/>
          <w:u w:val="single"/>
        </w:rPr>
        <w:t xml:space="preserve"> racist state smoothly recapitulate </w:t>
      </w:r>
      <w:r>
        <w:rPr>
          <w:rFonts w:eastAsia="Calibri"/>
          <w:sz w:val="28"/>
          <w:szCs w:val="28"/>
          <w:highlight w:val="yellow"/>
          <w:u w:val="single"/>
        </w:rPr>
        <w:t>the a priori of the nation-building project</w:t>
      </w:r>
      <w:r>
        <w:rPr>
          <w:rFonts w:eastAsia="Calibri"/>
          <w:sz w:val="28"/>
          <w:szCs w:val="28"/>
          <w:u w:val="single"/>
        </w:rPr>
        <w:t xml:space="preserve">. </w:t>
      </w:r>
      <w:r>
        <w:rPr>
          <w:rFonts w:eastAsia="Calibri"/>
          <w:sz w:val="16"/>
          <w:szCs w:val="16"/>
          <w:u w:val="single"/>
        </w:rPr>
        <w:t>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 It is in this context that</w:t>
      </w:r>
      <w:r>
        <w:rPr>
          <w:rFonts w:eastAsia="Calibri"/>
          <w:sz w:val="28"/>
          <w:szCs w:val="28"/>
          <w:u w:val="single"/>
        </w:rPr>
        <w:t xml:space="preserve"> we can urgently assume the political burden of critically assessing the work of progressive USA-based community and non-profit organizations, grass roots movements, and issue-based campaigns</w:t>
      </w:r>
      <w:r>
        <w:rPr>
          <w:rFonts w:eastAsia="Calibri"/>
          <w:sz w:val="16"/>
          <w:szCs w:val="16"/>
          <w:u w:val="single"/>
        </w:rPr>
        <w:t xml:space="preserve">: that is, if critical scholars, progressive and radical scholar activists, and antiviolence movements are to take the state’s own language of domestic warfare seriously, what are they to make of the political, ideological, institu- tional, and financial relationships that progressive movements, campaigns, and organiza- tions are creating in (uneasy) alliance with the state’s vast architectures of war? Under what conditions and sets of assumptions are progressive activists, organizers, and schol- ars able to so militantly oppose the proliferation of American state violence in other parts of the world, while tolerating the everyday and nearby state violence of US policing, criminal law, and low-intensity genocide?  I am suggesting the necessity of a critical examination of the political and institutional logics that structure the US progressive left,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Rodríguez: </w:t>
      </w:r>
      <w:r>
        <w:rPr>
          <w:rFonts w:eastAsia="Calibri"/>
          <w:i/>
          <w:sz w:val="16"/>
          <w:szCs w:val="16"/>
          <w:u w:val="single"/>
        </w:rPr>
        <w:t xml:space="preserve">The Terms of Engagement </w:t>
      </w:r>
      <w:r>
        <w:rPr>
          <w:rFonts w:eastAsia="Calibri"/>
          <w:sz w:val="16"/>
          <w:szCs w:val="16"/>
          <w:u w:val="single"/>
        </w:rPr>
        <w:t xml:space="preserve">165 166 </w:t>
      </w:r>
      <w:r>
        <w:rPr>
          <w:rFonts w:eastAsia="Calibri"/>
          <w:i/>
          <w:sz w:val="16"/>
          <w:szCs w:val="16"/>
          <w:u w:val="single"/>
        </w:rPr>
        <w:t xml:space="preserve">Critical Sociology </w:t>
      </w:r>
      <w:r>
        <w:rPr>
          <w:rFonts w:eastAsia="Calibri"/>
          <w:sz w:val="16"/>
          <w:szCs w:val="16"/>
          <w:u w:val="single"/>
        </w:rPr>
        <w:t>36(1) 1970s, of pro-state liberal and progressive campaigns and movements into a spectrum of government-proctored non-profit organizations (Rodríguez 2007: 21). It is in the con- text of the formation of the NPIC as a political power structure that I wish to address a peculiar and disturbing politics of assumption that often structures, disciplines, and actively shapes the work of even the most progressive movements and organizations within the US establishment left: that is, the left’s willingness to fundamentally tolerate – and accompanying</w:t>
      </w:r>
      <w:r>
        <w:rPr>
          <w:rFonts w:eastAsia="Calibri"/>
          <w:sz w:val="28"/>
          <w:szCs w:val="28"/>
          <w:u w:val="single"/>
        </w:rPr>
        <w:t xml:space="preserve"> unwillingness to abolish – the institutionalized dehumanization of the contemporary </w:t>
      </w:r>
      <w:r>
        <w:rPr>
          <w:rFonts w:eastAsia="Calibri"/>
          <w:sz w:val="28"/>
          <w:szCs w:val="28"/>
          <w:highlight w:val="yellow"/>
          <w:u w:val="single"/>
        </w:rPr>
        <w:t>policing and imprisonment</w:t>
      </w:r>
      <w:r>
        <w:rPr>
          <w:rFonts w:eastAsia="Calibri"/>
          <w:sz w:val="28"/>
          <w:szCs w:val="28"/>
          <w:u w:val="single"/>
        </w:rPr>
        <w:t xml:space="preserve"> apparatus </w:t>
      </w:r>
      <w:r>
        <w:rPr>
          <w:rFonts w:eastAsia="Calibri"/>
          <w:sz w:val="16"/>
          <w:szCs w:val="16"/>
          <w:u w:val="single"/>
        </w:rPr>
        <w:t>(an apparatus that should be</w:t>
      </w:r>
      <w:r>
        <w:rPr>
          <w:rFonts w:eastAsia="Calibri"/>
          <w:sz w:val="28"/>
          <w:szCs w:val="28"/>
          <w:u w:val="single"/>
        </w:rPr>
        <w:t xml:space="preserve"> </w:t>
      </w:r>
      <w:r>
        <w:rPr>
          <w:rFonts w:eastAsia="Calibri"/>
          <w:sz w:val="28"/>
          <w:szCs w:val="28"/>
          <w:highlight w:val="yellow"/>
          <w:u w:val="single"/>
        </w:rPr>
        <w:t>distinguished</w:t>
      </w:r>
      <w:r>
        <w:rPr>
          <w:rFonts w:eastAsia="Calibri"/>
          <w:sz w:val="28"/>
          <w:szCs w:val="28"/>
          <w:u w:val="single"/>
        </w:rPr>
        <w:t xml:space="preserve"> </w:t>
      </w:r>
      <w:r>
        <w:rPr>
          <w:rFonts w:eastAsia="Calibri"/>
          <w:sz w:val="28"/>
          <w:szCs w:val="28"/>
          <w:highlight w:val="yellow"/>
          <w:u w:val="single"/>
        </w:rPr>
        <w:t xml:space="preserve">from </w:t>
      </w:r>
      <w:r>
        <w:rPr>
          <w:rFonts w:eastAsia="Calibri"/>
          <w:sz w:val="28"/>
          <w:szCs w:val="28"/>
          <w:u w:val="single"/>
        </w:rPr>
        <w:t xml:space="preserve">the formal institutionalities of </w:t>
      </w:r>
      <w:r>
        <w:rPr>
          <w:rFonts w:eastAsia="Calibri"/>
          <w:sz w:val="28"/>
          <w:szCs w:val="28"/>
          <w:highlight w:val="yellow"/>
          <w:u w:val="single"/>
        </w:rPr>
        <w:t>the ‘criminal justice’ system</w:t>
      </w:r>
      <w:r>
        <w:rPr>
          <w:rFonts w:eastAsia="Calibri"/>
          <w:sz w:val="28"/>
          <w:szCs w:val="28"/>
          <w:u w:val="single"/>
        </w:rPr>
        <w:t xml:space="preserve">) </w:t>
      </w:r>
      <w:r>
        <w:rPr>
          <w:rFonts w:eastAsia="Calibri"/>
          <w:sz w:val="16"/>
          <w:szCs w:val="16"/>
          <w:u w:val="single"/>
        </w:rPr>
        <w:t>in its most localized, unremarkable, and hence ‘normal’ manifestations within the domestic ‘homeland’ of the Homeland Security state. By way of brief example</w:t>
      </w:r>
      <w:r>
        <w:rPr>
          <w:rFonts w:eastAsia="Calibri"/>
          <w:sz w:val="28"/>
          <w:szCs w:val="28"/>
          <w:u w:val="single"/>
        </w:rPr>
        <w:t xml:space="preserve">, the </w:t>
      </w:r>
      <w:r>
        <w:rPr>
          <w:rFonts w:eastAsia="Calibri"/>
          <w:sz w:val="28"/>
          <w:szCs w:val="28"/>
          <w:highlight w:val="yellow"/>
          <w:u w:val="single"/>
        </w:rPr>
        <w:t>early 21st century renaissance of ‘Immigrant Rights’ activism in the USA</w:t>
      </w:r>
      <w:r>
        <w:rPr>
          <w:rFonts w:eastAsia="Calibri"/>
          <w:sz w:val="28"/>
          <w:szCs w:val="28"/>
          <w:u w:val="single"/>
        </w:rPr>
        <w:t xml:space="preserve"> has frequently </w:t>
      </w:r>
      <w:r>
        <w:rPr>
          <w:rFonts w:eastAsia="Calibri"/>
          <w:sz w:val="28"/>
          <w:szCs w:val="28"/>
          <w:highlight w:val="yellow"/>
          <w:u w:val="single"/>
        </w:rPr>
        <w:t>reasserted</w:t>
      </w:r>
      <w:r>
        <w:rPr>
          <w:rFonts w:eastAsia="Calibri"/>
          <w:sz w:val="28"/>
          <w:szCs w:val="28"/>
          <w:u w:val="single"/>
        </w:rPr>
        <w:t xml:space="preserve">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1B19E09A" w14:textId="77777777" w:rsidR="00A605C7" w:rsidRDefault="00A605C7" w:rsidP="00A605C7">
      <w:pPr>
        <w:rPr>
          <w:rFonts w:eastAsia="Calibri"/>
          <w:sz w:val="28"/>
          <w:szCs w:val="28"/>
          <w:highlight w:val="yellow"/>
          <w:u w:val="single"/>
        </w:rPr>
      </w:pPr>
      <w:r>
        <w:rPr>
          <w:rFonts w:eastAsia="Calibri"/>
          <w:sz w:val="28"/>
          <w:szCs w:val="28"/>
          <w:u w:val="single"/>
        </w:rPr>
        <w:t xml:space="preserve">1) </w:t>
      </w:r>
      <w:r>
        <w:rPr>
          <w:rFonts w:eastAsia="Calibri"/>
          <w:sz w:val="28"/>
          <w:szCs w:val="28"/>
          <w:highlight w:val="yellow"/>
          <w:u w:val="single"/>
        </w:rPr>
        <w:t>the objective sociopolitical crisis refracted in US racist criminalization</w:t>
      </w:r>
      <w:r>
        <w:rPr>
          <w:rFonts w:eastAsia="Calibri"/>
          <w:sz w:val="28"/>
          <w:szCs w:val="28"/>
          <w:u w:val="single"/>
        </w:rPr>
        <w:t xml:space="preserve"> </w:t>
      </w:r>
      <w:r>
        <w:rPr>
          <w:rFonts w:eastAsia="Calibri"/>
          <w:sz w:val="16"/>
          <w:szCs w:val="16"/>
          <w:u w:val="single"/>
        </w:rPr>
        <w:t>has substantially changed in form, and is significantly</w:t>
      </w:r>
      <w:r>
        <w:rPr>
          <w:rFonts w:eastAsia="Calibri"/>
          <w:sz w:val="28"/>
          <w:szCs w:val="28"/>
          <w:u w:val="single"/>
        </w:rPr>
        <w:t xml:space="preserve"> </w:t>
      </w:r>
      <w:r>
        <w:rPr>
          <w:rFonts w:eastAsia="Calibri"/>
          <w:sz w:val="28"/>
          <w:szCs w:val="28"/>
          <w:highlight w:val="yellow"/>
          <w:u w:val="single"/>
        </w:rPr>
        <w:t>anchored to</w:t>
      </w:r>
    </w:p>
    <w:p w14:paraId="4ACA4491" w14:textId="77777777" w:rsidR="00A605C7" w:rsidRDefault="00A605C7" w:rsidP="00A605C7">
      <w:pPr>
        <w:rPr>
          <w:rFonts w:eastAsia="Calibri"/>
          <w:sz w:val="28"/>
          <w:szCs w:val="28"/>
          <w:u w:val="single"/>
        </w:rPr>
      </w:pPr>
      <w:r>
        <w:rPr>
          <w:rFonts w:eastAsia="Calibri"/>
          <w:sz w:val="28"/>
          <w:szCs w:val="28"/>
          <w:u w:val="single"/>
        </w:rPr>
        <w:t xml:space="preserve">2) </w:t>
      </w:r>
      <w:r>
        <w:rPr>
          <w:rFonts w:eastAsia="Calibri"/>
          <w:sz w:val="28"/>
          <w:szCs w:val="28"/>
          <w:highlight w:val="yellow"/>
          <w:u w:val="single"/>
        </w:rPr>
        <w:t xml:space="preserve">a </w:t>
      </w:r>
      <w:r>
        <w:rPr>
          <w:rFonts w:eastAsia="Calibri"/>
          <w:i/>
          <w:sz w:val="28"/>
          <w:szCs w:val="28"/>
          <w:highlight w:val="yellow"/>
          <w:u w:val="single"/>
        </w:rPr>
        <w:t xml:space="preserve">qualitative </w:t>
      </w:r>
      <w:r>
        <w:rPr>
          <w:rFonts w:eastAsia="Calibri"/>
          <w:sz w:val="28"/>
          <w:szCs w:val="28"/>
          <w:highlight w:val="yellow"/>
          <w:u w:val="single"/>
        </w:rPr>
        <w:t>shift in the logic of US state racism itself</w:t>
      </w:r>
      <w:r>
        <w:rPr>
          <w:rFonts w:eastAsia="Calibri"/>
          <w:sz w:val="28"/>
          <w:szCs w:val="28"/>
          <w:u w:val="single"/>
        </w:rPr>
        <w:t xml:space="preserve"> </w:t>
      </w:r>
      <w:r>
        <w:rPr>
          <w:rFonts w:eastAsia="Calibri"/>
          <w:sz w:val="16"/>
          <w:szCs w:val="16"/>
          <w:u w:val="single"/>
        </w:rPr>
        <w:t>(Nguyen 2005).4 Thus,</w:t>
      </w:r>
      <w:r>
        <w:rPr>
          <w:rFonts w:eastAsia="Calibri"/>
          <w:sz w:val="28"/>
          <w:szCs w:val="28"/>
          <w:u w:val="single"/>
        </w:rPr>
        <w:t xml:space="preserve"> the political rubric and analytical category of </w:t>
      </w:r>
      <w:r>
        <w:rPr>
          <w:rFonts w:eastAsia="Calibri"/>
          <w:sz w:val="28"/>
          <w:szCs w:val="28"/>
          <w:highlight w:val="yellow"/>
          <w:u w:val="single"/>
        </w:rPr>
        <w:t>‘(anti-) immigrant’ criminalization</w:t>
      </w:r>
      <w:r>
        <w:rPr>
          <w:rFonts w:eastAsia="Calibri"/>
          <w:sz w:val="28"/>
          <w:szCs w:val="28"/>
          <w:u w:val="single"/>
        </w:rPr>
        <w:t xml:space="preserve">, detention, policing </w:t>
      </w:r>
      <w:r>
        <w:rPr>
          <w:rFonts w:eastAsia="Calibri"/>
          <w:sz w:val="28"/>
          <w:szCs w:val="28"/>
          <w:highlight w:val="yellow"/>
          <w:u w:val="single"/>
        </w:rPr>
        <w:t>has become</w:t>
      </w:r>
      <w:r>
        <w:rPr>
          <w:rFonts w:eastAsia="Calibri"/>
          <w:sz w:val="28"/>
          <w:szCs w:val="28"/>
          <w:u w:val="single"/>
        </w:rPr>
        <w:t xml:space="preserve"> both</w:t>
      </w:r>
      <w:r>
        <w:rPr>
          <w:rFonts w:eastAsia="Calibri"/>
          <w:sz w:val="28"/>
          <w:szCs w:val="28"/>
          <w:highlight w:val="yellow"/>
          <w:u w:val="single"/>
        </w:rPr>
        <w:t xml:space="preserve"> a</w:t>
      </w:r>
      <w:r>
        <w:rPr>
          <w:rFonts w:eastAsia="Calibri"/>
          <w:sz w:val="28"/>
          <w:szCs w:val="28"/>
          <w:u w:val="single"/>
        </w:rPr>
        <w:t xml:space="preserve"> critically necessary and theoretically </w:t>
      </w:r>
      <w:r>
        <w:rPr>
          <w:rFonts w:eastAsia="Calibri"/>
          <w:sz w:val="28"/>
          <w:szCs w:val="28"/>
          <w:highlight w:val="yellow"/>
          <w:u w:val="single"/>
        </w:rPr>
        <w:t>troubling dis- cursive terrain</w:t>
      </w:r>
      <w:r>
        <w:rPr>
          <w:rFonts w:eastAsia="Calibri"/>
          <w:sz w:val="28"/>
          <w:szCs w:val="28"/>
          <w:u w:val="single"/>
        </w:rPr>
        <w:t xml:space="preserve">. On the one hand, the racist criminalization and domestic pursuit of (assump- tively) brown migrants and/or racially coded ‘alien/undocumented’ bodies </w:t>
      </w:r>
      <w:proofErr w:type="gramStart"/>
      <w:r>
        <w:rPr>
          <w:rFonts w:eastAsia="Calibri"/>
          <w:sz w:val="28"/>
          <w:szCs w:val="28"/>
          <w:u w:val="single"/>
        </w:rPr>
        <w:t>is</w:t>
      </w:r>
      <w:proofErr w:type="gramEnd"/>
      <w:r>
        <w:rPr>
          <w:rFonts w:eastAsia="Calibri"/>
          <w:sz w:val="28"/>
          <w:szCs w:val="28"/>
          <w:u w:val="single"/>
        </w:rPr>
        <w:t xml:space="preserve"> a classical technology of the US white supremacist state. In this sense, a situated historical examination of how this racist statecraft articulates particularly and peculiarly to our political moment is clearly crucial to understanding, </w:t>
      </w:r>
      <w:r>
        <w:rPr>
          <w:rFonts w:eastAsia="Calibri"/>
          <w:sz w:val="16"/>
          <w:szCs w:val="16"/>
          <w:u w:val="single"/>
        </w:rPr>
        <w:t xml:space="preserve">effectively resisting, and radically critiquing the specific edifices of US state violence in their most common institutional terms: Homeland Security, border policing, wars on (immigrant) gangs, and ‘illegal </w:t>
      </w:r>
      <w:r>
        <w:rPr>
          <w:rFonts w:eastAsia="Calibri"/>
          <w:sz w:val="28"/>
          <w:szCs w:val="28"/>
          <w:u w:val="single"/>
        </w:rPr>
        <w:t xml:space="preserve">immigrant’ control. </w:t>
      </w:r>
      <w:r>
        <w:rPr>
          <w:rFonts w:eastAsia="Calibri"/>
          <w:sz w:val="16"/>
          <w:szCs w:val="16"/>
          <w:u w:val="single"/>
        </w:rPr>
        <w:t>On the other hand,</w:t>
      </w:r>
      <w:r>
        <w:rPr>
          <w:rFonts w:eastAsia="Calibri"/>
          <w:sz w:val="28"/>
          <w:szCs w:val="28"/>
          <w:u w:val="single"/>
        </w:rPr>
        <w:t xml:space="preserve"> </w:t>
      </w:r>
      <w:r>
        <w:rPr>
          <w:rFonts w:eastAsia="Calibri"/>
          <w:sz w:val="28"/>
          <w:szCs w:val="28"/>
          <w:highlight w:val="yellow"/>
          <w:u w:val="single"/>
        </w:rPr>
        <w:t>the rubric of ‘immigrant rights’</w:t>
      </w:r>
      <w:r>
        <w:rPr>
          <w:rFonts w:eastAsia="Calibri"/>
          <w:sz w:val="28"/>
          <w:szCs w:val="28"/>
          <w:u w:val="single"/>
        </w:rPr>
        <w:t xml:space="preserve"> – to the extent that it </w:t>
      </w:r>
      <w:r>
        <w:rPr>
          <w:rFonts w:eastAsia="Calibri"/>
          <w:sz w:val="28"/>
          <w:szCs w:val="28"/>
          <w:highlight w:val="yellow"/>
          <w:u w:val="single"/>
        </w:rPr>
        <w:t>focuses</w:t>
      </w:r>
      <w:r>
        <w:rPr>
          <w:rFonts w:eastAsia="Calibri"/>
          <w:sz w:val="28"/>
          <w:szCs w:val="28"/>
          <w:u w:val="single"/>
        </w:rPr>
        <w:t xml:space="preserve"> largely </w:t>
      </w:r>
      <w:r>
        <w:rPr>
          <w:rFonts w:eastAsia="Calibri"/>
          <w:sz w:val="28"/>
          <w:szCs w:val="28"/>
          <w:highlight w:val="yellow"/>
          <w:u w:val="single"/>
        </w:rPr>
        <w:t>on (non-black and non-indigenous)</w:t>
      </w:r>
      <w:r>
        <w:rPr>
          <w:rFonts w:eastAsia="Calibri"/>
          <w:sz w:val="28"/>
          <w:szCs w:val="28"/>
          <w:u w:val="single"/>
        </w:rPr>
        <w:t xml:space="preserve"> racial criminalizations of Mexican, Latino/a and Middle Eastern border crossers – </w:t>
      </w:r>
      <w:r>
        <w:rPr>
          <w:rFonts w:eastAsia="Calibri"/>
          <w:sz w:val="28"/>
          <w:szCs w:val="28"/>
          <w:highlight w:val="yellow"/>
          <w:u w:val="single"/>
        </w:rPr>
        <w:t xml:space="preserve">runs </w:t>
      </w:r>
      <w:r>
        <w:rPr>
          <w:rFonts w:eastAsia="Calibri"/>
          <w:sz w:val="28"/>
          <w:szCs w:val="28"/>
          <w:u w:val="single"/>
        </w:rPr>
        <w:t xml:space="preserve">the risk of reconstituting </w:t>
      </w:r>
      <w:r>
        <w:rPr>
          <w:rFonts w:eastAsia="Calibri"/>
          <w:sz w:val="28"/>
          <w:szCs w:val="28"/>
          <w:highlight w:val="yellow"/>
          <w:u w:val="single"/>
        </w:rPr>
        <w:t xml:space="preserve">the fetishized </w:t>
      </w:r>
      <w:r>
        <w:rPr>
          <w:rFonts w:eastAsia="Calibri"/>
          <w:sz w:val="28"/>
          <w:szCs w:val="28"/>
          <w:u w:val="single"/>
        </w:rPr>
        <w:t xml:space="preserve">political category and vexed </w:t>
      </w:r>
      <w:r>
        <w:rPr>
          <w:rFonts w:eastAsia="Calibri"/>
          <w:sz w:val="28"/>
          <w:szCs w:val="28"/>
          <w:highlight w:val="yellow"/>
          <w:u w:val="single"/>
        </w:rPr>
        <w:t>rhetoric</w:t>
      </w:r>
      <w:r>
        <w:rPr>
          <w:rFonts w:eastAsia="Calibri"/>
          <w:sz w:val="28"/>
          <w:szCs w:val="28"/>
          <w:u w:val="single"/>
        </w:rPr>
        <w:t xml:space="preserve"> </w:t>
      </w:r>
      <w:r>
        <w:rPr>
          <w:rFonts w:eastAsia="Calibri"/>
          <w:sz w:val="28"/>
          <w:szCs w:val="28"/>
          <w:highlight w:val="yellow"/>
          <w:u w:val="single"/>
        </w:rPr>
        <w:t>of a</w:t>
      </w:r>
      <w:r>
        <w:rPr>
          <w:rFonts w:eastAsia="Calibri"/>
          <w:sz w:val="28"/>
          <w:szCs w:val="28"/>
          <w:u w:val="single"/>
        </w:rPr>
        <w:t xml:space="preserve">n alleged </w:t>
      </w:r>
      <w:r>
        <w:rPr>
          <w:rFonts w:eastAsia="Calibri"/>
          <w:sz w:val="28"/>
          <w:szCs w:val="28"/>
          <w:highlight w:val="yellow"/>
          <w:u w:val="single"/>
        </w:rPr>
        <w:t>‘post-9/11’ (racial) era</w:t>
      </w:r>
      <w:r>
        <w:rPr>
          <w:rFonts w:eastAsia="Calibri"/>
          <w:sz w:val="28"/>
          <w:szCs w:val="28"/>
          <w:u w:val="single"/>
        </w:rPr>
        <w:t xml:space="preserve">. </w:t>
      </w:r>
      <w:r>
        <w:rPr>
          <w:rFonts w:eastAsia="Calibri"/>
          <w:sz w:val="16"/>
          <w:szCs w:val="16"/>
          <w:u w:val="single"/>
        </w:rPr>
        <w:t>As I have elaborated more extensively elsewhere (Rodríguez 2008) this political-discursive structure suggests, and sometimes explicitly asserts</w:t>
      </w:r>
      <w:r>
        <w:rPr>
          <w:rFonts w:eastAsia="Calibri"/>
          <w:sz w:val="28"/>
          <w:szCs w:val="28"/>
          <w:u w:val="single"/>
        </w:rPr>
        <w:t xml:space="preserve">, the emergence of multiple ‘new’ forms of racist state violence in the context of a ‘War on Terror’, and often </w:t>
      </w:r>
      <w:r>
        <w:rPr>
          <w:rFonts w:eastAsia="Calibri"/>
          <w:sz w:val="28"/>
          <w:szCs w:val="28"/>
          <w:highlight w:val="yellow"/>
          <w:u w:val="single"/>
        </w:rPr>
        <w:t>relies on</w:t>
      </w:r>
      <w:r>
        <w:rPr>
          <w:rFonts w:eastAsia="Calibri"/>
          <w:sz w:val="28"/>
          <w:szCs w:val="28"/>
          <w:u w:val="single"/>
        </w:rPr>
        <w:t xml:space="preserve"> an exceptionalist, </w:t>
      </w:r>
      <w:r>
        <w:rPr>
          <w:rFonts w:eastAsia="Calibri"/>
          <w:sz w:val="28"/>
          <w:szCs w:val="28"/>
          <w:highlight w:val="yellow"/>
          <w:u w:val="single"/>
        </w:rPr>
        <w:t>ahistorical narration of anti-immigrant civil and state violence</w:t>
      </w:r>
      <w:r>
        <w:rPr>
          <w:rFonts w:eastAsia="Calibri"/>
          <w:sz w:val="28"/>
          <w:szCs w:val="28"/>
          <w:u w:val="single"/>
        </w:rPr>
        <w:t xml:space="preserve"> in order </w:t>
      </w:r>
      <w:r>
        <w:rPr>
          <w:rFonts w:eastAsia="Calibri"/>
          <w:sz w:val="28"/>
          <w:szCs w:val="28"/>
          <w:highlight w:val="yellow"/>
          <w:u w:val="single"/>
        </w:rPr>
        <w:t>to distinguish immigrant criminalization/detention</w:t>
      </w:r>
      <w:r>
        <w:rPr>
          <w:rFonts w:eastAsia="Calibri"/>
          <w:sz w:val="28"/>
          <w:szCs w:val="28"/>
          <w:u w:val="single"/>
        </w:rPr>
        <w:t xml:space="preserve"> from other, more politically normalized forms of institutionalized racist dehumanization. </w:t>
      </w:r>
      <w:r>
        <w:rPr>
          <w:rFonts w:eastAsia="Calibri"/>
          <w:sz w:val="28"/>
          <w:szCs w:val="28"/>
          <w:highlight w:val="yellow"/>
          <w:u w:val="single"/>
        </w:rPr>
        <w:t>This myopic analytic</w:t>
      </w:r>
      <w:r>
        <w:rPr>
          <w:rFonts w:eastAsia="Calibri"/>
          <w:sz w:val="28"/>
          <w:szCs w:val="28"/>
          <w:u w:val="single"/>
        </w:rPr>
        <w:t xml:space="preserve">al approach </w:t>
      </w:r>
      <w:r>
        <w:rPr>
          <w:rFonts w:eastAsia="Calibri"/>
          <w:sz w:val="28"/>
          <w:szCs w:val="28"/>
          <w:highlight w:val="yellow"/>
          <w:u w:val="single"/>
        </w:rPr>
        <w:t>displaces</w:t>
      </w:r>
      <w:r>
        <w:rPr>
          <w:rFonts w:eastAsia="Calibri"/>
          <w:sz w:val="28"/>
          <w:szCs w:val="28"/>
          <w:u w:val="single"/>
        </w:rPr>
        <w:t xml:space="preserve"> – </w:t>
      </w:r>
      <w:r>
        <w:rPr>
          <w:rFonts w:eastAsia="Calibri"/>
          <w:sz w:val="28"/>
          <w:szCs w:val="28"/>
          <w:highlight w:val="yellow"/>
          <w:u w:val="single"/>
        </w:rPr>
        <w:t>and pragmatically obstructs</w:t>
      </w:r>
      <w:r>
        <w:rPr>
          <w:rFonts w:eastAsia="Calibri"/>
          <w:sz w:val="28"/>
          <w:szCs w:val="28"/>
          <w:u w:val="single"/>
        </w:rPr>
        <w:t xml:space="preserve"> – the difficult praxis of concep- tualizing immigrant criminalization within the organic logic of the totality of US white supremacist state violence, </w:t>
      </w:r>
      <w:r>
        <w:rPr>
          <w:rFonts w:eastAsia="Calibri"/>
          <w:sz w:val="16"/>
          <w:szCs w:val="16"/>
          <w:u w:val="single"/>
        </w:rPr>
        <w:t>as addressed in the incisive work of such scholar activists as Davíd Manuel Hernandez (2008), Martha Escobar (2008), and others.  Thus, 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w:t>
      </w:r>
      <w:r>
        <w:rPr>
          <w:rFonts w:eastAsia="Calibri"/>
          <w:sz w:val="28"/>
          <w:szCs w:val="28"/>
          <w:u w:val="single"/>
        </w:rPr>
        <w:t xml:space="preserve"> </w:t>
      </w:r>
      <w:r>
        <w:rPr>
          <w:rFonts w:eastAsia="Calibri"/>
          <w:sz w:val="28"/>
          <w:szCs w:val="28"/>
          <w:highlight w:val="yellow"/>
          <w:u w:val="single"/>
        </w:rPr>
        <w:t>the logic</w:t>
      </w:r>
      <w:r>
        <w:rPr>
          <w:rFonts w:eastAsia="Calibri"/>
          <w:sz w:val="28"/>
          <w:szCs w:val="28"/>
          <w:u w:val="single"/>
        </w:rPr>
        <w:t xml:space="preserve"> </w:t>
      </w:r>
      <w:r>
        <w:rPr>
          <w:rFonts w:eastAsia="Calibri"/>
          <w:sz w:val="28"/>
          <w:szCs w:val="28"/>
          <w:highlight w:val="yellow"/>
          <w:u w:val="single"/>
        </w:rPr>
        <w:t>of normal- ized</w:t>
      </w:r>
      <w:r>
        <w:rPr>
          <w:rFonts w:eastAsia="Calibri"/>
          <w:sz w:val="28"/>
          <w:szCs w:val="28"/>
          <w:u w:val="single"/>
        </w:rPr>
        <w:t xml:space="preserve"> and </w:t>
      </w:r>
      <w:r>
        <w:rPr>
          <w:rFonts w:eastAsia="Calibri"/>
          <w:sz w:val="28"/>
          <w:szCs w:val="28"/>
          <w:highlight w:val="yellow"/>
          <w:u w:val="single"/>
        </w:rPr>
        <w:t>mundane black, brown, and indigenous</w:t>
      </w:r>
      <w:r>
        <w:rPr>
          <w:rFonts w:eastAsia="Calibri"/>
          <w:sz w:val="28"/>
          <w:szCs w:val="28"/>
          <w:u w:val="single"/>
        </w:rPr>
        <w:t xml:space="preserve"> </w:t>
      </w:r>
      <w:r>
        <w:rPr>
          <w:rFonts w:eastAsia="Calibri"/>
          <w:sz w:val="28"/>
          <w:szCs w:val="28"/>
          <w:highlight w:val="yellow"/>
          <w:u w:val="single"/>
        </w:rPr>
        <w:t>subjection</w:t>
      </w:r>
      <w:r>
        <w:rPr>
          <w:rFonts w:eastAsia="Calibri"/>
          <w:sz w:val="28"/>
          <w:szCs w:val="28"/>
          <w:u w:val="single"/>
        </w:rPr>
        <w:t xml:space="preserve"> to the expediencies and essen- tial violence of the American (global) nation-building project. </w:t>
      </w:r>
      <w:r>
        <w:rPr>
          <w:rFonts w:eastAsia="Calibri"/>
          <w:sz w:val="16"/>
          <w:szCs w:val="16"/>
          <w:u w:val="single"/>
        </w:rPr>
        <w:t>To put it differently: despite the unprecedented forms of imprisonment, social and political repression, and violent polic- ing that compose the mosaic of our historical time, the establishment left (within and per- haps beyond the USA) really does not care to envision, much less politically prioritize, the abolition of US domestic warfare and its structuring white supremacist social logic as its most urgent task of the present and future. The non-profit and NGO left</w:t>
      </w:r>
      <w:proofErr w:type="gramStart"/>
      <w:r>
        <w:rPr>
          <w:rFonts w:eastAsia="Calibri"/>
          <w:sz w:val="16"/>
          <w:szCs w:val="16"/>
          <w:u w:val="single"/>
        </w:rPr>
        <w:t>, in particular, seems</w:t>
      </w:r>
      <w:proofErr w:type="gramEnd"/>
      <w:r>
        <w:rPr>
          <w:rFonts w:eastAsia="Calibri"/>
          <w:sz w:val="16"/>
          <w:szCs w:val="16"/>
          <w:u w:val="single"/>
        </w:rPr>
        <w:t xml:space="preserve"> con- tent to engage in desperate (and usually well-intentioned) attempts to manage the casualties of domestic warfare, foregoing the urgency of an abolitionist praxis that openly, critically, and radically addresses the moral, cultural, and political premises of these wars. In so many ways, the US progressive/left establishment is filling the void created by what Ruth Wilson Gilmore has called the violent ‘abandonments’ of the state, which for- feits and </w:t>
      </w:r>
      <w:r>
        <w:rPr>
          <w:rFonts w:eastAsia="Calibri"/>
          <w:i/>
          <w:sz w:val="16"/>
          <w:szCs w:val="16"/>
          <w:u w:val="single"/>
        </w:rPr>
        <w:t>im</w:t>
      </w:r>
      <w:r>
        <w:rPr>
          <w:rFonts w:eastAsia="Calibri"/>
          <w:sz w:val="16"/>
          <w:szCs w:val="16"/>
          <w:u w:val="single"/>
        </w:rPr>
        <w:t xml:space="preserve">plodes its own social welfare capacities (which were already insufficient at best) while transforming and (productively) </w:t>
      </w:r>
      <w:r>
        <w:rPr>
          <w:rFonts w:eastAsia="Calibri"/>
          <w:i/>
          <w:sz w:val="16"/>
          <w:szCs w:val="16"/>
          <w:u w:val="single"/>
        </w:rPr>
        <w:t>ex</w:t>
      </w:r>
      <w:r>
        <w:rPr>
          <w:rFonts w:eastAsia="Calibri"/>
          <w:sz w:val="16"/>
          <w:szCs w:val="16"/>
          <w:u w:val="single"/>
        </w:rPr>
        <w:t>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the estab- lishment left remains relatively unwilling and therefore institutionally unable to address the questions of social survival, grass roots mobilization, radical social justice, and social transformation on the concrete and everyday terms of the very domestic war(s) that the state has so openly and repeatedly declared as the premises of its own coherence. Given that domestic warfare composes both the common narrative language and concrete mate- rial production of the state, the question remains as to why the establishment left has not understood this statecraft as the state of emergency that the condition so openly, institu- tionally encompasses (war!). Perhaps it is because</w:t>
      </w:r>
      <w:r>
        <w:rPr>
          <w:rFonts w:eastAsia="Calibri"/>
          <w:sz w:val="28"/>
          <w:szCs w:val="28"/>
          <w:u w:val="single"/>
        </w:rPr>
        <w:t xml:space="preserve"> </w:t>
      </w:r>
      <w:r>
        <w:rPr>
          <w:rFonts w:eastAsia="Calibri"/>
          <w:sz w:val="28"/>
          <w:szCs w:val="28"/>
          <w:highlight w:val="yellow"/>
          <w:u w:val="single"/>
        </w:rPr>
        <w:t>critical intellectuals</w:t>
      </w:r>
      <w:r>
        <w:rPr>
          <w:rFonts w:eastAsia="Calibri"/>
          <w:sz w:val="28"/>
          <w:szCs w:val="28"/>
          <w:u w:val="single"/>
        </w:rPr>
        <w:t xml:space="preserve">, scholar activists, and progressive organizers are underestimating </w:t>
      </w:r>
      <w:r>
        <w:rPr>
          <w:rFonts w:eastAsia="Calibri"/>
          <w:sz w:val="16"/>
          <w:szCs w:val="16"/>
          <w:u w:val="single"/>
        </w:rPr>
        <w:t xml:space="preserve">the skill and reach </w:t>
      </w:r>
      <w:r>
        <w:rPr>
          <w:rFonts w:eastAsia="Calibri"/>
          <w:sz w:val="28"/>
          <w:szCs w:val="28"/>
          <w:u w:val="single"/>
        </w:rPr>
        <w:t xml:space="preserve">of the state as a </w:t>
      </w:r>
      <w:r>
        <w:rPr>
          <w:rFonts w:eastAsia="Calibri"/>
          <w:i/>
          <w:sz w:val="28"/>
          <w:szCs w:val="28"/>
          <w:u w:val="single"/>
        </w:rPr>
        <w:t xml:space="preserve">pedagogical </w:t>
      </w:r>
      <w:r>
        <w:rPr>
          <w:rFonts w:eastAsia="Calibri"/>
          <w:sz w:val="28"/>
          <w:szCs w:val="28"/>
          <w:u w:val="single"/>
        </w:rPr>
        <w:t xml:space="preserve">(teaching) apparatus, </w:t>
      </w:r>
      <w:r>
        <w:rPr>
          <w:rFonts w:eastAsia="Calibri"/>
          <w:sz w:val="16"/>
          <w:szCs w:val="16"/>
          <w:u w:val="single"/>
        </w:rPr>
        <w:t>that they have generally</w:t>
      </w:r>
      <w:r>
        <w:rPr>
          <w:rFonts w:eastAsia="Calibri"/>
          <w:sz w:val="28"/>
          <w:szCs w:val="28"/>
          <w:u w:val="single"/>
        </w:rPr>
        <w:t xml:space="preserve"> </w:t>
      </w:r>
      <w:r>
        <w:rPr>
          <w:rFonts w:eastAsia="Calibri"/>
          <w:sz w:val="28"/>
          <w:szCs w:val="28"/>
          <w:highlight w:val="yellow"/>
          <w:u w:val="single"/>
        </w:rPr>
        <w:t>undertheorize</w:t>
      </w:r>
      <w:r>
        <w:rPr>
          <w:rFonts w:eastAsia="Calibri"/>
          <w:sz w:val="28"/>
          <w:szCs w:val="28"/>
          <w:u w:val="single"/>
        </w:rPr>
        <w:t xml:space="preserve">d how the state </w:t>
      </w:r>
      <w:r>
        <w:rPr>
          <w:rFonts w:eastAsia="Calibri"/>
          <w:sz w:val="16"/>
          <w:szCs w:val="16"/>
          <w:u w:val="single"/>
        </w:rPr>
        <w:t>so skillfully</w:t>
      </w:r>
      <w:r>
        <w:rPr>
          <w:rFonts w:eastAsia="Calibri"/>
          <w:sz w:val="28"/>
          <w:szCs w:val="28"/>
          <w:u w:val="single"/>
        </w:rPr>
        <w:t xml:space="preserve"> generates (and often politically accommodates) sanctioned </w:t>
      </w:r>
      <w:r>
        <w:rPr>
          <w:rFonts w:eastAsia="Calibri"/>
          <w:sz w:val="28"/>
          <w:szCs w:val="28"/>
          <w:highlight w:val="yellow"/>
          <w:u w:val="single"/>
        </w:rPr>
        <w:t>spaces of political contradic- tion</w:t>
      </w:r>
      <w:r>
        <w:rPr>
          <w:rFonts w:eastAsia="Calibri"/>
          <w:sz w:val="28"/>
          <w:szCs w:val="28"/>
          <w:u w:val="single"/>
        </w:rPr>
        <w:t xml:space="preserve"> that engulf ‘dissent’ and counter-state, antiracist, and antiviolence organizing.</w:t>
      </w:r>
    </w:p>
    <w:p w14:paraId="4CB55999" w14:textId="77777777" w:rsidR="00A605C7" w:rsidRDefault="00A605C7" w:rsidP="00A605C7">
      <w:pPr>
        <w:rPr>
          <w:rFonts w:eastAsia="Calibri"/>
          <w:sz w:val="28"/>
          <w:szCs w:val="28"/>
          <w:u w:val="single"/>
        </w:rPr>
      </w:pPr>
    </w:p>
    <w:p w14:paraId="643B2423" w14:textId="77777777" w:rsidR="00A605C7" w:rsidRDefault="00A605C7" w:rsidP="00A605C7">
      <w:pPr>
        <w:pStyle w:val="Heading4"/>
        <w:rPr>
          <w:rFonts w:eastAsia="Calibri"/>
        </w:rPr>
      </w:pPr>
      <w:r>
        <w:rPr>
          <w:rFonts w:eastAsia="Calibri"/>
        </w:rPr>
        <w:t xml:space="preserve">The impact is social death – racial formations sustained through slavery, U.S immigration policy all exist </w:t>
      </w:r>
      <w:proofErr w:type="gramStart"/>
      <w:r>
        <w:rPr>
          <w:rFonts w:eastAsia="Calibri"/>
        </w:rPr>
        <w:t>in order to</w:t>
      </w:r>
      <w:proofErr w:type="gramEnd"/>
      <w:r>
        <w:rPr>
          <w:rFonts w:eastAsia="Calibri"/>
        </w:rPr>
        <w:t xml:space="preserve"> reestablish hegemonic enclaves of liberalism. Legal differentiations between non-black and black immigrants has justified the presumption of terrorism, criminality, and state sanctioned premature death. The legitimacy of immigration policy produces a nationalist view of citizenship and equality </w:t>
      </w:r>
      <w:proofErr w:type="gramStart"/>
      <w:r>
        <w:rPr>
          <w:rFonts w:eastAsia="Calibri"/>
        </w:rPr>
        <w:t>in order to</w:t>
      </w:r>
      <w:proofErr w:type="gramEnd"/>
      <w:r>
        <w:rPr>
          <w:rFonts w:eastAsia="Calibri"/>
        </w:rPr>
        <w:t xml:space="preserve"> structurally adjust the criminal/black/foreigner/alien. </w:t>
      </w:r>
    </w:p>
    <w:p w14:paraId="4BE63F96" w14:textId="77777777" w:rsidR="00A605C7" w:rsidRDefault="00A605C7" w:rsidP="00A605C7">
      <w:pPr>
        <w:rPr>
          <w:rFonts w:eastAsia="Calibri"/>
          <w:color w:val="0000FF"/>
          <w:sz w:val="20"/>
          <w:szCs w:val="20"/>
        </w:rPr>
      </w:pPr>
      <w:r>
        <w:rPr>
          <w:rFonts w:eastAsia="Calibri"/>
          <w:sz w:val="21"/>
          <w:szCs w:val="21"/>
        </w:rPr>
        <w:t xml:space="preserve">La Gran Marcha: Anti-Racism and </w:t>
      </w:r>
      <w:proofErr w:type="gramStart"/>
      <w:r>
        <w:rPr>
          <w:rFonts w:eastAsia="Calibri"/>
          <w:sz w:val="21"/>
          <w:szCs w:val="21"/>
        </w:rPr>
        <w:t>Immigrants</w:t>
      </w:r>
      <w:r>
        <w:rPr>
          <w:rFonts w:eastAsia="Calibri"/>
          <w:sz w:val="20"/>
          <w:szCs w:val="20"/>
        </w:rPr>
        <w:t xml:space="preserve"> :Rights</w:t>
      </w:r>
      <w:proofErr w:type="gramEnd"/>
      <w:r>
        <w:rPr>
          <w:rFonts w:eastAsia="Calibri"/>
          <w:sz w:val="20"/>
          <w:szCs w:val="20"/>
        </w:rPr>
        <w:t xml:space="preserve"> in Southern California  Jenna M. </w:t>
      </w:r>
      <w:r>
        <w:rPr>
          <w:rFonts w:eastAsia="Calibri"/>
          <w:sz w:val="28"/>
          <w:szCs w:val="28"/>
        </w:rPr>
        <w:t>Loyd</w:t>
      </w:r>
      <w:r>
        <w:rPr>
          <w:rFonts w:eastAsia="Calibri"/>
          <w:sz w:val="20"/>
          <w:szCs w:val="20"/>
        </w:rPr>
        <w:t xml:space="preserve">1  Department of Geography, Syracuse University 144 Eggers Hall, Syracuse, NY 13244-1020 USA Email: </w:t>
      </w:r>
      <w:r>
        <w:rPr>
          <w:rFonts w:eastAsia="Calibri"/>
          <w:color w:val="0000FF"/>
          <w:sz w:val="20"/>
          <w:szCs w:val="20"/>
        </w:rPr>
        <w:t xml:space="preserve">jloyd@maxwell.syr.edu </w:t>
      </w:r>
      <w:r>
        <w:rPr>
          <w:rFonts w:eastAsia="Calibri"/>
          <w:sz w:val="20"/>
          <w:szCs w:val="20"/>
        </w:rPr>
        <w:t xml:space="preserve"> Andrew </w:t>
      </w:r>
      <w:r>
        <w:rPr>
          <w:rFonts w:eastAsia="Calibri"/>
          <w:sz w:val="28"/>
          <w:szCs w:val="28"/>
        </w:rPr>
        <w:t>Burridge</w:t>
      </w:r>
      <w:r>
        <w:rPr>
          <w:rFonts w:eastAsia="Calibri"/>
          <w:sz w:val="20"/>
          <w:szCs w:val="20"/>
        </w:rPr>
        <w:t xml:space="preserve">  Department of Geography, University of Southern California, 416 Kaprielian Hall, Los Angeles, CA 90089-0255 USA Email: </w:t>
      </w:r>
      <w:r>
        <w:rPr>
          <w:rFonts w:eastAsia="Calibri"/>
          <w:color w:val="0000FF"/>
          <w:sz w:val="20"/>
          <w:szCs w:val="20"/>
        </w:rPr>
        <w:t>burridge@usc.edu</w:t>
      </w:r>
    </w:p>
    <w:p w14:paraId="5B223468" w14:textId="77777777" w:rsidR="00A605C7" w:rsidRDefault="00A605C7" w:rsidP="00A605C7">
      <w:pPr>
        <w:rPr>
          <w:rFonts w:eastAsia="Calibri"/>
          <w:sz w:val="28"/>
          <w:szCs w:val="28"/>
          <w:u w:val="single"/>
        </w:rPr>
      </w:pPr>
      <w:r>
        <w:rPr>
          <w:rFonts w:eastAsia="Calibri"/>
          <w:sz w:val="16"/>
          <w:szCs w:val="16"/>
          <w:u w:val="single"/>
        </w:rPr>
        <w:t>Broadly stated, the current popular debate over</w:t>
      </w:r>
      <w:r>
        <w:rPr>
          <w:rFonts w:eastAsia="Calibri"/>
          <w:sz w:val="28"/>
          <w:szCs w:val="28"/>
          <w:u w:val="single"/>
        </w:rPr>
        <w:t xml:space="preserve"> immigration is framed in </w:t>
      </w:r>
      <w:r>
        <w:rPr>
          <w:rFonts w:eastAsia="Calibri"/>
          <w:sz w:val="16"/>
          <w:szCs w:val="16"/>
          <w:u w:val="single"/>
        </w:rPr>
        <w:t>terms of</w:t>
      </w:r>
      <w:r>
        <w:rPr>
          <w:rFonts w:eastAsia="Calibri"/>
          <w:sz w:val="28"/>
          <w:szCs w:val="28"/>
          <w:u w:val="single"/>
        </w:rPr>
        <w:t xml:space="preserve"> the liberal trope of assimilation </w:t>
      </w:r>
      <w:r>
        <w:rPr>
          <w:rFonts w:eastAsia="Calibri"/>
          <w:sz w:val="16"/>
          <w:szCs w:val="16"/>
          <w:u w:val="single"/>
        </w:rPr>
        <w:t>or discourse of national security and law- and-order. These terms are not exclusive. Both rely upon a citizen/illegal or citizen/non-citizen dualism, which are fundamentally productive of nationalist categories and discourses. The discourse of assimilation – as in debates over ‘English only’ language policy – reproduces</w:t>
      </w:r>
      <w:r>
        <w:rPr>
          <w:rFonts w:eastAsia="Calibri"/>
          <w:sz w:val="28"/>
          <w:szCs w:val="28"/>
          <w:u w:val="single"/>
        </w:rPr>
        <w:t xml:space="preserve"> the commonsense that the U.S. is a ‘nation of immigrants’ who share liberal citizenship and equality, </w:t>
      </w:r>
      <w:r>
        <w:rPr>
          <w:rFonts w:eastAsia="Calibri"/>
          <w:sz w:val="16"/>
          <w:szCs w:val="16"/>
          <w:u w:val="single"/>
        </w:rPr>
        <w:t>while simultaneously betraying the reality that formal citizenship does not equate with full social membership. Likewise, the idea that the U.S. is a nation of citizens</w:t>
      </w:r>
      <w:r>
        <w:rPr>
          <w:rFonts w:eastAsia="Calibri"/>
          <w:sz w:val="28"/>
          <w:szCs w:val="28"/>
          <w:u w:val="single"/>
        </w:rPr>
        <w:t xml:space="preserve"> committed to the “rule of law” </w:t>
      </w:r>
      <w:r>
        <w:rPr>
          <w:rFonts w:eastAsia="Calibri"/>
          <w:sz w:val="16"/>
          <w:szCs w:val="16"/>
          <w:u w:val="single"/>
        </w:rPr>
        <w:t>is not new (Sarat, 2005), but over the past 40 years it has become a principle part of</w:t>
      </w:r>
      <w:r>
        <w:rPr>
          <w:rFonts w:eastAsia="Calibri"/>
          <w:sz w:val="28"/>
          <w:szCs w:val="28"/>
          <w:u w:val="single"/>
        </w:rPr>
        <w:t xml:space="preserve"> the project to re-forge an enduring hierarchical racial formation </w:t>
      </w:r>
      <w:r>
        <w:rPr>
          <w:rFonts w:eastAsia="Calibri"/>
          <w:sz w:val="16"/>
          <w:szCs w:val="16"/>
          <w:u w:val="single"/>
        </w:rPr>
        <w:t xml:space="preserve">in response to the upheavals of the 1960s wrought by antiracist mobilization and post-1965 immigration liberalization alike. September 11 marked a consolidation of popular support for ‘homeland security’ and tougher immigration enforcement. Efforts to ‘defend’ home, community, and homeland have become crucial sites where the project to create a </w:t>
      </w:r>
      <w:proofErr w:type="gramStart"/>
      <w:r>
        <w:rPr>
          <w:rFonts w:eastAsia="Calibri"/>
          <w:sz w:val="16"/>
          <w:szCs w:val="16"/>
          <w:u w:val="single"/>
        </w:rPr>
        <w:t>particular national</w:t>
      </w:r>
      <w:proofErr w:type="gramEnd"/>
      <w:r>
        <w:rPr>
          <w:rFonts w:eastAsia="Calibri"/>
          <w:sz w:val="16"/>
          <w:szCs w:val="16"/>
          <w:u w:val="single"/>
        </w:rPr>
        <w:t xml:space="preserve"> racial formation have been focused.  We emphasize the ways in which citizenship is important to the project of establishing a </w:t>
      </w:r>
      <w:r>
        <w:rPr>
          <w:rFonts w:eastAsia="Calibri"/>
          <w:i/>
          <w:sz w:val="16"/>
          <w:szCs w:val="16"/>
          <w:u w:val="single"/>
        </w:rPr>
        <w:t xml:space="preserve">national </w:t>
      </w:r>
      <w:r>
        <w:rPr>
          <w:rFonts w:eastAsia="Calibri"/>
          <w:sz w:val="16"/>
          <w:szCs w:val="16"/>
          <w:u w:val="single"/>
        </w:rPr>
        <w:t>racial formation for three reasons. First, worldwide</w:t>
      </w:r>
      <w:r>
        <w:rPr>
          <w:rFonts w:eastAsia="Calibri"/>
          <w:sz w:val="28"/>
          <w:szCs w:val="28"/>
          <w:u w:val="single"/>
        </w:rPr>
        <w:t xml:space="preserve"> national racial formations were created through specific histories of colonialism, imperialism, and capitalist economic integration. U.S. immigration policy, </w:t>
      </w:r>
      <w:r>
        <w:rPr>
          <w:rFonts w:eastAsia="Calibri"/>
          <w:sz w:val="16"/>
          <w:szCs w:val="16"/>
          <w:u w:val="single"/>
        </w:rPr>
        <w:t>too, was historically</w:t>
      </w:r>
      <w:r>
        <w:rPr>
          <w:rFonts w:eastAsia="Calibri"/>
          <w:sz w:val="28"/>
          <w:szCs w:val="28"/>
          <w:u w:val="single"/>
        </w:rPr>
        <w:t xml:space="preserve"> founded through racist exclusions and inclusions (</w:t>
      </w:r>
      <w:r>
        <w:rPr>
          <w:rFonts w:eastAsia="Calibri"/>
          <w:sz w:val="16"/>
          <w:szCs w:val="16"/>
          <w:u w:val="single"/>
        </w:rPr>
        <w:t>Almaguer, 1994; Ngai, 2004). That is, “racism is a naturalization process through which people become Americans” (Carbado, 2005, 637). At the same time, national racial projects are</w:t>
      </w:r>
      <w:r>
        <w:rPr>
          <w:rFonts w:eastAsia="Calibri"/>
          <w:sz w:val="28"/>
          <w:szCs w:val="28"/>
          <w:u w:val="single"/>
        </w:rPr>
        <w:t xml:space="preserve"> advanced and contested in relation to racial projects in other nations </w:t>
      </w:r>
      <w:r>
        <w:rPr>
          <w:rFonts w:eastAsia="Calibri"/>
          <w:sz w:val="16"/>
          <w:szCs w:val="16"/>
          <w:u w:val="single"/>
        </w:rPr>
        <w:t>(Seigel, 2005). These colonial and anti-colonial histories can help to inform and clarify the global scope for anti-racist activism that can work across existing citizen/non-citizen divides and national boundaries. Likewise,</w:t>
      </w:r>
      <w:r>
        <w:rPr>
          <w:rFonts w:eastAsia="Calibri"/>
          <w:sz w:val="28"/>
          <w:szCs w:val="28"/>
          <w:u w:val="single"/>
        </w:rPr>
        <w:t xml:space="preserve"> immigration has the potential of altering existing racial formations, </w:t>
      </w:r>
      <w:r>
        <w:rPr>
          <w:rFonts w:eastAsia="Calibri"/>
          <w:sz w:val="16"/>
          <w:szCs w:val="16"/>
          <w:u w:val="single"/>
        </w:rPr>
        <w:t xml:space="preserve">such as displacing the regional white-black hierarchy in the South (Winders, 2005). Second, citizenship is a category that creates hierarchies both within and between racial/ethnic groups. For example, U.S. immigration policy discriminates between Haitian and Cuban refugees, while the term ‘illegal’ is often deployed as a racial invective to refer to people of Mexican descent who are regarded as illegitimate residents of the nation, regardless of citizenship status. Third, while citizenship is often regarded as a “priceless possession” because it promises “the right to have rights” (Supreme Court Justice Earl Warren in Ngai, 2004, 229), legal citizenship does not fully mark social inclusion. La Gran Marcha: Anti-Racism and Immigrants Rights in Southern California 8 </w:t>
      </w:r>
      <w:r>
        <w:rPr>
          <w:rFonts w:eastAsia="Calibri"/>
          <w:sz w:val="28"/>
          <w:szCs w:val="28"/>
          <w:u w:val="single"/>
        </w:rPr>
        <w:t xml:space="preserve">Racialized immigration policies </w:t>
      </w:r>
      <w:r>
        <w:rPr>
          <w:rFonts w:eastAsia="Calibri"/>
          <w:sz w:val="16"/>
          <w:szCs w:val="16"/>
          <w:u w:val="single"/>
        </w:rPr>
        <w:t>do not exist apart from a racially stratified citizenry. The extent to which groups are included in society – what Yen Le Espiritu calls “differential inclusion” (in Pulido, 2006, 24) –</w:t>
      </w:r>
      <w:r>
        <w:rPr>
          <w:rFonts w:eastAsia="Calibri"/>
          <w:sz w:val="28"/>
          <w:szCs w:val="28"/>
          <w:u w:val="single"/>
        </w:rPr>
        <w:t xml:space="preserve"> is a key way in which racial formations become hegemonic. </w:t>
      </w:r>
      <w:r>
        <w:rPr>
          <w:rFonts w:eastAsia="Calibri"/>
          <w:sz w:val="16"/>
          <w:szCs w:val="16"/>
          <w:u w:val="single"/>
        </w:rPr>
        <w:t xml:space="preserve">Inclusion can refer to senses of cultural belonging or unassimilable difference, as Asian groups have been regarded historically, and to </w:t>
      </w:r>
      <w:r>
        <w:rPr>
          <w:rFonts w:eastAsia="Calibri"/>
          <w:sz w:val="28"/>
          <w:szCs w:val="28"/>
          <w:u w:val="single"/>
        </w:rPr>
        <w:t xml:space="preserve">legal differentiations established among groups of citizens, </w:t>
      </w:r>
      <w:r>
        <w:rPr>
          <w:rFonts w:eastAsia="Calibri"/>
          <w:sz w:val="16"/>
          <w:szCs w:val="16"/>
          <w:u w:val="single"/>
        </w:rPr>
        <w:t>as for African Americans under Jim Crow (Almaguer, 1994; Ngai, 2004). In each case,</w:t>
      </w:r>
      <w:r>
        <w:rPr>
          <w:rFonts w:eastAsia="Calibri"/>
          <w:sz w:val="28"/>
          <w:szCs w:val="28"/>
          <w:u w:val="single"/>
        </w:rPr>
        <w:t xml:space="preserve"> the work of differential inclusion is secured through the production of social death.</w:t>
      </w:r>
      <w:r>
        <w:rPr>
          <w:rFonts w:eastAsia="Calibri"/>
          <w:sz w:val="16"/>
          <w:szCs w:val="16"/>
          <w:u w:val="single"/>
        </w:rPr>
        <w:t xml:space="preserve">6 Social death – </w:t>
      </w:r>
      <w:r w:rsidRPr="00F10FD3">
        <w:rPr>
          <w:rStyle w:val="Emphasis"/>
        </w:rPr>
        <w:t>the lack of full personhood and participation in social and political life</w:t>
      </w:r>
      <w:r>
        <w:rPr>
          <w:rFonts w:eastAsia="Calibri"/>
          <w:sz w:val="16"/>
          <w:szCs w:val="16"/>
          <w:u w:val="single"/>
        </w:rPr>
        <w:t xml:space="preserve"> – marks</w:t>
      </w:r>
      <w:r>
        <w:rPr>
          <w:rFonts w:eastAsia="Calibri"/>
          <w:sz w:val="28"/>
          <w:szCs w:val="28"/>
          <w:u w:val="single"/>
        </w:rPr>
        <w:t xml:space="preserve"> a condition of unfreedom </w:t>
      </w:r>
      <w:r>
        <w:rPr>
          <w:rFonts w:eastAsia="Calibri"/>
          <w:sz w:val="16"/>
          <w:szCs w:val="16"/>
          <w:u w:val="single"/>
        </w:rPr>
        <w:t xml:space="preserve">that produces more of the same. Formal citizenship and criminalization are key technologies of social death that produce diminished freedom of movement, </w:t>
      </w:r>
      <w:r>
        <w:rPr>
          <w:rFonts w:eastAsia="Calibri"/>
          <w:sz w:val="28"/>
          <w:szCs w:val="28"/>
          <w:u w:val="single"/>
        </w:rPr>
        <w:t xml:space="preserve">legally disrupted kinship ties, disenfranchisement and abject political voice, </w:t>
      </w:r>
      <w:r>
        <w:rPr>
          <w:rFonts w:eastAsia="Calibri"/>
          <w:sz w:val="16"/>
          <w:szCs w:val="16"/>
          <w:u w:val="single"/>
        </w:rPr>
        <w:t>curtailed job opportunities, and restricted claims on the social body for basic life needs. The concept of social death is important for understanding racism for two reasons. First it moves from ethnicity-based arguments to focus upon the political apparatuses that make racial hierarchy seem natural. The unassimilable difference of Japanese Americans became justification for their internment during World War II, while more recently</w:t>
      </w:r>
      <w:r>
        <w:rPr>
          <w:rFonts w:eastAsia="Calibri"/>
          <w:sz w:val="28"/>
          <w:szCs w:val="28"/>
          <w:u w:val="single"/>
        </w:rPr>
        <w:t xml:space="preserve"> the presumption of terrorism has justified racial profiling </w:t>
      </w:r>
      <w:r>
        <w:rPr>
          <w:rFonts w:eastAsia="Calibri"/>
          <w:sz w:val="16"/>
          <w:szCs w:val="16"/>
          <w:u w:val="single"/>
        </w:rPr>
        <w:t>and the forced registration with the Department of Homeland Security of Muslim and Middle Eastern men. Likewise,</w:t>
      </w:r>
      <w:r>
        <w:rPr>
          <w:rFonts w:eastAsia="Calibri"/>
          <w:sz w:val="28"/>
          <w:szCs w:val="28"/>
          <w:u w:val="single"/>
        </w:rPr>
        <w:t xml:space="preserve"> ‘black criminality’ </w:t>
      </w:r>
      <w:r>
        <w:rPr>
          <w:rFonts w:eastAsia="Calibri"/>
          <w:sz w:val="16"/>
          <w:szCs w:val="16"/>
          <w:u w:val="single"/>
        </w:rPr>
        <w:t xml:space="preserve">is a category of social death that “sanctions the frisking of African Americans. Simultaneously, the practice of frisking ... </w:t>
      </w:r>
      <w:r>
        <w:rPr>
          <w:rFonts w:eastAsia="Calibri"/>
          <w:sz w:val="28"/>
          <w:szCs w:val="28"/>
          <w:u w:val="single"/>
        </w:rPr>
        <w:t>reifies black dangerousness: black people must be dangerous given the extent to which the police frisk them</w:t>
      </w:r>
      <w:r>
        <w:rPr>
          <w:rFonts w:eastAsia="Calibri"/>
          <w:sz w:val="16"/>
          <w:szCs w:val="16"/>
          <w:u w:val="single"/>
        </w:rPr>
        <w:t xml:space="preserve">” (Carbado, 2005, 649). Second, </w:t>
      </w:r>
      <w:r>
        <w:rPr>
          <w:rFonts w:eastAsia="Calibri"/>
          <w:sz w:val="28"/>
          <w:szCs w:val="28"/>
          <w:u w:val="single"/>
        </w:rPr>
        <w:t xml:space="preserve">social death enables and justifies “state-sanctioned and/or extra-legal production and exploitation of group-differentiated vulnerabilities to premature death” </w:t>
      </w:r>
      <w:r>
        <w:rPr>
          <w:rFonts w:eastAsia="Calibri"/>
          <w:sz w:val="16"/>
          <w:szCs w:val="16"/>
          <w:u w:val="single"/>
        </w:rPr>
        <w:t>– what Ruth Wilson Gilmore reminds us is racism fundamentally (2002a, 261). Thus,</w:t>
      </w:r>
      <w:r>
        <w:rPr>
          <w:rFonts w:eastAsia="Calibri"/>
          <w:sz w:val="28"/>
          <w:szCs w:val="28"/>
          <w:u w:val="single"/>
        </w:rPr>
        <w:t xml:space="preserve"> ‘illegal’ is not simply a legal category, but a racial one, evidenced by the legitimacy of deaths of immigrants </w:t>
      </w:r>
      <w:r>
        <w:rPr>
          <w:rFonts w:eastAsia="Calibri"/>
          <w:sz w:val="16"/>
          <w:szCs w:val="16"/>
          <w:u w:val="single"/>
        </w:rPr>
        <w:t>crossing the border: they were illegal, so they are to blame for their own deaths (cf. Gilmore, 2002a). Technologies of social death become commonplace, that is,</w:t>
      </w:r>
      <w:r>
        <w:rPr>
          <w:rFonts w:eastAsia="Calibri"/>
          <w:sz w:val="28"/>
          <w:szCs w:val="28"/>
          <w:u w:val="single"/>
        </w:rPr>
        <w:t xml:space="preserve"> they are implemented in different nations to the same effect </w:t>
      </w:r>
      <w:r>
        <w:rPr>
          <w:rFonts w:eastAsia="Calibri"/>
          <w:sz w:val="16"/>
          <w:szCs w:val="16"/>
          <w:u w:val="single"/>
        </w:rPr>
        <w:t>(cf. Balibar, 2004). In sum, the concept of</w:t>
      </w:r>
      <w:r>
        <w:rPr>
          <w:rFonts w:eastAsia="Calibri"/>
          <w:sz w:val="28"/>
          <w:szCs w:val="28"/>
          <w:u w:val="single"/>
        </w:rPr>
        <w:t xml:space="preserve"> social death allows us to see the </w:t>
      </w:r>
      <w:r>
        <w:rPr>
          <w:rFonts w:eastAsia="Calibri"/>
          <w:i/>
          <w:sz w:val="28"/>
          <w:szCs w:val="28"/>
          <w:u w:val="single"/>
        </w:rPr>
        <w:t xml:space="preserve">continuities </w:t>
      </w:r>
      <w:r>
        <w:rPr>
          <w:rFonts w:eastAsia="Calibri"/>
          <w:sz w:val="28"/>
          <w:szCs w:val="28"/>
          <w:u w:val="single"/>
        </w:rPr>
        <w:t xml:space="preserve">of state policies of immigration and criminalization as key sites of interracial and transnational struggles against racism </w:t>
      </w:r>
      <w:r>
        <w:rPr>
          <w:rFonts w:eastAsia="Calibri"/>
          <w:sz w:val="16"/>
          <w:szCs w:val="16"/>
          <w:u w:val="single"/>
        </w:rPr>
        <w:t xml:space="preserve">and for justice and liberation. 6 The centrality of social death for understanding how racism works is indebted to Ruth Wilson Gilmore, who builds upon Orlando Patterson’s (1982) </w:t>
      </w:r>
      <w:r>
        <w:rPr>
          <w:rFonts w:eastAsia="Calibri"/>
          <w:i/>
          <w:sz w:val="16"/>
          <w:szCs w:val="16"/>
          <w:u w:val="single"/>
        </w:rPr>
        <w:t xml:space="preserve">Slavery and Social Death. </w:t>
      </w:r>
      <w:r>
        <w:rPr>
          <w:rFonts w:eastAsia="Calibri"/>
          <w:sz w:val="16"/>
          <w:szCs w:val="16"/>
          <w:u w:val="single"/>
        </w:rPr>
        <w:t>“</w:t>
      </w:r>
      <w:proofErr w:type="gramStart"/>
      <w:r>
        <w:rPr>
          <w:rFonts w:eastAsia="Calibri"/>
          <w:sz w:val="16"/>
          <w:szCs w:val="16"/>
          <w:u w:val="single"/>
        </w:rPr>
        <w:t>So</w:t>
      </w:r>
      <w:proofErr w:type="gramEnd"/>
      <w:r>
        <w:rPr>
          <w:rFonts w:eastAsia="Calibri"/>
          <w:sz w:val="16"/>
          <w:szCs w:val="16"/>
          <w:u w:val="single"/>
        </w:rPr>
        <w:t xml:space="preserve"> Who’s Gonna Build [the Wall]?”7 The wry query</w:t>
      </w:r>
      <w:r>
        <w:rPr>
          <w:rFonts w:eastAsia="Calibri"/>
          <w:sz w:val="28"/>
          <w:szCs w:val="28"/>
          <w:u w:val="single"/>
        </w:rPr>
        <w:t xml:space="preserve"> ‘Who’s gonna build the wall?’ highlights the ways in which fortified borders and the rage of national security displaces questions of labor </w:t>
      </w:r>
      <w:r>
        <w:rPr>
          <w:rFonts w:eastAsia="Calibri"/>
          <w:sz w:val="16"/>
          <w:szCs w:val="16"/>
          <w:u w:val="single"/>
        </w:rPr>
        <w:t xml:space="preserve">and works to make migrant workers still more vulnerable to exploitation. The current nativist panic over immigration is directed overwhelmingly, though not exclusively, against Mexican migrants (for select historical background, see Saxton, 1971; Daniels, 2004; </w:t>
      </w:r>
      <w:r>
        <w:rPr>
          <w:rFonts w:eastAsia="Calibri"/>
          <w:i/>
          <w:sz w:val="16"/>
          <w:szCs w:val="16"/>
          <w:u w:val="single"/>
        </w:rPr>
        <w:t xml:space="preserve">International Migration Review, </w:t>
      </w:r>
      <w:r>
        <w:rPr>
          <w:rFonts w:eastAsia="Calibri"/>
          <w:sz w:val="16"/>
          <w:szCs w:val="16"/>
          <w:u w:val="single"/>
        </w:rPr>
        <w:t>1978). Thus, it is important to discuss the reciprocal relations between the racialization and fortification of the Southern border. The border is an ideologically charged site where diverse desires for nationalist exclusion, homeland security, and law and order are concentrated, and thus where significant and visible battles are being fought. Most importantly, the discussion of immigration into the U.S. and other nations across the globe needs to be humanized, which we help to do by questioning the logic of fortification, and the rising numbers of deaths it produces (Nevins, 2003).</w:t>
      </w:r>
      <w:r>
        <w:rPr>
          <w:rFonts w:eastAsia="Calibri"/>
          <w:sz w:val="28"/>
          <w:szCs w:val="28"/>
          <w:u w:val="single"/>
        </w:rPr>
        <w:t xml:space="preserve"> </w:t>
      </w:r>
      <w:r>
        <w:rPr>
          <w:rFonts w:eastAsia="Calibri"/>
          <w:sz w:val="16"/>
          <w:szCs w:val="16"/>
          <w:u w:val="single"/>
        </w:rPr>
        <w:t xml:space="preserve">The launch of Operation Gatekeeper in 1994 was not the first effort to ‘secure’ the U.S.-Mexico border, but since then there has been a significantly heightened fortification of the boundary (Nevins, 2002; Nevins, 2003; Ngai, 2004). Many commentators have noted the paradox that Operation Gatekeeper and the North American Free Trade Agreement (NAFTA) went into effect in the same year. At the same time, though, the borderlands are a site of intense intercultural mixing, with differing forms of capital, goods and cultural traits cross the border both south and north with growing ease (Heyman, 1999). Don Mitchell (2002), thus, describes the borderlands as a “contradictory dialectic landscape” where controlled cross-border movement of certain people and increased flow of capital and goods is a necessary part of global economic integration. In such a landscape: cities like San Diego and Tijuana are more integrated than they have ever been, even as the boundary between them is hardened. The border is a defensive landscape par excellence precisely because its function is not only division but also, as importantly, integration (ibid., 383). This ‘defensive landscape’ has become “perhaps the most militarized frontier between two nations at peace [sic] anywhere in the world” (Massey, 2006). The evidence that fortifying </w:t>
      </w:r>
      <w:r>
        <w:rPr>
          <w:rFonts w:eastAsia="Calibri"/>
          <w:i/>
          <w:sz w:val="16"/>
          <w:szCs w:val="16"/>
          <w:u w:val="single"/>
        </w:rPr>
        <w:t xml:space="preserve">la frontera </w:t>
      </w:r>
      <w:r>
        <w:rPr>
          <w:rFonts w:eastAsia="Calibri"/>
          <w:sz w:val="16"/>
          <w:szCs w:val="16"/>
          <w:u w:val="single"/>
        </w:rPr>
        <w:t xml:space="preserve">does not reduce movement across borders and leads to less circular migration, and thus permanent settlement, has not gained traction in the immigration debate, underscoring the way in which failed 7 Alvaro Andrade quoted in Ferguson (2006). La Gran Marcha: Anti-Racism and Immigrants Rights in Southern California 10 policies of law-and-order are used as evidence for the need for more of the same (Dowty, 1987). In 2001, approximately 286 million people legally crossed the border between Mexico and the United States. No one knows exactly how many undocumented immigrants enter the United States each year. Official estimates put the number of crossings from Mexico at around 350,000 people per year, although others suggest a figure between 400,000 and 500,000 (Passel, 2006). Although predominantly from Mexico, undocumented migrants come from many places. In 2002, the United States Border Patrol apprehended undocumented migrants from 51 different countries in Tucson (Baum, 2004, 2; Dear and Burridge, 2005). Some of the fastest growing non-Mexican immigrant groups hail from Brazil, Ecuador, El Salvador, and Honduras (Chu, 2005). Until recently, large numbers of undocumented crossers were apprehended around the four urban ports of entry: Tijuana, Nogales, El Paso, and Brownsville (Dear and Burridge, 2005). In response, the U.S. government and U.S. Border Patrol (USBP) have set about fortifying these areas. The current fencing around Tijuana/San Ysidro and Ciudad Juárez/El Paso has been tripled and fortified using surveillance cameras, motion sensors, lighting and border patrol agents. </w:t>
      </w:r>
      <w:proofErr w:type="gramStart"/>
      <w:r>
        <w:rPr>
          <w:rFonts w:eastAsia="Calibri"/>
          <w:sz w:val="16"/>
          <w:szCs w:val="16"/>
          <w:u w:val="single"/>
        </w:rPr>
        <w:t>In an effort to</w:t>
      </w:r>
      <w:proofErr w:type="gramEnd"/>
      <w:r>
        <w:rPr>
          <w:rFonts w:eastAsia="Calibri"/>
          <w:sz w:val="16"/>
          <w:szCs w:val="16"/>
          <w:u w:val="single"/>
        </w:rPr>
        <w:t xml:space="preserve"> quell criticism within the Republican Party, President Bush, who supports a guest worker program, decided to deploy approximately 6,000 National Guard troops to the border over the summer (Nicholas, 2006). Undocumented migrants have moved away from these areas and begun crossing in more remote regions, such as the deserts of Arizona. As a result, the number of deaths from exposure and drowning has increased from 57 in 1994 to 422 in 2003 (Zeller, 2001; Kraul, 2004). Dehumanization of border crossers is the flipside of militarization of the border. Among the most disturbing examples is the crackdown on humanitarian work. Shanti Sellz and Daniel Strauss, working for the humanitarian aid organization </w:t>
      </w:r>
      <w:r>
        <w:rPr>
          <w:rFonts w:eastAsia="Calibri"/>
          <w:color w:val="0000FF"/>
          <w:sz w:val="16"/>
          <w:szCs w:val="16"/>
          <w:u w:val="single"/>
        </w:rPr>
        <w:t>No More Deaths</w:t>
      </w:r>
      <w:r>
        <w:rPr>
          <w:rFonts w:eastAsia="Calibri"/>
          <w:sz w:val="16"/>
          <w:szCs w:val="16"/>
          <w:u w:val="single"/>
        </w:rPr>
        <w:t xml:space="preserve">, were arrested by the U.S. Border Patrol for transporting three men in critical condition to a nearby hospital. Gustavo Soto, a Border Patrol spokesman, explained to the L.A. </w:t>
      </w:r>
      <w:r>
        <w:rPr>
          <w:rFonts w:eastAsia="Calibri"/>
          <w:i/>
          <w:sz w:val="16"/>
          <w:szCs w:val="16"/>
          <w:u w:val="single"/>
        </w:rPr>
        <w:t xml:space="preserve">Times </w:t>
      </w:r>
      <w:r>
        <w:rPr>
          <w:rFonts w:eastAsia="Calibri"/>
          <w:sz w:val="16"/>
          <w:szCs w:val="16"/>
          <w:u w:val="single"/>
        </w:rPr>
        <w:t xml:space="preserve">that, “The Border Patrol has never told them that they can’t provide humanitarian aid ... But once they begin transporting the aliens in furtherance of their illegal entry, then they are breaking the law” (Marosi, 2005b). Humanitarian aid workers are also frequently demonized by anti-immigration advocates who say they are promoting illegal migration by simply leaving water for those crossing. Humanitarians say they are now less likely to transport migrants desperately in need of medical attention to hospital for fear of prosecution. The Sensenbrenner Bill promises more attacks on humanitarian workers by criminalizing such aid.  Karl Eschbach and colleagues' study of the increased deaths in the border region in the three years following Operation Gatekeeper concluded that the United States Border Patrol’s policies have “generally ignored the human costs of undocumented migration” (1999, 430). Seven years later, their prediction that the numbers of deaths would increase has proven correct, and their pointed ethical questions continue to confront the deadly effects of social death: How many migrants’ deaths are acceptable to the United States in its quest to enforce its borders? ... Is the United States showing the same respect and concern for the value of the life of undocumented migrants that it does for its own citizens (1999, 452)? In the broad public debate on immigration, however, the discussion of the 'human costs' of fortifying national borders is occluded, or at best given a passing mention. A common refrain that defers a nation's responsibility for its deadly policies is to blame those involved in the smuggling of migrants for the migrants’ deaths (Hayter, 2001; Nevins, 2003; Sharma, 2005), a position that obscures the fact that </w:t>
      </w:r>
      <w:r>
        <w:rPr>
          <w:rFonts w:eastAsia="Calibri"/>
          <w:sz w:val="28"/>
          <w:szCs w:val="28"/>
          <w:u w:val="single"/>
        </w:rPr>
        <w:t xml:space="preserve">immigration policies themselves create dangerous passages and demand </w:t>
      </w:r>
      <w:r>
        <w:rPr>
          <w:rFonts w:eastAsia="Calibri"/>
          <w:sz w:val="16"/>
          <w:szCs w:val="16"/>
          <w:u w:val="single"/>
        </w:rPr>
        <w:t>for</w:t>
      </w:r>
      <w:r>
        <w:rPr>
          <w:rFonts w:eastAsia="Calibri"/>
          <w:sz w:val="28"/>
          <w:szCs w:val="28"/>
          <w:u w:val="single"/>
        </w:rPr>
        <w:t xml:space="preserve"> </w:t>
      </w:r>
      <w:r>
        <w:rPr>
          <w:rFonts w:eastAsia="Calibri"/>
          <w:sz w:val="16"/>
          <w:szCs w:val="16"/>
          <w:u w:val="single"/>
        </w:rPr>
        <w:t xml:space="preserve">human traffickers. Indeed, Joe Nevins (2003) and Nandita Sharma (2005) place responsibility for these deaths on nation-states and conclude that only by confronting immigration policies that prevent free movement of people across borders will migrant deaths end.  Militarization of the border also diminishes quality of life for residents living in borderlands communities. </w:t>
      </w:r>
      <w:r>
        <w:rPr>
          <w:rFonts w:eastAsia="Calibri"/>
          <w:color w:val="0000FF"/>
          <w:sz w:val="16"/>
          <w:szCs w:val="16"/>
          <w:u w:val="single"/>
        </w:rPr>
        <w:t xml:space="preserve">Border Action Network </w:t>
      </w:r>
      <w:r>
        <w:rPr>
          <w:rFonts w:eastAsia="Calibri"/>
          <w:sz w:val="16"/>
          <w:szCs w:val="16"/>
          <w:u w:val="single"/>
        </w:rPr>
        <w:t>documented on both sides of the Arizona-Mexico border a pervasive Border Patrol presence, including racial profiling, erosion of democracy, abuse of power and a sense of USBP immunity, sexual assault, and excessive force (Allen, 2004). This report is not the only record of infringements by the USBP (see for example Marosi, 2005b), but speaks to the ways in which systematic police misconduct is made possible by, and enforces, social death for an entire group of people regardless of citizenship status.</w:t>
      </w:r>
      <w:r>
        <w:rPr>
          <w:rFonts w:eastAsia="Calibri"/>
          <w:sz w:val="28"/>
          <w:szCs w:val="28"/>
          <w:u w:val="single"/>
        </w:rPr>
        <w:t xml:space="preserve"> Policing also extends throughout U.S. territory, </w:t>
      </w:r>
      <w:r>
        <w:rPr>
          <w:rFonts w:eastAsia="Calibri"/>
          <w:sz w:val="16"/>
          <w:szCs w:val="16"/>
          <w:u w:val="single"/>
        </w:rPr>
        <w:t xml:space="preserve">and indeed into Mexico, while the U.S. enjoins Canada and Mexico to create ‘Fortress NAFTA’ (Klein, 2003). In 2004, the Department of Homeland Security (the new administrative home of Customs and Border Patrol, formerly Border Patrol, and Immigration and Customs Enforcement, formerly Immigration and Naturalization Services) established a “deep-repatriation program” to begin ‘voluntary’ deportations by air, returning border crossers to their hometowns in Mexico instead of merely dropping them in border towns across the line (Alonzo-Zaldivar, 2004; Kraul, 2004). In the year since La Gran Marcha, there has been a series of high profile immigration raids in communities across the entire country, which many </w:t>
      </w:r>
      <w:proofErr w:type="gramStart"/>
      <w:r>
        <w:rPr>
          <w:rFonts w:eastAsia="Calibri"/>
          <w:sz w:val="16"/>
          <w:szCs w:val="16"/>
          <w:u w:val="single"/>
        </w:rPr>
        <w:t>immigrants</w:t>
      </w:r>
      <w:proofErr w:type="gramEnd"/>
      <w:r>
        <w:rPr>
          <w:rFonts w:eastAsia="Calibri"/>
          <w:sz w:val="16"/>
          <w:szCs w:val="16"/>
          <w:u w:val="single"/>
        </w:rPr>
        <w:t xml:space="preserve"> rights activists claim to be politically motivated to renew fear in immigrant communities. The USBP has also broadcast Spanish-language </w:t>
      </w:r>
      <w:r>
        <w:rPr>
          <w:rFonts w:eastAsia="Calibri"/>
          <w:color w:val="0000FF"/>
          <w:sz w:val="16"/>
          <w:szCs w:val="16"/>
          <w:u w:val="single"/>
        </w:rPr>
        <w:t xml:space="preserve">commercials </w:t>
      </w:r>
      <w:r>
        <w:rPr>
          <w:rFonts w:eastAsia="Calibri"/>
          <w:sz w:val="16"/>
          <w:szCs w:val="16"/>
          <w:u w:val="single"/>
        </w:rPr>
        <w:t>– one of which depicts a funeral, and the other a graveyard haunted by those who did not survive the border crossing – on Mexican television stations warning of the dangers of La Gran Marcha: Anti-Racism and Immigrants Rights in Southern California 12 crossing the border (Marosi, 2005a). These advertisements do not mention that the USBP was responsible for their production. Defending Home and Community The overwhelming popular focus on the border and border security obscures</w:t>
      </w:r>
      <w:r>
        <w:rPr>
          <w:rFonts w:eastAsia="Calibri"/>
          <w:sz w:val="28"/>
          <w:szCs w:val="28"/>
          <w:u w:val="single"/>
        </w:rPr>
        <w:t xml:space="preserve"> the significant policing resources, legal apparatuses, and anti-immigrant campaigns within the nation, which work to create a </w:t>
      </w:r>
      <w:proofErr w:type="gramStart"/>
      <w:r>
        <w:rPr>
          <w:rFonts w:eastAsia="Calibri"/>
          <w:sz w:val="28"/>
          <w:szCs w:val="28"/>
          <w:u w:val="single"/>
        </w:rPr>
        <w:t>particular national</w:t>
      </w:r>
      <w:proofErr w:type="gramEnd"/>
      <w:r>
        <w:rPr>
          <w:rFonts w:eastAsia="Calibri"/>
          <w:sz w:val="28"/>
          <w:szCs w:val="28"/>
          <w:u w:val="single"/>
        </w:rPr>
        <w:t xml:space="preserve"> space and racial formation. </w:t>
      </w:r>
      <w:r>
        <w:rPr>
          <w:rFonts w:eastAsia="Calibri"/>
          <w:sz w:val="16"/>
          <w:szCs w:val="16"/>
          <w:u w:val="single"/>
        </w:rPr>
        <w:t xml:space="preserve">Sensenbrenner represents the most recent instance of a trend toward criminalizing non-citizens. </w:t>
      </w:r>
      <w:r>
        <w:rPr>
          <w:rFonts w:eastAsia="Calibri"/>
          <w:sz w:val="28"/>
          <w:szCs w:val="28"/>
          <w:u w:val="single"/>
        </w:rPr>
        <w:t xml:space="preserve">The categories of legal and illegal immigrants </w:t>
      </w:r>
      <w:r>
        <w:rPr>
          <w:rFonts w:eastAsia="Calibri"/>
          <w:sz w:val="16"/>
          <w:szCs w:val="16"/>
          <w:u w:val="single"/>
        </w:rPr>
        <w:t xml:space="preserve">were put into place in the 1920s, while it was only the 1986 Immigration Reform and Control Act (IRCA) that made it a crime to work without papers (Khokha, 2001; Ngai, 2004). But since the mid-1990s anti-immigrant rage, the civil rights of immigrants progressively have been diminished (Jonas and Tactaquin, 2004). In 1994 California voters passed Proposition 187 barring illegal immigrants from all public services, and in 1996 Congress passed two major pieces of legislation that </w:t>
      </w:r>
      <w:r>
        <w:rPr>
          <w:rFonts w:eastAsia="Calibri"/>
          <w:sz w:val="28"/>
          <w:szCs w:val="28"/>
          <w:u w:val="single"/>
        </w:rPr>
        <w:t xml:space="preserve">“stripped immigrants and asylum seekers of </w:t>
      </w:r>
      <w:r>
        <w:rPr>
          <w:rFonts w:eastAsia="Calibri"/>
          <w:sz w:val="16"/>
          <w:szCs w:val="16"/>
          <w:u w:val="single"/>
        </w:rPr>
        <w:t>many</w:t>
      </w:r>
      <w:r>
        <w:rPr>
          <w:rFonts w:eastAsia="Calibri"/>
          <w:sz w:val="28"/>
          <w:szCs w:val="28"/>
          <w:u w:val="single"/>
        </w:rPr>
        <w:t xml:space="preserve"> basic legal rights” </w:t>
      </w:r>
      <w:r>
        <w:rPr>
          <w:rFonts w:eastAsia="Calibri"/>
          <w:sz w:val="16"/>
          <w:szCs w:val="16"/>
          <w:u w:val="single"/>
        </w:rPr>
        <w:t xml:space="preserve">and created a broad range of deportable offenses, which are enforceable retroactively (ibid., 69). Since 9/11, immigrant rights have continued to be whittled away explicitly in the name of homeland security; significant numbers of people from South Asian, African, Asian, and Latin American communities alike have been detained and deported (Nopper, 2003; Maira, 2004; Human Rights Watch, 2004, 140-176). “As of early 2004, over 60,000 immigrants (mostly legal residents) had been held for over two years, and up to 70% of them were deported </w:t>
      </w:r>
      <w:r>
        <w:rPr>
          <w:rFonts w:eastAsia="Calibri"/>
          <w:i/>
          <w:sz w:val="16"/>
          <w:szCs w:val="16"/>
          <w:u w:val="single"/>
        </w:rPr>
        <w:t xml:space="preserve">for immigration violations unrelated to terrorism” </w:t>
      </w:r>
      <w:r>
        <w:rPr>
          <w:rFonts w:eastAsia="Calibri"/>
          <w:sz w:val="16"/>
          <w:szCs w:val="16"/>
          <w:u w:val="single"/>
        </w:rPr>
        <w:t xml:space="preserve">(Jonas and Tactaquin, 2004, 78). </w:t>
      </w:r>
      <w:r>
        <w:rPr>
          <w:rFonts w:eastAsia="Calibri"/>
          <w:sz w:val="28"/>
          <w:szCs w:val="28"/>
          <w:u w:val="single"/>
        </w:rPr>
        <w:t xml:space="preserve">The “dehumanizing conflation of immigrants with </w:t>
      </w:r>
      <w:r>
        <w:rPr>
          <w:rFonts w:eastAsia="Calibri"/>
          <w:color w:val="0000FF"/>
          <w:sz w:val="28"/>
          <w:szCs w:val="28"/>
          <w:u w:val="single"/>
        </w:rPr>
        <w:t>terrorists</w:t>
      </w:r>
      <w:r>
        <w:rPr>
          <w:rFonts w:eastAsia="Calibri"/>
          <w:sz w:val="28"/>
          <w:szCs w:val="28"/>
          <w:u w:val="single"/>
        </w:rPr>
        <w:t>” (ibid., 77) is a clear way in which technologies of social death create a nationalist boundary that is simultaneously racial.</w:t>
      </w:r>
    </w:p>
    <w:p w14:paraId="4A416E98" w14:textId="77777777" w:rsidR="00A605C7" w:rsidRDefault="00A605C7" w:rsidP="00A605C7">
      <w:pPr>
        <w:rPr>
          <w:rFonts w:eastAsia="Calibri"/>
          <w:b/>
          <w:sz w:val="28"/>
          <w:szCs w:val="28"/>
          <w:u w:val="single"/>
        </w:rPr>
      </w:pPr>
    </w:p>
    <w:p w14:paraId="4B3C9DE0" w14:textId="77777777" w:rsidR="00A605C7" w:rsidRDefault="00A605C7" w:rsidP="00A605C7">
      <w:pPr>
        <w:pStyle w:val="Heading4"/>
        <w:rPr>
          <w:rFonts w:eastAsia="Calibri"/>
        </w:rPr>
      </w:pPr>
      <w:r>
        <w:rPr>
          <w:rFonts w:eastAsia="Calibri"/>
        </w:rPr>
        <w:t>The alternative is self abolition - we must be able to struggle against our identity it is a point of departure that must expose the grammar of suffering that necessitates the ruse of the Human. The anti-political program of the black must be a starting point for our analysis.</w:t>
      </w:r>
    </w:p>
    <w:p w14:paraId="6F81805A" w14:textId="77777777" w:rsidR="00A605C7" w:rsidRDefault="00A605C7" w:rsidP="00A605C7">
      <w:pPr>
        <w:rPr>
          <w:rFonts w:eastAsia="Calibri"/>
        </w:rPr>
      </w:pPr>
      <w:r>
        <w:rPr>
          <w:rFonts w:eastAsia="Calibri"/>
          <w:sz w:val="28"/>
          <w:szCs w:val="28"/>
        </w:rPr>
        <w:t xml:space="preserve">Aarons 2016  </w:t>
      </w:r>
      <w:r>
        <w:rPr>
          <w:rFonts w:eastAsia="Calibri"/>
        </w:rPr>
        <w:t xml:space="preserve">(K., Researcher in philosophy, “NO SELVES TO ABOLISH: AFROPESSIMISM, ANTI-POLITICS AND THE END OF THE WORLD,” March 1, article first published in </w:t>
      </w:r>
      <w:r>
        <w:rPr>
          <w:rFonts w:eastAsia="Calibri"/>
          <w:i/>
        </w:rPr>
        <w:t>Hostis</w:t>
      </w:r>
      <w:r>
        <w:rPr>
          <w:rFonts w:eastAsia="Calibri"/>
        </w:rPr>
        <w:t xml:space="preserve">vol 2, </w:t>
      </w:r>
      <w:hyperlink r:id="rId8">
        <w:r>
          <w:rPr>
            <w:rFonts w:eastAsia="Calibri"/>
            <w:color w:val="1155CC"/>
          </w:rPr>
          <w:t>http://anarchistnews.org/content/no-selves-abolish-afropessimism-anti-politics-and-end-world</w:t>
        </w:r>
      </w:hyperlink>
      <w:r>
        <w:rPr>
          <w:rFonts w:eastAsia="Calibri"/>
        </w:rPr>
        <w:t xml:space="preserve"> accessed 8/1/18</w:t>
      </w:r>
    </w:p>
    <w:p w14:paraId="5625DEB3" w14:textId="77777777" w:rsidR="00A605C7" w:rsidRDefault="00A605C7" w:rsidP="00A605C7">
      <w:pPr>
        <w:rPr>
          <w:rFonts w:eastAsia="Calibri"/>
          <w:sz w:val="28"/>
          <w:szCs w:val="28"/>
        </w:rPr>
      </w:pPr>
    </w:p>
    <w:p w14:paraId="05DD6959" w14:textId="77777777" w:rsidR="00A605C7" w:rsidRDefault="00A605C7" w:rsidP="00A605C7">
      <w:pPr>
        <w:rPr>
          <w:rFonts w:eastAsia="Calibri"/>
          <w:sz w:val="28"/>
          <w:szCs w:val="28"/>
          <w:u w:val="single"/>
        </w:rPr>
      </w:pPr>
      <w:r>
        <w:rPr>
          <w:rFonts w:eastAsia="Calibri"/>
          <w:sz w:val="16"/>
          <w:szCs w:val="16"/>
        </w:rPr>
        <w:t xml:space="preserve">We might do well to ask whether, from an afropessimist point of view, insurrectional anarchism, queer theory and communisation theory remain ‘humanist negations of the Human’? If so, is this necessarily so? My hypothesis is this: to the extent that they can escape this, it is in the direction of a thought of </w:t>
      </w:r>
      <w:r>
        <w:rPr>
          <w:rFonts w:eastAsia="Calibri"/>
          <w:sz w:val="28"/>
          <w:szCs w:val="28"/>
          <w:u w:val="single"/>
        </w:rPr>
        <w:t>self-abolition</w:t>
      </w:r>
      <w:r>
        <w:rPr>
          <w:rFonts w:eastAsia="Calibri"/>
          <w:sz w:val="28"/>
          <w:szCs w:val="28"/>
        </w:rPr>
        <w:t xml:space="preserve">. </w:t>
      </w:r>
      <w:r>
        <w:rPr>
          <w:rFonts w:eastAsia="Calibri"/>
          <w:sz w:val="16"/>
          <w:szCs w:val="16"/>
        </w:rPr>
        <w:t>That is, to the extent that</w:t>
      </w:r>
      <w:r>
        <w:rPr>
          <w:rFonts w:eastAsia="Calibri"/>
          <w:sz w:val="28"/>
          <w:szCs w:val="28"/>
        </w:rPr>
        <w:t xml:space="preserve"> </w:t>
      </w:r>
      <w:r>
        <w:rPr>
          <w:rFonts w:eastAsia="Calibri"/>
          <w:sz w:val="28"/>
          <w:szCs w:val="28"/>
          <w:u w:val="single"/>
        </w:rPr>
        <w:t>struggles actively</w:t>
      </w:r>
      <w:r>
        <w:rPr>
          <w:rFonts w:eastAsia="Calibri"/>
          <w:sz w:val="28"/>
          <w:szCs w:val="28"/>
        </w:rPr>
        <w:t xml:space="preserve"> </w:t>
      </w:r>
      <w:r>
        <w:rPr>
          <w:rFonts w:eastAsia="Calibri"/>
          <w:sz w:val="28"/>
          <w:szCs w:val="28"/>
          <w:u w:val="single"/>
        </w:rPr>
        <w:t>refuse to</w:t>
      </w:r>
      <w:r>
        <w:rPr>
          <w:rFonts w:eastAsia="Calibri"/>
          <w:sz w:val="28"/>
          <w:szCs w:val="28"/>
        </w:rPr>
        <w:t xml:space="preserve"> </w:t>
      </w:r>
      <w:r>
        <w:rPr>
          <w:rFonts w:eastAsia="Calibri"/>
          <w:sz w:val="16"/>
          <w:szCs w:val="16"/>
        </w:rPr>
        <w:t xml:space="preserve">validate, affirm, or </w:t>
      </w:r>
      <w:r>
        <w:rPr>
          <w:rFonts w:eastAsia="Calibri"/>
          <w:sz w:val="28"/>
          <w:szCs w:val="28"/>
          <w:u w:val="single"/>
        </w:rPr>
        <w:t xml:space="preserve">strengthen the forms of subjectivity presently produced </w:t>
      </w:r>
      <w:r>
        <w:rPr>
          <w:rFonts w:eastAsia="Calibri"/>
          <w:sz w:val="16"/>
          <w:szCs w:val="16"/>
        </w:rPr>
        <w:t>under capitalism, white supremacy and cis-sexist patriarchy, these struggles can be potentially aligned with – or at least,</w:t>
      </w:r>
      <w:r>
        <w:rPr>
          <w:rFonts w:eastAsia="Calibri"/>
          <w:sz w:val="28"/>
          <w:szCs w:val="28"/>
        </w:rPr>
        <w:t xml:space="preserve"> </w:t>
      </w:r>
      <w:r>
        <w:rPr>
          <w:rFonts w:eastAsia="Calibri"/>
          <w:sz w:val="28"/>
          <w:szCs w:val="28"/>
          <w:u w:val="single"/>
        </w:rPr>
        <w:t>less likely to stomp all over</w:t>
      </w:r>
      <w:r>
        <w:rPr>
          <w:rFonts w:eastAsia="Calibri"/>
          <w:sz w:val="28"/>
          <w:szCs w:val="28"/>
        </w:rPr>
        <w:t xml:space="preserve"> – </w:t>
      </w:r>
      <w:r>
        <w:rPr>
          <w:rFonts w:eastAsia="Calibri"/>
          <w:sz w:val="28"/>
          <w:szCs w:val="28"/>
          <w:u w:val="single"/>
        </w:rPr>
        <w:t>the Black struggle against its own objecthood.</w:t>
      </w:r>
      <w:r>
        <w:rPr>
          <w:rFonts w:eastAsia="Calibri"/>
          <w:sz w:val="28"/>
          <w:szCs w:val="28"/>
        </w:rPr>
        <w:t xml:space="preserve"> [17]</w:t>
      </w:r>
      <w:r>
        <w:rPr>
          <w:rFonts w:eastAsia="Calibri"/>
          <w:sz w:val="16"/>
          <w:szCs w:val="16"/>
        </w:rPr>
        <w:t xml:space="preserve"> Self-abolition therefore constitutes</w:t>
      </w:r>
      <w:r>
        <w:rPr>
          <w:rFonts w:eastAsia="Calibri"/>
          <w:sz w:val="28"/>
          <w:szCs w:val="28"/>
        </w:rPr>
        <w:t xml:space="preserve"> t</w:t>
      </w:r>
      <w:r>
        <w:rPr>
          <w:rFonts w:eastAsia="Calibri"/>
          <w:sz w:val="28"/>
          <w:szCs w:val="28"/>
          <w:u w:val="single"/>
        </w:rPr>
        <w:t>he only possible horizon for a non-Black struggle that does not reinforce anti-Blackness</w:t>
      </w:r>
      <w:r>
        <w:rPr>
          <w:rFonts w:eastAsia="Calibri"/>
          <w:sz w:val="28"/>
          <w:szCs w:val="28"/>
        </w:rPr>
        <w:t xml:space="preserve">. </w:t>
      </w:r>
      <w:r>
        <w:rPr>
          <w:rFonts w:eastAsia="Calibri"/>
          <w:sz w:val="16"/>
          <w:szCs w:val="16"/>
        </w:rPr>
        <w:t xml:space="preserve">This leads to what might be characterised as </w:t>
      </w:r>
      <w:r>
        <w:rPr>
          <w:rFonts w:eastAsia="Calibri"/>
          <w:sz w:val="28"/>
          <w:szCs w:val="28"/>
          <w:u w:val="single"/>
        </w:rPr>
        <w:t xml:space="preserve">a negative identity politics. </w:t>
      </w:r>
      <w:r>
        <w:rPr>
          <w:rFonts w:eastAsia="Calibri"/>
          <w:sz w:val="16"/>
          <w:szCs w:val="16"/>
        </w:rPr>
        <w:t>[18] Put differently, when</w:t>
      </w:r>
      <w:r>
        <w:rPr>
          <w:rFonts w:eastAsia="Calibri"/>
          <w:sz w:val="28"/>
          <w:szCs w:val="28"/>
        </w:rPr>
        <w:t xml:space="preserve"> </w:t>
      </w:r>
      <w:r>
        <w:rPr>
          <w:rFonts w:eastAsia="Calibri"/>
          <w:sz w:val="28"/>
          <w:szCs w:val="28"/>
          <w:u w:val="single"/>
        </w:rPr>
        <w:t>read through an afropessimist logic</w:t>
      </w:r>
      <w:r>
        <w:rPr>
          <w:rFonts w:eastAsia="Calibri"/>
          <w:sz w:val="16"/>
          <w:szCs w:val="16"/>
        </w:rPr>
        <w:t xml:space="preserve"> (as I understand it),</w:t>
      </w:r>
      <w:r>
        <w:rPr>
          <w:rFonts w:eastAsia="Calibri"/>
          <w:sz w:val="28"/>
          <w:szCs w:val="28"/>
        </w:rPr>
        <w:t xml:space="preserve"> </w:t>
      </w:r>
      <w:r>
        <w:rPr>
          <w:rFonts w:eastAsia="Calibri"/>
          <w:sz w:val="28"/>
          <w:szCs w:val="28"/>
          <w:u w:val="single"/>
        </w:rPr>
        <w:t>what is vital in the queer,</w:t>
      </w:r>
      <w:r>
        <w:rPr>
          <w:rFonts w:eastAsia="Calibri"/>
          <w:sz w:val="28"/>
          <w:szCs w:val="28"/>
        </w:rPr>
        <w:t xml:space="preserve"> </w:t>
      </w:r>
      <w:r>
        <w:rPr>
          <w:rFonts w:eastAsia="Calibri"/>
          <w:sz w:val="28"/>
          <w:szCs w:val="28"/>
          <w:u w:val="single"/>
        </w:rPr>
        <w:t>anarchist or communist tendencies toward self-abolition</w:t>
      </w:r>
      <w:r>
        <w:rPr>
          <w:rFonts w:eastAsia="Calibri"/>
          <w:sz w:val="28"/>
          <w:szCs w:val="28"/>
        </w:rPr>
        <w:t xml:space="preserve"> </w:t>
      </w:r>
      <w:r>
        <w:rPr>
          <w:rFonts w:eastAsia="Calibri"/>
          <w:sz w:val="16"/>
          <w:szCs w:val="16"/>
        </w:rPr>
        <w:t>is generally not their theorisation of race, which often remains unsatisfactory, [19] bu</w:t>
      </w:r>
      <w:r>
        <w:rPr>
          <w:rFonts w:eastAsia="Calibri"/>
          <w:sz w:val="28"/>
          <w:szCs w:val="28"/>
        </w:rPr>
        <w:t xml:space="preserve">t </w:t>
      </w:r>
      <w:r>
        <w:rPr>
          <w:rFonts w:eastAsia="Calibri"/>
          <w:sz w:val="28"/>
          <w:szCs w:val="28"/>
          <w:u w:val="single"/>
        </w:rPr>
        <w:t xml:space="preserve">their tendency to locate the means and aims of revolutionary struggle in the immediate self-abolition </w:t>
      </w:r>
      <w:r>
        <w:rPr>
          <w:rFonts w:eastAsia="Calibri"/>
          <w:sz w:val="16"/>
          <w:szCs w:val="16"/>
        </w:rPr>
        <w:t>of and by their respectively oppressed group per se. Though this may take its point of departure from a grammar of suffering marked by the exploitation of variable capital, or the marginalisation of one’s queer identity, both of which constitute ‘Human grammars’ on Wilderson’s reading, by refusing to regard the plenitude of existing subjectivity (labour power, or the marginalised subjectivity of queers, etc.) [20] as in need of affirmation, they at least potentially</w:t>
      </w:r>
      <w:r>
        <w:rPr>
          <w:rFonts w:eastAsia="Calibri"/>
          <w:sz w:val="28"/>
          <w:szCs w:val="28"/>
        </w:rPr>
        <w:t xml:space="preserve"> </w:t>
      </w:r>
      <w:r>
        <w:rPr>
          <w:rFonts w:eastAsia="Calibri"/>
          <w:sz w:val="28"/>
          <w:szCs w:val="28"/>
          <w:u w:val="single"/>
        </w:rPr>
        <w:t>avoid recomposing the human community</w:t>
      </w:r>
      <w:r>
        <w:rPr>
          <w:rFonts w:eastAsia="Calibri"/>
          <w:sz w:val="28"/>
          <w:szCs w:val="28"/>
        </w:rPr>
        <w:t xml:space="preserve"> </w:t>
      </w:r>
      <w:r>
        <w:rPr>
          <w:rFonts w:eastAsia="Calibri"/>
          <w:sz w:val="16"/>
          <w:szCs w:val="16"/>
        </w:rPr>
        <w:t xml:space="preserve">around this same grammar and community, thereby </w:t>
      </w:r>
      <w:r>
        <w:rPr>
          <w:rFonts w:eastAsia="Calibri"/>
          <w:sz w:val="28"/>
          <w:szCs w:val="28"/>
          <w:u w:val="single"/>
        </w:rPr>
        <w:t>opening up the possibility for an overlap with the struggle against White supremacy from other directions.</w:t>
      </w:r>
      <w:r>
        <w:rPr>
          <w:rFonts w:eastAsia="Calibri"/>
          <w:sz w:val="28"/>
          <w:szCs w:val="28"/>
        </w:rPr>
        <w:t xml:space="preserve"> </w:t>
      </w:r>
      <w:r>
        <w:rPr>
          <w:rFonts w:eastAsia="Calibri"/>
          <w:sz w:val="16"/>
          <w:szCs w:val="16"/>
        </w:rPr>
        <w:t xml:space="preserve">Since it </w:t>
      </w:r>
      <w:r>
        <w:rPr>
          <w:rFonts w:eastAsia="Calibri"/>
          <w:sz w:val="28"/>
          <w:szCs w:val="28"/>
        </w:rPr>
        <w:t xml:space="preserve">draws </w:t>
      </w:r>
      <w:r>
        <w:rPr>
          <w:rFonts w:eastAsia="Calibri"/>
          <w:sz w:val="28"/>
          <w:szCs w:val="28"/>
          <w:u w:val="single"/>
        </w:rPr>
        <w:t xml:space="preserve">its affective coordinates not from Black suffering </w:t>
      </w:r>
      <w:r>
        <w:rPr>
          <w:rFonts w:eastAsia="Calibri"/>
          <w:sz w:val="16"/>
          <w:szCs w:val="16"/>
        </w:rPr>
        <w:t>(analogy) but</w:t>
      </w:r>
      <w:r>
        <w:rPr>
          <w:rFonts w:eastAsia="Calibri"/>
          <w:sz w:val="28"/>
          <w:szCs w:val="28"/>
        </w:rPr>
        <w:t xml:space="preserve"> </w:t>
      </w:r>
      <w:r>
        <w:rPr>
          <w:rFonts w:eastAsia="Calibri"/>
          <w:sz w:val="28"/>
          <w:szCs w:val="28"/>
          <w:u w:val="single"/>
        </w:rPr>
        <w:t>from a disidentification with the human community emerging from the position in which it occupies,</w:t>
      </w:r>
      <w:r>
        <w:rPr>
          <w:rFonts w:eastAsia="Calibri"/>
          <w:sz w:val="28"/>
          <w:szCs w:val="28"/>
        </w:rPr>
        <w:t xml:space="preserve"> s</w:t>
      </w:r>
      <w:r>
        <w:rPr>
          <w:rFonts w:eastAsia="Calibri"/>
          <w:sz w:val="28"/>
          <w:szCs w:val="28"/>
          <w:u w:val="single"/>
        </w:rPr>
        <w:t>elf-abolition remains a regulative idea</w:t>
      </w:r>
      <w:r>
        <w:rPr>
          <w:rFonts w:eastAsia="Calibri"/>
          <w:sz w:val="28"/>
          <w:szCs w:val="28"/>
        </w:rPr>
        <w:t xml:space="preserve"> </w:t>
      </w:r>
      <w:r>
        <w:rPr>
          <w:rFonts w:eastAsia="Calibri"/>
          <w:sz w:val="16"/>
          <w:szCs w:val="16"/>
        </w:rPr>
        <w:t>rather than an actionable maxim. The role of it as an idea i</w:t>
      </w:r>
      <w:r>
        <w:rPr>
          <w:rFonts w:eastAsia="Calibri"/>
          <w:sz w:val="28"/>
          <w:szCs w:val="28"/>
        </w:rPr>
        <w:t>s t</w:t>
      </w:r>
      <w:r>
        <w:rPr>
          <w:rFonts w:eastAsia="Calibri"/>
          <w:sz w:val="28"/>
          <w:szCs w:val="28"/>
          <w:u w:val="single"/>
        </w:rPr>
        <w:t>o confer a sort of negative coherency on empirical acts</w:t>
      </w:r>
      <w:r>
        <w:rPr>
          <w:rFonts w:eastAsia="Calibri"/>
          <w:sz w:val="28"/>
          <w:szCs w:val="28"/>
        </w:rPr>
        <w:t xml:space="preserve">. </w:t>
      </w:r>
      <w:r>
        <w:rPr>
          <w:rFonts w:eastAsia="Calibri"/>
          <w:sz w:val="16"/>
          <w:szCs w:val="16"/>
        </w:rPr>
        <w:t>Again, that this must be</w:t>
      </w:r>
      <w:r>
        <w:rPr>
          <w:rFonts w:eastAsia="Calibri"/>
          <w:sz w:val="28"/>
          <w:szCs w:val="28"/>
        </w:rPr>
        <w:t xml:space="preserve"> </w:t>
      </w:r>
      <w:r>
        <w:rPr>
          <w:rFonts w:eastAsia="Calibri"/>
          <w:sz w:val="28"/>
          <w:szCs w:val="28"/>
          <w:u w:val="single"/>
        </w:rPr>
        <w:t xml:space="preserve">ideational rather than empirically empathic </w:t>
      </w:r>
      <w:r>
        <w:rPr>
          <w:rFonts w:eastAsia="Calibri"/>
          <w:sz w:val="16"/>
          <w:szCs w:val="16"/>
        </w:rPr>
        <w:t xml:space="preserve">is necessitated by the ‘ruse of analogy’, i.e. the fact that </w:t>
      </w:r>
      <w:r>
        <w:rPr>
          <w:rFonts w:eastAsia="Calibri"/>
          <w:sz w:val="28"/>
          <w:szCs w:val="28"/>
          <w:u w:val="single"/>
        </w:rPr>
        <w:t xml:space="preserve">Black suffering cannot appear phenomenally to non-Black bodies except on condition of being ‘structurally adjusted’ to non-Black grammars. Hence </w:t>
      </w:r>
      <w:r>
        <w:rPr>
          <w:rFonts w:eastAsia="Calibri"/>
          <w:sz w:val="16"/>
          <w:szCs w:val="16"/>
        </w:rPr>
        <w:t>there is only an indirect or ideational liaison between these paradigms, i.e. between the self-abolitionism of non-Black life and</w:t>
      </w:r>
      <w:r>
        <w:rPr>
          <w:rFonts w:eastAsia="Calibri"/>
          <w:sz w:val="28"/>
          <w:szCs w:val="28"/>
        </w:rPr>
        <w:t xml:space="preserve"> </w:t>
      </w:r>
      <w:r>
        <w:rPr>
          <w:rFonts w:eastAsia="Calibri"/>
          <w:sz w:val="28"/>
          <w:szCs w:val="28"/>
          <w:u w:val="single"/>
        </w:rPr>
        <w:t>the anti-political program of the slave</w:t>
      </w:r>
      <w:r>
        <w:rPr>
          <w:rFonts w:eastAsia="Calibri"/>
          <w:sz w:val="28"/>
          <w:szCs w:val="28"/>
        </w:rPr>
        <w:t xml:space="preserve"> </w:t>
      </w:r>
      <w:r>
        <w:rPr>
          <w:rFonts w:eastAsia="Calibri"/>
          <w:sz w:val="16"/>
          <w:szCs w:val="16"/>
        </w:rPr>
        <w:t>that Wilderson (drawing from Césaire) distils into the phrase: ‘the end of the world’. As distinct ideas, self-abolition and the end of the world are not synthetic or integral. Instead, they are perhaps best</w:t>
      </w:r>
      <w:r>
        <w:rPr>
          <w:rFonts w:eastAsia="Calibri"/>
          <w:sz w:val="28"/>
          <w:szCs w:val="28"/>
        </w:rPr>
        <w:t xml:space="preserve"> </w:t>
      </w:r>
      <w:r>
        <w:rPr>
          <w:rFonts w:eastAsia="Calibri"/>
          <w:sz w:val="28"/>
          <w:szCs w:val="28"/>
          <w:u w:val="single"/>
        </w:rPr>
        <w:t>conceived of as parallel vectors</w:t>
      </w:r>
      <w:r>
        <w:rPr>
          <w:rFonts w:eastAsia="Calibri"/>
          <w:sz w:val="28"/>
          <w:szCs w:val="28"/>
        </w:rPr>
        <w:t xml:space="preserve">, </w:t>
      </w:r>
      <w:r>
        <w:rPr>
          <w:rFonts w:eastAsia="Calibri"/>
          <w:sz w:val="16"/>
          <w:szCs w:val="16"/>
        </w:rPr>
        <w:t>parallel precisely insofar as</w:t>
      </w:r>
      <w:r>
        <w:rPr>
          <w:rFonts w:eastAsia="Calibri"/>
          <w:sz w:val="28"/>
          <w:szCs w:val="28"/>
          <w:u w:val="single"/>
        </w:rPr>
        <w:t xml:space="preserve"> their potential crossing constitutes a presently unthinkable vanishing point in socio-historical conjuncture.</w:t>
      </w:r>
    </w:p>
    <w:p w14:paraId="1A1F3986" w14:textId="77777777" w:rsidR="00A605C7" w:rsidRDefault="00A605C7" w:rsidP="00A605C7">
      <w:pPr>
        <w:rPr>
          <w:rFonts w:eastAsia="Calibri"/>
          <w:sz w:val="28"/>
          <w:szCs w:val="28"/>
          <w:u w:val="single"/>
        </w:rPr>
      </w:pPr>
    </w:p>
    <w:p w14:paraId="3AEE9A61" w14:textId="77777777" w:rsidR="00A605C7" w:rsidRDefault="00A605C7" w:rsidP="00A605C7">
      <w:pPr>
        <w:rPr>
          <w:rFonts w:eastAsia="Calibri"/>
          <w:sz w:val="28"/>
          <w:szCs w:val="28"/>
          <w:u w:val="single"/>
        </w:rPr>
      </w:pPr>
    </w:p>
    <w:p w14:paraId="6EA546C3" w14:textId="77777777" w:rsidR="00A605C7" w:rsidRDefault="00A605C7" w:rsidP="00A605C7">
      <w:pPr>
        <w:rPr>
          <w:rFonts w:eastAsia="Calibri"/>
          <w:sz w:val="28"/>
          <w:szCs w:val="28"/>
          <w:u w:val="single"/>
        </w:rPr>
      </w:pPr>
    </w:p>
    <w:p w14:paraId="5598AAA3" w14:textId="77777777" w:rsidR="00A605C7" w:rsidRDefault="00A605C7" w:rsidP="00A605C7">
      <w:pPr>
        <w:rPr>
          <w:rFonts w:eastAsia="Calibri"/>
          <w:sz w:val="28"/>
          <w:szCs w:val="28"/>
          <w:u w:val="single"/>
        </w:rPr>
      </w:pPr>
    </w:p>
    <w:p w14:paraId="5CD71C89" w14:textId="77777777" w:rsidR="00A605C7" w:rsidRDefault="00A605C7" w:rsidP="00A605C7">
      <w:pPr>
        <w:rPr>
          <w:rFonts w:eastAsia="Calibri"/>
          <w:sz w:val="28"/>
          <w:szCs w:val="28"/>
          <w:u w:val="single"/>
        </w:rPr>
      </w:pPr>
    </w:p>
    <w:p w14:paraId="436E8E22" w14:textId="77777777" w:rsidR="00A605C7" w:rsidRDefault="00A605C7" w:rsidP="00A605C7">
      <w:pPr>
        <w:rPr>
          <w:rFonts w:eastAsia="Calibri"/>
          <w:sz w:val="28"/>
          <w:szCs w:val="28"/>
          <w:u w:val="single"/>
        </w:rPr>
      </w:pPr>
    </w:p>
    <w:p w14:paraId="034F8A71" w14:textId="77777777" w:rsidR="00A605C7" w:rsidRDefault="00A605C7" w:rsidP="00A605C7">
      <w:pPr>
        <w:rPr>
          <w:rFonts w:eastAsia="Calibri"/>
          <w:sz w:val="28"/>
          <w:szCs w:val="28"/>
          <w:u w:val="single"/>
        </w:rPr>
      </w:pPr>
    </w:p>
    <w:p w14:paraId="1D7ECD98" w14:textId="77777777" w:rsidR="00A605C7" w:rsidRDefault="00A605C7" w:rsidP="00A605C7">
      <w:pPr>
        <w:rPr>
          <w:rFonts w:eastAsia="Calibri"/>
          <w:sz w:val="28"/>
          <w:szCs w:val="28"/>
          <w:u w:val="single"/>
        </w:rPr>
      </w:pPr>
    </w:p>
    <w:p w14:paraId="24A21112" w14:textId="77777777" w:rsidR="00A605C7" w:rsidRDefault="00A605C7" w:rsidP="00A605C7">
      <w:pPr>
        <w:rPr>
          <w:rFonts w:eastAsia="Calibri"/>
          <w:sz w:val="28"/>
          <w:szCs w:val="28"/>
          <w:u w:val="single"/>
        </w:rPr>
      </w:pPr>
    </w:p>
    <w:p w14:paraId="7875A9A4" w14:textId="77777777" w:rsidR="00A605C7" w:rsidRDefault="00A605C7" w:rsidP="00A605C7">
      <w:pPr>
        <w:rPr>
          <w:rFonts w:eastAsia="Calibri"/>
          <w:sz w:val="28"/>
          <w:szCs w:val="28"/>
          <w:u w:val="single"/>
        </w:rPr>
      </w:pPr>
    </w:p>
    <w:p w14:paraId="54F9EB11" w14:textId="77777777" w:rsidR="00A605C7" w:rsidRDefault="00A605C7" w:rsidP="00A605C7">
      <w:pPr>
        <w:rPr>
          <w:rFonts w:eastAsia="Calibri"/>
          <w:sz w:val="28"/>
          <w:szCs w:val="28"/>
          <w:u w:val="single"/>
        </w:rPr>
      </w:pPr>
    </w:p>
    <w:p w14:paraId="12BBD9FF" w14:textId="77777777" w:rsidR="00A605C7" w:rsidRDefault="00A605C7" w:rsidP="00A605C7">
      <w:pPr>
        <w:rPr>
          <w:rFonts w:eastAsia="Calibri"/>
          <w:sz w:val="28"/>
          <w:szCs w:val="28"/>
          <w:u w:val="single"/>
        </w:rPr>
      </w:pPr>
    </w:p>
    <w:p w14:paraId="4BA6D7EA" w14:textId="77777777" w:rsidR="00A605C7" w:rsidRDefault="00A605C7" w:rsidP="00A605C7">
      <w:pPr>
        <w:rPr>
          <w:rFonts w:eastAsia="Calibri"/>
          <w:sz w:val="28"/>
          <w:szCs w:val="28"/>
          <w:u w:val="single"/>
        </w:rPr>
      </w:pPr>
    </w:p>
    <w:p w14:paraId="5AB60266" w14:textId="77777777" w:rsidR="00A605C7" w:rsidRDefault="00A605C7" w:rsidP="00A605C7">
      <w:pPr>
        <w:rPr>
          <w:rFonts w:eastAsia="Calibri"/>
          <w:sz w:val="28"/>
          <w:szCs w:val="28"/>
          <w:u w:val="single"/>
        </w:rPr>
      </w:pPr>
    </w:p>
    <w:p w14:paraId="1386ED75" w14:textId="0AABC3A9" w:rsidR="00A605C7" w:rsidRDefault="00A605C7" w:rsidP="00A605C7">
      <w:pPr>
        <w:pStyle w:val="Heading1"/>
      </w:pPr>
      <w:bookmarkStart w:id="0" w:name="_3pu96g4ik031" w:colFirst="0" w:colLast="0"/>
      <w:bookmarkEnd w:id="0"/>
      <w:r>
        <w:t xml:space="preserve">Climate Migration </w:t>
      </w:r>
      <w:r w:rsidR="00D77A5C">
        <w:t>1NC</w:t>
      </w:r>
    </w:p>
    <w:p w14:paraId="7A7DD5B3" w14:textId="487C33C8" w:rsidR="00D77A5C" w:rsidRPr="00D77A5C" w:rsidRDefault="00D77A5C" w:rsidP="00D77A5C">
      <w:pPr>
        <w:pStyle w:val="Heading3"/>
      </w:pPr>
      <w:r>
        <w:t>K</w:t>
      </w:r>
    </w:p>
    <w:p w14:paraId="3A505248" w14:textId="77777777" w:rsidR="00A605C7" w:rsidRDefault="00A605C7" w:rsidP="00A605C7">
      <w:pPr>
        <w:pStyle w:val="Heading4"/>
        <w:rPr>
          <w:rFonts w:eastAsia="Calibri"/>
        </w:rPr>
      </w:pPr>
      <w:r>
        <w:rPr>
          <w:rFonts w:eastAsia="Calibri"/>
        </w:rPr>
        <w:t xml:space="preserve">The structure of anti-blackness flattens geographies into dead and blackened spaces disrupting the possibility of resolving particularities of violence without an upheaval of the overarching system that produces this blackening </w:t>
      </w:r>
    </w:p>
    <w:p w14:paraId="36717783" w14:textId="77777777" w:rsidR="00A605C7" w:rsidRDefault="00A605C7" w:rsidP="00A605C7">
      <w:pPr>
        <w:rPr>
          <w:rFonts w:eastAsia="Calibri"/>
          <w:b/>
          <w:color w:val="000000"/>
          <w:sz w:val="28"/>
          <w:szCs w:val="28"/>
          <w:u w:val="single"/>
        </w:rPr>
      </w:pPr>
      <w:r>
        <w:rPr>
          <w:rFonts w:eastAsia="Calibri"/>
          <w:b/>
          <w:color w:val="000000"/>
          <w:sz w:val="28"/>
          <w:szCs w:val="28"/>
        </w:rPr>
        <w:t>McKittrick 13</w:t>
      </w:r>
    </w:p>
    <w:p w14:paraId="3A02B0E3" w14:textId="77777777" w:rsidR="00A605C7" w:rsidRDefault="00A605C7" w:rsidP="00A605C7">
      <w:pPr>
        <w:rPr>
          <w:rFonts w:eastAsia="Calibri"/>
        </w:rPr>
      </w:pPr>
      <w:r>
        <w:rPr>
          <w:rFonts w:eastAsia="Calibri"/>
        </w:rPr>
        <w:t xml:space="preserve">(Katherine McKittrick, “Plantation Futures”, Duke University Press, </w:t>
      </w:r>
      <w:proofErr w:type="gramStart"/>
      <w:r>
        <w:rPr>
          <w:rFonts w:eastAsia="Calibri"/>
        </w:rPr>
        <w:t>November,</w:t>
      </w:r>
      <w:proofErr w:type="gramEnd"/>
      <w:r>
        <w:rPr>
          <w:rFonts w:eastAsia="Calibri"/>
        </w:rPr>
        <w:t xml:space="preserve"> 2013, pg. 5-8) </w:t>
      </w:r>
    </w:p>
    <w:p w14:paraId="1448B535" w14:textId="77777777" w:rsidR="00A605C7" w:rsidRDefault="00A605C7" w:rsidP="00A605C7">
      <w:pPr>
        <w:rPr>
          <w:rFonts w:eastAsia="Calibri"/>
          <w:sz w:val="28"/>
          <w:szCs w:val="28"/>
          <w:u w:val="single"/>
        </w:rPr>
      </w:pPr>
      <w:r>
        <w:rPr>
          <w:rFonts w:eastAsia="Calibri"/>
          <w:sz w:val="16"/>
          <w:szCs w:val="16"/>
        </w:rPr>
        <w:t xml:space="preserve">Past colonial encounters created material and imaginative geographies that reified global segregations through “damning” the spaces long occupied by Man’s human others.21 Here, damning can be understood in two interlocking ways: as a fencing in and as a condemnation of racial-sexual difference. </w:t>
      </w:r>
      <w:r>
        <w:rPr>
          <w:rFonts w:eastAsia="Calibri"/>
          <w:u w:val="single"/>
        </w:rPr>
        <w:t>The uninhabitable—in particular, the landmasses occupied by those who, in the fifteenth and sixteenth centuries, were unimaginable, both spatially and corporeally—is the geographic (non)location through which the plantation emerged.</w:t>
      </w:r>
      <w:r>
        <w:rPr>
          <w:rFonts w:eastAsia="Calibri"/>
          <w:sz w:val="16"/>
          <w:szCs w:val="16"/>
        </w:rPr>
        <w:t xml:space="preserve"> From Caliban’s “uninhabited” island in Shakespeare’s The Tempest, to the regions within Africa identified as too hot to be livable, the landmasses deemed uninhabitable presented a geographic predicament upon “discovery.”22 As we know, </w:t>
      </w:r>
      <w:r>
        <w:rPr>
          <w:rFonts w:eastAsia="Calibri"/>
          <w:u w:val="single"/>
        </w:rPr>
        <w:t>t</w:t>
      </w:r>
      <w:r>
        <w:rPr>
          <w:rFonts w:eastAsia="Calibri"/>
          <w:sz w:val="24"/>
          <w:szCs w:val="24"/>
          <w:u w:val="single"/>
        </w:rPr>
        <w:t>he occupants of the uninhabitable, indigenous to Africa and the Americas, were cast as barbarous and irrational, while their lands were transformed into profitable colonial outposts and settlements. Rather than rehearsing this difficult but familiar story in detail, a meaningful thread to think about is the ways “the lands of no one” came to be bound to a geographic language of racial condemnation.</w:t>
      </w:r>
      <w:r>
        <w:rPr>
          <w:rFonts w:eastAsia="Calibri"/>
          <w:sz w:val="16"/>
          <w:szCs w:val="16"/>
        </w:rPr>
        <w:t xml:space="preserve"> The Americas and Africa, for example, were tagged as geographically inferior, based on an “Old” World European temporal schema that deemed the biospheric matter of these regions “newer” than the soil, earth, air, and water of Europe. This geographic presumption, in part, contributed to the “old” European worldview that those indigenous to “new” landmasses in Africa and the Americas also have nascent, and therefore unsophisticated and underdeveloped, worldviews.23 So what was geographically at stake when the European center extended itself outward, toward a space that was at once “nowhere” and inhabited by “no one,” yet unexpectedly “there” and “inhabited,” are race and racial geographies. Indeed, a “new symbolic construct of race,” which coincided with post-1492 colonial arrangements, organized much of the world according to a racial logic.24 </w:t>
      </w:r>
      <w:r>
        <w:rPr>
          <w:rFonts w:eastAsia="Calibri"/>
          <w:u w:val="single"/>
        </w:rPr>
        <w:t xml:space="preserve">Native reservations, </w:t>
      </w:r>
      <w:r>
        <w:rPr>
          <w:rFonts w:eastAsia="Calibri"/>
          <w:sz w:val="24"/>
          <w:szCs w:val="24"/>
          <w:u w:val="single"/>
        </w:rPr>
        <w:t>plantations, and formal and informal segregations are just some of the ways the lands of no one were carved up to distinguish between and regulate the relations of indigenous, nonindigenous, African, and colonial communities, with some geographies still being cast as uninhabitable for particular groups; sites such as reservations, slave quarters, and auction blocks were considered alongside racial specificities.</w:t>
      </w:r>
      <w:r>
        <w:rPr>
          <w:rFonts w:eastAsia="Calibri"/>
          <w:sz w:val="24"/>
          <w:szCs w:val="24"/>
        </w:rPr>
        <w:t xml:space="preserve"> </w:t>
      </w:r>
      <w:r>
        <w:rPr>
          <w:rFonts w:eastAsia="Calibri"/>
          <w:sz w:val="16"/>
          <w:szCs w:val="16"/>
        </w:rPr>
        <w:t xml:space="preserve">The geographic process after the rush to colonize the lands of no one unraveled into New World cultural exchanges that settled into a rigorous nonhomogeneous human model: geographies for white men, white women, indigenous men, indigenous women, black men, and black women. </w:t>
      </w:r>
      <w:proofErr w:type="gramStart"/>
      <w:r>
        <w:rPr>
          <w:rFonts w:eastAsia="Calibri"/>
          <w:sz w:val="16"/>
          <w:szCs w:val="16"/>
        </w:rPr>
        <w:t>Of course</w:t>
      </w:r>
      <w:proofErr w:type="gramEnd"/>
      <w:r>
        <w:rPr>
          <w:rFonts w:eastAsia="Calibri"/>
          <w:sz w:val="16"/>
          <w:szCs w:val="16"/>
        </w:rPr>
        <w:t xml:space="preserve"> </w:t>
      </w:r>
      <w:r>
        <w:rPr>
          <w:rFonts w:eastAsia="Calibri"/>
          <w:sz w:val="24"/>
          <w:szCs w:val="24"/>
          <w:u w:val="single"/>
        </w:rPr>
        <w:t xml:space="preserve">there were overlapping geographic experiences and </w:t>
      </w:r>
      <w:r>
        <w:rPr>
          <w:rFonts w:eastAsia="Calibri"/>
          <w:u w:val="single"/>
        </w:rPr>
        <w:t xml:space="preserve">peoples that troubled these seemingly discreet spaces, </w:t>
      </w:r>
      <w:r>
        <w:rPr>
          <w:rFonts w:eastAsia="Calibri"/>
          <w:sz w:val="24"/>
          <w:szCs w:val="24"/>
          <w:u w:val="single"/>
        </w:rPr>
        <w:t>but this overlap is accompanied by an overarching system wherein particular spaces of otherness—for purposes here, black geographies—were designated as incongruous with humanness. The interlocking workings of human worth, race, and space demonstrate the ways the uninhabitable still holds currency in the present and continues to organize contemporary geographic arrangements</w:t>
      </w:r>
      <w:r>
        <w:rPr>
          <w:rFonts w:eastAsia="Calibri"/>
          <w:u w:val="single"/>
        </w:rPr>
        <w:t>.</w:t>
      </w:r>
      <w:r>
        <w:rPr>
          <w:rFonts w:eastAsia="Calibri"/>
          <w:sz w:val="16"/>
          <w:szCs w:val="16"/>
        </w:rPr>
        <w:t xml:space="preserve"> The colonial enactment of geographic knowledge mapped “a normal way of life” through measuring different degrees of humanness and attaching different versions of the human to different places. More clearly, the extension of what some European explorers assumed was “nonexistent” was a geographic system that came to organize difference in place and to regard this differential process as a commonsense or normal way of life. This normal way of life is rooted in racial condemnation; it is spatially evident in the sites of toxicity, environmental decay, pollution, and militarized action that are inhabited by impoverished communities—geographies described as battlegrounds or as burned, horrific, occupied, sieged, unhealthy, incarcerated, extinct, starved, torn, endangered.2 What stands out are the ways </w:t>
      </w:r>
      <w:r>
        <w:rPr>
          <w:rFonts w:eastAsia="Calibri"/>
          <w:u w:val="single"/>
        </w:rPr>
        <w:t xml:space="preserve">we can trace the past </w:t>
      </w:r>
      <w:r>
        <w:rPr>
          <w:rFonts w:eastAsia="Calibri"/>
          <w:sz w:val="24"/>
          <w:szCs w:val="24"/>
          <w:u w:val="single"/>
        </w:rPr>
        <w:t>to the present and the present to the past through geography. The historical constitution of the lands of no one can</w:t>
      </w:r>
      <w:r>
        <w:rPr>
          <w:rFonts w:eastAsia="Calibri"/>
          <w:sz w:val="16"/>
          <w:szCs w:val="16"/>
        </w:rPr>
        <w:t xml:space="preserve">, at least in part, </w:t>
      </w:r>
      <w:r>
        <w:rPr>
          <w:rFonts w:eastAsia="Calibri"/>
          <w:sz w:val="24"/>
          <w:szCs w:val="24"/>
          <w:u w:val="single"/>
        </w:rPr>
        <w:t>be linked to the present and normalized spaces of the racial other; with this the geographies of the racial other are emptied out of life precisely because the historical constitution of these geographies has cast them as the lands of no one</w:t>
      </w:r>
      <w:r>
        <w:rPr>
          <w:rFonts w:eastAsia="Calibri"/>
          <w:u w:val="single"/>
        </w:rPr>
        <w:t>.</w:t>
      </w:r>
      <w:r>
        <w:rPr>
          <w:rFonts w:eastAsia="Calibri"/>
          <w:sz w:val="16"/>
          <w:szCs w:val="16"/>
        </w:rPr>
        <w:t xml:space="preserve"> </w:t>
      </w:r>
      <w:proofErr w:type="gramStart"/>
      <w:r>
        <w:rPr>
          <w:rFonts w:eastAsia="Calibri"/>
          <w:sz w:val="16"/>
          <w:szCs w:val="16"/>
        </w:rPr>
        <w:t>So</w:t>
      </w:r>
      <w:proofErr w:type="gramEnd"/>
      <w:r>
        <w:rPr>
          <w:rFonts w:eastAsia="Calibri"/>
          <w:sz w:val="16"/>
          <w:szCs w:val="16"/>
        </w:rPr>
        <w:t xml:space="preserve"> in our present moment, some live in the unlivable, and </w:t>
      </w:r>
      <w:r>
        <w:rPr>
          <w:rFonts w:eastAsia="Calibri"/>
          <w:sz w:val="24"/>
          <w:szCs w:val="24"/>
          <w:u w:val="single"/>
        </w:rPr>
        <w:t xml:space="preserve">to live in the unlivable condemns the geographies of marginalized to death over and over again. Life, then, is extracted from </w:t>
      </w:r>
      <w:proofErr w:type="gramStart"/>
      <w:r>
        <w:rPr>
          <w:rFonts w:eastAsia="Calibri"/>
          <w:sz w:val="24"/>
          <w:szCs w:val="24"/>
          <w:u w:val="single"/>
        </w:rPr>
        <w:t>particular regions</w:t>
      </w:r>
      <w:proofErr w:type="gramEnd"/>
      <w:r>
        <w:rPr>
          <w:rFonts w:eastAsia="Calibri"/>
          <w:sz w:val="24"/>
          <w:szCs w:val="24"/>
          <w:u w:val="single"/>
        </w:rPr>
        <w:t>, transforming some places into inhuman rather than human geographies. Or, those who have lived outside what is considered normal and those who continue to inhabit the uninhabitable are so perversely outside the Western bourgeois conception of what it means to be human that their geographies are rendered</w:t>
      </w:r>
      <w:r>
        <w:rPr>
          <w:rFonts w:eastAsia="Calibri"/>
          <w:sz w:val="16"/>
          <w:szCs w:val="16"/>
        </w:rPr>
        <w:t>—or come to be—</w:t>
      </w:r>
      <w:r>
        <w:rPr>
          <w:rFonts w:eastAsia="Calibri"/>
          <w:sz w:val="24"/>
          <w:szCs w:val="24"/>
          <w:u w:val="single"/>
        </w:rPr>
        <w:t>inhuman, dead, and dying.</w:t>
      </w:r>
      <w:r>
        <w:rPr>
          <w:rFonts w:eastAsia="Calibri"/>
          <w:sz w:val="24"/>
          <w:szCs w:val="24"/>
        </w:rPr>
        <w:t xml:space="preserve"> </w:t>
      </w:r>
      <w:r>
        <w:rPr>
          <w:rFonts w:eastAsia="Calibri"/>
          <w:sz w:val="24"/>
          <w:szCs w:val="24"/>
          <w:u w:val="single"/>
        </w:rPr>
        <w:t>We can</w:t>
      </w:r>
      <w:r>
        <w:rPr>
          <w:rFonts w:eastAsia="Calibri"/>
          <w:sz w:val="24"/>
          <w:szCs w:val="24"/>
        </w:rPr>
        <w:t xml:space="preserve"> </w:t>
      </w:r>
      <w:r>
        <w:rPr>
          <w:rFonts w:eastAsia="Calibri"/>
          <w:sz w:val="24"/>
          <w:szCs w:val="24"/>
          <w:u w:val="single"/>
        </w:rPr>
        <w:t>collectively think of several places that are considered lifeless—without history, geography, or suitable capitalist life-support systems: war-torn countries, reservations, ghetto</w:t>
      </w:r>
      <w:r>
        <w:rPr>
          <w:rFonts w:eastAsia="Calibri"/>
          <w:u w:val="single"/>
        </w:rPr>
        <w:t>s</w:t>
      </w:r>
      <w:r>
        <w:rPr>
          <w:rFonts w:eastAsia="Calibri"/>
          <w:sz w:val="16"/>
          <w:szCs w:val="16"/>
        </w:rPr>
        <w:t xml:space="preserve">, what is referred to as “the global South.” Most explicitly, </w:t>
      </w:r>
      <w:r>
        <w:rPr>
          <w:rFonts w:eastAsia="Calibri"/>
          <w:u w:val="single"/>
        </w:rPr>
        <w:t>the</w:t>
      </w:r>
      <w:r>
        <w:rPr>
          <w:rFonts w:eastAsia="Calibri"/>
          <w:sz w:val="16"/>
          <w:szCs w:val="16"/>
        </w:rPr>
        <w:t xml:space="preserve"> not-so-present and </w:t>
      </w:r>
      <w:r>
        <w:rPr>
          <w:rFonts w:eastAsia="Calibri"/>
          <w:u w:val="single"/>
        </w:rPr>
        <w:t>popular push to “save” ailing Africa</w:t>
      </w:r>
      <w:r>
        <w:rPr>
          <w:rFonts w:eastAsia="Calibri"/>
          <w:sz w:val="16"/>
          <w:szCs w:val="16"/>
        </w:rPr>
        <w:t xml:space="preserve"> and its children</w:t>
      </w:r>
      <w:r>
        <w:rPr>
          <w:rFonts w:eastAsia="Calibri"/>
          <w:u w:val="single"/>
        </w:rPr>
        <w:t xml:space="preserve"> reveals it as a continental human geography that is not human at </w:t>
      </w:r>
      <w:proofErr w:type="gramStart"/>
      <w:r>
        <w:rPr>
          <w:rFonts w:eastAsia="Calibri"/>
          <w:u w:val="single"/>
        </w:rPr>
        <w:t>all</w:t>
      </w:r>
      <w:proofErr w:type="gramEnd"/>
      <w:r>
        <w:rPr>
          <w:rFonts w:eastAsia="Calibri"/>
          <w:u w:val="single"/>
        </w:rPr>
        <w:t xml:space="preserve"> but an unlivable space occupied by the racially condemned, the already dead and dying</w:t>
      </w:r>
      <w:r>
        <w:rPr>
          <w:rFonts w:eastAsia="Calibri"/>
          <w:sz w:val="16"/>
          <w:szCs w:val="16"/>
        </w:rPr>
        <w:t xml:space="preserve">. This suggests that the spaces of otherness have hardened through time, often </w:t>
      </w:r>
      <w:r>
        <w:rPr>
          <w:rFonts w:eastAsia="Calibri"/>
          <w:u w:val="single"/>
        </w:rPr>
        <w:t>with black, “wretched” bodies occupying</w:t>
      </w:r>
      <w:r>
        <w:rPr>
          <w:rFonts w:eastAsia="Calibri"/>
          <w:sz w:val="16"/>
          <w:szCs w:val="16"/>
        </w:rPr>
        <w:t xml:space="preserve"> or residing outside </w:t>
      </w:r>
      <w:r>
        <w:rPr>
          <w:rFonts w:eastAsia="Calibri"/>
          <w:u w:val="single"/>
        </w:rPr>
        <w:t>the lowest rung of humanness</w:t>
      </w:r>
      <w:r>
        <w:rPr>
          <w:rFonts w:eastAsia="Calibri"/>
          <w:sz w:val="16"/>
          <w:szCs w:val="16"/>
        </w:rPr>
        <w:t xml:space="preserve"> and thus inhabiting what most consider inhuman or uninhabitable geographies. This is the mutual construction of identity and place writ large. If some places are rendered lifeless in the broader geographic imagination, what of those inhabiting the lifeless? And what of the worldview of those who occupy the wretched category—is this worldview also lifeless because the geographies surrounding the marginalized are rendered dead? How does the dehumanization and racial marking of some communities follow the colonial logic that the human in human geography is a direct reference to Man, who not only represents a full version of humanness (the us, in the us and them) but at the global level naturally inhabits the livable, wealthy, overdeveloped countries? In what ways does this colonial logic imply that Man’s human others (the them of the us and them) naturally occupy dead and dying regions as they are cast as the jobless underclasses whose members are made to function as our “waste products” in our contemporary global world?26 Thus condemned, most of the world’s population, A population Sylvia Wynter describes as the dysselected/imperfect/less-than-human, inhabits not cosmopolitan cities but slums.27 How, in the present, have the lands of no one emerged and normalized a mode of organizing the planet according to life and lifelessness?</w:t>
      </w:r>
      <w:r>
        <w:rPr>
          <w:rFonts w:eastAsia="Calibri"/>
          <w:u w:val="single"/>
        </w:rPr>
        <w:t xml:space="preserve"> </w:t>
      </w:r>
      <w:r>
        <w:rPr>
          <w:rFonts w:eastAsia="Calibri"/>
          <w:sz w:val="28"/>
          <w:szCs w:val="28"/>
          <w:u w:val="single"/>
        </w:rPr>
        <w:t xml:space="preserve"> </w:t>
      </w:r>
    </w:p>
    <w:p w14:paraId="445C6355" w14:textId="77777777" w:rsidR="00A605C7" w:rsidRDefault="00A605C7" w:rsidP="00A605C7">
      <w:pPr>
        <w:rPr>
          <w:rFonts w:eastAsia="Calibri"/>
          <w:sz w:val="28"/>
          <w:szCs w:val="28"/>
        </w:rPr>
      </w:pPr>
    </w:p>
    <w:p w14:paraId="275B8CBF" w14:textId="77777777" w:rsidR="00A605C7" w:rsidRDefault="00A605C7" w:rsidP="00A605C7">
      <w:pPr>
        <w:pStyle w:val="Heading4"/>
        <w:rPr>
          <w:rFonts w:eastAsia="Calibri"/>
        </w:rPr>
      </w:pPr>
      <w:r>
        <w:rPr>
          <w:rFonts w:eastAsia="Calibri"/>
        </w:rPr>
        <w:t xml:space="preserve">The aff is a climate policy – </w:t>
      </w:r>
      <w:proofErr w:type="gramStart"/>
      <w:r>
        <w:rPr>
          <w:rFonts w:eastAsia="Calibri"/>
        </w:rPr>
        <w:t>their  interp</w:t>
      </w:r>
      <w:proofErr w:type="gramEnd"/>
      <w:r>
        <w:rPr>
          <w:rFonts w:eastAsia="Calibri"/>
        </w:rPr>
        <w:t xml:space="preserve"> assumes an environment that is disconnected from anti-blackness. Instead reconsider that every instance of antiblackness is another example of environmental racism</w:t>
      </w:r>
    </w:p>
    <w:p w14:paraId="7E333F31" w14:textId="77777777" w:rsidR="00A605C7" w:rsidRDefault="00A605C7" w:rsidP="00A605C7">
      <w:pPr>
        <w:rPr>
          <w:rFonts w:eastAsia="Calibri"/>
        </w:rPr>
      </w:pPr>
    </w:p>
    <w:p w14:paraId="0F0C49C4" w14:textId="77777777" w:rsidR="00A605C7" w:rsidRDefault="00A605C7" w:rsidP="00A605C7">
      <w:pPr>
        <w:spacing w:before="40"/>
        <w:rPr>
          <w:rFonts w:eastAsia="Calibri"/>
        </w:rPr>
      </w:pPr>
      <w:r>
        <w:rPr>
          <w:rFonts w:eastAsia="Calibri"/>
          <w:sz w:val="26"/>
          <w:szCs w:val="26"/>
        </w:rPr>
        <w:t xml:space="preserve">Mandell 2008 </w:t>
      </w:r>
      <w:r>
        <w:rPr>
          <w:rFonts w:eastAsia="Calibri"/>
          <w:sz w:val="18"/>
          <w:szCs w:val="18"/>
        </w:rPr>
        <w:t>(Bekah, A.B., Vassar College; J.D., Boston College Law School; "Racial Reification and Global Warming: A Truly Inconvenient Truth", Boston College Third World Law Journal 28:2,</w:t>
      </w:r>
      <w:hyperlink r:id="rId9">
        <w:r>
          <w:rPr>
            <w:rFonts w:eastAsia="Calibri"/>
            <w:sz w:val="18"/>
            <w:szCs w:val="18"/>
          </w:rPr>
          <w:t xml:space="preserve"> </w:t>
        </w:r>
      </w:hyperlink>
    </w:p>
    <w:p w14:paraId="6576AD8E" w14:textId="77777777" w:rsidR="00A605C7" w:rsidRDefault="001E53C0" w:rsidP="00A605C7">
      <w:pPr>
        <w:spacing w:before="40"/>
        <w:rPr>
          <w:rFonts w:eastAsia="Calibri"/>
          <w:sz w:val="18"/>
          <w:szCs w:val="18"/>
        </w:rPr>
      </w:pPr>
      <w:hyperlink r:id="rId10">
        <w:r w:rsidR="00A605C7">
          <w:rPr>
            <w:rFonts w:eastAsia="Calibri"/>
            <w:color w:val="1155CC"/>
            <w:sz w:val="18"/>
            <w:szCs w:val="18"/>
          </w:rPr>
          <w:t>http://lawdigitalcommons.bc.edu/cgi/viewcontent.cgi?article=1046&amp;context=twlj</w:t>
        </w:r>
      </w:hyperlink>
      <w:r w:rsidR="00A605C7">
        <w:rPr>
          <w:rFonts w:eastAsia="Calibri"/>
          <w:sz w:val="18"/>
          <w:szCs w:val="18"/>
        </w:rPr>
        <w:t xml:space="preserve"> ) </w:t>
      </w:r>
    </w:p>
    <w:p w14:paraId="14ED1A1F" w14:textId="77777777" w:rsidR="00A605C7" w:rsidRDefault="00A605C7" w:rsidP="00A605C7">
      <w:pPr>
        <w:spacing w:before="40"/>
        <w:rPr>
          <w:rFonts w:eastAsia="Calibri"/>
          <w:sz w:val="18"/>
          <w:szCs w:val="18"/>
        </w:rPr>
      </w:pPr>
    </w:p>
    <w:p w14:paraId="670FE290" w14:textId="77777777" w:rsidR="00A605C7" w:rsidRDefault="00A605C7" w:rsidP="00A605C7">
      <w:pPr>
        <w:spacing w:before="40"/>
        <w:rPr>
          <w:rFonts w:eastAsia="Calibri"/>
          <w:sz w:val="18"/>
          <w:szCs w:val="18"/>
        </w:rPr>
      </w:pPr>
    </w:p>
    <w:p w14:paraId="67739D34" w14:textId="77777777" w:rsidR="00A605C7" w:rsidRDefault="00A605C7" w:rsidP="00A605C7">
      <w:pPr>
        <w:rPr>
          <w:rFonts w:eastAsia="Calibri"/>
          <w:sz w:val="14"/>
          <w:szCs w:val="14"/>
        </w:rPr>
      </w:pPr>
      <w:r>
        <w:rPr>
          <w:rFonts w:eastAsia="Calibri"/>
          <w:u w:val="single"/>
        </w:rPr>
        <w:t>Lawmakers</w:t>
      </w:r>
      <w:r>
        <w:rPr>
          <w:rFonts w:eastAsia="Calibri"/>
          <w:sz w:val="14"/>
          <w:szCs w:val="14"/>
        </w:rPr>
        <w:t xml:space="preserve"> and politicians </w:t>
      </w:r>
      <w:r>
        <w:rPr>
          <w:rFonts w:eastAsia="Calibri"/>
          <w:u w:val="single"/>
        </w:rPr>
        <w:t>have not taken action to combat climate change because effectively arresting climate change will challenge the foundational values of American society</w:t>
      </w:r>
      <w:r>
        <w:rPr>
          <w:rFonts w:eastAsia="Calibri"/>
          <w:sz w:val="14"/>
          <w:szCs w:val="14"/>
        </w:rPr>
        <w:t xml:space="preserve">.19 </w:t>
      </w:r>
      <w:r>
        <w:rPr>
          <w:rFonts w:eastAsia="Calibri"/>
          <w:u w:val="single"/>
        </w:rPr>
        <w:t>Meaningful action would require changes in the way we live, which would undermine the foundation of our hierarchical political and social structure</w:t>
      </w:r>
      <w:r>
        <w:rPr>
          <w:rFonts w:eastAsia="Calibri"/>
          <w:sz w:val="14"/>
          <w:szCs w:val="14"/>
        </w:rPr>
        <w:t xml:space="preserve">.20 </w:t>
      </w:r>
      <w:r>
        <w:rPr>
          <w:rFonts w:eastAsia="Calibri"/>
          <w:u w:val="single"/>
        </w:rPr>
        <w:t>The</w:t>
      </w:r>
      <w:r>
        <w:rPr>
          <w:rFonts w:eastAsia="Calibri"/>
          <w:sz w:val="14"/>
          <w:szCs w:val="14"/>
        </w:rPr>
        <w:t xml:space="preserve"> behaviors and </w:t>
      </w:r>
      <w:r>
        <w:rPr>
          <w:rFonts w:eastAsia="Calibri"/>
          <w:u w:val="single"/>
        </w:rPr>
        <w:t>lifestyles in the United States that emit the lion’s share of CO2 into the atmosphere are the very same as those that have actualized the idea of race and maintained the “white-over-black” hierarchy that is the essence of our social, economic, and legal structure</w:t>
      </w:r>
      <w:r>
        <w:rPr>
          <w:rFonts w:eastAsia="Calibri"/>
          <w:sz w:val="14"/>
          <w:szCs w:val="14"/>
        </w:rPr>
        <w:t xml:space="preserve">.21 </w:t>
      </w:r>
      <w:r>
        <w:rPr>
          <w:rFonts w:eastAsia="Calibri"/>
          <w:u w:val="single"/>
        </w:rPr>
        <w:t>These environmentally destructive behaviors and lifestyles have created and protected white privilege</w:t>
      </w:r>
      <w:r>
        <w:rPr>
          <w:rFonts w:eastAsia="Calibri"/>
          <w:sz w:val="14"/>
          <w:szCs w:val="14"/>
        </w:rPr>
        <w:t xml:space="preserve"> in American society.22 Thus, </w:t>
      </w:r>
      <w:r>
        <w:rPr>
          <w:rFonts w:eastAsia="Calibri"/>
          <w:u w:val="single"/>
        </w:rPr>
        <w:t>meaningful action to combat climate change will require a dismantling of the systemic policies and norms that have both caused global warming and protected the racial hierarchy that underlies</w:t>
      </w:r>
      <w:r>
        <w:rPr>
          <w:rFonts w:eastAsia="Calibri"/>
          <w:sz w:val="14"/>
          <w:szCs w:val="14"/>
        </w:rPr>
        <w:t xml:space="preserve"> contemporary </w:t>
      </w:r>
      <w:r>
        <w:rPr>
          <w:rFonts w:eastAsia="Calibri"/>
          <w:u w:val="single"/>
        </w:rPr>
        <w:t>America</w:t>
      </w:r>
      <w:r>
        <w:rPr>
          <w:rFonts w:eastAsia="Calibri"/>
          <w:sz w:val="14"/>
          <w:szCs w:val="14"/>
        </w:rPr>
        <w:t xml:space="preserve">.23 </w:t>
      </w:r>
      <w:r>
        <w:rPr>
          <w:rFonts w:eastAsia="Calibri"/>
          <w:u w:val="single"/>
        </w:rPr>
        <w:t>This reality explains why meaningful action on the issue of climate change has eluded policy-makers for decades</w:t>
      </w:r>
      <w:r>
        <w:rPr>
          <w:rFonts w:eastAsia="Calibri"/>
          <w:sz w:val="14"/>
          <w:szCs w:val="14"/>
        </w:rPr>
        <w:t xml:space="preserve">.  </w:t>
      </w:r>
      <w:r>
        <w:rPr>
          <w:rFonts w:eastAsia="Calibri"/>
          <w:u w:val="single"/>
        </w:rPr>
        <w:t>The structures</w:t>
      </w:r>
      <w:r>
        <w:rPr>
          <w:rFonts w:eastAsia="Calibri"/>
          <w:sz w:val="14"/>
          <w:szCs w:val="14"/>
        </w:rPr>
        <w:t xml:space="preserve">, practices, and ideologies </w:t>
      </w:r>
      <w:r>
        <w:rPr>
          <w:rFonts w:eastAsia="Calibri"/>
          <w:u w:val="single"/>
        </w:rPr>
        <w:t>of the suburban American dream</w:t>
      </w:r>
      <w:r>
        <w:rPr>
          <w:rFonts w:eastAsia="Calibri"/>
          <w:sz w:val="14"/>
          <w:szCs w:val="14"/>
        </w:rPr>
        <w:t>—with its detached single-family homes in spread-out neighborhoods, far from commercial and urban areas—</w:t>
      </w:r>
      <w:r>
        <w:rPr>
          <w:rFonts w:eastAsia="Calibri"/>
          <w:u w:val="single"/>
        </w:rPr>
        <w:t>have been some of the strongest forces in creating and perpetuating white privilege</w:t>
      </w:r>
      <w:r>
        <w:rPr>
          <w:rFonts w:eastAsia="Calibri"/>
          <w:sz w:val="14"/>
          <w:szCs w:val="14"/>
        </w:rPr>
        <w:t xml:space="preserve"> in American society.24 Henry Holmes explains the role of the suburbs in that process: Suburbia, as we know it </w:t>
      </w:r>
      <w:r>
        <w:rPr>
          <w:rFonts w:eastAsia="Calibri"/>
          <w:color w:val="00008B"/>
          <w:sz w:val="14"/>
          <w:szCs w:val="14"/>
        </w:rPr>
        <w:t>today</w:t>
      </w:r>
      <w:r>
        <w:rPr>
          <w:rFonts w:eastAsia="Calibri"/>
          <w:sz w:val="14"/>
          <w:szCs w:val="14"/>
        </w:rPr>
        <w:t xml:space="preserve">, became the preferred middleclass lifestyle. </w:t>
      </w:r>
      <w:r>
        <w:rPr>
          <w:rFonts w:eastAsia="Calibri"/>
          <w:u w:val="single"/>
        </w:rPr>
        <w:t>With it came patterns of economic development, land use, real estate investment, transportation and infrastructure development that reflected race, class and cultural wounds deeply embedded in the psyche and history of the United States. Jim Crow</w:t>
      </w:r>
      <w:r>
        <w:rPr>
          <w:rFonts w:eastAsia="Calibri"/>
          <w:sz w:val="14"/>
          <w:szCs w:val="14"/>
        </w:rPr>
        <w:t xml:space="preserve">—institutionalized segregation and apartheid against African Americans and other nonwhites— </w:t>
      </w:r>
      <w:r>
        <w:rPr>
          <w:rFonts w:eastAsia="Calibri"/>
          <w:u w:val="single"/>
        </w:rPr>
        <w:t>was reflected in</w:t>
      </w:r>
      <w:r>
        <w:rPr>
          <w:rFonts w:eastAsia="Calibri"/>
          <w:sz w:val="14"/>
          <w:szCs w:val="14"/>
        </w:rPr>
        <w:t xml:space="preserve"> urban and suburban </w:t>
      </w:r>
      <w:r>
        <w:rPr>
          <w:rFonts w:eastAsia="Calibri"/>
          <w:u w:val="single"/>
        </w:rPr>
        <w:t>zoning codes, restrictive racial covenants in real estate investment and lending practices, redlining by financial institutions, discriminatory private business practices, and the distribution of public investments</w:t>
      </w:r>
      <w:r>
        <w:rPr>
          <w:rFonts w:eastAsia="Calibri"/>
          <w:sz w:val="14"/>
          <w:szCs w:val="14"/>
        </w:rPr>
        <w:t>.</w:t>
      </w:r>
      <w:r>
        <w:rPr>
          <w:rFonts w:eastAsia="Calibri"/>
          <w:u w:val="single"/>
        </w:rPr>
        <w:t xml:space="preserve"> All these served the interests of the policy-makers, usually the corporate elite who were typically</w:t>
      </w:r>
      <w:r>
        <w:rPr>
          <w:rFonts w:eastAsia="Calibri"/>
          <w:sz w:val="14"/>
          <w:szCs w:val="14"/>
        </w:rPr>
        <w:t xml:space="preserve"> </w:t>
      </w:r>
      <w:r>
        <w:rPr>
          <w:rFonts w:eastAsia="Calibri"/>
          <w:u w:val="single"/>
        </w:rPr>
        <w:t>European-American and middle</w:t>
      </w:r>
      <w:r>
        <w:rPr>
          <w:rFonts w:eastAsia="Calibri"/>
          <w:sz w:val="14"/>
          <w:szCs w:val="14"/>
        </w:rPr>
        <w:t xml:space="preserve"> </w:t>
      </w:r>
      <w:r>
        <w:rPr>
          <w:rFonts w:eastAsia="Calibri"/>
          <w:u w:val="single"/>
        </w:rPr>
        <w:t>class</w:t>
      </w:r>
      <w:r>
        <w:rPr>
          <w:rFonts w:eastAsia="Calibri"/>
          <w:sz w:val="14"/>
          <w:szCs w:val="14"/>
        </w:rPr>
        <w:t xml:space="preserve"> or wealthy.25  In addition to concretizing the abstract concept of race in American society, </w:t>
      </w:r>
      <w:r>
        <w:rPr>
          <w:rFonts w:eastAsia="Calibri"/>
          <w:u w:val="single"/>
        </w:rPr>
        <w:t>the growth of the suburbs has become a major factor in changing the earth’s climate.</w:t>
      </w:r>
      <w:r>
        <w:rPr>
          <w:rFonts w:eastAsia="Calibri"/>
          <w:sz w:val="14"/>
          <w:szCs w:val="14"/>
        </w:rPr>
        <w:t xml:space="preserve">26 </w:t>
      </w:r>
      <w:r>
        <w:rPr>
          <w:rFonts w:eastAsia="Calibri"/>
          <w:u w:val="single"/>
        </w:rPr>
        <w:t>Transportation, electricity generation, and deforestation represent the most harmful human activities because they release large amounts of carbon dioxide, the main greenhouse gas, into the atmosphere</w:t>
      </w:r>
      <w:r>
        <w:rPr>
          <w:rFonts w:eastAsia="Calibri"/>
          <w:sz w:val="14"/>
          <w:szCs w:val="14"/>
        </w:rPr>
        <w:t xml:space="preserve">.27 </w:t>
      </w:r>
      <w:r>
        <w:rPr>
          <w:rFonts w:eastAsia="Calibri"/>
          <w:u w:val="single"/>
        </w:rPr>
        <w:t>Suburbanization and private carcentered transportation policies require that more energy be spent on transportation, demand far more electricity, and cause more deforestation than any other lifestyle</w:t>
      </w:r>
      <w:r>
        <w:rPr>
          <w:rFonts w:eastAsia="Calibri"/>
          <w:sz w:val="14"/>
          <w:szCs w:val="14"/>
        </w:rPr>
        <w:t xml:space="preserve">.28  </w:t>
      </w:r>
      <w:r>
        <w:rPr>
          <w:rFonts w:eastAsia="Calibri"/>
          <w:sz w:val="26"/>
          <w:szCs w:val="26"/>
          <w:u w:val="single"/>
        </w:rPr>
        <w:t>Global warming is an unforeseen side effect of the policies and behaviors that have been used to “race” our society</w:t>
      </w:r>
      <w:r>
        <w:rPr>
          <w:rFonts w:eastAsia="Calibri"/>
          <w:sz w:val="14"/>
          <w:szCs w:val="14"/>
        </w:rPr>
        <w:t xml:space="preserve">.29 Therefore, </w:t>
      </w:r>
      <w:r>
        <w:rPr>
          <w:rFonts w:eastAsia="Calibri"/>
          <w:sz w:val="26"/>
          <w:szCs w:val="26"/>
          <w:u w:val="single"/>
        </w:rPr>
        <w:t>a meaningful response to the global climate crisis requires a dismantling,</w:t>
      </w:r>
      <w:r>
        <w:rPr>
          <w:rFonts w:eastAsia="Calibri"/>
          <w:sz w:val="14"/>
          <w:szCs w:val="14"/>
        </w:rPr>
        <w:t xml:space="preserve"> or at the very least a reordering, of </w:t>
      </w:r>
      <w:r>
        <w:rPr>
          <w:rFonts w:eastAsia="Calibri"/>
          <w:u w:val="single"/>
        </w:rPr>
        <w:t>the spatial systems we have created to construct and perpetuate</w:t>
      </w:r>
      <w:r>
        <w:rPr>
          <w:rFonts w:eastAsia="Calibri"/>
          <w:sz w:val="14"/>
          <w:szCs w:val="14"/>
        </w:rPr>
        <w:t xml:space="preserve"> </w:t>
      </w:r>
      <w:r>
        <w:rPr>
          <w:rFonts w:eastAsia="Calibri"/>
          <w:u w:val="single"/>
        </w:rPr>
        <w:t>the concept of race in the United States.</w:t>
      </w:r>
      <w:r>
        <w:rPr>
          <w:rFonts w:eastAsia="Calibri"/>
          <w:sz w:val="14"/>
          <w:szCs w:val="14"/>
        </w:rPr>
        <w:t xml:space="preserve">30 </w:t>
      </w:r>
      <w:r>
        <w:rPr>
          <w:rFonts w:eastAsia="Calibri"/>
          <w:u w:val="single"/>
        </w:rPr>
        <w:t>The unsustainable land-use and consumption that define</w:t>
      </w:r>
      <w:r>
        <w:rPr>
          <w:rFonts w:eastAsia="Calibri"/>
          <w:sz w:val="14"/>
          <w:szCs w:val="14"/>
        </w:rPr>
        <w:t xml:space="preserve"> the American dream—</w:t>
      </w:r>
      <w:r>
        <w:rPr>
          <w:rFonts w:eastAsia="Calibri"/>
          <w:u w:val="single"/>
        </w:rPr>
        <w:t>an inherently white ideal—create</w:t>
      </w:r>
      <w:r>
        <w:rPr>
          <w:rFonts w:eastAsia="Calibri"/>
          <w:sz w:val="14"/>
          <w:szCs w:val="14"/>
        </w:rPr>
        <w:t xml:space="preserve"> cultural and </w:t>
      </w:r>
      <w:r>
        <w:rPr>
          <w:rFonts w:eastAsia="Calibri"/>
          <w:u w:val="single"/>
        </w:rPr>
        <w:t>racial hierarchies by setting up two classes of citizens in American society: those who can consume space and those who cannot</w:t>
      </w:r>
      <w:r>
        <w:rPr>
          <w:rFonts w:eastAsia="Calibri"/>
          <w:sz w:val="14"/>
          <w:szCs w:val="14"/>
        </w:rPr>
        <w:t xml:space="preserve">.31 Representative Nydia M. Velázquez, who represents in Congress a predominantly poor urban district of New York, points out, the simple fact is that our </w:t>
      </w:r>
      <w:r>
        <w:rPr>
          <w:rFonts w:eastAsia="Calibri"/>
          <w:u w:val="single"/>
        </w:rPr>
        <w:t>current unsustainable “more-isbetter” culture undermines any hope of achieving justice—at home or abroad</w:t>
      </w:r>
      <w:r>
        <w:rPr>
          <w:rFonts w:eastAsia="Calibri"/>
          <w:sz w:val="14"/>
          <w:szCs w:val="14"/>
        </w:rPr>
        <w:t xml:space="preserve">. We often hear about how </w:t>
      </w:r>
      <w:r>
        <w:rPr>
          <w:rFonts w:eastAsia="Calibri"/>
          <w:u w:val="single"/>
        </w:rPr>
        <w:t>the United States consumes a vastly disproportionate amount of resources relative to the rest of the world. Americans are building bigger houses, driving bigger cars, consuming more and more of everything than just about anyone else anywhere. This is certainly true, and the long-term environmental effects of this overconsumption may well prove disastrous</w:t>
      </w:r>
      <w:r>
        <w:rPr>
          <w:rFonts w:eastAsia="Calibri"/>
          <w:sz w:val="14"/>
          <w:szCs w:val="14"/>
        </w:rPr>
        <w:t xml:space="preserve"> . . . </w:t>
      </w:r>
      <w:proofErr w:type="gramStart"/>
      <w:r>
        <w:rPr>
          <w:rFonts w:eastAsia="Calibri"/>
          <w:sz w:val="14"/>
          <w:szCs w:val="14"/>
        </w:rPr>
        <w:t>. . . .</w:t>
      </w:r>
      <w:proofErr w:type="gramEnd"/>
      <w:r>
        <w:rPr>
          <w:rFonts w:eastAsia="Calibri"/>
          <w:sz w:val="14"/>
          <w:szCs w:val="14"/>
        </w:rPr>
        <w:t xml:space="preserve"> [A]nd one thing is for sure—</w:t>
      </w:r>
      <w:r>
        <w:rPr>
          <w:rFonts w:eastAsia="Calibri"/>
          <w:u w:val="single"/>
        </w:rPr>
        <w:t>Americans are not doing all this overconsuming in congressional districts like the one I represent</w:t>
      </w:r>
      <w:r>
        <w:rPr>
          <w:rFonts w:eastAsia="Calibri"/>
          <w:sz w:val="14"/>
          <w:szCs w:val="14"/>
        </w:rPr>
        <w:t xml:space="preserve"> . . . </w:t>
      </w:r>
      <w:proofErr w:type="gramStart"/>
      <w:r>
        <w:rPr>
          <w:rFonts w:eastAsia="Calibri"/>
          <w:sz w:val="14"/>
          <w:szCs w:val="14"/>
        </w:rPr>
        <w:t>. . . .</w:t>
      </w:r>
      <w:proofErr w:type="gramEnd"/>
      <w:r>
        <w:rPr>
          <w:rFonts w:eastAsia="Calibri"/>
          <w:sz w:val="14"/>
          <w:szCs w:val="14"/>
        </w:rPr>
        <w:t xml:space="preserve"> . </w:t>
      </w:r>
      <w:r>
        <w:rPr>
          <w:rFonts w:eastAsia="Calibri"/>
          <w:u w:val="single"/>
        </w:rPr>
        <w:t>In my district, crime is high, test scores are low, schools are crumbling, and the “American Dream” —however you choose to define it—is very, very difficult to attain</w:t>
      </w:r>
      <w:r>
        <w:rPr>
          <w:rFonts w:eastAsia="Calibri"/>
          <w:sz w:val="14"/>
          <w:szCs w:val="14"/>
        </w:rPr>
        <w:t xml:space="preserve">.32 </w:t>
      </w:r>
      <w:r>
        <w:rPr>
          <w:rFonts w:eastAsia="Calibri"/>
          <w:u w:val="single"/>
        </w:rPr>
        <w:t>Those who</w:t>
      </w:r>
      <w:r>
        <w:rPr>
          <w:rFonts w:eastAsia="Calibri"/>
          <w:sz w:val="14"/>
          <w:szCs w:val="14"/>
        </w:rPr>
        <w:t xml:space="preserve"> currently </w:t>
      </w:r>
      <w:r>
        <w:rPr>
          <w:rFonts w:eastAsia="Calibri"/>
          <w:u w:val="single"/>
        </w:rPr>
        <w:t>enjoy the privileges of consumption fear losing the bigger houses, bigger cars, and the economic power to consume, not only because they provide material comforts, but because they have become the signifiers of</w:t>
      </w:r>
      <w:r>
        <w:rPr>
          <w:rFonts w:eastAsia="Calibri"/>
          <w:sz w:val="14"/>
          <w:szCs w:val="14"/>
        </w:rPr>
        <w:t xml:space="preserve"> wealth, power, and </w:t>
      </w:r>
      <w:r>
        <w:rPr>
          <w:rFonts w:eastAsia="Calibri"/>
          <w:u w:val="single"/>
        </w:rPr>
        <w:t>whiteness</w:t>
      </w:r>
      <w:r>
        <w:rPr>
          <w:rFonts w:eastAsia="Calibri"/>
          <w:sz w:val="14"/>
          <w:szCs w:val="14"/>
        </w:rPr>
        <w:t xml:space="preserve"> in American society.33 As Professor Farley stated, “</w:t>
      </w:r>
      <w:r>
        <w:rPr>
          <w:rFonts w:eastAsia="Calibri"/>
          <w:u w:val="single"/>
        </w:rPr>
        <w:t>The system of property</w:t>
      </w:r>
      <w:r>
        <w:rPr>
          <w:rFonts w:eastAsia="Calibri"/>
          <w:sz w:val="14"/>
          <w:szCs w:val="14"/>
        </w:rPr>
        <w:t xml:space="preserve"> [and all of its trappings] </w:t>
      </w:r>
      <w:r>
        <w:rPr>
          <w:rFonts w:eastAsia="Calibri"/>
          <w:u w:val="single"/>
        </w:rPr>
        <w:t>is white-over-black</w:t>
      </w:r>
      <w:r>
        <w:rPr>
          <w:rFonts w:eastAsia="Calibri"/>
          <w:sz w:val="14"/>
          <w:szCs w:val="14"/>
        </w:rPr>
        <w:t xml:space="preserve">.”34 </w:t>
      </w:r>
      <w:r>
        <w:rPr>
          <w:rFonts w:eastAsia="Calibri"/>
          <w:u w:val="single"/>
        </w:rPr>
        <w:t>Those material comforts that identify whiteness do so in dialectic opposition to</w:t>
      </w:r>
      <w:r>
        <w:rPr>
          <w:rFonts w:eastAsia="Calibri"/>
          <w:sz w:val="14"/>
          <w:szCs w:val="14"/>
        </w:rPr>
        <w:t xml:space="preserve"> the high crime, low test scores, and crumbling schools that mark </w:t>
      </w:r>
      <w:r>
        <w:rPr>
          <w:rFonts w:eastAsia="Calibri"/>
          <w:u w:val="single"/>
        </w:rPr>
        <w:t>blackness</w:t>
      </w:r>
      <w:r>
        <w:rPr>
          <w:rFonts w:eastAsia="Calibri"/>
          <w:sz w:val="14"/>
          <w:szCs w:val="14"/>
        </w:rPr>
        <w:t xml:space="preserve"> in American society.35 </w:t>
      </w:r>
      <w:r>
        <w:rPr>
          <w:rFonts w:eastAsia="Calibri"/>
          <w:u w:val="single"/>
        </w:rPr>
        <w:t>Fear of eroding the hierarchies that define race explains why politicians and other elites have consistently championed ineffectual “market-based approaches” to global warming</w:t>
      </w:r>
      <w:r>
        <w:rPr>
          <w:rFonts w:eastAsia="Calibri"/>
          <w:sz w:val="14"/>
          <w:szCs w:val="14"/>
        </w:rPr>
        <w:t xml:space="preserve">.36 </w:t>
      </w:r>
      <w:r>
        <w:rPr>
          <w:rFonts w:eastAsia="Calibri"/>
          <w:u w:val="single"/>
        </w:rPr>
        <w:t>By focusing</w:t>
      </w:r>
      <w:r>
        <w:rPr>
          <w:rFonts w:eastAsia="Calibri"/>
          <w:sz w:val="14"/>
          <w:szCs w:val="14"/>
        </w:rPr>
        <w:t xml:space="preserve"> public and private </w:t>
      </w:r>
      <w:r>
        <w:rPr>
          <w:rFonts w:eastAsia="Calibri"/>
          <w:u w:val="single"/>
        </w:rPr>
        <w:t>energy on relatively insignificant individual behavior changes</w:t>
      </w:r>
      <w:r>
        <w:rPr>
          <w:rFonts w:eastAsia="Calibri"/>
          <w:sz w:val="14"/>
          <w:szCs w:val="14"/>
        </w:rPr>
        <w:t xml:space="preserve">, the Bush administration and other </w:t>
      </w:r>
      <w:r>
        <w:rPr>
          <w:rFonts w:eastAsia="Calibri"/>
          <w:u w:val="single"/>
        </w:rPr>
        <w:t>privileged elites are able to maintain the racial hierarchy that consolidates their economic</w:t>
      </w:r>
      <w:r>
        <w:rPr>
          <w:rFonts w:eastAsia="Calibri"/>
          <w:sz w:val="14"/>
          <w:szCs w:val="14"/>
        </w:rPr>
        <w:t xml:space="preserve"> </w:t>
      </w:r>
      <w:r>
        <w:rPr>
          <w:rFonts w:eastAsia="Calibri"/>
          <w:u w:val="single"/>
        </w:rPr>
        <w:t>and social power</w:t>
      </w:r>
      <w:r>
        <w:rPr>
          <w:rFonts w:eastAsia="Calibri"/>
          <w:sz w:val="14"/>
          <w:szCs w:val="14"/>
        </w:rPr>
        <w:t>.37 Politicians know that “[</w:t>
      </w:r>
      <w:r>
        <w:rPr>
          <w:rFonts w:eastAsia="Calibri"/>
          <w:u w:val="single"/>
        </w:rPr>
        <w:t>w]ithout white-over-black the state withers away.</w:t>
      </w:r>
      <w:r>
        <w:rPr>
          <w:rFonts w:eastAsia="Calibri"/>
          <w:sz w:val="14"/>
          <w:szCs w:val="14"/>
        </w:rPr>
        <w:t>”</w:t>
      </w:r>
      <w:r>
        <w:rPr>
          <w:rFonts w:eastAsia="Calibri"/>
          <w:u w:val="single"/>
        </w:rPr>
        <w:t>38 Therefore, they have a profound incentive to maintain the racial hierarchy</w:t>
      </w:r>
      <w:r>
        <w:rPr>
          <w:rFonts w:eastAsia="Calibri"/>
          <w:sz w:val="14"/>
          <w:szCs w:val="14"/>
        </w:rPr>
        <w:t>. Unsurprisingly, “</w:t>
      </w:r>
      <w:r>
        <w:rPr>
          <w:rFonts w:eastAsia="Calibri"/>
          <w:u w:val="single"/>
        </w:rPr>
        <w:t>because</w:t>
      </w:r>
      <w:r>
        <w:rPr>
          <w:rFonts w:eastAsia="Calibri"/>
          <w:sz w:val="14"/>
          <w:szCs w:val="14"/>
        </w:rPr>
        <w:t xml:space="preserve"> </w:t>
      </w:r>
      <w:r>
        <w:rPr>
          <w:rFonts w:eastAsia="Calibri"/>
          <w:u w:val="single"/>
        </w:rPr>
        <w:t>th[ese elites] accrue social and economic benefits by maintaining the status quo, they inevitably do.”</w:t>
      </w:r>
      <w:r>
        <w:rPr>
          <w:rFonts w:eastAsia="Calibri"/>
          <w:sz w:val="14"/>
          <w:szCs w:val="14"/>
        </w:rPr>
        <w:t xml:space="preserve">39 </w:t>
      </w:r>
      <w:r>
        <w:rPr>
          <w:rFonts w:eastAsia="Calibri"/>
          <w:u w:val="single"/>
        </w:rPr>
        <w:t>This white consensus to maintain the spatial and mobility hierarchies that reify race is possible because, “[w]hite privilege thrives in highly racialized societies that espouse racial equality, but in which whites will not tolerate being either inconvenienced in order to achieve racial equality . . . or being denied the full benefits of their whiteness . . . .”40 With so much white privilege to lose, it becomes clear why even most passionate environmental advocates are far more willing to call for, and make, small non-structural changes in their behavior to ameliorate global warming, but are unwilling to embrace significant or meaningful actions to address the crisis</w:t>
      </w:r>
      <w:r>
        <w:rPr>
          <w:rFonts w:eastAsia="Calibri"/>
          <w:sz w:val="14"/>
          <w:szCs w:val="14"/>
        </w:rPr>
        <w:t xml:space="preserve">.41 Even as global warming is starting to become the subject of increasing media coverage and as more environmental groups call for action to halt the crisis, </w:t>
      </w:r>
      <w:r>
        <w:rPr>
          <w:rFonts w:eastAsia="Calibri"/>
          <w:u w:val="single"/>
        </w:rPr>
        <w:t>most activism is limited to changes that maintain the existing spatial, social, economic and legal framework that defines American society</w:t>
      </w:r>
      <w:r>
        <w:rPr>
          <w:rFonts w:eastAsia="Calibri"/>
          <w:sz w:val="14"/>
          <w:szCs w:val="14"/>
        </w:rPr>
        <w:t xml:space="preserve">.42 Despite knowing for decades that we have been living unsustainable lifestyles, and “hav[ing] had some intuition that it was a binge and the earth couldn’t support it, . . . aside from the easy things (biodegradable detergent, slightly smaller cars) we didn’t do much. We didn’t turn our lives around to prevent it.”43 Greenhouse emissions reduction challenges have cropped up on websites across the country, encouraging Americans to change their light bulbs, inflate their tires to the proper tire pressure to ensure optimal gas mileage, switch to hybrid cars, run dishwashers only when full, telecommute, or buy more efficient washers and dryers.44 However, </w:t>
      </w:r>
      <w:r>
        <w:rPr>
          <w:rFonts w:eastAsia="Calibri"/>
          <w:u w:val="single"/>
        </w:rPr>
        <w:t>popular emissions</w:t>
      </w:r>
      <w:r>
        <w:rPr>
          <w:rFonts w:eastAsia="Calibri"/>
          <w:sz w:val="14"/>
          <w:szCs w:val="14"/>
        </w:rPr>
        <w:t xml:space="preserve"> </w:t>
      </w:r>
      <w:r>
        <w:rPr>
          <w:rFonts w:eastAsia="Calibri"/>
          <w:u w:val="single"/>
        </w:rPr>
        <w:t>challenge web sites are not suggesting that Americans give up their cars, move into smaller homes in more densely populated urban neighborhoods near public transportation, or take other substantive actions to mitigate the global climate crisis</w:t>
      </w:r>
      <w:r>
        <w:rPr>
          <w:rFonts w:eastAsia="Calibri"/>
          <w:sz w:val="14"/>
          <w:szCs w:val="14"/>
        </w:rPr>
        <w:t xml:space="preserve">.45 Even Al Gore, he most famous voice in the climate change movement, reminds his fellow Americans that “[l]ittle things matter . . . buy a hybrid if you can, buy a flex-fuel car if you can. Get a higher mileage car that’s comfortable for your needs.”46 “[M]any </w:t>
      </w:r>
      <w:r>
        <w:rPr>
          <w:rFonts w:eastAsia="Calibri"/>
          <w:u w:val="single"/>
        </w:rPr>
        <w:t>yuppie progressive ‘greens’ are the ones who drove their SUVs to environmental rallies and, even worse, made their homes at the far exurban fringe, requiring massive car dependence in their daily lives,” taking residential segregation and racial and spacial hierarchies to previously unimagined dimensions</w:t>
      </w:r>
      <w:r>
        <w:rPr>
          <w:rFonts w:eastAsia="Calibri"/>
          <w:sz w:val="14"/>
          <w:szCs w:val="14"/>
        </w:rPr>
        <w:t xml:space="preserve">.47 </w:t>
      </w:r>
      <w:r>
        <w:rPr>
          <w:rFonts w:eastAsia="Calibri"/>
          <w:u w:val="single"/>
        </w:rPr>
        <w:t>This focus on maintaining one’s privileged lifestyle while making minimal changes reflects the power of the underlying structural impediments blocking a comprehensive response to global climate change in the United States.48  It is not just political inaction that prevents a meaningful response. Millions of Americans do not demand a change in environmental policy because, just as with political elites, it is against the interests of those enjoying white privilege to take genuine steps to combat climate change</w:t>
      </w:r>
      <w:r>
        <w:rPr>
          <w:rFonts w:eastAsia="Calibri"/>
          <w:sz w:val="14"/>
          <w:szCs w:val="14"/>
        </w:rPr>
        <w:t xml:space="preserve">.49 </w:t>
      </w:r>
      <w:r>
        <w:rPr>
          <w:rFonts w:eastAsia="Calibri"/>
          <w:u w:val="single"/>
        </w:rPr>
        <w:t>Real climate action would ultimately require relinquishing</w:t>
      </w:r>
      <w:r>
        <w:rPr>
          <w:rFonts w:eastAsia="Calibri"/>
          <w:sz w:val="14"/>
          <w:szCs w:val="14"/>
        </w:rPr>
        <w:t xml:space="preserve"> the spatial, social, and economic markers that have created and protected whiteness and the privilege it confers.50 Although “we too often fail to appreciate how important race remains as a system for amassing and defending wealth and privilege,” </w:t>
      </w:r>
      <w:r>
        <w:rPr>
          <w:rFonts w:eastAsia="Calibri"/>
          <w:u w:val="single"/>
        </w:rPr>
        <w:t>the painfully slow reaction of the American public to the growing dangers of global warming highlights just how important racial privilege remains and how reluctant its beneficiaries are to give it up</w:t>
      </w:r>
      <w:r>
        <w:rPr>
          <w:rFonts w:eastAsia="Calibri"/>
          <w:sz w:val="14"/>
          <w:szCs w:val="14"/>
        </w:rPr>
        <w:t xml:space="preserve">.51 </w:t>
      </w:r>
      <w:r>
        <w:rPr>
          <w:rFonts w:eastAsia="Calibri"/>
          <w:u w:val="single"/>
        </w:rPr>
        <w:t>Elite reformists make meaningful change even more remote as they push for behaviors to tweak, but not to change the existing social, economic, and legal hierarchy in the face of “problems, [like global warming] that arise to threaten the predominance of the traditionalist, capitalist ruling class.”</w:t>
      </w:r>
      <w:r>
        <w:rPr>
          <w:rFonts w:eastAsia="Calibri"/>
          <w:sz w:val="14"/>
          <w:szCs w:val="14"/>
        </w:rPr>
        <w:t>52</w:t>
      </w:r>
    </w:p>
    <w:p w14:paraId="5962CD7F" w14:textId="77777777" w:rsidR="00A605C7" w:rsidRDefault="00A605C7" w:rsidP="00A605C7">
      <w:pPr>
        <w:rPr>
          <w:rFonts w:eastAsia="Calibri"/>
        </w:rPr>
      </w:pPr>
    </w:p>
    <w:p w14:paraId="3E7279C6" w14:textId="77777777" w:rsidR="00A605C7" w:rsidRDefault="00A605C7" w:rsidP="00A605C7">
      <w:pPr>
        <w:pStyle w:val="Heading4"/>
        <w:rPr>
          <w:rFonts w:eastAsia="Calibri"/>
        </w:rPr>
      </w:pPr>
      <w:r>
        <w:rPr>
          <w:rFonts w:eastAsia="Calibri"/>
        </w:rPr>
        <w:t xml:space="preserve">Global warming is not the TOTAL climate of our environment, rather it is caused by the UNEVEN development engendered by structural anti-blackness. The affirmative naturalizes the coercive racial politic of expansion based in the humans attempt to renaturalize the totality of non-existence for blacks. </w:t>
      </w:r>
    </w:p>
    <w:p w14:paraId="48B66557" w14:textId="77777777" w:rsidR="00A605C7" w:rsidRDefault="00A605C7" w:rsidP="00A605C7">
      <w:pPr>
        <w:shd w:val="clear" w:color="auto" w:fill="FFFFFF"/>
        <w:spacing w:before="100" w:after="100" w:line="240" w:lineRule="auto"/>
        <w:rPr>
          <w:rFonts w:eastAsia="Calibri"/>
          <w:color w:val="222222"/>
          <w:sz w:val="28"/>
          <w:szCs w:val="28"/>
        </w:rPr>
      </w:pPr>
    </w:p>
    <w:p w14:paraId="185A8E3A" w14:textId="77777777" w:rsidR="00A605C7" w:rsidRDefault="00A605C7" w:rsidP="00A605C7">
      <w:pPr>
        <w:shd w:val="clear" w:color="auto" w:fill="FFFFFF"/>
        <w:spacing w:before="100" w:after="100" w:line="240" w:lineRule="auto"/>
        <w:rPr>
          <w:rFonts w:eastAsia="Calibri"/>
          <w:color w:val="222222"/>
          <w:sz w:val="28"/>
          <w:szCs w:val="28"/>
        </w:rPr>
      </w:pPr>
      <w:r>
        <w:rPr>
          <w:rFonts w:eastAsia="Calibri"/>
          <w:b/>
          <w:color w:val="222222"/>
          <w:sz w:val="24"/>
          <w:szCs w:val="24"/>
        </w:rPr>
        <w:t>Sharpe 16</w:t>
      </w:r>
      <w:r>
        <w:rPr>
          <w:rFonts w:eastAsia="Calibri"/>
          <w:color w:val="222222"/>
          <w:sz w:val="28"/>
          <w:szCs w:val="28"/>
        </w:rPr>
        <w:t> [Christina, In the Wake: On Blackness and Being, pp. 104]</w:t>
      </w:r>
    </w:p>
    <w:p w14:paraId="650F15D1" w14:textId="48FDC8E5" w:rsidR="00A605C7" w:rsidRDefault="5CC78EE1" w:rsidP="5CC78EE1">
      <w:pPr>
        <w:shd w:val="clear" w:color="auto" w:fill="FFFFFF" w:themeFill="background1"/>
        <w:spacing w:before="100" w:line="240" w:lineRule="auto"/>
        <w:rPr>
          <w:rFonts w:eastAsia="Calibri"/>
          <w:b/>
          <w:bCs/>
          <w:color w:val="222222"/>
          <w:sz w:val="28"/>
          <w:szCs w:val="28"/>
        </w:rPr>
      </w:pPr>
      <w:r w:rsidRPr="5CC78EE1">
        <w:rPr>
          <w:rFonts w:eastAsia="Calibri"/>
          <w:color w:val="222222"/>
          <w:sz w:val="16"/>
          <w:szCs w:val="16"/>
        </w:rPr>
        <w:t xml:space="preserve">In Beloved, the weather comes, breaks, changes quickly; it “let[s] loss,” it is remarked upon and forgotten; it is. In my text, </w:t>
      </w:r>
      <w:r w:rsidRPr="5CC78EE1">
        <w:rPr>
          <w:rFonts w:eastAsia="Calibri"/>
          <w:sz w:val="24"/>
          <w:szCs w:val="24"/>
          <w:u w:val="single"/>
        </w:rPr>
        <w:t xml:space="preserve">the weather is the totality of our environments; the weather is the total climate; and that climate is antiblack. </w:t>
      </w:r>
      <w:r w:rsidRPr="5CC78EE1">
        <w:rPr>
          <w:rFonts w:eastAsia="Calibri"/>
          <w:color w:val="222222"/>
          <w:sz w:val="16"/>
          <w:szCs w:val="16"/>
        </w:rPr>
        <w:t xml:space="preserve">And while </w:t>
      </w:r>
      <w:r w:rsidRPr="5CC78EE1">
        <w:rPr>
          <w:rFonts w:eastAsia="Calibri"/>
          <w:sz w:val="24"/>
          <w:szCs w:val="24"/>
          <w:u w:val="single"/>
        </w:rPr>
        <w:t>the air of freedom might linger around the ship, it does not reach into the hold, or attend the bodies in the hold.</w:t>
      </w:r>
      <w:r w:rsidRPr="5CC78EE1">
        <w:rPr>
          <w:rFonts w:eastAsia="Calibri"/>
          <w:color w:val="222222"/>
          <w:sz w:val="16"/>
          <w:szCs w:val="16"/>
        </w:rPr>
        <w:t xml:space="preserve"> Recall Margaret Garner, on whom Morrison’s Sethe is based. Margaret Garner, who first breathes Ohio’s “air of freedom” when she is seven years old3 and who, twelve years later, on the evening of January 27, 1856, escapes from Kentucky and heads back to Ohio. She has with her her four children, her husband Robert, and his parents, Mary and Simon. Of course, </w:t>
      </w:r>
      <w:r w:rsidRPr="5CC78EE1">
        <w:rPr>
          <w:rFonts w:eastAsia="Calibri"/>
          <w:sz w:val="24"/>
          <w:szCs w:val="24"/>
          <w:u w:val="single"/>
        </w:rPr>
        <w:t xml:space="preserve">six years after the passage of the Fugitive Slave Act that “free air” of a “free state” is denied to those in the hold who would take their freedom; slavery is enforced as the law of the entire United States. Its atmospheric density increased; slavery undeniably became the total </w:t>
      </w:r>
      <w:proofErr w:type="gramStart"/>
      <w:r w:rsidRPr="5CC78EE1">
        <w:rPr>
          <w:rFonts w:eastAsia="Calibri"/>
          <w:sz w:val="24"/>
          <w:szCs w:val="24"/>
          <w:u w:val="single"/>
        </w:rPr>
        <w:t>environment.</w:t>
      </w:r>
      <w:r w:rsidRPr="5CC78EE1">
        <w:rPr>
          <w:rFonts w:eastAsia="Calibri"/>
          <w:color w:val="222222"/>
          <w:sz w:val="16"/>
          <w:szCs w:val="16"/>
        </w:rPr>
        <w:t>By</w:t>
      </w:r>
      <w:proofErr w:type="gramEnd"/>
      <w:r w:rsidRPr="5CC78EE1">
        <w:rPr>
          <w:rFonts w:eastAsia="Calibri"/>
          <w:color w:val="222222"/>
          <w:sz w:val="16"/>
          <w:szCs w:val="16"/>
        </w:rPr>
        <w:t xml:space="preserve"> and by all trace is gone, and what is forgotten is not only the footprints but the water too and what is down there. The rest is weather</w:t>
      </w:r>
      <w:proofErr w:type="gramStart"/>
      <w:r w:rsidRPr="5CC78EE1">
        <w:rPr>
          <w:rFonts w:eastAsia="Calibri"/>
          <w:color w:val="222222"/>
          <w:sz w:val="16"/>
          <w:szCs w:val="16"/>
        </w:rPr>
        <w:t>. . . .</w:t>
      </w:r>
      <w:proofErr w:type="gramEnd"/>
      <w:r w:rsidRPr="5CC78EE1">
        <w:rPr>
          <w:rFonts w:eastAsia="Calibri"/>
          <w:color w:val="222222"/>
          <w:sz w:val="16"/>
          <w:szCs w:val="16"/>
        </w:rPr>
        <w:t xml:space="preserve"> Just weather. (Morrison 1987, 275) Remember that Margaret Garner is recaptured, and in her attempt to deny ownership to those who would claim her and her children as property, she succeeds in killing her daughter Mary. After which she is recaptured, held, tried, and put on the Henry Louis, that ship that will return her slavery, this time to New Orleans, a place from which almost no enslaved people managed to escape. Margaret Garner marked for that ship, stowed on it with her husband and her baby daughter, Cilla. As the Henry Lewis set out on its trip to Gaines’ Landing in Arkansas, it collided with the boat the Edward Howard. Margaret and Cilla Garner were thrown or jumped overboard. Twenty-five people died in that accident, and the Garners’ infant daughter Cilla was among them. Cilla was the nursing daughter whom Garner had tried unsuccessfully to kill </w:t>
      </w:r>
      <w:proofErr w:type="gramStart"/>
      <w:r w:rsidRPr="5CC78EE1">
        <w:rPr>
          <w:rFonts w:eastAsia="Calibri"/>
          <w:color w:val="222222"/>
          <w:sz w:val="16"/>
          <w:szCs w:val="16"/>
        </w:rPr>
        <w:t>in order to</w:t>
      </w:r>
      <w:proofErr w:type="gramEnd"/>
      <w:r w:rsidRPr="5CC78EE1">
        <w:rPr>
          <w:rFonts w:eastAsia="Calibri"/>
          <w:color w:val="222222"/>
          <w:sz w:val="16"/>
          <w:szCs w:val="16"/>
        </w:rPr>
        <w:t xml:space="preserve"> prevent her re-abduction into slavery. When </w:t>
      </w:r>
      <w:proofErr w:type="gramStart"/>
      <w:r w:rsidRPr="5CC78EE1">
        <w:rPr>
          <w:rFonts w:eastAsia="Calibri"/>
          <w:color w:val="222222"/>
          <w:sz w:val="16"/>
          <w:szCs w:val="16"/>
        </w:rPr>
        <w:t>The</w:t>
      </w:r>
      <w:proofErr w:type="gramEnd"/>
      <w:r w:rsidRPr="5CC78EE1">
        <w:rPr>
          <w:rFonts w:eastAsia="Calibri"/>
          <w:color w:val="222222"/>
          <w:sz w:val="16"/>
          <w:szCs w:val="16"/>
        </w:rPr>
        <w:t xml:space="preserve"> Liberator and the Cincinnati Daily Commercial covered this, they did not report on the weather, or on the speed of the boats or on the traffic on the sometimes-crowded river. The papers reported that there was a collision and that it caused Cilla’s death. The papers reported “Margaret Garner’s expression of joy” on learning that the journey by ship had succeeded in killing Cilla where she had not. Another one of her children would be spared the hell of slavery (Reinhardt 2010). The papers reported that “a black man, the cook on the Lewis, sprang into the river and saved Margaret whom it was said displayed frantic joy when told that her child was drowned, and said she would never reach alive Gaines’ Landing in Arkansas, the point to which she was shipped— thus indicating her intention to drown herself</w:t>
      </w:r>
      <w:proofErr w:type="gramStart"/>
      <w:r w:rsidRPr="5CC78EE1">
        <w:rPr>
          <w:rFonts w:eastAsia="Calibri"/>
          <w:color w:val="222222"/>
          <w:sz w:val="16"/>
          <w:szCs w:val="16"/>
        </w:rPr>
        <w:t>. . . .</w:t>
      </w:r>
      <w:proofErr w:type="gramEnd"/>
      <w:r w:rsidRPr="5CC78EE1">
        <w:rPr>
          <w:rFonts w:eastAsia="Calibri"/>
          <w:color w:val="222222"/>
          <w:sz w:val="16"/>
          <w:szCs w:val="16"/>
        </w:rPr>
        <w:t xml:space="preserve"> Another report is, that, as soon as she had an opportunity, she threw her child into the river and jumped after it</w:t>
      </w:r>
      <w:proofErr w:type="gramStart"/>
      <w:r w:rsidRPr="5CC78EE1">
        <w:rPr>
          <w:rFonts w:eastAsia="Calibri"/>
          <w:color w:val="222222"/>
          <w:sz w:val="16"/>
          <w:szCs w:val="16"/>
        </w:rPr>
        <w:t>. . . .</w:t>
      </w:r>
      <w:proofErr w:type="gramEnd"/>
      <w:r w:rsidRPr="5CC78EE1">
        <w:rPr>
          <w:rFonts w:eastAsia="Calibri"/>
          <w:color w:val="222222"/>
          <w:sz w:val="16"/>
          <w:szCs w:val="16"/>
        </w:rPr>
        <w:t xml:space="preserve"> It is only certain that she was in the river with her child and that it was drowned” (Reinhardt 2010, 134). The only certainties are the river, that weather (antiblackness as total climate), and that Cilla, “it” as the newspapers mis/name her, was drowned. (That oceanic ungendering repeats.) In the wake, the river, the weather, and the drowning are death, disaster, and possibility. They are some of the impossible possibilities faced by those Black people who appear in the door and dwell in the wake. Here is Edwidge Danticat (1996b) on this: “The past is full of examples when our foremothers and forefathers showed such deep trust in the sea that they would jump off slave ships and let the waves embrace them. They too believed that the sea was the beginning and the end of all things, the road to freedom and their entrance to Guinin.” It is some of these impossible possibilities that, in Beloved, Sethe wants to keep from her daughter Denver. She wants to keep Denver from standing in the place where it was and is and will be; she wants to keep her from being overtaken by the past that is not past. Sethe wants to protect Denver from memory and from more than memory, from the experience, made material, of people and places that now circulate, like weather. What Sethe describes is the afterlife of slavery, and it is a “thought picture” that is out there “waiting for you.” As Sethe tells Denver, memories reanimate the places and spaces of slavery post nominative emancipation. Rememory is Sethe’s word for it, and it is out there, waiting for you: “What I remember,” she says, “is a picture floating around out there outside my head” (Morrison 1987, 36). What Sethe remembers, rememories, and encounters in the now is the weather of being in the wake. It is weather, and even if the country, every country, any country, tries to forget and even if “every tree and grass blade of [the place] dies,” it is the atmosphere: slave law transformed into lynch law, into Jim and Jane Crow, and other administrative logics that re-member the brutal conditions of enslavement after the event of slavery has supposedly come to an end (Morrison 1987, 36). </w:t>
      </w:r>
      <w:r w:rsidRPr="5CC78EE1">
        <w:rPr>
          <w:rFonts w:eastAsia="Calibri"/>
          <w:sz w:val="24"/>
          <w:szCs w:val="24"/>
          <w:u w:val="single"/>
        </w:rPr>
        <w:t>In the United States, slavery is imagined as a singular event even as it changed over time</w:t>
      </w:r>
      <w:r w:rsidRPr="5CC78EE1">
        <w:rPr>
          <w:rFonts w:eastAsia="Calibri"/>
          <w:color w:val="222222"/>
          <w:sz w:val="16"/>
          <w:szCs w:val="16"/>
        </w:rPr>
        <w:t xml:space="preserve"> and even as its duration expands into supposed emancipation and beyond. </w:t>
      </w:r>
      <w:r w:rsidRPr="5CC78EE1">
        <w:rPr>
          <w:rFonts w:eastAsia="Calibri"/>
          <w:sz w:val="24"/>
          <w:szCs w:val="24"/>
          <w:u w:val="single"/>
        </w:rPr>
        <w:t xml:space="preserve">But slavery was not singular; it was, rather, a singularity—a weather event or phenomenon likely to occur around a </w:t>
      </w:r>
      <w:proofErr w:type="gramStart"/>
      <w:r w:rsidRPr="5CC78EE1">
        <w:rPr>
          <w:rFonts w:eastAsia="Calibri"/>
          <w:sz w:val="24"/>
          <w:szCs w:val="24"/>
          <w:u w:val="single"/>
        </w:rPr>
        <w:t>particular time</w:t>
      </w:r>
      <w:proofErr w:type="gramEnd"/>
      <w:r w:rsidRPr="5CC78EE1">
        <w:rPr>
          <w:rFonts w:eastAsia="Calibri"/>
          <w:sz w:val="24"/>
          <w:szCs w:val="24"/>
          <w:u w:val="single"/>
        </w:rPr>
        <w:t>, or date, or set of circumstances. Emancipation did not make free Black life free; it continues to hold us in that singularity. The brutality was not singular; it was the singularity of antiblackness. Singularity: a point or region of infinite mass density at which space and time are infinitely distorted by gravitational forces and which is held to be the final state of matter falling into a black hole.</w:t>
      </w:r>
      <w:r w:rsidRPr="5CC78EE1">
        <w:rPr>
          <w:rFonts w:eastAsia="Calibri"/>
          <w:color w:val="222222"/>
          <w:sz w:val="16"/>
          <w:szCs w:val="16"/>
        </w:rPr>
        <w:t xml:space="preserve"> </w:t>
      </w:r>
      <w:r w:rsidRPr="5CC78EE1">
        <w:rPr>
          <w:rFonts w:eastAsia="Calibri"/>
          <w:sz w:val="24"/>
          <w:szCs w:val="24"/>
          <w:u w:val="single"/>
        </w:rPr>
        <w:t>In what I am calling the weather, antiblackness is pervasive as climate.</w:t>
      </w:r>
      <w:r w:rsidRPr="5CC78EE1">
        <w:rPr>
          <w:rFonts w:eastAsia="Calibri"/>
          <w:color w:val="222222"/>
          <w:sz w:val="16"/>
          <w:szCs w:val="16"/>
        </w:rPr>
        <w:t xml:space="preserve"> </w:t>
      </w:r>
      <w:r w:rsidRPr="5CC78EE1">
        <w:rPr>
          <w:rFonts w:eastAsia="Calibri"/>
          <w:sz w:val="24"/>
          <w:szCs w:val="24"/>
          <w:u w:val="single"/>
        </w:rPr>
        <w:t xml:space="preserve">The weather necessitates changeability and improvisation; it is the atmospheric condition of time and place; it produces new ecologies. </w:t>
      </w:r>
      <w:r w:rsidRPr="5CC78EE1">
        <w:rPr>
          <w:rFonts w:eastAsia="Calibri"/>
          <w:color w:val="222222"/>
          <w:sz w:val="16"/>
          <w:szCs w:val="16"/>
        </w:rPr>
        <w:t xml:space="preserve">Ecology: the branch of biology that deals with the relations of organisms to one another and to their physical surroundings; the political movement that seeks to protect the environment, especially from pollution. We read in Beloved one ecology of the ship that continues into the present: “In the beginning the women are away from the men and the men are away from the women storms rock us and mix the men into the women and the women into the men” (Morrison 1987, 211). </w:t>
      </w:r>
      <w:r w:rsidRPr="5CC78EE1">
        <w:rPr>
          <w:rFonts w:eastAsia="Calibri"/>
          <w:sz w:val="24"/>
          <w:szCs w:val="24"/>
          <w:u w:val="single"/>
        </w:rPr>
        <w:t>The weather trans*forms Black being.</w:t>
      </w:r>
      <w:r w:rsidRPr="5CC78EE1">
        <w:rPr>
          <w:rFonts w:eastAsia="Calibri"/>
          <w:color w:val="222222"/>
          <w:sz w:val="16"/>
          <w:szCs w:val="16"/>
        </w:rPr>
        <w:t xml:space="preserve"> But the shipped, the held, and those in the wake also produce out of the weather their own ecologies. </w:t>
      </w:r>
      <w:r w:rsidRPr="5CC78EE1">
        <w:rPr>
          <w:rFonts w:eastAsia="Calibri"/>
          <w:sz w:val="24"/>
          <w:szCs w:val="24"/>
          <w:u w:val="single"/>
        </w:rPr>
        <w:t xml:space="preserve">When the only certainty is the weather that produces a pervasive climate of antiblackness, what must we know </w:t>
      </w:r>
      <w:proofErr w:type="gramStart"/>
      <w:r w:rsidRPr="5CC78EE1">
        <w:rPr>
          <w:rFonts w:eastAsia="Calibri"/>
          <w:sz w:val="24"/>
          <w:szCs w:val="24"/>
          <w:u w:val="single"/>
        </w:rPr>
        <w:t>in order to</w:t>
      </w:r>
      <w:proofErr w:type="gramEnd"/>
      <w:r w:rsidRPr="5CC78EE1">
        <w:rPr>
          <w:rFonts w:eastAsia="Calibri"/>
          <w:sz w:val="24"/>
          <w:szCs w:val="24"/>
          <w:u w:val="single"/>
        </w:rPr>
        <w:t xml:space="preserve"> move through these environments in which the push is always toward Black death. </w:t>
      </w:r>
      <w:r w:rsidRPr="5CC78EE1">
        <w:rPr>
          <w:rFonts w:eastAsia="Calibri"/>
          <w:color w:val="222222"/>
          <w:sz w:val="16"/>
          <w:szCs w:val="16"/>
        </w:rPr>
        <w:t xml:space="preserve">An example of knowledge to survive such lived and produced ecologies comes to us via Dionne Brand’s “Ruttier for the Marooned in the Diaspora.” “The oral ruttier,” she writes, “is a long poem containing navigational instructions which sailors learned by heart and recited from memory.” The “Ruttier” (historical and present) “contained the routes and tides, the stars and maybe the taste and flavour of the waters, the coolness, the saltiness; all for finding one’s way at sea” (Brand 2001, 212). Coming at the end of A Map to the Door of No Return, Brand’s “Ruttier” has taken note of the weather, and this poem appears as a way-making tool, a gift of knowledge that, and how, Black life is lived in the wake. </w:t>
      </w:r>
      <w:r w:rsidRPr="5CC78EE1">
        <w:rPr>
          <w:rFonts w:eastAsia="Calibri"/>
          <w:sz w:val="24"/>
          <w:szCs w:val="24"/>
          <w:u w:val="single"/>
        </w:rPr>
        <w:t xml:space="preserve">The inhabitants of Diaspora are marooned, tenantless, deserted. </w:t>
      </w:r>
      <w:proofErr w:type="gramStart"/>
      <w:r w:rsidRPr="5CC78EE1">
        <w:rPr>
          <w:rFonts w:eastAsia="Calibri"/>
          <w:sz w:val="24"/>
          <w:szCs w:val="24"/>
          <w:u w:val="single"/>
        </w:rPr>
        <w:t>Desolation castaway,</w:t>
      </w:r>
      <w:proofErr w:type="gramEnd"/>
      <w:r w:rsidRPr="5CC78EE1">
        <w:rPr>
          <w:rFonts w:eastAsia="Calibri"/>
          <w:sz w:val="24"/>
          <w:szCs w:val="24"/>
          <w:u w:val="single"/>
        </w:rPr>
        <w:t xml:space="preserve"> abandoned in the world. They </w:t>
      </w:r>
      <w:proofErr w:type="gramStart"/>
      <w:r w:rsidRPr="5CC78EE1">
        <w:rPr>
          <w:rFonts w:eastAsia="Calibri"/>
          <w:sz w:val="24"/>
          <w:szCs w:val="24"/>
          <w:u w:val="single"/>
        </w:rPr>
        <w:t>was</w:t>
      </w:r>
      <w:proofErr w:type="gramEnd"/>
      <w:r w:rsidRPr="5CC78EE1">
        <w:rPr>
          <w:rFonts w:eastAsia="Calibri"/>
          <w:sz w:val="24"/>
          <w:szCs w:val="24"/>
          <w:u w:val="single"/>
        </w:rPr>
        <w:t>, is, wandered, wanders as spirits who dead cut, banished, seclude, refuse, shut the door, derelict, relinquished, apart.</w:t>
      </w:r>
      <w:r w:rsidRPr="5CC78EE1">
        <w:rPr>
          <w:rFonts w:eastAsia="Calibri"/>
          <w:color w:val="222222"/>
          <w:sz w:val="24"/>
          <w:szCs w:val="24"/>
        </w:rPr>
        <w:t xml:space="preserve"> </w:t>
      </w:r>
      <w:r w:rsidRPr="5CC78EE1">
        <w:rPr>
          <w:rFonts w:eastAsia="Calibri"/>
          <w:color w:val="222222"/>
          <w:sz w:val="16"/>
          <w:szCs w:val="16"/>
        </w:rPr>
        <w:t>More words she has left them. Cast behind</w:t>
      </w:r>
      <w:proofErr w:type="gramStart"/>
      <w:r w:rsidRPr="5CC78EE1">
        <w:rPr>
          <w:rFonts w:eastAsia="Calibri"/>
          <w:color w:val="222222"/>
          <w:sz w:val="16"/>
          <w:szCs w:val="16"/>
        </w:rPr>
        <w:t>. . . .</w:t>
      </w:r>
      <w:proofErr w:type="gramEnd"/>
      <w:r w:rsidRPr="5CC78EE1">
        <w:rPr>
          <w:rFonts w:eastAsia="Calibri"/>
          <w:color w:val="222222"/>
          <w:sz w:val="16"/>
          <w:szCs w:val="16"/>
        </w:rPr>
        <w:t xml:space="preserve"> All unavailable to themselves, open to the world, cut in air</w:t>
      </w:r>
      <w:proofErr w:type="gramStart"/>
      <w:r w:rsidRPr="5CC78EE1">
        <w:rPr>
          <w:rFonts w:eastAsia="Calibri"/>
          <w:color w:val="222222"/>
          <w:sz w:val="16"/>
          <w:szCs w:val="16"/>
        </w:rPr>
        <w:t>. . . .</w:t>
      </w:r>
      <w:proofErr w:type="gramEnd"/>
      <w:r w:rsidRPr="5CC78EE1">
        <w:rPr>
          <w:rFonts w:eastAsia="Calibri"/>
          <w:color w:val="222222"/>
          <w:sz w:val="16"/>
          <w:szCs w:val="16"/>
        </w:rPr>
        <w:t xml:space="preserve"> And it doesn’t matter where in the world, this spirit is no citizen, no national, no one who is christened, no sex, this spirit is washed of all its lading, bag and baggage, jhaji bundle, georgie bindle, lock stock, knapsack, and barrel, and only holds its own weight which is nothing, which is memoryleEss and tough with remembrances, heavy with lightness, aching with grins. (Brand 2001, 213)</w:t>
      </w:r>
      <w:r w:rsidRPr="5CC78EE1">
        <w:rPr>
          <w:rFonts w:eastAsia="Calibri"/>
          <w:b/>
          <w:bCs/>
          <w:color w:val="222222"/>
          <w:sz w:val="28"/>
          <w:szCs w:val="28"/>
        </w:rPr>
        <w:t xml:space="preserve"> </w:t>
      </w:r>
    </w:p>
    <w:p w14:paraId="0EC4EF76" w14:textId="77777777" w:rsidR="00A605C7" w:rsidRDefault="00A605C7" w:rsidP="00A605C7">
      <w:pPr>
        <w:shd w:val="clear" w:color="auto" w:fill="FFFFFF"/>
        <w:spacing w:before="100" w:line="240" w:lineRule="auto"/>
        <w:rPr>
          <w:rFonts w:eastAsia="Calibri"/>
          <w:color w:val="222222"/>
          <w:sz w:val="28"/>
          <w:szCs w:val="28"/>
        </w:rPr>
      </w:pPr>
    </w:p>
    <w:p w14:paraId="34233100" w14:textId="4A9475FB" w:rsidR="00A605C7" w:rsidRDefault="5CC78EE1" w:rsidP="5CC78EE1">
      <w:pPr>
        <w:rPr>
          <w:rFonts w:eastAsia="Calibri"/>
          <w:b/>
          <w:bCs/>
          <w:sz w:val="26"/>
          <w:szCs w:val="26"/>
        </w:rPr>
      </w:pPr>
      <w:r w:rsidRPr="5CC78EE1">
        <w:rPr>
          <w:rFonts w:eastAsia="Calibri"/>
          <w:b/>
          <w:bCs/>
          <w:sz w:val="26"/>
          <w:szCs w:val="26"/>
        </w:rPr>
        <w:t xml:space="preserve">Environmental racism and immigration reform go hand in hand – the sanctioned killings of immigrants </w:t>
      </w:r>
      <w:proofErr w:type="gramStart"/>
      <w:r w:rsidRPr="5CC78EE1">
        <w:rPr>
          <w:rFonts w:eastAsia="Calibri"/>
          <w:b/>
          <w:bCs/>
          <w:sz w:val="26"/>
          <w:szCs w:val="26"/>
        </w:rPr>
        <w:t>is</w:t>
      </w:r>
      <w:proofErr w:type="gramEnd"/>
      <w:r w:rsidRPr="5CC78EE1">
        <w:rPr>
          <w:rFonts w:eastAsia="Calibri"/>
          <w:b/>
          <w:bCs/>
          <w:sz w:val="26"/>
          <w:szCs w:val="26"/>
        </w:rPr>
        <w:t xml:space="preserve"> part of the legacy of chattel slavery and is an ongoing genocide of blacks. - the disproportionate rate at which black life is devalued, we must abandon the rational limited scope of the environment and expand it in order to encompass the human/</w:t>
      </w:r>
      <w:proofErr w:type="gramStart"/>
      <w:r w:rsidRPr="5CC78EE1">
        <w:rPr>
          <w:rFonts w:eastAsia="Calibri"/>
          <w:b/>
          <w:bCs/>
          <w:sz w:val="26"/>
          <w:szCs w:val="26"/>
        </w:rPr>
        <w:t>non human</w:t>
      </w:r>
      <w:proofErr w:type="gramEnd"/>
      <w:r w:rsidRPr="5CC78EE1">
        <w:rPr>
          <w:rFonts w:eastAsia="Calibri"/>
          <w:b/>
          <w:bCs/>
          <w:sz w:val="26"/>
          <w:szCs w:val="26"/>
        </w:rPr>
        <w:t xml:space="preserve"> of colonization.</w:t>
      </w:r>
    </w:p>
    <w:p w14:paraId="451B8A24" w14:textId="77777777" w:rsidR="00A605C7" w:rsidRDefault="00A605C7" w:rsidP="00A605C7">
      <w:pPr>
        <w:rPr>
          <w:rFonts w:eastAsia="Calibri"/>
        </w:rPr>
      </w:pPr>
      <w:r>
        <w:rPr>
          <w:rFonts w:eastAsia="Calibri"/>
          <w:sz w:val="26"/>
          <w:szCs w:val="26"/>
        </w:rPr>
        <w:t>Yang Stevens 14</w:t>
      </w:r>
      <w:r>
        <w:rPr>
          <w:rFonts w:eastAsia="Calibri"/>
        </w:rPr>
        <w:t xml:space="preserve">. QUELLING DISSENT: How </w:t>
      </w:r>
      <w:proofErr w:type="gramStart"/>
      <w:r>
        <w:rPr>
          <w:rFonts w:eastAsia="Calibri"/>
        </w:rPr>
        <w:t>The</w:t>
      </w:r>
      <w:proofErr w:type="gramEnd"/>
      <w:r>
        <w:rPr>
          <w:rFonts w:eastAsia="Calibri"/>
        </w:rPr>
        <w:t xml:space="preserve"> Big Greens Contain &amp; Dissolve Resistance (IS A QUEER FEMME PERSON AND FIRST GENERATION ASIAN AM* OF CHINESE ANCESTRY LIVING WITH CHRONIC PHYSICAL ILLNESS &amp; PAIN.) http://www.katyangstevens.com/welcome/#about</w:t>
      </w:r>
    </w:p>
    <w:p w14:paraId="4C8F694F" w14:textId="77777777" w:rsidR="00A605C7" w:rsidRDefault="00A605C7" w:rsidP="00A605C7">
      <w:pPr>
        <w:rPr>
          <w:rFonts w:eastAsia="Calibri"/>
          <w:sz w:val="24"/>
          <w:szCs w:val="24"/>
          <w:u w:val="single"/>
        </w:rPr>
      </w:pPr>
      <w:r>
        <w:rPr>
          <w:rFonts w:eastAsia="Calibri"/>
          <w:u w:val="single"/>
        </w:rPr>
        <w:t>Environmental racism encompasses public and human health concerns for indigenous communities and communities of color such as border militarization, conditions for undocumented migrant farmworkers, public housing, factory conditions and immigration reform</w:t>
      </w:r>
      <w:r>
        <w:rPr>
          <w:rFonts w:eastAsia="Calibri"/>
          <w:sz w:val="16"/>
          <w:szCs w:val="16"/>
        </w:rPr>
        <w:t xml:space="preserve">. (See “Comprehensive Immigration Reform is Anti-Immigrant and Anti-Indigenous” by Mari Garza and Franco Habre.) </w:t>
      </w:r>
      <w:r>
        <w:rPr>
          <w:rFonts w:eastAsia="Calibri"/>
          <w:u w:val="single"/>
        </w:rPr>
        <w:t>Therefore</w:t>
      </w:r>
      <w:r>
        <w:rPr>
          <w:rFonts w:eastAsia="Calibri"/>
          <w:sz w:val="16"/>
          <w:szCs w:val="16"/>
        </w:rPr>
        <w:t xml:space="preserve">, I argue that </w:t>
      </w:r>
      <w:r>
        <w:rPr>
          <w:rFonts w:eastAsia="Calibri"/>
          <w:sz w:val="24"/>
          <w:szCs w:val="24"/>
          <w:u w:val="single"/>
        </w:rPr>
        <w:t>the state (and public) sanctioned shootings and murders of black people</w:t>
      </w:r>
      <w:r>
        <w:rPr>
          <w:rFonts w:eastAsia="Calibri"/>
          <w:sz w:val="24"/>
          <w:szCs w:val="24"/>
        </w:rPr>
        <w:t xml:space="preserve"> – </w:t>
      </w:r>
      <w:r>
        <w:rPr>
          <w:rFonts w:eastAsia="Calibri"/>
          <w:sz w:val="24"/>
          <w:szCs w:val="24"/>
          <w:u w:val="single"/>
        </w:rPr>
        <w:t>part of the legacy of chattel slavery and ongoing genocide of black people – by police and vigilantes are also a part of environmental racism</w:t>
      </w:r>
      <w:r>
        <w:rPr>
          <w:rFonts w:eastAsia="Calibri"/>
          <w:sz w:val="24"/>
          <w:szCs w:val="24"/>
        </w:rPr>
        <w:t>.</w:t>
      </w:r>
      <w:r>
        <w:rPr>
          <w:rFonts w:eastAsia="Calibri"/>
          <w:sz w:val="16"/>
          <w:szCs w:val="16"/>
        </w:rPr>
        <w:t xml:space="preserve"> The 2012 annual report “Operation Ghetto Storm” conducted by the Malcolm X Grassroots Movement calculated that every 28 hours in 2012 someone employed or protected by the US government killed a Black man, woman or child. </w:t>
      </w:r>
      <w:r>
        <w:rPr>
          <w:rFonts w:eastAsia="Calibri"/>
          <w:sz w:val="24"/>
          <w:szCs w:val="24"/>
          <w:u w:val="single"/>
        </w:rPr>
        <w:t>This omnipresent threat to black communities</w:t>
      </w:r>
      <w:r>
        <w:rPr>
          <w:rFonts w:eastAsia="Calibri"/>
          <w:sz w:val="24"/>
          <w:szCs w:val="24"/>
        </w:rPr>
        <w:t xml:space="preserve"> – </w:t>
      </w:r>
      <w:r>
        <w:rPr>
          <w:rFonts w:eastAsia="Calibri"/>
          <w:sz w:val="24"/>
          <w:szCs w:val="24"/>
          <w:u w:val="single"/>
        </w:rPr>
        <w:t>whether while shopping (like John Crawford), walking to their grandmother’s house (like Mike Brown),</w:t>
      </w:r>
      <w:r>
        <w:rPr>
          <w:rFonts w:eastAsia="Calibri"/>
          <w:sz w:val="16"/>
          <w:szCs w:val="16"/>
        </w:rPr>
        <w:t xml:space="preserve"> hanging out at the park (like Rekia Boyd), or even seeking help after a car accident (like Jonathan Ferrell or Renisha McBride), </w:t>
      </w:r>
      <w:r>
        <w:rPr>
          <w:rFonts w:eastAsia="Calibri"/>
          <w:sz w:val="24"/>
          <w:szCs w:val="24"/>
          <w:u w:val="single"/>
        </w:rPr>
        <w:t>and</w:t>
      </w:r>
      <w:r>
        <w:rPr>
          <w:rFonts w:eastAsia="Calibri"/>
          <w:sz w:val="16"/>
          <w:szCs w:val="16"/>
        </w:rPr>
        <w:t xml:space="preserve"> </w:t>
      </w:r>
      <w:proofErr w:type="gramStart"/>
      <w:r>
        <w:rPr>
          <w:rFonts w:eastAsia="Calibri"/>
          <w:sz w:val="16"/>
          <w:szCs w:val="16"/>
        </w:rPr>
        <w:t>surely</w:t>
      </w:r>
      <w:proofErr w:type="gramEnd"/>
      <w:r>
        <w:rPr>
          <w:rFonts w:eastAsia="Calibri"/>
          <w:sz w:val="16"/>
          <w:szCs w:val="16"/>
        </w:rPr>
        <w:t xml:space="preserve"> we can’t forget </w:t>
      </w:r>
      <w:r>
        <w:rPr>
          <w:rFonts w:eastAsia="Calibri"/>
          <w:sz w:val="24"/>
          <w:szCs w:val="24"/>
          <w:u w:val="single"/>
        </w:rPr>
        <w:t>the many black transgendered women (like Islan Nettles or Kandy Hall) who are murdered merely for existing – is environmental racism</w:t>
      </w:r>
      <w:r>
        <w:rPr>
          <w:rFonts w:eastAsia="Calibri"/>
          <w:sz w:val="24"/>
          <w:szCs w:val="24"/>
        </w:rPr>
        <w:t xml:space="preserve">. </w:t>
      </w:r>
      <w:r>
        <w:rPr>
          <w:rFonts w:eastAsia="Calibri"/>
          <w:sz w:val="24"/>
          <w:szCs w:val="24"/>
          <w:u w:val="single"/>
        </w:rPr>
        <w:t>Systemic anti-black racism and the devaluation of black life as well as the epidemic rates of indigenous women</w:t>
      </w:r>
      <w:r>
        <w:rPr>
          <w:rFonts w:eastAsia="Calibri"/>
          <w:u w:val="single"/>
        </w:rPr>
        <w:t xml:space="preserve"> who are going missing and being murdered – part of ongoing genocide and colonization – </w:t>
      </w:r>
      <w:r>
        <w:rPr>
          <w:rFonts w:eastAsia="Calibri"/>
          <w:sz w:val="24"/>
          <w:szCs w:val="24"/>
          <w:u w:val="single"/>
        </w:rPr>
        <w:t xml:space="preserve">must be considered </w:t>
      </w:r>
      <w:proofErr w:type="gramStart"/>
      <w:r>
        <w:rPr>
          <w:rFonts w:eastAsia="Calibri"/>
          <w:sz w:val="24"/>
          <w:szCs w:val="24"/>
          <w:u w:val="single"/>
        </w:rPr>
        <w:t>in order to</w:t>
      </w:r>
      <w:proofErr w:type="gramEnd"/>
      <w:r>
        <w:rPr>
          <w:rFonts w:eastAsia="Calibri"/>
          <w:sz w:val="24"/>
          <w:szCs w:val="24"/>
          <w:u w:val="single"/>
        </w:rPr>
        <w:t xml:space="preserve"> develop a holistic and realistic understanding of what constitutes “the environment”. </w:t>
      </w:r>
    </w:p>
    <w:p w14:paraId="34C7DA8F" w14:textId="77777777" w:rsidR="00A605C7" w:rsidRDefault="00A605C7" w:rsidP="00A605C7">
      <w:pPr>
        <w:rPr>
          <w:rFonts w:eastAsia="Calibri"/>
          <w:sz w:val="28"/>
          <w:szCs w:val="28"/>
        </w:rPr>
      </w:pPr>
    </w:p>
    <w:p w14:paraId="72187823" w14:textId="77777777" w:rsidR="00A605C7" w:rsidRDefault="00A605C7" w:rsidP="00A605C7">
      <w:pPr>
        <w:pStyle w:val="Heading4"/>
        <w:rPr>
          <w:rFonts w:eastAsia="Calibri"/>
        </w:rPr>
      </w:pPr>
      <w:r>
        <w:rPr>
          <w:rFonts w:eastAsia="Calibri"/>
        </w:rPr>
        <w:t>Restrictions are a charade that perpetuate black suffering. We need a radical restructuring of society or else EJ will repeat the failures of the civil rights movement.</w:t>
      </w:r>
    </w:p>
    <w:p w14:paraId="2FC5CEE7" w14:textId="77777777" w:rsidR="00A605C7" w:rsidRDefault="00A605C7" w:rsidP="00A605C7">
      <w:pPr>
        <w:rPr>
          <w:rFonts w:eastAsia="Calibri"/>
          <w:b/>
        </w:rPr>
      </w:pPr>
    </w:p>
    <w:p w14:paraId="529F34E1" w14:textId="77777777" w:rsidR="00A605C7" w:rsidRDefault="00A605C7" w:rsidP="00A605C7">
      <w:pPr>
        <w:rPr>
          <w:rFonts w:eastAsia="Calibri"/>
          <w:sz w:val="28"/>
          <w:szCs w:val="28"/>
          <w:u w:val="single"/>
        </w:rPr>
      </w:pPr>
      <w:r>
        <w:rPr>
          <w:rFonts w:eastAsia="Calibri"/>
          <w:b/>
          <w:sz w:val="26"/>
          <w:szCs w:val="26"/>
        </w:rPr>
        <w:t xml:space="preserve">Pulido et al </w:t>
      </w:r>
      <w:r>
        <w:rPr>
          <w:rFonts w:eastAsia="Calibri"/>
          <w:b/>
          <w:sz w:val="16"/>
          <w:szCs w:val="16"/>
        </w:rPr>
        <w:t>20</w:t>
      </w:r>
      <w:r>
        <w:rPr>
          <w:rFonts w:eastAsia="Calibri"/>
          <w:b/>
          <w:sz w:val="26"/>
          <w:szCs w:val="26"/>
        </w:rPr>
        <w:t>16</w:t>
      </w:r>
      <w:r>
        <w:rPr>
          <w:rFonts w:eastAsia="Calibri"/>
          <w:b/>
          <w:sz w:val="16"/>
          <w:szCs w:val="16"/>
        </w:rPr>
        <w:t xml:space="preserve"> –</w:t>
      </w:r>
      <w:r>
        <w:rPr>
          <w:rFonts w:eastAsia="Calibri"/>
          <w:sz w:val="16"/>
          <w:szCs w:val="16"/>
        </w:rPr>
        <w:t xml:space="preserve"> Laura Pulido is a qualitative social scientist who works at the intersection of geography and ethnic studies, especially Chicano/a Studies, Professor of American Studies &amp; Ethnicity, University of Southern California; Ellen Kohl is a Visiting Assistant Professor of Geography, Texas A&amp;M University; Nicole-Marie Cotton, independent researcher (“State Regulation and Environmental Justice: The Need for Strategy Reassessment,” </w:t>
      </w:r>
      <w:r>
        <w:rPr>
          <w:rFonts w:eastAsia="Calibri"/>
          <w:i/>
          <w:sz w:val="16"/>
          <w:szCs w:val="16"/>
        </w:rPr>
        <w:t>Capitalism Nature Socialism</w:t>
      </w:r>
      <w:r>
        <w:rPr>
          <w:rFonts w:eastAsia="Calibri"/>
          <w:sz w:val="16"/>
          <w:szCs w:val="16"/>
        </w:rPr>
        <w:t xml:space="preserve">, Volume 27, 2016 - Issue 2) </w:t>
      </w:r>
      <w:r>
        <w:rPr>
          <w:rFonts w:eastAsia="Calibri"/>
          <w:sz w:val="28"/>
          <w:szCs w:val="28"/>
          <w:u w:val="single"/>
        </w:rPr>
        <w:t>Conclusion</w:t>
      </w:r>
    </w:p>
    <w:p w14:paraId="40BC8816" w14:textId="77777777" w:rsidR="00A605C7" w:rsidRDefault="00A605C7" w:rsidP="00A605C7">
      <w:pPr>
        <w:rPr>
          <w:rFonts w:eastAsia="Calibri"/>
          <w:sz w:val="16"/>
          <w:szCs w:val="16"/>
          <w:u w:val="single"/>
        </w:rPr>
      </w:pPr>
      <w:r>
        <w:rPr>
          <w:rFonts w:eastAsia="Calibri"/>
          <w:sz w:val="16"/>
          <w:szCs w:val="16"/>
          <w:u w:val="single"/>
        </w:rPr>
        <w:t xml:space="preserve">We have argued that </w:t>
      </w:r>
      <w:r>
        <w:rPr>
          <w:rFonts w:eastAsia="Calibri"/>
          <w:sz w:val="28"/>
          <w:szCs w:val="28"/>
          <w:u w:val="single"/>
        </w:rPr>
        <w:t>through its reliance on the state the EJ movement has not been successful at improving the environmental quality of vulnerable populations</w:t>
      </w:r>
      <w:r>
        <w:rPr>
          <w:rFonts w:eastAsia="Calibri"/>
          <w:sz w:val="16"/>
          <w:szCs w:val="16"/>
          <w:u w:val="single"/>
        </w:rPr>
        <w:t xml:space="preserve">. </w:t>
      </w:r>
      <w:r>
        <w:rPr>
          <w:rFonts w:eastAsia="Calibri"/>
          <w:sz w:val="28"/>
          <w:szCs w:val="28"/>
          <w:u w:val="single"/>
        </w:rPr>
        <w:t>Exide Technologies illustrates the inability and/or refusal of diverse parts of the state to enforce existing laws.</w:t>
      </w:r>
      <w:r>
        <w:rPr>
          <w:rFonts w:eastAsia="Calibri"/>
          <w:sz w:val="16"/>
          <w:szCs w:val="16"/>
          <w:u w:val="single"/>
        </w:rPr>
        <w:t xml:space="preserve"> The many reasons for this include a lack of awareness, the judiciary's willingness to strike deals, and the local regulatory agency's failure and/or unwillingness to close the facility when it did not comply with regulations. In the second case, a predominantly Black community in </w:t>
      </w:r>
      <w:r>
        <w:rPr>
          <w:rFonts w:eastAsia="Calibri"/>
          <w:sz w:val="28"/>
          <w:szCs w:val="28"/>
          <w:u w:val="single"/>
        </w:rPr>
        <w:t>Gainesville</w:t>
      </w:r>
      <w:r>
        <w:rPr>
          <w:rFonts w:eastAsia="Calibri"/>
          <w:sz w:val="16"/>
          <w:szCs w:val="16"/>
          <w:u w:val="single"/>
        </w:rPr>
        <w:t xml:space="preserve"> Georgia </w:t>
      </w:r>
      <w:r>
        <w:rPr>
          <w:rFonts w:eastAsia="Calibri"/>
          <w:sz w:val="28"/>
          <w:szCs w:val="28"/>
          <w:u w:val="single"/>
        </w:rPr>
        <w:t xml:space="preserve">has not been able to secure a clean environment for decades. Here, no laws are being broken. Rather, there is an absence of meaningful regulation and enforcement, especially concerning small emitters. The local state consistently tells activists that its hands are tied and that nothing can be done, </w:t>
      </w:r>
      <w:proofErr w:type="gramStart"/>
      <w:r>
        <w:rPr>
          <w:rFonts w:eastAsia="Calibri"/>
          <w:sz w:val="28"/>
          <w:szCs w:val="28"/>
          <w:u w:val="single"/>
        </w:rPr>
        <w:t>when in reality, the</w:t>
      </w:r>
      <w:proofErr w:type="gramEnd"/>
      <w:r>
        <w:rPr>
          <w:rFonts w:eastAsia="Calibri"/>
          <w:sz w:val="28"/>
          <w:szCs w:val="28"/>
          <w:u w:val="single"/>
        </w:rPr>
        <w:t xml:space="preserve"> inaction reflects a lack of political will. </w:t>
      </w:r>
      <w:r>
        <w:rPr>
          <w:rFonts w:eastAsia="Calibri"/>
          <w:sz w:val="16"/>
          <w:szCs w:val="16"/>
          <w:u w:val="single"/>
        </w:rPr>
        <w:t>Though certainly there is room for enhanced regulatory science and policy practices, especially around cumulative exposure (Sadd et al. 2011 Sadd, James, Manuel Pastor, Rachel Morello-Frosch, Justin Scoggins, and Bill Jesdale. 2011. “Playing It Safe: Assessing Cumulative Impact and Social Vulnerability through an Environmental Justice Screening Method in the South Coast Air Basin, California.” International Journal of Environmental Research and Public Health 8 (5): 1441–1459. doi: 10.3390/ijerph8051441), it should be clear that the problem is primarily one of politics.</w:t>
      </w:r>
    </w:p>
    <w:p w14:paraId="1BBD807F" w14:textId="77777777" w:rsidR="00A605C7" w:rsidRDefault="00A605C7" w:rsidP="00A605C7">
      <w:pPr>
        <w:rPr>
          <w:rFonts w:eastAsia="Calibri"/>
          <w:sz w:val="16"/>
          <w:szCs w:val="16"/>
          <w:u w:val="single"/>
        </w:rPr>
      </w:pPr>
      <w:r>
        <w:rPr>
          <w:rFonts w:eastAsia="Calibri"/>
          <w:sz w:val="16"/>
          <w:szCs w:val="16"/>
          <w:u w:val="single"/>
        </w:rPr>
        <w:t xml:space="preserve">The question we are left with is “why?” Why have these communities and the larger EJ movement been unable to extract meaningful protection from the state? Part of the challenge in answering this question is the diversity of the EJ movement, the myriad challenges individual communities face, and the various measures of success within and outside the movement. Despite this diversity, we feel there are important overarching themes. The first point to stress is the extent to which </w:t>
      </w:r>
      <w:r>
        <w:rPr>
          <w:rFonts w:eastAsia="Calibri"/>
          <w:sz w:val="28"/>
          <w:szCs w:val="28"/>
          <w:u w:val="single"/>
        </w:rPr>
        <w:t>vulnerable communities, in this case communities of color, are essential to the functioning of racial capitalism. Racial capitalism is a distinct interpretation of capitalism that acknowledges race as a structuring logic</w:t>
      </w:r>
      <w:r>
        <w:rPr>
          <w:rFonts w:eastAsia="Calibri"/>
          <w:sz w:val="16"/>
          <w:szCs w:val="16"/>
          <w:u w:val="single"/>
        </w:rPr>
        <w:t xml:space="preserve"> (Robinson [1983] 2000 Robinson, Cedric. [1983] 2000. Black Marxism: The Making of the Black Radical Tradition. Chapel Hill: University of North Carolina Press.). </w:t>
      </w:r>
      <w:r>
        <w:rPr>
          <w:rFonts w:eastAsia="Calibri"/>
          <w:sz w:val="28"/>
          <w:szCs w:val="28"/>
          <w:u w:val="single"/>
        </w:rPr>
        <w:t xml:space="preserve">Racism, as a material and ideological system that produces differential meaning and value, is harnessed by capital </w:t>
      </w:r>
      <w:proofErr w:type="gramStart"/>
      <w:r>
        <w:rPr>
          <w:rFonts w:eastAsia="Calibri"/>
          <w:sz w:val="28"/>
          <w:szCs w:val="28"/>
          <w:u w:val="single"/>
        </w:rPr>
        <w:t>in order to</w:t>
      </w:r>
      <w:proofErr w:type="gramEnd"/>
      <w:r>
        <w:rPr>
          <w:rFonts w:eastAsia="Calibri"/>
          <w:sz w:val="28"/>
          <w:szCs w:val="28"/>
          <w:u w:val="single"/>
        </w:rPr>
        <w:t xml:space="preserve"> exploit the differences that racism creates. In this case, devalued communities, places, and people serve as pollution “sinks,” that enable firms to accumulate more surplus than would otherwise be possible</w:t>
      </w:r>
      <w:r>
        <w:rPr>
          <w:rFonts w:eastAsia="Calibri"/>
          <w:sz w:val="16"/>
          <w:szCs w:val="16"/>
          <w:u w:val="single"/>
        </w:rPr>
        <w:t xml:space="preserve"> (see also Faber 2008 Faber, Daniel. 2008. Capitalizing on Environmental Injustice: The Polluter-Industrial Complex in the Age of Globalization. Lanham, MD: Rowman &amp; Littlefield., ch. 1).</w:t>
      </w:r>
    </w:p>
    <w:p w14:paraId="4FF74D12" w14:textId="77777777" w:rsidR="00A605C7" w:rsidRDefault="00A605C7" w:rsidP="00A605C7">
      <w:pPr>
        <w:rPr>
          <w:rFonts w:eastAsia="Calibri"/>
          <w:sz w:val="16"/>
          <w:szCs w:val="16"/>
          <w:u w:val="single"/>
        </w:rPr>
      </w:pPr>
      <w:r>
        <w:rPr>
          <w:rFonts w:eastAsia="Calibri"/>
          <w:sz w:val="16"/>
          <w:szCs w:val="16"/>
          <w:u w:val="single"/>
        </w:rPr>
        <w:t xml:space="preserve">We must bear this fundamental truth in mind when considering how the EJ movement has imagined the state and approached it. There is no doubt that </w:t>
      </w:r>
      <w:r>
        <w:rPr>
          <w:rFonts w:eastAsia="Calibri"/>
          <w:sz w:val="28"/>
          <w:szCs w:val="28"/>
          <w:u w:val="single"/>
        </w:rPr>
        <w:t>activists</w:t>
      </w:r>
      <w:r>
        <w:rPr>
          <w:rFonts w:eastAsia="Calibri"/>
          <w:sz w:val="16"/>
          <w:szCs w:val="16"/>
          <w:u w:val="single"/>
        </w:rPr>
        <w:t xml:space="preserve"> understand that they are essential to racial capitalism, even if they do not express it in those terms. But they </w:t>
      </w:r>
      <w:r>
        <w:rPr>
          <w:rFonts w:eastAsia="Calibri"/>
          <w:sz w:val="28"/>
          <w:szCs w:val="28"/>
          <w:u w:val="single"/>
        </w:rPr>
        <w:t xml:space="preserve">seem to believe that the state will </w:t>
      </w:r>
      <w:proofErr w:type="gramStart"/>
      <w:r>
        <w:rPr>
          <w:rFonts w:eastAsia="Calibri"/>
          <w:sz w:val="28"/>
          <w:szCs w:val="28"/>
          <w:u w:val="single"/>
        </w:rPr>
        <w:t>actually protect</w:t>
      </w:r>
      <w:proofErr w:type="gramEnd"/>
      <w:r>
        <w:rPr>
          <w:rFonts w:eastAsia="Calibri"/>
          <w:sz w:val="28"/>
          <w:szCs w:val="28"/>
          <w:u w:val="single"/>
        </w:rPr>
        <w:t xml:space="preserve"> them. Accordingly, they approach the state with a great deal of faith and hope. This is especially the case in California with its many Latina/o politicians.</w:t>
      </w:r>
      <w:r>
        <w:rPr>
          <w:rFonts w:eastAsia="Calibri"/>
          <w:sz w:val="16"/>
          <w:szCs w:val="16"/>
          <w:u w:val="single"/>
        </w:rPr>
        <w:t xml:space="preserve">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w:t>
      </w:r>
      <w:proofErr w:type="gramStart"/>
      <w:r>
        <w:rPr>
          <w:rFonts w:eastAsia="Calibri"/>
          <w:sz w:val="16"/>
          <w:szCs w:val="16"/>
          <w:u w:val="single"/>
        </w:rPr>
        <w:t>actually result</w:t>
      </w:r>
      <w:proofErr w:type="gramEnd"/>
      <w:r>
        <w:rPr>
          <w:rFonts w:eastAsia="Calibri"/>
          <w:sz w:val="16"/>
          <w:szCs w:val="16"/>
          <w:u w:val="single"/>
        </w:rPr>
        <w:t xml:space="preserve"> in meaningful change. </w:t>
      </w:r>
      <w:r>
        <w:rPr>
          <w:rFonts w:eastAsia="Calibri"/>
          <w:sz w:val="28"/>
          <w:szCs w:val="28"/>
          <w:u w:val="single"/>
        </w:rPr>
        <w:t>The fact that activists continually turn to the state and see it as the only option suggests the hegemony of the state</w:t>
      </w:r>
      <w:r>
        <w:rPr>
          <w:rFonts w:eastAsia="Calibri"/>
          <w:sz w:val="16"/>
          <w:szCs w:val="16"/>
          <w:u w:val="single"/>
        </w:rPr>
        <w:t xml:space="preserve"> in terms of creating social change: </w:t>
      </w:r>
      <w:r>
        <w:rPr>
          <w:rFonts w:eastAsia="Calibri"/>
          <w:sz w:val="28"/>
          <w:szCs w:val="28"/>
          <w:u w:val="single"/>
        </w:rPr>
        <w:t xml:space="preserve">activists cannot readily identify paths outside of the framework offered by the state. It is important here to recall the deep connections between the CRM and the EJ movement. </w:t>
      </w:r>
      <w:r>
        <w:rPr>
          <w:rFonts w:eastAsia="Calibri"/>
          <w:sz w:val="16"/>
          <w:szCs w:val="16"/>
          <w:u w:val="single"/>
        </w:rPr>
        <w:t>While Swyngedouw and Heynen (2003 Swyngedouw, Erik, and Nik Heynen. 2003. “Urban Political Ecology, Justice and the Politics of Scale.” Antipode 35 (5): 898–918. doi: 10.1111/j.1467-8330.</w:t>
      </w:r>
      <w:proofErr w:type="gramStart"/>
      <w:r>
        <w:rPr>
          <w:rFonts w:eastAsia="Calibri"/>
          <w:sz w:val="16"/>
          <w:szCs w:val="16"/>
          <w:u w:val="single"/>
        </w:rPr>
        <w:t>2003.00364.x</w:t>
      </w:r>
      <w:proofErr w:type="gramEnd"/>
      <w:r>
        <w:rPr>
          <w:rFonts w:eastAsia="Calibri"/>
          <w:sz w:val="16"/>
          <w:szCs w:val="16"/>
          <w:u w:val="single"/>
        </w:rPr>
        <w:t xml:space="preserve">) have argued that the EJ movement is a fundamentally liberal project, we believe that the movement includes a diversity of political orientations, including some quite radical and some more conservative (Carter 2016 Carter, Eric. 2016. “Environmental Justice 2.0: New Latino Environmentalism in Los Angeles.” Local Environment: The International Journal of Justice and Sustainability 21 (1): 3–23. doi:10.1080/13549839.2014.912622.). Yet, there is no denying that the movement's dominant strand is liberal. Indeed, Pellow and Brulle (2005 Pellow, David, and Robert Brulle. 2005. Power, Justice, and the Environment: A Critical Appraisal of the Environmental Justice Movement. Cambridge, MA: The MIT Press.) have advocated for a critical EJ studies. </w:t>
      </w:r>
      <w:r>
        <w:rPr>
          <w:rFonts w:eastAsia="Calibri"/>
          <w:sz w:val="28"/>
          <w:szCs w:val="28"/>
          <w:u w:val="single"/>
        </w:rPr>
        <w:t>As a primarily liberal movement, EJ seeks to address the most problematic aspects of capitalism and racial domination, without necessarily challenging capitalism or the state's efforts to protect it.</w:t>
      </w:r>
      <w:r>
        <w:rPr>
          <w:rFonts w:eastAsia="Calibri"/>
          <w:sz w:val="16"/>
          <w:szCs w:val="16"/>
          <w:u w:val="single"/>
        </w:rPr>
        <w:t xml:space="preserve"> Perhaps EJ is following the path of many other social movements, splintering between more liberal and radical factions. Liberal groups will continue to work with the state, while the latter confronts it, perhaps through alliances with anarchist and/or anti-capitalist formations, with environmentalists from the Global South, or with counterhegemonic identity movements, such as Black Lives Matter.</w:t>
      </w:r>
    </w:p>
    <w:p w14:paraId="5D548993" w14:textId="77777777" w:rsidR="00A605C7" w:rsidRDefault="00A605C7" w:rsidP="00A605C7">
      <w:pPr>
        <w:rPr>
          <w:rFonts w:eastAsia="Calibri"/>
          <w:sz w:val="16"/>
          <w:szCs w:val="16"/>
          <w:u w:val="single"/>
        </w:rPr>
      </w:pPr>
      <w:r>
        <w:rPr>
          <w:rFonts w:eastAsia="Calibri"/>
          <w:sz w:val="16"/>
          <w:szCs w:val="16"/>
          <w:u w:val="single"/>
        </w:rPr>
        <w:t xml:space="preserve">Using conventional strategies, especially </w:t>
      </w:r>
      <w:r>
        <w:rPr>
          <w:rFonts w:eastAsia="Calibri"/>
          <w:sz w:val="28"/>
          <w:szCs w:val="28"/>
          <w:u w:val="single"/>
        </w:rPr>
        <w:t xml:space="preserve">relying on the state in this neoliberal era, will not produce conditions that compel polluters to stop. The state is not about to eliminate the necessary “sinks” that communities of color provide, for fear of both capital flight and the wrath of conservatives. </w:t>
      </w:r>
      <w:r>
        <w:rPr>
          <w:rFonts w:eastAsia="Calibri"/>
          <w:sz w:val="16"/>
          <w:szCs w:val="16"/>
          <w:u w:val="single"/>
        </w:rPr>
        <w:t xml:space="preserve">Instead, </w:t>
      </w:r>
      <w:r>
        <w:rPr>
          <w:rFonts w:eastAsia="Calibri"/>
          <w:sz w:val="28"/>
          <w:szCs w:val="28"/>
          <w:u w:val="single"/>
        </w:rPr>
        <w:t xml:space="preserve">the state gives lip-service to EJ but in fact does little to change the materiality of disproportionate pollution patterns. In the case of Exide, it was only after the story had been publicized for years by the Los Angeles Times that the facility was finally </w:t>
      </w:r>
      <w:proofErr w:type="gramStart"/>
      <w:r>
        <w:rPr>
          <w:rFonts w:eastAsia="Calibri"/>
          <w:sz w:val="28"/>
          <w:szCs w:val="28"/>
          <w:u w:val="single"/>
        </w:rPr>
        <w:t>closed down</w:t>
      </w:r>
      <w:proofErr w:type="gramEnd"/>
      <w:r>
        <w:rPr>
          <w:rFonts w:eastAsia="Calibri"/>
          <w:sz w:val="28"/>
          <w:szCs w:val="28"/>
          <w:u w:val="single"/>
        </w:rPr>
        <w:t>. The inability of regulators to control Exide became a joke, and the legitimacy of state and local regulators was threatened.</w:t>
      </w:r>
      <w:r>
        <w:rPr>
          <w:rFonts w:eastAsia="Calibri"/>
          <w:sz w:val="16"/>
          <w:szCs w:val="16"/>
          <w:u w:val="single"/>
        </w:rPr>
        <w:t>3 And recall, Exide decided to close instead of facing criminal charges.</w:t>
      </w:r>
    </w:p>
    <w:p w14:paraId="0F2EA4AC" w14:textId="77777777" w:rsidR="00A605C7" w:rsidRDefault="5CC78EE1" w:rsidP="5CC78EE1">
      <w:pPr>
        <w:rPr>
          <w:rFonts w:eastAsia="Calibri"/>
          <w:sz w:val="28"/>
          <w:szCs w:val="28"/>
        </w:rPr>
      </w:pPr>
      <w:r w:rsidRPr="5CC78EE1">
        <w:rPr>
          <w:rFonts w:eastAsia="Calibri"/>
          <w:sz w:val="28"/>
          <w:szCs w:val="28"/>
          <w:u w:val="single"/>
        </w:rPr>
        <w:t xml:space="preserve">What is needed on the part of the EJ movement is a fundamental rethinking of its attitude towards the state. Instead of seeing the state as a </w:t>
      </w:r>
      <w:r w:rsidRPr="5CC78EE1">
        <w:rPr>
          <w:rFonts w:eastAsia="Calibri"/>
          <w:sz w:val="16"/>
          <w:szCs w:val="16"/>
          <w:u w:val="single"/>
        </w:rPr>
        <w:t xml:space="preserve">helpmate or </w:t>
      </w:r>
      <w:r w:rsidRPr="5CC78EE1">
        <w:rPr>
          <w:rFonts w:eastAsia="Calibri"/>
          <w:sz w:val="28"/>
          <w:szCs w:val="28"/>
          <w:u w:val="single"/>
        </w:rPr>
        <w:t>partner, it needs to see the state as an adversary and directly challenge it.</w:t>
      </w:r>
      <w:r w:rsidRPr="5CC78EE1">
        <w:rPr>
          <w:rFonts w:eastAsia="Calibri"/>
          <w:sz w:val="16"/>
          <w:szCs w:val="16"/>
          <w:u w:val="single"/>
        </w:rPr>
        <w:t xml:space="preserve"> While </w:t>
      </w:r>
      <w:r w:rsidRPr="5CC78EE1">
        <w:rPr>
          <w:rFonts w:eastAsia="Calibri"/>
          <w:sz w:val="28"/>
          <w:szCs w:val="28"/>
          <w:u w:val="single"/>
        </w:rPr>
        <w:t>the</w:t>
      </w:r>
      <w:r w:rsidRPr="5CC78EE1">
        <w:rPr>
          <w:rFonts w:eastAsia="Calibri"/>
          <w:sz w:val="16"/>
          <w:szCs w:val="16"/>
          <w:u w:val="single"/>
        </w:rPr>
        <w:t xml:space="preserve"> early </w:t>
      </w:r>
      <w:r w:rsidRPr="5CC78EE1">
        <w:rPr>
          <w:rFonts w:eastAsia="Calibri"/>
          <w:sz w:val="28"/>
          <w:szCs w:val="28"/>
          <w:u w:val="single"/>
        </w:rPr>
        <w:t xml:space="preserve">EJ movement </w:t>
      </w:r>
      <w:r w:rsidRPr="5CC78EE1">
        <w:rPr>
          <w:rFonts w:eastAsia="Calibri"/>
          <w:sz w:val="16"/>
          <w:szCs w:val="16"/>
          <w:u w:val="single"/>
        </w:rPr>
        <w:t>did this</w:t>
      </w:r>
      <w:r w:rsidRPr="5CC78EE1">
        <w:rPr>
          <w:rFonts w:eastAsia="Calibri"/>
          <w:sz w:val="28"/>
          <w:szCs w:val="28"/>
          <w:u w:val="single"/>
        </w:rPr>
        <w:t xml:space="preserve">, over the decades </w:t>
      </w:r>
      <w:r w:rsidRPr="5CC78EE1">
        <w:rPr>
          <w:rFonts w:eastAsia="Calibri"/>
          <w:sz w:val="16"/>
          <w:szCs w:val="16"/>
          <w:u w:val="single"/>
        </w:rPr>
        <w:t xml:space="preserve">it </w:t>
      </w:r>
      <w:r w:rsidRPr="5CC78EE1">
        <w:rPr>
          <w:rFonts w:eastAsia="Calibri"/>
          <w:sz w:val="28"/>
          <w:szCs w:val="28"/>
          <w:u w:val="single"/>
        </w:rPr>
        <w:t xml:space="preserve">has been increasingly co-opted by the state and lost much of its oppositional content. It can regain its radical position by not only challenging the </w:t>
      </w:r>
      <w:proofErr w:type="gramStart"/>
      <w:r w:rsidRPr="5CC78EE1">
        <w:rPr>
          <w:rFonts w:eastAsia="Calibri"/>
          <w:sz w:val="28"/>
          <w:szCs w:val="28"/>
          <w:u w:val="single"/>
        </w:rPr>
        <w:t>state, but</w:t>
      </w:r>
      <w:proofErr w:type="gramEnd"/>
      <w:r w:rsidRPr="5CC78EE1">
        <w:rPr>
          <w:rFonts w:eastAsia="Calibri"/>
          <w:sz w:val="28"/>
          <w:szCs w:val="28"/>
          <w:u w:val="single"/>
        </w:rPr>
        <w:t xml:space="preserve"> refusing to participate in regulatory charades. The EJ movement should take a page from Black Lives Matter.</w:t>
      </w:r>
      <w:r w:rsidRPr="5CC78EE1">
        <w:rPr>
          <w:rFonts w:eastAsia="Calibri"/>
          <w:sz w:val="16"/>
          <w:szCs w:val="16"/>
          <w:u w:val="single"/>
        </w:rPr>
        <w:t xml:space="preserve"> </w:t>
      </w:r>
      <w:r w:rsidRPr="5CC78EE1">
        <w:rPr>
          <w:rFonts w:eastAsia="Calibri"/>
          <w:sz w:val="28"/>
          <w:szCs w:val="28"/>
          <w:u w:val="single"/>
        </w:rPr>
        <w:t xml:space="preserve">It's not about being respectable, acknowledged, and included. It's about raising hell for both polluters and the agencies that protect them. Given the planetary crisis we are facing, we need a radicalized EJ movement more than ever. </w:t>
      </w:r>
    </w:p>
    <w:p w14:paraId="66326409" w14:textId="7663A0A7" w:rsidR="5CC78EE1" w:rsidRDefault="5CC78EE1" w:rsidP="5CC78EE1">
      <w:pPr>
        <w:rPr>
          <w:rFonts w:eastAsia="Calibri"/>
          <w:sz w:val="28"/>
          <w:szCs w:val="28"/>
          <w:u w:val="single"/>
        </w:rPr>
      </w:pPr>
    </w:p>
    <w:p w14:paraId="34BB0544" w14:textId="77777777" w:rsidR="003853EB" w:rsidRDefault="003853EB" w:rsidP="003853EB">
      <w:pPr>
        <w:pStyle w:val="Heading4"/>
        <w:rPr>
          <w:rFonts w:eastAsia="Calibri"/>
        </w:rPr>
      </w:pPr>
      <w:r>
        <w:rPr>
          <w:rFonts w:eastAsia="Calibri"/>
        </w:rPr>
        <w:t>The alternative is self abolition - we must be able to struggle against our identity it is a point of departure that must expose the grammar of suffering that necessitates the ruse of the Human. The anti-political program of the black must be a starting point for our analysis.</w:t>
      </w:r>
    </w:p>
    <w:p w14:paraId="05C5C13F" w14:textId="77777777" w:rsidR="003853EB" w:rsidRDefault="003853EB" w:rsidP="003853EB">
      <w:pPr>
        <w:rPr>
          <w:rFonts w:eastAsia="Calibri"/>
        </w:rPr>
      </w:pPr>
      <w:r>
        <w:rPr>
          <w:rFonts w:eastAsia="Calibri"/>
          <w:sz w:val="28"/>
          <w:szCs w:val="28"/>
        </w:rPr>
        <w:t xml:space="preserve">Aarons 2016  </w:t>
      </w:r>
      <w:r>
        <w:rPr>
          <w:rFonts w:eastAsia="Calibri"/>
        </w:rPr>
        <w:t xml:space="preserve">(K., Researcher in philosophy, “NO SELVES TO ABOLISH: AFROPESSIMISM, ANTI-POLITICS AND THE END OF THE WORLD,” March 1, article first published in </w:t>
      </w:r>
      <w:r>
        <w:rPr>
          <w:rFonts w:eastAsia="Calibri"/>
          <w:i/>
        </w:rPr>
        <w:t>Hostis</w:t>
      </w:r>
      <w:r>
        <w:rPr>
          <w:rFonts w:eastAsia="Calibri"/>
        </w:rPr>
        <w:t xml:space="preserve">vol 2, </w:t>
      </w:r>
      <w:hyperlink r:id="rId11">
        <w:r>
          <w:rPr>
            <w:rFonts w:eastAsia="Calibri"/>
            <w:color w:val="1155CC"/>
          </w:rPr>
          <w:t>http://anarchistnews.org/content/no-selves-abolish-afropessimism-anti-politics-and-end-world</w:t>
        </w:r>
      </w:hyperlink>
      <w:r>
        <w:rPr>
          <w:rFonts w:eastAsia="Calibri"/>
        </w:rPr>
        <w:t xml:space="preserve"> accessed 8/1/18</w:t>
      </w:r>
    </w:p>
    <w:p w14:paraId="0E934291" w14:textId="77777777" w:rsidR="003853EB" w:rsidRDefault="003853EB" w:rsidP="003853EB">
      <w:pPr>
        <w:rPr>
          <w:rFonts w:eastAsia="Calibri"/>
          <w:sz w:val="28"/>
          <w:szCs w:val="28"/>
        </w:rPr>
      </w:pPr>
    </w:p>
    <w:p w14:paraId="426D5C63" w14:textId="77777777" w:rsidR="003853EB" w:rsidRDefault="003853EB" w:rsidP="003853EB">
      <w:pPr>
        <w:rPr>
          <w:rFonts w:eastAsia="Calibri"/>
          <w:sz w:val="28"/>
          <w:szCs w:val="28"/>
          <w:u w:val="single"/>
        </w:rPr>
      </w:pPr>
      <w:r>
        <w:rPr>
          <w:rFonts w:eastAsia="Calibri"/>
          <w:sz w:val="16"/>
          <w:szCs w:val="16"/>
        </w:rPr>
        <w:t xml:space="preserve">We might do well to ask whether, from an afropessimist point of view, insurrectional anarchism, queer theory and communisation theory remain ‘humanist negations of the Human’? If so, is this necessarily so? My hypothesis is this: to the extent that they can escape this, it is in the direction of a thought of </w:t>
      </w:r>
      <w:r>
        <w:rPr>
          <w:rFonts w:eastAsia="Calibri"/>
          <w:sz w:val="28"/>
          <w:szCs w:val="28"/>
          <w:u w:val="single"/>
        </w:rPr>
        <w:t>self-abolition</w:t>
      </w:r>
      <w:r>
        <w:rPr>
          <w:rFonts w:eastAsia="Calibri"/>
          <w:sz w:val="28"/>
          <w:szCs w:val="28"/>
        </w:rPr>
        <w:t xml:space="preserve">. </w:t>
      </w:r>
      <w:r>
        <w:rPr>
          <w:rFonts w:eastAsia="Calibri"/>
          <w:sz w:val="16"/>
          <w:szCs w:val="16"/>
        </w:rPr>
        <w:t>That is, to the extent that</w:t>
      </w:r>
      <w:r>
        <w:rPr>
          <w:rFonts w:eastAsia="Calibri"/>
          <w:sz w:val="28"/>
          <w:szCs w:val="28"/>
        </w:rPr>
        <w:t xml:space="preserve"> </w:t>
      </w:r>
      <w:r>
        <w:rPr>
          <w:rFonts w:eastAsia="Calibri"/>
          <w:sz w:val="28"/>
          <w:szCs w:val="28"/>
          <w:u w:val="single"/>
        </w:rPr>
        <w:t>struggles actively</w:t>
      </w:r>
      <w:r>
        <w:rPr>
          <w:rFonts w:eastAsia="Calibri"/>
          <w:sz w:val="28"/>
          <w:szCs w:val="28"/>
        </w:rPr>
        <w:t xml:space="preserve"> </w:t>
      </w:r>
      <w:r>
        <w:rPr>
          <w:rFonts w:eastAsia="Calibri"/>
          <w:sz w:val="28"/>
          <w:szCs w:val="28"/>
          <w:u w:val="single"/>
        </w:rPr>
        <w:t>refuse to</w:t>
      </w:r>
      <w:r>
        <w:rPr>
          <w:rFonts w:eastAsia="Calibri"/>
          <w:sz w:val="28"/>
          <w:szCs w:val="28"/>
        </w:rPr>
        <w:t xml:space="preserve"> </w:t>
      </w:r>
      <w:r>
        <w:rPr>
          <w:rFonts w:eastAsia="Calibri"/>
          <w:sz w:val="16"/>
          <w:szCs w:val="16"/>
        </w:rPr>
        <w:t xml:space="preserve">validate, affirm, or </w:t>
      </w:r>
      <w:r>
        <w:rPr>
          <w:rFonts w:eastAsia="Calibri"/>
          <w:sz w:val="28"/>
          <w:szCs w:val="28"/>
          <w:u w:val="single"/>
        </w:rPr>
        <w:t xml:space="preserve">strengthen the forms of subjectivity presently produced </w:t>
      </w:r>
      <w:r>
        <w:rPr>
          <w:rFonts w:eastAsia="Calibri"/>
          <w:sz w:val="16"/>
          <w:szCs w:val="16"/>
        </w:rPr>
        <w:t>under capitalism, white supremacy and cis-sexist patriarchy, these struggles can be potentially aligned with – or at least,</w:t>
      </w:r>
      <w:r>
        <w:rPr>
          <w:rFonts w:eastAsia="Calibri"/>
          <w:sz w:val="28"/>
          <w:szCs w:val="28"/>
        </w:rPr>
        <w:t xml:space="preserve"> </w:t>
      </w:r>
      <w:r>
        <w:rPr>
          <w:rFonts w:eastAsia="Calibri"/>
          <w:sz w:val="28"/>
          <w:szCs w:val="28"/>
          <w:u w:val="single"/>
        </w:rPr>
        <w:t>less likely to stomp all over</w:t>
      </w:r>
      <w:r>
        <w:rPr>
          <w:rFonts w:eastAsia="Calibri"/>
          <w:sz w:val="28"/>
          <w:szCs w:val="28"/>
        </w:rPr>
        <w:t xml:space="preserve"> – </w:t>
      </w:r>
      <w:r>
        <w:rPr>
          <w:rFonts w:eastAsia="Calibri"/>
          <w:sz w:val="28"/>
          <w:szCs w:val="28"/>
          <w:u w:val="single"/>
        </w:rPr>
        <w:t>the Black struggle against its own objecthood.</w:t>
      </w:r>
      <w:r>
        <w:rPr>
          <w:rFonts w:eastAsia="Calibri"/>
          <w:sz w:val="28"/>
          <w:szCs w:val="28"/>
        </w:rPr>
        <w:t xml:space="preserve"> [17]</w:t>
      </w:r>
      <w:r>
        <w:rPr>
          <w:rFonts w:eastAsia="Calibri"/>
          <w:sz w:val="16"/>
          <w:szCs w:val="16"/>
        </w:rPr>
        <w:t xml:space="preserve"> Self-abolition therefore constitutes</w:t>
      </w:r>
      <w:r>
        <w:rPr>
          <w:rFonts w:eastAsia="Calibri"/>
          <w:sz w:val="28"/>
          <w:szCs w:val="28"/>
        </w:rPr>
        <w:t xml:space="preserve"> t</w:t>
      </w:r>
      <w:r>
        <w:rPr>
          <w:rFonts w:eastAsia="Calibri"/>
          <w:sz w:val="28"/>
          <w:szCs w:val="28"/>
          <w:u w:val="single"/>
        </w:rPr>
        <w:t>he only possible horizon for a non-Black struggle that does not reinforce anti-Blackness</w:t>
      </w:r>
      <w:r>
        <w:rPr>
          <w:rFonts w:eastAsia="Calibri"/>
          <w:sz w:val="28"/>
          <w:szCs w:val="28"/>
        </w:rPr>
        <w:t xml:space="preserve">. </w:t>
      </w:r>
      <w:r>
        <w:rPr>
          <w:rFonts w:eastAsia="Calibri"/>
          <w:sz w:val="16"/>
          <w:szCs w:val="16"/>
        </w:rPr>
        <w:t xml:space="preserve">This leads to what might be characterised as </w:t>
      </w:r>
      <w:r>
        <w:rPr>
          <w:rFonts w:eastAsia="Calibri"/>
          <w:sz w:val="28"/>
          <w:szCs w:val="28"/>
          <w:u w:val="single"/>
        </w:rPr>
        <w:t xml:space="preserve">a negative identity politics. </w:t>
      </w:r>
      <w:r>
        <w:rPr>
          <w:rFonts w:eastAsia="Calibri"/>
          <w:sz w:val="16"/>
          <w:szCs w:val="16"/>
        </w:rPr>
        <w:t>[18] Put differently, when</w:t>
      </w:r>
      <w:r>
        <w:rPr>
          <w:rFonts w:eastAsia="Calibri"/>
          <w:sz w:val="28"/>
          <w:szCs w:val="28"/>
        </w:rPr>
        <w:t xml:space="preserve"> </w:t>
      </w:r>
      <w:r>
        <w:rPr>
          <w:rFonts w:eastAsia="Calibri"/>
          <w:sz w:val="28"/>
          <w:szCs w:val="28"/>
          <w:u w:val="single"/>
        </w:rPr>
        <w:t>read through an afropessimist logic</w:t>
      </w:r>
      <w:r>
        <w:rPr>
          <w:rFonts w:eastAsia="Calibri"/>
          <w:sz w:val="16"/>
          <w:szCs w:val="16"/>
        </w:rPr>
        <w:t xml:space="preserve"> (as I understand it),</w:t>
      </w:r>
      <w:r>
        <w:rPr>
          <w:rFonts w:eastAsia="Calibri"/>
          <w:sz w:val="28"/>
          <w:szCs w:val="28"/>
        </w:rPr>
        <w:t xml:space="preserve"> </w:t>
      </w:r>
      <w:r>
        <w:rPr>
          <w:rFonts w:eastAsia="Calibri"/>
          <w:sz w:val="28"/>
          <w:szCs w:val="28"/>
          <w:u w:val="single"/>
        </w:rPr>
        <w:t>what is vital in the queer,</w:t>
      </w:r>
      <w:r>
        <w:rPr>
          <w:rFonts w:eastAsia="Calibri"/>
          <w:sz w:val="28"/>
          <w:szCs w:val="28"/>
        </w:rPr>
        <w:t xml:space="preserve"> </w:t>
      </w:r>
      <w:r>
        <w:rPr>
          <w:rFonts w:eastAsia="Calibri"/>
          <w:sz w:val="28"/>
          <w:szCs w:val="28"/>
          <w:u w:val="single"/>
        </w:rPr>
        <w:t>anarchist or communist tendencies toward self-abolition</w:t>
      </w:r>
      <w:r>
        <w:rPr>
          <w:rFonts w:eastAsia="Calibri"/>
          <w:sz w:val="28"/>
          <w:szCs w:val="28"/>
        </w:rPr>
        <w:t xml:space="preserve"> </w:t>
      </w:r>
      <w:r>
        <w:rPr>
          <w:rFonts w:eastAsia="Calibri"/>
          <w:sz w:val="16"/>
          <w:szCs w:val="16"/>
        </w:rPr>
        <w:t>is generally not their theorisation of race, which often remains unsatisfactory, [19] bu</w:t>
      </w:r>
      <w:r>
        <w:rPr>
          <w:rFonts w:eastAsia="Calibri"/>
          <w:sz w:val="28"/>
          <w:szCs w:val="28"/>
        </w:rPr>
        <w:t xml:space="preserve">t </w:t>
      </w:r>
      <w:r>
        <w:rPr>
          <w:rFonts w:eastAsia="Calibri"/>
          <w:sz w:val="28"/>
          <w:szCs w:val="28"/>
          <w:u w:val="single"/>
        </w:rPr>
        <w:t xml:space="preserve">their tendency to locate the means and aims of revolutionary struggle in the immediate self-abolition </w:t>
      </w:r>
      <w:r>
        <w:rPr>
          <w:rFonts w:eastAsia="Calibri"/>
          <w:sz w:val="16"/>
          <w:szCs w:val="16"/>
        </w:rPr>
        <w:t>of and by their respectively oppressed group per se. Though this may take its point of departure from a grammar of suffering marked by the exploitation of variable capital, or the marginalisation of one’s queer identity, both of which constitute ‘Human grammars’ on Wilderson’s reading, by refusing to regard the plenitude of existing subjectivity (labour power, or the marginalised subjectivity of queers, etc.) [20] as in need of affirmation, they at least potentially</w:t>
      </w:r>
      <w:r>
        <w:rPr>
          <w:rFonts w:eastAsia="Calibri"/>
          <w:sz w:val="28"/>
          <w:szCs w:val="28"/>
        </w:rPr>
        <w:t xml:space="preserve"> </w:t>
      </w:r>
      <w:r>
        <w:rPr>
          <w:rFonts w:eastAsia="Calibri"/>
          <w:sz w:val="28"/>
          <w:szCs w:val="28"/>
          <w:u w:val="single"/>
        </w:rPr>
        <w:t>avoid recomposing the human community</w:t>
      </w:r>
      <w:r>
        <w:rPr>
          <w:rFonts w:eastAsia="Calibri"/>
          <w:sz w:val="28"/>
          <w:szCs w:val="28"/>
        </w:rPr>
        <w:t xml:space="preserve"> </w:t>
      </w:r>
      <w:r>
        <w:rPr>
          <w:rFonts w:eastAsia="Calibri"/>
          <w:sz w:val="16"/>
          <w:szCs w:val="16"/>
        </w:rPr>
        <w:t xml:space="preserve">around this same grammar and community, thereby </w:t>
      </w:r>
      <w:r>
        <w:rPr>
          <w:rFonts w:eastAsia="Calibri"/>
          <w:sz w:val="28"/>
          <w:szCs w:val="28"/>
          <w:u w:val="single"/>
        </w:rPr>
        <w:t>opening up the possibility for an overlap with the struggle against White supremacy from other directions.</w:t>
      </w:r>
      <w:r>
        <w:rPr>
          <w:rFonts w:eastAsia="Calibri"/>
          <w:sz w:val="28"/>
          <w:szCs w:val="28"/>
        </w:rPr>
        <w:t xml:space="preserve"> </w:t>
      </w:r>
      <w:r>
        <w:rPr>
          <w:rFonts w:eastAsia="Calibri"/>
          <w:sz w:val="16"/>
          <w:szCs w:val="16"/>
        </w:rPr>
        <w:t xml:space="preserve">Since it </w:t>
      </w:r>
      <w:r>
        <w:rPr>
          <w:rFonts w:eastAsia="Calibri"/>
          <w:sz w:val="28"/>
          <w:szCs w:val="28"/>
        </w:rPr>
        <w:t xml:space="preserve">draws </w:t>
      </w:r>
      <w:r>
        <w:rPr>
          <w:rFonts w:eastAsia="Calibri"/>
          <w:sz w:val="28"/>
          <w:szCs w:val="28"/>
          <w:u w:val="single"/>
        </w:rPr>
        <w:t xml:space="preserve">its affective coordinates not from Black suffering </w:t>
      </w:r>
      <w:r>
        <w:rPr>
          <w:rFonts w:eastAsia="Calibri"/>
          <w:sz w:val="16"/>
          <w:szCs w:val="16"/>
        </w:rPr>
        <w:t>(analogy) but</w:t>
      </w:r>
      <w:r>
        <w:rPr>
          <w:rFonts w:eastAsia="Calibri"/>
          <w:sz w:val="28"/>
          <w:szCs w:val="28"/>
        </w:rPr>
        <w:t xml:space="preserve"> </w:t>
      </w:r>
      <w:r>
        <w:rPr>
          <w:rFonts w:eastAsia="Calibri"/>
          <w:sz w:val="28"/>
          <w:szCs w:val="28"/>
          <w:u w:val="single"/>
        </w:rPr>
        <w:t>from a disidentification with the human community emerging from the position in which it occupies,</w:t>
      </w:r>
      <w:r>
        <w:rPr>
          <w:rFonts w:eastAsia="Calibri"/>
          <w:sz w:val="28"/>
          <w:szCs w:val="28"/>
        </w:rPr>
        <w:t xml:space="preserve"> s</w:t>
      </w:r>
      <w:r>
        <w:rPr>
          <w:rFonts w:eastAsia="Calibri"/>
          <w:sz w:val="28"/>
          <w:szCs w:val="28"/>
          <w:u w:val="single"/>
        </w:rPr>
        <w:t>elf-abolition remains a regulative idea</w:t>
      </w:r>
      <w:r>
        <w:rPr>
          <w:rFonts w:eastAsia="Calibri"/>
          <w:sz w:val="28"/>
          <w:szCs w:val="28"/>
        </w:rPr>
        <w:t xml:space="preserve"> </w:t>
      </w:r>
      <w:r>
        <w:rPr>
          <w:rFonts w:eastAsia="Calibri"/>
          <w:sz w:val="16"/>
          <w:szCs w:val="16"/>
        </w:rPr>
        <w:t>rather than an actionable maxim. The role of it as an idea i</w:t>
      </w:r>
      <w:r>
        <w:rPr>
          <w:rFonts w:eastAsia="Calibri"/>
          <w:sz w:val="28"/>
          <w:szCs w:val="28"/>
        </w:rPr>
        <w:t>s t</w:t>
      </w:r>
      <w:r>
        <w:rPr>
          <w:rFonts w:eastAsia="Calibri"/>
          <w:sz w:val="28"/>
          <w:szCs w:val="28"/>
          <w:u w:val="single"/>
        </w:rPr>
        <w:t>o confer a sort of negative coherency on empirical acts</w:t>
      </w:r>
      <w:r>
        <w:rPr>
          <w:rFonts w:eastAsia="Calibri"/>
          <w:sz w:val="28"/>
          <w:szCs w:val="28"/>
        </w:rPr>
        <w:t xml:space="preserve">. </w:t>
      </w:r>
      <w:r>
        <w:rPr>
          <w:rFonts w:eastAsia="Calibri"/>
          <w:sz w:val="16"/>
          <w:szCs w:val="16"/>
        </w:rPr>
        <w:t>Again, that this must be</w:t>
      </w:r>
      <w:r>
        <w:rPr>
          <w:rFonts w:eastAsia="Calibri"/>
          <w:sz w:val="28"/>
          <w:szCs w:val="28"/>
        </w:rPr>
        <w:t xml:space="preserve"> </w:t>
      </w:r>
      <w:r>
        <w:rPr>
          <w:rFonts w:eastAsia="Calibri"/>
          <w:sz w:val="28"/>
          <w:szCs w:val="28"/>
          <w:u w:val="single"/>
        </w:rPr>
        <w:t xml:space="preserve">ideational rather than empirically empathic </w:t>
      </w:r>
      <w:r>
        <w:rPr>
          <w:rFonts w:eastAsia="Calibri"/>
          <w:sz w:val="16"/>
          <w:szCs w:val="16"/>
        </w:rPr>
        <w:t xml:space="preserve">is necessitated by the ‘ruse of analogy’, i.e. the fact that </w:t>
      </w:r>
      <w:r>
        <w:rPr>
          <w:rFonts w:eastAsia="Calibri"/>
          <w:sz w:val="28"/>
          <w:szCs w:val="28"/>
          <w:u w:val="single"/>
        </w:rPr>
        <w:t xml:space="preserve">Black suffering cannot appear phenomenally to non-Black bodies except on condition of being ‘structurally adjusted’ to non-Black grammars. Hence </w:t>
      </w:r>
      <w:r>
        <w:rPr>
          <w:rFonts w:eastAsia="Calibri"/>
          <w:sz w:val="16"/>
          <w:szCs w:val="16"/>
        </w:rPr>
        <w:t>there is only an indirect or ideational liaison between these paradigms, i.e. between the self-abolitionism of non-Black life and</w:t>
      </w:r>
      <w:r>
        <w:rPr>
          <w:rFonts w:eastAsia="Calibri"/>
          <w:sz w:val="28"/>
          <w:szCs w:val="28"/>
        </w:rPr>
        <w:t xml:space="preserve"> </w:t>
      </w:r>
      <w:r>
        <w:rPr>
          <w:rFonts w:eastAsia="Calibri"/>
          <w:sz w:val="28"/>
          <w:szCs w:val="28"/>
          <w:u w:val="single"/>
        </w:rPr>
        <w:t>the anti-political program of the slave</w:t>
      </w:r>
      <w:r>
        <w:rPr>
          <w:rFonts w:eastAsia="Calibri"/>
          <w:sz w:val="28"/>
          <w:szCs w:val="28"/>
        </w:rPr>
        <w:t xml:space="preserve"> </w:t>
      </w:r>
      <w:r>
        <w:rPr>
          <w:rFonts w:eastAsia="Calibri"/>
          <w:sz w:val="16"/>
          <w:szCs w:val="16"/>
        </w:rPr>
        <w:t>that Wilderson (drawing from Césaire) distils into the phrase: ‘the end of the world’. As distinct ideas, self-abolition and the end of the world are not synthetic or integral. Instead, they are perhaps best</w:t>
      </w:r>
      <w:r>
        <w:rPr>
          <w:rFonts w:eastAsia="Calibri"/>
          <w:sz w:val="28"/>
          <w:szCs w:val="28"/>
        </w:rPr>
        <w:t xml:space="preserve"> </w:t>
      </w:r>
      <w:r>
        <w:rPr>
          <w:rFonts w:eastAsia="Calibri"/>
          <w:sz w:val="28"/>
          <w:szCs w:val="28"/>
          <w:u w:val="single"/>
        </w:rPr>
        <w:t>conceived of as parallel vectors</w:t>
      </w:r>
      <w:r>
        <w:rPr>
          <w:rFonts w:eastAsia="Calibri"/>
          <w:sz w:val="28"/>
          <w:szCs w:val="28"/>
        </w:rPr>
        <w:t xml:space="preserve">, </w:t>
      </w:r>
      <w:r>
        <w:rPr>
          <w:rFonts w:eastAsia="Calibri"/>
          <w:sz w:val="16"/>
          <w:szCs w:val="16"/>
        </w:rPr>
        <w:t>parallel precisely insofar as</w:t>
      </w:r>
      <w:r>
        <w:rPr>
          <w:rFonts w:eastAsia="Calibri"/>
          <w:sz w:val="28"/>
          <w:szCs w:val="28"/>
          <w:u w:val="single"/>
        </w:rPr>
        <w:t xml:space="preserve"> their potential crossing constitutes a presently unthinkable vanishing point in socio-historical conjuncture.</w:t>
      </w:r>
    </w:p>
    <w:p w14:paraId="7961E75D" w14:textId="77777777" w:rsidR="00A605C7" w:rsidRDefault="00A605C7" w:rsidP="003853EB">
      <w:pPr>
        <w:rPr>
          <w:rFonts w:eastAsia="Calibri"/>
          <w:sz w:val="28"/>
          <w:szCs w:val="28"/>
          <w:u w:val="single"/>
        </w:rPr>
      </w:pPr>
    </w:p>
    <w:p w14:paraId="3C472788" w14:textId="46A03205" w:rsidR="00D77A5C" w:rsidRDefault="00D77A5C" w:rsidP="00D77A5C">
      <w:pPr>
        <w:pStyle w:val="Heading3"/>
        <w:rPr>
          <w:rFonts w:eastAsia="Calibri"/>
        </w:rPr>
      </w:pPr>
      <w:bookmarkStart w:id="1" w:name="_q29n9b23xnt2" w:colFirst="0" w:colLast="0"/>
      <w:bookmarkEnd w:id="1"/>
      <w:r>
        <w:rPr>
          <w:rFonts w:eastAsia="Calibri"/>
        </w:rPr>
        <w:t>Case</w:t>
      </w:r>
    </w:p>
    <w:p w14:paraId="5524C2BC" w14:textId="39A2F96A" w:rsidR="00D77A5C" w:rsidRDefault="00D77A5C" w:rsidP="00D77A5C">
      <w:pPr>
        <w:pStyle w:val="Heading4"/>
        <w:rPr>
          <w:rFonts w:eastAsia="Calibri"/>
        </w:rPr>
      </w:pPr>
      <w:r>
        <w:rPr>
          <w:rFonts w:eastAsia="Calibri"/>
        </w:rPr>
        <w:t xml:space="preserve">We’ve passed the tipping point and no climate agreement could do shit about it—multiple alt </w:t>
      </w:r>
      <w:proofErr w:type="gramStart"/>
      <w:r>
        <w:rPr>
          <w:rFonts w:eastAsia="Calibri"/>
        </w:rPr>
        <w:t>causes</w:t>
      </w:r>
      <w:proofErr w:type="gramEnd"/>
      <w:r>
        <w:rPr>
          <w:rFonts w:eastAsia="Calibri"/>
        </w:rPr>
        <w:t xml:space="preserve"> and scientific analysis proves</w:t>
      </w:r>
    </w:p>
    <w:p w14:paraId="7E4F835B" w14:textId="77777777" w:rsidR="00D77A5C" w:rsidRDefault="00D77A5C" w:rsidP="00D77A5C">
      <w:pPr>
        <w:rPr>
          <w:rFonts w:eastAsia="Calibri"/>
        </w:rPr>
      </w:pPr>
      <w:r>
        <w:rPr>
          <w:rFonts w:eastAsia="Calibri"/>
          <w:sz w:val="26"/>
          <w:szCs w:val="26"/>
        </w:rPr>
        <w:t xml:space="preserve">Ritchie 3-16 </w:t>
      </w:r>
      <w:r>
        <w:rPr>
          <w:rFonts w:eastAsia="Calibri"/>
        </w:rPr>
        <w:t xml:space="preserve">Earl J. Ritchie, Lecturer, University of Houston Energy Fellows, Have We Passed the Climate Change Tipping Point? Forbes 3-16-17 </w:t>
      </w:r>
      <w:hyperlink r:id="rId12" w:anchor="e82e5fa1821d">
        <w:r>
          <w:rPr>
            <w:rFonts w:eastAsia="Calibri"/>
          </w:rPr>
          <w:t>https://www.forbes.com/sites/uhenergy/2017/03/16/have-we-passed-the-climate-change-tipping-point/2/#e82e5fa1821d</w:t>
        </w:r>
      </w:hyperlink>
      <w:r>
        <w:rPr>
          <w:rFonts w:eastAsia="Calibri"/>
        </w:rPr>
        <w:t xml:space="preserve"> PBM UMKC</w:t>
      </w:r>
    </w:p>
    <w:p w14:paraId="4B6F2AD3" w14:textId="77777777" w:rsidR="00D77A5C" w:rsidRDefault="00D77A5C" w:rsidP="00D77A5C">
      <w:pPr>
        <w:rPr>
          <w:rFonts w:eastAsia="Calibri"/>
          <w:sz w:val="28"/>
          <w:szCs w:val="28"/>
          <w:u w:val="single"/>
        </w:rPr>
      </w:pPr>
      <w:r>
        <w:rPr>
          <w:rFonts w:eastAsia="Calibri"/>
          <w:sz w:val="16"/>
          <w:szCs w:val="16"/>
        </w:rPr>
        <w:t xml:space="preserve">A few years ago, </w:t>
      </w:r>
      <w:r>
        <w:rPr>
          <w:rFonts w:eastAsia="Calibri"/>
          <w:u w:val="single"/>
        </w:rPr>
        <w:t>400 parts per million for carbon dioxide was widely cited as the tipping point for climate</w:t>
      </w:r>
      <w:r>
        <w:rPr>
          <w:rFonts w:eastAsia="Calibri"/>
          <w:sz w:val="16"/>
          <w:szCs w:val="16"/>
        </w:rPr>
        <w:t xml:space="preserve"> </w:t>
      </w:r>
      <w:r>
        <w:rPr>
          <w:rFonts w:eastAsia="Calibri"/>
          <w:u w:val="single"/>
        </w:rPr>
        <w:t>change. Now that we have passed that value, it has become common to say that it wasn’t really a tipping point</w:t>
      </w:r>
      <w:r>
        <w:rPr>
          <w:rFonts w:eastAsia="Calibri"/>
          <w:sz w:val="16"/>
          <w:szCs w:val="16"/>
        </w:rPr>
        <w:t xml:space="preserve">, that it was </w:t>
      </w:r>
      <w:hyperlink r:id="rId13">
        <w:r>
          <w:rPr>
            <w:rFonts w:eastAsia="Calibri"/>
            <w:sz w:val="16"/>
            <w:szCs w:val="16"/>
          </w:rPr>
          <w:t>symbolic</w:t>
        </w:r>
      </w:hyperlink>
      <w:r>
        <w:rPr>
          <w:rFonts w:eastAsia="Calibri"/>
          <w:sz w:val="16"/>
          <w:szCs w:val="16"/>
        </w:rPr>
        <w:t xml:space="preserve"> or a </w:t>
      </w:r>
      <w:hyperlink r:id="rId14">
        <w:r>
          <w:rPr>
            <w:rFonts w:eastAsia="Calibri"/>
            <w:sz w:val="16"/>
            <w:szCs w:val="16"/>
          </w:rPr>
          <w:t>milestone</w:t>
        </w:r>
      </w:hyperlink>
      <w:r>
        <w:rPr>
          <w:rFonts w:eastAsia="Calibri"/>
          <w:sz w:val="16"/>
          <w:szCs w:val="16"/>
        </w:rPr>
        <w:t xml:space="preserve">. Whether it’s a tipping point or a milestone, </w:t>
      </w:r>
      <w:r>
        <w:rPr>
          <w:rFonts w:eastAsia="Calibri"/>
          <w:u w:val="single"/>
        </w:rPr>
        <w:t xml:space="preserve">we have decisively passed it and CO2 levels appear certain to continue higher. </w:t>
      </w:r>
      <w:hyperlink r:id="rId15">
        <w:r>
          <w:rPr>
            <w:rFonts w:eastAsia="Calibri"/>
            <w:u w:val="single"/>
          </w:rPr>
          <w:t>Ralph Keeling</w:t>
        </w:r>
      </w:hyperlink>
      <w:r>
        <w:rPr>
          <w:rFonts w:eastAsia="Calibri"/>
          <w:u w:val="single"/>
        </w:rPr>
        <w:t>, the originator of the famous Keeling Curve, said “it already seems safe to conclude that we won’t be seeing a monthly value below 400 ppm this year – or ever again</w:t>
      </w:r>
      <w:r>
        <w:rPr>
          <w:rFonts w:eastAsia="Calibri"/>
          <w:sz w:val="16"/>
          <w:szCs w:val="16"/>
        </w:rPr>
        <w:t xml:space="preserve"> for the indefinite future.” Let’s consider what </w:t>
      </w:r>
      <w:r>
        <w:rPr>
          <w:rFonts w:eastAsia="Calibri"/>
          <w:u w:val="single"/>
        </w:rPr>
        <w:t>a tipping point</w:t>
      </w:r>
      <w:r>
        <w:rPr>
          <w:rFonts w:eastAsia="Calibri"/>
          <w:sz w:val="16"/>
          <w:szCs w:val="16"/>
        </w:rPr>
        <w:t xml:space="preserve"> </w:t>
      </w:r>
      <w:proofErr w:type="gramStart"/>
      <w:r>
        <w:rPr>
          <w:rFonts w:eastAsia="Calibri"/>
          <w:sz w:val="16"/>
          <w:szCs w:val="16"/>
        </w:rPr>
        <w:t xml:space="preserve">actually </w:t>
      </w:r>
      <w:r>
        <w:rPr>
          <w:rFonts w:eastAsia="Calibri"/>
          <w:u w:val="single"/>
        </w:rPr>
        <w:t>is</w:t>
      </w:r>
      <w:proofErr w:type="gramEnd"/>
      <w:r>
        <w:rPr>
          <w:rFonts w:eastAsia="Calibri"/>
          <w:sz w:val="16"/>
          <w:szCs w:val="16"/>
        </w:rPr>
        <w:t xml:space="preserve">. The </w:t>
      </w:r>
      <w:hyperlink r:id="rId16">
        <w:r>
          <w:rPr>
            <w:rFonts w:eastAsia="Calibri"/>
            <w:sz w:val="16"/>
            <w:szCs w:val="16"/>
          </w:rPr>
          <w:t>IPCC</w:t>
        </w:r>
      </w:hyperlink>
      <w:r>
        <w:rPr>
          <w:rFonts w:eastAsia="Calibri"/>
          <w:sz w:val="16"/>
          <w:szCs w:val="16"/>
        </w:rPr>
        <w:t xml:space="preserve"> describes it as “</w:t>
      </w:r>
      <w:r>
        <w:rPr>
          <w:rFonts w:eastAsia="Calibri"/>
          <w:u w:val="single"/>
        </w:rPr>
        <w:t>abrupt and irreversible change</w:t>
      </w:r>
      <w:r>
        <w:rPr>
          <w:rFonts w:eastAsia="Calibri"/>
          <w:sz w:val="16"/>
          <w:szCs w:val="16"/>
        </w:rPr>
        <w:t xml:space="preserve">.” </w:t>
      </w:r>
      <w:hyperlink r:id="rId17">
        <w:r>
          <w:rPr>
            <w:rFonts w:eastAsia="Calibri"/>
            <w:sz w:val="16"/>
            <w:szCs w:val="16"/>
          </w:rPr>
          <w:t>Lenton, et al.</w:t>
        </w:r>
      </w:hyperlink>
      <w:r>
        <w:rPr>
          <w:rFonts w:eastAsia="Calibri"/>
          <w:sz w:val="16"/>
          <w:szCs w:val="16"/>
        </w:rPr>
        <w:t xml:space="preserve"> say </w:t>
      </w:r>
      <w:r>
        <w:rPr>
          <w:rFonts w:eastAsia="Calibri"/>
          <w:u w:val="single"/>
        </w:rPr>
        <w:t>it “will inevitably lead to a large change of the system, i.e., independently of what might happen to the controls thereafter</w:t>
      </w:r>
      <w:r>
        <w:rPr>
          <w:rFonts w:eastAsia="Calibri"/>
          <w:sz w:val="16"/>
          <w:szCs w:val="16"/>
        </w:rPr>
        <w:t>.” In other words, p</w:t>
      </w:r>
      <w:r>
        <w:rPr>
          <w:rFonts w:eastAsia="Calibri"/>
          <w:u w:val="single"/>
        </w:rPr>
        <w:t>ast the tipping point there will be drastic changes even if we stop emitting CO2. Rather than staying “well below 2 degrees Celsius above pre-industrial levels” as is the targe</w:t>
      </w:r>
      <w:r>
        <w:rPr>
          <w:rFonts w:eastAsia="Calibri"/>
          <w:sz w:val="16"/>
          <w:szCs w:val="16"/>
        </w:rPr>
        <w:t xml:space="preserve">t of the </w:t>
      </w:r>
      <w:hyperlink r:id="rId18">
        <w:r>
          <w:rPr>
            <w:rFonts w:eastAsia="Calibri"/>
            <w:sz w:val="16"/>
            <w:szCs w:val="16"/>
          </w:rPr>
          <w:t>United Nations Framework Convention on Climate Change</w:t>
        </w:r>
      </w:hyperlink>
      <w:r>
        <w:rPr>
          <w:rFonts w:eastAsia="Calibri"/>
          <w:sz w:val="16"/>
          <w:szCs w:val="16"/>
        </w:rPr>
        <w:t xml:space="preserve"> (UNFCCC), </w:t>
      </w:r>
      <w:r>
        <w:rPr>
          <w:rFonts w:eastAsia="Calibri"/>
          <w:u w:val="single"/>
        </w:rPr>
        <w:t>there could be warming of several degrees, with associated sea level rise and rainfall changes</w:t>
      </w:r>
      <w:r>
        <w:rPr>
          <w:rFonts w:eastAsia="Calibri"/>
          <w:sz w:val="16"/>
          <w:szCs w:val="16"/>
        </w:rPr>
        <w:t xml:space="preserve">. </w:t>
      </w:r>
      <w:r>
        <w:rPr>
          <w:rFonts w:eastAsia="Calibri"/>
          <w:noProof/>
          <w:sz w:val="16"/>
          <w:szCs w:val="16"/>
        </w:rPr>
        <w:drawing>
          <wp:inline distT="0" distB="0" distL="0" distR="0" wp14:anchorId="38836CE0" wp14:editId="24F49709">
            <wp:extent cx="1746941" cy="1433947"/>
            <wp:effectExtent l="0" t="0" r="0" b="0"/>
            <wp:docPr id="1" name="image2.jpg" descr="Source: Alchemy 4 The Soul"/>
            <wp:cNvGraphicFramePr/>
            <a:graphic xmlns:a="http://schemas.openxmlformats.org/drawingml/2006/main">
              <a:graphicData uri="http://schemas.openxmlformats.org/drawingml/2006/picture">
                <pic:pic xmlns:pic="http://schemas.openxmlformats.org/drawingml/2006/picture">
                  <pic:nvPicPr>
                    <pic:cNvPr id="0" name="image2.jpg" descr="Source: Alchemy 4 The Soul"/>
                    <pic:cNvPicPr preferRelativeResize="0"/>
                  </pic:nvPicPr>
                  <pic:blipFill>
                    <a:blip r:embed="rId19"/>
                    <a:srcRect/>
                    <a:stretch>
                      <a:fillRect/>
                    </a:stretch>
                  </pic:blipFill>
                  <pic:spPr>
                    <a:xfrm>
                      <a:off x="0" y="0"/>
                      <a:ext cx="1746941" cy="1433947"/>
                    </a:xfrm>
                    <a:prstGeom prst="rect">
                      <a:avLst/>
                    </a:prstGeom>
                    <a:ln/>
                  </pic:spPr>
                </pic:pic>
              </a:graphicData>
            </a:graphic>
          </wp:inline>
        </w:drawing>
      </w:r>
      <w:r>
        <w:rPr>
          <w:rFonts w:eastAsia="Calibri"/>
          <w:sz w:val="16"/>
          <w:szCs w:val="16"/>
        </w:rPr>
        <w:t xml:space="preserve"> Source: Alchemy 4 The Soul Source: Alchemy 4 The Soul In contrast to these definitions, others say climate change at projected CO2 levels may be reversible. Reversibility is important because otherwise it’s impossible, or at least very difficult, to do anything once you have passed the tipping point. I’ll return to this. Where do we stand on CO2? Atmospheric </w:t>
      </w:r>
      <w:r>
        <w:rPr>
          <w:rFonts w:eastAsia="Calibri"/>
          <w:u w:val="single"/>
        </w:rPr>
        <w:t xml:space="preserve">CO2 has not only been increasing; </w:t>
      </w:r>
      <w:hyperlink r:id="rId20">
        <w:r>
          <w:rPr>
            <w:rFonts w:eastAsia="Calibri"/>
            <w:u w:val="single"/>
          </w:rPr>
          <w:t>it has been accelerating</w:t>
        </w:r>
      </w:hyperlink>
      <w:r>
        <w:rPr>
          <w:rFonts w:eastAsia="Calibri"/>
          <w:sz w:val="16"/>
          <w:szCs w:val="16"/>
        </w:rPr>
        <w:t xml:space="preserve">. The 2001-2016 annual average increase is double that of 1960-1980. As pointed out in an </w:t>
      </w:r>
      <w:hyperlink r:id="rId21" w:anchor="5039868ada6b">
        <w:r>
          <w:rPr>
            <w:rFonts w:eastAsia="Calibri"/>
            <w:sz w:val="16"/>
            <w:szCs w:val="16"/>
          </w:rPr>
          <w:t>earlier post</w:t>
        </w:r>
      </w:hyperlink>
      <w:r>
        <w:rPr>
          <w:rFonts w:eastAsia="Calibri"/>
          <w:sz w:val="16"/>
          <w:szCs w:val="16"/>
        </w:rPr>
        <w:t xml:space="preserve">, commitments under the UNFCC Paris Agreement do not decrease global CO2 emissions, so it is virtually certain that CO2 concentrations will continue to rise. </w:t>
      </w:r>
      <w:r>
        <w:rPr>
          <w:rFonts w:eastAsia="Calibri"/>
          <w:noProof/>
          <w:sz w:val="16"/>
          <w:szCs w:val="16"/>
        </w:rPr>
        <w:drawing>
          <wp:inline distT="0" distB="0" distL="0" distR="0" wp14:anchorId="5652ED97" wp14:editId="467191F9">
            <wp:extent cx="3642350" cy="2690786"/>
            <wp:effectExtent l="0" t="0" r="0" b="0"/>
            <wp:docPr id="2" name="image4.jpg" descr="Source: Modified from NOAA"/>
            <wp:cNvGraphicFramePr/>
            <a:graphic xmlns:a="http://schemas.openxmlformats.org/drawingml/2006/main">
              <a:graphicData uri="http://schemas.openxmlformats.org/drawingml/2006/picture">
                <pic:pic xmlns:pic="http://schemas.openxmlformats.org/drawingml/2006/picture">
                  <pic:nvPicPr>
                    <pic:cNvPr id="0" name="image4.jpg" descr="Source: Modified from NOAA"/>
                    <pic:cNvPicPr preferRelativeResize="0"/>
                  </pic:nvPicPr>
                  <pic:blipFill>
                    <a:blip r:embed="rId22"/>
                    <a:srcRect/>
                    <a:stretch>
                      <a:fillRect/>
                    </a:stretch>
                  </pic:blipFill>
                  <pic:spPr>
                    <a:xfrm>
                      <a:off x="0" y="0"/>
                      <a:ext cx="3642350" cy="2690786"/>
                    </a:xfrm>
                    <a:prstGeom prst="rect">
                      <a:avLst/>
                    </a:prstGeom>
                    <a:ln/>
                  </pic:spPr>
                </pic:pic>
              </a:graphicData>
            </a:graphic>
          </wp:inline>
        </w:drawing>
      </w:r>
      <w:r>
        <w:rPr>
          <w:rFonts w:eastAsia="Calibri"/>
          <w:sz w:val="16"/>
          <w:szCs w:val="16"/>
        </w:rPr>
        <w:t xml:space="preserve"> Source: Modified from NOAA Source: Modified from NOAA Much has been made of the potential impact of Trump’s policies on CO2 emissions. The frequently quoted </w:t>
      </w:r>
      <w:hyperlink r:id="rId23">
        <w:r>
          <w:rPr>
            <w:rFonts w:eastAsia="Calibri"/>
            <w:u w:val="single"/>
          </w:rPr>
          <w:t>Lux Research analysis</w:t>
        </w:r>
      </w:hyperlink>
      <w:r>
        <w:rPr>
          <w:rFonts w:eastAsia="Calibri"/>
          <w:u w:val="single"/>
        </w:rPr>
        <w:t xml:space="preserve"> of Clinton and Trump policies projected a difference well under a billion metric tons in 2025. This is just over 1% of the world total under the Paris Agreement commitments</w:t>
      </w:r>
      <w:r>
        <w:rPr>
          <w:rFonts w:eastAsia="Calibri"/>
          <w:sz w:val="16"/>
          <w:szCs w:val="16"/>
        </w:rPr>
        <w:t xml:space="preserve">. </w:t>
      </w:r>
      <w:r>
        <w:rPr>
          <w:rFonts w:eastAsia="Calibri"/>
          <w:u w:val="single"/>
        </w:rPr>
        <w:t>The difference is not significant insofar as it relates to tipping mechanisms.</w:t>
      </w:r>
      <w:r>
        <w:rPr>
          <w:rFonts w:eastAsia="Calibri"/>
          <w:sz w:val="16"/>
          <w:szCs w:val="16"/>
        </w:rPr>
        <w:t xml:space="preserve"> Climate tipping mechanisms </w:t>
      </w:r>
      <w:r>
        <w:rPr>
          <w:rFonts w:eastAsia="Calibri"/>
          <w:u w:val="single"/>
        </w:rPr>
        <w:t>There are multiple possible tipping mechanisms</w:t>
      </w:r>
      <w:r>
        <w:rPr>
          <w:rFonts w:eastAsia="Calibri"/>
          <w:sz w:val="16"/>
          <w:szCs w:val="16"/>
        </w:rPr>
        <w:t xml:space="preserve">, some of which are shown on the map below. </w:t>
      </w:r>
      <w:r>
        <w:rPr>
          <w:rFonts w:eastAsia="Calibri"/>
          <w:u w:val="single"/>
        </w:rPr>
        <w:t xml:space="preserve">Several of these are occurring today: </w:t>
      </w:r>
      <w:hyperlink r:id="rId24">
        <w:r>
          <w:rPr>
            <w:rFonts w:eastAsia="Calibri"/>
            <w:u w:val="single"/>
          </w:rPr>
          <w:t>Arctic sea ice loss</w:t>
        </w:r>
      </w:hyperlink>
      <w:r>
        <w:rPr>
          <w:rFonts w:eastAsia="Calibri"/>
          <w:u w:val="single"/>
        </w:rPr>
        <w:t xml:space="preserve">, </w:t>
      </w:r>
      <w:hyperlink r:id="rId25">
        <w:r>
          <w:rPr>
            <w:rFonts w:eastAsia="Calibri"/>
            <w:u w:val="single"/>
          </w:rPr>
          <w:t>melt of the Greenland ice sheet</w:t>
        </w:r>
      </w:hyperlink>
      <w:r>
        <w:rPr>
          <w:rFonts w:eastAsia="Calibri"/>
          <w:u w:val="single"/>
        </w:rPr>
        <w:t xml:space="preserve"> and </w:t>
      </w:r>
      <w:hyperlink r:id="rId26">
        <w:r>
          <w:rPr>
            <w:rFonts w:eastAsia="Calibri"/>
            <w:u w:val="single"/>
          </w:rPr>
          <w:t>boreal forest dieback</w:t>
        </w:r>
      </w:hyperlink>
      <w:r>
        <w:rPr>
          <w:rFonts w:eastAsia="Calibri"/>
          <w:u w:val="single"/>
        </w:rPr>
        <w:t xml:space="preserve"> (and </w:t>
      </w:r>
      <w:hyperlink r:id="rId27">
        <w:r>
          <w:rPr>
            <w:rFonts w:eastAsia="Calibri"/>
            <w:u w:val="single"/>
          </w:rPr>
          <w:t>range shifts</w:t>
        </w:r>
      </w:hyperlink>
      <w:r>
        <w:rPr>
          <w:rFonts w:eastAsia="Calibri"/>
          <w:u w:val="single"/>
        </w:rPr>
        <w:t>) are well documented</w:t>
      </w:r>
      <w:r>
        <w:rPr>
          <w:rFonts w:eastAsia="Calibri"/>
          <w:sz w:val="16"/>
          <w:szCs w:val="16"/>
        </w:rPr>
        <w:t xml:space="preserve">. The extent of </w:t>
      </w:r>
      <w:hyperlink r:id="rId28">
        <w:r>
          <w:rPr>
            <w:rFonts w:eastAsia="Calibri"/>
            <w:sz w:val="16"/>
            <w:szCs w:val="16"/>
            <w:u w:val="single"/>
          </w:rPr>
          <w:t>permafrost los</w:t>
        </w:r>
      </w:hyperlink>
      <w:hyperlink r:id="rId29">
        <w:r>
          <w:rPr>
            <w:rFonts w:eastAsia="Calibri"/>
            <w:sz w:val="16"/>
            <w:szCs w:val="16"/>
          </w:rPr>
          <w:t>s</w:t>
        </w:r>
      </w:hyperlink>
      <w:r>
        <w:rPr>
          <w:rFonts w:eastAsia="Calibri"/>
          <w:sz w:val="16"/>
          <w:szCs w:val="16"/>
        </w:rPr>
        <w:t xml:space="preserve">, </w:t>
      </w:r>
      <w:r>
        <w:rPr>
          <w:rFonts w:eastAsia="Calibri"/>
          <w:u w:val="single"/>
        </w:rPr>
        <w:t xml:space="preserve">instability of the </w:t>
      </w:r>
      <w:hyperlink r:id="rId30">
        <w:r>
          <w:rPr>
            <w:rFonts w:eastAsia="Calibri"/>
            <w:u w:val="single"/>
          </w:rPr>
          <w:t>West Antarctic Ice Sheet</w:t>
        </w:r>
      </w:hyperlink>
      <w:r>
        <w:rPr>
          <w:rFonts w:eastAsia="Calibri"/>
          <w:sz w:val="16"/>
          <w:szCs w:val="16"/>
        </w:rPr>
        <w:t xml:space="preserve"> </w:t>
      </w:r>
      <w:r>
        <w:rPr>
          <w:rFonts w:eastAsia="Calibri"/>
          <w:u w:val="single"/>
        </w:rPr>
        <w:t xml:space="preserve">and </w:t>
      </w:r>
      <w:hyperlink r:id="rId31">
        <w:r>
          <w:rPr>
            <w:rFonts w:eastAsia="Calibri"/>
            <w:u w:val="single"/>
          </w:rPr>
          <w:t>slowing of the Atlantic deep water formation</w:t>
        </w:r>
      </w:hyperlink>
      <w:r>
        <w:rPr>
          <w:rFonts w:eastAsia="Calibri"/>
          <w:sz w:val="16"/>
          <w:szCs w:val="16"/>
        </w:rPr>
        <w:t xml:space="preserve"> (also called Atlantic Thermohaline Circulation or Atlantic Meridional Overturning Circulation) are less well supported, but there are </w:t>
      </w:r>
      <w:r>
        <w:rPr>
          <w:rFonts w:eastAsia="Calibri"/>
          <w:u w:val="single"/>
        </w:rPr>
        <w:t>indications that these are occurring</w:t>
      </w:r>
      <w:r>
        <w:rPr>
          <w:rFonts w:eastAsia="Calibri"/>
          <w:sz w:val="16"/>
          <w:szCs w:val="16"/>
        </w:rPr>
        <w:t xml:space="preserve">. These mechanisms are not directly dependent on CO2 concentration; </w:t>
      </w:r>
      <w:r>
        <w:rPr>
          <w:rFonts w:eastAsia="Calibri"/>
          <w:u w:val="single"/>
        </w:rPr>
        <w:t>they are triggered by warming alone</w:t>
      </w:r>
      <w:r>
        <w:rPr>
          <w:rFonts w:eastAsia="Calibri"/>
          <w:sz w:val="16"/>
          <w:szCs w:val="16"/>
        </w:rPr>
        <w:t xml:space="preserve">. Given the amount of warming in recent decades, it is not surprising that they are occurring. </w:t>
      </w:r>
      <w:r>
        <w:rPr>
          <w:rFonts w:eastAsia="Calibri"/>
          <w:noProof/>
          <w:sz w:val="16"/>
          <w:szCs w:val="16"/>
        </w:rPr>
        <w:drawing>
          <wp:inline distT="0" distB="0" distL="0" distR="0" wp14:anchorId="0DF9C850" wp14:editId="42866A26">
            <wp:extent cx="3656232" cy="2247059"/>
            <wp:effectExtent l="0" t="0" r="0" b="0"/>
            <wp:docPr id="3" name="image6.jpg" descr="Source: Lenton, et al. PNAS 2008"/>
            <wp:cNvGraphicFramePr/>
            <a:graphic xmlns:a="http://schemas.openxmlformats.org/drawingml/2006/main">
              <a:graphicData uri="http://schemas.openxmlformats.org/drawingml/2006/picture">
                <pic:pic xmlns:pic="http://schemas.openxmlformats.org/drawingml/2006/picture">
                  <pic:nvPicPr>
                    <pic:cNvPr id="0" name="image6.jpg" descr="Source: Lenton, et al. PNAS 2008"/>
                    <pic:cNvPicPr preferRelativeResize="0"/>
                  </pic:nvPicPr>
                  <pic:blipFill>
                    <a:blip r:embed="rId32"/>
                    <a:srcRect/>
                    <a:stretch>
                      <a:fillRect/>
                    </a:stretch>
                  </pic:blipFill>
                  <pic:spPr>
                    <a:xfrm>
                      <a:off x="0" y="0"/>
                      <a:ext cx="3656232" cy="2247059"/>
                    </a:xfrm>
                    <a:prstGeom prst="rect">
                      <a:avLst/>
                    </a:prstGeom>
                    <a:ln/>
                  </pic:spPr>
                </pic:pic>
              </a:graphicData>
            </a:graphic>
          </wp:inline>
        </w:drawing>
      </w:r>
      <w:r>
        <w:rPr>
          <w:rFonts w:eastAsia="Calibri"/>
          <w:sz w:val="16"/>
          <w:szCs w:val="16"/>
        </w:rPr>
        <w:t xml:space="preserve"> Source: Lenton, et al. PNAS 2008 Source: Lenton, et al. PNAS 2008 The effects of potential tipping mechanisms are difficult to judge. It’s generally agreed that </w:t>
      </w:r>
      <w:r>
        <w:rPr>
          <w:rFonts w:eastAsia="Calibri"/>
          <w:u w:val="single"/>
        </w:rPr>
        <w:t>Arctic sea ice melting is a positive feedback event</w:t>
      </w:r>
      <w:r>
        <w:rPr>
          <w:rFonts w:eastAsia="Calibri"/>
          <w:sz w:val="16"/>
          <w:szCs w:val="16"/>
        </w:rPr>
        <w:t xml:space="preserve">. Less ice means a darker ocean and more warming. Others are not so clear-cut. For example, boreal forests, which represent about one-third of the world’s forest cover, are carbon sinks but have variable reflectance depending upon the season, snow cover and vegetation type. Compared to tundra and deciduous forests, they have a net warming effect. The extent to which they will migrate due to warming, and the type of vegetation which will succeed them, are speculative. Further uncertainty exists because </w:t>
      </w:r>
      <w:r>
        <w:rPr>
          <w:rFonts w:eastAsia="Calibri"/>
          <w:u w:val="single"/>
        </w:rPr>
        <w:t>climate effects interact. It is possible to have a cascade, in which increased warming from exceeding one tipping point triggers another.</w:t>
      </w:r>
      <w:r>
        <w:rPr>
          <w:rFonts w:eastAsia="Calibri"/>
          <w:sz w:val="16"/>
          <w:szCs w:val="16"/>
        </w:rPr>
        <w:t xml:space="preserve"> Is climate change reversible? </w:t>
      </w:r>
      <w:r>
        <w:rPr>
          <w:rFonts w:eastAsia="Calibri"/>
          <w:u w:val="single"/>
        </w:rPr>
        <w:t xml:space="preserve">The </w:t>
      </w:r>
      <w:hyperlink r:id="rId33">
        <w:r>
          <w:rPr>
            <w:rFonts w:eastAsia="Calibri"/>
            <w:u w:val="single"/>
          </w:rPr>
          <w:t>IPCC</w:t>
        </w:r>
      </w:hyperlink>
      <w:r>
        <w:rPr>
          <w:rFonts w:eastAsia="Calibri"/>
          <w:u w:val="single"/>
        </w:rPr>
        <w:t xml:space="preserve"> considers</w:t>
      </w:r>
      <w:r>
        <w:rPr>
          <w:rFonts w:eastAsia="Calibri"/>
          <w:sz w:val="16"/>
          <w:szCs w:val="16"/>
        </w:rPr>
        <w:t xml:space="preserve"> some additional </w:t>
      </w:r>
      <w:r>
        <w:rPr>
          <w:rFonts w:eastAsia="Calibri"/>
          <w:u w:val="single"/>
        </w:rPr>
        <w:t>warming irreversible. They say “Many aspects of climate change and associated impacts will continue for centuries, even if anthropogenic emissions of greenhouse gases are stopped. The risks of abrupt or irreversible changes increase as the magnitude of the warming increases</w:t>
      </w:r>
      <w:r>
        <w:rPr>
          <w:rFonts w:eastAsia="Calibri"/>
          <w:sz w:val="16"/>
          <w:szCs w:val="16"/>
        </w:rPr>
        <w:t xml:space="preserve">.” </w:t>
      </w:r>
    </w:p>
    <w:p w14:paraId="02CAC8BB" w14:textId="77777777" w:rsidR="00D77A5C" w:rsidRDefault="00D77A5C" w:rsidP="00D77A5C">
      <w:pPr>
        <w:rPr>
          <w:rFonts w:eastAsia="Calibri"/>
          <w:sz w:val="28"/>
          <w:szCs w:val="28"/>
          <w:u w:val="single"/>
        </w:rPr>
      </w:pPr>
    </w:p>
    <w:p w14:paraId="34CC28FB" w14:textId="4F25F3EE" w:rsidR="003853EB" w:rsidRDefault="003853EB" w:rsidP="003853EB">
      <w:pPr>
        <w:pStyle w:val="Heading1"/>
      </w:pPr>
      <w:r>
        <w:t xml:space="preserve">Rodriguez K of War  </w:t>
      </w:r>
    </w:p>
    <w:p w14:paraId="7E0BC980" w14:textId="253E1DC0" w:rsidR="00D77A5C" w:rsidRPr="00D77A5C" w:rsidRDefault="00D77A5C" w:rsidP="00D77A5C">
      <w:pPr>
        <w:pStyle w:val="Heading3"/>
      </w:pPr>
      <w:r>
        <w:t>K</w:t>
      </w:r>
    </w:p>
    <w:p w14:paraId="174CE2B4" w14:textId="77777777" w:rsidR="003853EB" w:rsidRDefault="003853EB" w:rsidP="003853EB">
      <w:pPr>
        <w:pStyle w:val="Heading4"/>
        <w:rPr>
          <w:rFonts w:eastAsia="Calibri"/>
        </w:rPr>
      </w:pPr>
      <w:r>
        <w:rPr>
          <w:rFonts w:eastAsia="Calibri"/>
        </w:rPr>
        <w:t xml:space="preserve">White locality creates community policing, targeting, and racialized punishment towards alien bodies outside of white universalism.  </w:t>
      </w:r>
    </w:p>
    <w:p w14:paraId="7BA1CBBC" w14:textId="77777777" w:rsidR="003853EB" w:rsidRDefault="003853EB" w:rsidP="003853EB">
      <w:pPr>
        <w:rPr>
          <w:rFonts w:eastAsia="Calibri"/>
          <w:sz w:val="26"/>
          <w:szCs w:val="26"/>
        </w:rPr>
      </w:pPr>
      <w:r>
        <w:rPr>
          <w:rFonts w:eastAsia="Calibri"/>
          <w:b/>
          <w:sz w:val="26"/>
          <w:szCs w:val="26"/>
        </w:rPr>
        <w:t>Rodriguez 2009</w:t>
      </w:r>
      <w:r>
        <w:rPr>
          <w:rFonts w:eastAsia="Calibri"/>
          <w:sz w:val="26"/>
          <w:szCs w:val="26"/>
        </w:rPr>
        <w:t xml:space="preserve"> </w:t>
      </w:r>
      <w:r>
        <w:rPr>
          <w:rFonts w:eastAsia="Calibri"/>
        </w:rPr>
        <w:t>(Dylan Rodriguez, University of California, “The Terms of Enagegment: Warfare, White Locality, and Abolition,” Pg 157-158 AC)</w:t>
      </w:r>
      <w:r>
        <w:rPr>
          <w:rFonts w:eastAsia="Calibri"/>
          <w:sz w:val="26"/>
          <w:szCs w:val="26"/>
        </w:rPr>
        <w:t xml:space="preserve">  </w:t>
      </w:r>
    </w:p>
    <w:p w14:paraId="0911DBEB" w14:textId="77777777" w:rsidR="003853EB" w:rsidRDefault="003853EB" w:rsidP="003853EB">
      <w:pPr>
        <w:rPr>
          <w:rFonts w:eastAsia="Calibri"/>
          <w:sz w:val="16"/>
          <w:szCs w:val="16"/>
          <w:u w:val="single"/>
        </w:rPr>
      </w:pPr>
      <w:r>
        <w:rPr>
          <w:rFonts w:eastAsia="Calibri"/>
          <w:sz w:val="16"/>
          <w:szCs w:val="16"/>
          <w:u w:val="single"/>
        </w:rPr>
        <w:t>The ‘</w:t>
      </w:r>
      <w:r>
        <w:rPr>
          <w:rFonts w:eastAsia="Calibri"/>
          <w:u w:val="single"/>
        </w:rPr>
        <w:t>community’ and ‘neighborhood’</w:t>
      </w:r>
      <w:r>
        <w:rPr>
          <w:rFonts w:eastAsia="Calibri"/>
          <w:sz w:val="16"/>
          <w:szCs w:val="16"/>
          <w:u w:val="single"/>
        </w:rPr>
        <w:t xml:space="preserve"> of the Ashcroft-Bush Neighborhood Watch </w:t>
      </w:r>
      <w:r>
        <w:rPr>
          <w:rFonts w:eastAsia="Calibri"/>
          <w:u w:val="single"/>
        </w:rPr>
        <w:t xml:space="preserve">remains the turf of the white citizen’s council, galvanized by a coherent </w:t>
      </w:r>
      <w:r>
        <w:rPr>
          <w:rFonts w:eastAsia="Calibri"/>
          <w:sz w:val="16"/>
          <w:szCs w:val="16"/>
          <w:u w:val="single"/>
        </w:rPr>
        <w:t xml:space="preserve">though geographically unspecified – </w:t>
      </w:r>
      <w:r>
        <w:rPr>
          <w:rFonts w:eastAsia="Calibri"/>
          <w:u w:val="single"/>
        </w:rPr>
        <w:t>and expansive – collective sense of white territoriality</w:t>
      </w:r>
      <w:r>
        <w:rPr>
          <w:rFonts w:eastAsia="Calibri"/>
          <w:sz w:val="16"/>
          <w:szCs w:val="16"/>
          <w:u w:val="single"/>
        </w:rPr>
        <w:t xml:space="preserve">. This is the crux of </w:t>
      </w:r>
      <w:r>
        <w:rPr>
          <w:rFonts w:eastAsia="Calibri"/>
          <w:u w:val="single"/>
        </w:rPr>
        <w:t>the emergent American/global civil society in the time of Homeland Security: a white supremacist hegemony that</w:t>
      </w:r>
      <w:r>
        <w:rPr>
          <w:rFonts w:eastAsia="Calibri"/>
          <w:sz w:val="16"/>
          <w:szCs w:val="16"/>
          <w:u w:val="single"/>
        </w:rPr>
        <w:t xml:space="preserve">, strategically and popularly, </w:t>
      </w:r>
      <w:r>
        <w:rPr>
          <w:rFonts w:eastAsia="Calibri"/>
          <w:u w:val="single"/>
        </w:rPr>
        <w:t>articulates with and through a banal universalism</w:t>
      </w:r>
      <w:r>
        <w:rPr>
          <w:rFonts w:eastAsia="Calibri"/>
          <w:sz w:val="16"/>
          <w:szCs w:val="16"/>
          <w:u w:val="single"/>
        </w:rPr>
        <w:t xml:space="preserve"> (Ashcroft’s ‘Our’). In the political imagination of Homeland Security, ‘</w:t>
      </w:r>
      <w:r>
        <w:rPr>
          <w:rFonts w:eastAsia="Calibri"/>
          <w:u w:val="single"/>
        </w:rPr>
        <w:t>citizens’, ‘children’, and ‘homes’ galvanize a nationalist sensibility of collective white personhood, while suggesting the capacity of white national existence to rather seamlessly accommodate racist state voluntarism – ‘community policing’ – as a normative social praxis</w:t>
      </w:r>
      <w:r>
        <w:rPr>
          <w:rFonts w:eastAsia="Calibri"/>
          <w:sz w:val="16"/>
          <w:szCs w:val="16"/>
          <w:u w:val="single"/>
        </w:rPr>
        <w:t xml:space="preserve">. Some conceptual clarification and precision is useful here, in order that this historical moment be situated within the scope of an epochal rather than incidental or ad hoc racial nation-building project. </w:t>
      </w:r>
      <w:r>
        <w:rPr>
          <w:rFonts w:eastAsia="Calibri"/>
          <w:u w:val="single"/>
        </w:rPr>
        <w:t xml:space="preserve">White supremacist political, cultural, and economic formations are utterly foundational to the emergence and national-social reproduction of the </w:t>
      </w:r>
      <w:proofErr w:type="gramStart"/>
      <w:r>
        <w:rPr>
          <w:rFonts w:eastAsia="Calibri"/>
          <w:u w:val="single"/>
        </w:rPr>
        <w:t>USA,</w:t>
      </w:r>
      <w:r>
        <w:rPr>
          <w:rFonts w:eastAsia="Calibri"/>
          <w:sz w:val="16"/>
          <w:szCs w:val="16"/>
          <w:u w:val="single"/>
        </w:rPr>
        <w:t xml:space="preserve"> and</w:t>
      </w:r>
      <w:proofErr w:type="gramEnd"/>
      <w:r>
        <w:rPr>
          <w:rFonts w:eastAsia="Calibri"/>
          <w:sz w:val="16"/>
          <w:szCs w:val="16"/>
          <w:u w:val="single"/>
        </w:rPr>
        <w:t xml:space="preserve"> are an indelible component of American institutionalities more generally. Here, as in prior work, I understand </w:t>
      </w:r>
      <w:r>
        <w:rPr>
          <w:rFonts w:eastAsia="Calibri"/>
          <w:u w:val="single"/>
        </w:rPr>
        <w:t>white supremacy as a logic of social organization that produces regimented, institutionalized, and militarized conceptions of hierarchized ‘human’ difference, enforced through coercions and violences that are conditioned by genocidal possibility, including physical extermination and curtailment of people’s collective capacities to socially, culturally, or biologically reproduce</w:t>
      </w:r>
      <w:r>
        <w:rPr>
          <w:rFonts w:eastAsia="Calibri"/>
          <w:sz w:val="16"/>
          <w:szCs w:val="16"/>
          <w:u w:val="single"/>
        </w:rPr>
        <w:t xml:space="preserve"> (Rodríguez 2006). As a ‘national’ vernacular and institutional modality of domination, </w:t>
      </w:r>
      <w:r>
        <w:rPr>
          <w:rFonts w:eastAsia="Calibri"/>
          <w:u w:val="single"/>
        </w:rPr>
        <w:t xml:space="preserve">white supremacy is </w:t>
      </w:r>
      <w:r>
        <w:rPr>
          <w:rFonts w:eastAsia="Calibri"/>
          <w:sz w:val="16"/>
          <w:szCs w:val="16"/>
          <w:u w:val="single"/>
        </w:rPr>
        <w:t xml:space="preserve">both based on, and </w:t>
      </w:r>
      <w:r>
        <w:rPr>
          <w:rFonts w:eastAsia="Calibri"/>
          <w:u w:val="single"/>
        </w:rPr>
        <w:t>constantly reshaping, notions of the white</w:t>
      </w:r>
      <w:r>
        <w:rPr>
          <w:rFonts w:eastAsia="Calibri"/>
          <w:sz w:val="16"/>
          <w:szCs w:val="16"/>
          <w:u w:val="single"/>
        </w:rPr>
        <w:t xml:space="preserve"> (European and Euroamerican) ‘</w:t>
      </w:r>
      <w:r>
        <w:rPr>
          <w:rFonts w:eastAsia="Calibri"/>
          <w:u w:val="single"/>
        </w:rPr>
        <w:t>human’-as-universal historical subject</w:t>
      </w:r>
      <w:r>
        <w:rPr>
          <w:rFonts w:eastAsia="Calibri"/>
          <w:sz w:val="16"/>
          <w:szCs w:val="16"/>
          <w:u w:val="single"/>
        </w:rPr>
        <w:t xml:space="preserve"> </w:t>
      </w:r>
      <w:r>
        <w:rPr>
          <w:rFonts w:eastAsia="Calibri"/>
          <w:u w:val="single"/>
        </w:rPr>
        <w:t>through both militarized liquidations and neutralizations of</w:t>
      </w:r>
      <w:r>
        <w:rPr>
          <w:rFonts w:eastAsia="Calibri"/>
          <w:sz w:val="16"/>
          <w:szCs w:val="16"/>
          <w:u w:val="single"/>
        </w:rPr>
        <w:t xml:space="preserve"> (non-white) </w:t>
      </w:r>
      <w:r>
        <w:rPr>
          <w:rFonts w:eastAsia="Calibri"/>
          <w:u w:val="single"/>
        </w:rPr>
        <w:t>other humans, and multiple institutional incorporations and empowerments of the white subject’s/body’s racial antagonists</w:t>
      </w:r>
      <w:r>
        <w:rPr>
          <w:rFonts w:eastAsia="Calibri"/>
          <w:sz w:val="16"/>
          <w:szCs w:val="16"/>
          <w:u w:val="single"/>
        </w:rPr>
        <w:t xml:space="preserve">. The ascendance of the Obama administration signifies this complex tension between universal (white) humanity, “non-white” subjection to logics of disposability/genocide, and multiculturalist empowerment in continuity with the violence of the white supremacist state. </w:t>
      </w:r>
      <w:r>
        <w:rPr>
          <w:rFonts w:eastAsia="Calibri"/>
          <w:u w:val="single"/>
        </w:rPr>
        <w:t xml:space="preserve">White supremacy is historically characterized by a periodic flexibility of </w:t>
      </w:r>
      <w:r>
        <w:rPr>
          <w:rFonts w:eastAsia="Calibri"/>
          <w:i/>
          <w:u w:val="single"/>
        </w:rPr>
        <w:t>phenotype</w:t>
      </w:r>
      <w:r>
        <w:rPr>
          <w:rFonts w:eastAsia="Calibri"/>
          <w:i/>
          <w:sz w:val="16"/>
          <w:szCs w:val="16"/>
          <w:u w:val="single"/>
        </w:rPr>
        <w:t xml:space="preserve"> </w:t>
      </w:r>
      <w:r>
        <w:rPr>
          <w:rFonts w:eastAsia="Calibri"/>
          <w:sz w:val="16"/>
          <w:szCs w:val="16"/>
          <w:u w:val="single"/>
        </w:rPr>
        <w:t xml:space="preserve">(e.g. “first black president” as white supremacist nation-building’s moral/political vindication) </w:t>
      </w:r>
      <w:r>
        <w:rPr>
          <w:rFonts w:eastAsia="Calibri"/>
          <w:u w:val="single"/>
        </w:rPr>
        <w:t xml:space="preserve">that is already determined by the structural durability of the social logics of racial </w:t>
      </w:r>
      <w:r>
        <w:rPr>
          <w:rFonts w:eastAsia="Calibri"/>
          <w:i/>
          <w:u w:val="single"/>
        </w:rPr>
        <w:t>dominance/violence</w:t>
      </w:r>
      <w:r>
        <w:rPr>
          <w:rFonts w:eastAsia="Calibri"/>
          <w:sz w:val="16"/>
          <w:szCs w:val="16"/>
          <w:u w:val="single"/>
        </w:rPr>
        <w:t xml:space="preserve">. Thus, to consider </w:t>
      </w:r>
      <w:r>
        <w:rPr>
          <w:rFonts w:eastAsia="Calibri"/>
          <w:u w:val="single"/>
        </w:rPr>
        <w:t>white supremacy as essential to American national formation</w:t>
      </w:r>
      <w:r>
        <w:rPr>
          <w:rFonts w:eastAsia="Calibri"/>
          <w:sz w:val="16"/>
          <w:szCs w:val="16"/>
          <w:u w:val="single"/>
        </w:rPr>
        <w:t xml:space="preserve"> (rather than an extremist deviation or incidental departure from it</w:t>
      </w:r>
      <w:r>
        <w:rPr>
          <w:rFonts w:eastAsia="Calibri"/>
          <w:u w:val="single"/>
        </w:rPr>
        <w:t>) inaugurates a deeper theorization of how this material logic of violence overdetermines the social, political, economic, and cultural structures that compose American white locality</w:t>
      </w:r>
      <w:r>
        <w:rPr>
          <w:rFonts w:eastAsia="Calibri"/>
          <w:sz w:val="16"/>
          <w:szCs w:val="16"/>
          <w:u w:val="single"/>
        </w:rPr>
        <w:t xml:space="preserve">/globality and, crucially, generates the </w:t>
      </w:r>
      <w:proofErr w:type="gramStart"/>
      <w:r>
        <w:rPr>
          <w:rFonts w:eastAsia="Calibri"/>
          <w:sz w:val="16"/>
          <w:szCs w:val="16"/>
          <w:u w:val="single"/>
        </w:rPr>
        <w:t>common sense</w:t>
      </w:r>
      <w:proofErr w:type="gramEnd"/>
      <w:r>
        <w:rPr>
          <w:rFonts w:eastAsia="Calibri"/>
          <w:sz w:val="16"/>
          <w:szCs w:val="16"/>
          <w:u w:val="single"/>
        </w:rPr>
        <w:t xml:space="preserve"> indispensable to its ordering. It thus is within the confines of Homeland Security as white supremacist territoriality – a structure of feeling that organizes the cohesion of racial and spatial entitlement – that ‘</w:t>
      </w:r>
      <w:r>
        <w:rPr>
          <w:rFonts w:eastAsia="Calibri"/>
          <w:u w:val="single"/>
        </w:rPr>
        <w:t xml:space="preserve">multiculturalism’ is recognized as a fact of life, an empirical feature of the world that is inescapable and unavoidable, something to be tolerated, policed, </w:t>
      </w:r>
      <w:r>
        <w:rPr>
          <w:rFonts w:eastAsia="Calibri"/>
          <w:sz w:val="16"/>
          <w:szCs w:val="16"/>
          <w:u w:val="single"/>
        </w:rPr>
        <w:t xml:space="preserve">and patriotically valorized at once and in turn. On the one hand, </w:t>
      </w:r>
      <w:r>
        <w:rPr>
          <w:rFonts w:eastAsia="Calibri"/>
          <w:u w:val="single"/>
        </w:rPr>
        <w:t>white locality is a site of existential identification that generate</w:t>
      </w:r>
      <w:r>
        <w:rPr>
          <w:rFonts w:eastAsia="Calibri"/>
          <w:sz w:val="16"/>
          <w:szCs w:val="16"/>
          <w:u w:val="single"/>
        </w:rPr>
        <w:t xml:space="preserve">s (and therefore corresponds to) </w:t>
      </w:r>
      <w:r>
        <w:rPr>
          <w:rFonts w:eastAsia="Calibri"/>
          <w:u w:val="single"/>
        </w:rPr>
        <w:t>a white supremacist materiality. As subjects</w:t>
      </w:r>
      <w:r>
        <w:rPr>
          <w:rFonts w:eastAsia="Calibri"/>
          <w:sz w:val="16"/>
          <w:szCs w:val="16"/>
          <w:u w:val="single"/>
        </w:rPr>
        <w:t xml:space="preserve"> (including ostensibly ‘non-white’ subjects)</w:t>
      </w:r>
      <w:r>
        <w:rPr>
          <w:rFonts w:eastAsia="Calibri"/>
          <w:u w:val="single"/>
        </w:rPr>
        <w:t xml:space="preserve"> identify with this sentimental structure – a process that is not cleanly agential or altogether voluntary – they enter a relation of discomforting intimacy with embodied threats to their sense of the ‘local’. Those alien bodies and subjects, whose movement suggests the possibility of disruption and disarticulation, become objects of a discrete discursive labor as well as material/military endeavors.</w:t>
      </w:r>
      <w:r>
        <w:rPr>
          <w:rFonts w:eastAsia="Calibri"/>
          <w:sz w:val="16"/>
          <w:szCs w:val="16"/>
          <w:u w:val="single"/>
        </w:rPr>
        <w:t xml:space="preserve"> Most importantly, </w:t>
      </w:r>
      <w:r>
        <w:rPr>
          <w:rFonts w:eastAsia="Calibri"/>
          <w:u w:val="single"/>
        </w:rPr>
        <w:t>they become specified and particularized sites for white locality’s punitive performances: racialized punishment, capture, and discipline are entwined in the historical fabric of white suprema- cist social formations from conquest and chattel enslavement onward,</w:t>
      </w:r>
      <w:r>
        <w:rPr>
          <w:rFonts w:eastAsia="Calibri"/>
          <w:sz w:val="16"/>
          <w:szCs w:val="16"/>
          <w:u w:val="single"/>
        </w:rPr>
        <w:t xml:space="preserve"> and the emergence of white locality’s </w:t>
      </w:r>
      <w:r>
        <w:rPr>
          <w:rFonts w:eastAsia="Calibri"/>
          <w:u w:val="single"/>
        </w:rPr>
        <w:t>hypermobility has necessitated new technologies commensurate with the hyperpresence</w:t>
      </w:r>
      <w:r>
        <w:rPr>
          <w:rFonts w:eastAsia="Calibri"/>
          <w:sz w:val="16"/>
          <w:szCs w:val="16"/>
          <w:u w:val="single"/>
        </w:rPr>
        <w:t xml:space="preserve"> – actual and virtual – of white subjectivities</w:t>
      </w:r>
      <w:r>
        <w:rPr>
          <w:rFonts w:eastAsia="Calibri"/>
          <w:u w:val="single"/>
        </w:rPr>
        <w:t>. As white bodies and subjects exert the capacity to manifest authority and presence in places they both do and do not physically occupy</w:t>
      </w:r>
      <w:r>
        <w:rPr>
          <w:rFonts w:eastAsia="Calibri"/>
          <w:sz w:val="16"/>
          <w:szCs w:val="16"/>
          <w:u w:val="single"/>
        </w:rPr>
        <w:t xml:space="preserve"> (call the latter ‘absentee’ white supremacy for shorthand), the old relations of classical white supremacist apartheid are necessarily and persistently reinvented: </w:t>
      </w:r>
      <w:r>
        <w:rPr>
          <w:rFonts w:eastAsia="Calibri"/>
          <w:u w:val="single"/>
        </w:rPr>
        <w:t xml:space="preserve">racial subjection becomes a technology of </w:t>
      </w:r>
      <w:r>
        <w:rPr>
          <w:rFonts w:eastAsia="Calibri"/>
          <w:i/>
          <w:u w:val="single"/>
        </w:rPr>
        <w:t xml:space="preserve">inclusion </w:t>
      </w:r>
      <w:r>
        <w:rPr>
          <w:rFonts w:eastAsia="Calibri"/>
          <w:u w:val="single"/>
        </w:rPr>
        <w:t>that crucially accompanies – and is radically enhanced by – ongoing proliferations of racist state and state-sanctioned violence.</w:t>
      </w:r>
      <w:r>
        <w:rPr>
          <w:rFonts w:eastAsia="Calibri"/>
          <w:sz w:val="16"/>
          <w:szCs w:val="16"/>
          <w:u w:val="single"/>
        </w:rPr>
        <w:t xml:space="preserve">  </w:t>
      </w:r>
    </w:p>
    <w:p w14:paraId="0D2E7A26" w14:textId="77777777" w:rsidR="003853EB" w:rsidRDefault="003853EB" w:rsidP="003853EB">
      <w:pPr>
        <w:rPr>
          <w:rFonts w:eastAsia="Calibri"/>
          <w:b/>
          <w:sz w:val="26"/>
          <w:szCs w:val="26"/>
        </w:rPr>
      </w:pPr>
    </w:p>
    <w:p w14:paraId="4B10CAFC" w14:textId="77777777" w:rsidR="003853EB" w:rsidRDefault="003853EB" w:rsidP="003853EB">
      <w:pPr>
        <w:pStyle w:val="Heading4"/>
        <w:rPr>
          <w:rFonts w:eastAsia="Calibri"/>
        </w:rPr>
      </w:pPr>
      <w:r>
        <w:rPr>
          <w:rFonts w:eastAsia="Calibri"/>
        </w:rPr>
        <w:t xml:space="preserve">Abolitionism necessitates a scholarly activist framework to produce anti-state radicalism.  </w:t>
      </w:r>
    </w:p>
    <w:p w14:paraId="5E4814D0" w14:textId="77777777" w:rsidR="003853EB" w:rsidRDefault="003853EB" w:rsidP="003853EB">
      <w:pPr>
        <w:rPr>
          <w:rFonts w:eastAsia="Calibri"/>
        </w:rPr>
      </w:pPr>
      <w:r>
        <w:rPr>
          <w:rFonts w:eastAsia="Calibri"/>
          <w:b/>
          <w:sz w:val="26"/>
          <w:szCs w:val="26"/>
        </w:rPr>
        <w:t xml:space="preserve">Rodriguez 2009 </w:t>
      </w:r>
      <w:r>
        <w:rPr>
          <w:rFonts w:eastAsia="Calibri"/>
        </w:rPr>
        <w:t xml:space="preserve">(Dylan Rodriguez, University of California, “The Terms of Enagegment: Warfare, White Locality, and Abolition,” Pg 169-170 AC)  </w:t>
      </w:r>
    </w:p>
    <w:p w14:paraId="0E5365A7" w14:textId="77777777" w:rsidR="003853EB" w:rsidRDefault="003853EB" w:rsidP="003853EB">
      <w:pPr>
        <w:rPr>
          <w:rFonts w:eastAsia="Calibri"/>
          <w:u w:val="single"/>
        </w:rPr>
      </w:pPr>
      <w:r>
        <w:rPr>
          <w:rFonts w:eastAsia="Calibri"/>
          <w:sz w:val="16"/>
          <w:szCs w:val="16"/>
          <w:u w:val="single"/>
        </w:rPr>
        <w:t xml:space="preserve">The </w:t>
      </w:r>
      <w:r>
        <w:rPr>
          <w:rFonts w:eastAsia="Calibri"/>
          <w:u w:val="single"/>
        </w:rPr>
        <w:t>abolition of domestic warfar</w:t>
      </w:r>
      <w:r>
        <w:rPr>
          <w:rFonts w:eastAsia="Calibri"/>
          <w:sz w:val="16"/>
          <w:szCs w:val="16"/>
          <w:u w:val="single"/>
        </w:rPr>
        <w:t>e, not unlike precedent (and ongoing) struggles to abolish colonialism, slavery, and programmatic genocide,</w:t>
      </w:r>
      <w:r>
        <w:rPr>
          <w:rFonts w:eastAsia="Calibri"/>
          <w:u w:val="single"/>
        </w:rPr>
        <w:t xml:space="preserve"> necessitates a rigorous theoretical and pragmatic approach to a counter- and anti-state radicalism that attempts to fracture the foundations of the existing US social form</w:t>
      </w:r>
      <w:r>
        <w:rPr>
          <w:rFonts w:eastAsia="Calibri"/>
          <w:sz w:val="16"/>
          <w:szCs w:val="16"/>
          <w:u w:val="single"/>
        </w:rPr>
        <w:t xml:space="preserve">. This, </w:t>
      </w:r>
      <w:r>
        <w:rPr>
          <w:rFonts w:eastAsia="Calibri"/>
          <w:u w:val="single"/>
        </w:rPr>
        <w:t xml:space="preserve">political shift requires a sustained labor of radical </w:t>
      </w:r>
      <w:r>
        <w:rPr>
          <w:rFonts w:eastAsia="Calibri"/>
          <w:sz w:val="16"/>
          <w:szCs w:val="16"/>
          <w:u w:val="single"/>
        </w:rPr>
        <w:t xml:space="preserve">vision and in the most crucial ways </w:t>
      </w:r>
      <w:r>
        <w:rPr>
          <w:rFonts w:eastAsia="Calibri"/>
          <w:u w:val="single"/>
        </w:rPr>
        <w:t xml:space="preserve">is </w:t>
      </w:r>
      <w:proofErr w:type="gramStart"/>
      <w:r>
        <w:rPr>
          <w:rFonts w:eastAsia="Calibri"/>
          <w:u w:val="single"/>
        </w:rPr>
        <w:t>actually anchored</w:t>
      </w:r>
      <w:proofErr w:type="gramEnd"/>
      <w:r>
        <w:rPr>
          <w:rFonts w:eastAsia="Calibri"/>
          <w:u w:val="single"/>
        </w:rPr>
        <w:t xml:space="preserve"> to ‘progressive’ notions of life, freedom, community, and collective/personal security</w:t>
      </w:r>
      <w:r>
        <w:rPr>
          <w:rFonts w:eastAsia="Calibri"/>
          <w:sz w:val="16"/>
          <w:szCs w:val="16"/>
          <w:u w:val="single"/>
        </w:rPr>
        <w:t xml:space="preserve"> (including safety from racist policing/criminalization and the most localized brutalities of neoliberal or global capitalism). Not long from now, </w:t>
      </w:r>
      <w:r>
        <w:rPr>
          <w:rFonts w:eastAsia="Calibri"/>
          <w:u w:val="single"/>
        </w:rPr>
        <w:t>generations will emerge from the organic accumulation of rage, suffering, social alienation, and</w:t>
      </w:r>
      <w:r>
        <w:rPr>
          <w:rFonts w:eastAsia="Calibri"/>
          <w:sz w:val="16"/>
          <w:szCs w:val="16"/>
          <w:u w:val="single"/>
        </w:rPr>
        <w:t xml:space="preserve"> (we hope) </w:t>
      </w:r>
      <w:r>
        <w:rPr>
          <w:rFonts w:eastAsia="Calibri"/>
          <w:u w:val="single"/>
        </w:rPr>
        <w:t xml:space="preserve">politically principled rebellion </w:t>
      </w:r>
      <w:r>
        <w:rPr>
          <w:rFonts w:eastAsia="Calibri"/>
          <w:sz w:val="16"/>
          <w:szCs w:val="16"/>
          <w:u w:val="single"/>
        </w:rPr>
        <w:t xml:space="preserve">against this living apocalypse </w:t>
      </w:r>
      <w:r>
        <w:rPr>
          <w:rFonts w:eastAsia="Calibri"/>
          <w:u w:val="single"/>
        </w:rPr>
        <w:t xml:space="preserve">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w:t>
      </w:r>
      <w:r>
        <w:rPr>
          <w:rFonts w:eastAsia="Calibri"/>
          <w:i/>
          <w:u w:val="single"/>
        </w:rPr>
        <w:t xml:space="preserve">nearby </w:t>
      </w:r>
      <w:r>
        <w:rPr>
          <w:rFonts w:eastAsia="Calibri"/>
          <w:u w:val="single"/>
        </w:rPr>
        <w:t xml:space="preserve">populations of our people, given that ours are the very same populations that have historically struggled to survive and over- throw such ‘classical’ structures of dominance as colonialism, frontier conquest, racial slavery, and other genocides? </w:t>
      </w:r>
      <w:r>
        <w:rPr>
          <w:rFonts w:eastAsia="Calibri"/>
          <w:sz w:val="16"/>
          <w:szCs w:val="16"/>
          <w:u w:val="single"/>
        </w:rPr>
        <w:t xml:space="preserve">In a somewhat more intimate sense, 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short- term, ‘winnable’ policy reforms?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t>
      </w:r>
      <w:r>
        <w:rPr>
          <w:rFonts w:eastAsia="Calibri"/>
          <w:i/>
          <w:sz w:val="16"/>
          <w:szCs w:val="16"/>
          <w:u w:val="single"/>
        </w:rPr>
        <w:t>warfare</w:t>
      </w:r>
      <w:r>
        <w:rPr>
          <w:rFonts w:eastAsia="Calibri"/>
          <w:sz w:val="16"/>
          <w:szCs w:val="16"/>
          <w:u w:val="single"/>
        </w:rPr>
        <w:t xml:space="preserve">)? This radical accountability reflects a variation on anticolonial liberation theorist Frantz Fanon’s memorable statement to his own peers, comrades, and nemeses: </w:t>
      </w:r>
      <w:r>
        <w:rPr>
          <w:rFonts w:eastAsia="Calibri"/>
          <w:u w:val="single"/>
        </w:rPr>
        <w:t>Each generation must discover its mission, fulfill it or betray it, in relative opacity.</w:t>
      </w:r>
      <w:r>
        <w:rPr>
          <w:rFonts w:eastAsia="Calibri"/>
          <w:sz w:val="16"/>
          <w:szCs w:val="16"/>
          <w:u w:val="single"/>
        </w:rPr>
        <w:t xml:space="preserve">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 Lest we fall victim to a certain political nostalgia that is often induced by such illuminating Fanonist exhortations, we ought to clarify the premises of the social ‘mission’ that our generation of USA-based progressive organizing has undertaken. </w:t>
      </w:r>
      <w:proofErr w:type="gramStart"/>
      <w:r>
        <w:rPr>
          <w:rFonts w:eastAsia="Calibri"/>
          <w:sz w:val="16"/>
          <w:szCs w:val="16"/>
          <w:u w:val="single"/>
        </w:rPr>
        <w:t>In the vicinity of</w:t>
      </w:r>
      <w:proofErr w:type="gramEnd"/>
      <w:r>
        <w:rPr>
          <w:rFonts w:eastAsia="Calibri"/>
          <w:sz w:val="16"/>
          <w:szCs w:val="16"/>
          <w:u w:val="single"/>
        </w:rPr>
        <w:t xml:space="preserve"> the constantly retrenching social welfare apparatuses of the US state, much of the most urgent and immediate work of community-based organizing has revolved around service provision. Importantly, this </w:t>
      </w:r>
      <w:r>
        <w:rPr>
          <w:rFonts w:eastAsia="Calibri"/>
          <w:u w:val="single"/>
        </w:rPr>
        <w:t>pragmatic focus also builds a certain progressive ethic of voluntarism that constructs the model activist as a variation on older liberal notions of the ‘good citizen’</w:t>
      </w:r>
      <w:r>
        <w:rPr>
          <w:rFonts w:eastAsia="Calibri"/>
          <w:sz w:val="16"/>
          <w:szCs w:val="16"/>
          <w:u w:val="single"/>
        </w:rPr>
        <w:t xml:space="preserve">. Following Fanon, the question is whether and how this mission ought to be fulfilled or betrayed. </w:t>
      </w:r>
      <w:r>
        <w:rPr>
          <w:rFonts w:eastAsia="Calibri"/>
          <w:u w:val="single"/>
        </w:rPr>
        <w:t xml:space="preserve">To respond to this political problem requires an analysis and conceptualization of ‘the state’ that is far more complex and laborious than we usually allow in our ordinary rush of obligations to build campaigns, organize communities, and write grant proposals. We require, in other words, a </w:t>
      </w:r>
      <w:r>
        <w:rPr>
          <w:rFonts w:eastAsia="Calibri"/>
          <w:i/>
          <w:u w:val="single"/>
        </w:rPr>
        <w:t xml:space="preserve">scholarly </w:t>
      </w:r>
      <w:r>
        <w:rPr>
          <w:rFonts w:eastAsia="Calibri"/>
          <w:u w:val="single"/>
        </w:rPr>
        <w:t>activist framework to understand that the state can and must be radically confronted on multiple fronts by an abolitionist social theory</w:t>
      </w:r>
      <w:r>
        <w:rPr>
          <w:rFonts w:eastAsia="Calibri"/>
          <w:i/>
          <w:u w:val="single"/>
        </w:rPr>
        <w:t xml:space="preserve">. </w:t>
      </w:r>
      <w:r>
        <w:rPr>
          <w:rFonts w:eastAsia="Calibri"/>
          <w:u w:val="single"/>
        </w:rPr>
        <w:t>Effectively contradicting, decentering, and transforming the popular consensus</w:t>
      </w:r>
      <w:r>
        <w:rPr>
          <w:rFonts w:eastAsia="Calibri"/>
          <w:sz w:val="16"/>
          <w:szCs w:val="16"/>
          <w:u w:val="single"/>
        </w:rPr>
        <w:t xml:space="preserve"> (for example, destabilizing assertive assumptions common to progressive movements and organizations such as ‘we </w:t>
      </w:r>
      <w:proofErr w:type="gramStart"/>
      <w:r>
        <w:rPr>
          <w:rFonts w:eastAsia="Calibri"/>
          <w:sz w:val="16"/>
          <w:szCs w:val="16"/>
          <w:u w:val="single"/>
        </w:rPr>
        <w:t>have to</w:t>
      </w:r>
      <w:proofErr w:type="gramEnd"/>
      <w:r>
        <w:rPr>
          <w:rFonts w:eastAsia="Calibri"/>
          <w:sz w:val="16"/>
          <w:szCs w:val="16"/>
          <w:u w:val="single"/>
        </w:rPr>
        <w:t xml:space="preserve"> control/get rid of gangs,’ ‘we need prisons,’ or ‘we want better police’) </w:t>
      </w:r>
      <w:r>
        <w:rPr>
          <w:rFonts w:eastAsia="Calibri"/>
          <w:u w:val="single"/>
        </w:rPr>
        <w:t>is,</w:t>
      </w:r>
      <w:r>
        <w:rPr>
          <w:rFonts w:eastAsia="Calibri"/>
          <w:sz w:val="16"/>
          <w:szCs w:val="16"/>
          <w:u w:val="single"/>
        </w:rPr>
        <w:t xml:space="preserve"> in this context, dangerously </w:t>
      </w:r>
      <w:r>
        <w:rPr>
          <w:rFonts w:eastAsia="Calibri"/>
          <w:u w:val="single"/>
        </w:rPr>
        <w:t>difficult work.</w:t>
      </w:r>
      <w:r>
        <w:rPr>
          <w:rFonts w:eastAsia="Calibri"/>
          <w:sz w:val="16"/>
          <w:szCs w:val="16"/>
          <w:u w:val="single"/>
        </w:rPr>
        <w:t xml:space="preserve"> Although the truth of the matter is that the establishment US left, in ways both spoken and presumed, may </w:t>
      </w:r>
      <w:proofErr w:type="gramStart"/>
      <w:r>
        <w:rPr>
          <w:rFonts w:eastAsia="Calibri"/>
          <w:sz w:val="16"/>
          <w:szCs w:val="16"/>
          <w:u w:val="single"/>
        </w:rPr>
        <w:t>actually agree</w:t>
      </w:r>
      <w:proofErr w:type="gramEnd"/>
      <w:r>
        <w:rPr>
          <w:rFonts w:eastAsia="Calibri"/>
          <w:sz w:val="16"/>
          <w:szCs w:val="16"/>
          <w:u w:val="single"/>
        </w:rPr>
        <w:t xml:space="preserve"> with the political, moral, and ideological premises of domestic warfare. </w:t>
      </w:r>
      <w:r>
        <w:rPr>
          <w:rFonts w:eastAsia="Calibri"/>
          <w:u w:val="single"/>
        </w:rPr>
        <w:t xml:space="preserve">Leaders as well as rank-and-file members in avowedly progressive organizations can and must reflect on how they might </w:t>
      </w:r>
      <w:proofErr w:type="gramStart"/>
      <w:r>
        <w:rPr>
          <w:rFonts w:eastAsia="Calibri"/>
          <w:u w:val="single"/>
        </w:rPr>
        <w:t>actually be</w:t>
      </w:r>
      <w:proofErr w:type="gramEnd"/>
      <w:r>
        <w:rPr>
          <w:rFonts w:eastAsia="Calibri"/>
          <w:u w:val="single"/>
        </w:rPr>
        <w:t xml:space="preserve"> supporting and reproducing existing forms of racism, white supremacy, state violence, and domestic warfare in the process of throwing their resources behind what they perceive as ‘winnable victories’</w:t>
      </w:r>
      <w:r>
        <w:rPr>
          <w:rFonts w:eastAsia="Calibri"/>
          <w:sz w:val="16"/>
          <w:szCs w:val="16"/>
          <w:u w:val="single"/>
        </w:rPr>
        <w:t xml:space="preserve">, in the lexicon of venerable community organizer Saul Alinsky. Arguably, </w:t>
      </w:r>
      <w:r>
        <w:rPr>
          <w:rFonts w:eastAsia="Calibri"/>
          <w:u w:val="single"/>
        </w:rPr>
        <w:t>it is precisely the creative and pragmatic work of political fantasy/political vision/political imagination that is the most underdeveloped dimension of the US establishment left’s organizational modus operandi and public discourse</w:t>
      </w:r>
      <w:r>
        <w:rPr>
          <w:rFonts w:eastAsia="Calibri"/>
          <w:sz w:val="16"/>
          <w:szCs w:val="16"/>
          <w:u w:val="single"/>
        </w:rPr>
        <w:t>. While a full discussion is best left for sustained collective discussion, we might consider the post-1960s history of the reactionary, neoconservative, and Christian fundamentalist US right, which has fully and eagerly engaged in these political labors of fantasy/vision/</w:t>
      </w:r>
      <w:proofErr w:type="gramStart"/>
      <w:r>
        <w:rPr>
          <w:rFonts w:eastAsia="Calibri"/>
          <w:sz w:val="16"/>
          <w:szCs w:val="16"/>
          <w:u w:val="single"/>
        </w:rPr>
        <w:t>imagination, and</w:t>
      </w:r>
      <w:proofErr w:type="gramEnd"/>
      <w:r>
        <w:rPr>
          <w:rFonts w:eastAsia="Calibri"/>
          <w:sz w:val="16"/>
          <w:szCs w:val="16"/>
          <w:u w:val="single"/>
        </w:rPr>
        <w:t xml:space="preserve"> has seen the desires of their wildest dreams met or exceeded in their struggles for political and cultural hegemony. It might be useful </w:t>
      </w:r>
      <w:r>
        <w:rPr>
          <w:rFonts w:eastAsia="Calibri"/>
          <w:u w:val="single"/>
        </w:rPr>
        <w:t xml:space="preserve">to begin by thinking of </w:t>
      </w:r>
      <w:proofErr w:type="gramStart"/>
      <w:r>
        <w:rPr>
          <w:rFonts w:eastAsia="Calibri"/>
          <w:u w:val="single"/>
        </w:rPr>
        <w:t>ourselves</w:t>
      </w:r>
      <w:proofErr w:type="gramEnd"/>
      <w:r>
        <w:rPr>
          <w:rFonts w:eastAsia="Calibri"/>
          <w:u w:val="single"/>
        </w:rPr>
        <w:t xml:space="preserve"> as existing in a relationship of deep historical obligation to the long and recent, faraway and nearby historical legacies of radical, revolutionary, and liberationist struggles that have made the abolition of oppressive violence their most immediate and fundamental political desire.  </w:t>
      </w:r>
    </w:p>
    <w:p w14:paraId="306F7556" w14:textId="77777777" w:rsidR="003853EB" w:rsidRDefault="003853EB" w:rsidP="003853EB">
      <w:pPr>
        <w:rPr>
          <w:rFonts w:eastAsia="Calibri"/>
          <w:u w:val="single"/>
        </w:rPr>
      </w:pPr>
    </w:p>
    <w:p w14:paraId="3EF52A86" w14:textId="77777777" w:rsidR="003853EB" w:rsidRDefault="003853EB" w:rsidP="003853EB">
      <w:pPr>
        <w:rPr>
          <w:rFonts w:eastAsia="Calibri"/>
          <w:sz w:val="24"/>
          <w:szCs w:val="24"/>
          <w:u w:val="single"/>
        </w:rPr>
      </w:pPr>
      <w:r>
        <w:rPr>
          <w:rFonts w:eastAsia="Calibri"/>
          <w:sz w:val="24"/>
          <w:szCs w:val="24"/>
          <w:u w:val="single"/>
        </w:rPr>
        <w:t xml:space="preserve"> </w:t>
      </w:r>
    </w:p>
    <w:p w14:paraId="5E6D3F0E" w14:textId="77777777" w:rsidR="003853EB" w:rsidRDefault="003853EB" w:rsidP="003853EB">
      <w:pPr>
        <w:pStyle w:val="Heading4"/>
        <w:rPr>
          <w:rFonts w:eastAsia="Calibri"/>
        </w:rPr>
      </w:pPr>
      <w:r>
        <w:rPr>
          <w:rFonts w:eastAsia="Calibri"/>
        </w:rPr>
        <w:t xml:space="preserve">Tactics of domestic warfare on drugs are used by the state to legitimize everyday violent mobilizations against Black populations.  </w:t>
      </w:r>
    </w:p>
    <w:p w14:paraId="2018D6E7" w14:textId="77777777" w:rsidR="003853EB" w:rsidRDefault="003853EB" w:rsidP="003853EB">
      <w:pPr>
        <w:rPr>
          <w:rFonts w:eastAsia="Calibri"/>
          <w:sz w:val="26"/>
          <w:szCs w:val="26"/>
        </w:rPr>
      </w:pPr>
      <w:r>
        <w:rPr>
          <w:rFonts w:eastAsia="Calibri"/>
          <w:b/>
          <w:sz w:val="26"/>
          <w:szCs w:val="26"/>
        </w:rPr>
        <w:t>Rodriguez 2009</w:t>
      </w:r>
      <w:r>
        <w:rPr>
          <w:rFonts w:eastAsia="Calibri"/>
          <w:sz w:val="26"/>
          <w:szCs w:val="26"/>
        </w:rPr>
        <w:t xml:space="preserve"> </w:t>
      </w:r>
      <w:r>
        <w:rPr>
          <w:rFonts w:eastAsia="Calibri"/>
        </w:rPr>
        <w:t>(Dylan Rodriguez, University of California, “The Terms of Enagegment: Warfare, White Locality, and Abolition,” Pg 163-165 AC)</w:t>
      </w:r>
      <w:r>
        <w:rPr>
          <w:rFonts w:eastAsia="Calibri"/>
          <w:sz w:val="26"/>
          <w:szCs w:val="26"/>
        </w:rPr>
        <w:t xml:space="preserve">  </w:t>
      </w:r>
    </w:p>
    <w:p w14:paraId="73F91516" w14:textId="77777777" w:rsidR="003853EB" w:rsidRDefault="003853EB" w:rsidP="003853EB">
      <w:pPr>
        <w:rPr>
          <w:rFonts w:eastAsia="Calibri"/>
          <w:sz w:val="26"/>
          <w:szCs w:val="26"/>
        </w:rPr>
      </w:pPr>
    </w:p>
    <w:p w14:paraId="35AADD89" w14:textId="77777777" w:rsidR="003853EB" w:rsidRDefault="003853EB" w:rsidP="003853EB">
      <w:pPr>
        <w:rPr>
          <w:rFonts w:eastAsia="Calibri"/>
          <w:sz w:val="16"/>
          <w:szCs w:val="16"/>
          <w:u w:val="single"/>
        </w:rPr>
      </w:pPr>
      <w:r>
        <w:rPr>
          <w:rFonts w:eastAsia="Calibri"/>
          <w:sz w:val="16"/>
          <w:szCs w:val="16"/>
          <w:u w:val="single"/>
        </w:rPr>
        <w:t xml:space="preserve">Koch’s manifesto builds a mechanism of self-legitimating violence: the state (here momentarily manifest in the person of the New York City mayor) constantly tells stories about itself, facilitated by a politically willing corporate media. </w:t>
      </w:r>
      <w:r>
        <w:rPr>
          <w:rFonts w:eastAsia="Calibri"/>
          <w:u w:val="single"/>
        </w:rPr>
        <w:t>This storytelling – which through repetition and saturation assembles the popular ‘common sense’ of domestic warfare – is inseparable from the on-the-ground shifting, rearranging, and recommitting of resources and institutional power that we witness in the everyday mobilizations of a state waging intense, localized, militarized struggle against its declared internal enemies, structurally embodied in the nationalist animus that epidermally3</w:t>
      </w:r>
      <w:r>
        <w:rPr>
          <w:rFonts w:eastAsia="Calibri"/>
          <w:sz w:val="16"/>
          <w:szCs w:val="16"/>
          <w:u w:val="single"/>
        </w:rPr>
        <w:t xml:space="preserve"> (Fanon 1967) </w:t>
      </w:r>
      <w:r>
        <w:rPr>
          <w:rFonts w:eastAsia="Calibri"/>
          <w:u w:val="single"/>
        </w:rPr>
        <w:t>criminalizes black and indigenous populations and distends into localized racist state violence</w:t>
      </w:r>
      <w:r>
        <w:rPr>
          <w:rFonts w:eastAsia="Calibri"/>
          <w:sz w:val="16"/>
          <w:szCs w:val="16"/>
          <w:u w:val="single"/>
        </w:rPr>
        <w:t xml:space="preserve"> waged on differently racially and ethnically pathologized brown popula- tions, from Puerto Ricans and Filipinos to Mexicans and Iranians. Consider, for example, how </w:t>
      </w:r>
      <w:r>
        <w:rPr>
          <w:rFonts w:eastAsia="Calibri"/>
          <w:u w:val="single"/>
        </w:rPr>
        <w:t xml:space="preserve">pronouncements </w:t>
      </w:r>
      <w:r>
        <w:rPr>
          <w:rFonts w:eastAsia="Calibri"/>
          <w:sz w:val="16"/>
          <w:szCs w:val="16"/>
          <w:u w:val="single"/>
        </w:rPr>
        <w:t xml:space="preserve">like Koch’s </w:t>
      </w:r>
      <w:r>
        <w:rPr>
          <w:rFonts w:eastAsia="Calibri"/>
          <w:u w:val="single"/>
        </w:rPr>
        <w:t>are consistently accompanied by the operational innovation of different varieties of covert ops, urban guerilla war, and counterintelligence warfare that specifically emerge through the state’s declared domestic wars on crime/drugs/gangs/etc</w:t>
      </w:r>
      <w:r>
        <w:rPr>
          <w:rFonts w:eastAsia="Calibri"/>
          <w:sz w:val="16"/>
          <w:szCs w:val="16"/>
          <w:u w:val="single"/>
        </w:rPr>
        <w:t xml:space="preserve">. (Parenti 2000) Hence, it is no coincidence that Mayor </w:t>
      </w:r>
      <w:r>
        <w:rPr>
          <w:rFonts w:eastAsia="Calibri"/>
          <w:u w:val="single"/>
        </w:rPr>
        <w:t xml:space="preserve">Koch’s editorial makes the stunning appeal to withdraw </w:t>
      </w:r>
      <w:r>
        <w:rPr>
          <w:rFonts w:eastAsia="Calibri"/>
          <w:sz w:val="16"/>
          <w:szCs w:val="16"/>
          <w:u w:val="single"/>
        </w:rPr>
        <w:t xml:space="preserve">(‘modify’) </w:t>
      </w:r>
      <w:r>
        <w:rPr>
          <w:rFonts w:eastAsia="Calibri"/>
          <w:u w:val="single"/>
        </w:rPr>
        <w:t>the Posse Comitatus principle</w:t>
      </w:r>
      <w:r>
        <w:rPr>
          <w:rFonts w:eastAsia="Calibri"/>
          <w:sz w:val="16"/>
          <w:szCs w:val="16"/>
          <w:u w:val="single"/>
        </w:rPr>
        <w:t xml:space="preserve"> (tantamount to a call for martial law), </w:t>
      </w:r>
      <w:proofErr w:type="gramStart"/>
      <w:r>
        <w:rPr>
          <w:rFonts w:eastAsia="Calibri"/>
          <w:sz w:val="16"/>
          <w:szCs w:val="16"/>
          <w:u w:val="single"/>
        </w:rPr>
        <w:t>i</w:t>
      </w:r>
      <w:r>
        <w:rPr>
          <w:rFonts w:eastAsia="Calibri"/>
          <w:u w:val="single"/>
        </w:rPr>
        <w:t>n order to</w:t>
      </w:r>
      <w:proofErr w:type="gramEnd"/>
      <w:r>
        <w:rPr>
          <w:rFonts w:eastAsia="Calibri"/>
          <w:u w:val="single"/>
        </w:rPr>
        <w:t xml:space="preserve"> facilitate the federal government’s formal mobilization of its global war apparatus for battle in the domestic urban theater of the war on drugs. </w:t>
      </w:r>
      <w:r>
        <w:rPr>
          <w:rFonts w:eastAsia="Calibri"/>
          <w:sz w:val="16"/>
          <w:szCs w:val="16"/>
          <w:u w:val="single"/>
        </w:rPr>
        <w:t xml:space="preserve">To reference our example even more closely, we can begin to see how the ramped-up </w:t>
      </w:r>
      <w:r>
        <w:rPr>
          <w:rFonts w:eastAsia="Calibri"/>
          <w:u w:val="single"/>
        </w:rPr>
        <w:t>policing and massive incarceration of Black and Latino youth</w:t>
      </w:r>
      <w:r>
        <w:rPr>
          <w:rFonts w:eastAsia="Calibri"/>
          <w:sz w:val="16"/>
          <w:szCs w:val="16"/>
          <w:u w:val="single"/>
        </w:rPr>
        <w:t xml:space="preserve"> in Koch’s 1980s New York </w:t>
      </w:r>
      <w:r>
        <w:rPr>
          <w:rFonts w:eastAsia="Calibri"/>
          <w:u w:val="single"/>
        </w:rPr>
        <w:t xml:space="preserve">was enabled and normalized by his and others’ attempts to storytell the legal empowerment and cultural valorization of the police, </w:t>
      </w:r>
      <w:r>
        <w:rPr>
          <w:rFonts w:eastAsia="Calibri"/>
          <w:sz w:val="16"/>
          <w:szCs w:val="16"/>
          <w:u w:val="single"/>
        </w:rPr>
        <w:t xml:space="preserve">such that the nuts-and-bolts operation of </w:t>
      </w:r>
      <w:r>
        <w:rPr>
          <w:rFonts w:eastAsia="Calibri"/>
          <w:u w:val="single"/>
        </w:rPr>
        <w:t xml:space="preserve">the criminal justice system was lubricated by the multiple moral parables of domestic warfare. </w:t>
      </w:r>
      <w:r>
        <w:rPr>
          <w:rFonts w:eastAsia="Calibri"/>
          <w:sz w:val="16"/>
          <w:szCs w:val="16"/>
          <w:u w:val="single"/>
        </w:rPr>
        <w:t xml:space="preserve">It is useful here to further illustrate the lineage of </w:t>
      </w:r>
      <w:r>
        <w:rPr>
          <w:rFonts w:eastAsia="Calibri"/>
          <w:u w:val="single"/>
        </w:rPr>
        <w:t>the self-narrating state through</w:t>
      </w:r>
      <w:r>
        <w:rPr>
          <w:rFonts w:eastAsia="Calibri"/>
          <w:sz w:val="16"/>
          <w:szCs w:val="16"/>
          <w:u w:val="single"/>
        </w:rPr>
        <w:t xml:space="preserve"> a tracing of a few of </w:t>
      </w:r>
      <w:r>
        <w:rPr>
          <w:rFonts w:eastAsia="Calibri"/>
          <w:u w:val="single"/>
        </w:rPr>
        <w:t>its own pronouncements of domestic war</w:t>
      </w:r>
      <w:r>
        <w:rPr>
          <w:rFonts w:eastAsia="Calibri"/>
          <w:sz w:val="16"/>
          <w:szCs w:val="16"/>
          <w:u w:val="single"/>
        </w:rPr>
        <w:t xml:space="preserve">. The first three </w:t>
      </w:r>
      <w:r>
        <w:rPr>
          <w:rFonts w:eastAsia="Calibri"/>
          <w:u w:val="single"/>
        </w:rPr>
        <w:t>articulations arrive courtesy of President Ronald Reagan</w:t>
      </w:r>
      <w:r>
        <w:rPr>
          <w:rFonts w:eastAsia="Calibri"/>
          <w:sz w:val="16"/>
          <w:szCs w:val="16"/>
          <w:u w:val="single"/>
        </w:rPr>
        <w:t xml:space="preserve">, the last through Asa Hutchinson, an admin- istrator of the Drug Enforcement Administration (DEA). While the selection of the following passages is somewhat arbitrary (there are literally thousands of similar tone and content that are easily discovered with the most casual perusal), they have been chosen for illustration precisely because they are symptomatic of the state formation in which they are situated: As I’ve said before, we’ve taken down the surrender flag and run up the battle flag. And we’re going to win the war on drugs. (Reagan 1982) My generation will remember how America swung into action when we were attacked in World War II. The war was not just fought by the fellows flying the planes or driving the tanks. It was fought at home by a mobilized nation – men and women alike – building planes and ships, clothing sailors and soldiers, feeding marines and airmen; and it was fought by children planting victory gardens and collecting cans. Well, now we’re in another war for our freedom, and it’s time for all of us to pull together again. In this crusade, let us not forget who we are. Drug abuse is a repudiation of everything America is. The destructiveness and human wreckage mock our heritage. Think for a moment how special it is to be an American. Can we doubt that only a divine providence placed this land, this island of freedom, here as a refuge for all those people on the world who yearn to breathe free? (Reagan 1986) This war is not yet won, not by a long shot. </w:t>
      </w:r>
      <w:r>
        <w:rPr>
          <w:rFonts w:eastAsia="Calibri"/>
          <w:u w:val="single"/>
        </w:rPr>
        <w:t>When we say zero tolerance, we mean, simply, that we’ve had it</w:t>
      </w:r>
      <w:r>
        <w:rPr>
          <w:rFonts w:eastAsia="Calibri"/>
          <w:sz w:val="16"/>
          <w:szCs w:val="16"/>
          <w:u w:val="single"/>
        </w:rPr>
        <w:t xml:space="preserve">. We will no longer tolerate those who sell drugs and those who buy drugs. All Americans of good will are determined to stamp out those parasites who survive and even prosper by feeding off the energy and vitality and humanity of others. They must pay. That’s why the administration ... has advocated tougher measures than ever before to combat the drug runners and the drug dealers. We’re doing this by seizing the ill-gotten possessions of drug dealers and their accomplices. Those fancy cars and fancy houses and bank accounts full of dirty money aren’t really theirs. They were bought from the sale of illegal blood pollutants. We do not tolerate companies that poison our harbors and rivers, and we won’t let people who are poisoning the blood of our children get away with it either. Those who have the gall to use federally subsidized housing to peddle their toxins must get the message as well. We will not tolerate those who think they can do their dirty work in the same quarters where disadvantaged Americans struggle to build a better life. We want to kick the vermin out and keep them out. (Reagan 1988) We give up freedom when we addict ourselves to drugs. This fact is not lost on the terrorists. (Hutchinson 2001) Generally, </w:t>
      </w:r>
      <w:r>
        <w:rPr>
          <w:rFonts w:eastAsia="Calibri"/>
          <w:u w:val="single"/>
        </w:rPr>
        <w:t xml:space="preserve">the state materializes and becomes comprehensible to both its anticipated and unexpected publics through such definitive moments of crafting: the state identifies itself as a series of active rhetorical, political, and institutional projects and mobilizations, many of which hinge on the marshalling of capacities for racist state violence </w:t>
      </w:r>
      <w:r>
        <w:rPr>
          <w:rFonts w:eastAsia="Calibri"/>
          <w:sz w:val="16"/>
          <w:szCs w:val="16"/>
          <w:u w:val="single"/>
        </w:rPr>
        <w:t xml:space="preserve">(war). The </w:t>
      </w:r>
      <w:r>
        <w:rPr>
          <w:rFonts w:eastAsia="Calibri"/>
          <w:u w:val="single"/>
        </w:rPr>
        <w:t>state’s self-narration inundates and hails multiple publics with its discourse of policing and jurisprudence as the righteously punitive and justifiably violent front lines of an overlapping series of comprehensive, militarized, and culturally valorized domestic wars, whether the ‘war on drugs’, ‘war on crime’, ‘war on gangs’, ‘war on illegal immigration’, or ‘war on terror’</w:t>
      </w:r>
      <w:r>
        <w:rPr>
          <w:rFonts w:eastAsia="Calibri"/>
          <w:sz w:val="16"/>
          <w:szCs w:val="16"/>
          <w:u w:val="single"/>
        </w:rPr>
        <w:t xml:space="preserve">. By extension, </w:t>
      </w:r>
      <w:r>
        <w:rPr>
          <w:rFonts w:eastAsia="Calibri"/>
          <w:u w:val="single"/>
        </w:rPr>
        <w:t>it is the material processes of war, from the writing of public policy to the hyper-weaponization of the police, that commonly represents the practical existence of the state as we come to normally ‘know’ it</w:t>
      </w:r>
      <w:r>
        <w:rPr>
          <w:rFonts w:eastAsia="Calibri"/>
          <w:sz w:val="16"/>
          <w:szCs w:val="16"/>
          <w:u w:val="single"/>
        </w:rPr>
        <w:t xml:space="preserve">. Domestic warfare has thus </w:t>
      </w:r>
      <w:r>
        <w:rPr>
          <w:rFonts w:eastAsia="Calibri"/>
          <w:u w:val="single"/>
        </w:rPr>
        <w:t>become</w:t>
      </w:r>
      <w:r>
        <w:rPr>
          <w:rFonts w:eastAsia="Calibri"/>
          <w:sz w:val="16"/>
          <w:szCs w:val="16"/>
          <w:u w:val="single"/>
        </w:rPr>
        <w:t xml:space="preserve"> both </w:t>
      </w:r>
      <w:r>
        <w:rPr>
          <w:rFonts w:eastAsia="Calibri"/>
          <w:u w:val="single"/>
        </w:rPr>
        <w:t>the common language and intensely materi- alized modality of the US state.</w:t>
      </w:r>
      <w:r>
        <w:rPr>
          <w:rFonts w:eastAsia="Calibri"/>
          <w:sz w:val="16"/>
          <w:szCs w:val="16"/>
          <w:u w:val="single"/>
        </w:rPr>
        <w:t xml:space="preserve"> While this form of legitimated state violence certainly predates Reagan’s ‘war on drugs’ and his/its inheritors, </w:t>
      </w:r>
      <w:r>
        <w:rPr>
          <w:rFonts w:eastAsia="Calibri"/>
          <w:u w:val="single"/>
        </w:rPr>
        <w:t>the scope and depth of domestic warmaking seems to be mounting with a peculiar urgency in our historical moment.</w:t>
      </w:r>
      <w:r>
        <w:rPr>
          <w:rFonts w:eastAsia="Calibri"/>
          <w:sz w:val="16"/>
          <w:szCs w:val="16"/>
          <w:u w:val="single"/>
        </w:rPr>
        <w:t xml:space="preserve"> To take former NYPD and current LAPD Chief William Bratton on the strength of his own words, the primary work of the police is to engage aggressively in ‘the internal war on terrorism’ (Garvey and Winton 2002), which in these times entails everything from </w:t>
      </w:r>
      <w:r>
        <w:rPr>
          <w:rFonts w:eastAsia="Calibri"/>
          <w:u w:val="single"/>
        </w:rPr>
        <w:t>record-breaking expansions of urban police forces</w:t>
      </w:r>
      <w:r>
        <w:rPr>
          <w:rFonts w:eastAsia="Calibri"/>
          <w:sz w:val="16"/>
          <w:szCs w:val="16"/>
          <w:u w:val="single"/>
        </w:rPr>
        <w:t xml:space="preserve"> (McGreevy 2007), </w:t>
      </w:r>
      <w:r>
        <w:rPr>
          <w:rFonts w:eastAsia="Calibri"/>
          <w:u w:val="single"/>
        </w:rPr>
        <w:t>to cross-party consensus in legislating state offensives against criminalized populations of choice</w:t>
      </w:r>
      <w:r>
        <w:rPr>
          <w:rFonts w:eastAsia="Calibri"/>
          <w:sz w:val="16"/>
          <w:szCs w:val="16"/>
          <w:u w:val="single"/>
        </w:rPr>
        <w:t xml:space="preserve"> (Rau 2007) and the </w:t>
      </w:r>
      <w:r>
        <w:rPr>
          <w:rFonts w:eastAsia="Calibri"/>
          <w:u w:val="single"/>
        </w:rPr>
        <w:t>reshuffling of administrative relationships between the militarized and juridical arms of local and federal government to facilitate the state’s various local- ized ‘wars on gangs’</w:t>
      </w:r>
      <w:r>
        <w:rPr>
          <w:rFonts w:eastAsia="Calibri"/>
          <w:sz w:val="16"/>
          <w:szCs w:val="16"/>
          <w:u w:val="single"/>
        </w:rPr>
        <w:t xml:space="preserve"> (McGreevy and Winton 2007). This modality of domestic warmaking also, crucially, entails the discursive innovations of an emergent multiculturalist white supremacy, wherein authoritative embodiments of the ‘new’ post-civil rights racist state smoothly recapitulate the a priori of the nation-building project. 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  </w:t>
      </w:r>
    </w:p>
    <w:p w14:paraId="7701A403" w14:textId="77777777" w:rsidR="003853EB" w:rsidRDefault="003853EB" w:rsidP="003853EB">
      <w:pPr>
        <w:rPr>
          <w:rFonts w:eastAsia="Calibri"/>
          <w:sz w:val="16"/>
          <w:szCs w:val="16"/>
          <w:u w:val="single"/>
        </w:rPr>
      </w:pPr>
      <w:r>
        <w:rPr>
          <w:rFonts w:eastAsia="Calibri"/>
          <w:sz w:val="16"/>
          <w:szCs w:val="16"/>
          <w:u w:val="single"/>
        </w:rPr>
        <w:t xml:space="preserve"> </w:t>
      </w:r>
    </w:p>
    <w:p w14:paraId="7FECFCCC" w14:textId="77777777" w:rsidR="003853EB" w:rsidRDefault="003853EB" w:rsidP="003853EB">
      <w:pPr>
        <w:pStyle w:val="Heading4"/>
        <w:rPr>
          <w:rFonts w:eastAsia="Calibri"/>
        </w:rPr>
      </w:pPr>
      <w:r>
        <w:rPr>
          <w:rFonts w:eastAsia="Calibri"/>
        </w:rPr>
        <w:t>The alternative is self abolition - we must be able to struggle against our identity it is a point of departure that must expose the grammar of suffering that necessitates the ruse of the Human. The anti-political program of the black must be a starting point for our analysis.</w:t>
      </w:r>
    </w:p>
    <w:p w14:paraId="41AB0BCE" w14:textId="77777777" w:rsidR="003853EB" w:rsidRDefault="003853EB" w:rsidP="003853EB">
      <w:pPr>
        <w:rPr>
          <w:rFonts w:eastAsia="Calibri"/>
        </w:rPr>
      </w:pPr>
      <w:r>
        <w:rPr>
          <w:rFonts w:eastAsia="Calibri"/>
          <w:sz w:val="28"/>
          <w:szCs w:val="28"/>
        </w:rPr>
        <w:t xml:space="preserve">Aarons 2016  </w:t>
      </w:r>
      <w:r>
        <w:rPr>
          <w:rFonts w:eastAsia="Calibri"/>
        </w:rPr>
        <w:t xml:space="preserve">(K., Researcher in philosophy, “NO SELVES TO ABOLISH: AFROPESSIMISM, ANTI-POLITICS AND THE END OF THE WORLD,” March 1, article first published in </w:t>
      </w:r>
      <w:r>
        <w:rPr>
          <w:rFonts w:eastAsia="Calibri"/>
          <w:i/>
        </w:rPr>
        <w:t>Hostis</w:t>
      </w:r>
      <w:r>
        <w:rPr>
          <w:rFonts w:eastAsia="Calibri"/>
        </w:rPr>
        <w:t xml:space="preserve">vol 2, </w:t>
      </w:r>
      <w:hyperlink r:id="rId34">
        <w:r>
          <w:rPr>
            <w:rFonts w:eastAsia="Calibri"/>
            <w:color w:val="1155CC"/>
          </w:rPr>
          <w:t>http://anarchistnews.org/content/no-selves-abolish-afropessimism-anti-politics-and-end-world</w:t>
        </w:r>
      </w:hyperlink>
      <w:r>
        <w:rPr>
          <w:rFonts w:eastAsia="Calibri"/>
        </w:rPr>
        <w:t xml:space="preserve"> accessed 8/1/18</w:t>
      </w:r>
    </w:p>
    <w:p w14:paraId="59F0B4AD" w14:textId="77777777" w:rsidR="003853EB" w:rsidRDefault="003853EB" w:rsidP="003853EB">
      <w:pPr>
        <w:rPr>
          <w:rFonts w:eastAsia="Calibri"/>
          <w:sz w:val="28"/>
          <w:szCs w:val="28"/>
        </w:rPr>
      </w:pPr>
    </w:p>
    <w:p w14:paraId="02503EB2" w14:textId="77777777" w:rsidR="003853EB" w:rsidRDefault="003853EB" w:rsidP="003853EB">
      <w:pPr>
        <w:rPr>
          <w:rFonts w:eastAsia="Calibri"/>
          <w:sz w:val="28"/>
          <w:szCs w:val="28"/>
          <w:u w:val="single"/>
        </w:rPr>
      </w:pPr>
      <w:r>
        <w:rPr>
          <w:rFonts w:eastAsia="Calibri"/>
          <w:sz w:val="16"/>
          <w:szCs w:val="16"/>
        </w:rPr>
        <w:t xml:space="preserve">We might do well to ask whether, from an afropessimist point of view, insurrectional anarchism, queer theory and communisation theory remain ‘humanist negations of the Human’? If so, is this necessarily so? My hypothesis is this: to the extent that they can escape this, it is in the direction of a thought of </w:t>
      </w:r>
      <w:r>
        <w:rPr>
          <w:rFonts w:eastAsia="Calibri"/>
          <w:sz w:val="28"/>
          <w:szCs w:val="28"/>
          <w:u w:val="single"/>
        </w:rPr>
        <w:t>self-abolition</w:t>
      </w:r>
      <w:r>
        <w:rPr>
          <w:rFonts w:eastAsia="Calibri"/>
          <w:sz w:val="28"/>
          <w:szCs w:val="28"/>
        </w:rPr>
        <w:t xml:space="preserve">. </w:t>
      </w:r>
      <w:r>
        <w:rPr>
          <w:rFonts w:eastAsia="Calibri"/>
          <w:sz w:val="16"/>
          <w:szCs w:val="16"/>
        </w:rPr>
        <w:t>That is, to the extent that</w:t>
      </w:r>
      <w:r>
        <w:rPr>
          <w:rFonts w:eastAsia="Calibri"/>
          <w:sz w:val="28"/>
          <w:szCs w:val="28"/>
        </w:rPr>
        <w:t xml:space="preserve"> </w:t>
      </w:r>
      <w:r>
        <w:rPr>
          <w:rFonts w:eastAsia="Calibri"/>
          <w:sz w:val="28"/>
          <w:szCs w:val="28"/>
          <w:u w:val="single"/>
        </w:rPr>
        <w:t>struggles actively</w:t>
      </w:r>
      <w:r>
        <w:rPr>
          <w:rFonts w:eastAsia="Calibri"/>
          <w:sz w:val="28"/>
          <w:szCs w:val="28"/>
        </w:rPr>
        <w:t xml:space="preserve"> </w:t>
      </w:r>
      <w:r>
        <w:rPr>
          <w:rFonts w:eastAsia="Calibri"/>
          <w:sz w:val="28"/>
          <w:szCs w:val="28"/>
          <w:u w:val="single"/>
        </w:rPr>
        <w:t>refuse to</w:t>
      </w:r>
      <w:r>
        <w:rPr>
          <w:rFonts w:eastAsia="Calibri"/>
          <w:sz w:val="28"/>
          <w:szCs w:val="28"/>
        </w:rPr>
        <w:t xml:space="preserve"> </w:t>
      </w:r>
      <w:r>
        <w:rPr>
          <w:rFonts w:eastAsia="Calibri"/>
          <w:sz w:val="16"/>
          <w:szCs w:val="16"/>
        </w:rPr>
        <w:t xml:space="preserve">validate, affirm, or </w:t>
      </w:r>
      <w:r>
        <w:rPr>
          <w:rFonts w:eastAsia="Calibri"/>
          <w:sz w:val="28"/>
          <w:szCs w:val="28"/>
          <w:u w:val="single"/>
        </w:rPr>
        <w:t xml:space="preserve">strengthen the forms of subjectivity presently produced </w:t>
      </w:r>
      <w:r>
        <w:rPr>
          <w:rFonts w:eastAsia="Calibri"/>
          <w:sz w:val="16"/>
          <w:szCs w:val="16"/>
        </w:rPr>
        <w:t>under capitalism, white supremacy and cis-sexist patriarchy, these struggles can be potentially aligned with – or at least,</w:t>
      </w:r>
      <w:r>
        <w:rPr>
          <w:rFonts w:eastAsia="Calibri"/>
          <w:sz w:val="28"/>
          <w:szCs w:val="28"/>
        </w:rPr>
        <w:t xml:space="preserve"> </w:t>
      </w:r>
      <w:r>
        <w:rPr>
          <w:rFonts w:eastAsia="Calibri"/>
          <w:sz w:val="28"/>
          <w:szCs w:val="28"/>
          <w:u w:val="single"/>
        </w:rPr>
        <w:t>less likely to stomp all over</w:t>
      </w:r>
      <w:r>
        <w:rPr>
          <w:rFonts w:eastAsia="Calibri"/>
          <w:sz w:val="28"/>
          <w:szCs w:val="28"/>
        </w:rPr>
        <w:t xml:space="preserve"> – </w:t>
      </w:r>
      <w:r>
        <w:rPr>
          <w:rFonts w:eastAsia="Calibri"/>
          <w:sz w:val="28"/>
          <w:szCs w:val="28"/>
          <w:u w:val="single"/>
        </w:rPr>
        <w:t>the Black struggle against its own objecthood.</w:t>
      </w:r>
      <w:r>
        <w:rPr>
          <w:rFonts w:eastAsia="Calibri"/>
          <w:sz w:val="28"/>
          <w:szCs w:val="28"/>
        </w:rPr>
        <w:t xml:space="preserve"> [17]</w:t>
      </w:r>
      <w:r>
        <w:rPr>
          <w:rFonts w:eastAsia="Calibri"/>
          <w:sz w:val="16"/>
          <w:szCs w:val="16"/>
        </w:rPr>
        <w:t xml:space="preserve"> Self-abolition therefore constitutes</w:t>
      </w:r>
      <w:r>
        <w:rPr>
          <w:rFonts w:eastAsia="Calibri"/>
          <w:sz w:val="28"/>
          <w:szCs w:val="28"/>
        </w:rPr>
        <w:t xml:space="preserve"> t</w:t>
      </w:r>
      <w:r>
        <w:rPr>
          <w:rFonts w:eastAsia="Calibri"/>
          <w:sz w:val="28"/>
          <w:szCs w:val="28"/>
          <w:u w:val="single"/>
        </w:rPr>
        <w:t>he only possible horizon for a non-Black struggle that does not reinforce anti-Blackness</w:t>
      </w:r>
      <w:r>
        <w:rPr>
          <w:rFonts w:eastAsia="Calibri"/>
          <w:sz w:val="28"/>
          <w:szCs w:val="28"/>
        </w:rPr>
        <w:t xml:space="preserve">. </w:t>
      </w:r>
      <w:r>
        <w:rPr>
          <w:rFonts w:eastAsia="Calibri"/>
          <w:sz w:val="16"/>
          <w:szCs w:val="16"/>
        </w:rPr>
        <w:t xml:space="preserve">This leads to what might be characterised as </w:t>
      </w:r>
      <w:r>
        <w:rPr>
          <w:rFonts w:eastAsia="Calibri"/>
          <w:sz w:val="28"/>
          <w:szCs w:val="28"/>
          <w:u w:val="single"/>
        </w:rPr>
        <w:t xml:space="preserve">a negative identity politics. </w:t>
      </w:r>
      <w:r>
        <w:rPr>
          <w:rFonts w:eastAsia="Calibri"/>
          <w:sz w:val="16"/>
          <w:szCs w:val="16"/>
        </w:rPr>
        <w:t>[18] Put differently, when</w:t>
      </w:r>
      <w:r>
        <w:rPr>
          <w:rFonts w:eastAsia="Calibri"/>
          <w:sz w:val="28"/>
          <w:szCs w:val="28"/>
        </w:rPr>
        <w:t xml:space="preserve"> </w:t>
      </w:r>
      <w:r>
        <w:rPr>
          <w:rFonts w:eastAsia="Calibri"/>
          <w:sz w:val="28"/>
          <w:szCs w:val="28"/>
          <w:u w:val="single"/>
        </w:rPr>
        <w:t>read through an afropessimist logic</w:t>
      </w:r>
      <w:r>
        <w:rPr>
          <w:rFonts w:eastAsia="Calibri"/>
          <w:sz w:val="16"/>
          <w:szCs w:val="16"/>
        </w:rPr>
        <w:t xml:space="preserve"> (as I understand it),</w:t>
      </w:r>
      <w:r>
        <w:rPr>
          <w:rFonts w:eastAsia="Calibri"/>
          <w:sz w:val="28"/>
          <w:szCs w:val="28"/>
        </w:rPr>
        <w:t xml:space="preserve"> </w:t>
      </w:r>
      <w:r>
        <w:rPr>
          <w:rFonts w:eastAsia="Calibri"/>
          <w:sz w:val="28"/>
          <w:szCs w:val="28"/>
          <w:u w:val="single"/>
        </w:rPr>
        <w:t>what is vital in the queer,</w:t>
      </w:r>
      <w:r>
        <w:rPr>
          <w:rFonts w:eastAsia="Calibri"/>
          <w:sz w:val="28"/>
          <w:szCs w:val="28"/>
        </w:rPr>
        <w:t xml:space="preserve"> </w:t>
      </w:r>
      <w:r>
        <w:rPr>
          <w:rFonts w:eastAsia="Calibri"/>
          <w:sz w:val="28"/>
          <w:szCs w:val="28"/>
          <w:u w:val="single"/>
        </w:rPr>
        <w:t>anarchist or communist tendencies toward self-abolition</w:t>
      </w:r>
      <w:r>
        <w:rPr>
          <w:rFonts w:eastAsia="Calibri"/>
          <w:sz w:val="28"/>
          <w:szCs w:val="28"/>
        </w:rPr>
        <w:t xml:space="preserve"> </w:t>
      </w:r>
      <w:r>
        <w:rPr>
          <w:rFonts w:eastAsia="Calibri"/>
          <w:sz w:val="16"/>
          <w:szCs w:val="16"/>
        </w:rPr>
        <w:t>is generally not their theorisation of race, which often remains unsatisfactory, [19] bu</w:t>
      </w:r>
      <w:r>
        <w:rPr>
          <w:rFonts w:eastAsia="Calibri"/>
          <w:sz w:val="28"/>
          <w:szCs w:val="28"/>
        </w:rPr>
        <w:t xml:space="preserve">t </w:t>
      </w:r>
      <w:r>
        <w:rPr>
          <w:rFonts w:eastAsia="Calibri"/>
          <w:sz w:val="28"/>
          <w:szCs w:val="28"/>
          <w:u w:val="single"/>
        </w:rPr>
        <w:t xml:space="preserve">their tendency to locate the means and aims of revolutionary struggle in the immediate self-abolition </w:t>
      </w:r>
      <w:r>
        <w:rPr>
          <w:rFonts w:eastAsia="Calibri"/>
          <w:sz w:val="16"/>
          <w:szCs w:val="16"/>
        </w:rPr>
        <w:t>of and by their respectively oppressed group per se. Though this may take its point of departure from a grammar of suffering marked by the exploitation of variable capital, or the marginalisation of one’s queer identity, both of which constitute ‘Human grammars’ on Wilderson’s reading, by refusing to regard the plenitude of existing subjectivity (labour power, or the marginalised subjectivity of queers, etc.) [20] as in need of affirmation, they at least potentially</w:t>
      </w:r>
      <w:r>
        <w:rPr>
          <w:rFonts w:eastAsia="Calibri"/>
          <w:sz w:val="28"/>
          <w:szCs w:val="28"/>
        </w:rPr>
        <w:t xml:space="preserve"> </w:t>
      </w:r>
      <w:r>
        <w:rPr>
          <w:rFonts w:eastAsia="Calibri"/>
          <w:sz w:val="28"/>
          <w:szCs w:val="28"/>
          <w:u w:val="single"/>
        </w:rPr>
        <w:t>avoid recomposing the human community</w:t>
      </w:r>
      <w:r>
        <w:rPr>
          <w:rFonts w:eastAsia="Calibri"/>
          <w:sz w:val="28"/>
          <w:szCs w:val="28"/>
        </w:rPr>
        <w:t xml:space="preserve"> </w:t>
      </w:r>
      <w:r>
        <w:rPr>
          <w:rFonts w:eastAsia="Calibri"/>
          <w:sz w:val="16"/>
          <w:szCs w:val="16"/>
        </w:rPr>
        <w:t xml:space="preserve">around this same grammar and community, thereby </w:t>
      </w:r>
      <w:r>
        <w:rPr>
          <w:rFonts w:eastAsia="Calibri"/>
          <w:sz w:val="28"/>
          <w:szCs w:val="28"/>
          <w:u w:val="single"/>
        </w:rPr>
        <w:t>opening up the possibility for an overlap with the struggle against White supremacy from other directions.</w:t>
      </w:r>
      <w:r>
        <w:rPr>
          <w:rFonts w:eastAsia="Calibri"/>
          <w:sz w:val="28"/>
          <w:szCs w:val="28"/>
        </w:rPr>
        <w:t xml:space="preserve"> </w:t>
      </w:r>
      <w:r>
        <w:rPr>
          <w:rFonts w:eastAsia="Calibri"/>
          <w:sz w:val="16"/>
          <w:szCs w:val="16"/>
        </w:rPr>
        <w:t xml:space="preserve">Since it </w:t>
      </w:r>
      <w:r>
        <w:rPr>
          <w:rFonts w:eastAsia="Calibri"/>
          <w:sz w:val="28"/>
          <w:szCs w:val="28"/>
        </w:rPr>
        <w:t xml:space="preserve">draws </w:t>
      </w:r>
      <w:r>
        <w:rPr>
          <w:rFonts w:eastAsia="Calibri"/>
          <w:sz w:val="28"/>
          <w:szCs w:val="28"/>
          <w:u w:val="single"/>
        </w:rPr>
        <w:t xml:space="preserve">its affective coordinates not from Black suffering </w:t>
      </w:r>
      <w:r>
        <w:rPr>
          <w:rFonts w:eastAsia="Calibri"/>
          <w:sz w:val="16"/>
          <w:szCs w:val="16"/>
        </w:rPr>
        <w:t>(analogy) but</w:t>
      </w:r>
      <w:r>
        <w:rPr>
          <w:rFonts w:eastAsia="Calibri"/>
          <w:sz w:val="28"/>
          <w:szCs w:val="28"/>
        </w:rPr>
        <w:t xml:space="preserve"> </w:t>
      </w:r>
      <w:r>
        <w:rPr>
          <w:rFonts w:eastAsia="Calibri"/>
          <w:sz w:val="28"/>
          <w:szCs w:val="28"/>
          <w:u w:val="single"/>
        </w:rPr>
        <w:t>from a disidentification with the human community emerging from the position in which it occupies,</w:t>
      </w:r>
      <w:r>
        <w:rPr>
          <w:rFonts w:eastAsia="Calibri"/>
          <w:sz w:val="28"/>
          <w:szCs w:val="28"/>
        </w:rPr>
        <w:t xml:space="preserve"> s</w:t>
      </w:r>
      <w:r>
        <w:rPr>
          <w:rFonts w:eastAsia="Calibri"/>
          <w:sz w:val="28"/>
          <w:szCs w:val="28"/>
          <w:u w:val="single"/>
        </w:rPr>
        <w:t>elf-abolition remains a regulative idea</w:t>
      </w:r>
      <w:r>
        <w:rPr>
          <w:rFonts w:eastAsia="Calibri"/>
          <w:sz w:val="28"/>
          <w:szCs w:val="28"/>
        </w:rPr>
        <w:t xml:space="preserve"> </w:t>
      </w:r>
      <w:r>
        <w:rPr>
          <w:rFonts w:eastAsia="Calibri"/>
          <w:sz w:val="16"/>
          <w:szCs w:val="16"/>
        </w:rPr>
        <w:t>rather than an actionable maxim. The role of it as an idea i</w:t>
      </w:r>
      <w:r>
        <w:rPr>
          <w:rFonts w:eastAsia="Calibri"/>
          <w:sz w:val="28"/>
          <w:szCs w:val="28"/>
        </w:rPr>
        <w:t>s t</w:t>
      </w:r>
      <w:r>
        <w:rPr>
          <w:rFonts w:eastAsia="Calibri"/>
          <w:sz w:val="28"/>
          <w:szCs w:val="28"/>
          <w:u w:val="single"/>
        </w:rPr>
        <w:t>o confer a sort of negative coherency on empirical acts</w:t>
      </w:r>
      <w:r>
        <w:rPr>
          <w:rFonts w:eastAsia="Calibri"/>
          <w:sz w:val="28"/>
          <w:szCs w:val="28"/>
        </w:rPr>
        <w:t xml:space="preserve">. </w:t>
      </w:r>
      <w:r>
        <w:rPr>
          <w:rFonts w:eastAsia="Calibri"/>
          <w:sz w:val="16"/>
          <w:szCs w:val="16"/>
        </w:rPr>
        <w:t>Again, that this must be</w:t>
      </w:r>
      <w:r>
        <w:rPr>
          <w:rFonts w:eastAsia="Calibri"/>
          <w:sz w:val="28"/>
          <w:szCs w:val="28"/>
        </w:rPr>
        <w:t xml:space="preserve"> </w:t>
      </w:r>
      <w:r>
        <w:rPr>
          <w:rFonts w:eastAsia="Calibri"/>
          <w:sz w:val="28"/>
          <w:szCs w:val="28"/>
          <w:u w:val="single"/>
        </w:rPr>
        <w:t xml:space="preserve">ideational rather than empirically empathic </w:t>
      </w:r>
      <w:r>
        <w:rPr>
          <w:rFonts w:eastAsia="Calibri"/>
          <w:sz w:val="16"/>
          <w:szCs w:val="16"/>
        </w:rPr>
        <w:t xml:space="preserve">is necessitated by the ‘ruse of analogy’, i.e. the fact that </w:t>
      </w:r>
      <w:r>
        <w:rPr>
          <w:rFonts w:eastAsia="Calibri"/>
          <w:sz w:val="28"/>
          <w:szCs w:val="28"/>
          <w:u w:val="single"/>
        </w:rPr>
        <w:t xml:space="preserve">Black suffering cannot appear phenomenally to non-Black bodies except on condition of being ‘structurally adjusted’ to non-Black grammars. Hence </w:t>
      </w:r>
      <w:r>
        <w:rPr>
          <w:rFonts w:eastAsia="Calibri"/>
          <w:sz w:val="16"/>
          <w:szCs w:val="16"/>
        </w:rPr>
        <w:t>there is only an indirect or ideational liaison between these paradigms, i.e. between the self-abolitionism of non-Black life and</w:t>
      </w:r>
      <w:r>
        <w:rPr>
          <w:rFonts w:eastAsia="Calibri"/>
          <w:sz w:val="28"/>
          <w:szCs w:val="28"/>
        </w:rPr>
        <w:t xml:space="preserve"> </w:t>
      </w:r>
      <w:r>
        <w:rPr>
          <w:rFonts w:eastAsia="Calibri"/>
          <w:sz w:val="28"/>
          <w:szCs w:val="28"/>
          <w:u w:val="single"/>
        </w:rPr>
        <w:t>the anti-political program of the slave</w:t>
      </w:r>
      <w:r>
        <w:rPr>
          <w:rFonts w:eastAsia="Calibri"/>
          <w:sz w:val="28"/>
          <w:szCs w:val="28"/>
        </w:rPr>
        <w:t xml:space="preserve"> </w:t>
      </w:r>
      <w:r>
        <w:rPr>
          <w:rFonts w:eastAsia="Calibri"/>
          <w:sz w:val="16"/>
          <w:szCs w:val="16"/>
        </w:rPr>
        <w:t>that Wilderson (drawing from Césaire) distils into the phrase: ‘the end of the world’. As distinct ideas, self-abolition and the end of the world are not synthetic or integral. Instead, they are perhaps best</w:t>
      </w:r>
      <w:r>
        <w:rPr>
          <w:rFonts w:eastAsia="Calibri"/>
          <w:sz w:val="28"/>
          <w:szCs w:val="28"/>
        </w:rPr>
        <w:t xml:space="preserve"> </w:t>
      </w:r>
      <w:r>
        <w:rPr>
          <w:rFonts w:eastAsia="Calibri"/>
          <w:sz w:val="28"/>
          <w:szCs w:val="28"/>
          <w:u w:val="single"/>
        </w:rPr>
        <w:t>conceived of as parallel vectors</w:t>
      </w:r>
      <w:r>
        <w:rPr>
          <w:rFonts w:eastAsia="Calibri"/>
          <w:sz w:val="28"/>
          <w:szCs w:val="28"/>
        </w:rPr>
        <w:t xml:space="preserve">, </w:t>
      </w:r>
      <w:r>
        <w:rPr>
          <w:rFonts w:eastAsia="Calibri"/>
          <w:sz w:val="16"/>
          <w:szCs w:val="16"/>
        </w:rPr>
        <w:t>parallel precisely insofar as</w:t>
      </w:r>
      <w:r>
        <w:rPr>
          <w:rFonts w:eastAsia="Calibri"/>
          <w:sz w:val="28"/>
          <w:szCs w:val="28"/>
          <w:u w:val="single"/>
        </w:rPr>
        <w:t xml:space="preserve"> their potential crossing constitutes a presently unthinkable vanishing point in socio-historical conjuncture.</w:t>
      </w:r>
    </w:p>
    <w:p w14:paraId="6F484721" w14:textId="77777777" w:rsidR="003853EB" w:rsidRDefault="003853EB" w:rsidP="00822145">
      <w:pPr>
        <w:rPr>
          <w:rFonts w:eastAsia="Calibri"/>
          <w:sz w:val="32"/>
          <w:szCs w:val="32"/>
          <w:u w:val="single"/>
        </w:rPr>
      </w:pPr>
    </w:p>
    <w:p w14:paraId="76198F8D" w14:textId="4427F19C" w:rsidR="00D77A5C" w:rsidRDefault="00D77A5C" w:rsidP="00D77A5C">
      <w:pPr>
        <w:pStyle w:val="Heading1"/>
      </w:pPr>
      <w:r>
        <w:t>Modules</w:t>
      </w:r>
    </w:p>
    <w:p w14:paraId="301A6DB5" w14:textId="5192C638" w:rsidR="00D77A5C" w:rsidRPr="00D77A5C" w:rsidRDefault="00D77A5C" w:rsidP="00D77A5C">
      <w:pPr>
        <w:pStyle w:val="Heading2"/>
      </w:pPr>
      <w:r>
        <w:t>Links</w:t>
      </w:r>
    </w:p>
    <w:p w14:paraId="75222A0C" w14:textId="463C28C5" w:rsidR="00C51681" w:rsidRPr="00C51681" w:rsidRDefault="00C51681" w:rsidP="00D77A5C">
      <w:pPr>
        <w:pStyle w:val="Heading3"/>
      </w:pPr>
      <w:r>
        <w:t xml:space="preserve">Immigration discourse </w:t>
      </w:r>
      <w:r w:rsidR="000F5DC4">
        <w:t xml:space="preserve">(also SP3) </w:t>
      </w:r>
      <w:r>
        <w:t>Link</w:t>
      </w:r>
    </w:p>
    <w:p w14:paraId="2D232CD9" w14:textId="09D3AF6F" w:rsidR="00C51681" w:rsidRDefault="00C51681" w:rsidP="00C51681">
      <w:pPr>
        <w:pStyle w:val="Heading4"/>
        <w:rPr>
          <w:rFonts w:eastAsia="Calibri"/>
        </w:rPr>
      </w:pPr>
      <w:r>
        <w:rPr>
          <w:rFonts w:eastAsia="Calibri"/>
        </w:rPr>
        <w:t xml:space="preserve">The 1AC’s affirmation that no one is illegal only remains coherent in an antiblack world.  It is Black existence as the signifier of the criminal impersonating the human and </w:t>
      </w:r>
      <w:r w:rsidR="000F5DC4">
        <w:rPr>
          <w:rFonts w:eastAsia="Calibri"/>
        </w:rPr>
        <w:t>resulting violence</w:t>
      </w:r>
      <w:r>
        <w:rPr>
          <w:rFonts w:eastAsia="Calibri"/>
        </w:rPr>
        <w:t xml:space="preserve"> that </w:t>
      </w:r>
      <w:r w:rsidR="000F5DC4">
        <w:rPr>
          <w:rFonts w:eastAsia="Calibri"/>
        </w:rPr>
        <w:t>creates the possibility for</w:t>
      </w:r>
      <w:r>
        <w:rPr>
          <w:rFonts w:eastAsia="Calibri"/>
        </w:rPr>
        <w:t xml:space="preserve"> immigration discourse</w:t>
      </w:r>
      <w:r w:rsidR="000F5DC4">
        <w:rPr>
          <w:rFonts w:eastAsia="Calibri"/>
        </w:rPr>
        <w:t xml:space="preserve"> within the political economy.</w:t>
      </w:r>
      <w:r>
        <w:rPr>
          <w:rFonts w:eastAsia="Calibri"/>
        </w:rPr>
        <w:t xml:space="preserve">  </w:t>
      </w:r>
    </w:p>
    <w:p w14:paraId="397C59D9" w14:textId="77777777" w:rsidR="00C51681" w:rsidRDefault="00C51681" w:rsidP="00C51681">
      <w:pPr>
        <w:rPr>
          <w:rFonts w:eastAsia="Calibri"/>
        </w:rPr>
      </w:pPr>
      <w:r>
        <w:rPr>
          <w:rFonts w:eastAsia="Calibri"/>
          <w:b/>
        </w:rPr>
        <w:t xml:space="preserve">Tryon P. </w:t>
      </w:r>
      <w:r>
        <w:rPr>
          <w:rFonts w:eastAsia="Calibri"/>
          <w:b/>
          <w:sz w:val="26"/>
          <w:szCs w:val="26"/>
        </w:rPr>
        <w:t>Woods</w:t>
      </w:r>
      <w:r>
        <w:rPr>
          <w:rFonts w:eastAsia="Calibri"/>
          <w:b/>
        </w:rPr>
        <w:t>, 20</w:t>
      </w:r>
      <w:r>
        <w:rPr>
          <w:rFonts w:eastAsia="Calibri"/>
          <w:b/>
          <w:sz w:val="26"/>
          <w:szCs w:val="26"/>
        </w:rPr>
        <w:t>09</w:t>
      </w:r>
      <w:r>
        <w:rPr>
          <w:rFonts w:eastAsia="Calibri"/>
        </w:rPr>
        <w:t xml:space="preserve"> (The Plantation Society, circa 2008: Discussing Immigration through the Lens of Criminology, Tryon P. Woods teaches criminology at Sonoma State University in northern California, </w:t>
      </w:r>
      <w:hyperlink r:id="rId35">
        <w:r>
          <w:rPr>
            <w:rFonts w:eastAsia="Calibri"/>
            <w:color w:val="1155CC"/>
          </w:rPr>
          <w:t>https://muse.jhu.edu/article/262640#back</w:t>
        </w:r>
      </w:hyperlink>
      <w:r>
        <w:rPr>
          <w:rFonts w:eastAsia="Calibri"/>
        </w:rPr>
        <w:t xml:space="preserve">, date accessed: 6-28-18) </w:t>
      </w:r>
    </w:p>
    <w:p w14:paraId="728FAB93" w14:textId="77777777" w:rsidR="00C51681" w:rsidRDefault="00C51681" w:rsidP="00C51681">
      <w:pPr>
        <w:rPr>
          <w:rFonts w:eastAsia="Calibri"/>
          <w:u w:val="single"/>
        </w:rPr>
      </w:pPr>
      <w:r>
        <w:rPr>
          <w:rFonts w:eastAsia="Calibri"/>
          <w:sz w:val="14"/>
          <w:szCs w:val="14"/>
          <w:u w:val="single"/>
        </w:rPr>
        <w:t>What are these emotional investments? As Marlia Banning observed in an earlier issue of Radical Teacher, “there are no obvious pedagogical solutions that address the emotional attachment to political beliefs.”</w:t>
      </w:r>
      <w:r>
        <w:rPr>
          <w:rFonts w:eastAsia="Calibri"/>
          <w:sz w:val="14"/>
          <w:szCs w:val="14"/>
          <w:u w:val="single"/>
          <w:shd w:val="clear" w:color="auto" w:fill="E1E3E6"/>
        </w:rPr>
        <w:t>19</w:t>
      </w:r>
      <w:r>
        <w:rPr>
          <w:rFonts w:eastAsia="Calibri"/>
          <w:sz w:val="14"/>
          <w:szCs w:val="14"/>
          <w:u w:val="single"/>
        </w:rPr>
        <w:t xml:space="preserve"> I concur—and I wish to build on, yet depart slightly from, this insight. </w:t>
      </w:r>
      <w:r>
        <w:rPr>
          <w:rFonts w:eastAsia="Calibri"/>
          <w:u w:val="single"/>
        </w:rPr>
        <w:t xml:space="preserve">In the symbolic economy of anti-immigrant discourse, the immigrant is not even a primary figure. </w:t>
      </w:r>
      <w:r>
        <w:rPr>
          <w:rFonts w:eastAsia="Calibri"/>
          <w:highlight w:val="green"/>
          <w:u w:val="single"/>
        </w:rPr>
        <w:t>The central criminological trope in the anti-immigrant discourse—illegals—and the converse promoted by immigrant supporters—no human being is “illegal”—are both part of a larger deception. The formulation of the immigrant as a thief draws upon the idea of a fraudulent person</w:t>
      </w:r>
      <w:r>
        <w:rPr>
          <w:rFonts w:eastAsia="Calibri"/>
          <w:u w:val="single"/>
        </w:rPr>
        <w:t>. But an immigrant is not a fraudulent person; rather</w:t>
      </w:r>
      <w:r>
        <w:rPr>
          <w:rFonts w:eastAsia="Calibri"/>
          <w:sz w:val="14"/>
          <w:szCs w:val="14"/>
          <w:u w:val="single"/>
        </w:rPr>
        <w:t xml:space="preserve">, he is a person who, according to anti-immigrant discourse, </w:t>
      </w:r>
      <w:r>
        <w:rPr>
          <w:rFonts w:eastAsia="Calibri"/>
          <w:u w:val="single"/>
        </w:rPr>
        <w:t>has committed fraud by attempting to pass as a</w:t>
      </w:r>
      <w:r>
        <w:rPr>
          <w:rFonts w:eastAsia="Calibri"/>
          <w:sz w:val="14"/>
          <w:szCs w:val="14"/>
          <w:u w:val="single"/>
        </w:rPr>
        <w:t xml:space="preserve"> citizen, or more accurately, given the historical conflation of whiteness and citizen, </w:t>
      </w:r>
      <w:r>
        <w:rPr>
          <w:rFonts w:eastAsia="Calibri"/>
          <w:u w:val="single"/>
        </w:rPr>
        <w:t xml:space="preserve">as a legalized resident. </w:t>
      </w:r>
      <w:r>
        <w:rPr>
          <w:rFonts w:eastAsia="Calibri"/>
          <w:highlight w:val="green"/>
          <w:u w:val="single"/>
        </w:rPr>
        <w:t>To be a fraudulent person</w:t>
      </w:r>
      <w:r>
        <w:rPr>
          <w:rFonts w:eastAsia="Calibri"/>
          <w:u w:val="single"/>
        </w:rPr>
        <w:t xml:space="preserve">, on the other hand, </w:t>
      </w:r>
      <w:r>
        <w:rPr>
          <w:rFonts w:eastAsia="Calibri"/>
          <w:highlight w:val="green"/>
          <w:u w:val="single"/>
        </w:rPr>
        <w:t>is to be caught impersonating a human being. There is only one such position in the anti-black world and it belongs to the black</w:t>
      </w:r>
      <w:r>
        <w:rPr>
          <w:rFonts w:eastAsia="Calibri"/>
          <w:u w:val="single"/>
        </w:rPr>
        <w:t>.</w:t>
      </w:r>
      <w:r>
        <w:rPr>
          <w:rFonts w:eastAsia="Calibri"/>
          <w:sz w:val="14"/>
          <w:szCs w:val="14"/>
          <w:u w:val="single"/>
        </w:rPr>
        <w:t xml:space="preserve"> As DuBois once put it, </w:t>
      </w:r>
      <w:r>
        <w:rPr>
          <w:rFonts w:eastAsia="Calibri"/>
          <w:highlight w:val="green"/>
          <w:u w:val="single"/>
        </w:rPr>
        <w:t>blacks are constructed not as people with problems, but rather as “a problem people.”</w:t>
      </w:r>
      <w:r>
        <w:rPr>
          <w:rFonts w:eastAsia="Calibri"/>
          <w:sz w:val="14"/>
          <w:szCs w:val="14"/>
          <w:u w:val="single"/>
        </w:rPr>
        <w:t xml:space="preserve"> </w:t>
      </w:r>
      <w:r>
        <w:rPr>
          <w:rFonts w:eastAsia="Calibri"/>
          <w:sz w:val="14"/>
          <w:szCs w:val="14"/>
          <w:u w:val="single"/>
          <w:shd w:val="clear" w:color="auto" w:fill="E1E3E6"/>
        </w:rPr>
        <w:t>20</w:t>
      </w:r>
      <w:r>
        <w:rPr>
          <w:rFonts w:eastAsia="Calibri"/>
          <w:sz w:val="14"/>
          <w:szCs w:val="14"/>
          <w:u w:val="single"/>
        </w:rPr>
        <w:t xml:space="preserve"> Slave codes in the southern United States demanded that slaves receive clothing, food, and lodging sufficient to their basic needs. </w:t>
      </w:r>
      <w:r>
        <w:rPr>
          <w:rFonts w:eastAsia="Calibri"/>
          <w:highlight w:val="green"/>
          <w:u w:val="single"/>
        </w:rPr>
        <w:t>Slaves,</w:t>
      </w:r>
      <w:r>
        <w:rPr>
          <w:rFonts w:eastAsia="Calibri"/>
          <w:u w:val="single"/>
        </w:rPr>
        <w:t xml:space="preserve"> although dead to civil rights and responsibilities—social death—</w:t>
      </w:r>
      <w:r>
        <w:rPr>
          <w:rFonts w:eastAsia="Calibri"/>
          <w:highlight w:val="green"/>
          <w:u w:val="single"/>
        </w:rPr>
        <w:t>are reduced to nothing but the physical body, unprotected against mutilation or [End Page 37] torture.</w:t>
      </w:r>
      <w:r>
        <w:rPr>
          <w:rFonts w:eastAsia="Calibri"/>
          <w:u w:val="single"/>
          <w:shd w:val="clear" w:color="auto" w:fill="E1E3E6"/>
        </w:rPr>
        <w:t>21</w:t>
      </w:r>
      <w:r>
        <w:rPr>
          <w:rFonts w:eastAsia="Calibri"/>
          <w:u w:val="single"/>
        </w:rPr>
        <w:t xml:space="preserve"> The functioning of social death is, again, premised on the context itself as anti-black. </w:t>
      </w:r>
      <w:r>
        <w:rPr>
          <w:rFonts w:eastAsia="Calibri"/>
          <w:highlight w:val="green"/>
          <w:u w:val="single"/>
        </w:rPr>
        <w:t>The post-Emancipation era of the Black Codes, convict leasing, and lynching ensured</w:t>
      </w:r>
      <w:r>
        <w:rPr>
          <w:rFonts w:eastAsia="Calibri"/>
          <w:u w:val="single"/>
        </w:rPr>
        <w:t xml:space="preserve"> </w:t>
      </w:r>
      <w:r>
        <w:rPr>
          <w:rFonts w:eastAsia="Calibri"/>
          <w:highlight w:val="green"/>
          <w:u w:val="single"/>
        </w:rPr>
        <w:t xml:space="preserve">that blackness meant social death not </w:t>
      </w:r>
      <w:proofErr w:type="gramStart"/>
      <w:r>
        <w:rPr>
          <w:rFonts w:eastAsia="Calibri"/>
          <w:highlight w:val="green"/>
          <w:u w:val="single"/>
        </w:rPr>
        <w:t>by virtue of</w:t>
      </w:r>
      <w:proofErr w:type="gramEnd"/>
      <w:r>
        <w:rPr>
          <w:rFonts w:eastAsia="Calibri"/>
          <w:highlight w:val="green"/>
          <w:u w:val="single"/>
        </w:rPr>
        <w:t xml:space="preserve"> enslavement, but instead as a product of criminality and imprisonment. Blackness remains to this day the essential marker of criminality and deviance.22 Black existence and its signifier “criminal,”</w:t>
      </w:r>
      <w:r>
        <w:rPr>
          <w:rFonts w:eastAsia="Calibri"/>
          <w:sz w:val="14"/>
          <w:szCs w:val="14"/>
          <w:u w:val="single"/>
        </w:rPr>
        <w:t xml:space="preserve"> then, </w:t>
      </w:r>
      <w:r>
        <w:rPr>
          <w:rFonts w:eastAsia="Calibri"/>
          <w:highlight w:val="green"/>
          <w:u w:val="single"/>
        </w:rPr>
        <w:t>serve a central metaphorical and structural purpose for a white supremacist bourgeois society. In the contemporary debates on immigration, it provides the menacing content for the construct “criminal” that gives the anti-immigrant position its purchase in mainstream society.</w:t>
      </w:r>
      <w:r>
        <w:rPr>
          <w:rFonts w:eastAsia="Calibri"/>
          <w:sz w:val="14"/>
          <w:szCs w:val="14"/>
          <w:u w:val="single"/>
        </w:rPr>
        <w:t xml:space="preserve"> To put it differently, </w:t>
      </w:r>
      <w:r>
        <w:rPr>
          <w:rFonts w:eastAsia="Calibri"/>
          <w:highlight w:val="green"/>
          <w:u w:val="single"/>
        </w:rPr>
        <w:t>we as educators cannot effectively undo the racism of anti-immigrant discourse without also challenging the anti-blackness of crime and punishment. In concrete terms, moreover, we need to recall the destruction of the black community base, the deindustrialization of the political economy, dismantling of the welfare state, and the installment of the prison industrial complex. These processes collectively produced a black population available on a massive scale for social transfer to the living death of prison cages.</w:t>
      </w:r>
      <w:r>
        <w:rPr>
          <w:rFonts w:eastAsia="Calibri"/>
          <w:sz w:val="14"/>
          <w:szCs w:val="14"/>
          <w:highlight w:val="green"/>
          <w:u w:val="single"/>
        </w:rPr>
        <w:t xml:space="preserve"> </w:t>
      </w:r>
      <w:r>
        <w:rPr>
          <w:rFonts w:eastAsia="Calibri"/>
          <w:highlight w:val="green"/>
          <w:u w:val="single"/>
        </w:rPr>
        <w:t>These dislocations and debasements were the conditions of possibility for the political economy that draws immigrants to this country, while at the same time, the institutionalization of the (vanquished) black liberation movement serves as the prerequisite for the very struggles against the exploitation of immigrant labor that have, rightfully, gained momentum today</w:t>
      </w:r>
      <w:r>
        <w:rPr>
          <w:rFonts w:eastAsia="Calibri"/>
          <w:u w:val="single"/>
        </w:rPr>
        <w:t>.</w:t>
      </w:r>
      <w:r>
        <w:rPr>
          <w:rFonts w:eastAsia="Calibri"/>
          <w:sz w:val="14"/>
          <w:szCs w:val="14"/>
          <w:u w:val="single"/>
          <w:shd w:val="clear" w:color="auto" w:fill="E1E3E6"/>
        </w:rPr>
        <w:t>23</w:t>
      </w:r>
      <w:r>
        <w:rPr>
          <w:rFonts w:eastAsia="Calibri"/>
          <w:sz w:val="14"/>
          <w:szCs w:val="14"/>
          <w:u w:val="single"/>
        </w:rPr>
        <w:t xml:space="preserve"> In other words, </w:t>
      </w:r>
      <w:r>
        <w:rPr>
          <w:rFonts w:eastAsia="Calibri"/>
          <w:highlight w:val="green"/>
          <w:u w:val="single"/>
        </w:rPr>
        <w:t>there would be no immigrant labor to speak of if the black liberation movement had not been systematically destroyed, and, ironically, that very same social movement history would not otherwise be available to other oppressed groups to learn and benefit from.</w:t>
      </w:r>
      <w:r>
        <w:rPr>
          <w:rFonts w:eastAsia="Calibri"/>
          <w:u w:val="single"/>
        </w:rPr>
        <w:t xml:space="preserve">  </w:t>
      </w:r>
      <w:r>
        <w:br w:type="page"/>
      </w:r>
    </w:p>
    <w:p w14:paraId="0CB62D20" w14:textId="77777777" w:rsidR="00C51681" w:rsidRDefault="00C51681" w:rsidP="00C51681">
      <w:pPr>
        <w:rPr>
          <w:rFonts w:eastAsia="Calibri"/>
          <w:u w:val="single"/>
        </w:rPr>
      </w:pPr>
    </w:p>
    <w:p w14:paraId="43EDEEE1" w14:textId="77777777" w:rsidR="00C51681" w:rsidRDefault="00C51681" w:rsidP="00C51681">
      <w:pPr>
        <w:rPr>
          <w:rFonts w:eastAsia="Calibri"/>
          <w:u w:val="single"/>
        </w:rPr>
      </w:pPr>
      <w:r>
        <w:rPr>
          <w:rFonts w:eastAsia="Calibri"/>
          <w:u w:val="single"/>
        </w:rPr>
        <w:t xml:space="preserve"> </w:t>
      </w:r>
    </w:p>
    <w:p w14:paraId="1A3ED457" w14:textId="77777777" w:rsidR="001B0E30" w:rsidRDefault="001B0E30" w:rsidP="00D77A5C">
      <w:pPr>
        <w:pStyle w:val="Heading3"/>
      </w:pPr>
      <w:r>
        <w:t xml:space="preserve">Generic Immigration Link  </w:t>
      </w:r>
    </w:p>
    <w:p w14:paraId="7764DD40" w14:textId="77777777" w:rsidR="001B0E30" w:rsidRDefault="001B0E30" w:rsidP="001B0E30">
      <w:pPr>
        <w:pStyle w:val="Heading4"/>
        <w:rPr>
          <w:rFonts w:eastAsia="Calibri"/>
        </w:rPr>
      </w:pPr>
      <w:r>
        <w:rPr>
          <w:rFonts w:eastAsia="Calibri"/>
        </w:rPr>
        <w:t xml:space="preserve">Categorizing black immigrants as distinct from native-born Blacks undermines the structural antagonism of Antiblackness.  </w:t>
      </w:r>
    </w:p>
    <w:p w14:paraId="7388E3AC" w14:textId="77777777" w:rsidR="001B0E30" w:rsidRDefault="001B0E30" w:rsidP="001B0E30">
      <w:pPr>
        <w:rPr>
          <w:rFonts w:eastAsia="Calibri"/>
          <w:sz w:val="24"/>
          <w:szCs w:val="24"/>
        </w:rPr>
      </w:pPr>
      <w:r>
        <w:rPr>
          <w:rFonts w:eastAsia="Calibri"/>
          <w:b/>
          <w:sz w:val="26"/>
          <w:szCs w:val="26"/>
        </w:rPr>
        <w:t>Pierre 2004</w:t>
      </w:r>
      <w:r>
        <w:rPr>
          <w:rFonts w:eastAsia="Calibri"/>
        </w:rPr>
        <w:t xml:space="preserve"> (</w:t>
      </w:r>
      <w:r>
        <w:rPr>
          <w:rFonts w:eastAsia="Calibri"/>
          <w:sz w:val="24"/>
          <w:szCs w:val="24"/>
        </w:rPr>
        <w:t xml:space="preserve">Jemima Pierre; Departments of African American Studies and Anthropology, The University of Illinois at Chicago, “Black Immigrants in the United States and the “Cultural Narratives” of Ethnicity,” Routledge; 01 April 2004; pp. 143-4, AC)  </w:t>
      </w:r>
    </w:p>
    <w:p w14:paraId="65932E66" w14:textId="77777777" w:rsidR="001B0E30" w:rsidRDefault="001B0E30" w:rsidP="001B0E30">
      <w:pPr>
        <w:rPr>
          <w:rFonts w:eastAsia="Calibri"/>
          <w:sz w:val="16"/>
          <w:szCs w:val="16"/>
          <w:u w:val="single"/>
        </w:rPr>
      </w:pPr>
      <w:r>
        <w:rPr>
          <w:rFonts w:eastAsia="Calibri"/>
          <w:sz w:val="16"/>
          <w:szCs w:val="16"/>
          <w:u w:val="single"/>
        </w:rPr>
        <w:t xml:space="preserve">What seems significant to ask, however, is in what ways are distinctions among Black populations being made, and why are such distinctions important at this sociohistorical juncture? 6 Moreover, who en- gages in such endeavors and what are the contexts within which Black particular- ity is recognized? I argue in this essay that the relatively new interest in </w:t>
      </w:r>
      <w:r>
        <w:rPr>
          <w:rFonts w:eastAsia="Calibri"/>
          <w:u w:val="single"/>
        </w:rPr>
        <w:t>acknowledging heterogeneity in the United States Black community is less an issue of appreciating Black cultural and historical diversity and difference than one of the shifting nature of racialist discourse</w:t>
      </w:r>
      <w:r>
        <w:rPr>
          <w:rFonts w:eastAsia="Calibri"/>
          <w:sz w:val="16"/>
          <w:szCs w:val="16"/>
          <w:u w:val="single"/>
        </w:rPr>
        <w:t xml:space="preserve">. I contend that contemporary race and </w:t>
      </w:r>
      <w:r>
        <w:rPr>
          <w:rFonts w:eastAsia="Calibri"/>
          <w:u w:val="single"/>
        </w:rPr>
        <w:t xml:space="preserve">racial- ist discourses work through </w:t>
      </w:r>
      <w:r>
        <w:rPr>
          <w:rFonts w:eastAsia="Calibri"/>
          <w:sz w:val="16"/>
          <w:szCs w:val="16"/>
          <w:u w:val="single"/>
        </w:rPr>
        <w:t xml:space="preserve">what Ruth Hsu (1996) calls the </w:t>
      </w:r>
      <w:r>
        <w:rPr>
          <w:rFonts w:eastAsia="Calibri"/>
          <w:u w:val="single"/>
        </w:rPr>
        <w:t>“rehabilitative concept of ethnicity.”</w:t>
      </w:r>
      <w:r>
        <w:rPr>
          <w:rFonts w:eastAsia="Calibri"/>
          <w:sz w:val="16"/>
          <w:szCs w:val="16"/>
          <w:u w:val="single"/>
        </w:rPr>
        <w:t xml:space="preserve"> According to Hsu, </w:t>
      </w:r>
      <w:r>
        <w:rPr>
          <w:rFonts w:eastAsia="Calibri"/>
          <w:u w:val="single"/>
        </w:rPr>
        <w:t>the concept of ethnicity is nestled within a larger “nationalist hegemonic discourse” that is based upon a narrative trope of the “Ameri- can Dream,” a trope that signifies this nation as one that offers limitless opportu- nity for all.</w:t>
      </w:r>
      <w:r>
        <w:rPr>
          <w:rFonts w:eastAsia="Calibri"/>
          <w:sz w:val="16"/>
          <w:szCs w:val="16"/>
          <w:u w:val="single"/>
        </w:rPr>
        <w:t xml:space="preserve"> The ethnicity concept (and, by extension, ethnicity theory) is consti- tuted of “</w:t>
      </w:r>
      <w:r>
        <w:rPr>
          <w:rFonts w:eastAsia="Calibri"/>
          <w:u w:val="single"/>
        </w:rPr>
        <w:t xml:space="preserve">cultural narratives” that are used to maintain this myth and to place im- migrants </w:t>
      </w:r>
      <w:r>
        <w:rPr>
          <w:rFonts w:eastAsia="Calibri"/>
          <w:sz w:val="16"/>
          <w:szCs w:val="16"/>
          <w:u w:val="single"/>
        </w:rPr>
        <w:t>(and other “ethnics</w:t>
      </w:r>
      <w:r>
        <w:rPr>
          <w:rFonts w:eastAsia="Calibri"/>
          <w:u w:val="single"/>
        </w:rPr>
        <w:t>”) into the ideological framework of the nation.</w:t>
      </w:r>
      <w:r>
        <w:rPr>
          <w:rFonts w:eastAsia="Calibri"/>
          <w:sz w:val="16"/>
          <w:szCs w:val="16"/>
          <w:u w:val="single"/>
        </w:rPr>
        <w:t xml:space="preserve"> The dominant </w:t>
      </w:r>
      <w:r>
        <w:rPr>
          <w:rFonts w:eastAsia="Calibri"/>
          <w:u w:val="single"/>
        </w:rPr>
        <w:t>notion of ethnicity appeals to the cultural attributes of—especially im- migrant—groups and presents “ethnic” group identity formation through celebratory discourses of United States multiculturalism and equality.</w:t>
      </w:r>
      <w:r>
        <w:rPr>
          <w:rFonts w:eastAsia="Calibri"/>
          <w:sz w:val="16"/>
          <w:szCs w:val="16"/>
          <w:u w:val="single"/>
        </w:rPr>
        <w:t xml:space="preserve"> However</w:t>
      </w:r>
      <w:r>
        <w:rPr>
          <w:rFonts w:eastAsia="Calibri"/>
          <w:u w:val="single"/>
        </w:rPr>
        <w:t>, this is often done without detailed attention to the forces that structure the unequal insertion of various “ethnics” in the United States racial hierarchy or, more specifically, with- out a discussion of the complex interplay of ethnic and racial identity formations.</w:t>
      </w:r>
      <w:r>
        <w:rPr>
          <w:rFonts w:eastAsia="Calibri"/>
          <w:sz w:val="16"/>
          <w:szCs w:val="16"/>
          <w:u w:val="single"/>
        </w:rPr>
        <w:t xml:space="preserve"> Thus</w:t>
      </w:r>
      <w:r>
        <w:rPr>
          <w:rFonts w:eastAsia="Calibri"/>
          <w:u w:val="single"/>
        </w:rPr>
        <w:t>, the narratives of ethnicity—narratives that forecast the ultimate success of all “ethnics”—function as proof that the “American Dream” works and that racial identity does not restrict the acceptance and full integration of immigrants of color into United States society</w:t>
      </w:r>
      <w:r>
        <w:rPr>
          <w:rFonts w:eastAsia="Calibri"/>
          <w:sz w:val="16"/>
          <w:szCs w:val="16"/>
          <w:u w:val="single"/>
        </w:rPr>
        <w:t xml:space="preserve"> (Hsu 1996; see also Bashi 1998; Bashi and McDaniel 1997). In this article, I show that </w:t>
      </w:r>
      <w:r>
        <w:rPr>
          <w:rFonts w:eastAsia="Calibri"/>
          <w:u w:val="single"/>
        </w:rPr>
        <w:t>Black/African immigrant “cultural distinctiveness</w:t>
      </w:r>
      <w:r>
        <w:rPr>
          <w:rFonts w:eastAsia="Calibri"/>
          <w:sz w:val="16"/>
          <w:szCs w:val="16"/>
          <w:u w:val="single"/>
        </w:rPr>
        <w:t xml:space="preserve">” (often articulated as “ethnic” difference) is increasingly being </w:t>
      </w:r>
      <w:r>
        <w:rPr>
          <w:rFonts w:eastAsia="Calibri"/>
          <w:u w:val="single"/>
        </w:rPr>
        <w:t xml:space="preserve">used </w:t>
      </w:r>
      <w:r>
        <w:rPr>
          <w:rFonts w:eastAsia="Calibri"/>
          <w:sz w:val="16"/>
          <w:szCs w:val="16"/>
          <w:u w:val="single"/>
        </w:rPr>
        <w:t xml:space="preserve">by the media, social scientists, and liberal and conservative persons </w:t>
      </w:r>
      <w:r>
        <w:rPr>
          <w:rFonts w:eastAsia="Calibri"/>
          <w:u w:val="single"/>
        </w:rPr>
        <w:t>to deny the continued significance of race and racism and the special position of “blackness” in this coun- try.</w:t>
      </w:r>
      <w:r>
        <w:rPr>
          <w:rFonts w:eastAsia="Calibri"/>
          <w:sz w:val="16"/>
          <w:szCs w:val="16"/>
          <w:u w:val="single"/>
        </w:rPr>
        <w:t xml:space="preserve"> Specifically, the current discourse of “ethnicity” perpetuates a form of racism under a theory that denies the relevance of race while it continuously recodes the biological notions of race as “culture” (Blaut 1992). My primary argument is that the discursive use of </w:t>
      </w:r>
      <w:r>
        <w:rPr>
          <w:rFonts w:eastAsia="Calibri"/>
          <w:u w:val="single"/>
        </w:rPr>
        <w:t>Black/African immigrant “ethnic and cultural distinctive- ness” is in fact predicated upon a repackaged “culture of poverty”7 discourse that serves to perpetuate stereotypical understandings of United States-born Black ex- periences and identity formations</w:t>
      </w:r>
      <w:r>
        <w:rPr>
          <w:rFonts w:eastAsia="Calibri"/>
          <w:sz w:val="16"/>
          <w:szCs w:val="16"/>
          <w:u w:val="single"/>
        </w:rPr>
        <w:t xml:space="preserve">. Because </w:t>
      </w:r>
      <w:r>
        <w:rPr>
          <w:rFonts w:eastAsia="Calibri"/>
          <w:u w:val="single"/>
        </w:rPr>
        <w:t>Black immigrant “cultural distinctive- ness” is based on an essentialist deployment of culture and is constructed through notions of Black inferiority in general, it perpetuates anti-Black racist ideologies</w:t>
      </w:r>
      <w:r>
        <w:rPr>
          <w:rFonts w:eastAsia="Calibri"/>
          <w:sz w:val="16"/>
          <w:szCs w:val="16"/>
          <w:u w:val="single"/>
        </w:rPr>
        <w:t xml:space="preserve"> and practices that ironically affect all who are racialized as Black. Social scientists and laypersons often mark Black immigrants’ interpellation into this discourse of “ethnicity” as a sign of the diminishing significance of race. I contend, however, that the uneven participation of immigrants in the propagation of ethnic cultural narratives </w:t>
      </w:r>
      <w:proofErr w:type="gramStart"/>
      <w:r>
        <w:rPr>
          <w:rFonts w:eastAsia="Calibri"/>
          <w:sz w:val="16"/>
          <w:szCs w:val="16"/>
          <w:u w:val="single"/>
        </w:rPr>
        <w:t>has to</w:t>
      </w:r>
      <w:proofErr w:type="gramEnd"/>
      <w:r>
        <w:rPr>
          <w:rFonts w:eastAsia="Calibri"/>
          <w:sz w:val="16"/>
          <w:szCs w:val="16"/>
          <w:u w:val="single"/>
        </w:rPr>
        <w:t xml:space="preserve"> be understood within the context of United States racialization processes. A key aspect of these racialization processes is immigration scholars’ own construction of a racialist framework of analysis that, by its insistence on </w:t>
      </w:r>
      <w:r>
        <w:rPr>
          <w:rFonts w:eastAsia="Calibri"/>
          <w:u w:val="single"/>
        </w:rPr>
        <w:t>comparing</w:t>
      </w:r>
      <w:r>
        <w:rPr>
          <w:rFonts w:eastAsia="Calibri"/>
          <w:sz w:val="16"/>
          <w:szCs w:val="16"/>
          <w:u w:val="single"/>
        </w:rPr>
        <w:t xml:space="preserve"> the cultural value systems of </w:t>
      </w:r>
      <w:r>
        <w:rPr>
          <w:rFonts w:eastAsia="Calibri"/>
          <w:u w:val="single"/>
        </w:rPr>
        <w:t>native-born to foreign-born Blacks, im- pedes essential discussions about the complex nature of United States racism and the Black immigrant confrontation with United States racial hierarchies</w:t>
      </w:r>
      <w:r>
        <w:rPr>
          <w:rFonts w:eastAsia="Calibri"/>
          <w:sz w:val="16"/>
          <w:szCs w:val="16"/>
          <w:u w:val="single"/>
        </w:rPr>
        <w:t xml:space="preserve">.  </w:t>
      </w:r>
    </w:p>
    <w:p w14:paraId="5A67F511" w14:textId="77777777" w:rsidR="001B0E30" w:rsidRDefault="001B0E30" w:rsidP="001B0E30">
      <w:pPr>
        <w:rPr>
          <w:rFonts w:eastAsia="Calibri"/>
          <w:sz w:val="26"/>
          <w:szCs w:val="26"/>
          <w:u w:val="single"/>
        </w:rPr>
      </w:pPr>
    </w:p>
    <w:p w14:paraId="61316A3C" w14:textId="77777777" w:rsidR="001B0E30" w:rsidRDefault="001B0E30" w:rsidP="001B0E30">
      <w:pPr>
        <w:rPr>
          <w:rFonts w:eastAsia="Calibri"/>
          <w:sz w:val="26"/>
          <w:szCs w:val="26"/>
          <w:u w:val="single"/>
        </w:rPr>
      </w:pPr>
    </w:p>
    <w:p w14:paraId="3FC57090" w14:textId="77777777" w:rsidR="001B0E30" w:rsidRDefault="001B0E30" w:rsidP="001B0E30">
      <w:pPr>
        <w:rPr>
          <w:rFonts w:eastAsia="Calibri"/>
          <w:sz w:val="26"/>
          <w:szCs w:val="26"/>
          <w:u w:val="single"/>
        </w:rPr>
      </w:pPr>
    </w:p>
    <w:p w14:paraId="147C2C51" w14:textId="77777777" w:rsidR="001B0E30" w:rsidRDefault="001B0E30" w:rsidP="001B0E30">
      <w:pPr>
        <w:pStyle w:val="Heading4"/>
        <w:rPr>
          <w:rFonts w:eastAsia="Calibri"/>
        </w:rPr>
      </w:pPr>
      <w:r>
        <w:rPr>
          <w:rFonts w:eastAsia="Calibri"/>
        </w:rPr>
        <w:t xml:space="preserve">Immigration incorporation forms the narrative of Blackness being tied to the “culture of poverty” which furthers Anti-Black stereotypes.  </w:t>
      </w:r>
    </w:p>
    <w:p w14:paraId="7ABCD765" w14:textId="77777777" w:rsidR="001B0E30" w:rsidRDefault="001B0E30" w:rsidP="001B0E30">
      <w:pPr>
        <w:rPr>
          <w:rFonts w:eastAsia="Calibri"/>
          <w:sz w:val="24"/>
          <w:szCs w:val="24"/>
        </w:rPr>
      </w:pPr>
      <w:r>
        <w:rPr>
          <w:rFonts w:eastAsia="Calibri"/>
          <w:b/>
          <w:sz w:val="26"/>
          <w:szCs w:val="26"/>
        </w:rPr>
        <w:t>Pierre 2004</w:t>
      </w:r>
      <w:r>
        <w:rPr>
          <w:rFonts w:eastAsia="Calibri"/>
          <w:b/>
        </w:rPr>
        <w:t xml:space="preserve"> </w:t>
      </w:r>
      <w:r>
        <w:rPr>
          <w:rFonts w:eastAsia="Calibri"/>
        </w:rPr>
        <w:t>(</w:t>
      </w:r>
      <w:r>
        <w:rPr>
          <w:rFonts w:eastAsia="Calibri"/>
          <w:sz w:val="24"/>
          <w:szCs w:val="24"/>
        </w:rPr>
        <w:t xml:space="preserve">Jemima Pierre; Departments of African American Studies and Anthropology, The University of Illinois at Chicago, “Black Immigrants in the United States and the “Cultural Narratives” of Ethnicity,” Routledge; 01 April 2004; pp. 147-9, AC) </w:t>
      </w:r>
    </w:p>
    <w:p w14:paraId="39A031D5" w14:textId="77777777" w:rsidR="001B0E30" w:rsidRDefault="001B0E30" w:rsidP="001B0E30">
      <w:pPr>
        <w:rPr>
          <w:rFonts w:eastAsia="Calibri"/>
          <w:sz w:val="16"/>
          <w:szCs w:val="16"/>
          <w:u w:val="single"/>
        </w:rPr>
      </w:pPr>
      <w:r>
        <w:rPr>
          <w:rFonts w:eastAsia="Calibri"/>
          <w:sz w:val="16"/>
          <w:szCs w:val="16"/>
          <w:u w:val="single"/>
        </w:rPr>
        <w:t xml:space="preserve">Importantly, this same “assimilationist” school of </w:t>
      </w:r>
      <w:r>
        <w:rPr>
          <w:rFonts w:eastAsia="Calibri"/>
          <w:u w:val="single"/>
        </w:rPr>
        <w:t>immigrant incorporation</w:t>
      </w:r>
      <w:r>
        <w:rPr>
          <w:rFonts w:eastAsia="Calibri"/>
          <w:sz w:val="16"/>
          <w:szCs w:val="16"/>
          <w:u w:val="single"/>
        </w:rPr>
        <w:t xml:space="preserve"> also “</w:t>
      </w:r>
      <w:r>
        <w:rPr>
          <w:rFonts w:eastAsia="Calibri"/>
          <w:u w:val="single"/>
        </w:rPr>
        <w:t>gave rise to studies on the ‘culture of poverty’ and a variant, the ‘ethnic family structure,’ which all tried to explain African Americans’ relative lack of social ‘progress’”</w:t>
      </w:r>
      <w:r>
        <w:rPr>
          <w:rFonts w:eastAsia="Calibri"/>
          <w:sz w:val="16"/>
          <w:szCs w:val="16"/>
          <w:u w:val="single"/>
        </w:rPr>
        <w:t xml:space="preserve"> (Hsu 1996: 54). Introduced originally by Oscar Lewis and later popularized by the likes of Nathan Glazer, Patrick Moynihan, and various other social scientists and policy makers, the </w:t>
      </w:r>
      <w:r>
        <w:rPr>
          <w:rFonts w:eastAsia="Calibri"/>
          <w:u w:val="single"/>
        </w:rPr>
        <w:t>“culture of poverty”</w:t>
      </w:r>
      <w:r>
        <w:rPr>
          <w:rFonts w:eastAsia="Calibri"/>
          <w:sz w:val="16"/>
          <w:szCs w:val="16"/>
          <w:u w:val="single"/>
        </w:rPr>
        <w:t xml:space="preserve"> thesis asserts that </w:t>
      </w:r>
      <w:r>
        <w:rPr>
          <w:rFonts w:eastAsia="Calibri"/>
          <w:u w:val="single"/>
        </w:rPr>
        <w:t>sociopolitical and economic conditions have spawned among the urban poor a way of life— indeed, a “pathological” set of behaviors</w:t>
      </w:r>
      <w:r>
        <w:rPr>
          <w:rFonts w:eastAsia="Calibri"/>
          <w:sz w:val="16"/>
          <w:szCs w:val="16"/>
          <w:u w:val="single"/>
        </w:rPr>
        <w:t xml:space="preserve">—that exists separately from the rest of “mainstream” society. This “virtually autonomous culture” that this thesis insists exists among the poor is characterized by, among others, </w:t>
      </w:r>
      <w:r>
        <w:rPr>
          <w:rFonts w:eastAsia="Calibri"/>
          <w:u w:val="single"/>
        </w:rPr>
        <w:t>a sense of resignation or fatalism, an inability to delay gratification and plan for the future, low educational motivation, low social and economic aspiration</w:t>
      </w:r>
      <w:r>
        <w:rPr>
          <w:rFonts w:eastAsia="Calibri"/>
          <w:sz w:val="16"/>
          <w:szCs w:val="16"/>
          <w:u w:val="single"/>
        </w:rPr>
        <w:t xml:space="preserve">, a trend toward female-centered families </w:t>
      </w:r>
      <w:r>
        <w:rPr>
          <w:rFonts w:eastAsia="Calibri"/>
          <w:u w:val="single"/>
        </w:rPr>
        <w:t>(matrifocality), and an inadequate moral preparation for employment</w:t>
      </w:r>
      <w:r>
        <w:rPr>
          <w:rFonts w:eastAsia="Calibri"/>
          <w:sz w:val="16"/>
          <w:szCs w:val="16"/>
          <w:u w:val="single"/>
        </w:rPr>
        <w:t xml:space="preserve"> (Lewis 1959; Moynihan 1965; see Leacock 1971 and Valentine 1968 for </w:t>
      </w:r>
      <w:proofErr w:type="gramStart"/>
      <w:r>
        <w:rPr>
          <w:rFonts w:eastAsia="Calibri"/>
          <w:sz w:val="16"/>
          <w:szCs w:val="16"/>
          <w:u w:val="single"/>
        </w:rPr>
        <w:t>a cri</w:t>
      </w:r>
      <w:proofErr w:type="gramEnd"/>
      <w:r>
        <w:rPr>
          <w:rFonts w:eastAsia="Calibri"/>
          <w:sz w:val="16"/>
          <w:szCs w:val="16"/>
          <w:u w:val="single"/>
        </w:rPr>
        <w:t xml:space="preserve">- tique). The key assumption of the culture of poverty is that the behaviors and values it indexes as those of the poor have “converted their poverty into a self- perpetuating world of dependence” (Malik 1996: 202). As Robin Kelley, among others, has demonstrated, the “culture of poverty” </w:t>
      </w:r>
      <w:r>
        <w:rPr>
          <w:rFonts w:eastAsia="Calibri"/>
          <w:u w:val="single"/>
        </w:rPr>
        <w:t>thesis has generated an industry of scholarship on the “ghetto,” the “underclass,” and the “inner city,” all of which construct poor people of color—particularly the Black poor—as a “reservoir of pathologies and bad cultural values</w:t>
      </w:r>
      <w:r>
        <w:rPr>
          <w:rFonts w:eastAsia="Calibri"/>
          <w:sz w:val="16"/>
          <w:szCs w:val="16"/>
          <w:u w:val="single"/>
        </w:rPr>
        <w:t xml:space="preserve">” (Kelley 1997: 16; see also Valentine 1968).18 While the more conservative arguments of the “culture of poverty” thesis were challenged by liberal scholars from the late 1960s, many of whom insisted that Black culture was itself a necessary adaptation to racism and poverty, these same scholars nevertheless came to similar conclusions that bad environment yields bad behavior (Anderson 1990; Glascow 1981; Wilson 1987).19 One significant example is the notion that racism has allowed the development of a Black “oppositional culture” to White America (Ogbu 1978, 1990; Fordham and Ogbu 1986). This strand of the “culture of poverty” thesis acknowledges racism as a structural impediment to Black life, yet it faults a purported “oppositional culture” for the unrelenting socioeconomic and racial inequality suffered by poor working-class Blacks. Here, also, </w:t>
      </w:r>
      <w:r>
        <w:rPr>
          <w:rFonts w:eastAsia="Calibri"/>
          <w:u w:val="single"/>
        </w:rPr>
        <w:t>Black people’</w:t>
      </w:r>
      <w:r>
        <w:rPr>
          <w:rFonts w:eastAsia="Calibri"/>
          <w:sz w:val="16"/>
          <w:szCs w:val="16"/>
          <w:u w:val="single"/>
        </w:rPr>
        <w:t xml:space="preserve">s behavior/culture </w:t>
      </w:r>
      <w:r>
        <w:rPr>
          <w:rFonts w:eastAsia="Calibri"/>
          <w:u w:val="single"/>
        </w:rPr>
        <w:t>is</w:t>
      </w:r>
      <w:r>
        <w:rPr>
          <w:rFonts w:eastAsia="Calibri"/>
          <w:sz w:val="16"/>
          <w:szCs w:val="16"/>
          <w:u w:val="single"/>
        </w:rPr>
        <w:t xml:space="preserve"> defined, not on its own terms, but </w:t>
      </w:r>
      <w:r>
        <w:rPr>
          <w:rFonts w:eastAsia="Calibri"/>
          <w:u w:val="single"/>
        </w:rPr>
        <w:t>always in opposition to an established norm.</w:t>
      </w:r>
      <w:r>
        <w:rPr>
          <w:rFonts w:eastAsia="Calibri"/>
          <w:sz w:val="16"/>
          <w:szCs w:val="16"/>
          <w:u w:val="single"/>
        </w:rPr>
        <w:t xml:space="preserve"> Most of this literature conflates behavior and culture, and treats culture as singular, reducing a wide array of com- plex practices to “cardboard typologies” of the urban poor (Kelley 1997: 17). I hasten to point out the interplay of culture, race, gender, and class within the “culture of poverty” thesis. The “underclass,</w:t>
      </w:r>
      <w:proofErr w:type="gramStart"/>
      <w:r>
        <w:rPr>
          <w:rFonts w:eastAsia="Calibri"/>
          <w:sz w:val="16"/>
          <w:szCs w:val="16"/>
          <w:u w:val="single"/>
        </w:rPr>
        <w:t>” by definition, almost</w:t>
      </w:r>
      <w:proofErr w:type="gramEnd"/>
      <w:r>
        <w:rPr>
          <w:rFonts w:eastAsia="Calibri"/>
          <w:sz w:val="16"/>
          <w:szCs w:val="16"/>
          <w:u w:val="single"/>
        </w:rPr>
        <w:t xml:space="preserve"> always refers to poor people of color, particularly the Black poor. In the proliferation of “ghetto” ethnographies in poor and working-class African American neighborhoods from the late 1970s, otherwise liberal scholars employed the basic tenets of the culture of poverty thesis, stressing cultural explanations for continued poverty and imbu- ing them with racial meanings (see Anderson 1990; Bourgois 1995; Hannerz 1969; Liebow 1967; Rainwater 1970). Yet, scholarship with “culture of poverty” tenden- cies and assumptions often avoids a racist label because it uses a cultural, instead of a biological, explanation for the continued subordinated position of United States Blacks (and other people of color). This is done by grounding purported abnormal or “pathological” behavior in discussions of culture and often linking these discus- sions of culture to class and moral values. And, of course, underlying such </w:t>
      </w:r>
      <w:r>
        <w:rPr>
          <w:rFonts w:eastAsia="Calibri"/>
          <w:u w:val="single"/>
        </w:rPr>
        <w:t xml:space="preserve">discourse is a distinct element of a racialized class differentiation that marks as ideal the purported social—and, therefore, cultural—norms and values of a White middle class. </w:t>
      </w:r>
      <w:r>
        <w:rPr>
          <w:rFonts w:eastAsia="Calibri"/>
          <w:sz w:val="16"/>
          <w:szCs w:val="16"/>
          <w:u w:val="single"/>
        </w:rPr>
        <w:t xml:space="preserve">This is precisely where the ethnicity scholarship, which employs an </w:t>
      </w:r>
      <w:r>
        <w:rPr>
          <w:rFonts w:eastAsia="Calibri"/>
          <w:u w:val="single"/>
        </w:rPr>
        <w:t>assimilation paradigm of European immigrant incorporation into the United States, in- forms and is informed by scholarship that continues to propagate the tenets of the “culture of poverty”</w:t>
      </w:r>
      <w:r>
        <w:rPr>
          <w:rFonts w:eastAsia="Calibri"/>
          <w:sz w:val="16"/>
          <w:szCs w:val="16"/>
          <w:u w:val="single"/>
        </w:rPr>
        <w:t xml:space="preserve"> thesis. The </w:t>
      </w:r>
      <w:r>
        <w:rPr>
          <w:rFonts w:eastAsia="Calibri"/>
          <w:u w:val="single"/>
        </w:rPr>
        <w:t>“culture of poverty” discourse employs the same cultural narratives as ethnicity theory to propagate culturally racist ideas about (United States) Black experiences</w:t>
      </w:r>
      <w:r>
        <w:rPr>
          <w:rFonts w:eastAsia="Calibri"/>
          <w:sz w:val="16"/>
          <w:szCs w:val="16"/>
          <w:u w:val="single"/>
        </w:rPr>
        <w:t xml:space="preserve">. It posits the behaviors and practices of the Black poor against an imagined set of “middle class” values that are, in the last instance, unattainable and then proceeds to construct the people as “unassimilable.” And, although this thesis has been amply critiqued over the years (see especially Valen- tine 1968 </w:t>
      </w:r>
      <w:proofErr w:type="gramStart"/>
      <w:r>
        <w:rPr>
          <w:rFonts w:eastAsia="Calibri"/>
          <w:sz w:val="16"/>
          <w:szCs w:val="16"/>
          <w:u w:val="single"/>
        </w:rPr>
        <w:t>and also</w:t>
      </w:r>
      <w:proofErr w:type="gramEnd"/>
      <w:r>
        <w:rPr>
          <w:rFonts w:eastAsia="Calibri"/>
          <w:sz w:val="16"/>
          <w:szCs w:val="16"/>
          <w:u w:val="single"/>
        </w:rPr>
        <w:t xml:space="preserve"> Gomez 1999; Kelley 1997; Leacock 1971; Malik 1996), it con- tinues to resurface in contemporary lay and academic discourse through what Miguel Gomez (1999) calls the “nine lives of the ‘culture of poverty’ theory” (see, for example, Waters 1994, 1999a; D’Souza 1995; Sowell 1978; Ogbu 1978, 1990). Through it all, and even with disingenuous overtures to the existence of a separate “Black middle class” (with implied White middle-class values), those employing the culture of poverty thesis, much like those early immigration/ethnicity theo- rists, present culture as singular and immutable and Black peoples as an undiffer- entiated mass.  </w:t>
      </w:r>
    </w:p>
    <w:p w14:paraId="51A480D5" w14:textId="77777777" w:rsidR="001B0E30" w:rsidRDefault="001B0E30" w:rsidP="001B0E30">
      <w:pPr>
        <w:rPr>
          <w:rFonts w:eastAsia="Calibri"/>
          <w:u w:val="single"/>
        </w:rPr>
      </w:pPr>
      <w:r>
        <w:rPr>
          <w:rFonts w:eastAsia="Calibri"/>
          <w:u w:val="single"/>
        </w:rPr>
        <w:t xml:space="preserve"> </w:t>
      </w:r>
      <w:r>
        <w:br w:type="page"/>
      </w:r>
    </w:p>
    <w:p w14:paraId="2EEF5E05" w14:textId="77777777" w:rsidR="001B0E30" w:rsidRDefault="001B0E30" w:rsidP="001B0E30">
      <w:pPr>
        <w:rPr>
          <w:rFonts w:eastAsia="Calibri"/>
          <w:u w:val="single"/>
        </w:rPr>
      </w:pPr>
    </w:p>
    <w:p w14:paraId="3BF5E122" w14:textId="3755B2C8" w:rsidR="00A605C7" w:rsidRDefault="00A605C7" w:rsidP="00D77A5C">
      <w:pPr>
        <w:pStyle w:val="Heading3"/>
      </w:pPr>
      <w:r>
        <w:t>Science Fiction Kritik</w:t>
      </w:r>
    </w:p>
    <w:p w14:paraId="62CAA30D" w14:textId="77777777" w:rsidR="00A605C7" w:rsidRDefault="00A605C7" w:rsidP="00A605C7">
      <w:pPr>
        <w:spacing w:line="240" w:lineRule="auto"/>
        <w:rPr>
          <w:rFonts w:eastAsia="Calibri"/>
        </w:rPr>
      </w:pPr>
    </w:p>
    <w:p w14:paraId="12DE116D" w14:textId="77777777" w:rsidR="00A605C7" w:rsidRDefault="00A605C7" w:rsidP="00A605C7">
      <w:pPr>
        <w:pStyle w:val="Heading4"/>
        <w:rPr>
          <w:rFonts w:eastAsia="Calibri"/>
        </w:rPr>
      </w:pPr>
      <w:r>
        <w:rPr>
          <w:rFonts w:eastAsia="Calibri"/>
        </w:rPr>
        <w:t>Power in the 21</w:t>
      </w:r>
      <w:r>
        <w:rPr>
          <w:rFonts w:eastAsia="Calibri"/>
          <w:vertAlign w:val="superscript"/>
        </w:rPr>
        <w:t>st</w:t>
      </w:r>
      <w:r>
        <w:rPr>
          <w:rFonts w:eastAsia="Calibri"/>
        </w:rPr>
        <w:t xml:space="preserve"> century now operates on predictability. Future predictions are now used to create safe zones for market capital. </w:t>
      </w:r>
    </w:p>
    <w:p w14:paraId="6C4F450F" w14:textId="77777777" w:rsidR="00A605C7" w:rsidRDefault="00A605C7" w:rsidP="00A605C7">
      <w:pPr>
        <w:spacing w:line="240" w:lineRule="auto"/>
        <w:rPr>
          <w:rFonts w:eastAsia="Calibri"/>
          <w:sz w:val="20"/>
          <w:szCs w:val="20"/>
        </w:rPr>
      </w:pPr>
      <w:r>
        <w:rPr>
          <w:rFonts w:eastAsia="Calibri"/>
          <w:b/>
        </w:rPr>
        <w:t>Eshun 03</w:t>
      </w:r>
      <w:r>
        <w:rPr>
          <w:rFonts w:eastAsia="Calibri"/>
          <w:sz w:val="28"/>
          <w:szCs w:val="28"/>
        </w:rPr>
        <w:t xml:space="preserve"> </w:t>
      </w:r>
      <w:r>
        <w:rPr>
          <w:rFonts w:eastAsia="Calibri"/>
          <w:sz w:val="6"/>
          <w:szCs w:val="6"/>
        </w:rPr>
        <w:t xml:space="preserve">(Kodwo, Further Considerations on Afrofuturism </w:t>
      </w:r>
      <w:r>
        <w:rPr>
          <w:rFonts w:eastAsia="Calibri"/>
          <w:i/>
          <w:sz w:val="6"/>
          <w:szCs w:val="6"/>
        </w:rPr>
        <w:t>CR: The New Centennial Review</w:t>
      </w:r>
      <w:r>
        <w:rPr>
          <w:rFonts w:eastAsia="Calibri"/>
          <w:sz w:val="6"/>
          <w:szCs w:val="6"/>
        </w:rPr>
        <w:t xml:space="preserve"> 3.2 (2003) 287-302)</w:t>
      </w:r>
    </w:p>
    <w:p w14:paraId="38192EB6" w14:textId="77777777" w:rsidR="00A605C7" w:rsidRDefault="00A605C7" w:rsidP="00A605C7">
      <w:pPr>
        <w:spacing w:line="240" w:lineRule="auto"/>
        <w:rPr>
          <w:rFonts w:eastAsia="Calibri"/>
          <w:sz w:val="8"/>
          <w:szCs w:val="8"/>
        </w:rPr>
      </w:pPr>
      <w:r>
        <w:rPr>
          <w:rFonts w:eastAsia="Calibri"/>
          <w:sz w:val="16"/>
          <w:szCs w:val="16"/>
        </w:rPr>
        <w:t xml:space="preserve">Fast forward to the early twenty-first century. A cultural moment when </w:t>
      </w:r>
      <w:r>
        <w:rPr>
          <w:rFonts w:eastAsia="Calibri"/>
          <w:sz w:val="8"/>
          <w:szCs w:val="8"/>
        </w:rPr>
        <w:t>digitopian</w:t>
      </w:r>
    </w:p>
    <w:p w14:paraId="3921C313" w14:textId="77777777" w:rsidR="00A605C7" w:rsidRDefault="00A605C7" w:rsidP="00A605C7">
      <w:pPr>
        <w:spacing w:line="240" w:lineRule="auto"/>
        <w:rPr>
          <w:rFonts w:eastAsia="Calibri"/>
          <w:u w:val="single"/>
        </w:rPr>
      </w:pPr>
      <w:r>
        <w:rPr>
          <w:rFonts w:eastAsia="Calibri"/>
          <w:u w:val="single"/>
        </w:rPr>
        <w:t>futures are routinely invoked to hide the present in all its unhappiness.</w:t>
      </w:r>
    </w:p>
    <w:p w14:paraId="5F458A44" w14:textId="77777777" w:rsidR="00A605C7" w:rsidRDefault="00A605C7" w:rsidP="00A605C7">
      <w:pPr>
        <w:spacing w:line="240" w:lineRule="auto"/>
        <w:rPr>
          <w:rFonts w:eastAsia="Calibri"/>
          <w:sz w:val="24"/>
          <w:szCs w:val="24"/>
          <w:u w:val="single"/>
        </w:rPr>
      </w:pPr>
      <w:r>
        <w:rPr>
          <w:rFonts w:eastAsia="Calibri"/>
          <w:sz w:val="16"/>
          <w:szCs w:val="16"/>
        </w:rPr>
        <w:t>In this context,</w:t>
      </w:r>
      <w:r>
        <w:rPr>
          <w:rFonts w:eastAsia="Calibri"/>
          <w:sz w:val="20"/>
          <w:szCs w:val="20"/>
        </w:rPr>
        <w:t xml:space="preserve"> </w:t>
      </w:r>
      <w:r>
        <w:rPr>
          <w:rFonts w:eastAsia="Calibri"/>
          <w:sz w:val="24"/>
          <w:szCs w:val="24"/>
          <w:u w:val="single"/>
        </w:rPr>
        <w:t>inquiry into production of futures becomes</w:t>
      </w:r>
    </w:p>
    <w:p w14:paraId="09D62ECB" w14:textId="77777777" w:rsidR="00A605C7" w:rsidRDefault="00A605C7" w:rsidP="00A605C7">
      <w:pPr>
        <w:spacing w:line="240" w:lineRule="auto"/>
        <w:rPr>
          <w:rFonts w:eastAsia="Calibri"/>
          <w:sz w:val="8"/>
          <w:szCs w:val="8"/>
        </w:rPr>
      </w:pPr>
      <w:r>
        <w:rPr>
          <w:rFonts w:eastAsia="Calibri"/>
          <w:sz w:val="24"/>
          <w:szCs w:val="24"/>
          <w:u w:val="single"/>
        </w:rPr>
        <w:t>fundamental, rather than trivial</w:t>
      </w:r>
      <w:r>
        <w:rPr>
          <w:rFonts w:eastAsia="Calibri"/>
          <w:sz w:val="24"/>
          <w:szCs w:val="24"/>
        </w:rPr>
        <w:t xml:space="preserve">. </w:t>
      </w:r>
      <w:r>
        <w:rPr>
          <w:rFonts w:eastAsia="Calibri"/>
          <w:sz w:val="8"/>
          <w:szCs w:val="8"/>
        </w:rPr>
        <w:t>The field of Afrofuturism does not seek to</w:t>
      </w:r>
    </w:p>
    <w:p w14:paraId="78CDDE49" w14:textId="77777777" w:rsidR="00A605C7" w:rsidRDefault="00A605C7" w:rsidP="00A605C7">
      <w:pPr>
        <w:spacing w:line="240" w:lineRule="auto"/>
        <w:rPr>
          <w:rFonts w:eastAsia="Calibri"/>
          <w:sz w:val="8"/>
          <w:szCs w:val="8"/>
        </w:rPr>
      </w:pPr>
      <w:r>
        <w:rPr>
          <w:rFonts w:eastAsia="Calibri"/>
          <w:sz w:val="8"/>
          <w:szCs w:val="8"/>
        </w:rPr>
        <w:t>deny the tradition of countermemory. Rather, it aims to extend that tradition</w:t>
      </w:r>
    </w:p>
    <w:p w14:paraId="0CD58DBC" w14:textId="77777777" w:rsidR="00A605C7" w:rsidRDefault="00A605C7" w:rsidP="00A605C7">
      <w:pPr>
        <w:spacing w:line="240" w:lineRule="auto"/>
        <w:rPr>
          <w:rFonts w:eastAsia="Calibri"/>
          <w:sz w:val="8"/>
          <w:szCs w:val="8"/>
        </w:rPr>
      </w:pPr>
      <w:r>
        <w:rPr>
          <w:rFonts w:eastAsia="Calibri"/>
          <w:sz w:val="8"/>
          <w:szCs w:val="8"/>
        </w:rPr>
        <w:t>by reorienting the intercultural vectors of Black Atlantic temporality</w:t>
      </w:r>
    </w:p>
    <w:p w14:paraId="77AB1878" w14:textId="77777777" w:rsidR="00A605C7" w:rsidRDefault="00A605C7" w:rsidP="00A605C7">
      <w:pPr>
        <w:spacing w:line="240" w:lineRule="auto"/>
        <w:rPr>
          <w:rFonts w:eastAsia="Calibri"/>
          <w:sz w:val="8"/>
          <w:szCs w:val="8"/>
          <w:u w:val="single"/>
        </w:rPr>
      </w:pPr>
      <w:r>
        <w:rPr>
          <w:rFonts w:eastAsia="Calibri"/>
          <w:sz w:val="8"/>
          <w:szCs w:val="8"/>
        </w:rPr>
        <w:t xml:space="preserve">towards the proleptic as much as the </w:t>
      </w:r>
      <w:proofErr w:type="gramStart"/>
      <w:r>
        <w:rPr>
          <w:rFonts w:eastAsia="Calibri"/>
          <w:sz w:val="8"/>
          <w:szCs w:val="8"/>
        </w:rPr>
        <w:t>retrospective.</w:t>
      </w:r>
      <w:r>
        <w:rPr>
          <w:rFonts w:eastAsia="Calibri"/>
          <w:sz w:val="16"/>
          <w:szCs w:val="16"/>
        </w:rPr>
        <w:t>It</w:t>
      </w:r>
      <w:proofErr w:type="gramEnd"/>
      <w:r>
        <w:rPr>
          <w:rFonts w:eastAsia="Calibri"/>
          <w:sz w:val="16"/>
          <w:szCs w:val="16"/>
        </w:rPr>
        <w:t xml:space="preserve"> is clear that</w:t>
      </w:r>
      <w:r>
        <w:rPr>
          <w:rFonts w:eastAsia="Calibri"/>
          <w:sz w:val="20"/>
          <w:szCs w:val="20"/>
        </w:rPr>
        <w:t xml:space="preserve"> </w:t>
      </w:r>
      <w:r>
        <w:rPr>
          <w:rFonts w:eastAsia="Calibri"/>
          <w:sz w:val="24"/>
          <w:szCs w:val="24"/>
          <w:u w:val="single"/>
        </w:rPr>
        <w:t>power now operates predictively as much as retrospectively.Capital continues to function through</w:t>
      </w:r>
      <w:r>
        <w:rPr>
          <w:rFonts w:eastAsia="Calibri"/>
          <w:sz w:val="24"/>
          <w:szCs w:val="24"/>
        </w:rPr>
        <w:t xml:space="preserve"> the </w:t>
      </w:r>
      <w:r>
        <w:rPr>
          <w:rFonts w:eastAsia="Calibri"/>
          <w:sz w:val="24"/>
          <w:szCs w:val="24"/>
          <w:u w:val="single"/>
        </w:rPr>
        <w:t>dissimulation of the imperial</w:t>
      </w:r>
      <w:r>
        <w:rPr>
          <w:rFonts w:eastAsia="Calibri"/>
          <w:sz w:val="8"/>
          <w:szCs w:val="8"/>
          <w:u w:val="single"/>
        </w:rPr>
        <w:t xml:space="preserve"> </w:t>
      </w:r>
      <w:r>
        <w:rPr>
          <w:rFonts w:eastAsia="Calibri"/>
          <w:sz w:val="24"/>
          <w:szCs w:val="24"/>
          <w:u w:val="single"/>
        </w:rPr>
        <w:t>archive, as it has done throughout the last century. Today, however,</w:t>
      </w:r>
    </w:p>
    <w:p w14:paraId="79D6B61E" w14:textId="77777777" w:rsidR="00A605C7" w:rsidRDefault="00A605C7" w:rsidP="00A605C7">
      <w:pPr>
        <w:spacing w:line="240" w:lineRule="auto"/>
        <w:rPr>
          <w:rFonts w:eastAsia="Calibri"/>
          <w:sz w:val="24"/>
          <w:szCs w:val="24"/>
          <w:u w:val="single"/>
        </w:rPr>
      </w:pPr>
      <w:r>
        <w:rPr>
          <w:rFonts w:eastAsia="Calibri"/>
          <w:sz w:val="24"/>
          <w:szCs w:val="24"/>
          <w:u w:val="single"/>
        </w:rPr>
        <w:t>power also functions through the envisioning, management, and delivery of</w:t>
      </w:r>
    </w:p>
    <w:p w14:paraId="3D1586EC" w14:textId="77777777" w:rsidR="00A605C7" w:rsidRDefault="00A605C7" w:rsidP="00A605C7">
      <w:pPr>
        <w:spacing w:line="240" w:lineRule="auto"/>
        <w:rPr>
          <w:rFonts w:eastAsia="Calibri"/>
          <w:sz w:val="20"/>
          <w:szCs w:val="20"/>
          <w:u w:val="single"/>
        </w:rPr>
      </w:pPr>
      <w:r>
        <w:rPr>
          <w:rFonts w:eastAsia="Calibri"/>
          <w:sz w:val="24"/>
          <w:szCs w:val="24"/>
          <w:u w:val="single"/>
        </w:rPr>
        <w:t>reliable futures.</w:t>
      </w:r>
    </w:p>
    <w:p w14:paraId="7DE5E678" w14:textId="77777777" w:rsidR="00A605C7" w:rsidRDefault="00A605C7" w:rsidP="00A605C7">
      <w:pPr>
        <w:spacing w:line="240" w:lineRule="auto"/>
        <w:rPr>
          <w:rFonts w:eastAsia="Calibri"/>
          <w:u w:val="single"/>
        </w:rPr>
      </w:pPr>
      <w:r>
        <w:rPr>
          <w:rFonts w:eastAsia="Calibri"/>
          <w:sz w:val="16"/>
          <w:szCs w:val="16"/>
        </w:rPr>
        <w:t xml:space="preserve">In the colonial era of the early to middle twentieth century, </w:t>
      </w:r>
      <w:r>
        <w:rPr>
          <w:rFonts w:eastAsia="Calibri"/>
          <w:u w:val="single"/>
        </w:rPr>
        <w:t>avantgardists</w:t>
      </w:r>
    </w:p>
    <w:p w14:paraId="77C78885" w14:textId="77777777" w:rsidR="00A605C7" w:rsidRDefault="00A605C7" w:rsidP="00A605C7">
      <w:pPr>
        <w:spacing w:line="240" w:lineRule="auto"/>
        <w:rPr>
          <w:rFonts w:eastAsia="Calibri"/>
          <w:u w:val="single"/>
        </w:rPr>
      </w:pPr>
      <w:r>
        <w:rPr>
          <w:rFonts w:eastAsia="Calibri"/>
          <w:u w:val="single"/>
        </w:rPr>
        <w:t xml:space="preserve">from Walter </w:t>
      </w:r>
      <w:r>
        <w:rPr>
          <w:rFonts w:eastAsia="Calibri"/>
          <w:sz w:val="8"/>
          <w:szCs w:val="8"/>
          <w:u w:val="single"/>
        </w:rPr>
        <w:t>Benjamin</w:t>
      </w:r>
      <w:r>
        <w:rPr>
          <w:rFonts w:eastAsia="Calibri"/>
          <w:u w:val="single"/>
        </w:rPr>
        <w:t xml:space="preserve"> to Frantz Fanon revolted in the name of the</w:t>
      </w:r>
    </w:p>
    <w:p w14:paraId="3CCD4B21" w14:textId="77777777" w:rsidR="00A605C7" w:rsidRDefault="00A605C7" w:rsidP="00A605C7">
      <w:pPr>
        <w:spacing w:line="240" w:lineRule="auto"/>
        <w:rPr>
          <w:rFonts w:eastAsia="Calibri"/>
          <w:u w:val="single"/>
        </w:rPr>
      </w:pPr>
      <w:r>
        <w:rPr>
          <w:rFonts w:eastAsia="Calibri"/>
          <w:u w:val="single"/>
        </w:rPr>
        <w:t>future against a power structure that relied on control and representation of</w:t>
      </w:r>
    </w:p>
    <w:p w14:paraId="2AC811B9" w14:textId="77777777" w:rsidR="00A605C7" w:rsidRDefault="00A605C7" w:rsidP="00A605C7">
      <w:pPr>
        <w:spacing w:line="240" w:lineRule="auto"/>
        <w:rPr>
          <w:rFonts w:eastAsia="Calibri"/>
          <w:sz w:val="24"/>
          <w:szCs w:val="24"/>
          <w:u w:val="single"/>
        </w:rPr>
      </w:pPr>
      <w:r>
        <w:rPr>
          <w:rFonts w:eastAsia="Calibri"/>
          <w:u w:val="single"/>
        </w:rPr>
        <w:t>the historical archive. Today, the situation is reversed</w:t>
      </w:r>
      <w:r>
        <w:rPr>
          <w:rFonts w:eastAsia="Calibri"/>
          <w:sz w:val="20"/>
          <w:szCs w:val="20"/>
          <w:u w:val="single"/>
        </w:rPr>
        <w:t xml:space="preserve">. </w:t>
      </w:r>
      <w:r>
        <w:rPr>
          <w:rFonts w:eastAsia="Calibri"/>
          <w:sz w:val="24"/>
          <w:szCs w:val="24"/>
          <w:u w:val="single"/>
        </w:rPr>
        <w:t>The powerful employ</w:t>
      </w:r>
    </w:p>
    <w:p w14:paraId="585CACCA" w14:textId="77777777" w:rsidR="00A605C7" w:rsidRDefault="00A605C7" w:rsidP="00A605C7">
      <w:pPr>
        <w:spacing w:line="240" w:lineRule="auto"/>
        <w:rPr>
          <w:rFonts w:eastAsia="Calibri"/>
          <w:sz w:val="24"/>
          <w:szCs w:val="24"/>
          <w:u w:val="single"/>
        </w:rPr>
      </w:pPr>
      <w:r>
        <w:rPr>
          <w:rFonts w:eastAsia="Calibri"/>
          <w:sz w:val="24"/>
          <w:szCs w:val="24"/>
          <w:u w:val="single"/>
        </w:rPr>
        <w:t xml:space="preserve">futurists and draw power from the futures they endorse, </w:t>
      </w:r>
      <w:r>
        <w:rPr>
          <w:rFonts w:eastAsia="Calibri"/>
          <w:sz w:val="8"/>
          <w:szCs w:val="8"/>
          <w:u w:val="single"/>
        </w:rPr>
        <w:t>thereby</w:t>
      </w:r>
      <w:r>
        <w:rPr>
          <w:rFonts w:eastAsia="Calibri"/>
          <w:sz w:val="24"/>
          <w:szCs w:val="24"/>
          <w:u w:val="single"/>
        </w:rPr>
        <w:t xml:space="preserve"> condemning</w:t>
      </w:r>
    </w:p>
    <w:p w14:paraId="765D9F44" w14:textId="77777777" w:rsidR="00A605C7" w:rsidRDefault="00A605C7" w:rsidP="00A605C7">
      <w:pPr>
        <w:spacing w:line="240" w:lineRule="auto"/>
        <w:rPr>
          <w:rFonts w:eastAsia="Calibri"/>
          <w:sz w:val="24"/>
          <w:szCs w:val="24"/>
          <w:u w:val="single"/>
        </w:rPr>
      </w:pPr>
      <w:r>
        <w:rPr>
          <w:rFonts w:eastAsia="Calibri"/>
          <w:sz w:val="24"/>
          <w:szCs w:val="24"/>
          <w:u w:val="single"/>
        </w:rPr>
        <w:t>the disempowered to live in the past.</w:t>
      </w:r>
      <w:r>
        <w:rPr>
          <w:rFonts w:eastAsia="Calibri"/>
          <w:sz w:val="20"/>
          <w:szCs w:val="20"/>
          <w:u w:val="single"/>
        </w:rPr>
        <w:t xml:space="preserve"> </w:t>
      </w:r>
      <w:r>
        <w:rPr>
          <w:rFonts w:eastAsia="Calibri"/>
          <w:sz w:val="24"/>
          <w:szCs w:val="24"/>
          <w:u w:val="single"/>
        </w:rPr>
        <w:t>The present moment is stretching, slipping for some into yesterday, reaching for others into tomorrow.</w:t>
      </w:r>
    </w:p>
    <w:p w14:paraId="00B3E466" w14:textId="77777777" w:rsidR="00A605C7" w:rsidRDefault="00A605C7" w:rsidP="00A605C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40" w:lineRule="auto"/>
        <w:rPr>
          <w:rFonts w:eastAsia="Calibri"/>
          <w:sz w:val="16"/>
          <w:szCs w:val="16"/>
        </w:rPr>
      </w:pPr>
    </w:p>
    <w:p w14:paraId="104DD7BA" w14:textId="77777777" w:rsidR="00A605C7" w:rsidRDefault="00A605C7" w:rsidP="00A605C7">
      <w:pPr>
        <w:rPr>
          <w:rFonts w:eastAsia="Calibri"/>
        </w:rPr>
      </w:pPr>
    </w:p>
    <w:p w14:paraId="1559B6AB" w14:textId="77777777" w:rsidR="00A605C7" w:rsidRDefault="00A605C7" w:rsidP="00A605C7">
      <w:pPr>
        <w:pStyle w:val="Heading4"/>
        <w:rPr>
          <w:rFonts w:eastAsia="Calibri"/>
        </w:rPr>
      </w:pPr>
      <w:r>
        <w:rPr>
          <w:rFonts w:eastAsia="Calibri"/>
        </w:rPr>
        <w:t xml:space="preserve">Rather than beign utopian visions of the future, Science Fiction is a market tool used to formulate future commodities and fuel market growth by existing sectors. Eshun 03 </w:t>
      </w:r>
      <w:r>
        <w:rPr>
          <w:rFonts w:eastAsia="Calibri"/>
          <w:sz w:val="6"/>
          <w:szCs w:val="6"/>
        </w:rPr>
        <w:t xml:space="preserve">Kodwo, Further Considerations on Afrofuturism </w:t>
      </w:r>
      <w:r>
        <w:rPr>
          <w:rFonts w:eastAsia="Calibri"/>
          <w:i/>
          <w:sz w:val="6"/>
          <w:szCs w:val="6"/>
        </w:rPr>
        <w:t>CR: The New Centennial Review</w:t>
      </w:r>
      <w:r>
        <w:rPr>
          <w:rFonts w:eastAsia="Calibri"/>
          <w:sz w:val="6"/>
          <w:szCs w:val="6"/>
        </w:rPr>
        <w:t xml:space="preserve"> 3.2 (2003) 287-302)</w:t>
      </w:r>
    </w:p>
    <w:p w14:paraId="2DC170A9" w14:textId="77777777" w:rsidR="00A605C7" w:rsidRDefault="00A605C7" w:rsidP="00A605C7">
      <w:pPr>
        <w:spacing w:line="240" w:lineRule="auto"/>
        <w:rPr>
          <w:rFonts w:eastAsia="Calibri"/>
          <w:sz w:val="24"/>
          <w:szCs w:val="24"/>
          <w:u w:val="single"/>
        </w:rPr>
      </w:pPr>
      <w:r>
        <w:rPr>
          <w:rFonts w:eastAsia="Calibri"/>
          <w:sz w:val="24"/>
          <w:szCs w:val="24"/>
          <w:u w:val="single"/>
        </w:rPr>
        <w:t>Power now deploys a mode</w:t>
      </w:r>
      <w:r>
        <w:rPr>
          <w:rFonts w:eastAsia="Calibri"/>
          <w:sz w:val="24"/>
          <w:szCs w:val="24"/>
        </w:rPr>
        <w:t xml:space="preserve"> </w:t>
      </w:r>
      <w:r>
        <w:rPr>
          <w:rFonts w:eastAsia="Calibri"/>
          <w:sz w:val="8"/>
          <w:szCs w:val="8"/>
        </w:rPr>
        <w:t>the critic Mark Fisher (2000)</w:t>
      </w:r>
      <w:r>
        <w:rPr>
          <w:rFonts w:eastAsia="Calibri"/>
          <w:sz w:val="24"/>
          <w:szCs w:val="24"/>
        </w:rPr>
        <w:t xml:space="preserve"> </w:t>
      </w:r>
      <w:r>
        <w:rPr>
          <w:rFonts w:eastAsia="Calibri"/>
          <w:sz w:val="24"/>
          <w:szCs w:val="24"/>
          <w:u w:val="single"/>
        </w:rPr>
        <w:t xml:space="preserve">calls </w:t>
      </w:r>
      <w:r>
        <w:rPr>
          <w:rFonts w:eastAsia="Calibri"/>
          <w:i/>
          <w:sz w:val="24"/>
          <w:szCs w:val="24"/>
          <w:u w:val="single"/>
        </w:rPr>
        <w:t>SF</w:t>
      </w:r>
      <w:r>
        <w:rPr>
          <w:rFonts w:eastAsia="Calibri"/>
          <w:i/>
          <w:sz w:val="24"/>
          <w:szCs w:val="24"/>
        </w:rPr>
        <w:t xml:space="preserve"> </w:t>
      </w:r>
      <w:r>
        <w:rPr>
          <w:rFonts w:eastAsia="Calibri"/>
          <w:sz w:val="24"/>
          <w:szCs w:val="24"/>
        </w:rPr>
        <w:t xml:space="preserve">(science fiction) </w:t>
      </w:r>
      <w:r>
        <w:rPr>
          <w:rFonts w:eastAsia="Calibri"/>
          <w:i/>
          <w:sz w:val="24"/>
          <w:szCs w:val="24"/>
          <w:u w:val="single"/>
        </w:rPr>
        <w:t xml:space="preserve">capital. </w:t>
      </w:r>
      <w:r>
        <w:rPr>
          <w:rFonts w:eastAsia="Calibri"/>
          <w:sz w:val="24"/>
          <w:szCs w:val="24"/>
          <w:u w:val="single"/>
        </w:rPr>
        <w:t>SF capital is the synergy, the positive feedback between</w:t>
      </w:r>
    </w:p>
    <w:p w14:paraId="710BDDDE" w14:textId="77777777" w:rsidR="00A605C7" w:rsidRDefault="00A605C7" w:rsidP="00A605C7">
      <w:pPr>
        <w:spacing w:line="240" w:lineRule="auto"/>
        <w:rPr>
          <w:rFonts w:eastAsia="Calibri"/>
          <w:sz w:val="8"/>
          <w:szCs w:val="8"/>
        </w:rPr>
      </w:pPr>
      <w:r>
        <w:rPr>
          <w:rFonts w:eastAsia="Calibri"/>
          <w:sz w:val="24"/>
          <w:szCs w:val="24"/>
          <w:u w:val="single"/>
        </w:rPr>
        <w:t>future-oriented media and capital</w:t>
      </w:r>
      <w:r>
        <w:rPr>
          <w:rFonts w:eastAsia="Calibri"/>
          <w:sz w:val="16"/>
          <w:szCs w:val="16"/>
          <w:u w:val="single"/>
        </w:rPr>
        <w:t xml:space="preserve">. </w:t>
      </w:r>
      <w:r>
        <w:rPr>
          <w:rFonts w:eastAsia="Calibri"/>
          <w:sz w:val="8"/>
          <w:szCs w:val="8"/>
        </w:rPr>
        <w:t>The alliance between cybernetic futurism</w:t>
      </w:r>
    </w:p>
    <w:p w14:paraId="6F4B875E" w14:textId="77777777" w:rsidR="00A605C7" w:rsidRDefault="00A605C7" w:rsidP="00A605C7">
      <w:pPr>
        <w:spacing w:line="240" w:lineRule="auto"/>
        <w:rPr>
          <w:rFonts w:eastAsia="Calibri"/>
          <w:sz w:val="24"/>
          <w:szCs w:val="24"/>
          <w:u w:val="single"/>
        </w:rPr>
      </w:pPr>
      <w:r>
        <w:rPr>
          <w:rFonts w:eastAsia="Calibri"/>
          <w:sz w:val="8"/>
          <w:szCs w:val="8"/>
        </w:rPr>
        <w:t xml:space="preserve">and “New Economy” theories </w:t>
      </w:r>
      <w:proofErr w:type="gramStart"/>
      <w:r>
        <w:rPr>
          <w:rFonts w:eastAsia="Calibri"/>
          <w:sz w:val="8"/>
          <w:szCs w:val="8"/>
        </w:rPr>
        <w:t>argues</w:t>
      </w:r>
      <w:proofErr w:type="gramEnd"/>
      <w:r>
        <w:rPr>
          <w:rFonts w:eastAsia="Calibri"/>
          <w:sz w:val="8"/>
          <w:szCs w:val="8"/>
        </w:rPr>
        <w:t xml:space="preserve"> that</w:t>
      </w:r>
      <w:r>
        <w:rPr>
          <w:rFonts w:eastAsia="Calibri"/>
        </w:rPr>
        <w:t xml:space="preserve"> </w:t>
      </w:r>
      <w:r>
        <w:rPr>
          <w:rFonts w:eastAsia="Calibri"/>
          <w:sz w:val="24"/>
          <w:szCs w:val="24"/>
          <w:u w:val="single"/>
        </w:rPr>
        <w:t>information</w:t>
      </w:r>
      <w:r>
        <w:rPr>
          <w:rFonts w:eastAsia="Calibri"/>
          <w:sz w:val="24"/>
          <w:szCs w:val="24"/>
        </w:rPr>
        <w:t xml:space="preserve"> is </w:t>
      </w:r>
      <w:r>
        <w:rPr>
          <w:rFonts w:eastAsia="Calibri"/>
          <w:sz w:val="24"/>
          <w:szCs w:val="24"/>
          <w:u w:val="single"/>
        </w:rPr>
        <w:t>a direct generator</w:t>
      </w:r>
    </w:p>
    <w:p w14:paraId="3F95112B" w14:textId="77777777" w:rsidR="00A605C7" w:rsidRDefault="00A605C7" w:rsidP="00A605C7">
      <w:pPr>
        <w:spacing w:line="240" w:lineRule="auto"/>
        <w:rPr>
          <w:rFonts w:eastAsia="Calibri"/>
          <w:sz w:val="24"/>
          <w:szCs w:val="24"/>
          <w:u w:val="single"/>
        </w:rPr>
      </w:pPr>
      <w:r>
        <w:rPr>
          <w:rFonts w:eastAsia="Calibri"/>
          <w:sz w:val="24"/>
          <w:szCs w:val="24"/>
          <w:u w:val="single"/>
        </w:rPr>
        <w:t>of economic value</w:t>
      </w:r>
      <w:r>
        <w:rPr>
          <w:rFonts w:eastAsia="Calibri"/>
          <w:sz w:val="24"/>
          <w:szCs w:val="24"/>
        </w:rPr>
        <w:t xml:space="preserve">. Information about </w:t>
      </w:r>
      <w:r>
        <w:rPr>
          <w:rFonts w:eastAsia="Calibri"/>
          <w:sz w:val="24"/>
          <w:szCs w:val="24"/>
          <w:u w:val="single"/>
        </w:rPr>
        <w:t>the future therefore circulates as an</w:t>
      </w:r>
    </w:p>
    <w:p w14:paraId="54C06760" w14:textId="77777777" w:rsidR="00A605C7" w:rsidRDefault="00A605C7" w:rsidP="00A605C7">
      <w:pPr>
        <w:spacing w:line="240" w:lineRule="auto"/>
        <w:rPr>
          <w:rFonts w:eastAsia="Calibri"/>
          <w:u w:val="single"/>
        </w:rPr>
      </w:pPr>
      <w:r>
        <w:rPr>
          <w:rFonts w:eastAsia="Calibri"/>
          <w:sz w:val="24"/>
          <w:szCs w:val="24"/>
          <w:u w:val="single"/>
        </w:rPr>
        <w:t>increasingly important commodity.</w:t>
      </w:r>
    </w:p>
    <w:p w14:paraId="744AB606" w14:textId="77777777" w:rsidR="00A605C7" w:rsidRDefault="00A605C7" w:rsidP="00A605C7">
      <w:pPr>
        <w:spacing w:line="240" w:lineRule="auto"/>
        <w:rPr>
          <w:rFonts w:eastAsia="Calibri"/>
          <w:sz w:val="8"/>
          <w:szCs w:val="8"/>
        </w:rPr>
      </w:pPr>
      <w:r>
        <w:rPr>
          <w:rFonts w:eastAsia="Calibri"/>
          <w:sz w:val="8"/>
          <w:szCs w:val="8"/>
        </w:rPr>
        <w:t>It exists in mathematical formalizations such as computer simulations,</w:t>
      </w:r>
    </w:p>
    <w:p w14:paraId="7135F073" w14:textId="77777777" w:rsidR="00A605C7" w:rsidRDefault="00A605C7" w:rsidP="00A605C7">
      <w:pPr>
        <w:spacing w:line="240" w:lineRule="auto"/>
        <w:rPr>
          <w:rFonts w:eastAsia="Calibri"/>
          <w:sz w:val="8"/>
          <w:szCs w:val="8"/>
        </w:rPr>
      </w:pPr>
      <w:r>
        <w:rPr>
          <w:rFonts w:eastAsia="Calibri"/>
          <w:sz w:val="8"/>
          <w:szCs w:val="8"/>
        </w:rPr>
        <w:t>economic projections, weather reports, futures trading, think-tank reports,</w:t>
      </w:r>
    </w:p>
    <w:p w14:paraId="3D5657C0" w14:textId="77777777" w:rsidR="00A605C7" w:rsidRDefault="00A605C7" w:rsidP="00A605C7">
      <w:pPr>
        <w:spacing w:line="240" w:lineRule="auto"/>
        <w:rPr>
          <w:rFonts w:eastAsia="Calibri"/>
          <w:sz w:val="8"/>
          <w:szCs w:val="8"/>
        </w:rPr>
      </w:pPr>
      <w:r>
        <w:rPr>
          <w:rFonts w:eastAsia="Calibri"/>
          <w:sz w:val="8"/>
          <w:szCs w:val="8"/>
        </w:rPr>
        <w:t>consultancy papers—and through informal descriptions such as sciencefiction</w:t>
      </w:r>
    </w:p>
    <w:p w14:paraId="347130D9" w14:textId="77777777" w:rsidR="00A605C7" w:rsidRDefault="00A605C7" w:rsidP="00A605C7">
      <w:pPr>
        <w:spacing w:line="240" w:lineRule="auto"/>
        <w:rPr>
          <w:rFonts w:eastAsia="Calibri"/>
          <w:sz w:val="8"/>
          <w:szCs w:val="8"/>
        </w:rPr>
      </w:pPr>
      <w:r>
        <w:rPr>
          <w:rFonts w:eastAsia="Calibri"/>
          <w:sz w:val="8"/>
          <w:szCs w:val="8"/>
        </w:rPr>
        <w:t>cinema, science-fiction novels, sonic fictions, religious prophecy, and</w:t>
      </w:r>
    </w:p>
    <w:p w14:paraId="756BD556" w14:textId="77777777" w:rsidR="00A605C7" w:rsidRDefault="00A605C7" w:rsidP="00A605C7">
      <w:pPr>
        <w:spacing w:line="240" w:lineRule="auto"/>
        <w:rPr>
          <w:rFonts w:eastAsia="Calibri"/>
          <w:sz w:val="8"/>
          <w:szCs w:val="8"/>
        </w:rPr>
      </w:pPr>
      <w:r>
        <w:rPr>
          <w:rFonts w:eastAsia="Calibri"/>
          <w:sz w:val="8"/>
          <w:szCs w:val="8"/>
        </w:rPr>
        <w:t>venture capital. Bridging the two are formal-informal hybrids, such as the</w:t>
      </w:r>
    </w:p>
    <w:p w14:paraId="44E442A5" w14:textId="77777777" w:rsidR="00A605C7" w:rsidRDefault="00A605C7" w:rsidP="00A605C7">
      <w:pPr>
        <w:spacing w:line="240" w:lineRule="auto"/>
        <w:rPr>
          <w:rFonts w:eastAsia="Calibri"/>
          <w:sz w:val="8"/>
          <w:szCs w:val="8"/>
        </w:rPr>
      </w:pPr>
      <w:r>
        <w:rPr>
          <w:rFonts w:eastAsia="Calibri"/>
          <w:sz w:val="8"/>
          <w:szCs w:val="8"/>
        </w:rPr>
        <w:t>global scenarios of the professional market futurist.</w:t>
      </w:r>
    </w:p>
    <w:p w14:paraId="03DD9E45" w14:textId="77777777" w:rsidR="00A605C7" w:rsidRDefault="00A605C7" w:rsidP="00A605C7">
      <w:pPr>
        <w:spacing w:line="240" w:lineRule="auto"/>
        <w:rPr>
          <w:rFonts w:eastAsia="Calibri"/>
          <w:sz w:val="8"/>
          <w:szCs w:val="8"/>
        </w:rPr>
      </w:pPr>
      <w:r>
        <w:rPr>
          <w:rFonts w:eastAsia="Calibri"/>
          <w:sz w:val="8"/>
          <w:szCs w:val="8"/>
        </w:rPr>
        <w:t>Looking back at the media generated by the computer boom of the 1990s,it is clear</w:t>
      </w:r>
      <w:r>
        <w:rPr>
          <w:rFonts w:eastAsia="Calibri"/>
        </w:rPr>
        <w:t xml:space="preserve"> </w:t>
      </w:r>
      <w:r>
        <w:rPr>
          <w:rFonts w:eastAsia="Calibri"/>
          <w:sz w:val="24"/>
          <w:szCs w:val="24"/>
        </w:rPr>
        <w:t xml:space="preserve">that </w:t>
      </w:r>
      <w:r>
        <w:rPr>
          <w:rFonts w:eastAsia="Calibri"/>
          <w:sz w:val="24"/>
          <w:szCs w:val="24"/>
          <w:u w:val="single"/>
        </w:rPr>
        <w:t>the effect of the futures industry</w:t>
      </w:r>
      <w:r>
        <w:rPr>
          <w:rFonts w:eastAsia="Calibri"/>
        </w:rPr>
        <w:t>—</w:t>
      </w:r>
      <w:r>
        <w:rPr>
          <w:rFonts w:eastAsia="Calibri"/>
          <w:sz w:val="16"/>
          <w:szCs w:val="16"/>
        </w:rPr>
        <w:t xml:space="preserve">defined here as the intersectingindustries of </w:t>
      </w:r>
      <w:r>
        <w:rPr>
          <w:rFonts w:eastAsia="Calibri"/>
          <w:sz w:val="8"/>
          <w:szCs w:val="8"/>
        </w:rPr>
        <w:t>technoscience, fictional media, technological</w:t>
      </w:r>
      <w:r>
        <w:rPr>
          <w:rFonts w:eastAsia="Calibri"/>
          <w:sz w:val="24"/>
          <w:szCs w:val="24"/>
        </w:rPr>
        <w:t xml:space="preserve"> projection,and </w:t>
      </w:r>
      <w:r>
        <w:rPr>
          <w:rFonts w:eastAsia="Calibri"/>
          <w:sz w:val="8"/>
          <w:szCs w:val="8"/>
        </w:rPr>
        <w:t>market</w:t>
      </w:r>
      <w:r>
        <w:rPr>
          <w:rFonts w:eastAsia="Calibri"/>
          <w:sz w:val="24"/>
          <w:szCs w:val="24"/>
        </w:rPr>
        <w:t xml:space="preserve"> prediction—</w:t>
      </w:r>
      <w:r>
        <w:rPr>
          <w:rFonts w:eastAsia="Calibri"/>
          <w:sz w:val="24"/>
          <w:szCs w:val="24"/>
          <w:u w:val="single"/>
        </w:rPr>
        <w:t>has been to fuel</w:t>
      </w:r>
      <w:r>
        <w:rPr>
          <w:rFonts w:eastAsia="Calibri"/>
          <w:sz w:val="24"/>
          <w:szCs w:val="24"/>
        </w:rPr>
        <w:t xml:space="preserve"> the </w:t>
      </w:r>
      <w:r>
        <w:rPr>
          <w:rFonts w:eastAsia="Calibri"/>
          <w:sz w:val="24"/>
          <w:szCs w:val="24"/>
          <w:u w:val="single"/>
        </w:rPr>
        <w:t>desire</w:t>
      </w:r>
      <w:r>
        <w:rPr>
          <w:rFonts w:eastAsia="Calibri"/>
          <w:sz w:val="24"/>
          <w:szCs w:val="24"/>
        </w:rPr>
        <w:t xml:space="preserve"> for a technology boom.</w:t>
      </w:r>
      <w:r>
        <w:rPr>
          <w:rFonts w:eastAsia="Calibri"/>
          <w:sz w:val="24"/>
          <w:szCs w:val="24"/>
          <w:u w:val="single"/>
        </w:rPr>
        <w:t>Given this context, it would be naïve to understand science fiction,</w:t>
      </w:r>
      <w:r>
        <w:rPr>
          <w:rFonts w:eastAsia="Calibri"/>
          <w:sz w:val="24"/>
          <w:szCs w:val="24"/>
        </w:rPr>
        <w:t xml:space="preserve"> </w:t>
      </w:r>
      <w:r>
        <w:rPr>
          <w:rFonts w:eastAsia="Calibri"/>
          <w:sz w:val="24"/>
          <w:szCs w:val="24"/>
          <w:u w:val="single"/>
        </w:rPr>
        <w:t>located</w:t>
      </w:r>
      <w:r>
        <w:rPr>
          <w:rFonts w:eastAsia="Calibri"/>
          <w:sz w:val="24"/>
          <w:szCs w:val="24"/>
        </w:rPr>
        <w:t xml:space="preserve"> within the expanded field of the futures industry, </w:t>
      </w:r>
      <w:r>
        <w:rPr>
          <w:rFonts w:eastAsia="Calibri"/>
          <w:sz w:val="24"/>
          <w:szCs w:val="24"/>
          <w:u w:val="single"/>
        </w:rPr>
        <w:t>as merely prediction into thefar future, or as a utopian project for imagining alternative social realities.</w:t>
      </w:r>
      <w:r>
        <w:rPr>
          <w:rFonts w:eastAsia="Calibri"/>
          <w:sz w:val="8"/>
          <w:szCs w:val="8"/>
          <w:u w:val="single"/>
        </w:rPr>
        <w:t xml:space="preserve"> </w:t>
      </w:r>
      <w:r>
        <w:rPr>
          <w:rFonts w:eastAsia="Calibri"/>
          <w:sz w:val="24"/>
          <w:szCs w:val="24"/>
          <w:u w:val="single"/>
        </w:rPr>
        <w:t>Science fiction might better be understood</w:t>
      </w:r>
      <w:r>
        <w:rPr>
          <w:rFonts w:eastAsia="Calibri"/>
          <w:sz w:val="24"/>
          <w:szCs w:val="24"/>
        </w:rPr>
        <w:t xml:space="preserve">, </w:t>
      </w:r>
      <w:r>
        <w:rPr>
          <w:rFonts w:eastAsia="Calibri"/>
          <w:sz w:val="16"/>
          <w:szCs w:val="16"/>
        </w:rPr>
        <w:t>in Samuel R. Delany’s statement,</w:t>
      </w:r>
    </w:p>
    <w:p w14:paraId="680D66E0" w14:textId="77777777" w:rsidR="00A605C7" w:rsidRDefault="00A605C7" w:rsidP="00A605C7">
      <w:pPr>
        <w:spacing w:line="240" w:lineRule="auto"/>
        <w:rPr>
          <w:rFonts w:eastAsia="Calibri"/>
          <w:i/>
          <w:sz w:val="8"/>
          <w:szCs w:val="8"/>
        </w:rPr>
      </w:pPr>
      <w:r>
        <w:rPr>
          <w:rFonts w:eastAsia="Calibri"/>
          <w:sz w:val="24"/>
          <w:szCs w:val="24"/>
          <w:u w:val="single"/>
        </w:rPr>
        <w:t>as offering “a significant distortion of the present</w:t>
      </w:r>
      <w:r>
        <w:rPr>
          <w:rFonts w:eastAsia="Calibri"/>
          <w:sz w:val="24"/>
          <w:szCs w:val="24"/>
        </w:rPr>
        <w:t xml:space="preserve">” </w:t>
      </w:r>
      <w:r>
        <w:rPr>
          <w:rFonts w:eastAsia="Calibri"/>
          <w:sz w:val="8"/>
          <w:szCs w:val="8"/>
        </w:rPr>
        <w:t>(</w:t>
      </w:r>
      <w:r>
        <w:rPr>
          <w:rFonts w:eastAsia="Calibri"/>
          <w:i/>
          <w:sz w:val="8"/>
          <w:szCs w:val="8"/>
        </w:rPr>
        <w:t>Last Angel of</w:t>
      </w:r>
    </w:p>
    <w:p w14:paraId="653086D9" w14:textId="77777777" w:rsidR="00A605C7" w:rsidRDefault="00A605C7" w:rsidP="00A605C7">
      <w:pPr>
        <w:spacing w:line="240" w:lineRule="auto"/>
        <w:rPr>
          <w:rFonts w:eastAsia="Calibri"/>
          <w:sz w:val="8"/>
          <w:szCs w:val="8"/>
        </w:rPr>
      </w:pPr>
      <w:r>
        <w:rPr>
          <w:rFonts w:eastAsia="Calibri"/>
          <w:i/>
          <w:sz w:val="8"/>
          <w:szCs w:val="8"/>
        </w:rPr>
        <w:t xml:space="preserve">History </w:t>
      </w:r>
      <w:r>
        <w:rPr>
          <w:rFonts w:eastAsia="Calibri"/>
          <w:sz w:val="8"/>
          <w:szCs w:val="8"/>
        </w:rPr>
        <w:t>1995). To be more precise, science fiction is neither forward-looking</w:t>
      </w:r>
    </w:p>
    <w:p w14:paraId="11B22D1E" w14:textId="77777777" w:rsidR="00A605C7" w:rsidRDefault="00A605C7" w:rsidP="00A605C7">
      <w:pPr>
        <w:spacing w:line="240" w:lineRule="auto"/>
        <w:rPr>
          <w:rFonts w:eastAsia="Calibri"/>
          <w:sz w:val="24"/>
          <w:szCs w:val="24"/>
          <w:u w:val="single"/>
        </w:rPr>
      </w:pPr>
      <w:r>
        <w:rPr>
          <w:rFonts w:eastAsia="Calibri"/>
          <w:sz w:val="8"/>
          <w:szCs w:val="8"/>
        </w:rPr>
        <w:t>nor utopian. Rather, in William Gibson’s phrase, science fiction is</w:t>
      </w:r>
      <w:r>
        <w:rPr>
          <w:rFonts w:eastAsia="Calibri"/>
          <w:sz w:val="24"/>
          <w:szCs w:val="24"/>
        </w:rPr>
        <w:t xml:space="preserve"> </w:t>
      </w:r>
      <w:r>
        <w:rPr>
          <w:rFonts w:eastAsia="Calibri"/>
          <w:sz w:val="24"/>
          <w:szCs w:val="24"/>
          <w:u w:val="single"/>
        </w:rPr>
        <w:t>a means</w:t>
      </w:r>
    </w:p>
    <w:p w14:paraId="7B799C28" w14:textId="77777777" w:rsidR="00A605C7" w:rsidRDefault="00A605C7" w:rsidP="00A605C7">
      <w:pPr>
        <w:spacing w:line="240" w:lineRule="auto"/>
        <w:rPr>
          <w:rFonts w:eastAsia="Calibri"/>
          <w:sz w:val="16"/>
          <w:szCs w:val="16"/>
        </w:rPr>
      </w:pPr>
      <w:r>
        <w:rPr>
          <w:rFonts w:eastAsia="Calibri"/>
          <w:sz w:val="24"/>
          <w:szCs w:val="24"/>
          <w:u w:val="single"/>
        </w:rPr>
        <w:t>through which to preprogram the present</w:t>
      </w:r>
      <w:r>
        <w:rPr>
          <w:rFonts w:eastAsia="Calibri"/>
          <w:sz w:val="24"/>
          <w:szCs w:val="24"/>
        </w:rPr>
        <w:t xml:space="preserve"> (cited in Eshun 1998). </w:t>
      </w:r>
      <w:r>
        <w:rPr>
          <w:rFonts w:eastAsia="Calibri"/>
          <w:sz w:val="16"/>
          <w:szCs w:val="16"/>
        </w:rPr>
        <w:t>Looking</w:t>
      </w:r>
    </w:p>
    <w:p w14:paraId="03689695" w14:textId="77777777" w:rsidR="00A605C7" w:rsidRDefault="00A605C7" w:rsidP="00A605C7">
      <w:pPr>
        <w:spacing w:line="240" w:lineRule="auto"/>
        <w:rPr>
          <w:rFonts w:eastAsia="Calibri"/>
          <w:sz w:val="24"/>
          <w:szCs w:val="24"/>
          <w:u w:val="single"/>
        </w:rPr>
      </w:pPr>
      <w:r>
        <w:rPr>
          <w:rFonts w:eastAsia="Calibri"/>
          <w:sz w:val="16"/>
          <w:szCs w:val="16"/>
        </w:rPr>
        <w:t xml:space="preserve">back at the genre, it becomes apparent that </w:t>
      </w:r>
      <w:r>
        <w:rPr>
          <w:rFonts w:eastAsia="Calibri"/>
          <w:sz w:val="24"/>
          <w:szCs w:val="24"/>
        </w:rPr>
        <w:t xml:space="preserve">science fiction was </w:t>
      </w:r>
      <w:r>
        <w:rPr>
          <w:rFonts w:eastAsia="Calibri"/>
          <w:sz w:val="24"/>
          <w:szCs w:val="24"/>
          <w:u w:val="single"/>
        </w:rPr>
        <w:t>never concerned</w:t>
      </w:r>
    </w:p>
    <w:p w14:paraId="5E6582E8" w14:textId="77777777" w:rsidR="00A605C7" w:rsidRDefault="00A605C7" w:rsidP="00A605C7">
      <w:pPr>
        <w:spacing w:line="240" w:lineRule="auto"/>
        <w:rPr>
          <w:rFonts w:eastAsia="Calibri"/>
          <w:sz w:val="24"/>
          <w:szCs w:val="24"/>
          <w:u w:val="single"/>
        </w:rPr>
      </w:pPr>
      <w:r>
        <w:rPr>
          <w:rFonts w:eastAsia="Calibri"/>
          <w:sz w:val="24"/>
          <w:szCs w:val="24"/>
          <w:u w:val="single"/>
        </w:rPr>
        <w:t>with the future, but rather with engineering feedback between its</w:t>
      </w:r>
    </w:p>
    <w:p w14:paraId="775BE1A2" w14:textId="77777777" w:rsidR="00A605C7" w:rsidRDefault="00A605C7" w:rsidP="00A605C7">
      <w:pPr>
        <w:spacing w:line="240" w:lineRule="auto"/>
        <w:rPr>
          <w:rFonts w:eastAsia="Calibri"/>
          <w:sz w:val="24"/>
          <w:szCs w:val="24"/>
          <w:u w:val="single"/>
        </w:rPr>
      </w:pPr>
      <w:r>
        <w:rPr>
          <w:rFonts w:eastAsia="Calibri"/>
          <w:sz w:val="24"/>
          <w:szCs w:val="24"/>
          <w:u w:val="single"/>
        </w:rPr>
        <w:t>preferred future and its becoming present.</w:t>
      </w:r>
    </w:p>
    <w:p w14:paraId="1AEBFE83" w14:textId="77777777" w:rsidR="00A605C7" w:rsidRDefault="00A605C7" w:rsidP="00A605C7">
      <w:pPr>
        <w:spacing w:line="240" w:lineRule="auto"/>
        <w:rPr>
          <w:rFonts w:eastAsia="Calibri"/>
          <w:sz w:val="8"/>
          <w:szCs w:val="8"/>
        </w:rPr>
      </w:pPr>
      <w:r>
        <w:rPr>
          <w:rFonts w:eastAsia="Calibri"/>
          <w:sz w:val="8"/>
          <w:szCs w:val="8"/>
        </w:rPr>
        <w:t xml:space="preserve">Hollywood’s 1990s love for sci-tech fictions, from </w:t>
      </w:r>
      <w:r>
        <w:rPr>
          <w:rFonts w:eastAsia="Calibri"/>
          <w:i/>
          <w:sz w:val="8"/>
          <w:szCs w:val="8"/>
        </w:rPr>
        <w:t xml:space="preserve">The Truman Show </w:t>
      </w:r>
      <w:r>
        <w:rPr>
          <w:rFonts w:eastAsia="Calibri"/>
          <w:sz w:val="8"/>
          <w:szCs w:val="8"/>
        </w:rPr>
        <w:t>to</w:t>
      </w:r>
    </w:p>
    <w:p w14:paraId="6A8FA867" w14:textId="77777777" w:rsidR="00A605C7" w:rsidRDefault="00A605C7" w:rsidP="00A605C7">
      <w:pPr>
        <w:spacing w:line="240" w:lineRule="auto"/>
        <w:rPr>
          <w:rFonts w:eastAsia="Calibri"/>
          <w:sz w:val="24"/>
          <w:szCs w:val="24"/>
        </w:rPr>
      </w:pPr>
      <w:r>
        <w:rPr>
          <w:rFonts w:eastAsia="Calibri"/>
          <w:i/>
          <w:sz w:val="8"/>
          <w:szCs w:val="8"/>
        </w:rPr>
        <w:t xml:space="preserve">The Matrix, </w:t>
      </w:r>
      <w:r>
        <w:rPr>
          <w:rFonts w:eastAsia="Calibri"/>
          <w:sz w:val="8"/>
          <w:szCs w:val="8"/>
        </w:rPr>
        <w:t xml:space="preserve">from </w:t>
      </w:r>
      <w:r>
        <w:rPr>
          <w:rFonts w:eastAsia="Calibri"/>
          <w:i/>
          <w:sz w:val="8"/>
          <w:szCs w:val="8"/>
        </w:rPr>
        <w:t xml:space="preserve">Men in Black </w:t>
      </w:r>
      <w:r>
        <w:rPr>
          <w:rFonts w:eastAsia="Calibri"/>
          <w:sz w:val="8"/>
          <w:szCs w:val="8"/>
        </w:rPr>
        <w:t xml:space="preserve">to </w:t>
      </w:r>
      <w:r>
        <w:rPr>
          <w:rFonts w:eastAsia="Calibri"/>
          <w:i/>
          <w:sz w:val="8"/>
          <w:szCs w:val="8"/>
        </w:rPr>
        <w:t xml:space="preserve">Minority Report, </w:t>
      </w:r>
      <w:r>
        <w:rPr>
          <w:rFonts w:eastAsia="Calibri"/>
          <w:sz w:val="8"/>
          <w:szCs w:val="8"/>
        </w:rPr>
        <w:t>can therefore be seen as</w:t>
      </w:r>
      <w:r>
        <w:rPr>
          <w:rFonts w:eastAsia="Calibri"/>
          <w:sz w:val="24"/>
          <w:szCs w:val="24"/>
          <w:u w:val="single"/>
        </w:rPr>
        <w:t>product-placed visions of the reality-producing power of</w:t>
      </w:r>
      <w:r>
        <w:rPr>
          <w:rFonts w:eastAsia="Calibri"/>
          <w:sz w:val="24"/>
          <w:szCs w:val="24"/>
        </w:rPr>
        <w:t xml:space="preserve"> computer </w:t>
      </w:r>
      <w:r>
        <w:rPr>
          <w:rFonts w:eastAsia="Calibri"/>
          <w:sz w:val="24"/>
          <w:szCs w:val="24"/>
          <w:u w:val="single"/>
        </w:rPr>
        <w:t>networks</w:t>
      </w:r>
      <w:r>
        <w:rPr>
          <w:rFonts w:eastAsia="Calibri"/>
          <w:sz w:val="24"/>
          <w:szCs w:val="24"/>
        </w:rPr>
        <w:t>,</w:t>
      </w:r>
    </w:p>
    <w:p w14:paraId="243C55D4" w14:textId="77777777" w:rsidR="00A605C7" w:rsidRDefault="00A605C7" w:rsidP="00A605C7">
      <w:pPr>
        <w:spacing w:line="240" w:lineRule="auto"/>
        <w:rPr>
          <w:rFonts w:eastAsia="Calibri"/>
          <w:sz w:val="8"/>
          <w:szCs w:val="8"/>
        </w:rPr>
      </w:pPr>
      <w:r>
        <w:rPr>
          <w:rFonts w:eastAsia="Calibri"/>
          <w:sz w:val="8"/>
          <w:szCs w:val="8"/>
        </w:rPr>
        <w:t>which in turn contribute to an explosion in the</w:t>
      </w:r>
      <w:r>
        <w:rPr>
          <w:rFonts w:eastAsia="Calibri"/>
          <w:sz w:val="24"/>
          <w:szCs w:val="24"/>
        </w:rPr>
        <w:t xml:space="preserve"> </w:t>
      </w:r>
      <w:r>
        <w:rPr>
          <w:rFonts w:eastAsia="Calibri"/>
          <w:sz w:val="8"/>
          <w:szCs w:val="8"/>
        </w:rPr>
        <w:t>technologies they</w:t>
      </w:r>
    </w:p>
    <w:p w14:paraId="39B57AC3" w14:textId="77777777" w:rsidR="00A605C7" w:rsidRDefault="00A605C7" w:rsidP="00A605C7">
      <w:pPr>
        <w:spacing w:line="240" w:lineRule="auto"/>
        <w:rPr>
          <w:rFonts w:eastAsia="Calibri"/>
          <w:u w:val="single"/>
        </w:rPr>
      </w:pPr>
      <w:r>
        <w:rPr>
          <w:rFonts w:eastAsia="Calibri"/>
          <w:sz w:val="8"/>
          <w:szCs w:val="8"/>
        </w:rPr>
        <w:t>hymn.</w:t>
      </w:r>
      <w:r>
        <w:rPr>
          <w:rFonts w:eastAsia="Calibri"/>
        </w:rPr>
        <w:t xml:space="preserve"> </w:t>
      </w:r>
      <w:r>
        <w:rPr>
          <w:rFonts w:eastAsia="Calibri"/>
          <w:u w:val="single"/>
        </w:rPr>
        <w:t>As New Economy ideas take hold, virtual futures generate capital. A</w:t>
      </w:r>
    </w:p>
    <w:p w14:paraId="02334F07" w14:textId="77777777" w:rsidR="00A605C7" w:rsidRDefault="00A605C7" w:rsidP="00A605C7">
      <w:pPr>
        <w:spacing w:line="240" w:lineRule="auto"/>
        <w:rPr>
          <w:rFonts w:eastAsia="Calibri"/>
          <w:u w:val="single"/>
        </w:rPr>
      </w:pPr>
      <w:r>
        <w:rPr>
          <w:rFonts w:eastAsia="Calibri"/>
          <w:u w:val="single"/>
        </w:rPr>
        <w:t>subtle oscillation between prediction and control is being engineered in</w:t>
      </w:r>
    </w:p>
    <w:p w14:paraId="056B7E43" w14:textId="77777777" w:rsidR="00A605C7" w:rsidRDefault="00A605C7" w:rsidP="00A605C7">
      <w:pPr>
        <w:spacing w:line="240" w:lineRule="auto"/>
        <w:rPr>
          <w:rFonts w:eastAsia="Calibri"/>
          <w:u w:val="single"/>
        </w:rPr>
      </w:pPr>
      <w:r>
        <w:rPr>
          <w:rFonts w:eastAsia="Calibri"/>
          <w:u w:val="single"/>
        </w:rPr>
        <w:t>which successful or powerful descriptions of the future have an increasing</w:t>
      </w:r>
    </w:p>
    <w:p w14:paraId="07D78518" w14:textId="77777777" w:rsidR="00A605C7" w:rsidRDefault="00A605C7" w:rsidP="00A605C7">
      <w:pPr>
        <w:spacing w:line="240" w:lineRule="auto"/>
        <w:rPr>
          <w:rFonts w:eastAsia="Calibri"/>
          <w:u w:val="single"/>
        </w:rPr>
      </w:pPr>
      <w:r>
        <w:rPr>
          <w:rFonts w:eastAsia="Calibri"/>
          <w:u w:val="single"/>
        </w:rPr>
        <w:t>ability to draw us towards them, to command us to make them flesh.</w:t>
      </w:r>
    </w:p>
    <w:p w14:paraId="7219AF64" w14:textId="77777777" w:rsidR="00A605C7" w:rsidRDefault="00A605C7" w:rsidP="00A605C7">
      <w:pPr>
        <w:spacing w:line="240" w:lineRule="auto"/>
        <w:rPr>
          <w:rFonts w:eastAsia="Calibri"/>
          <w:u w:val="single"/>
        </w:rPr>
      </w:pPr>
    </w:p>
    <w:p w14:paraId="5E6A7D6D" w14:textId="77777777" w:rsidR="00A605C7" w:rsidRDefault="00A605C7" w:rsidP="00A605C7">
      <w:pPr>
        <w:spacing w:line="240" w:lineRule="auto"/>
        <w:rPr>
          <w:rFonts w:eastAsia="Calibri"/>
          <w:u w:val="single"/>
        </w:rPr>
      </w:pPr>
    </w:p>
    <w:p w14:paraId="365A9956" w14:textId="77777777" w:rsidR="00A605C7" w:rsidRDefault="00A605C7" w:rsidP="00A605C7">
      <w:pPr>
        <w:spacing w:line="240" w:lineRule="auto"/>
        <w:rPr>
          <w:rFonts w:eastAsia="Calibri"/>
          <w:u w:val="single"/>
        </w:rPr>
      </w:pPr>
    </w:p>
    <w:p w14:paraId="4CB950CF" w14:textId="77777777" w:rsidR="00A605C7" w:rsidRDefault="00A605C7" w:rsidP="00A605C7">
      <w:pPr>
        <w:spacing w:line="240" w:lineRule="auto"/>
        <w:rPr>
          <w:rFonts w:eastAsia="Calibri"/>
          <w:u w:val="single"/>
        </w:rPr>
      </w:pPr>
    </w:p>
    <w:p w14:paraId="7C5DE37F" w14:textId="77777777" w:rsidR="00A605C7" w:rsidRDefault="00A605C7" w:rsidP="00A605C7">
      <w:pPr>
        <w:spacing w:line="240" w:lineRule="auto"/>
        <w:rPr>
          <w:rFonts w:eastAsia="Calibri"/>
          <w:u w:val="single"/>
        </w:rPr>
      </w:pPr>
    </w:p>
    <w:p w14:paraId="38ED7839" w14:textId="77777777" w:rsidR="00A605C7" w:rsidRDefault="00A605C7" w:rsidP="00A605C7">
      <w:pPr>
        <w:spacing w:line="240" w:lineRule="auto"/>
        <w:rPr>
          <w:rFonts w:eastAsia="Calibri"/>
          <w:u w:val="single"/>
        </w:rPr>
      </w:pPr>
    </w:p>
    <w:p w14:paraId="0929EA91" w14:textId="77777777" w:rsidR="00A605C7" w:rsidRDefault="00A605C7" w:rsidP="00A605C7">
      <w:pPr>
        <w:spacing w:line="240" w:lineRule="auto"/>
        <w:rPr>
          <w:rFonts w:eastAsia="Calibri"/>
          <w:u w:val="single"/>
        </w:rPr>
      </w:pPr>
    </w:p>
    <w:p w14:paraId="28187792" w14:textId="77777777" w:rsidR="00A605C7" w:rsidRDefault="00A605C7" w:rsidP="00A605C7">
      <w:pPr>
        <w:spacing w:line="240" w:lineRule="auto"/>
        <w:rPr>
          <w:rFonts w:eastAsia="Calibri"/>
          <w:u w:val="single"/>
        </w:rPr>
      </w:pPr>
    </w:p>
    <w:p w14:paraId="4DAFED09" w14:textId="77777777" w:rsidR="00A605C7" w:rsidRDefault="00A605C7" w:rsidP="00A605C7">
      <w:pPr>
        <w:spacing w:line="240" w:lineRule="auto"/>
        <w:rPr>
          <w:rFonts w:eastAsia="Calibri"/>
          <w:u w:val="single"/>
        </w:rPr>
      </w:pPr>
    </w:p>
    <w:p w14:paraId="712559AB" w14:textId="77777777" w:rsidR="00A605C7" w:rsidRDefault="00A605C7" w:rsidP="00A605C7">
      <w:pPr>
        <w:spacing w:line="240" w:lineRule="auto"/>
        <w:rPr>
          <w:rFonts w:eastAsia="Calibri"/>
          <w:u w:val="single"/>
        </w:rPr>
      </w:pPr>
    </w:p>
    <w:p w14:paraId="40EDE870" w14:textId="77777777" w:rsidR="00A605C7" w:rsidRDefault="00A605C7" w:rsidP="00A605C7">
      <w:pPr>
        <w:spacing w:line="240" w:lineRule="auto"/>
        <w:rPr>
          <w:rFonts w:eastAsia="Calibri"/>
          <w:u w:val="single"/>
        </w:rPr>
      </w:pPr>
    </w:p>
    <w:p w14:paraId="01FAD926" w14:textId="77777777" w:rsidR="00A605C7" w:rsidRDefault="00A605C7" w:rsidP="00A605C7">
      <w:pPr>
        <w:spacing w:line="240" w:lineRule="auto"/>
        <w:rPr>
          <w:rFonts w:eastAsia="Calibri"/>
          <w:u w:val="single"/>
        </w:rPr>
      </w:pPr>
    </w:p>
    <w:p w14:paraId="0F692CB9" w14:textId="77777777" w:rsidR="00A605C7" w:rsidRDefault="00A605C7" w:rsidP="00A605C7">
      <w:pPr>
        <w:spacing w:line="240" w:lineRule="auto"/>
        <w:rPr>
          <w:rFonts w:eastAsia="Calibri"/>
          <w:u w:val="single"/>
        </w:rPr>
      </w:pPr>
    </w:p>
    <w:p w14:paraId="50E5653D" w14:textId="77777777" w:rsidR="00A605C7" w:rsidRDefault="00A605C7" w:rsidP="00A605C7">
      <w:pPr>
        <w:spacing w:line="240" w:lineRule="auto"/>
        <w:rPr>
          <w:rFonts w:eastAsia="Calibri"/>
          <w:u w:val="single"/>
        </w:rPr>
      </w:pPr>
    </w:p>
    <w:p w14:paraId="0B69B034" w14:textId="77777777" w:rsidR="00A605C7" w:rsidRDefault="00A605C7" w:rsidP="00A605C7">
      <w:pPr>
        <w:spacing w:line="240" w:lineRule="auto"/>
        <w:rPr>
          <w:rFonts w:eastAsia="Calibri"/>
          <w:u w:val="single"/>
        </w:rPr>
      </w:pPr>
    </w:p>
    <w:p w14:paraId="7099629A" w14:textId="77777777" w:rsidR="00A605C7" w:rsidRDefault="00A605C7" w:rsidP="00A605C7">
      <w:pPr>
        <w:spacing w:line="240" w:lineRule="auto"/>
        <w:rPr>
          <w:rFonts w:eastAsia="Calibri"/>
          <w:u w:val="single"/>
        </w:rPr>
      </w:pPr>
    </w:p>
    <w:p w14:paraId="47689220" w14:textId="77777777" w:rsidR="00A605C7" w:rsidRDefault="00A605C7" w:rsidP="00A605C7">
      <w:pPr>
        <w:spacing w:line="240" w:lineRule="auto"/>
        <w:rPr>
          <w:rFonts w:eastAsia="Calibri"/>
          <w:u w:val="single"/>
        </w:rPr>
      </w:pPr>
    </w:p>
    <w:p w14:paraId="11BAA9EC" w14:textId="77777777" w:rsidR="00A605C7" w:rsidRDefault="00A605C7" w:rsidP="00A605C7">
      <w:pPr>
        <w:spacing w:line="240" w:lineRule="auto"/>
        <w:rPr>
          <w:rFonts w:eastAsia="Calibri"/>
          <w:u w:val="single"/>
        </w:rPr>
      </w:pPr>
    </w:p>
    <w:p w14:paraId="41158379" w14:textId="77777777" w:rsidR="00A605C7" w:rsidRDefault="00A605C7" w:rsidP="00A605C7">
      <w:pPr>
        <w:spacing w:line="240" w:lineRule="auto"/>
        <w:rPr>
          <w:rFonts w:eastAsia="Calibri"/>
          <w:u w:val="single"/>
        </w:rPr>
      </w:pPr>
    </w:p>
    <w:p w14:paraId="71619065" w14:textId="77777777" w:rsidR="00A605C7" w:rsidRDefault="00A605C7" w:rsidP="00A605C7">
      <w:pPr>
        <w:spacing w:line="240" w:lineRule="auto"/>
        <w:rPr>
          <w:rFonts w:eastAsia="Calibri"/>
          <w:u w:val="single"/>
        </w:rPr>
      </w:pPr>
    </w:p>
    <w:p w14:paraId="46ED71EB" w14:textId="77777777" w:rsidR="00A605C7" w:rsidRDefault="00A605C7" w:rsidP="00A605C7">
      <w:pPr>
        <w:spacing w:line="240" w:lineRule="auto"/>
        <w:rPr>
          <w:rFonts w:eastAsia="Calibri"/>
          <w:u w:val="single"/>
        </w:rPr>
      </w:pPr>
    </w:p>
    <w:p w14:paraId="1E382EB2" w14:textId="77777777" w:rsidR="00A605C7" w:rsidRDefault="00A605C7" w:rsidP="00A605C7">
      <w:pPr>
        <w:spacing w:line="240" w:lineRule="auto"/>
        <w:rPr>
          <w:rFonts w:eastAsia="Calibri"/>
          <w:u w:val="single"/>
        </w:rPr>
      </w:pPr>
    </w:p>
    <w:p w14:paraId="6C6432D6" w14:textId="77777777" w:rsidR="00A605C7" w:rsidRDefault="00A605C7" w:rsidP="00A605C7">
      <w:pPr>
        <w:spacing w:line="240" w:lineRule="auto"/>
        <w:rPr>
          <w:rFonts w:eastAsia="Calibri"/>
          <w:u w:val="single"/>
        </w:rPr>
      </w:pPr>
    </w:p>
    <w:p w14:paraId="5AFF2338" w14:textId="77777777" w:rsidR="00A605C7" w:rsidRDefault="00A605C7" w:rsidP="00A605C7">
      <w:pPr>
        <w:spacing w:line="240" w:lineRule="auto"/>
        <w:rPr>
          <w:rFonts w:eastAsia="Calibri"/>
          <w:u w:val="single"/>
        </w:rPr>
      </w:pPr>
    </w:p>
    <w:p w14:paraId="08F6EF58" w14:textId="77777777" w:rsidR="00A605C7" w:rsidRDefault="00A605C7" w:rsidP="00A605C7">
      <w:pPr>
        <w:spacing w:line="240" w:lineRule="auto"/>
        <w:rPr>
          <w:rFonts w:eastAsia="Calibri"/>
          <w:u w:val="single"/>
        </w:rPr>
      </w:pPr>
    </w:p>
    <w:p w14:paraId="0448A7D6" w14:textId="77777777" w:rsidR="00A605C7" w:rsidRDefault="00A605C7" w:rsidP="00A605C7">
      <w:pPr>
        <w:spacing w:line="240" w:lineRule="auto"/>
        <w:rPr>
          <w:rFonts w:eastAsia="Calibri"/>
          <w:u w:val="single"/>
        </w:rPr>
      </w:pPr>
    </w:p>
    <w:p w14:paraId="725B7E4D" w14:textId="77777777" w:rsidR="00A605C7" w:rsidRDefault="00A605C7" w:rsidP="00A605C7">
      <w:pPr>
        <w:spacing w:line="240" w:lineRule="auto"/>
        <w:rPr>
          <w:rFonts w:eastAsia="Calibri"/>
          <w:u w:val="single"/>
        </w:rPr>
      </w:pPr>
    </w:p>
    <w:p w14:paraId="3B094DB4" w14:textId="77777777" w:rsidR="00A605C7" w:rsidRDefault="00A605C7" w:rsidP="00A605C7">
      <w:pPr>
        <w:spacing w:line="240" w:lineRule="auto"/>
        <w:rPr>
          <w:rFonts w:eastAsia="Calibri"/>
          <w:u w:val="single"/>
        </w:rPr>
      </w:pPr>
    </w:p>
    <w:p w14:paraId="6EF6C46F" w14:textId="77777777" w:rsidR="00A605C7" w:rsidRDefault="00A605C7" w:rsidP="00A605C7">
      <w:pPr>
        <w:spacing w:line="240" w:lineRule="auto"/>
        <w:rPr>
          <w:rFonts w:eastAsia="Calibri"/>
          <w:u w:val="single"/>
        </w:rPr>
      </w:pPr>
    </w:p>
    <w:p w14:paraId="0BDAD28F" w14:textId="77777777" w:rsidR="00A605C7" w:rsidRDefault="00A605C7" w:rsidP="00A605C7">
      <w:pPr>
        <w:spacing w:line="240" w:lineRule="auto"/>
        <w:rPr>
          <w:rFonts w:eastAsia="Calibri"/>
          <w:u w:val="single"/>
        </w:rPr>
      </w:pPr>
    </w:p>
    <w:p w14:paraId="64CC71B8" w14:textId="77777777" w:rsidR="00A605C7" w:rsidRDefault="00A605C7" w:rsidP="00A605C7">
      <w:pPr>
        <w:spacing w:line="240" w:lineRule="auto"/>
        <w:rPr>
          <w:rFonts w:eastAsia="Calibri"/>
          <w:u w:val="single"/>
        </w:rPr>
      </w:pPr>
    </w:p>
    <w:p w14:paraId="12337B69" w14:textId="77777777" w:rsidR="00A605C7" w:rsidRDefault="00A605C7" w:rsidP="00A605C7">
      <w:pPr>
        <w:spacing w:line="240" w:lineRule="auto"/>
        <w:rPr>
          <w:rFonts w:eastAsia="Calibri"/>
          <w:u w:val="single"/>
        </w:rPr>
      </w:pPr>
    </w:p>
    <w:p w14:paraId="5C121D45" w14:textId="77777777" w:rsidR="00A605C7" w:rsidRDefault="00A605C7" w:rsidP="00A605C7">
      <w:pPr>
        <w:spacing w:line="240" w:lineRule="auto"/>
        <w:rPr>
          <w:rFonts w:eastAsia="Calibri"/>
          <w:u w:val="single"/>
        </w:rPr>
      </w:pPr>
    </w:p>
    <w:p w14:paraId="3DF9CDC3" w14:textId="77777777" w:rsidR="00A605C7" w:rsidRDefault="00A605C7" w:rsidP="00A605C7">
      <w:pPr>
        <w:spacing w:line="240" w:lineRule="auto"/>
        <w:rPr>
          <w:rFonts w:eastAsia="Calibri"/>
          <w:u w:val="single"/>
        </w:rPr>
      </w:pPr>
    </w:p>
    <w:p w14:paraId="335788AF" w14:textId="77777777" w:rsidR="00A605C7" w:rsidRDefault="00A605C7" w:rsidP="00A605C7">
      <w:pPr>
        <w:spacing w:line="240" w:lineRule="auto"/>
        <w:jc w:val="center"/>
        <w:rPr>
          <w:rFonts w:eastAsia="Calibri"/>
          <w:sz w:val="28"/>
          <w:szCs w:val="28"/>
          <w:u w:val="single"/>
        </w:rPr>
      </w:pPr>
    </w:p>
    <w:p w14:paraId="4023690E" w14:textId="77777777" w:rsidR="00A605C7" w:rsidRDefault="00A605C7" w:rsidP="00D77A5C">
      <w:pPr>
        <w:pStyle w:val="Heading3"/>
      </w:pPr>
      <w:bookmarkStart w:id="2" w:name="_q7qezsdzzyjy" w:colFirst="0" w:colLast="0"/>
      <w:bookmarkEnd w:id="2"/>
      <w:r>
        <w:t>Asylum Link</w:t>
      </w:r>
    </w:p>
    <w:p w14:paraId="298222DE" w14:textId="77777777" w:rsidR="00A605C7" w:rsidRDefault="00A605C7" w:rsidP="00A605C7">
      <w:pPr>
        <w:spacing w:line="240" w:lineRule="auto"/>
        <w:rPr>
          <w:rFonts w:eastAsia="Calibri"/>
          <w:u w:val="single"/>
        </w:rPr>
      </w:pPr>
    </w:p>
    <w:p w14:paraId="00805DE4" w14:textId="77777777" w:rsidR="00A605C7" w:rsidRDefault="00A605C7" w:rsidP="00A605C7">
      <w:pPr>
        <w:pStyle w:val="Heading4"/>
        <w:rPr>
          <w:rFonts w:eastAsia="Calibri"/>
        </w:rPr>
      </w:pPr>
      <w:r>
        <w:rPr>
          <w:rFonts w:eastAsia="Calibri"/>
        </w:rPr>
        <w:t xml:space="preserve">The regional solution of filing for asylum is </w:t>
      </w:r>
      <w:proofErr w:type="gramStart"/>
      <w:r>
        <w:rPr>
          <w:rFonts w:eastAsia="Calibri"/>
        </w:rPr>
        <w:t>a</w:t>
      </w:r>
      <w:proofErr w:type="gramEnd"/>
      <w:r>
        <w:rPr>
          <w:rFonts w:eastAsia="Calibri"/>
        </w:rPr>
        <w:t xml:space="preserve"> ontological and discursive tactic used to deter criminals, terrorist through the legal ambiguity of policing and control. The dark side of globalization </w:t>
      </w:r>
      <w:proofErr w:type="gramStart"/>
      <w:r>
        <w:rPr>
          <w:rFonts w:eastAsia="Calibri"/>
        </w:rPr>
        <w:t>that  allows</w:t>
      </w:r>
      <w:proofErr w:type="gramEnd"/>
      <w:r>
        <w:rPr>
          <w:rFonts w:eastAsia="Calibri"/>
        </w:rPr>
        <w:t xml:space="preserve"> immigrants to apply for contemporary freedom's just another spatial mechanism of naturalization that depends on the preemptive measures of the U.S in order to justify transnational inclusion and exclusion.  </w:t>
      </w:r>
    </w:p>
    <w:p w14:paraId="579EB2FE" w14:textId="77777777" w:rsidR="00A605C7" w:rsidRDefault="00A605C7" w:rsidP="00A605C7">
      <w:pPr>
        <w:rPr>
          <w:rFonts w:eastAsia="Calibri"/>
          <w:u w:val="single"/>
        </w:rPr>
      </w:pPr>
      <w:r>
        <w:rPr>
          <w:rFonts w:eastAsia="Calibri"/>
          <w:u w:val="single"/>
        </w:rPr>
        <w:t>“Refuge or Refusal: The Geography of Exclusion” Jennifer Hyndman and Alison Mountz</w:t>
      </w:r>
    </w:p>
    <w:p w14:paraId="7E4598D5" w14:textId="77777777" w:rsidR="00A605C7" w:rsidRDefault="00A605C7" w:rsidP="00A605C7">
      <w:pPr>
        <w:rPr>
          <w:rFonts w:eastAsia="Calibri"/>
          <w:sz w:val="24"/>
          <w:szCs w:val="24"/>
          <w:u w:val="single"/>
        </w:rPr>
      </w:pPr>
      <w:r>
        <w:rPr>
          <w:rFonts w:eastAsia="Calibri"/>
          <w:sz w:val="20"/>
          <w:szCs w:val="20"/>
          <w:u w:val="single"/>
        </w:rPr>
        <w:t xml:space="preserve">Where the threat of persecution or violence exists, the exclusion of people from spaces that are safe is a dangerous political act. e twentieth century saw the cre- ation of the political refugee with the rati cation of the 1951 </w:t>
      </w:r>
      <w:r>
        <w:rPr>
          <w:rFonts w:eastAsia="Calibri"/>
          <w:i/>
          <w:sz w:val="20"/>
          <w:szCs w:val="20"/>
          <w:u w:val="single"/>
        </w:rPr>
        <w:t xml:space="preserve">Convention Relating to the Status of Refugees </w:t>
      </w:r>
      <w:r>
        <w:rPr>
          <w:rFonts w:eastAsia="Calibri"/>
          <w:sz w:val="20"/>
          <w:szCs w:val="20"/>
          <w:u w:val="single"/>
        </w:rPr>
        <w:t xml:space="preserve">and its 1967 </w:t>
      </w:r>
      <w:r>
        <w:rPr>
          <w:rFonts w:eastAsia="Calibri"/>
          <w:i/>
          <w:sz w:val="20"/>
          <w:szCs w:val="20"/>
          <w:u w:val="single"/>
        </w:rPr>
        <w:t>Protocol</w:t>
      </w:r>
      <w:r>
        <w:rPr>
          <w:rFonts w:eastAsia="Calibri"/>
          <w:sz w:val="20"/>
          <w:szCs w:val="20"/>
          <w:u w:val="single"/>
        </w:rPr>
        <w:t>. e latter extended the geographic scope of the convention beyond Europe a er WWII to all world regions with no time limit</w:t>
      </w:r>
      <w:r>
        <w:rPr>
          <w:rFonts w:eastAsia="Calibri"/>
          <w:sz w:val="28"/>
          <w:szCs w:val="28"/>
          <w:u w:val="single"/>
        </w:rPr>
        <w:t xml:space="preserve">. Nation-states are, </w:t>
      </w:r>
      <w:r>
        <w:rPr>
          <w:rFonts w:eastAsia="Calibri"/>
          <w:sz w:val="20"/>
          <w:szCs w:val="20"/>
          <w:u w:val="single"/>
        </w:rPr>
        <w:t>however,</w:t>
      </w:r>
      <w:r>
        <w:rPr>
          <w:rFonts w:eastAsia="Calibri"/>
          <w:sz w:val="28"/>
          <w:szCs w:val="28"/>
          <w:u w:val="single"/>
        </w:rPr>
        <w:t xml:space="preserve"> currently reconfiguring their policies </w:t>
      </w:r>
      <w:r>
        <w:rPr>
          <w:rFonts w:eastAsia="Calibri"/>
          <w:sz w:val="20"/>
          <w:szCs w:val="20"/>
          <w:u w:val="single"/>
        </w:rPr>
        <w:t xml:space="preserve">toward potential refugee claimants. With the implementation of policies </w:t>
      </w:r>
      <w:r>
        <w:rPr>
          <w:rFonts w:eastAsia="Calibri"/>
          <w:sz w:val="24"/>
          <w:szCs w:val="24"/>
          <w:u w:val="single"/>
        </w:rPr>
        <w:t xml:space="preserve">that favor state security over human security, governments are slowly eroding international commitments to pro- tect by undermining the chances for potential refugees to reach sovereign territory and make claims. is chapter focuses on the increasingly restricted mobility of those fleeing violence and persecution while recognizing that those seeking protection are not so different from impoverished migrants: </w:t>
      </w:r>
      <w:r>
        <w:rPr>
          <w:rFonts w:eastAsia="Calibri"/>
          <w:sz w:val="28"/>
          <w:szCs w:val="28"/>
          <w:u w:val="single"/>
        </w:rPr>
        <w:t>s</w:t>
      </w:r>
      <w:r>
        <w:rPr>
          <w:rFonts w:eastAsia="Calibri"/>
          <w:sz w:val="20"/>
          <w:szCs w:val="20"/>
          <w:u w:val="single"/>
        </w:rPr>
        <w:t>o-called economic refugees seeking more secure living arrangements. We detail some of the tactics being employed to further the agenda of exclusion</w:t>
      </w:r>
      <w:r>
        <w:rPr>
          <w:rFonts w:eastAsia="Calibri"/>
          <w:sz w:val="28"/>
          <w:szCs w:val="28"/>
          <w:u w:val="single"/>
        </w:rPr>
        <w:t xml:space="preserve">. Because of these tactics, asylum seekers increasingly arrive with the assistance of human smugglers, having traveled in groups known to policymakers </w:t>
      </w:r>
      <w:r>
        <w:rPr>
          <w:rFonts w:eastAsia="Calibri"/>
          <w:sz w:val="16"/>
          <w:szCs w:val="16"/>
          <w:u w:val="single"/>
        </w:rPr>
        <w:t>as “mixed ows.” We aim to address broader, pressing questions at hand regarding the changing practice and geography of sovereign power. Whether the twenty- first century will answer the humanitarian questions opened by its predecessor by ushering in the end of the era of the refugee remains to be seen.</w:t>
      </w:r>
      <w:r>
        <w:rPr>
          <w:rFonts w:eastAsia="Calibri"/>
          <w:sz w:val="28"/>
          <w:szCs w:val="28"/>
          <w:u w:val="single"/>
        </w:rPr>
        <w:t xml:space="preserve">  States have long constructed migrants as vectors of insecurity and terror, </w:t>
      </w:r>
      <w:r>
        <w:rPr>
          <w:rFonts w:eastAsia="Calibri"/>
          <w:sz w:val="16"/>
          <w:szCs w:val="16"/>
          <w:u w:val="single"/>
        </w:rPr>
        <w:t>particularly at border crossings</w:t>
      </w:r>
      <w:r>
        <w:rPr>
          <w:rFonts w:eastAsia="Calibri"/>
          <w:sz w:val="28"/>
          <w:szCs w:val="28"/>
          <w:u w:val="single"/>
        </w:rPr>
        <w:t xml:space="preserve">. To address this “problem,” states have created “spaces of exception” to their own laws: </w:t>
      </w:r>
      <w:r>
        <w:rPr>
          <w:rFonts w:eastAsia="Calibri"/>
          <w:sz w:val="16"/>
          <w:szCs w:val="16"/>
          <w:u w:val="single"/>
        </w:rPr>
        <w:t xml:space="preserve">The stadium in Bari into which the Italian police in 1991 provisionally herded all illegal Albanian immigrants before sending them back to their country, the winter cycle-racing track in which the Vichy authorities gathered Jews before consigning them to the Germans... or the </w:t>
      </w:r>
      <w:r>
        <w:rPr>
          <w:rFonts w:eastAsia="Calibri"/>
          <w:i/>
          <w:sz w:val="16"/>
          <w:szCs w:val="16"/>
          <w:u w:val="single"/>
        </w:rPr>
        <w:t xml:space="preserve">zones d’attentes </w:t>
      </w:r>
      <w:r>
        <w:rPr>
          <w:rFonts w:eastAsia="Calibri"/>
          <w:sz w:val="16"/>
          <w:szCs w:val="16"/>
          <w:u w:val="single"/>
        </w:rPr>
        <w:t>in French international airports in which</w:t>
      </w:r>
      <w:r>
        <w:rPr>
          <w:rFonts w:eastAsia="Calibri"/>
          <w:sz w:val="28"/>
          <w:szCs w:val="28"/>
          <w:u w:val="single"/>
        </w:rPr>
        <w:t xml:space="preserve"> foreigners asking for refugee status are detained </w:t>
      </w:r>
      <w:r>
        <w:rPr>
          <w:rFonts w:eastAsia="Calibri"/>
          <w:sz w:val="16"/>
          <w:szCs w:val="16"/>
          <w:u w:val="single"/>
        </w:rPr>
        <w:t xml:space="preserve">will then all equally be camps.1  Giorgio Agamben theorized these spaces as central to the changing operation of sovereign power, in which states of exception and geographies of exclusion gure centrally. In the fall of 2004, a </w:t>
      </w:r>
      <w:r>
        <w:rPr>
          <w:rFonts w:eastAsia="Calibri"/>
          <w:i/>
          <w:sz w:val="16"/>
          <w:szCs w:val="16"/>
          <w:u w:val="single"/>
        </w:rPr>
        <w:t xml:space="preserve">Herald Tribune </w:t>
      </w:r>
      <w:r>
        <w:rPr>
          <w:rFonts w:eastAsia="Calibri"/>
          <w:sz w:val="16"/>
          <w:szCs w:val="16"/>
          <w:u w:val="single"/>
        </w:rPr>
        <w:t xml:space="preserve">headline read, “EU to study transit sites in Libya for immigrants.”2 e article outlined a proposal by Italy and Germany to assess the claims of asylum seekers outside of the European Union before they arrived </w:t>
      </w:r>
      <w:r>
        <w:rPr>
          <w:rFonts w:eastAsia="Calibri"/>
          <w:i/>
          <w:sz w:val="16"/>
          <w:szCs w:val="16"/>
          <w:u w:val="single"/>
        </w:rPr>
        <w:t xml:space="preserve">in </w:t>
      </w:r>
      <w:r>
        <w:rPr>
          <w:rFonts w:eastAsia="Calibri"/>
          <w:sz w:val="16"/>
          <w:szCs w:val="16"/>
          <w:u w:val="single"/>
        </w:rPr>
        <w:t xml:space="preserve">  Jennifer Hyndman and Alison Mountz Figure 5.1 Europe. (Figure 5.1) is proposal is but one expression of what has been referred to as </w:t>
      </w:r>
      <w:r>
        <w:rPr>
          <w:rFonts w:eastAsia="Calibri"/>
          <w:sz w:val="28"/>
          <w:szCs w:val="28"/>
          <w:u w:val="single"/>
        </w:rPr>
        <w:t xml:space="preserve">“regional solutions” for asylum </w:t>
      </w:r>
      <w:r>
        <w:rPr>
          <w:rFonts w:eastAsia="Calibri"/>
          <w:sz w:val="16"/>
          <w:szCs w:val="16"/>
          <w:u w:val="single"/>
        </w:rPr>
        <w:t>processing, whereby refugee</w:t>
      </w:r>
      <w:r>
        <w:rPr>
          <w:rFonts w:eastAsia="Calibri"/>
          <w:sz w:val="28"/>
          <w:szCs w:val="28"/>
          <w:u w:val="single"/>
        </w:rPr>
        <w:t xml:space="preserve"> claims are dealt with ‘close to home’, </w:t>
      </w:r>
      <w:r>
        <w:rPr>
          <w:rFonts w:eastAsia="Calibri"/>
          <w:i/>
          <w:sz w:val="28"/>
          <w:szCs w:val="28"/>
          <w:u w:val="single"/>
        </w:rPr>
        <w:t xml:space="preserve">outside </w:t>
      </w:r>
      <w:r>
        <w:rPr>
          <w:rFonts w:eastAsia="Calibri"/>
          <w:sz w:val="28"/>
          <w:szCs w:val="28"/>
          <w:u w:val="single"/>
        </w:rPr>
        <w:t xml:space="preserve">the destination countries. </w:t>
      </w:r>
      <w:r>
        <w:rPr>
          <w:rFonts w:eastAsia="Calibri"/>
          <w:sz w:val="16"/>
          <w:szCs w:val="16"/>
          <w:u w:val="single"/>
        </w:rPr>
        <w:t>Sweden, France, the Netherlands, Germany’s Green Party, and the UN refugee agency meanwhile voiced concerns. Rather than call attention to Libya’s role as a human rights pariah in the international community until recently, they objected to the fact that the country was not even a signatory to the 1951 Refugee Convention nor the 1967 Protocol—the bare legal framework that provides protection to those fleeing violence and persecution.</w:t>
      </w:r>
      <w:r>
        <w:rPr>
          <w:rFonts w:eastAsia="Calibri"/>
          <w:sz w:val="28"/>
          <w:szCs w:val="28"/>
          <w:u w:val="single"/>
        </w:rPr>
        <w:t xml:space="preserve"> </w:t>
      </w:r>
      <w:r>
        <w:rPr>
          <w:rFonts w:eastAsia="Calibri"/>
          <w:sz w:val="24"/>
          <w:szCs w:val="24"/>
          <w:u w:val="single"/>
        </w:rPr>
        <w:t>These spatial tactics of exclusion correspond to a discursive war on refugees in public discourse. The double function of processing asylum seekers and detaining enemy combatants in Guantánamo Bay highlights the spatial integration of and increasingly blurred distinction among suspected criminals, terrorists, and refugee claimants. Since 9/11, but starting well before, migrants</w:t>
      </w:r>
      <w:r>
        <w:rPr>
          <w:rFonts w:eastAsia="Calibri"/>
          <w:sz w:val="28"/>
          <w:szCs w:val="28"/>
          <w:u w:val="single"/>
        </w:rPr>
        <w:t xml:space="preserve"> </w:t>
      </w:r>
      <w:r>
        <w:rPr>
          <w:rFonts w:eastAsia="Calibri"/>
          <w:sz w:val="16"/>
          <w:szCs w:val="16"/>
          <w:u w:val="single"/>
        </w:rPr>
        <w:t>have come to stand in for all that</w:t>
      </w:r>
      <w:r>
        <w:rPr>
          <w:rFonts w:eastAsia="Calibri"/>
          <w:sz w:val="28"/>
          <w:szCs w:val="28"/>
          <w:u w:val="single"/>
        </w:rPr>
        <w:t xml:space="preserve"> threatens state security </w:t>
      </w:r>
      <w:r>
        <w:rPr>
          <w:rFonts w:eastAsia="Calibri"/>
          <w:sz w:val="16"/>
          <w:szCs w:val="16"/>
          <w:u w:val="single"/>
        </w:rPr>
        <w:t>and welfare, particularly in the industrialized countries of the Organization for Economic Co-operation and Development (OECD). is</w:t>
      </w:r>
      <w:r>
        <w:rPr>
          <w:rFonts w:eastAsia="Calibri"/>
          <w:sz w:val="28"/>
          <w:szCs w:val="28"/>
          <w:u w:val="single"/>
        </w:rPr>
        <w:t xml:space="preserve"> dominant discourse that criminalizes migrants—both asylum seekers and economic migrants—allows governments to popularize and maintain </w:t>
      </w:r>
      <w:r>
        <w:rPr>
          <w:rFonts w:eastAsia="Calibri"/>
          <w:sz w:val="16"/>
          <w:szCs w:val="16"/>
          <w:u w:val="single"/>
        </w:rPr>
        <w:t>more restrictive</w:t>
      </w:r>
      <w:r>
        <w:rPr>
          <w:rFonts w:eastAsia="Calibri"/>
          <w:sz w:val="28"/>
          <w:szCs w:val="28"/>
          <w:u w:val="single"/>
        </w:rPr>
        <w:t xml:space="preserve"> asylum processing measures at the cost of the human security of threatened and displaced persons. </w:t>
      </w:r>
      <w:r>
        <w:rPr>
          <w:rFonts w:eastAsia="Calibri"/>
          <w:sz w:val="16"/>
          <w:szCs w:val="16"/>
          <w:u w:val="single"/>
        </w:rPr>
        <w:t>In July 2004, the number of asylum seekers in the EU reached its lowest level since 1997.3 ese trends might all be considered part of the “architecture of enmity”: “Archi- tectures of enmity are not halls of mirrors re ecting the world—they enter into its very constitution</w:t>
      </w:r>
      <w:proofErr w:type="gramStart"/>
      <w:r>
        <w:rPr>
          <w:rFonts w:eastAsia="Calibri"/>
          <w:sz w:val="16"/>
          <w:szCs w:val="16"/>
          <w:u w:val="single"/>
        </w:rPr>
        <w:t>... .</w:t>
      </w:r>
      <w:proofErr w:type="gramEnd"/>
      <w:r>
        <w:rPr>
          <w:rFonts w:eastAsia="Calibri"/>
          <w:sz w:val="16"/>
          <w:szCs w:val="16"/>
          <w:u w:val="single"/>
        </w:rPr>
        <w:t xml:space="preserve"> ey inhabit dispositions and practices, investing them with meaning and legitimation, and so sharpen the spurs of action.”4 e discursive con- struction of barriers that make movement more di cult </w:t>
      </w:r>
      <w:proofErr w:type="gramStart"/>
      <w:r>
        <w:rPr>
          <w:rFonts w:eastAsia="Calibri"/>
          <w:sz w:val="16"/>
          <w:szCs w:val="16"/>
          <w:u w:val="single"/>
        </w:rPr>
        <w:t>correspond</w:t>
      </w:r>
      <w:proofErr w:type="gramEnd"/>
      <w:r>
        <w:rPr>
          <w:rFonts w:eastAsia="Calibri"/>
          <w:sz w:val="16"/>
          <w:szCs w:val="16"/>
          <w:u w:val="single"/>
        </w:rPr>
        <w:t xml:space="preserve"> with exclu- sionary geographic practices that make the employment of the smuggling industry more likely. This chapter explores the “architecture of enmity” currently under construction on the part of core immigrant and refugee-receiving nation-states. We argue that dispossessed refugees and other poor people on the move are experiencing a funda- mental shi in their relationship to states. We contend that this shift is taking place in the name of the security of states too quietly, and at the risk of human rights, per- sonal security, and the mandate of refugee-receiving states to protect those eeing persecution. By articulating the geographical trends taking place around the globe, we demonstrate that rather than ad hoc, reactive measures, states are assembling a </w:t>
      </w:r>
      <w:r>
        <w:rPr>
          <w:rFonts w:eastAsia="Calibri"/>
          <w:i/>
          <w:sz w:val="16"/>
          <w:szCs w:val="16"/>
          <w:u w:val="single"/>
        </w:rPr>
        <w:t xml:space="preserve">revanchist </w:t>
      </w:r>
      <w:r>
        <w:rPr>
          <w:rFonts w:eastAsia="Calibri"/>
          <w:sz w:val="16"/>
          <w:szCs w:val="16"/>
          <w:u w:val="single"/>
        </w:rPr>
        <w:t>architecture of enmity against undocumented migrants and potential refugee claimants.</w:t>
      </w:r>
      <w:proofErr w:type="gramStart"/>
      <w:r>
        <w:rPr>
          <w:rFonts w:eastAsia="Calibri"/>
          <w:sz w:val="16"/>
          <w:szCs w:val="16"/>
          <w:u w:val="single"/>
        </w:rPr>
        <w:t>5  We</w:t>
      </w:r>
      <w:proofErr w:type="gramEnd"/>
      <w:r>
        <w:rPr>
          <w:rFonts w:eastAsia="Calibri"/>
          <w:sz w:val="16"/>
          <w:szCs w:val="16"/>
          <w:u w:val="single"/>
        </w:rPr>
        <w:t xml:space="preserve"> attempt</w:t>
      </w:r>
      <w:r>
        <w:rPr>
          <w:rFonts w:eastAsia="Calibri"/>
          <w:sz w:val="28"/>
          <w:szCs w:val="28"/>
          <w:u w:val="single"/>
        </w:rPr>
        <w:t xml:space="preserve"> to lay bare the projects enacted to protect state security in the name of human security. </w:t>
      </w:r>
      <w:r>
        <w:rPr>
          <w:rFonts w:eastAsia="Calibri"/>
          <w:sz w:val="16"/>
          <w:szCs w:val="16"/>
          <w:u w:val="single"/>
        </w:rPr>
        <w:t xml:space="preserve">By invoking the question—refuge or </w:t>
      </w:r>
      <w:proofErr w:type="gramStart"/>
      <w:r>
        <w:rPr>
          <w:rFonts w:eastAsia="Calibri"/>
          <w:sz w:val="16"/>
          <w:szCs w:val="16"/>
          <w:u w:val="single"/>
        </w:rPr>
        <w:t>refusal?—</w:t>
      </w:r>
      <w:proofErr w:type="gramEnd"/>
      <w:r>
        <w:rPr>
          <w:rFonts w:eastAsia="Calibri"/>
          <w:sz w:val="16"/>
          <w:szCs w:val="16"/>
          <w:u w:val="single"/>
        </w:rPr>
        <w:t xml:space="preserve">we challenge the fundamental yet contradictory objectives of states that are at once signatories to the Convention and Protocol and yet expanding border enforcement abroad. </w:t>
      </w:r>
      <w:r>
        <w:rPr>
          <w:rFonts w:eastAsia="Calibri"/>
          <w:sz w:val="28"/>
          <w:szCs w:val="28"/>
          <w:u w:val="single"/>
        </w:rPr>
        <w:t xml:space="preserve">We see a key connection between the shifting geography of policing reports and the shifting geography of the interdiction, processing, and detention </w:t>
      </w:r>
      <w:r>
        <w:rPr>
          <w:rFonts w:eastAsia="Calibri"/>
          <w:sz w:val="16"/>
          <w:szCs w:val="16"/>
          <w:u w:val="single"/>
        </w:rPr>
        <w:t xml:space="preserve">of refugee claimants. Articulated in sequential fashion, the geography of the </w:t>
      </w:r>
      <w:r>
        <w:rPr>
          <w:rFonts w:eastAsia="Calibri"/>
          <w:i/>
          <w:sz w:val="16"/>
          <w:szCs w:val="16"/>
          <w:u w:val="single"/>
        </w:rPr>
        <w:t xml:space="preserve">revanchist </w:t>
      </w:r>
      <w:r>
        <w:rPr>
          <w:rFonts w:eastAsia="Calibri"/>
          <w:sz w:val="16"/>
          <w:szCs w:val="16"/>
          <w:u w:val="single"/>
        </w:rPr>
        <w:t>project emerges. e current security crises</w:t>
      </w:r>
      <w:r>
        <w:rPr>
          <w:rFonts w:eastAsia="Calibri"/>
          <w:sz w:val="20"/>
          <w:szCs w:val="20"/>
          <w:u w:val="single"/>
        </w:rPr>
        <w:t xml:space="preserve"> </w:t>
      </w:r>
      <w:r>
        <w:rPr>
          <w:rFonts w:eastAsia="Calibri"/>
          <w:sz w:val="28"/>
          <w:szCs w:val="28"/>
          <w:u w:val="single"/>
        </w:rPr>
        <w:t>are leading to lasting legislative changes through which the reaction to crisis will stay with us</w:t>
      </w:r>
      <w:r>
        <w:rPr>
          <w:rFonts w:eastAsia="Calibri"/>
          <w:sz w:val="18"/>
          <w:szCs w:val="18"/>
          <w:u w:val="single"/>
        </w:rPr>
        <w:t xml:space="preserve">. </w:t>
      </w:r>
      <w:r>
        <w:rPr>
          <w:rFonts w:eastAsia="Calibri"/>
          <w:sz w:val="16"/>
          <w:szCs w:val="16"/>
          <w:u w:val="single"/>
        </w:rPr>
        <w:t>As Agamben argues, over time, states of exception become the rule.  We develop these arguments by contemplating two speci c strategies that states are pursuing to fortify the border. e rst is the safe third country agreement signed between Canada and the United States that promises to reduce refugee ows, espe- cially to Canada. By restricting the mobility of refugee claimants and</w:t>
      </w:r>
      <w:r>
        <w:rPr>
          <w:rFonts w:eastAsia="Calibri"/>
          <w:sz w:val="28"/>
          <w:szCs w:val="28"/>
          <w:u w:val="single"/>
        </w:rPr>
        <w:t xml:space="preserve"> </w:t>
      </w:r>
      <w:r>
        <w:rPr>
          <w:rFonts w:eastAsia="Calibri"/>
          <w:sz w:val="24"/>
          <w:szCs w:val="24"/>
          <w:u w:val="single"/>
        </w:rPr>
        <w:t xml:space="preserve">requiring them to file for asylum in the first country in which they land, the agreement aims to deter those contemplating sanctuary in North America. The second is a trend toward the creation of stateless spaces in extra-territorial locales where states hold migrants in legal ambiguity as a </w:t>
      </w:r>
      <w:r>
        <w:rPr>
          <w:rFonts w:eastAsia="Calibri"/>
          <w:sz w:val="28"/>
          <w:szCs w:val="28"/>
          <w:u w:val="single"/>
        </w:rPr>
        <w:t xml:space="preserve">mechanism of control. </w:t>
      </w:r>
      <w:r>
        <w:rPr>
          <w:rFonts w:eastAsia="Calibri"/>
          <w:sz w:val="16"/>
          <w:szCs w:val="16"/>
          <w:u w:val="single"/>
        </w:rPr>
        <w:t xml:space="preserve">After discussing these two trends, we explore the motivations that underlie and connect this concerted war on refugees. Ultimately, we critically examine these trends with the hope of looking back on these patterns in search of a way forward.  80 Jennifer Hyndman and Alison </w:t>
      </w:r>
      <w:proofErr w:type="gramStart"/>
      <w:r>
        <w:rPr>
          <w:rFonts w:eastAsia="Calibri"/>
          <w:sz w:val="16"/>
          <w:szCs w:val="16"/>
          <w:u w:val="single"/>
        </w:rPr>
        <w:t>Mountz  Security</w:t>
      </w:r>
      <w:proofErr w:type="gramEnd"/>
      <w:r>
        <w:rPr>
          <w:rFonts w:eastAsia="Calibri"/>
          <w:sz w:val="16"/>
          <w:szCs w:val="16"/>
          <w:u w:val="single"/>
        </w:rPr>
        <w:t>: Another Brick in the Wall</w:t>
      </w:r>
      <w:r>
        <w:rPr>
          <w:rFonts w:eastAsia="Calibri"/>
          <w:sz w:val="28"/>
          <w:szCs w:val="28"/>
          <w:u w:val="single"/>
        </w:rPr>
        <w:t xml:space="preserve">  Migration is </w:t>
      </w:r>
      <w:r>
        <w:rPr>
          <w:rFonts w:eastAsia="Calibri"/>
          <w:sz w:val="20"/>
          <w:szCs w:val="20"/>
          <w:u w:val="single"/>
        </w:rPr>
        <w:t xml:space="preserve">often represented as </w:t>
      </w:r>
      <w:r>
        <w:rPr>
          <w:rFonts w:eastAsia="Calibri"/>
          <w:sz w:val="28"/>
          <w:szCs w:val="28"/>
          <w:u w:val="single"/>
        </w:rPr>
        <w:t>the “dark side” of globalization.</w:t>
      </w:r>
      <w:r>
        <w:rPr>
          <w:rFonts w:eastAsia="Calibri"/>
          <w:sz w:val="20"/>
          <w:szCs w:val="20"/>
          <w:u w:val="single"/>
        </w:rPr>
        <w:t xml:space="preserve">6 e events of 9/11 have only magnified fear of “the other.” </w:t>
      </w:r>
      <w:r>
        <w:rPr>
          <w:rFonts w:eastAsia="Calibri"/>
          <w:sz w:val="28"/>
          <w:szCs w:val="28"/>
          <w:u w:val="single"/>
        </w:rPr>
        <w:t xml:space="preserve">From the perspective of states, asylum seek- ers and undocumented migrants embody insecurity by testing the porosity of politi- cal borders. Walls to restrict such movement are being implemented in the name of national security, though one might argue that it is state sovereignty </w:t>
      </w:r>
      <w:r>
        <w:rPr>
          <w:rFonts w:eastAsia="Calibri"/>
          <w:sz w:val="16"/>
          <w:szCs w:val="16"/>
          <w:u w:val="single"/>
        </w:rPr>
        <w:t xml:space="preserve">that is equally at stake. e observation of Max Weber almost a century ago that </w:t>
      </w:r>
      <w:r>
        <w:rPr>
          <w:rFonts w:eastAsia="Calibri"/>
          <w:sz w:val="28"/>
          <w:szCs w:val="28"/>
          <w:u w:val="single"/>
        </w:rPr>
        <w:t xml:space="preserve">the close connec- tion between the state and the use of violence </w:t>
      </w:r>
      <w:r>
        <w:rPr>
          <w:rFonts w:eastAsia="Calibri"/>
          <w:sz w:val="16"/>
          <w:szCs w:val="16"/>
          <w:u w:val="single"/>
        </w:rPr>
        <w:t>has not always been the case appears more remarkable</w:t>
      </w:r>
      <w:r>
        <w:rPr>
          <w:rFonts w:eastAsia="Calibri"/>
          <w:sz w:val="20"/>
          <w:szCs w:val="20"/>
          <w:u w:val="single"/>
        </w:rPr>
        <w:t xml:space="preserve"> </w:t>
      </w:r>
      <w:r>
        <w:rPr>
          <w:rFonts w:eastAsia="Calibri"/>
          <w:sz w:val="28"/>
          <w:szCs w:val="28"/>
          <w:u w:val="single"/>
        </w:rPr>
        <w:t xml:space="preserve">now in a political context where state-sponsored detention [in the absence of crime], exclusion, and deportation of migrants is commonplace and natu- ralized through state discourses of security.7 </w:t>
      </w:r>
      <w:r>
        <w:rPr>
          <w:rFonts w:eastAsia="Calibri"/>
          <w:sz w:val="16"/>
          <w:szCs w:val="16"/>
          <w:u w:val="single"/>
        </w:rPr>
        <w:t>While the state may have a monopoly on the use of force and violence,</w:t>
      </w:r>
      <w:r>
        <w:rPr>
          <w:rFonts w:eastAsia="Calibri"/>
          <w:sz w:val="20"/>
          <w:szCs w:val="20"/>
          <w:u w:val="single"/>
        </w:rPr>
        <w:t xml:space="preserve"> </w:t>
      </w:r>
      <w:r>
        <w:rPr>
          <w:rFonts w:eastAsia="Calibri"/>
          <w:sz w:val="28"/>
          <w:szCs w:val="28"/>
          <w:u w:val="single"/>
        </w:rPr>
        <w:t>i</w:t>
      </w:r>
      <w:r>
        <w:rPr>
          <w:rFonts w:eastAsia="Calibri"/>
          <w:sz w:val="24"/>
          <w:szCs w:val="24"/>
          <w:u w:val="single"/>
        </w:rPr>
        <w:t>ts application has been delegated to new border agencies, privatized to contractors at airports and prisons (and in Iraq), and exported to locations where pre-emptive measures prevent migrants from infringing on sover- eignty framed as security risks.</w:t>
      </w:r>
    </w:p>
    <w:p w14:paraId="4F051186" w14:textId="77777777" w:rsidR="00A605C7" w:rsidRDefault="00A605C7" w:rsidP="00A605C7">
      <w:pPr>
        <w:rPr>
          <w:rFonts w:eastAsia="Calibri"/>
          <w:sz w:val="28"/>
          <w:szCs w:val="28"/>
          <w:u w:val="single"/>
        </w:rPr>
      </w:pPr>
    </w:p>
    <w:p w14:paraId="107E1C1F" w14:textId="77777777" w:rsidR="00A605C7" w:rsidRDefault="00A605C7" w:rsidP="00A605C7">
      <w:pPr>
        <w:rPr>
          <w:rFonts w:eastAsia="Calibri"/>
          <w:sz w:val="28"/>
          <w:szCs w:val="28"/>
          <w:u w:val="single"/>
        </w:rPr>
      </w:pPr>
    </w:p>
    <w:p w14:paraId="7081E501" w14:textId="77777777" w:rsidR="001B0E30" w:rsidRDefault="001B0E30" w:rsidP="001B0E30">
      <w:pPr>
        <w:pStyle w:val="Heading4"/>
        <w:rPr>
          <w:rFonts w:eastAsia="Calibri"/>
        </w:rPr>
      </w:pPr>
      <w:bookmarkStart w:id="3" w:name="_iujkp4duvcvl" w:colFirst="0" w:colLast="0"/>
      <w:bookmarkStart w:id="4" w:name="_ksqgxyhyjyn" w:colFirst="0" w:colLast="0"/>
      <w:bookmarkEnd w:id="3"/>
      <w:bookmarkEnd w:id="4"/>
      <w:r>
        <w:rPr>
          <w:rFonts w:eastAsia="Calibri"/>
        </w:rPr>
        <w:t xml:space="preserve">Globalization has framed asylum seekers as symbols of insecurity that justifies tactics like state-sponsored detention.  </w:t>
      </w:r>
    </w:p>
    <w:p w14:paraId="423B455C" w14:textId="77777777" w:rsidR="001B0E30" w:rsidRDefault="001B0E30" w:rsidP="001B0E30">
      <w:pPr>
        <w:rPr>
          <w:rFonts w:eastAsia="Calibri"/>
        </w:rPr>
      </w:pPr>
      <w:r>
        <w:rPr>
          <w:rFonts w:eastAsia="Calibri"/>
          <w:b/>
          <w:sz w:val="26"/>
          <w:szCs w:val="26"/>
        </w:rPr>
        <w:t>Hyndman and Mountz</w:t>
      </w:r>
      <w:r>
        <w:rPr>
          <w:rFonts w:eastAsia="Calibri"/>
          <w:b/>
        </w:rPr>
        <w:t xml:space="preserve"> 20</w:t>
      </w:r>
      <w:r>
        <w:rPr>
          <w:rFonts w:eastAsia="Calibri"/>
          <w:b/>
          <w:sz w:val="26"/>
          <w:szCs w:val="26"/>
        </w:rPr>
        <w:t>07</w:t>
      </w:r>
      <w:r>
        <w:rPr>
          <w:rFonts w:eastAsia="Calibri"/>
        </w:rPr>
        <w:t xml:space="preserve"> (Jennifer Hyndman and Alison Mountz, </w:t>
      </w:r>
      <w:r>
        <w:rPr>
          <w:rFonts w:eastAsia="Calibri"/>
          <w:highlight w:val="white"/>
        </w:rPr>
        <w:t xml:space="preserve">Jennifer Hyndman is Associate Professor in the Department of Geography at Simon Fraser University Alison Mountz is a Professor of Geography and Canada Research Chair in Global Migration and Director of the International Migration Research Centre and co-edits a journal called </w:t>
      </w:r>
      <w:r>
        <w:rPr>
          <w:rFonts w:eastAsia="Calibri"/>
          <w:i/>
          <w:highlight w:val="white"/>
        </w:rPr>
        <w:t>Politics&amp;Space</w:t>
      </w:r>
      <w:r>
        <w:rPr>
          <w:rFonts w:eastAsia="Calibri"/>
          <w:highlight w:val="white"/>
        </w:rPr>
        <w:t xml:space="preserve">, “Refuge and Refusal” pp. 80-3 AC) </w:t>
      </w:r>
      <w:r>
        <w:rPr>
          <w:rFonts w:eastAsia="Calibri"/>
        </w:rPr>
        <w:t xml:space="preserve"> </w:t>
      </w:r>
    </w:p>
    <w:p w14:paraId="76E0A6C5" w14:textId="77777777" w:rsidR="001B0E30" w:rsidRDefault="001B0E30" w:rsidP="001B0E30">
      <w:pPr>
        <w:rPr>
          <w:rFonts w:eastAsia="Calibri"/>
          <w:u w:val="single"/>
        </w:rPr>
      </w:pPr>
      <w:r>
        <w:rPr>
          <w:rFonts w:eastAsia="Calibri"/>
          <w:u w:val="single"/>
        </w:rPr>
        <w:t xml:space="preserve"> </w:t>
      </w:r>
    </w:p>
    <w:p w14:paraId="236AD74B" w14:textId="77777777" w:rsidR="001B0E30" w:rsidRDefault="001B0E30" w:rsidP="001B0E30">
      <w:pPr>
        <w:rPr>
          <w:rFonts w:eastAsia="Calibri"/>
          <w:sz w:val="16"/>
          <w:szCs w:val="16"/>
          <w:u w:val="single"/>
        </w:rPr>
      </w:pPr>
      <w:r>
        <w:rPr>
          <w:rFonts w:eastAsia="Calibri"/>
          <w:u w:val="single"/>
        </w:rPr>
        <w:t>Migration is often represented as the “dark side” of globalization</w:t>
      </w:r>
      <w:r>
        <w:rPr>
          <w:rFonts w:eastAsia="Calibri"/>
          <w:sz w:val="16"/>
          <w:szCs w:val="16"/>
          <w:u w:val="single"/>
        </w:rPr>
        <w:t xml:space="preserve">.6 The events of 9/11 have only magnified fear of “the other.” From the perspective of states, </w:t>
      </w:r>
      <w:r>
        <w:rPr>
          <w:rFonts w:eastAsia="Calibri"/>
          <w:u w:val="single"/>
        </w:rPr>
        <w:t>asylum seekers and undocumented migrants embody insecurity by testing the porosity of political borders</w:t>
      </w:r>
      <w:r>
        <w:rPr>
          <w:rFonts w:eastAsia="Calibri"/>
          <w:sz w:val="16"/>
          <w:szCs w:val="16"/>
          <w:u w:val="single"/>
        </w:rPr>
        <w:t xml:space="preserve">. Walls to restrict such movement are being implemented in the name of national security, though one might argue that it is state sovereignty that is equally at stake. e observation of Max Weber almost a century ago that the close connection between the state and the use of violence has not always been the case appears more remarkable now in a political context where </w:t>
      </w:r>
      <w:r>
        <w:rPr>
          <w:rFonts w:eastAsia="Calibri"/>
          <w:u w:val="single"/>
        </w:rPr>
        <w:t>state-sponsored detention</w:t>
      </w:r>
      <w:r>
        <w:rPr>
          <w:rFonts w:eastAsia="Calibri"/>
          <w:sz w:val="16"/>
          <w:szCs w:val="16"/>
          <w:u w:val="single"/>
        </w:rPr>
        <w:t xml:space="preserve"> [in the absence of crime], </w:t>
      </w:r>
      <w:r>
        <w:rPr>
          <w:rFonts w:eastAsia="Calibri"/>
          <w:u w:val="single"/>
        </w:rPr>
        <w:t>exclusion, and deportation of migrants is commonplace and naturalized through state discourses of security</w:t>
      </w:r>
      <w:r>
        <w:rPr>
          <w:rFonts w:eastAsia="Calibri"/>
          <w:sz w:val="16"/>
          <w:szCs w:val="16"/>
          <w:u w:val="single"/>
        </w:rPr>
        <w:t xml:space="preserve">.7 While the state may have a monopoly on the use of </w:t>
      </w:r>
      <w:r>
        <w:rPr>
          <w:rFonts w:eastAsia="Calibri"/>
          <w:u w:val="single"/>
        </w:rPr>
        <w:t>force and violence</w:t>
      </w:r>
      <w:r>
        <w:rPr>
          <w:rFonts w:eastAsia="Calibri"/>
          <w:sz w:val="16"/>
          <w:szCs w:val="16"/>
          <w:u w:val="single"/>
        </w:rPr>
        <w:t xml:space="preserve">, its application </w:t>
      </w:r>
      <w:r>
        <w:rPr>
          <w:rFonts w:eastAsia="Calibri"/>
          <w:u w:val="single"/>
        </w:rPr>
        <w:t>has been delegated to new border agencies, privatized to contractors at airports and prisons</w:t>
      </w:r>
      <w:r>
        <w:rPr>
          <w:rFonts w:eastAsia="Calibri"/>
          <w:sz w:val="16"/>
          <w:szCs w:val="16"/>
          <w:u w:val="single"/>
        </w:rPr>
        <w:t xml:space="preserve"> (and in Iraq), and exported to locations where pre-emptive measures prevent migrants from infringing on sover- eignty framed as security risks. While critics and proponents debate “security for whom?” in relation to the cement wall being erected in the Israel/Palestine territories, </w:t>
      </w:r>
      <w:proofErr w:type="gramStart"/>
      <w:r>
        <w:rPr>
          <w:rFonts w:eastAsia="Calibri"/>
          <w:sz w:val="16"/>
          <w:szCs w:val="16"/>
          <w:u w:val="single"/>
        </w:rPr>
        <w:t>a number of</w:t>
      </w:r>
      <w:proofErr w:type="gramEnd"/>
      <w:r>
        <w:rPr>
          <w:rFonts w:eastAsia="Calibri"/>
          <w:sz w:val="16"/>
          <w:szCs w:val="16"/>
          <w:u w:val="single"/>
        </w:rPr>
        <w:t xml:space="preserve"> less visible but nonetheless exclusionary walls are being erected in and by Europe, North America, and Australia. is multiplication of fortresses is disquieting </w:t>
      </w:r>
      <w:proofErr w:type="gramStart"/>
      <w:r>
        <w:rPr>
          <w:rFonts w:eastAsia="Calibri"/>
          <w:sz w:val="16"/>
          <w:szCs w:val="16"/>
          <w:u w:val="single"/>
        </w:rPr>
        <w:t>in light of</w:t>
      </w:r>
      <w:proofErr w:type="gramEnd"/>
      <w:r>
        <w:rPr>
          <w:rFonts w:eastAsia="Calibri"/>
          <w:sz w:val="16"/>
          <w:szCs w:val="16"/>
          <w:u w:val="single"/>
        </w:rPr>
        <w:t xml:space="preserve"> unprecedented political and economic integration, particularly at the extra-state scale of the EU and the North America Free Trade Agreement (NAFTA). Where territory was once seen to be the prime guarantor of security, “places no longer protect, however strongly they are armed and fortified.... </w:t>
      </w:r>
      <w:r>
        <w:rPr>
          <w:rFonts w:eastAsia="Calibri"/>
          <w:u w:val="single"/>
        </w:rPr>
        <w:t xml:space="preserve">threat and security have become now, essentially, </w:t>
      </w:r>
      <w:r>
        <w:rPr>
          <w:rFonts w:eastAsia="Calibri"/>
          <w:i/>
          <w:u w:val="single"/>
        </w:rPr>
        <w:t>extraterritorial issues that evade territorial solutions.</w:t>
      </w:r>
      <w:r>
        <w:rPr>
          <w:rFonts w:eastAsia="Calibri"/>
          <w:u w:val="single"/>
        </w:rPr>
        <w:t xml:space="preserve">” Sovereign territory has been cast as the target of foreign insecurity with exclusion of the </w:t>
      </w:r>
      <w:r>
        <w:rPr>
          <w:rFonts w:eastAsia="Calibri"/>
          <w:i/>
          <w:u w:val="single"/>
        </w:rPr>
        <w:t xml:space="preserve">étranger </w:t>
      </w:r>
      <w:r>
        <w:rPr>
          <w:rFonts w:eastAsia="Calibri"/>
          <w:u w:val="single"/>
        </w:rPr>
        <w:t xml:space="preserve">its prime tactic. </w:t>
      </w:r>
      <w:r>
        <w:rPr>
          <w:rFonts w:eastAsia="Calibri"/>
          <w:sz w:val="16"/>
          <w:szCs w:val="16"/>
          <w:u w:val="single"/>
        </w:rPr>
        <w:t xml:space="preserve">The foundation for the newest “wall” can be found in the plethora of safe third country agreements. Since 1990, over two hundred refugee claimant readmission agreements have been concluded between EU countries, central and eastern Euro- pean countries, and other nations around the world, both developed (Australia) and developing (Indonesia).9 One recent accord was implemented between Canada and the United States on December 29, 2004. e North American Safe ird Country Agreement like many in Europe requires that asylum seekers le a refugee claim in the “country of rst presence.” If they arrive at the land border, they will be turned back to the country from which they have come, with exceptions for minors and those with family in the destination country. </w:t>
      </w:r>
      <w:r>
        <w:rPr>
          <w:rFonts w:eastAsia="Calibri"/>
          <w:u w:val="single"/>
        </w:rPr>
        <w:t xml:space="preserve">The Safe Third Country Agreement </w:t>
      </w:r>
      <w:r>
        <w:rPr>
          <w:rFonts w:eastAsia="Calibri"/>
          <w:sz w:val="16"/>
          <w:szCs w:val="16"/>
          <w:u w:val="single"/>
        </w:rPr>
        <w:t xml:space="preserve">not only reduces the number of asylum seek- ers coming to </w:t>
      </w:r>
      <w:proofErr w:type="gramStart"/>
      <w:r>
        <w:rPr>
          <w:rFonts w:eastAsia="Calibri"/>
          <w:sz w:val="16"/>
          <w:szCs w:val="16"/>
          <w:u w:val="single"/>
        </w:rPr>
        <w:t>Canada, but</w:t>
      </w:r>
      <w:proofErr w:type="gramEnd"/>
      <w:r>
        <w:rPr>
          <w:rFonts w:eastAsia="Calibri"/>
          <w:sz w:val="16"/>
          <w:szCs w:val="16"/>
          <w:u w:val="single"/>
        </w:rPr>
        <w:t xml:space="preserve"> shrinks spaces of refuge in North America. In Canada, the </w:t>
      </w:r>
      <w:r>
        <w:rPr>
          <w:rFonts w:eastAsia="Calibri"/>
          <w:i/>
          <w:sz w:val="16"/>
          <w:szCs w:val="16"/>
          <w:u w:val="single"/>
        </w:rPr>
        <w:t xml:space="preserve">number </w:t>
      </w:r>
      <w:r>
        <w:rPr>
          <w:rFonts w:eastAsia="Calibri"/>
          <w:sz w:val="16"/>
          <w:szCs w:val="16"/>
          <w:u w:val="single"/>
        </w:rPr>
        <w:t xml:space="preserve">of refugee claims has fallen dramatically </w:t>
      </w:r>
      <w:r>
        <w:rPr>
          <w:rFonts w:eastAsia="Calibri"/>
          <w:i/>
          <w:sz w:val="16"/>
          <w:szCs w:val="16"/>
          <w:u w:val="single"/>
        </w:rPr>
        <w:t xml:space="preserve">without </w:t>
      </w:r>
      <w:r>
        <w:rPr>
          <w:rFonts w:eastAsia="Calibri"/>
          <w:sz w:val="16"/>
          <w:szCs w:val="16"/>
          <w:u w:val="single"/>
        </w:rPr>
        <w:t xml:space="preserve">the Agreement in place, through the implementation of tighter entry requirements on visitors to the United States since 9/11. e agreement will do little if anything, however, to improve the </w:t>
      </w:r>
      <w:r>
        <w:rPr>
          <w:rFonts w:eastAsia="Calibri"/>
          <w:i/>
          <w:sz w:val="16"/>
          <w:szCs w:val="16"/>
          <w:u w:val="single"/>
        </w:rPr>
        <w:t xml:space="preserve">integrity </w:t>
      </w:r>
      <w:r>
        <w:rPr>
          <w:rFonts w:eastAsia="Calibri"/>
          <w:sz w:val="16"/>
          <w:szCs w:val="16"/>
          <w:u w:val="single"/>
        </w:rPr>
        <w:t xml:space="preserve">of claims assessed, that is to assist those in genuine need of political pro- tection. Administratively, it appears to be a strategic plan by a government keen to control costs associated with processing refugee claims. Politically, at rst glance, it seems a fair-minded policy that promises to enhance national security. Its primary objective, however, is exclusion from Canadian territory. Geographically, the agreement </w:t>
      </w:r>
      <w:r>
        <w:rPr>
          <w:rFonts w:eastAsia="Calibri"/>
          <w:u w:val="single"/>
        </w:rPr>
        <w:t>is likely to divert legal flows of asylum seekers to Canada into more criminal underground channels of cross-border tra c, as prospective claimants in the United States will now need to employ a smuggler to enter Canada.</w:t>
      </w:r>
      <w:r>
        <w:rPr>
          <w:rFonts w:eastAsia="Calibri"/>
          <w:sz w:val="16"/>
          <w:szCs w:val="16"/>
          <w:u w:val="single"/>
        </w:rPr>
        <w:t xml:space="preserve">The more dramatic geographical dimension of the agreement is its application </w:t>
      </w:r>
      <w:r>
        <w:rPr>
          <w:rFonts w:eastAsia="Calibri"/>
          <w:i/>
          <w:sz w:val="16"/>
          <w:szCs w:val="16"/>
          <w:u w:val="single"/>
        </w:rPr>
        <w:t xml:space="preserve">only to the land border </w:t>
      </w:r>
      <w:r>
        <w:rPr>
          <w:rFonts w:eastAsia="Calibri"/>
          <w:sz w:val="16"/>
          <w:szCs w:val="16"/>
          <w:u w:val="single"/>
        </w:rPr>
        <w:t xml:space="preserve">between Canada and the United States, not to airport, ferry termi- nals, or inland o ces that receive asylum claims. Hence, the challenge for prospective claimants is how to access these application points, while avoiding the o cial land border crossings. e agreement, created as one piece of a broader security agenda, is likely to generate greater insecurity along the U.S.-Canada border as transnational smuggling out ts capitalize on passengers wishing to reach strategic access points to Canada’s refugee determination system by whatever means possible. ere is little question that </w:t>
      </w:r>
      <w:r>
        <w:rPr>
          <w:rFonts w:eastAsia="Calibri"/>
          <w:u w:val="single"/>
        </w:rPr>
        <w:t xml:space="preserve">the agreement acts as an invisible but restrictive wall to keep refugee claims and claimants out: </w:t>
      </w:r>
      <w:r>
        <w:rPr>
          <w:rFonts w:eastAsia="Calibri"/>
          <w:sz w:val="16"/>
          <w:szCs w:val="16"/>
          <w:u w:val="single"/>
        </w:rPr>
        <w:t xml:space="preserve">during the rst six months of implementation, refugee claims made to Canadian ports of entry along the land border declined by 50 per- cent.10 Tighter visa regulations on citizens of countries that produce large numbers of asylum seekers are also in place in Canada and the United States. ese </w:t>
      </w:r>
      <w:r>
        <w:rPr>
          <w:rFonts w:eastAsia="Calibri"/>
          <w:u w:val="single"/>
        </w:rPr>
        <w:t>extra-territorial measures exclude migrants</w:t>
      </w:r>
      <w:r>
        <w:rPr>
          <w:rFonts w:eastAsia="Calibri"/>
          <w:sz w:val="16"/>
          <w:szCs w:val="16"/>
          <w:u w:val="single"/>
        </w:rPr>
        <w:t xml:space="preserve"> before they land in Canada or the United States. As border enforcement becomes more harmonized in North America, acceptance rates for asylum claims in both Canada and the United States have also fallen since 2001. e United States registered a 49 percent approval rate in 2002, down from 57 percent in 2001. Likewise, Canada’s approval rate fell to 44 percent from 58 percent in 2001. Acceptance rates in both countries dropped even further in 2004. Former Minister of Citizenship and Immigration Canada, Denis Coderre, explained that the agreement would curb asylum shopping and abuse of the refu- gee determination system in a humanitarian manner. “Canada and the United States have the same commitment to refugee protection and the same international obli- gations.”11 e United States and Canada do not, however, share the same policies and practices for determining refugee claims nor do they have the same outcomes in terms of who gets in. Refugee claimants themselves reject this argument by “vot- ing with their feet.” Canada receives far more asylum seekers moving north from the United States than does the United States receive those traveling south. In 2001, Canada received 13,497 refugee claimants from U.S. territory. e reverse rate is esti- mated at a “few hundred” per year.12 Substantial differences in Canadian and </w:t>
      </w:r>
      <w:r>
        <w:rPr>
          <w:rFonts w:eastAsia="Calibri"/>
          <w:u w:val="single"/>
        </w:rPr>
        <w:t>U.S. asylum jurisprudence, policy, and practice mean that the effects of the agreement are likely to be</w:t>
      </w:r>
      <w:r>
        <w:rPr>
          <w:rFonts w:eastAsia="Calibri"/>
          <w:sz w:val="16"/>
          <w:szCs w:val="16"/>
          <w:u w:val="single"/>
        </w:rPr>
        <w:t xml:space="preserve"> differentiated </w:t>
      </w:r>
      <w:r>
        <w:rPr>
          <w:rFonts w:eastAsia="Calibri"/>
          <w:u w:val="single"/>
        </w:rPr>
        <w:t>along lines of gender, sexuality, nationality, race, and class.</w:t>
      </w:r>
      <w:r>
        <w:rPr>
          <w:rFonts w:eastAsia="Calibri"/>
          <w:sz w:val="16"/>
          <w:szCs w:val="16"/>
          <w:u w:val="single"/>
        </w:rPr>
        <w:t xml:space="preserve">13 For example, jurisprudence and the hearings process for refugee claims based on gender-related persecution and sexual minority status vary widely between the United States and Canada. A broader interpretation of persecution in Canada trans- lates into a greater likelihood that claims based on homosexuality and domestic vio- lence will be accepted. The United States was, to employ another example, not safe for Maher Arar, a Syr- ian-born Canadian who was deported to Syria by the United States to face a year of imprisonment and torture. He was not a refugee claimant but a Canadian </w:t>
      </w:r>
      <w:proofErr w:type="gramStart"/>
      <w:r>
        <w:rPr>
          <w:rFonts w:eastAsia="Calibri"/>
          <w:sz w:val="16"/>
          <w:szCs w:val="16"/>
          <w:u w:val="single"/>
        </w:rPr>
        <w:t>citizen, yet</w:t>
      </w:r>
      <w:proofErr w:type="gramEnd"/>
      <w:r>
        <w:rPr>
          <w:rFonts w:eastAsia="Calibri"/>
          <w:sz w:val="16"/>
          <w:szCs w:val="16"/>
          <w:u w:val="single"/>
        </w:rPr>
        <w:t xml:space="preserve"> was refused passage from JFK airport in New York en route with his family to his home in Ottawa. He was instead sent to his country of birth where he had not visited in more than a decade, a place in which he had not completed military </w:t>
      </w:r>
      <w:proofErr w:type="gramStart"/>
      <w:r>
        <w:rPr>
          <w:rFonts w:eastAsia="Calibri"/>
          <w:sz w:val="16"/>
          <w:szCs w:val="16"/>
          <w:u w:val="single"/>
        </w:rPr>
        <w:t>service  =</w:t>
      </w:r>
      <w:proofErr w:type="gramEnd"/>
      <w:r>
        <w:rPr>
          <w:rFonts w:eastAsia="Calibri"/>
          <w:sz w:val="16"/>
          <w:szCs w:val="16"/>
          <w:u w:val="single"/>
        </w:rPr>
        <w:t>and would therefore be detained by authorities. is raises the question of safety for those without the protection of the Canadian Government who nd themselves in the United States. The U</w:t>
      </w:r>
      <w:r>
        <w:rPr>
          <w:rFonts w:eastAsia="Calibri"/>
          <w:u w:val="single"/>
        </w:rPr>
        <w:t>.S. refugee program has also been shaped by foreign policy and national secu- rity concerns to the detriment of asylum seekers</w:t>
      </w:r>
      <w:r>
        <w:rPr>
          <w:rFonts w:eastAsia="Calibri"/>
          <w:sz w:val="16"/>
          <w:szCs w:val="16"/>
          <w:u w:val="single"/>
        </w:rPr>
        <w:t xml:space="preserve">. e cold war period was character- ized by U.S. admissions policies favoring migrants escaping communist rule, while nding ineligible those who originated from countries allied with the United States.14 In relation to Central American migrants for example, acceptance rates for asylum seekers from Nicaragua have been far higher than for their Guatemalan and Salva- doran counterparts. Refugee policy in the </w:t>
      </w:r>
      <w:r>
        <w:rPr>
          <w:rFonts w:eastAsia="Calibri"/>
          <w:u w:val="single"/>
        </w:rPr>
        <w:t>United States has long been tied to ad hoc foreign policy objectives,</w:t>
      </w:r>
      <w:r>
        <w:rPr>
          <w:rFonts w:eastAsia="Calibri"/>
          <w:sz w:val="16"/>
          <w:szCs w:val="16"/>
          <w:u w:val="single"/>
        </w:rPr>
        <w:t xml:space="preserve"> whereas Canadian policy is more an expression of obliga- tions under international refugee law. In terms of 2003 adjudication patterns, Can- ada’s overall acceptance rate for refugees was slightly higher than that of the United States, 41 percent versus 37 percent. For Colombians eeing a </w:t>
      </w:r>
      <w:proofErr w:type="gramStart"/>
      <w:r>
        <w:rPr>
          <w:rFonts w:eastAsia="Calibri"/>
          <w:sz w:val="16"/>
          <w:szCs w:val="16"/>
          <w:u w:val="single"/>
        </w:rPr>
        <w:t>four decade</w:t>
      </w:r>
      <w:proofErr w:type="gramEnd"/>
      <w:r>
        <w:rPr>
          <w:rFonts w:eastAsia="Calibri"/>
          <w:sz w:val="16"/>
          <w:szCs w:val="16"/>
          <w:u w:val="single"/>
        </w:rPr>
        <w:t xml:space="preserve"> old civil war, however, it was 81 percent in Canada versus 36 percent in the United States.16  </w:t>
      </w:r>
    </w:p>
    <w:p w14:paraId="54D2184F" w14:textId="77777777" w:rsidR="001B0E30" w:rsidRDefault="001B0E30" w:rsidP="001B0E30">
      <w:pPr>
        <w:rPr>
          <w:rFonts w:eastAsia="Calibri"/>
          <w:u w:val="single"/>
        </w:rPr>
      </w:pPr>
      <w:r>
        <w:rPr>
          <w:rFonts w:eastAsia="Calibri"/>
          <w:u w:val="single"/>
        </w:rPr>
        <w:t xml:space="preserve"> </w:t>
      </w:r>
    </w:p>
    <w:p w14:paraId="153EFAAB" w14:textId="53BDFF3E" w:rsidR="001B0E30" w:rsidRPr="001B0E30" w:rsidRDefault="001B0E30" w:rsidP="001B0E30">
      <w:pPr>
        <w:pStyle w:val="Heading4"/>
        <w:rPr>
          <w:rFonts w:eastAsia="Calibri"/>
          <w:u w:val="single"/>
        </w:rPr>
      </w:pPr>
      <w:r>
        <w:rPr>
          <w:rFonts w:eastAsia="Calibri"/>
        </w:rPr>
        <w:t xml:space="preserve">Criminalization of Asylum seekers occurs through the discursive construction of barriers like borders. </w:t>
      </w:r>
    </w:p>
    <w:p w14:paraId="2C233AF4" w14:textId="77777777" w:rsidR="001B0E30" w:rsidRDefault="001B0E30" w:rsidP="001B0E30">
      <w:pPr>
        <w:rPr>
          <w:rFonts w:eastAsia="Calibri"/>
        </w:rPr>
      </w:pPr>
      <w:r>
        <w:rPr>
          <w:rFonts w:eastAsia="Calibri"/>
          <w:b/>
          <w:sz w:val="26"/>
          <w:szCs w:val="26"/>
        </w:rPr>
        <w:t>Hyndman and Mountz</w:t>
      </w:r>
      <w:r>
        <w:rPr>
          <w:rFonts w:eastAsia="Calibri"/>
          <w:b/>
        </w:rPr>
        <w:t xml:space="preserve"> 20</w:t>
      </w:r>
      <w:r>
        <w:rPr>
          <w:rFonts w:eastAsia="Calibri"/>
          <w:b/>
          <w:sz w:val="26"/>
          <w:szCs w:val="26"/>
        </w:rPr>
        <w:t>07</w:t>
      </w:r>
      <w:r>
        <w:rPr>
          <w:rFonts w:eastAsia="Calibri"/>
        </w:rPr>
        <w:t xml:space="preserve"> (Jennifer Hyndman and Alison Mountz, </w:t>
      </w:r>
      <w:r>
        <w:rPr>
          <w:rFonts w:eastAsia="Calibri"/>
          <w:highlight w:val="white"/>
        </w:rPr>
        <w:t xml:space="preserve">Jennifer Hyndman is Associate Professor in the Department of Geography at Simon Fraser University Alison Mountz is a Professor of Geography and Canada Research Chair in Global Migration and Director of the International Migration Research Centre and co-edits a journal called </w:t>
      </w:r>
      <w:r>
        <w:rPr>
          <w:rFonts w:eastAsia="Calibri"/>
          <w:i/>
          <w:highlight w:val="white"/>
        </w:rPr>
        <w:t>Politics&amp;Space</w:t>
      </w:r>
      <w:r>
        <w:rPr>
          <w:rFonts w:eastAsia="Calibri"/>
          <w:highlight w:val="white"/>
        </w:rPr>
        <w:t xml:space="preserve">, “Refuge and Refusal” pp. 77- 80 AC) </w:t>
      </w:r>
      <w:r>
        <w:rPr>
          <w:rFonts w:eastAsia="Calibri"/>
        </w:rPr>
        <w:t xml:space="preserve"> </w:t>
      </w:r>
    </w:p>
    <w:p w14:paraId="5E996B65" w14:textId="77777777" w:rsidR="001B0E30" w:rsidRDefault="001B0E30" w:rsidP="001B0E30">
      <w:pPr>
        <w:rPr>
          <w:rFonts w:eastAsia="Calibri"/>
          <w:u w:val="single"/>
        </w:rPr>
      </w:pPr>
      <w:r>
        <w:rPr>
          <w:rFonts w:eastAsia="Calibri"/>
          <w:u w:val="single"/>
        </w:rPr>
        <w:t xml:space="preserve"> </w:t>
      </w:r>
    </w:p>
    <w:p w14:paraId="3EB9E9D8" w14:textId="77777777" w:rsidR="001B0E30" w:rsidRDefault="001B0E30" w:rsidP="001B0E30">
      <w:pPr>
        <w:rPr>
          <w:rFonts w:eastAsia="Calibri"/>
          <w:sz w:val="16"/>
          <w:szCs w:val="16"/>
          <w:u w:val="single"/>
        </w:rPr>
      </w:pPr>
      <w:r>
        <w:rPr>
          <w:rFonts w:eastAsia="Calibri"/>
          <w:u w:val="single"/>
        </w:rPr>
        <w:t xml:space="preserve">States have long constructed migrants as vectors of insecurity and terror, particularly at border crossings. </w:t>
      </w:r>
      <w:r>
        <w:rPr>
          <w:rFonts w:eastAsia="Calibri"/>
          <w:sz w:val="16"/>
          <w:szCs w:val="16"/>
          <w:u w:val="single"/>
        </w:rPr>
        <w:t xml:space="preserve">To address this “problem,” states have created “spaces of exception” to their own laws: The stadium in Bari into which the Italian police in 1991 provisionally herded all illegal Albanian immigrants before sending them back to their country, the winter cycle-racing track in which the Vichy authorities gathered Jews before consigning them to the Germans... or the </w:t>
      </w:r>
      <w:r>
        <w:rPr>
          <w:rFonts w:eastAsia="Calibri"/>
          <w:i/>
          <w:sz w:val="16"/>
          <w:szCs w:val="16"/>
          <w:u w:val="single"/>
        </w:rPr>
        <w:t xml:space="preserve">zones d’attentes </w:t>
      </w:r>
      <w:r>
        <w:rPr>
          <w:rFonts w:eastAsia="Calibri"/>
          <w:sz w:val="16"/>
          <w:szCs w:val="16"/>
          <w:u w:val="single"/>
        </w:rPr>
        <w:t xml:space="preserve">in French international airports in which foreigners asking for refugee status are detained will then all equally be camps.1 Giorgio Agamben theorized these spaces as central to the changing operation of sovereign power, in which states of exception and geographies of exclusion gure centrally. In the fall of 2004, a </w:t>
      </w:r>
      <w:r>
        <w:rPr>
          <w:rFonts w:eastAsia="Calibri"/>
          <w:i/>
          <w:sz w:val="16"/>
          <w:szCs w:val="16"/>
          <w:u w:val="single"/>
        </w:rPr>
        <w:t xml:space="preserve">Herald Tribune </w:t>
      </w:r>
      <w:r>
        <w:rPr>
          <w:rFonts w:eastAsia="Calibri"/>
          <w:sz w:val="16"/>
          <w:szCs w:val="16"/>
          <w:u w:val="single"/>
        </w:rPr>
        <w:t xml:space="preserve">headline read, “EU to study transit sites in Libya for immigrants.”2 e article outlined a proposal by Italy and Germany to assess the claims of asylum seekers outside of the European Union before they arrived </w:t>
      </w:r>
      <w:r>
        <w:rPr>
          <w:rFonts w:eastAsia="Calibri"/>
          <w:i/>
          <w:sz w:val="16"/>
          <w:szCs w:val="16"/>
          <w:u w:val="single"/>
        </w:rPr>
        <w:t xml:space="preserve">in </w:t>
      </w:r>
      <w:r>
        <w:rPr>
          <w:rFonts w:eastAsia="Calibri"/>
          <w:sz w:val="16"/>
          <w:szCs w:val="16"/>
          <w:u w:val="single"/>
        </w:rPr>
        <w:t xml:space="preserve">Europe. (Figure 5.1) is proposal is but one expression of what has been referred to as “regional solutions” for asylum processing, whereby refugee claims are dealt with ‘close to home’, </w:t>
      </w:r>
      <w:r>
        <w:rPr>
          <w:rFonts w:eastAsia="Calibri"/>
          <w:i/>
          <w:sz w:val="16"/>
          <w:szCs w:val="16"/>
          <w:u w:val="single"/>
        </w:rPr>
        <w:t xml:space="preserve">outside </w:t>
      </w:r>
      <w:r>
        <w:rPr>
          <w:rFonts w:eastAsia="Calibri"/>
          <w:sz w:val="16"/>
          <w:szCs w:val="16"/>
          <w:u w:val="single"/>
        </w:rPr>
        <w:t xml:space="preserve">the destination countries. Sweden, France, the Netherlands, Germany’s Green Party, and the UN refugee agency meanwhile voiced concerns. Rather than call attention to Libya’s role as a human rights pariah in the international community until recently, they objected to the fact that the country was not even a signatory to the 1951 Refugee Convention nor the 1967 Protocol—the bare legal framework that provides protection to those eeing violence and persecution. These </w:t>
      </w:r>
      <w:r>
        <w:rPr>
          <w:rFonts w:eastAsia="Calibri"/>
          <w:u w:val="single"/>
        </w:rPr>
        <w:t>spatial tactics of exclusion correspond to a discursive war on refugees in public discourse. The double function of processing asylum seekers and detaining enemy combatants in Guantánamo Bay highlights the spatial integration of and increasingly blurred distinction among suspected criminals, terrorists, and refugee claimants.</w:t>
      </w:r>
      <w:r>
        <w:rPr>
          <w:rFonts w:eastAsia="Calibri"/>
          <w:sz w:val="16"/>
          <w:szCs w:val="16"/>
          <w:u w:val="single"/>
        </w:rPr>
        <w:t xml:space="preserve"> Since 9/11, but starting well before, </w:t>
      </w:r>
      <w:r>
        <w:rPr>
          <w:rFonts w:eastAsia="Calibri"/>
          <w:u w:val="single"/>
        </w:rPr>
        <w:t>migrants have come to stand in for all that threatens state security and welfare</w:t>
      </w:r>
      <w:r>
        <w:rPr>
          <w:rFonts w:eastAsia="Calibri"/>
          <w:sz w:val="16"/>
          <w:szCs w:val="16"/>
          <w:u w:val="single"/>
        </w:rPr>
        <w:t xml:space="preserve">, particularly in the industrialized countries of the Organization for Economi Co-operation and Development (OECD). This </w:t>
      </w:r>
      <w:r>
        <w:rPr>
          <w:rFonts w:eastAsia="Calibri"/>
          <w:u w:val="single"/>
        </w:rPr>
        <w:t>dominant discourse that criminalizes migrants—both asylum seekers and economic migrants—allows governments to popularize and maintain more restrictive asylum processing measures at the cost of the human security of threatened and displaced persons</w:t>
      </w:r>
      <w:r>
        <w:rPr>
          <w:rFonts w:eastAsia="Calibri"/>
          <w:sz w:val="16"/>
          <w:szCs w:val="16"/>
          <w:u w:val="single"/>
        </w:rPr>
        <w:t xml:space="preserve">. In July 2004, the number of asylum seekers in the EU reached its lowest level since </w:t>
      </w:r>
      <w:proofErr w:type="gramStart"/>
      <w:r>
        <w:rPr>
          <w:rFonts w:eastAsia="Calibri"/>
          <w:sz w:val="16"/>
          <w:szCs w:val="16"/>
          <w:u w:val="single"/>
        </w:rPr>
        <w:t>1997.3  These</w:t>
      </w:r>
      <w:proofErr w:type="gramEnd"/>
      <w:r>
        <w:rPr>
          <w:rFonts w:eastAsia="Calibri"/>
          <w:sz w:val="16"/>
          <w:szCs w:val="16"/>
          <w:u w:val="single"/>
        </w:rPr>
        <w:t xml:space="preserve"> trends might all be considered part of the “architecture of enmity”: “Archi- tectures of enmity are not halls of mirrors re ecting the world—they enter into its very constitution... . They inhabit dispositions and practices, investing them with meaning and legitimation, and so sharpen the spurs of action.”4 The </w:t>
      </w:r>
      <w:r>
        <w:rPr>
          <w:rFonts w:eastAsia="Calibri"/>
          <w:u w:val="single"/>
        </w:rPr>
        <w:t>discursive construction of barriers</w:t>
      </w:r>
      <w:r>
        <w:rPr>
          <w:rFonts w:eastAsia="Calibri"/>
          <w:sz w:val="16"/>
          <w:szCs w:val="16"/>
          <w:u w:val="single"/>
        </w:rPr>
        <w:t xml:space="preserve"> that </w:t>
      </w:r>
      <w:r>
        <w:rPr>
          <w:rFonts w:eastAsia="Calibri"/>
          <w:u w:val="single"/>
        </w:rPr>
        <w:t>make movement more difficult correspond with exclusionary geographic practices that make the employment of the smuggling industry more likely</w:t>
      </w:r>
      <w:r>
        <w:rPr>
          <w:rFonts w:eastAsia="Calibri"/>
          <w:sz w:val="16"/>
          <w:szCs w:val="16"/>
          <w:u w:val="single"/>
        </w:rPr>
        <w:t xml:space="preserve">. This chapter explores the “architecture of enmity” currently under construction on the part of core immigrant and refugee-receiving nation-states. We argue that </w:t>
      </w:r>
      <w:r>
        <w:rPr>
          <w:rFonts w:eastAsia="Calibri"/>
          <w:u w:val="single"/>
        </w:rPr>
        <w:t>dispossessed refugees and other poor people on the move are experiencing a fundamental shift in their relationship to state</w:t>
      </w:r>
      <w:r>
        <w:rPr>
          <w:rFonts w:eastAsia="Calibri"/>
          <w:sz w:val="16"/>
          <w:szCs w:val="16"/>
          <w:u w:val="single"/>
        </w:rPr>
        <w:t xml:space="preserve">s. We contend that this shift is taking place </w:t>
      </w:r>
      <w:r>
        <w:rPr>
          <w:rFonts w:eastAsia="Calibri"/>
          <w:u w:val="single"/>
        </w:rPr>
        <w:t>in the name of the security of states too quietly, and at the risk of human rights, personal security, and the mandate of refugee-receiving states to protect those fleeing persecution.</w:t>
      </w:r>
      <w:r>
        <w:rPr>
          <w:rFonts w:eastAsia="Calibri"/>
          <w:sz w:val="16"/>
          <w:szCs w:val="16"/>
          <w:u w:val="single"/>
        </w:rPr>
        <w:t xml:space="preserve"> By articulating the geographical trends taking place around the globe, we demonstrate that rather than ad hoc, reactive measures, states are assembling a </w:t>
      </w:r>
      <w:r>
        <w:rPr>
          <w:rFonts w:eastAsia="Calibri"/>
          <w:i/>
          <w:sz w:val="16"/>
          <w:szCs w:val="16"/>
          <w:u w:val="single"/>
        </w:rPr>
        <w:t xml:space="preserve">revanchist </w:t>
      </w:r>
      <w:r>
        <w:rPr>
          <w:rFonts w:eastAsia="Calibri"/>
          <w:sz w:val="16"/>
          <w:szCs w:val="16"/>
          <w:u w:val="single"/>
        </w:rPr>
        <w:t xml:space="preserve">architecture of enmity against undocumented migrants and potential refugee claimants.5 We attempt to lay bare the projects enacted to protect state security in the name of human security. By invoking the question—refuge or </w:t>
      </w:r>
      <w:proofErr w:type="gramStart"/>
      <w:r>
        <w:rPr>
          <w:rFonts w:eastAsia="Calibri"/>
          <w:sz w:val="16"/>
          <w:szCs w:val="16"/>
          <w:u w:val="single"/>
        </w:rPr>
        <w:t>refusal?—</w:t>
      </w:r>
      <w:proofErr w:type="gramEnd"/>
      <w:r>
        <w:rPr>
          <w:rFonts w:eastAsia="Calibri"/>
          <w:sz w:val="16"/>
          <w:szCs w:val="16"/>
          <w:u w:val="single"/>
        </w:rPr>
        <w:t xml:space="preserve">we challenge the fundamental yet contradictory objectives of states that are at once signatories to the Convention and Protocol and yet expanding border enforcement abroad. We see </w:t>
      </w:r>
      <w:r>
        <w:rPr>
          <w:rFonts w:eastAsia="Calibri"/>
          <w:u w:val="single"/>
        </w:rPr>
        <w:t>a key connection between the shifting geography of policing e orts and the shi ing geography of the interdiction, processing, and detention of refugee claimants.</w:t>
      </w:r>
      <w:r>
        <w:rPr>
          <w:rFonts w:eastAsia="Calibri"/>
          <w:sz w:val="16"/>
          <w:szCs w:val="16"/>
          <w:u w:val="single"/>
        </w:rPr>
        <w:t xml:space="preserve"> Artic- ulated in sequential fashion, the geography of the </w:t>
      </w:r>
      <w:r>
        <w:rPr>
          <w:rFonts w:eastAsia="Calibri"/>
          <w:i/>
          <w:sz w:val="16"/>
          <w:szCs w:val="16"/>
          <w:u w:val="single"/>
        </w:rPr>
        <w:t xml:space="preserve">revanchist </w:t>
      </w:r>
      <w:r>
        <w:rPr>
          <w:rFonts w:eastAsia="Calibri"/>
          <w:sz w:val="16"/>
          <w:szCs w:val="16"/>
          <w:u w:val="single"/>
        </w:rPr>
        <w:t xml:space="preserve">project emerges. </w:t>
      </w:r>
      <w:r>
        <w:rPr>
          <w:rFonts w:eastAsia="Calibri"/>
          <w:u w:val="single"/>
        </w:rPr>
        <w:t>The current security crises are leading to lasting legislative changes through which the reaction to crisis will stay with us.</w:t>
      </w:r>
      <w:r>
        <w:rPr>
          <w:rFonts w:eastAsia="Calibri"/>
          <w:sz w:val="16"/>
          <w:szCs w:val="16"/>
          <w:u w:val="single"/>
        </w:rPr>
        <w:t xml:space="preserve"> As Agamben argues, over time, </w:t>
      </w:r>
      <w:r>
        <w:rPr>
          <w:rFonts w:eastAsia="Calibri"/>
          <w:u w:val="single"/>
        </w:rPr>
        <w:t>states of exception become the rule</w:t>
      </w:r>
      <w:r>
        <w:rPr>
          <w:rFonts w:eastAsia="Calibri"/>
          <w:sz w:val="16"/>
          <w:szCs w:val="16"/>
          <w:u w:val="single"/>
        </w:rPr>
        <w:t xml:space="preserve">. We develop these arguments by contemplating two speci c strategies that states are pursuing to fortify the border. e rst is the safe third country agreement signed between Canada and the United States that promises to reduce refugee ows, espe- cially to Canada. By restricting the mobility of refugee claimants and requiring them to le for asylum in the rst country in which they land, the agreement aims to deter those contemplating sanctuary in North America. e second is a trend toward the creation of stateless spaces in extra-territorial locales where states hold migrants in legal ambiguity as a mechanism of control. </w:t>
      </w:r>
      <w:proofErr w:type="gramStart"/>
      <w:r>
        <w:rPr>
          <w:rFonts w:eastAsia="Calibri"/>
          <w:sz w:val="16"/>
          <w:szCs w:val="16"/>
          <w:u w:val="single"/>
        </w:rPr>
        <w:t>A</w:t>
      </w:r>
      <w:proofErr w:type="gramEnd"/>
      <w:r>
        <w:rPr>
          <w:rFonts w:eastAsia="Calibri"/>
          <w:sz w:val="16"/>
          <w:szCs w:val="16"/>
          <w:u w:val="single"/>
        </w:rPr>
        <w:t xml:space="preserve"> er discussing these two trends, we explore the motivations that underlie and connect this concerted war on refugees. Ultimately, we critically examine these trends with the hope of looking back on these patterns in search of a way forward.  </w:t>
      </w:r>
    </w:p>
    <w:p w14:paraId="7D4CC960" w14:textId="77777777" w:rsidR="001B0E30" w:rsidRDefault="001B0E30" w:rsidP="001B0E30">
      <w:pPr>
        <w:ind w:firstLine="6380"/>
        <w:rPr>
          <w:rFonts w:eastAsia="Calibri"/>
          <w:u w:val="single"/>
        </w:rPr>
      </w:pPr>
      <w:r>
        <w:rPr>
          <w:rFonts w:eastAsia="Calibri"/>
          <w:u w:val="single"/>
        </w:rPr>
        <w:t xml:space="preserve"> </w:t>
      </w:r>
    </w:p>
    <w:p w14:paraId="6A264FD3" w14:textId="18D7600B" w:rsidR="00A605C7" w:rsidRDefault="003853EB" w:rsidP="00D77A5C">
      <w:pPr>
        <w:pStyle w:val="Heading3"/>
      </w:pPr>
      <w:r>
        <w:t>Cap Link</w:t>
      </w:r>
    </w:p>
    <w:p w14:paraId="5AD14065" w14:textId="77777777" w:rsidR="00A605C7" w:rsidRDefault="00A605C7" w:rsidP="00A605C7">
      <w:pPr>
        <w:pStyle w:val="Heading4"/>
        <w:rPr>
          <w:rFonts w:eastAsia="Calibri"/>
        </w:rPr>
      </w:pPr>
      <w:r>
        <w:rPr>
          <w:rFonts w:eastAsia="Calibri"/>
        </w:rPr>
        <w:t xml:space="preserve">Race is the root cause of capitalism and the emancipation of the Black the only way to break its hold. </w:t>
      </w:r>
    </w:p>
    <w:p w14:paraId="28A04E5D" w14:textId="77777777" w:rsidR="00A605C7" w:rsidRDefault="00A605C7" w:rsidP="00A605C7">
      <w:pPr>
        <w:rPr>
          <w:rFonts w:eastAsia="Calibri"/>
        </w:rPr>
      </w:pPr>
      <w:r>
        <w:rPr>
          <w:rFonts w:eastAsia="Calibri"/>
          <w:b/>
        </w:rPr>
        <w:t xml:space="preserve">Frank </w:t>
      </w:r>
      <w:r>
        <w:rPr>
          <w:rFonts w:eastAsia="Calibri"/>
          <w:b/>
          <w:sz w:val="26"/>
          <w:szCs w:val="26"/>
        </w:rPr>
        <w:t>Wilderson</w:t>
      </w:r>
      <w:r>
        <w:rPr>
          <w:rFonts w:eastAsia="Calibri"/>
          <w:b/>
        </w:rPr>
        <w:t xml:space="preserve"> III </w:t>
      </w:r>
      <w:r>
        <w:rPr>
          <w:rFonts w:eastAsia="Calibri"/>
          <w:b/>
          <w:sz w:val="26"/>
          <w:szCs w:val="26"/>
        </w:rPr>
        <w:t>2003</w:t>
      </w:r>
      <w:r>
        <w:rPr>
          <w:rFonts w:eastAsia="Calibri"/>
          <w:b/>
        </w:rPr>
        <w:t>,</w:t>
      </w:r>
      <w:r>
        <w:rPr>
          <w:rFonts w:eastAsia="Calibri"/>
        </w:rPr>
        <w:t xml:space="preserve"> (“The Prison Slave as Hegemony's (Silent) Scandal,” Social Justice, Vol. 30, No. 2 (92), War, Dissent, and Justice: A Dialogue (2003), pp. 18-27, http://www.jstor.org/stable/29768181, p. 21-3 AC). </w:t>
      </w:r>
    </w:p>
    <w:p w14:paraId="28EB204D" w14:textId="77777777" w:rsidR="00A605C7" w:rsidRDefault="00A605C7" w:rsidP="00A605C7">
      <w:pPr>
        <w:rPr>
          <w:rFonts w:eastAsia="Calibri"/>
          <w:sz w:val="16"/>
          <w:szCs w:val="16"/>
          <w:u w:val="single"/>
        </w:rPr>
      </w:pPr>
      <w:r>
        <w:rPr>
          <w:rFonts w:eastAsia="Calibri"/>
          <w:sz w:val="16"/>
          <w:szCs w:val="16"/>
          <w:u w:val="single"/>
        </w:rPr>
        <w:t xml:space="preserve">By examining the strategy and structure of the Black subject's absence in, and incommensurability with, the key categories of Gramscian theory, we come face to face with three unsettling consequences: (1) </w:t>
      </w:r>
      <w:r>
        <w:rPr>
          <w:rFonts w:eastAsia="Calibri"/>
          <w:u w:val="single"/>
        </w:rPr>
        <w:t>The Black American subject imposes a radical incoherence upon</w:t>
      </w:r>
      <w:r>
        <w:rPr>
          <w:rFonts w:eastAsia="Calibri"/>
          <w:sz w:val="16"/>
          <w:szCs w:val="16"/>
          <w:u w:val="single"/>
        </w:rPr>
        <w:t xml:space="preserve"> the assumptive logic of Gramscian discourse and on today's coalition </w:t>
      </w:r>
      <w:r>
        <w:rPr>
          <w:rFonts w:eastAsia="Calibri"/>
          <w:u w:val="single"/>
        </w:rPr>
        <w:t>politics.</w:t>
      </w:r>
      <w:r>
        <w:rPr>
          <w:rFonts w:eastAsia="Calibri"/>
          <w:sz w:val="16"/>
          <w:szCs w:val="16"/>
          <w:u w:val="single"/>
        </w:rPr>
        <w:t xml:space="preserve"> In other words, s/he implies a scandal. (2) </w:t>
      </w:r>
      <w:r>
        <w:rPr>
          <w:rFonts w:eastAsia="Calibri"/>
          <w:u w:val="single"/>
        </w:rPr>
        <w:t>The Black subject reveals the inability of social movements</w:t>
      </w:r>
      <w:r>
        <w:rPr>
          <w:rFonts w:eastAsia="Calibri"/>
          <w:sz w:val="16"/>
          <w:szCs w:val="16"/>
          <w:u w:val="single"/>
        </w:rPr>
        <w:t xml:space="preserve"> </w:t>
      </w:r>
      <w:r>
        <w:rPr>
          <w:rFonts w:eastAsia="Calibri"/>
          <w:u w:val="single"/>
        </w:rPr>
        <w:t>grounded in Gramscian discourse</w:t>
      </w:r>
      <w:r>
        <w:rPr>
          <w:rFonts w:eastAsia="Calibri"/>
          <w:sz w:val="16"/>
          <w:szCs w:val="16"/>
          <w:u w:val="single"/>
        </w:rPr>
        <w:t xml:space="preserve"> to </w:t>
      </w:r>
      <w:r>
        <w:rPr>
          <w:rFonts w:eastAsia="Calibri"/>
          <w:u w:val="single"/>
        </w:rPr>
        <w:t>think of white supremacy (rather than capitalism) as the base and thereby calls into question their claim to elaborate a comprehensive and decisive antagonism</w:t>
      </w:r>
      <w:r>
        <w:rPr>
          <w:rFonts w:eastAsia="Calibri"/>
          <w:sz w:val="16"/>
          <w:szCs w:val="16"/>
          <w:u w:val="single"/>
        </w:rPr>
        <w:t xml:space="preserve">. Stated another way, Gramscian discourse and coalition politics are indeed able to imagine the subject that transforms itself into a mass of antagonistic identity formations, formations that can precipitate a crisis in wage slavery, exploitation, and hegemony, but </w:t>
      </w:r>
      <w:r>
        <w:rPr>
          <w:rFonts w:eastAsia="Calibri"/>
          <w:u w:val="single"/>
        </w:rPr>
        <w:t>they are asleep at the wheel when asked to provide enabling antagonisms toward unwaged slavery, despotism, and terror.</w:t>
      </w:r>
      <w:r>
        <w:rPr>
          <w:rFonts w:eastAsia="Calibri"/>
          <w:sz w:val="16"/>
          <w:szCs w:val="16"/>
          <w:u w:val="single"/>
        </w:rPr>
        <w:t xml:space="preserve"> (3) We begin to see how </w:t>
      </w:r>
      <w:r>
        <w:rPr>
          <w:rFonts w:eastAsia="Calibri"/>
          <w:u w:val="single"/>
        </w:rPr>
        <w:t>Marxism suffers from a kind of conceptual anxiety</w:t>
      </w:r>
      <w:r>
        <w:rPr>
          <w:rFonts w:eastAsia="Calibri"/>
          <w:sz w:val="16"/>
          <w:szCs w:val="16"/>
          <w:u w:val="single"/>
        </w:rPr>
        <w:t xml:space="preserve">. </w:t>
      </w:r>
      <w:r>
        <w:rPr>
          <w:rFonts w:eastAsia="Calibri"/>
          <w:u w:val="single"/>
        </w:rPr>
        <w:t>There is a desire for socialism on the other side of crisis, a society that does away not with the category of worker, but with the imposition workers suffer under the approach of variable capital</w:t>
      </w:r>
      <w:r>
        <w:rPr>
          <w:rFonts w:eastAsia="Calibri"/>
          <w:sz w:val="16"/>
          <w:szCs w:val="16"/>
          <w:u w:val="single"/>
        </w:rPr>
        <w:t xml:space="preserve">. In other words, </w:t>
      </w:r>
      <w:r>
        <w:rPr>
          <w:rFonts w:eastAsia="Calibri"/>
          <w:u w:val="single"/>
        </w:rPr>
        <w:t>the mark of its conceptual anxiety is in its desire to</w:t>
      </w:r>
      <w:r>
        <w:rPr>
          <w:rFonts w:eastAsia="Calibri"/>
          <w:sz w:val="16"/>
          <w:szCs w:val="16"/>
          <w:u w:val="single"/>
        </w:rPr>
        <w:t xml:space="preserve"> democratize work and thus help to keep in place and </w:t>
      </w:r>
      <w:r>
        <w:rPr>
          <w:rFonts w:eastAsia="Calibri"/>
          <w:u w:val="single"/>
        </w:rPr>
        <w:t>insure the coherence of Reformation and Enlightenment foundational values of productivity and progress</w:t>
      </w:r>
      <w:r>
        <w:rPr>
          <w:rFonts w:eastAsia="Calibri"/>
          <w:sz w:val="16"/>
          <w:szCs w:val="16"/>
          <w:u w:val="single"/>
        </w:rPr>
        <w:t xml:space="preserve">. 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exploitation, hegemony, and historical self-awareness. </w:t>
      </w:r>
      <w:r>
        <w:rPr>
          <w:rFonts w:eastAsia="Calibri"/>
          <w:u w:val="single"/>
        </w:rPr>
        <w:t>Through what strategies does the Black subject destabilize</w:t>
      </w:r>
      <w:r>
        <w:rPr>
          <w:rFonts w:eastAsia="Calibri"/>
          <w:sz w:val="16"/>
          <w:szCs w:val="16"/>
          <w:u w:val="single"/>
        </w:rPr>
        <w:t xml:space="preserve">--emerge as the unthought, and thus the scandal of-- </w:t>
      </w:r>
      <w:r>
        <w:rPr>
          <w:rFonts w:eastAsia="Calibri"/>
          <w:u w:val="single"/>
        </w:rPr>
        <w:t>historical materialism?</w:t>
      </w:r>
      <w:r>
        <w:rPr>
          <w:rFonts w:eastAsia="Calibri"/>
          <w:sz w:val="16"/>
          <w:szCs w:val="16"/>
          <w:u w:val="single"/>
        </w:rPr>
        <w:t xml:space="preserve"> How does the Black subject function within the "American desiring machine" differently than the quintessential Gramscian subaltern, the worker? </w:t>
      </w:r>
      <w:r>
        <w:rPr>
          <w:rFonts w:eastAsia="Calibri"/>
          <w:u w:val="single"/>
        </w:rPr>
        <w:t>Capital was kick-started by the rape of the African continent,</w:t>
      </w:r>
      <w:r>
        <w:rPr>
          <w:rFonts w:eastAsia="Calibri"/>
          <w:sz w:val="16"/>
          <w:szCs w:val="16"/>
          <w:u w:val="single"/>
        </w:rPr>
        <w:t xml:space="preserve"> </w:t>
      </w:r>
      <w:r>
        <w:rPr>
          <w:rFonts w:eastAsia="Calibri"/>
          <w:u w:val="single"/>
        </w:rPr>
        <w:t>a phenomenon that is central to neither Gramsci nor Marx</w:t>
      </w:r>
      <w:r>
        <w:rPr>
          <w:rFonts w:eastAsia="Calibri"/>
          <w:sz w:val="16"/>
          <w:szCs w:val="16"/>
          <w:u w:val="single"/>
        </w:rPr>
        <w:t xml:space="preserve">. According to Barrett (2002), </w:t>
      </w:r>
      <w:r>
        <w:rPr>
          <w:rFonts w:eastAsia="Calibri"/>
          <w:u w:val="single"/>
        </w:rPr>
        <w:t>something about the Black body in and of itself made it the repository of the violence that was the slave trade</w:t>
      </w:r>
      <w:r>
        <w:rPr>
          <w:rFonts w:eastAsia="Calibri"/>
          <w:sz w:val="16"/>
          <w:szCs w:val="16"/>
          <w:u w:val="single"/>
        </w:rPr>
        <w:t xml:space="preserve">. </w:t>
      </w:r>
      <w:r>
        <w:rPr>
          <w:rFonts w:eastAsia="Calibri"/>
          <w:u w:val="single"/>
        </w:rPr>
        <w:t>It would have been far easier and far more profitable to take the white underclass from along the riverbanks of England and Western Europe than to travel all the way to Africa for slaves</w:t>
      </w:r>
      <w:r>
        <w:rPr>
          <w:rFonts w:eastAsia="Calibri"/>
          <w:sz w:val="16"/>
          <w:szCs w:val="16"/>
          <w:u w:val="single"/>
        </w:rPr>
        <w:t>. The theoretical importance of emphasizing this in the early 21st century is twofold. First,</w:t>
      </w:r>
      <w:r>
        <w:rPr>
          <w:rFonts w:eastAsia="Calibri"/>
          <w:u w:val="single"/>
        </w:rPr>
        <w:t xml:space="preserve"> capital was kick-started by approaching a </w:t>
      </w:r>
      <w:proofErr w:type="gramStart"/>
      <w:r>
        <w:rPr>
          <w:rFonts w:eastAsia="Calibri"/>
          <w:u w:val="single"/>
        </w:rPr>
        <w:t>particular body</w:t>
      </w:r>
      <w:proofErr w:type="gramEnd"/>
      <w:r>
        <w:rPr>
          <w:rFonts w:eastAsia="Calibri"/>
          <w:u w:val="single"/>
        </w:rPr>
        <w:t xml:space="preserve"> (a black body) with direct relations of force, not by approaching a white body with variable capital. Thus, one could say that slavery is closer to capital's primal desire than is exploitation.</w:t>
      </w:r>
      <w:r>
        <w:rPr>
          <w:rFonts w:eastAsia="Calibri"/>
          <w:sz w:val="16"/>
          <w:szCs w:val="16"/>
          <w:u w:val="single"/>
        </w:rPr>
        <w:t xml:space="preserve"> It is a relation of terror as opposed to a relation of hegemony. </w:t>
      </w:r>
      <w:r>
        <w:rPr>
          <w:rFonts w:eastAsia="Calibri"/>
          <w:u w:val="single"/>
        </w:rPr>
        <w:t>Second, today,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Pr>
          <w:rFonts w:eastAsia="Calibri"/>
          <w:sz w:val="16"/>
          <w:szCs w:val="16"/>
          <w:u w:val="single"/>
        </w:rPr>
        <w:t xml:space="preserve">. </w:t>
      </w:r>
      <w:r>
        <w:rPr>
          <w:rFonts w:eastAsia="Calibri"/>
          <w:u w:val="single"/>
        </w:rPr>
        <w:t>The value of reintroducing the unthought category of the slave, by way of noting the absence of the Black subject, lies in the Black subject's potential for extending the demand placed on state/capital formations</w:t>
      </w:r>
      <w:r>
        <w:rPr>
          <w:rFonts w:eastAsia="Calibri"/>
          <w:sz w:val="16"/>
          <w:szCs w:val="16"/>
          <w:u w:val="single"/>
        </w:rPr>
        <w:t xml:space="preserve"> because its reintroduction into the discourse expands the intensity of the antagonism. In other words, </w:t>
      </w:r>
      <w:r>
        <w:rPr>
          <w:rFonts w:eastAsia="Calibri"/>
          <w:u w:val="single"/>
        </w:rPr>
        <w:t xml:space="preserve">the positionality of the slave makes a demand that is </w:t>
      </w:r>
      <w:proofErr w:type="gramStart"/>
      <w:r>
        <w:rPr>
          <w:rFonts w:eastAsia="Calibri"/>
          <w:u w:val="single"/>
        </w:rPr>
        <w:t>in excess of</w:t>
      </w:r>
      <w:proofErr w:type="gramEnd"/>
      <w:r>
        <w:rPr>
          <w:rFonts w:eastAsia="Calibri"/>
          <w:u w:val="single"/>
        </w:rPr>
        <w:t xml:space="preserve"> the demand made by the positionality of the worker. The worker demands that productivity be fair and democratic </w:t>
      </w:r>
      <w:r>
        <w:rPr>
          <w:rFonts w:eastAsia="Calibri"/>
          <w:sz w:val="16"/>
          <w:szCs w:val="16"/>
          <w:u w:val="single"/>
        </w:rPr>
        <w:t>(Gramsci's new hegemony, Lenin's dictatorship of the proletariat, in a word, socialism). In contrast, the slave demands that production stop, without recourse to its ultimate democratization. Work is not an organic principle for the slave</w:t>
      </w:r>
      <w:r>
        <w:rPr>
          <w:rFonts w:eastAsia="Calibri"/>
          <w:u w:val="single"/>
        </w:rPr>
        <w:t>.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w:t>
      </w:r>
      <w:r>
        <w:rPr>
          <w:rFonts w:eastAsia="Calibri"/>
          <w:sz w:val="16"/>
          <w:szCs w:val="16"/>
          <w:u w:val="single"/>
        </w:rPr>
        <w:t xml:space="preserve"> the Black (incarcerated) body of the 20th and 21 st centuries, do not reify the basic categories that structure conflict within civil society: the categories of work and exploitation. </w:t>
      </w:r>
    </w:p>
    <w:p w14:paraId="1B456B45" w14:textId="77777777" w:rsidR="001B0E30" w:rsidRDefault="00A605C7" w:rsidP="001B0E30">
      <w:pPr>
        <w:rPr>
          <w:rFonts w:eastAsia="Calibri"/>
          <w:u w:val="single"/>
        </w:rPr>
      </w:pPr>
      <w:r>
        <w:rPr>
          <w:rFonts w:eastAsia="Calibri"/>
          <w:u w:val="single"/>
        </w:rPr>
        <w:t xml:space="preserve"> </w:t>
      </w:r>
      <w:bookmarkStart w:id="5" w:name="_kcm9kf4e6tqk" w:colFirst="0" w:colLast="0"/>
      <w:bookmarkEnd w:id="5"/>
    </w:p>
    <w:p w14:paraId="70D2BDA0" w14:textId="77777777" w:rsidR="001B0E30" w:rsidRDefault="001B0E30" w:rsidP="00D77A5C">
      <w:pPr>
        <w:pStyle w:val="Heading3"/>
      </w:pPr>
      <w:bookmarkStart w:id="6" w:name="_srk25k55nlto" w:colFirst="0" w:colLast="0"/>
      <w:bookmarkEnd w:id="6"/>
      <w:r>
        <w:t xml:space="preserve">Econ link  </w:t>
      </w:r>
    </w:p>
    <w:p w14:paraId="5FC18DE5" w14:textId="77777777" w:rsidR="001B0E30" w:rsidRDefault="001B0E30" w:rsidP="001B0E30">
      <w:pPr>
        <w:pStyle w:val="Heading4"/>
        <w:rPr>
          <w:rFonts w:eastAsia="Calibri"/>
        </w:rPr>
      </w:pPr>
      <w:r>
        <w:rPr>
          <w:rFonts w:eastAsia="Calibri"/>
        </w:rPr>
        <w:t xml:space="preserve">The AFF forefronts the narrative hard working Black immigrant furthers racialist discourse.  </w:t>
      </w:r>
    </w:p>
    <w:p w14:paraId="1F6D8440" w14:textId="77777777" w:rsidR="001B0E30" w:rsidRDefault="001B0E30" w:rsidP="001B0E30">
      <w:pPr>
        <w:rPr>
          <w:rFonts w:eastAsia="Calibri"/>
          <w:sz w:val="24"/>
          <w:szCs w:val="24"/>
          <w:u w:val="single"/>
        </w:rPr>
      </w:pPr>
      <w:r>
        <w:rPr>
          <w:rFonts w:eastAsia="Calibri"/>
          <w:b/>
          <w:sz w:val="26"/>
          <w:szCs w:val="26"/>
        </w:rPr>
        <w:t>Pierre 2004</w:t>
      </w:r>
      <w:r>
        <w:rPr>
          <w:rFonts w:eastAsia="Calibri"/>
        </w:rPr>
        <w:t xml:space="preserve"> (</w:t>
      </w:r>
      <w:r>
        <w:rPr>
          <w:rFonts w:eastAsia="Calibri"/>
          <w:sz w:val="24"/>
          <w:szCs w:val="24"/>
        </w:rPr>
        <w:t xml:space="preserve">Jemima Pierre; Departments of African American Studies and Anthropology, The University of Illinois at Chicago, “Black Immigrants in the United States and the “Cultural Narratives” of Ethnicity,” Routledge; 01 April 2004; pp. 142-4, AC) </w:t>
      </w:r>
      <w:r>
        <w:rPr>
          <w:rFonts w:eastAsia="Calibri"/>
          <w:sz w:val="24"/>
          <w:szCs w:val="24"/>
          <w:u w:val="single"/>
        </w:rPr>
        <w:t xml:space="preserve"> </w:t>
      </w:r>
    </w:p>
    <w:p w14:paraId="477760F8" w14:textId="77777777" w:rsidR="001B0E30" w:rsidRDefault="001B0E30" w:rsidP="001B0E30">
      <w:pPr>
        <w:rPr>
          <w:rFonts w:eastAsia="Calibri"/>
          <w:sz w:val="16"/>
          <w:szCs w:val="16"/>
          <w:u w:val="single"/>
        </w:rPr>
      </w:pPr>
      <w:r>
        <w:rPr>
          <w:rFonts w:eastAsia="Calibri"/>
          <w:sz w:val="16"/>
          <w:szCs w:val="16"/>
          <w:u w:val="single"/>
        </w:rPr>
        <w:t xml:space="preserve">Over the past few years, there have been </w:t>
      </w:r>
      <w:proofErr w:type="gramStart"/>
      <w:r>
        <w:rPr>
          <w:rFonts w:eastAsia="Calibri"/>
          <w:sz w:val="16"/>
          <w:szCs w:val="16"/>
          <w:u w:val="single"/>
        </w:rPr>
        <w:t>a number of</w:t>
      </w:r>
      <w:proofErr w:type="gramEnd"/>
      <w:r>
        <w:rPr>
          <w:rFonts w:eastAsia="Calibri"/>
          <w:sz w:val="16"/>
          <w:szCs w:val="16"/>
          <w:u w:val="single"/>
        </w:rPr>
        <w:t xml:space="preserve"> newspaper, magazine, and journal articles relating </w:t>
      </w:r>
      <w:r>
        <w:rPr>
          <w:rFonts w:eastAsia="Calibri"/>
          <w:u w:val="single"/>
        </w:rPr>
        <w:t>Black/African3 immigrant successes, as compared to African American failures</w:t>
      </w:r>
      <w:r>
        <w:rPr>
          <w:rFonts w:eastAsia="Calibri"/>
          <w:sz w:val="16"/>
          <w:szCs w:val="16"/>
          <w:u w:val="single"/>
        </w:rPr>
        <w:t xml:space="preserve">. In its 11 May 1996 issue, for example, the conservative </w:t>
      </w:r>
      <w:r>
        <w:rPr>
          <w:rFonts w:eastAsia="Calibri"/>
          <w:i/>
          <w:sz w:val="16"/>
          <w:szCs w:val="16"/>
          <w:u w:val="single"/>
        </w:rPr>
        <w:t xml:space="preserve">Economist </w:t>
      </w:r>
      <w:r>
        <w:rPr>
          <w:rFonts w:eastAsia="Calibri"/>
          <w:sz w:val="16"/>
          <w:szCs w:val="16"/>
          <w:u w:val="single"/>
        </w:rPr>
        <w:t>news magazine published a short piece entitled “Race in America: Black Like Me.” The article began by asking “Why do black immigrants do so much better than blacks who are born in America?” The author of the article reasoned that “</w:t>
      </w:r>
      <w:r>
        <w:rPr>
          <w:rFonts w:eastAsia="Calibri"/>
          <w:u w:val="single"/>
        </w:rPr>
        <w:t>Attitude makes part of the difference . . . black immigrants are more entrepre- neurial than native-born blacks.</w:t>
      </w:r>
      <w:r>
        <w:rPr>
          <w:rFonts w:eastAsia="Calibri"/>
          <w:sz w:val="16"/>
          <w:szCs w:val="16"/>
          <w:u w:val="single"/>
        </w:rPr>
        <w:t xml:space="preserve">” After detailing the many </w:t>
      </w:r>
      <w:r>
        <w:rPr>
          <w:rFonts w:eastAsia="Calibri"/>
          <w:u w:val="single"/>
        </w:rPr>
        <w:t>cultural values of Black immigrants (such as “high motivation . . . and a strong will to succeed”) and com- paring their household incomes to those of native-born Blacks</w:t>
      </w:r>
      <w:r>
        <w:rPr>
          <w:rFonts w:eastAsia="Calibri"/>
          <w:sz w:val="16"/>
          <w:szCs w:val="16"/>
          <w:u w:val="single"/>
        </w:rPr>
        <w:t xml:space="preserve">, the author of the article asserted, “Figures like these suggest that racism does not account for all, or even most, of the difficulties encountered by native-born blacks” (1996: 27). This </w:t>
      </w:r>
      <w:r>
        <w:rPr>
          <w:rFonts w:eastAsia="Calibri"/>
          <w:i/>
          <w:sz w:val="16"/>
          <w:szCs w:val="16"/>
          <w:u w:val="single"/>
        </w:rPr>
        <w:t xml:space="preserve">Economist </w:t>
      </w:r>
      <w:r>
        <w:rPr>
          <w:rFonts w:eastAsia="Calibri"/>
          <w:sz w:val="16"/>
          <w:szCs w:val="16"/>
          <w:u w:val="single"/>
        </w:rPr>
        <w:t xml:space="preserve">story sparked a barrage of newspaper and journal editorials across the United States speaking to the “extraordinary” achievements of the Black and African immigrant </w:t>
      </w:r>
      <w:r>
        <w:rPr>
          <w:rFonts w:eastAsia="Calibri"/>
          <w:i/>
          <w:sz w:val="16"/>
          <w:szCs w:val="16"/>
          <w:u w:val="single"/>
        </w:rPr>
        <w:t xml:space="preserve">ethnic </w:t>
      </w:r>
      <w:r>
        <w:rPr>
          <w:rFonts w:eastAsia="Calibri"/>
          <w:sz w:val="16"/>
          <w:szCs w:val="16"/>
          <w:u w:val="single"/>
        </w:rPr>
        <w:t xml:space="preserve">group. One such editorial, appearing a month later in the </w:t>
      </w:r>
      <w:r>
        <w:rPr>
          <w:rFonts w:eastAsia="Calibri"/>
          <w:i/>
          <w:sz w:val="16"/>
          <w:szCs w:val="16"/>
          <w:u w:val="single"/>
        </w:rPr>
        <w:t>Baltimore Sun</w:t>
      </w:r>
      <w:r>
        <w:rPr>
          <w:rFonts w:eastAsia="Calibri"/>
          <w:sz w:val="16"/>
          <w:szCs w:val="16"/>
          <w:u w:val="single"/>
        </w:rPr>
        <w:t>, began with the question and answer, “What is America’s most highly educated ethnic group? Hint: It ain’t Asians. Stumped? Think black</w:t>
      </w:r>
      <w:proofErr w:type="gramStart"/>
      <w:r>
        <w:rPr>
          <w:rFonts w:eastAsia="Calibri"/>
          <w:sz w:val="16"/>
          <w:szCs w:val="16"/>
          <w:u w:val="single"/>
        </w:rPr>
        <w:t>. . . .</w:t>
      </w:r>
      <w:proofErr w:type="gramEnd"/>
      <w:r>
        <w:rPr>
          <w:rFonts w:eastAsia="Calibri"/>
          <w:sz w:val="16"/>
          <w:szCs w:val="16"/>
          <w:u w:val="single"/>
        </w:rPr>
        <w:t xml:space="preserve"> As in black African immigrants” (Kane 1996). Without acknowledging the obvious selectivity of these immigrants that allow for “three-quarters [to have] some college experience [and] one in four [to have] an advanced degree” (Kane 1996), the au- thor instead makes a </w:t>
      </w:r>
      <w:r>
        <w:rPr>
          <w:rFonts w:eastAsia="Calibri"/>
          <w:u w:val="single"/>
        </w:rPr>
        <w:t>cultural argument for the perceived immigrant success</w:t>
      </w:r>
      <w:r>
        <w:rPr>
          <w:rFonts w:eastAsia="Calibri"/>
          <w:sz w:val="16"/>
          <w:szCs w:val="16"/>
          <w:u w:val="single"/>
        </w:rPr>
        <w:t xml:space="preserve">. He opines that Black immigrants themselves do not think that White racism “is to blame for virtually every ill afflicting black America”4 and </w:t>
      </w:r>
      <w:r>
        <w:rPr>
          <w:rFonts w:eastAsia="Calibri"/>
          <w:u w:val="single"/>
        </w:rPr>
        <w:t xml:space="preserve">advises African Ameri- cans to use Black/African immigrants as models of “ethnic” success. </w:t>
      </w:r>
      <w:r>
        <w:rPr>
          <w:rFonts w:eastAsia="Calibri"/>
          <w:sz w:val="16"/>
          <w:szCs w:val="16"/>
          <w:u w:val="single"/>
        </w:rPr>
        <w:t xml:space="preserve">Such editori- als and articles </w:t>
      </w:r>
      <w:r>
        <w:rPr>
          <w:rFonts w:eastAsia="Calibri"/>
          <w:u w:val="single"/>
        </w:rPr>
        <w:t>celebrating the “virtues” of Black/African immigrants have satu- rated newspapers and journals across the country,5 making sure to highlight the cultural and behavioral differences between immigrant and United States-born Black populations</w:t>
      </w:r>
      <w:r>
        <w:rPr>
          <w:rFonts w:eastAsia="Calibri"/>
          <w:sz w:val="16"/>
          <w:szCs w:val="16"/>
          <w:u w:val="single"/>
        </w:rPr>
        <w:t xml:space="preserve">. As I will show, social scientists have also participated in these projects and, indeed, their scientific expertise is often used to buttress the arguments made in these works. It is, of course, important to recognize and appreciate the heterogeneity of the United States Black populations. What seems significant to ask, however, is in what ways are distinctions among Black populations being made, and why are such distinctions important at this sociohistorical juncture? 6 Moreover, who en- gages in such endeavors and what are the contexts within which Black particular- ity is recognized? I argue in this essay that the relatively new interest in </w:t>
      </w:r>
      <w:r>
        <w:rPr>
          <w:rFonts w:eastAsia="Calibri"/>
          <w:u w:val="single"/>
        </w:rPr>
        <w:t>acknowledging heterogeneity in the United States Black community is less an issue of appreciating Black cultural and historical diversity and difference than one of the shifting nature of racialist discourse</w:t>
      </w:r>
      <w:r>
        <w:rPr>
          <w:rFonts w:eastAsia="Calibri"/>
          <w:sz w:val="16"/>
          <w:szCs w:val="16"/>
          <w:u w:val="single"/>
        </w:rPr>
        <w:t xml:space="preserve">. I contend that contemporary race and </w:t>
      </w:r>
      <w:r>
        <w:rPr>
          <w:rFonts w:eastAsia="Calibri"/>
          <w:u w:val="single"/>
        </w:rPr>
        <w:t xml:space="preserve">racial- ist discourses work through </w:t>
      </w:r>
      <w:r>
        <w:rPr>
          <w:rFonts w:eastAsia="Calibri"/>
          <w:sz w:val="16"/>
          <w:szCs w:val="16"/>
          <w:u w:val="single"/>
        </w:rPr>
        <w:t xml:space="preserve">what Ruth Hsu (1996) calls the </w:t>
      </w:r>
      <w:r>
        <w:rPr>
          <w:rFonts w:eastAsia="Calibri"/>
          <w:u w:val="single"/>
        </w:rPr>
        <w:t>“rehabilitative concept of ethnicity.”</w:t>
      </w:r>
      <w:r>
        <w:rPr>
          <w:rFonts w:eastAsia="Calibri"/>
          <w:sz w:val="16"/>
          <w:szCs w:val="16"/>
          <w:u w:val="single"/>
        </w:rPr>
        <w:t xml:space="preserve"> According to Hsu, </w:t>
      </w:r>
      <w:r>
        <w:rPr>
          <w:rFonts w:eastAsia="Calibri"/>
          <w:u w:val="single"/>
        </w:rPr>
        <w:t>the concept of ethnicity is nestled within a larger “nationalist hegemonic discourse” that is based upon a narrative trope of the “Ameri- can Dream,” a trope that signifies this nation as one that offers limitless opportu- nity for all.</w:t>
      </w:r>
      <w:r>
        <w:rPr>
          <w:rFonts w:eastAsia="Calibri"/>
          <w:sz w:val="16"/>
          <w:szCs w:val="16"/>
          <w:u w:val="single"/>
        </w:rPr>
        <w:t xml:space="preserve"> The ethnicity concept (and, by extension, ethnicity theory) is consti- tuted of “</w:t>
      </w:r>
      <w:r>
        <w:rPr>
          <w:rFonts w:eastAsia="Calibri"/>
          <w:u w:val="single"/>
        </w:rPr>
        <w:t xml:space="preserve">cultural narratives” that are used to maintain this myth and to place im- migrants </w:t>
      </w:r>
      <w:r>
        <w:rPr>
          <w:rFonts w:eastAsia="Calibri"/>
          <w:sz w:val="16"/>
          <w:szCs w:val="16"/>
          <w:u w:val="single"/>
        </w:rPr>
        <w:t>(and other “ethnics</w:t>
      </w:r>
      <w:r>
        <w:rPr>
          <w:rFonts w:eastAsia="Calibri"/>
          <w:u w:val="single"/>
        </w:rPr>
        <w:t>”) into the ideological framework of the nation.</w:t>
      </w:r>
      <w:r>
        <w:rPr>
          <w:rFonts w:eastAsia="Calibri"/>
          <w:sz w:val="16"/>
          <w:szCs w:val="16"/>
          <w:u w:val="single"/>
        </w:rPr>
        <w:t xml:space="preserve"> The dominant </w:t>
      </w:r>
      <w:r>
        <w:rPr>
          <w:rFonts w:eastAsia="Calibri"/>
          <w:u w:val="single"/>
        </w:rPr>
        <w:t>notion of ethnicity appeals to the cultural attributes of—especially im- migrant—groups and presents “ethnic” group identity formation through celebratory discourses of United States multiculturalism and equality.</w:t>
      </w:r>
      <w:r>
        <w:rPr>
          <w:rFonts w:eastAsia="Calibri"/>
          <w:sz w:val="16"/>
          <w:szCs w:val="16"/>
          <w:u w:val="single"/>
        </w:rPr>
        <w:t xml:space="preserve"> However</w:t>
      </w:r>
      <w:r>
        <w:rPr>
          <w:rFonts w:eastAsia="Calibri"/>
          <w:u w:val="single"/>
        </w:rPr>
        <w:t>, this is often done without detailed attention to the forces that structure the unequal insertion of various “ethnics” in the United States racial hierarchy or, more specifically, with- out a discussion of the complex interplay of ethnic and racial identity formations.</w:t>
      </w:r>
      <w:r>
        <w:rPr>
          <w:rFonts w:eastAsia="Calibri"/>
          <w:sz w:val="16"/>
          <w:szCs w:val="16"/>
          <w:u w:val="single"/>
        </w:rPr>
        <w:t xml:space="preserve"> Thus</w:t>
      </w:r>
      <w:r>
        <w:rPr>
          <w:rFonts w:eastAsia="Calibri"/>
          <w:u w:val="single"/>
        </w:rPr>
        <w:t>, the narratives of ethnicity—narratives that forecast the ultimate success of all “ethnics”—function as proof that the “American Dream” works and that racial identity does not restrict the acceptance and full integration of immigrants of color into United States society</w:t>
      </w:r>
      <w:r>
        <w:rPr>
          <w:rFonts w:eastAsia="Calibri"/>
          <w:sz w:val="16"/>
          <w:szCs w:val="16"/>
          <w:u w:val="single"/>
        </w:rPr>
        <w:t xml:space="preserve"> (Hsu 1996; see also Bashi 1998; Bashi and McDaniel 1997). In this article, I show that </w:t>
      </w:r>
      <w:r>
        <w:rPr>
          <w:rFonts w:eastAsia="Calibri"/>
          <w:u w:val="single"/>
        </w:rPr>
        <w:t>Black/African immigrant “cultural distinctiveness</w:t>
      </w:r>
      <w:r>
        <w:rPr>
          <w:rFonts w:eastAsia="Calibri"/>
          <w:sz w:val="16"/>
          <w:szCs w:val="16"/>
          <w:u w:val="single"/>
        </w:rPr>
        <w:t xml:space="preserve">” (often articulated as “ethnic” difference) is increasingly being </w:t>
      </w:r>
      <w:r>
        <w:rPr>
          <w:rFonts w:eastAsia="Calibri"/>
          <w:u w:val="single"/>
        </w:rPr>
        <w:t xml:space="preserve">used </w:t>
      </w:r>
      <w:r>
        <w:rPr>
          <w:rFonts w:eastAsia="Calibri"/>
          <w:sz w:val="16"/>
          <w:szCs w:val="16"/>
          <w:u w:val="single"/>
        </w:rPr>
        <w:t xml:space="preserve">by the media, social scientists, and liberal and conservative persons </w:t>
      </w:r>
      <w:r>
        <w:rPr>
          <w:rFonts w:eastAsia="Calibri"/>
          <w:u w:val="single"/>
        </w:rPr>
        <w:t>to deny the continued significance of race and racism and the special position of “blackness” in this coun- try.</w:t>
      </w:r>
      <w:r>
        <w:rPr>
          <w:rFonts w:eastAsia="Calibri"/>
          <w:sz w:val="16"/>
          <w:szCs w:val="16"/>
          <w:u w:val="single"/>
        </w:rPr>
        <w:t xml:space="preserve"> Specifically, the current discourse of “ethnicity” perpetuates a form of racism under a theory that denies the relevance of race while it continuously recodes the biological notions of race as “culture” (Blaut 1992). My primary argument is that the discursive use of </w:t>
      </w:r>
      <w:r>
        <w:rPr>
          <w:rFonts w:eastAsia="Calibri"/>
          <w:u w:val="single"/>
        </w:rPr>
        <w:t>Black/African immigrant “ethnic and cultural distinctive- ness” is in fact predicated upon a repackaged “culture of poverty”7 discourse that serves to perpetuate stereotypical understandings of United States-born Black ex- periences and identity formations</w:t>
      </w:r>
      <w:r>
        <w:rPr>
          <w:rFonts w:eastAsia="Calibri"/>
          <w:sz w:val="16"/>
          <w:szCs w:val="16"/>
          <w:u w:val="single"/>
        </w:rPr>
        <w:t xml:space="preserve">. Because </w:t>
      </w:r>
      <w:r>
        <w:rPr>
          <w:rFonts w:eastAsia="Calibri"/>
          <w:u w:val="single"/>
        </w:rPr>
        <w:t>Black immigrant “cultural distinctive- ness” is based on an essentialist deployment of culture and is constructed through notions of Black inferiority in general, it perpetuates anti-Black racist ideologies</w:t>
      </w:r>
      <w:r>
        <w:rPr>
          <w:rFonts w:eastAsia="Calibri"/>
          <w:sz w:val="16"/>
          <w:szCs w:val="16"/>
          <w:u w:val="single"/>
        </w:rPr>
        <w:t xml:space="preserve"> and practices that ironically affect all who are racialized as Black. Social scientists and laypersons often mark Black immigrants’ interpellation into this discourse of “ethnicity” as a sign of the diminishing significance of race. I contend, however, that the uneven participation of immigrants in the propagation of ethnic cultural narratives </w:t>
      </w:r>
      <w:proofErr w:type="gramStart"/>
      <w:r>
        <w:rPr>
          <w:rFonts w:eastAsia="Calibri"/>
          <w:sz w:val="16"/>
          <w:szCs w:val="16"/>
          <w:u w:val="single"/>
        </w:rPr>
        <w:t>has to</w:t>
      </w:r>
      <w:proofErr w:type="gramEnd"/>
      <w:r>
        <w:rPr>
          <w:rFonts w:eastAsia="Calibri"/>
          <w:sz w:val="16"/>
          <w:szCs w:val="16"/>
          <w:u w:val="single"/>
        </w:rPr>
        <w:t xml:space="preserve"> be understood within the context of United States racialization processes. A key aspect of these racialization processes is immigration scholars’ own construction of a racialist framework of analysis that, by its insistence on </w:t>
      </w:r>
      <w:r>
        <w:rPr>
          <w:rFonts w:eastAsia="Calibri"/>
          <w:u w:val="single"/>
        </w:rPr>
        <w:t>comparing</w:t>
      </w:r>
      <w:r>
        <w:rPr>
          <w:rFonts w:eastAsia="Calibri"/>
          <w:sz w:val="16"/>
          <w:szCs w:val="16"/>
          <w:u w:val="single"/>
        </w:rPr>
        <w:t xml:space="preserve"> the cultural value systems of </w:t>
      </w:r>
      <w:r>
        <w:rPr>
          <w:rFonts w:eastAsia="Calibri"/>
          <w:u w:val="single"/>
        </w:rPr>
        <w:t>native-born to foreign-born Blacks, im- pedes essential discussions about the complex nature of United States racism and the Black immigrant confrontation with United States racial hierarchies</w:t>
      </w:r>
      <w:r>
        <w:rPr>
          <w:rFonts w:eastAsia="Calibri"/>
          <w:sz w:val="16"/>
          <w:szCs w:val="16"/>
          <w:u w:val="single"/>
        </w:rPr>
        <w:t xml:space="preserve">.  </w:t>
      </w:r>
    </w:p>
    <w:p w14:paraId="49CFDC24" w14:textId="77777777" w:rsidR="001B0E30" w:rsidRDefault="001B0E30" w:rsidP="001B0E30">
      <w:pPr>
        <w:rPr>
          <w:rFonts w:eastAsia="Calibri"/>
          <w:sz w:val="24"/>
          <w:szCs w:val="24"/>
          <w:u w:val="single"/>
        </w:rPr>
      </w:pPr>
      <w:r>
        <w:rPr>
          <w:rFonts w:eastAsia="Calibri"/>
          <w:sz w:val="24"/>
          <w:szCs w:val="24"/>
          <w:u w:val="single"/>
        </w:rPr>
        <w:t xml:space="preserve"> </w:t>
      </w:r>
    </w:p>
    <w:p w14:paraId="463D26F2" w14:textId="77777777" w:rsidR="001B0E30" w:rsidRDefault="001B0E30" w:rsidP="001B0E30">
      <w:pPr>
        <w:rPr>
          <w:rFonts w:eastAsia="Calibri"/>
          <w:sz w:val="24"/>
          <w:szCs w:val="24"/>
          <w:u w:val="single"/>
        </w:rPr>
      </w:pPr>
    </w:p>
    <w:p w14:paraId="330BF1E6" w14:textId="77777777" w:rsidR="001B0E30" w:rsidRDefault="001B0E30" w:rsidP="001B0E30">
      <w:pPr>
        <w:rPr>
          <w:rFonts w:eastAsia="Calibri"/>
          <w:sz w:val="24"/>
          <w:szCs w:val="24"/>
          <w:u w:val="single"/>
        </w:rPr>
      </w:pPr>
    </w:p>
    <w:p w14:paraId="6C4BD22E" w14:textId="77777777" w:rsidR="001B0E30" w:rsidRDefault="001B0E30" w:rsidP="001B0E30">
      <w:pPr>
        <w:rPr>
          <w:rFonts w:eastAsia="Calibri"/>
          <w:sz w:val="24"/>
          <w:szCs w:val="24"/>
          <w:u w:val="single"/>
        </w:rPr>
      </w:pPr>
    </w:p>
    <w:p w14:paraId="33CB0F72" w14:textId="77777777" w:rsidR="001B0E30" w:rsidRDefault="001B0E30" w:rsidP="001B0E30">
      <w:pPr>
        <w:jc w:val="center"/>
        <w:rPr>
          <w:rFonts w:eastAsia="Calibri"/>
          <w:b/>
          <w:sz w:val="32"/>
          <w:szCs w:val="32"/>
          <w:u w:val="single"/>
        </w:rPr>
      </w:pPr>
      <w:r>
        <w:br w:type="page"/>
      </w:r>
    </w:p>
    <w:p w14:paraId="0823BCCF" w14:textId="77777777" w:rsidR="001B0E30" w:rsidRDefault="001B0E30" w:rsidP="00D77A5C">
      <w:pPr>
        <w:pStyle w:val="Heading3"/>
        <w:rPr>
          <w:rFonts w:eastAsia="Calibri"/>
        </w:rPr>
      </w:pPr>
      <w:r>
        <w:rPr>
          <w:rFonts w:eastAsia="Calibri"/>
        </w:rPr>
        <w:t xml:space="preserve">Immigration = White Narrative </w:t>
      </w:r>
    </w:p>
    <w:p w14:paraId="5E0F1695" w14:textId="77777777" w:rsidR="001B0E30" w:rsidRDefault="001B0E30" w:rsidP="001B0E30">
      <w:pPr>
        <w:jc w:val="center"/>
        <w:rPr>
          <w:rFonts w:eastAsia="Calibri"/>
          <w:b/>
          <w:sz w:val="32"/>
          <w:szCs w:val="32"/>
          <w:u w:val="single"/>
        </w:rPr>
      </w:pPr>
    </w:p>
    <w:p w14:paraId="03E2339D" w14:textId="77777777" w:rsidR="001B0E30" w:rsidRDefault="001B0E30" w:rsidP="001B0E30">
      <w:pPr>
        <w:pStyle w:val="Heading4"/>
        <w:rPr>
          <w:rFonts w:eastAsia="Calibri"/>
        </w:rPr>
      </w:pPr>
      <w:r>
        <w:rPr>
          <w:rFonts w:eastAsia="Calibri"/>
        </w:rPr>
        <w:t xml:space="preserve">Whiteness formulated the narrative of immigrants’ ability to assimilate in the US which is blind to the structural racism that perpetuates Antiblackness.  </w:t>
      </w:r>
    </w:p>
    <w:p w14:paraId="17E2CD94" w14:textId="77777777" w:rsidR="001B0E30" w:rsidRDefault="001B0E30" w:rsidP="001B0E30">
      <w:pPr>
        <w:rPr>
          <w:rFonts w:eastAsia="Calibri"/>
          <w:sz w:val="24"/>
          <w:szCs w:val="24"/>
        </w:rPr>
      </w:pPr>
      <w:r>
        <w:rPr>
          <w:rFonts w:eastAsia="Calibri"/>
          <w:b/>
          <w:sz w:val="26"/>
          <w:szCs w:val="26"/>
        </w:rPr>
        <w:t>Pierre 2004</w:t>
      </w:r>
      <w:r>
        <w:rPr>
          <w:rFonts w:eastAsia="Calibri"/>
        </w:rPr>
        <w:t xml:space="preserve"> (</w:t>
      </w:r>
      <w:r>
        <w:rPr>
          <w:rFonts w:eastAsia="Calibri"/>
          <w:sz w:val="24"/>
          <w:szCs w:val="24"/>
        </w:rPr>
        <w:t xml:space="preserve">Jemima Pierre; Departments of African American Studies and Anthropology, The University of Illinois at Chicago, “Black Immigrants in the United States and the “Cultural Narratives” of Ethnicity,” Routledge; 01 April 2004; pp. 145-7, AC) </w:t>
      </w:r>
    </w:p>
    <w:p w14:paraId="72F55B70" w14:textId="77777777" w:rsidR="001B0E30" w:rsidRDefault="001B0E30" w:rsidP="001B0E30">
      <w:pPr>
        <w:rPr>
          <w:rFonts w:eastAsia="Calibri"/>
          <w:sz w:val="16"/>
          <w:szCs w:val="16"/>
          <w:u w:val="single"/>
        </w:rPr>
      </w:pPr>
      <w:r>
        <w:rPr>
          <w:rFonts w:eastAsia="Calibri"/>
          <w:sz w:val="16"/>
          <w:szCs w:val="16"/>
          <w:u w:val="single"/>
        </w:rPr>
        <w:t xml:space="preserve">Popular ethnicity theory was largely influenced by </w:t>
      </w:r>
      <w:r>
        <w:rPr>
          <w:rFonts w:eastAsia="Calibri"/>
          <w:u w:val="single"/>
        </w:rPr>
        <w:t>the massive influx of European immigrants into the United States during the early part of the twentieth century</w:t>
      </w:r>
      <w:r>
        <w:rPr>
          <w:rFonts w:eastAsia="Calibri"/>
          <w:sz w:val="16"/>
          <w:szCs w:val="16"/>
          <w:u w:val="single"/>
        </w:rPr>
        <w:t xml:space="preserve">. Suddenly, </w:t>
      </w:r>
      <w:r>
        <w:rPr>
          <w:rFonts w:eastAsia="Calibri"/>
          <w:u w:val="single"/>
        </w:rPr>
        <w:t>ideologies of “assimilation”</w:t>
      </w:r>
      <w:r>
        <w:rPr>
          <w:rFonts w:eastAsia="Calibri"/>
          <w:sz w:val="16"/>
          <w:szCs w:val="16"/>
          <w:u w:val="single"/>
        </w:rPr>
        <w:t xml:space="preserve"> and the “melting pot” </w:t>
      </w:r>
      <w:r>
        <w:rPr>
          <w:rFonts w:eastAsia="Calibri"/>
          <w:u w:val="single"/>
        </w:rPr>
        <w:t>emerged with a national concern of absorbing</w:t>
      </w:r>
      <w:r>
        <w:rPr>
          <w:rFonts w:eastAsia="Calibri"/>
          <w:sz w:val="16"/>
          <w:szCs w:val="16"/>
          <w:u w:val="single"/>
        </w:rPr>
        <w:t xml:space="preserve"> (or “Americanizing”) the thousands of </w:t>
      </w:r>
      <w:r>
        <w:rPr>
          <w:rFonts w:eastAsia="Calibri"/>
          <w:u w:val="single"/>
        </w:rPr>
        <w:t>European immigrants</w:t>
      </w:r>
      <w:r>
        <w:rPr>
          <w:rFonts w:eastAsia="Calibri"/>
          <w:sz w:val="16"/>
          <w:szCs w:val="16"/>
          <w:u w:val="single"/>
        </w:rPr>
        <w:t xml:space="preserve"> into the “American nation.” Assimilationism assumed the complete rearticulation of distinct immigrant cultures </w:t>
      </w:r>
      <w:r>
        <w:rPr>
          <w:rFonts w:eastAsia="Calibri"/>
          <w:u w:val="single"/>
        </w:rPr>
        <w:t>into a putatively integrated “American” society</w:t>
      </w:r>
      <w:r>
        <w:rPr>
          <w:rFonts w:eastAsia="Calibri"/>
          <w:sz w:val="16"/>
          <w:szCs w:val="16"/>
          <w:u w:val="single"/>
        </w:rPr>
        <w:t xml:space="preserve">.9 The belief was that Americanization would ultimately lead to the erasure of distinct European cultural and national loyalties as the United States nation became a crucible for the fusing of these historical differences into a new breed of “Americans.” Later, intellectual currents would reformulate the under- standing of the “melting pot” and the idea of “assimilation,” advocating instead a theory of “cultural pluralism” to contend with and tolerate the perceived “ongoing ethnicity” among European immigrants and their children (Glazer and Moynihan 1963). In any case, the </w:t>
      </w:r>
      <w:r>
        <w:rPr>
          <w:rFonts w:eastAsia="Calibri"/>
          <w:u w:val="single"/>
        </w:rPr>
        <w:t>White European immigrant experience soon came to serve the controlling model for understanding the incorporation of all groups into United States society.</w:t>
      </w:r>
      <w:r>
        <w:rPr>
          <w:rFonts w:eastAsia="Calibri"/>
          <w:sz w:val="16"/>
          <w:szCs w:val="16"/>
          <w:u w:val="single"/>
        </w:rPr>
        <w:t xml:space="preserve">10 Omi and Winant (1986) label this the European “immigrant anal- ogy” and it would guide social science research on ethnicity through to contemporary times. The </w:t>
      </w:r>
      <w:r>
        <w:rPr>
          <w:rFonts w:eastAsia="Calibri"/>
          <w:u w:val="single"/>
        </w:rPr>
        <w:t>European “immigrant analogy” allowed ethnicity theorization to appeal to cultural differences without attention to persistent racial inequality in the country</w:t>
      </w:r>
      <w:r>
        <w:rPr>
          <w:rFonts w:eastAsia="Calibri"/>
          <w:sz w:val="16"/>
          <w:szCs w:val="16"/>
          <w:u w:val="single"/>
        </w:rPr>
        <w:t xml:space="preserve">. Conceptions of ethnicity were predicated </w:t>
      </w:r>
      <w:r>
        <w:rPr>
          <w:rFonts w:eastAsia="Calibri"/>
          <w:u w:val="single"/>
        </w:rPr>
        <w:t>upon the belief in a nominally homoge- neous “national identity” whereby European immigrant groups have every oppor- tunity to shed their cultural distinctiveness</w:t>
      </w:r>
      <w:r>
        <w:rPr>
          <w:rFonts w:eastAsia="Calibri"/>
          <w:sz w:val="16"/>
          <w:szCs w:val="16"/>
          <w:u w:val="single"/>
        </w:rPr>
        <w:t xml:space="preserve"> and become full and equal members of this “America.” </w:t>
      </w:r>
      <w:r>
        <w:rPr>
          <w:rFonts w:eastAsia="Calibri"/>
          <w:u w:val="single"/>
        </w:rPr>
        <w:t>Implicit in this notion of immigrant incorporation is the idea of the nation as open and inclusive, democratic and egalitarian, and welcoming of all</w:t>
      </w:r>
      <w:r>
        <w:rPr>
          <w:rFonts w:eastAsia="Calibri"/>
          <w:sz w:val="16"/>
          <w:szCs w:val="16"/>
          <w:u w:val="single"/>
        </w:rPr>
        <w:t xml:space="preserve"> (Hsu 1996). According to E. San Juan, Jr., ethnicity became the term used to codify the “conventional belief in the virtue of assimilation, the gradual homogenizing of diverse groups predicated on value consensus (“The American Creed”) and the norm of social integration” (1992: 6). In this sense, the </w:t>
      </w:r>
      <w:r>
        <w:rPr>
          <w:rFonts w:eastAsia="Calibri"/>
          <w:u w:val="single"/>
        </w:rPr>
        <w:t>experiences of groups affected by continuous racial and social exclusion could not be included in analyses</w:t>
      </w:r>
      <w:r>
        <w:rPr>
          <w:rFonts w:eastAsia="Calibri"/>
          <w:sz w:val="16"/>
          <w:szCs w:val="16"/>
          <w:u w:val="single"/>
        </w:rPr>
        <w:t xml:space="preserve"> of ethnicity. And it was not until the urban rebellions of the 1960s and 1970s that ethnicity theory was forced to contend with race, racial difference, and racial oppression. Yet, the response to the demand for equality by oppressed people of color led to an even more problematic conception of ethnicity. With the burgeoning of the civil rights movement, ethnicity theorization shifted to promote race/racial identity as an epiphenomenon of ethnicity, rather than ac- knowledging the significance of race as constitutive of United States social rela- tions. Ignited by Glazer and Moynihan’s influential book, </w:t>
      </w:r>
      <w:r>
        <w:rPr>
          <w:rFonts w:eastAsia="Calibri"/>
          <w:i/>
          <w:sz w:val="16"/>
          <w:szCs w:val="16"/>
          <w:u w:val="single"/>
        </w:rPr>
        <w:t xml:space="preserve">Beyond the Melting Pot </w:t>
      </w:r>
      <w:r>
        <w:rPr>
          <w:rFonts w:eastAsia="Calibri"/>
          <w:sz w:val="16"/>
          <w:szCs w:val="16"/>
          <w:u w:val="single"/>
        </w:rPr>
        <w:t xml:space="preserve">(1963), there emerged a “glorification of ethnicity” where ethnicity theory stressed the expressive, subjective, and internal cultural processes of group formation (Sanjek 1994: 8). Consequently, each subordinated non-White group, however variegated, was said to be </w:t>
      </w:r>
      <w:r>
        <w:rPr>
          <w:rFonts w:eastAsia="Calibri"/>
          <w:i/>
          <w:sz w:val="16"/>
          <w:szCs w:val="16"/>
          <w:u w:val="single"/>
        </w:rPr>
        <w:t xml:space="preserve">one </w:t>
      </w:r>
      <w:r>
        <w:rPr>
          <w:rFonts w:eastAsia="Calibri"/>
          <w:sz w:val="16"/>
          <w:szCs w:val="16"/>
          <w:u w:val="single"/>
        </w:rPr>
        <w:t xml:space="preserve">ethnic group among others, with equal opportunities, like ear- lier groups of European immigrants, to work its way up the social ladder (Sanjek 1994: 8 ).11 E. San Juan, Jr. (1992: 32), critiques the “pseudouniversalism” of eth- nic identity, asserting: </w:t>
      </w:r>
      <w:r>
        <w:rPr>
          <w:rFonts w:eastAsia="Calibri"/>
          <w:u w:val="single"/>
        </w:rPr>
        <w:t>The absurd logic</w:t>
      </w:r>
      <w:r>
        <w:rPr>
          <w:rFonts w:eastAsia="Calibri"/>
          <w:sz w:val="16"/>
          <w:szCs w:val="16"/>
          <w:u w:val="single"/>
        </w:rPr>
        <w:t xml:space="preserve"> of the ethnicity school [of] making everyone ethnics of one sort or another, </w:t>
      </w:r>
      <w:r>
        <w:rPr>
          <w:rFonts w:eastAsia="Calibri"/>
          <w:u w:val="single"/>
        </w:rPr>
        <w:t>can be understood as one impelled by the charitable desire to negate racial differences which have served to ground the hierarchies of the de facto American political structure</w:t>
      </w:r>
      <w:r>
        <w:rPr>
          <w:rFonts w:eastAsia="Calibri"/>
          <w:sz w:val="16"/>
          <w:szCs w:val="16"/>
          <w:u w:val="single"/>
        </w:rPr>
        <w:t xml:space="preserve">. Indeed, the homogenizing of ethnic identity processes significantly </w:t>
      </w:r>
      <w:r>
        <w:rPr>
          <w:rFonts w:eastAsia="Calibri"/>
          <w:u w:val="single"/>
        </w:rPr>
        <w:t>erases the struc- tural and historical differences between subordinated racial groups and Euro-Ameri- cans</w:t>
      </w:r>
      <w:r>
        <w:rPr>
          <w:rFonts w:eastAsia="Calibri"/>
          <w:sz w:val="16"/>
          <w:szCs w:val="16"/>
          <w:u w:val="single"/>
        </w:rPr>
        <w:t xml:space="preserve">. Although European migration in the early 1900s was by no means com- pletely voluntary, it does not compare to the </w:t>
      </w:r>
      <w:r>
        <w:rPr>
          <w:rFonts w:eastAsia="Calibri"/>
          <w:u w:val="single"/>
        </w:rPr>
        <w:t>forced migration through military conquest, violent enslavement, and the continued subjugation of most people of color.12</w:t>
      </w:r>
      <w:r>
        <w:rPr>
          <w:rFonts w:eastAsia="Calibri"/>
          <w:sz w:val="16"/>
          <w:szCs w:val="16"/>
          <w:u w:val="single"/>
        </w:rPr>
        <w:t xml:space="preserve"> The celebration of ethnicity blurred these crucial differences and obvi- ously </w:t>
      </w:r>
      <w:r>
        <w:rPr>
          <w:rFonts w:eastAsia="Calibri"/>
          <w:u w:val="single"/>
        </w:rPr>
        <w:t>entailed a blindness to both structural racism and the reality that “ethnic” identity is circumscribed within processes of racial formation. In fact, the project of ethnicity</w:t>
      </w:r>
      <w:r>
        <w:rPr>
          <w:rFonts w:eastAsia="Calibri"/>
          <w:sz w:val="16"/>
          <w:szCs w:val="16"/>
          <w:u w:val="single"/>
        </w:rPr>
        <w:t xml:space="preserve">, based on the European model of “assimilation,” ultimately worked in conjunction with the United States racial hierarchy. Alexander Saxton explains that: </w:t>
      </w:r>
      <w:proofErr w:type="gramStart"/>
      <w:r>
        <w:rPr>
          <w:rFonts w:eastAsia="Calibri"/>
          <w:sz w:val="16"/>
          <w:szCs w:val="16"/>
          <w:u w:val="single"/>
        </w:rPr>
        <w:t>the</w:t>
      </w:r>
      <w:proofErr w:type="gramEnd"/>
      <w:r>
        <w:rPr>
          <w:rFonts w:eastAsia="Calibri"/>
          <w:sz w:val="16"/>
          <w:szCs w:val="16"/>
          <w:u w:val="single"/>
        </w:rPr>
        <w:t xml:space="preserve"> United States actually did absorb a variety of cultural differences among Euro- pean migrants at the same time that it was erecting a white supremacist social struc- ture. Moderately tolerant of European </w:t>
      </w:r>
      <w:r>
        <w:rPr>
          <w:rFonts w:eastAsia="Calibri"/>
          <w:i/>
          <w:sz w:val="16"/>
          <w:szCs w:val="16"/>
          <w:u w:val="single"/>
        </w:rPr>
        <w:t xml:space="preserve">ethnic </w:t>
      </w:r>
      <w:r>
        <w:rPr>
          <w:rFonts w:eastAsia="Calibri"/>
          <w:sz w:val="16"/>
          <w:szCs w:val="16"/>
          <w:u w:val="single"/>
        </w:rPr>
        <w:t xml:space="preserve">diversity, the nation remained adamantly intolerant of </w:t>
      </w:r>
      <w:r>
        <w:rPr>
          <w:rFonts w:eastAsia="Calibri"/>
          <w:i/>
          <w:sz w:val="16"/>
          <w:szCs w:val="16"/>
          <w:u w:val="single"/>
        </w:rPr>
        <w:t xml:space="preserve">racial </w:t>
      </w:r>
      <w:r>
        <w:rPr>
          <w:rFonts w:eastAsia="Calibri"/>
          <w:sz w:val="16"/>
          <w:szCs w:val="16"/>
          <w:u w:val="single"/>
        </w:rPr>
        <w:t xml:space="preserve">diversity (Saxton 1977: 145–146 as quoted in San Juan 1992: 33, italics in original). 13 In effect, the </w:t>
      </w:r>
      <w:r>
        <w:rPr>
          <w:rFonts w:eastAsia="Calibri"/>
          <w:u w:val="single"/>
        </w:rPr>
        <w:t>ability of European immigrants to become incorporated into United States society was directly linked to their ability to “become White” (or assert whiteness) in a White supremacist society</w:t>
      </w:r>
      <w:r>
        <w:rPr>
          <w:rFonts w:eastAsia="Calibri"/>
          <w:sz w:val="16"/>
          <w:szCs w:val="16"/>
          <w:u w:val="single"/>
        </w:rPr>
        <w:t xml:space="preserve"> (Allen 1994; Ignatiev 1995; Lipsitz 1998; Roediger 1991; Brodkin 1999).14 This point effectively demonstrates the significance of race and racialization processes in United States society. </w:t>
      </w:r>
      <w:r>
        <w:rPr>
          <w:rFonts w:eastAsia="Calibri"/>
          <w:u w:val="single"/>
        </w:rPr>
        <w:t>Becoming “white” entailed a subsuming of European “ethnic” identity for the privilege of a racial one.</w:t>
      </w:r>
      <w:r>
        <w:rPr>
          <w:rFonts w:eastAsia="Calibri"/>
          <w:sz w:val="16"/>
          <w:szCs w:val="16"/>
          <w:u w:val="single"/>
        </w:rPr>
        <w:t xml:space="preserve"> Thus, as Leland Saito has observed, the acknowledgement, by scholars, of real or symbolic ethnicity among European immigrants and their de- scendants often disguises the ways in which whiteness (and White racial privi- lege) permeates society (1998; see also Lipsitz 1998). Nevertheless, scholarship on ethnicity continued to use the model of European immigrant incorporation into United States society, but this time to discuss the </w:t>
      </w:r>
      <w:r>
        <w:rPr>
          <w:rFonts w:eastAsia="Calibri"/>
          <w:i/>
          <w:sz w:val="16"/>
          <w:szCs w:val="16"/>
          <w:u w:val="single"/>
        </w:rPr>
        <w:t xml:space="preserve">inability </w:t>
      </w:r>
      <w:r>
        <w:rPr>
          <w:rFonts w:eastAsia="Calibri"/>
          <w:sz w:val="16"/>
          <w:szCs w:val="16"/>
          <w:u w:val="single"/>
        </w:rPr>
        <w:t xml:space="preserve">of non-White groups to fully “assimilate.” Omi and Winant call this the “bootstraps model,” where the success with which an “ethnic” group is incorpo- rated into the majority society depends upon the quality of specific cultural norms it possesses. This model finds its foundation in the classic assimilation paradigm hat presented all immigrants—at least those who possess the “correct” cultural and behavioral values—as having the potential to become full “Americans” (Bashi and McDaniel 1997). The linking of the “assimilation” discourse to </w:t>
      </w:r>
      <w:r>
        <w:rPr>
          <w:rFonts w:eastAsia="Calibri"/>
          <w:u w:val="single"/>
        </w:rPr>
        <w:t>the notion of immigrant “success” led to a valorization of (White) European ethnic cultural prac- tices and the discussions of scholars soon became centered on the need for racialized non-White groups (particularly African Americans) to emulate the cultural prac- tices of successfully incorporated European immigrants.</w:t>
      </w:r>
      <w:r>
        <w:rPr>
          <w:rFonts w:eastAsia="Calibri"/>
          <w:sz w:val="16"/>
          <w:szCs w:val="16"/>
          <w:u w:val="single"/>
        </w:rPr>
        <w:t xml:space="preserve"> Gunnar Myrdal, for ex- ample, popularized the assimilation model as he applied it in his famed study, </w:t>
      </w:r>
      <w:r>
        <w:rPr>
          <w:rFonts w:eastAsia="Calibri"/>
          <w:i/>
          <w:sz w:val="16"/>
          <w:szCs w:val="16"/>
          <w:u w:val="single"/>
        </w:rPr>
        <w:t xml:space="preserve">An American Dilemma: The Negro Problem and Modern Democracy </w:t>
      </w:r>
      <w:r>
        <w:rPr>
          <w:rFonts w:eastAsia="Calibri"/>
          <w:sz w:val="16"/>
          <w:szCs w:val="16"/>
          <w:u w:val="single"/>
        </w:rPr>
        <w:t xml:space="preserve">(1962). Although Myrdal was aware of the role of racial discrimination in the perpetuation of the so- called “Negro problem,” he nevertheless suggested that European American be- havior patterns be emulated by Blacks </w:t>
      </w:r>
      <w:proofErr w:type="gramStart"/>
      <w:r>
        <w:rPr>
          <w:rFonts w:eastAsia="Calibri"/>
          <w:sz w:val="16"/>
          <w:szCs w:val="16"/>
          <w:u w:val="single"/>
        </w:rPr>
        <w:t>in order for</w:t>
      </w:r>
      <w:proofErr w:type="gramEnd"/>
      <w:r>
        <w:rPr>
          <w:rFonts w:eastAsia="Calibri"/>
          <w:sz w:val="16"/>
          <w:szCs w:val="16"/>
          <w:u w:val="single"/>
        </w:rPr>
        <w:t xml:space="preserve"> them to better “assimilate” into United States society (Bashi and McDaniel 1997).15 Implicit in this call for “as- similation,” however, was also the propensity </w:t>
      </w:r>
      <w:r>
        <w:rPr>
          <w:rFonts w:eastAsia="Calibri"/>
          <w:u w:val="single"/>
        </w:rPr>
        <w:t xml:space="preserve">to blame the </w:t>
      </w:r>
      <w:r>
        <w:rPr>
          <w:rFonts w:eastAsia="Calibri"/>
          <w:i/>
          <w:u w:val="single"/>
        </w:rPr>
        <w:t>behavior</w:t>
      </w:r>
      <w:r>
        <w:rPr>
          <w:rFonts w:eastAsia="Calibri"/>
          <w:i/>
          <w:sz w:val="16"/>
          <w:szCs w:val="16"/>
          <w:u w:val="single"/>
        </w:rPr>
        <w:t xml:space="preserve"> </w:t>
      </w:r>
      <w:r>
        <w:rPr>
          <w:rFonts w:eastAsia="Calibri"/>
          <w:sz w:val="16"/>
          <w:szCs w:val="16"/>
          <w:u w:val="single"/>
        </w:rPr>
        <w:t>(and culture</w:t>
      </w:r>
      <w:r>
        <w:rPr>
          <w:rFonts w:eastAsia="Calibri"/>
          <w:u w:val="single"/>
        </w:rPr>
        <w:t xml:space="preserve">) of victims of the racial hierarchy for their plight. </w:t>
      </w:r>
      <w:r>
        <w:rPr>
          <w:rFonts w:eastAsia="Calibri"/>
          <w:sz w:val="16"/>
          <w:szCs w:val="16"/>
          <w:u w:val="single"/>
        </w:rPr>
        <w:t xml:space="preserve">This cultural “bootstraps model” was therefore “limited by an unwillingness to consider . . . [the] special circum- stances which racially defined minorities encounter in the U.S.” (Omi and Winant 1994: 22).  </w:t>
      </w:r>
      <w:r>
        <w:br w:type="page"/>
      </w:r>
    </w:p>
    <w:p w14:paraId="49C1CC20" w14:textId="77777777" w:rsidR="001B0E30" w:rsidRDefault="001B0E30" w:rsidP="001B0E30">
      <w:pPr>
        <w:rPr>
          <w:rFonts w:eastAsia="Calibri"/>
          <w:sz w:val="16"/>
          <w:szCs w:val="16"/>
          <w:u w:val="single"/>
        </w:rPr>
      </w:pPr>
    </w:p>
    <w:p w14:paraId="2AC0CBF5" w14:textId="77777777" w:rsidR="001B0E30" w:rsidRDefault="001B0E30" w:rsidP="001B0E30">
      <w:pPr>
        <w:rPr>
          <w:rFonts w:eastAsia="Calibri"/>
          <w:sz w:val="24"/>
          <w:szCs w:val="24"/>
          <w:u w:val="single"/>
        </w:rPr>
      </w:pPr>
      <w:r>
        <w:rPr>
          <w:rFonts w:eastAsia="Calibri"/>
          <w:sz w:val="24"/>
          <w:szCs w:val="24"/>
          <w:u w:val="single"/>
        </w:rPr>
        <w:t xml:space="preserve"> </w:t>
      </w:r>
    </w:p>
    <w:p w14:paraId="1D6BBFD3" w14:textId="77777777" w:rsidR="001B0E30" w:rsidRDefault="001B0E30" w:rsidP="00D77A5C">
      <w:pPr>
        <w:pStyle w:val="Heading3"/>
      </w:pPr>
      <w:r>
        <w:t xml:space="preserve">Black immigrants = Different from US born Blacks Link    </w:t>
      </w:r>
    </w:p>
    <w:p w14:paraId="49AACE74" w14:textId="77777777" w:rsidR="001B0E30" w:rsidRDefault="001B0E30" w:rsidP="001B0E30">
      <w:pPr>
        <w:pStyle w:val="Heading4"/>
        <w:rPr>
          <w:rFonts w:eastAsia="Calibri"/>
        </w:rPr>
      </w:pPr>
      <w:r>
        <w:rPr>
          <w:rFonts w:eastAsia="Calibri"/>
        </w:rPr>
        <w:t xml:space="preserve">Immigrant “cultural distinctiveness” is used to both reaffirm the United States racial hierarchy and perpetuate the pathologizing of African American life and culture. </w:t>
      </w:r>
    </w:p>
    <w:p w14:paraId="38BF18F3" w14:textId="77777777" w:rsidR="001B0E30" w:rsidRDefault="001B0E30" w:rsidP="001B0E30">
      <w:pPr>
        <w:rPr>
          <w:rFonts w:eastAsia="Calibri"/>
          <w:sz w:val="24"/>
          <w:szCs w:val="24"/>
        </w:rPr>
      </w:pPr>
      <w:r>
        <w:rPr>
          <w:rFonts w:eastAsia="Calibri"/>
          <w:b/>
          <w:sz w:val="26"/>
          <w:szCs w:val="26"/>
        </w:rPr>
        <w:t>Pierre 2004</w:t>
      </w:r>
      <w:r>
        <w:rPr>
          <w:rFonts w:eastAsia="Calibri"/>
        </w:rPr>
        <w:t xml:space="preserve"> (</w:t>
      </w:r>
      <w:r>
        <w:rPr>
          <w:rFonts w:eastAsia="Calibri"/>
          <w:sz w:val="24"/>
          <w:szCs w:val="24"/>
        </w:rPr>
        <w:t xml:space="preserve">Jemima Pierre; Departments of African American Studies and Anthropology, The University of Illinois at Chicago, “Black Immigrants in the United States and the “Cultural Narratives” of Ethnicity,” Routledge; 01 April 2004; pp. 150-3, AC) </w:t>
      </w:r>
    </w:p>
    <w:p w14:paraId="162CEFD5" w14:textId="77777777" w:rsidR="001B0E30" w:rsidRDefault="001B0E30" w:rsidP="001B0E30">
      <w:pPr>
        <w:rPr>
          <w:rFonts w:eastAsia="Calibri"/>
          <w:sz w:val="16"/>
          <w:szCs w:val="16"/>
          <w:u w:val="single"/>
        </w:rPr>
      </w:pPr>
      <w:r>
        <w:rPr>
          <w:rFonts w:eastAsia="Calibri"/>
          <w:sz w:val="16"/>
          <w:szCs w:val="16"/>
          <w:u w:val="single"/>
        </w:rPr>
        <w:t xml:space="preserve">Significantly, the “ethnic” identity formation processes of </w:t>
      </w:r>
      <w:r>
        <w:rPr>
          <w:rFonts w:eastAsia="Calibri"/>
          <w:u w:val="single"/>
        </w:rPr>
        <w:t>Black immigrants are</w:t>
      </w:r>
      <w:r>
        <w:rPr>
          <w:rFonts w:eastAsia="Calibri"/>
          <w:sz w:val="16"/>
          <w:szCs w:val="16"/>
          <w:u w:val="single"/>
        </w:rPr>
        <w:t xml:space="preserve"> also </w:t>
      </w:r>
      <w:r>
        <w:rPr>
          <w:rFonts w:eastAsia="Calibri"/>
          <w:u w:val="single"/>
        </w:rPr>
        <w:t xml:space="preserve">celebrated because they </w:t>
      </w:r>
      <w:r>
        <w:rPr>
          <w:rFonts w:eastAsia="Calibri"/>
          <w:i/>
          <w:u w:val="single"/>
        </w:rPr>
        <w:t xml:space="preserve">prevent </w:t>
      </w:r>
      <w:r>
        <w:rPr>
          <w:rFonts w:eastAsia="Calibri"/>
          <w:u w:val="single"/>
        </w:rPr>
        <w:t>“assimilation.</w:t>
      </w:r>
      <w:r>
        <w:rPr>
          <w:rFonts w:eastAsia="Calibri"/>
          <w:sz w:val="16"/>
          <w:szCs w:val="16"/>
          <w:u w:val="single"/>
        </w:rPr>
        <w:t xml:space="preserve">” The contradictions inher- ent in this position are astounding. Whereas </w:t>
      </w:r>
      <w:r>
        <w:rPr>
          <w:rFonts w:eastAsia="Calibri"/>
          <w:u w:val="single"/>
        </w:rPr>
        <w:t>European immigrant “ethnic” diversity was celebrated because it was the vehicle through which these groups would become “American</w:t>
      </w:r>
      <w:r>
        <w:rPr>
          <w:rFonts w:eastAsia="Calibri"/>
          <w:sz w:val="16"/>
          <w:szCs w:val="16"/>
          <w:u w:val="single"/>
        </w:rPr>
        <w:t xml:space="preserve">,” Black immigrant ethnicity is celebrated by scholars for the opposite effect. According to </w:t>
      </w:r>
      <w:proofErr w:type="gramStart"/>
      <w:r>
        <w:rPr>
          <w:rFonts w:eastAsia="Calibri"/>
          <w:sz w:val="16"/>
          <w:szCs w:val="16"/>
          <w:u w:val="single"/>
        </w:rPr>
        <w:t>a number of</w:t>
      </w:r>
      <w:proofErr w:type="gramEnd"/>
      <w:r>
        <w:rPr>
          <w:rFonts w:eastAsia="Calibri"/>
          <w:sz w:val="16"/>
          <w:szCs w:val="16"/>
          <w:u w:val="single"/>
        </w:rPr>
        <w:t xml:space="preserve"> scholars, “</w:t>
      </w:r>
      <w:r>
        <w:rPr>
          <w:rFonts w:eastAsia="Calibri"/>
          <w:u w:val="single"/>
        </w:rPr>
        <w:t>assimilation” is undesirable for Black immigrants, because it means “assimilation” into Black America, a pro-cess that implies inherent downward social and cultural mobility</w:t>
      </w:r>
      <w:r>
        <w:rPr>
          <w:rFonts w:eastAsia="Calibri"/>
          <w:sz w:val="16"/>
          <w:szCs w:val="16"/>
          <w:u w:val="single"/>
        </w:rPr>
        <w:t xml:space="preserve"> (Alba and Nee 1997; Waters 1994; Zhou 1997). This is, indeed, a very ironic rearticulation of the European “immigrant analogy” where successful (racial and cultural) “assimilation” was viewed as synonymous with upward mobility. Without much elabora- tion on this contradiction, scholars move to make </w:t>
      </w:r>
      <w:r>
        <w:rPr>
          <w:rFonts w:eastAsia="Calibri"/>
          <w:u w:val="single"/>
        </w:rPr>
        <w:t>comparisons between Black immigrants and United States-born Blacks and attempt to demonstrate greater “success” for the “unassimilated” immigrant.</w:t>
      </w:r>
      <w:r>
        <w:rPr>
          <w:rFonts w:eastAsia="Calibri"/>
          <w:sz w:val="16"/>
          <w:szCs w:val="16"/>
          <w:u w:val="single"/>
        </w:rPr>
        <w:t xml:space="preserve"> Then, such disparate experiences of </w:t>
      </w:r>
      <w:r>
        <w:rPr>
          <w:rFonts w:eastAsia="Calibri"/>
          <w:u w:val="single"/>
        </w:rPr>
        <w:t xml:space="preserve">“success” </w:t>
      </w:r>
      <w:r>
        <w:rPr>
          <w:rFonts w:eastAsia="Calibri"/>
          <w:sz w:val="16"/>
          <w:szCs w:val="16"/>
          <w:u w:val="single"/>
        </w:rPr>
        <w:t xml:space="preserve">(however defined) </w:t>
      </w:r>
      <w:r>
        <w:rPr>
          <w:rFonts w:eastAsia="Calibri"/>
          <w:u w:val="single"/>
        </w:rPr>
        <w:t>are attributed to “ethnic</w:t>
      </w:r>
      <w:r>
        <w:rPr>
          <w:rFonts w:eastAsia="Calibri"/>
          <w:sz w:val="16"/>
          <w:szCs w:val="16"/>
          <w:u w:val="single"/>
        </w:rPr>
        <w:t>” (read: cultural/behavioral) d</w:t>
      </w:r>
      <w:r>
        <w:rPr>
          <w:rFonts w:eastAsia="Calibri"/>
          <w:u w:val="single"/>
        </w:rPr>
        <w:t>ifferences</w:t>
      </w:r>
      <w:r>
        <w:rPr>
          <w:rFonts w:eastAsia="Calibri"/>
          <w:sz w:val="16"/>
          <w:szCs w:val="16"/>
          <w:u w:val="single"/>
        </w:rPr>
        <w:t xml:space="preserve"> between the two groups. Black immigrants, we are told, display cultural values that mark them as destined, not for “assimilation” into the United States, but for membership in a cultural pluralist (multicultural) society. And if they choose to remain “ethnic,” the possibilities for “success” are endless. Consequently, </w:t>
      </w:r>
      <w:r>
        <w:rPr>
          <w:rFonts w:eastAsia="Calibri"/>
          <w:u w:val="single"/>
        </w:rPr>
        <w:t>we are led to believe that the subordinated African American position in United States society—particularly, United States Blacks’ lack of “ethnic” identity like their Black immigrant counterparts—is a direct reflection of the pathology inherent in the group’s cultural values and practices.</w:t>
      </w:r>
      <w:r>
        <w:rPr>
          <w:rFonts w:eastAsia="Calibri"/>
          <w:sz w:val="16"/>
          <w:szCs w:val="16"/>
          <w:u w:val="single"/>
        </w:rPr>
        <w:t xml:space="preserve"> Such </w:t>
      </w:r>
      <w:r>
        <w:rPr>
          <w:rFonts w:eastAsia="Calibri"/>
          <w:u w:val="single"/>
        </w:rPr>
        <w:t>discussions of both Black immigrants and African Americans strengthen rather than unpack ideologies of race.</w:t>
      </w:r>
      <w:r>
        <w:rPr>
          <w:rFonts w:eastAsia="Calibri"/>
          <w:sz w:val="16"/>
          <w:szCs w:val="16"/>
          <w:u w:val="single"/>
        </w:rPr>
        <w:t xml:space="preserve"> That is, the strictly defined “assimilation”24 options of both groups are not interrogated within the context of the United States racial hierarchy. For example, such a con- clusion about “downward assimilation” could have compelled scholars to explore the racially ascribed “assimilation” options available to Black immigrants; it could have encouraged the interrogation of other issues that inform the differing expectations of “assimilation” for Black and White immigrants, perhaps pointing to the differential outcomes of processes of racialization of different immigrant groups and complexifying discussions of identity formation. The recent, and arguably influential, studies by Philip Kasinitz, Mary Waters, and Milton Vickerman are especially good examples of these trends in contemporary scholarship on Black immigrants. Each of their texts, </w:t>
      </w:r>
      <w:r>
        <w:rPr>
          <w:rFonts w:eastAsia="Calibri"/>
          <w:i/>
          <w:sz w:val="16"/>
          <w:szCs w:val="16"/>
          <w:u w:val="single"/>
        </w:rPr>
        <w:t xml:space="preserve">Caribbean New York: Black Immigrants and the Politics of Race </w:t>
      </w:r>
      <w:r>
        <w:rPr>
          <w:rFonts w:eastAsia="Calibri"/>
          <w:sz w:val="16"/>
          <w:szCs w:val="16"/>
          <w:u w:val="single"/>
        </w:rPr>
        <w:t xml:space="preserve">(Kasinitz 1992), </w:t>
      </w:r>
      <w:r>
        <w:rPr>
          <w:rFonts w:eastAsia="Calibri"/>
          <w:i/>
          <w:sz w:val="16"/>
          <w:szCs w:val="16"/>
          <w:u w:val="single"/>
        </w:rPr>
        <w:t xml:space="preserve">Black Identities: West Indian Realities and American Dreams </w:t>
      </w:r>
      <w:r>
        <w:rPr>
          <w:rFonts w:eastAsia="Calibri"/>
          <w:sz w:val="16"/>
          <w:szCs w:val="16"/>
          <w:u w:val="single"/>
        </w:rPr>
        <w:t xml:space="preserve">(Waters 1999a), </w:t>
      </w:r>
      <w:r>
        <w:rPr>
          <w:rFonts w:eastAsia="Calibri"/>
          <w:i/>
          <w:sz w:val="16"/>
          <w:szCs w:val="16"/>
          <w:u w:val="single"/>
        </w:rPr>
        <w:t xml:space="preserve">Crosscurrents: West In- dian Immigrants and Race </w:t>
      </w:r>
      <w:r>
        <w:rPr>
          <w:rFonts w:eastAsia="Calibri"/>
          <w:sz w:val="16"/>
          <w:szCs w:val="16"/>
          <w:u w:val="single"/>
        </w:rPr>
        <w:t xml:space="preserve">(Vickerman 1999), along with their other work, are paradigmatic of the categorical—and rather predictive—ways that </w:t>
      </w:r>
      <w:r>
        <w:rPr>
          <w:rFonts w:eastAsia="Calibri"/>
          <w:u w:val="single"/>
        </w:rPr>
        <w:t>immigrant “cul- tural distinctiveness” is used to both reaffirm the United States racial hierarchy and perpetuate the pathologizing of African American life and culture</w:t>
      </w:r>
      <w:r>
        <w:rPr>
          <w:rFonts w:eastAsia="Calibri"/>
          <w:sz w:val="16"/>
          <w:szCs w:val="16"/>
          <w:u w:val="single"/>
        </w:rPr>
        <w:t xml:space="preserve">. Despite various claims of interrogating the complex nature of race, each of these studies instead focuses on immigrant “ethnic” identity formation. They do so in three distinct, yet interrelated, ways: 1) each author treats ethnicity and race as discrete categories, presenting ethnic identity as subjectively constructed (“self-making”) and as a matter of “choice”; 2) each author describes ethnic identity as a set of behaviors (or traits) that yield unique cultural practices for immigrants; and 3) each implicitly denies </w:t>
      </w:r>
      <w:r>
        <w:rPr>
          <w:rFonts w:eastAsia="Calibri"/>
          <w:i/>
          <w:sz w:val="16"/>
          <w:szCs w:val="16"/>
          <w:u w:val="single"/>
        </w:rPr>
        <w:t xml:space="preserve">African American </w:t>
      </w:r>
      <w:r>
        <w:rPr>
          <w:rFonts w:eastAsia="Calibri"/>
          <w:sz w:val="16"/>
          <w:szCs w:val="16"/>
          <w:u w:val="single"/>
        </w:rPr>
        <w:t xml:space="preserve">ethnicity, </w:t>
      </w:r>
      <w:r>
        <w:rPr>
          <w:rFonts w:eastAsia="Calibri"/>
          <w:u w:val="single"/>
        </w:rPr>
        <w:t>presenting Black immigrant ethnic identity in contrast to “pathological” African American practices and behaviors.</w:t>
      </w:r>
      <w:r>
        <w:rPr>
          <w:rFonts w:eastAsia="Calibri"/>
          <w:sz w:val="16"/>
          <w:szCs w:val="16"/>
          <w:u w:val="single"/>
        </w:rPr>
        <w:t xml:space="preserve"> Kasinitz and Waters, for example, each argue that though the category of race is socially constructed, it nevertheless implies inherent biological differences, while ethnicity refers to how a group </w:t>
      </w:r>
      <w:r>
        <w:rPr>
          <w:rFonts w:eastAsia="Calibri"/>
          <w:i/>
          <w:sz w:val="16"/>
          <w:szCs w:val="16"/>
          <w:u w:val="single"/>
        </w:rPr>
        <w:t xml:space="preserve">independently </w:t>
      </w:r>
      <w:r>
        <w:rPr>
          <w:rFonts w:eastAsia="Calibri"/>
          <w:sz w:val="16"/>
          <w:szCs w:val="16"/>
          <w:u w:val="single"/>
        </w:rPr>
        <w:t xml:space="preserve">defines itself in cultural terms. Waters, especially, focuses on “ethnic identity choice,” as if identity formation— of any kind—ever relied on personal will alone. And while both authors, as well as Vickerman, insist on the power of racial inequality in the United States and the relative overlap of race and ethnic categories for immigrants, they nevertheless construct their respective studies in ways that suggest otherwise. Thus, Kasinitz stresses Afro-Caribbeans’ use of ethnicity as a resource, Waters insists on framing Black immigrant identity in terms of three options (“ethnic,” “immigrant,” and “[Black] American”), and Vickerman asserts that Black immigrants evade racial categorization by carving out a separate identity. All three scholars, therefore, not only privilege the processes of Black ethnic identification, but also express this identification in terms of “choice.” In so doing, all three reduce ethnic identifica- tion to a solely subjective process, as if racialized Black immigrant ethnicity is so decoupled from race categorization and the United States racial hierarchy that it renders self-definition authoritative. The effect is a tendency not to acknowledge that racial and </w:t>
      </w:r>
      <w:r>
        <w:rPr>
          <w:rFonts w:eastAsia="Calibri"/>
          <w:u w:val="single"/>
        </w:rPr>
        <w:t>ethnic identity processes are mutually constitutive and that their mutual articulation is not only inevitable, but often has negative consequences for Black immigrants in the United States context</w:t>
      </w:r>
      <w:r>
        <w:rPr>
          <w:rFonts w:eastAsia="Calibri"/>
          <w:sz w:val="16"/>
          <w:szCs w:val="16"/>
          <w:u w:val="single"/>
        </w:rPr>
        <w:t>. It is in the discussion of Black immigrant ethnic identity processes—as distinct from, although admittedly complicated by, race—in the United States that Kasinitz, Waters, and Vickerman construct a narrative around group behavior and culture. Waters and Vickerman</w:t>
      </w:r>
      <w:proofErr w:type="gramStart"/>
      <w:r>
        <w:rPr>
          <w:rFonts w:eastAsia="Calibri"/>
          <w:sz w:val="16"/>
          <w:szCs w:val="16"/>
          <w:u w:val="single"/>
        </w:rPr>
        <w:t>, in particular, make</w:t>
      </w:r>
      <w:proofErr w:type="gramEnd"/>
      <w:r>
        <w:rPr>
          <w:rFonts w:eastAsia="Calibri"/>
          <w:sz w:val="16"/>
          <w:szCs w:val="16"/>
          <w:u w:val="single"/>
        </w:rPr>
        <w:t xml:space="preserve"> the case for the set of unique cultural practices imported to the United States by immigrants that renders them better able to cope with United States racial inequality. Waters, in turn, stresses that </w:t>
      </w:r>
      <w:r>
        <w:rPr>
          <w:rFonts w:eastAsia="Calibri"/>
          <w:u w:val="single"/>
        </w:rPr>
        <w:t>Black immigrants have cultural attributes that allow them to not only have low expecta- tions of hostile “interpersonal race relations” with United States Whites, but also to react “more militantly” against perceived racial injustice (</w:t>
      </w:r>
      <w:r>
        <w:rPr>
          <w:rFonts w:eastAsia="Calibri"/>
          <w:sz w:val="16"/>
          <w:szCs w:val="16"/>
          <w:u w:val="single"/>
        </w:rPr>
        <w:t>see, especially, 1999a</w:t>
      </w:r>
      <w:r>
        <w:rPr>
          <w:rFonts w:eastAsia="Calibri"/>
          <w:u w:val="single"/>
        </w:rPr>
        <w:t>). In such narratives of Black immigrant cultural distinctiveness (as compared to United States-born Black cultural practices and behaviors), we find the preserva- tion of United States racial hierarchies through the not-so-subtle evocation of the “culture of poverty” thesis in the denigration of African American life and culture</w:t>
      </w:r>
      <w:r>
        <w:rPr>
          <w:rFonts w:eastAsia="Calibri"/>
          <w:sz w:val="16"/>
          <w:szCs w:val="16"/>
          <w:u w:val="single"/>
        </w:rPr>
        <w:t xml:space="preserve">. Mary Waters’s work especially deserves special consideration because it clearly represents the extent to which the discourse of Black/African immigrant “ethnicity” can be used to propagate the “culture of poverty” myths of (United States) Black cultural inferiority.25 In her discussion of why “assimilation” should not be a vi- able option for Black immigrants, Waters asserts that such a move would lead young immigrants to “adopt the negative attitudes toward school, opportunity, hard work and the ‘American dream’ that their American peers have adopted. . . .” (1994: 802). Consequently, she continues, young Black immigrants that “assimi- late” would internalize racism in similar ways to United States-born Blacks and look negatively towards “success”: The American-identified youth are in fact assimilating to the American black subcul ture in the neighborhood. It is the American black cultural forms they are adapting to, and they do so in distinction to . . . the wider mainstream white identities. These students adopt some of the ‘oppositional’ poses that American black teenagers have been observed to show toward academic achievement: the idea of America, the idea of opportunity, and the wider society (Waters 1994: 811–812). Waters does not stop there. She insists that what determines whether “Blackamericanization” 26 occurs in second-generation Black immigrants is the socioeconomic status (both perceived and real) of the immigrant parents of these adolescents. Thus, Waters argues that class background, the social network of par- ents, and family structure work together to influence Black immigrant “success.” According to Waters, middle-class Black immigrant parents work to “shield chil- dren from neighborhood [Black] peer groups that espouse anti-school values.” On the contrary, children in households that are headed by single immigrant women are most likely to become Blackamericanized and have “downward social mobil- ity,” act oppositionally to (White) authority, and </w:t>
      </w:r>
      <w:proofErr w:type="gramStart"/>
      <w:r>
        <w:rPr>
          <w:rFonts w:eastAsia="Calibri"/>
          <w:sz w:val="16"/>
          <w:szCs w:val="16"/>
          <w:u w:val="single"/>
        </w:rPr>
        <w:t>have no motivation</w:t>
      </w:r>
      <w:proofErr w:type="gramEnd"/>
      <w:r>
        <w:rPr>
          <w:rFonts w:eastAsia="Calibri"/>
          <w:sz w:val="16"/>
          <w:szCs w:val="16"/>
          <w:u w:val="single"/>
        </w:rPr>
        <w:t xml:space="preserve"> for success. What is most apparent </w:t>
      </w:r>
      <w:r>
        <w:rPr>
          <w:rFonts w:eastAsia="Calibri"/>
          <w:u w:val="single"/>
        </w:rPr>
        <w:t>in these discussions of Black immigrant ethnic identity formation is the simultaneous stereotypical representation of African American life and culture</w:t>
      </w:r>
      <w:r>
        <w:rPr>
          <w:rFonts w:eastAsia="Calibri"/>
          <w:sz w:val="16"/>
          <w:szCs w:val="16"/>
          <w:u w:val="single"/>
        </w:rPr>
        <w:t xml:space="preserve">. Indeed, Waters explicitly states, even quoting Kasinitz, that </w:t>
      </w:r>
      <w:r>
        <w:rPr>
          <w:rFonts w:eastAsia="Calibri"/>
          <w:u w:val="single"/>
        </w:rPr>
        <w:t>many of the problems plaguing the African American community are cultural, suggest- ing Black immigrant cultural superiority</w:t>
      </w:r>
      <w:r>
        <w:rPr>
          <w:rFonts w:eastAsia="Calibri"/>
          <w:sz w:val="16"/>
          <w:szCs w:val="16"/>
          <w:u w:val="single"/>
        </w:rPr>
        <w:t xml:space="preserve"> (see, especially, 1999a: 99).27 In </w:t>
      </w:r>
      <w:r>
        <w:rPr>
          <w:rFonts w:eastAsia="Calibri"/>
          <w:u w:val="single"/>
        </w:rPr>
        <w:t>present- ing the undesirability of immigrant “assimilation” in terms that equate it to the adoption of negative behaviors and practices of a subordinated racialized group</w:t>
      </w:r>
      <w:r>
        <w:rPr>
          <w:rFonts w:eastAsia="Calibri"/>
          <w:sz w:val="16"/>
          <w:szCs w:val="16"/>
          <w:u w:val="single"/>
        </w:rPr>
        <w:t xml:space="preserve">, Waters </w:t>
      </w:r>
      <w:r>
        <w:rPr>
          <w:rFonts w:eastAsia="Calibri"/>
          <w:u w:val="single"/>
        </w:rPr>
        <w:t>evades questions of race and power.</w:t>
      </w:r>
      <w:r>
        <w:rPr>
          <w:rFonts w:eastAsia="Calibri"/>
          <w:sz w:val="16"/>
          <w:szCs w:val="16"/>
          <w:u w:val="single"/>
        </w:rPr>
        <w:t xml:space="preserve"> Here, the so-called “mainstream” (read: White) identity goes not only </w:t>
      </w:r>
      <w:proofErr w:type="gramStart"/>
      <w:r>
        <w:rPr>
          <w:rFonts w:eastAsia="Calibri"/>
          <w:sz w:val="16"/>
          <w:szCs w:val="16"/>
          <w:u w:val="single"/>
        </w:rPr>
        <w:t>unproblematized, but</w:t>
      </w:r>
      <w:proofErr w:type="gramEnd"/>
      <w:r>
        <w:rPr>
          <w:rFonts w:eastAsia="Calibri"/>
          <w:sz w:val="16"/>
          <w:szCs w:val="16"/>
          <w:u w:val="single"/>
        </w:rPr>
        <w:t xml:space="preserve"> is also set up as the correct identity to adopt. More importantly, we see the rearticulation of the “culture of poverty” thesis in Waters’s representation of African Americans. Throughout her work, Waters is able to use “culture” to explain United States-born Blacks’ lack of “progress.” Her insistence on linking all African Americans to discussions of “pov- erty,” the “underclass,” the “ghetto,” and as having an “oppositional culture” per- petuates the most vulgar stereotypes about the experiences of United States-born Blacks (Leacock 1971). According to Waters, United States-born Blacks have de- veloped an “oppositional” attitude toward success, they (wrongly) </w:t>
      </w:r>
      <w:r>
        <w:rPr>
          <w:rFonts w:eastAsia="Calibri"/>
          <w:i/>
          <w:sz w:val="16"/>
          <w:szCs w:val="16"/>
          <w:u w:val="single"/>
        </w:rPr>
        <w:t xml:space="preserve">expect </w:t>
      </w:r>
      <w:r>
        <w:rPr>
          <w:rFonts w:eastAsia="Calibri"/>
          <w:sz w:val="16"/>
          <w:szCs w:val="16"/>
          <w:u w:val="single"/>
        </w:rPr>
        <w:t xml:space="preserve">negative “interpersonal relations” with Whites and these “ghetto inner city blacks” (1999a: 324) have families that are matrifocal; they have a culture that is not only self- defeating and self-perpetuating, but corrupting (of Black immigrants). Thus, the reality that immigrants of color are “leapfrogging over native American Blacks in achievement” (Waters 1999b: 1265) clearly implies that the problem is within the United States Black community itself, in its “values.” In other words, African Americans have not learned the things they need to be treated equally to their White counterparts; they have not learned how to behave in appropriate ways, as social adults (Blaut 1992). </w:t>
      </w:r>
    </w:p>
    <w:p w14:paraId="54F971C7" w14:textId="77777777" w:rsidR="001B0E30" w:rsidRDefault="001B0E30" w:rsidP="001B0E30">
      <w:pPr>
        <w:rPr>
          <w:rFonts w:eastAsia="Calibri"/>
          <w:sz w:val="16"/>
          <w:szCs w:val="16"/>
          <w:u w:val="single"/>
        </w:rPr>
      </w:pPr>
    </w:p>
    <w:p w14:paraId="008ED05D" w14:textId="77777777" w:rsidR="001B0E30" w:rsidRDefault="001B0E30" w:rsidP="001B0E30">
      <w:pPr>
        <w:rPr>
          <w:rFonts w:eastAsia="Calibri"/>
          <w:sz w:val="16"/>
          <w:szCs w:val="16"/>
          <w:u w:val="single"/>
        </w:rPr>
      </w:pPr>
    </w:p>
    <w:p w14:paraId="01DC36F0" w14:textId="77777777" w:rsidR="001B0E30" w:rsidRDefault="001B0E30" w:rsidP="001B0E30">
      <w:pPr>
        <w:rPr>
          <w:rFonts w:eastAsia="Calibri"/>
          <w:sz w:val="16"/>
          <w:szCs w:val="16"/>
          <w:u w:val="single"/>
        </w:rPr>
      </w:pPr>
    </w:p>
    <w:p w14:paraId="78343CAC" w14:textId="77777777" w:rsidR="001B0E30" w:rsidRDefault="001B0E30" w:rsidP="001B0E30">
      <w:pPr>
        <w:rPr>
          <w:rFonts w:eastAsia="Calibri"/>
          <w:sz w:val="16"/>
          <w:szCs w:val="16"/>
          <w:u w:val="single"/>
        </w:rPr>
      </w:pPr>
    </w:p>
    <w:p w14:paraId="070893A0" w14:textId="77777777" w:rsidR="001B0E30" w:rsidRDefault="001B0E30" w:rsidP="001B0E30">
      <w:pPr>
        <w:rPr>
          <w:rFonts w:eastAsia="Calibri"/>
          <w:sz w:val="16"/>
          <w:szCs w:val="16"/>
          <w:u w:val="single"/>
        </w:rPr>
      </w:pPr>
    </w:p>
    <w:p w14:paraId="6F14131A" w14:textId="77777777" w:rsidR="001B0E30" w:rsidRDefault="001B0E30" w:rsidP="001B0E30">
      <w:pPr>
        <w:rPr>
          <w:rFonts w:eastAsia="Calibri"/>
          <w:sz w:val="16"/>
          <w:szCs w:val="16"/>
          <w:u w:val="single"/>
        </w:rPr>
      </w:pPr>
    </w:p>
    <w:p w14:paraId="702DAC33" w14:textId="77777777" w:rsidR="001B0E30" w:rsidRDefault="001B0E30" w:rsidP="001B0E30">
      <w:pPr>
        <w:rPr>
          <w:rFonts w:eastAsia="Calibri"/>
          <w:sz w:val="16"/>
          <w:szCs w:val="16"/>
          <w:u w:val="single"/>
        </w:rPr>
      </w:pPr>
    </w:p>
    <w:p w14:paraId="23342620" w14:textId="77777777" w:rsidR="001B0E30" w:rsidRDefault="001B0E30" w:rsidP="001B0E30">
      <w:pPr>
        <w:rPr>
          <w:rFonts w:eastAsia="Calibri"/>
          <w:sz w:val="16"/>
          <w:szCs w:val="16"/>
          <w:u w:val="single"/>
        </w:rPr>
      </w:pPr>
    </w:p>
    <w:p w14:paraId="22A76E5F" w14:textId="77777777" w:rsidR="001B0E30" w:rsidRDefault="001B0E30" w:rsidP="001B0E30">
      <w:pPr>
        <w:rPr>
          <w:rFonts w:eastAsia="Calibri"/>
          <w:sz w:val="16"/>
          <w:szCs w:val="16"/>
          <w:u w:val="single"/>
        </w:rPr>
      </w:pPr>
    </w:p>
    <w:p w14:paraId="0C41F6B3" w14:textId="77777777" w:rsidR="001B0E30" w:rsidRDefault="001B0E30" w:rsidP="001B0E30">
      <w:pPr>
        <w:rPr>
          <w:rFonts w:eastAsia="Calibri"/>
          <w:sz w:val="16"/>
          <w:szCs w:val="16"/>
          <w:u w:val="single"/>
        </w:rPr>
      </w:pPr>
    </w:p>
    <w:p w14:paraId="59A1EFBE" w14:textId="77777777" w:rsidR="001B0E30" w:rsidRDefault="001B0E30" w:rsidP="001B0E30">
      <w:pPr>
        <w:rPr>
          <w:rFonts w:eastAsia="Calibri"/>
          <w:sz w:val="16"/>
          <w:szCs w:val="16"/>
          <w:u w:val="single"/>
        </w:rPr>
      </w:pPr>
    </w:p>
    <w:p w14:paraId="6425C3AD" w14:textId="77777777" w:rsidR="001B0E30" w:rsidRDefault="001B0E30" w:rsidP="00D77A5C">
      <w:pPr>
        <w:pStyle w:val="Heading3"/>
      </w:pPr>
      <w:r>
        <w:t>Queer/SF Link</w:t>
      </w:r>
    </w:p>
    <w:p w14:paraId="17D0BD4F" w14:textId="77777777" w:rsidR="001B0E30" w:rsidRDefault="001B0E30" w:rsidP="001B0E30">
      <w:pPr>
        <w:pStyle w:val="Heading4"/>
        <w:rPr>
          <w:rFonts w:eastAsia="Calibri" w:cs="Calibri"/>
        </w:rPr>
      </w:pPr>
      <w:r>
        <w:t>Anything can happen in hyperspace - it doesn’t have to contend with reality also black people are only let on the screen to perform a role that enables whiteness to understand itself via the desire of the flesh</w:t>
      </w:r>
    </w:p>
    <w:p w14:paraId="3DFB4409" w14:textId="77777777" w:rsidR="001B0E30" w:rsidRDefault="001B0E30" w:rsidP="001B0E30">
      <w:pPr>
        <w:rPr>
          <w:rFonts w:eastAsia="Calibri"/>
        </w:rPr>
      </w:pPr>
      <w:r>
        <w:rPr>
          <w:rFonts w:eastAsia="Calibri"/>
          <w:b/>
        </w:rPr>
        <w:t xml:space="preserve">Gbadamosi 17 </w:t>
      </w:r>
      <w:r>
        <w:rPr>
          <w:rFonts w:eastAsia="Calibri"/>
        </w:rPr>
        <w:t>[Raimi Gbadamosi is a professor in the Department of Visual Arts at the University of Pretoria. “Black face in hyperspace.” Journal of the African Literature Association. Vol 11, No 1. P 50-57 //tbj]</w:t>
      </w:r>
      <w:r>
        <w:rPr>
          <w:rFonts w:eastAsia="Calibri"/>
        </w:rPr>
        <w:tab/>
      </w:r>
      <w:r>
        <w:rPr>
          <w:rFonts w:eastAsia="Calibri"/>
        </w:rPr>
        <w:tab/>
      </w:r>
      <w:r>
        <w:rPr>
          <w:rFonts w:eastAsia="Calibri"/>
        </w:rPr>
        <w:tab/>
      </w:r>
      <w:r>
        <w:rPr>
          <w:rFonts w:eastAsia="Calibri"/>
        </w:rPr>
        <w:tab/>
      </w:r>
    </w:p>
    <w:p w14:paraId="6B6DD9EB" w14:textId="77777777" w:rsidR="001B0E30" w:rsidRDefault="001B0E30" w:rsidP="001B0E30">
      <w:pPr>
        <w:rPr>
          <w:rFonts w:eastAsia="Calibri"/>
        </w:rPr>
      </w:pPr>
    </w:p>
    <w:p w14:paraId="704E059A" w14:textId="77777777" w:rsidR="001B0E30" w:rsidRDefault="001B0E30" w:rsidP="001B0E30">
      <w:pPr>
        <w:rPr>
          <w:rFonts w:eastAsia="Calibri"/>
          <w:u w:val="single"/>
        </w:rPr>
      </w:pPr>
      <w:r>
        <w:rPr>
          <w:rFonts w:eastAsia="Calibri"/>
          <w:u w:val="single"/>
        </w:rPr>
        <w:t>Whether the reader/viewer of science-fiction narratives wants to or not, they are forced into having and maintaining a hegemonic and unified world-view</w:t>
      </w:r>
      <w:r>
        <w:rPr>
          <w:rFonts w:eastAsia="Calibri"/>
        </w:rPr>
        <w:t xml:space="preserve">. </w:t>
      </w:r>
      <w:r>
        <w:rPr>
          <w:rFonts w:eastAsia="Calibri"/>
          <w:u w:val="single"/>
        </w:rPr>
        <w:t>This is crucial in ensuring the presented new or alternative world being constructed is perceived as either desirable or disagreeable. It is imperative to give viewers ideology they can align themselves to.</w:t>
      </w:r>
      <w:r>
        <w:rPr>
          <w:rFonts w:eastAsia="Calibri"/>
        </w:rPr>
        <w:t xml:space="preserve"> At the least, and for good reason, one of the most popular forms of science-fiction is humanity in defence of the survival of </w:t>
      </w:r>
      <w:proofErr w:type="gramStart"/>
      <w:r>
        <w:rPr>
          <w:rFonts w:eastAsia="Calibri"/>
        </w:rPr>
        <w:t>the human race</w:t>
      </w:r>
      <w:proofErr w:type="gramEnd"/>
      <w:r>
        <w:rPr>
          <w:rFonts w:eastAsia="Calibri"/>
        </w:rPr>
        <w:t xml:space="preserve">. At that level of need all internal divisions are supposed to disappear. </w:t>
      </w:r>
      <w:r>
        <w:rPr>
          <w:rFonts w:eastAsia="Calibri"/>
          <w:u w:val="single"/>
        </w:rPr>
        <w:t xml:space="preserve">It is easy to assume inevitable human solidarity in the face of an alien invasion, but this is a myth perpetuated within science-fiction. </w:t>
      </w:r>
      <w:r>
        <w:rPr>
          <w:rFonts w:eastAsia="Calibri"/>
        </w:rPr>
        <w:t xml:space="preserve">If one takes a close look at this alleged solidarity </w:t>
      </w:r>
      <w:r>
        <w:rPr>
          <w:rFonts w:eastAsia="Calibri"/>
          <w:u w:val="single"/>
        </w:rPr>
        <w:t>in Independence Day</w:t>
      </w:r>
      <w:r>
        <w:rPr>
          <w:rFonts w:eastAsia="Calibri"/>
        </w:rPr>
        <w:t xml:space="preserve">, the highest grossing film of 1996, </w:t>
      </w:r>
      <w:r>
        <w:rPr>
          <w:rFonts w:eastAsia="Calibri"/>
          <w:u w:val="single"/>
        </w:rPr>
        <w:t xml:space="preserve">the Africans merely jump up and down in the Savannah </w:t>
      </w:r>
      <w:proofErr w:type="gramStart"/>
      <w:r>
        <w:rPr>
          <w:rFonts w:eastAsia="Calibri"/>
          <w:u w:val="single"/>
        </w:rPr>
        <w:t>at the moment</w:t>
      </w:r>
      <w:proofErr w:type="gramEnd"/>
      <w:r>
        <w:rPr>
          <w:rFonts w:eastAsia="Calibri"/>
          <w:u w:val="single"/>
        </w:rPr>
        <w:t xml:space="preserve"> of crisis.</w:t>
      </w:r>
      <w:r>
        <w:rPr>
          <w:rFonts w:eastAsia="Calibri"/>
        </w:rPr>
        <w:t xml:space="preserve"> And things do not get much better in Independence Day: Resurgence made in 2016. Set chronologically, in film and real time, twenty years after the first alien invasion, </w:t>
      </w:r>
      <w:r>
        <w:rPr>
          <w:rFonts w:eastAsia="Calibri"/>
          <w:u w:val="single"/>
        </w:rPr>
        <w:t>Africans are characterized as brave, if stubborn warriors led by a “warlord” capable of taking on technologically advanced aliens with two cutlasses, from behind</w:t>
      </w:r>
      <w:r>
        <w:rPr>
          <w:rFonts w:eastAsia="Calibri"/>
        </w:rPr>
        <w:t xml:space="preserve">. This inability to engage with technology is made </w:t>
      </w:r>
      <w:proofErr w:type="gramStart"/>
      <w:r>
        <w:rPr>
          <w:rFonts w:eastAsia="Calibri"/>
        </w:rPr>
        <w:t>all the more</w:t>
      </w:r>
      <w:proofErr w:type="gramEnd"/>
      <w:r>
        <w:rPr>
          <w:rFonts w:eastAsia="Calibri"/>
        </w:rPr>
        <w:t xml:space="preserve"> obvious and potent when the character, David Levinson, played by Geoff Blum says to the alien-weapon-toting Africans “I see you’ve found their armoury” (Independence Day: Resurgence: 10:23). This is of significance when the fictional president of the United States had previously made the claim that they (and here “they” clearly stands for all people on the planet) have cracked and put the alien technology to good “global” use. </w:t>
      </w:r>
      <w:proofErr w:type="gramStart"/>
      <w:r>
        <w:rPr>
          <w:rFonts w:eastAsia="Calibri"/>
          <w:u w:val="single"/>
        </w:rPr>
        <w:t>In spite of</w:t>
      </w:r>
      <w:proofErr w:type="gramEnd"/>
      <w:r>
        <w:rPr>
          <w:rFonts w:eastAsia="Calibri"/>
          <w:u w:val="single"/>
        </w:rPr>
        <w:t xml:space="preserve"> an alien vessel remaining on their “land” “the Africans” (whoever that is) are shown to be still at a first level of utilization of alien technology, and there is no evidence of “development” in “their homeland”.</w:t>
      </w:r>
      <w:r>
        <w:rPr>
          <w:rFonts w:eastAsia="Calibri"/>
        </w:rPr>
        <w:t xml:space="preserve"> This also means the filmmakers Dean Devlin, Harald Kloser, and Roland Emmerich do not have to deal with the clearly confusing oxymoron of the possible “black scientist”, following on Ron Posnock’s essay, “How It Feels to Be a Problem: Du Bois, Fanon, and the ‘Impossible Life’ of the Black Intellectual” (1997). And this is within films that Will Smith and his filmic son have leading roles, but their fictional personae appear to be normalized by nationality, when in contestation with other possible black bodies. There is always love </w:t>
      </w:r>
      <w:r>
        <w:rPr>
          <w:rFonts w:eastAsia="Calibri"/>
          <w:u w:val="single"/>
        </w:rPr>
        <w:t>One of the earliest films that depicts a post-apocalyptic black character is the 1959 film: The World, the Flesh and the Devil.</w:t>
      </w:r>
      <w:r>
        <w:rPr>
          <w:rFonts w:eastAsia="Calibri"/>
        </w:rPr>
        <w:t xml:space="preserve"> Here, one is confronted with a rather difficult set of understandings of what the end of the world will mean while not dwelling on who represents each part of the film’s title. The film’s name, which is </w:t>
      </w:r>
      <w:r>
        <w:rPr>
          <w:rFonts w:eastAsia="Calibri"/>
          <w:u w:val="single"/>
        </w:rPr>
        <w:t>linked to the three enemies of the soul as defined by Christian tradition</w:t>
      </w:r>
      <w:r>
        <w:rPr>
          <w:rFonts w:eastAsia="Calibri"/>
        </w:rPr>
        <w:t xml:space="preserve"> forces the viewer to consider the place of the eventual three players. Within the film, </w:t>
      </w:r>
      <w:r>
        <w:rPr>
          <w:rFonts w:eastAsia="Calibri"/>
          <w:u w:val="single"/>
        </w:rPr>
        <w:t>the character played by Harry Belafonte, Ralph Burton, can only be representative of the world and labour. He is the one who is handy, and who sets about trying to save what he finds in the world.</w:t>
      </w:r>
      <w:r>
        <w:rPr>
          <w:rFonts w:eastAsia="Calibri"/>
        </w:rPr>
        <w:t xml:space="preserve"> This leaves the character Sarah Crandall by Inger Stevens, t</w:t>
      </w:r>
      <w:r>
        <w:rPr>
          <w:rFonts w:eastAsia="Calibri"/>
          <w:u w:val="single"/>
        </w:rPr>
        <w:t>he self-declaring white woman with unlimited choice, standing in for flesh and temptation</w:t>
      </w:r>
      <w:r>
        <w:rPr>
          <w:rFonts w:eastAsia="Calibri"/>
        </w:rPr>
        <w:t xml:space="preserve">, with Benson Thacker, played by Mel Ferrer, </w:t>
      </w:r>
      <w:r>
        <w:rPr>
          <w:rFonts w:eastAsia="Calibri"/>
          <w:u w:val="single"/>
        </w:rPr>
        <w:t>the white male to be waited on hand and foot, as the devil who brings confusion and murderous intent into the new Eden that radioactive isotopes created.</w:t>
      </w:r>
      <w:r>
        <w:rPr>
          <w:rFonts w:eastAsia="Calibri"/>
        </w:rPr>
        <w:t xml:space="preserve"> </w:t>
      </w:r>
      <w:r>
        <w:rPr>
          <w:rFonts w:eastAsia="Calibri"/>
          <w:u w:val="single"/>
        </w:rPr>
        <w:t xml:space="preserve">Sarah Crandall expresses her fears that she will never marry to the then last eligible man on earth because he is black, and in that moment, the possibility of a continuation of humankind ends, until possibility is rekindled at the arrival of Thacker, which heralds the potential continuation of whiteness and the looming disappearance of blackness. This is undoubtedly comforting to some viewers who see order restored with the potential white family being served by a black man, and a return to an Eden understood and accepted. </w:t>
      </w:r>
      <w:r>
        <w:rPr>
          <w:rFonts w:eastAsia="Calibri"/>
        </w:rPr>
        <w:t xml:space="preserve">This is until Public Enemy reminds us all on their title track that </w:t>
      </w:r>
      <w:r>
        <w:rPr>
          <w:rFonts w:eastAsia="Calibri"/>
          <w:u w:val="single"/>
        </w:rPr>
        <w:t>fearing a black planet is</w:t>
      </w:r>
    </w:p>
    <w:p w14:paraId="7C39E13F" w14:textId="77777777" w:rsidR="001B0E30" w:rsidRDefault="001B0E30" w:rsidP="001B0E30">
      <w:pPr>
        <w:rPr>
          <w:rFonts w:eastAsia="Calibri"/>
          <w:u w:val="single"/>
        </w:rPr>
      </w:pPr>
      <w:r>
        <w:rPr>
          <w:rFonts w:eastAsia="Calibri"/>
          <w:u w:val="single"/>
        </w:rPr>
        <w:t>ultimately all about love:</w:t>
      </w:r>
    </w:p>
    <w:p w14:paraId="53833B47" w14:textId="77777777" w:rsidR="001B0E30" w:rsidRDefault="001B0E30" w:rsidP="001B0E30">
      <w:pPr>
        <w:rPr>
          <w:rFonts w:eastAsia="Calibri"/>
        </w:rPr>
      </w:pPr>
      <w:proofErr w:type="gramStart"/>
      <w:r>
        <w:rPr>
          <w:rFonts w:eastAsia="Calibri"/>
        </w:rPr>
        <w:t>Man</w:t>
      </w:r>
      <w:proofErr w:type="gramEnd"/>
      <w:r>
        <w:rPr>
          <w:rFonts w:eastAsia="Calibri"/>
        </w:rPr>
        <w:t xml:space="preserve"> you need to calm down, don’t get mad</w:t>
      </w:r>
    </w:p>
    <w:p w14:paraId="6C85E357" w14:textId="77777777" w:rsidR="001B0E30" w:rsidRDefault="001B0E30" w:rsidP="001B0E30">
      <w:pPr>
        <w:rPr>
          <w:rFonts w:eastAsia="Calibri"/>
        </w:rPr>
      </w:pPr>
      <w:r>
        <w:rPr>
          <w:rFonts w:eastAsia="Calibri"/>
        </w:rPr>
        <w:t>I don’t need your sista</w:t>
      </w:r>
    </w:p>
    <w:p w14:paraId="676F648F" w14:textId="77777777" w:rsidR="001B0E30" w:rsidRDefault="001B0E30" w:rsidP="001B0E30">
      <w:pPr>
        <w:rPr>
          <w:rFonts w:eastAsia="Calibri"/>
        </w:rPr>
      </w:pPr>
      <w:r>
        <w:rPr>
          <w:rFonts w:eastAsia="Calibri"/>
        </w:rPr>
        <w:t>But suppose’ she said she loved me</w:t>
      </w:r>
    </w:p>
    <w:p w14:paraId="3771A7C7" w14:textId="77777777" w:rsidR="001B0E30" w:rsidRDefault="001B0E30" w:rsidP="001B0E30">
      <w:pPr>
        <w:rPr>
          <w:rFonts w:eastAsia="Calibri"/>
        </w:rPr>
      </w:pPr>
      <w:r>
        <w:rPr>
          <w:rFonts w:eastAsia="Calibri"/>
        </w:rPr>
        <w:t xml:space="preserve">Would you still love </w:t>
      </w:r>
      <w:proofErr w:type="gramStart"/>
      <w:r>
        <w:rPr>
          <w:rFonts w:eastAsia="Calibri"/>
        </w:rPr>
        <w:t>her</w:t>
      </w:r>
      <w:proofErr w:type="gramEnd"/>
      <w:r>
        <w:rPr>
          <w:rFonts w:eastAsia="Calibri"/>
        </w:rPr>
        <w:t xml:space="preserve"> or would you dismiss her What is pure? Who is pure?</w:t>
      </w:r>
    </w:p>
    <w:p w14:paraId="1E3E515D" w14:textId="77777777" w:rsidR="001B0E30" w:rsidRDefault="001B0E30" w:rsidP="001B0E30">
      <w:pPr>
        <w:rPr>
          <w:rFonts w:eastAsia="Calibri"/>
        </w:rPr>
      </w:pPr>
      <w:r>
        <w:rPr>
          <w:rFonts w:eastAsia="Calibri"/>
        </w:rPr>
        <w:t>Is it European? I ain’t sure</w:t>
      </w:r>
    </w:p>
    <w:p w14:paraId="57C42EFB" w14:textId="77777777" w:rsidR="001B0E30" w:rsidRDefault="001B0E30" w:rsidP="001B0E30">
      <w:pPr>
        <w:rPr>
          <w:rFonts w:eastAsia="Calibri"/>
          <w:u w:val="single"/>
        </w:rPr>
      </w:pPr>
      <w:r>
        <w:rPr>
          <w:rFonts w:eastAsia="Calibri"/>
          <w:u w:val="single"/>
        </w:rPr>
        <w:t>If the whole world was to come through peace and love</w:t>
      </w:r>
    </w:p>
    <w:p w14:paraId="1C4B36FE" w14:textId="77777777" w:rsidR="001B0E30" w:rsidRDefault="001B0E30" w:rsidP="001B0E30">
      <w:pPr>
        <w:rPr>
          <w:rFonts w:eastAsia="Calibri"/>
        </w:rPr>
      </w:pPr>
      <w:r>
        <w:rPr>
          <w:rFonts w:eastAsia="Calibri"/>
          <w:u w:val="single"/>
        </w:rPr>
        <w:t>Then what would we be made of?</w:t>
      </w:r>
      <w:r>
        <w:rPr>
          <w:rFonts w:eastAsia="Calibri"/>
        </w:rPr>
        <w:t xml:space="preserve"> (“Fear of a Black Planet” 01:12-01:30)</w:t>
      </w:r>
    </w:p>
    <w:p w14:paraId="0C895FA8" w14:textId="77777777" w:rsidR="001B0E30" w:rsidRDefault="001B0E30" w:rsidP="001B0E30">
      <w:pPr>
        <w:rPr>
          <w:rFonts w:eastAsia="Calibri"/>
        </w:rPr>
      </w:pPr>
      <w:r>
        <w:rPr>
          <w:rFonts w:eastAsia="Calibri"/>
        </w:rPr>
        <w:t xml:space="preserve">Black face in hyperspace If there is dismissal of blackness in science-fiction, then one </w:t>
      </w:r>
      <w:proofErr w:type="gramStart"/>
      <w:r>
        <w:rPr>
          <w:rFonts w:eastAsia="Calibri"/>
        </w:rPr>
        <w:t>has to</w:t>
      </w:r>
      <w:proofErr w:type="gramEnd"/>
      <w:r>
        <w:rPr>
          <w:rFonts w:eastAsia="Calibri"/>
        </w:rPr>
        <w:t xml:space="preserve"> assume that </w:t>
      </w:r>
      <w:r>
        <w:rPr>
          <w:rFonts w:eastAsia="Calibri"/>
          <w:u w:val="single"/>
        </w:rPr>
        <w:t>blackness is allowed onto the screen to only perform a role</w:t>
      </w:r>
      <w:r>
        <w:rPr>
          <w:rFonts w:eastAsia="Calibri"/>
        </w:rPr>
        <w:t xml:space="preserve">. </w:t>
      </w:r>
      <w:r>
        <w:rPr>
          <w:rFonts w:eastAsia="Calibri"/>
          <w:u w:val="single"/>
        </w:rPr>
        <w:t>This role is to play the part of a black person, a body that singularly carries significance to offset the ideal future whiteness imagines for itself.</w:t>
      </w:r>
      <w:r>
        <w:rPr>
          <w:rFonts w:eastAsia="Calibri"/>
        </w:rPr>
        <w:t xml:space="preserve"> Hyperspace only exists in the imagination, this fourth dimension where space can fold, or be folded to take earthlings on temporal and spatial adventures. The great thing about </w:t>
      </w:r>
      <w:r>
        <w:rPr>
          <w:rFonts w:eastAsia="Calibri"/>
          <w:u w:val="single"/>
        </w:rPr>
        <w:t>hyperspace is that anything can happen within spaces that do not exist, and what does happen is easy to accept, as hyperspace is not complicated by having to face “reality”—and yet it may have to, in the long run, because the hyperspace is as real as the imaginary: it keeps commenting and affecting and reproducing or changing who we are; and who we will be.</w:t>
      </w:r>
      <w:r>
        <w:rPr>
          <w:rFonts w:eastAsia="Calibri"/>
        </w:rPr>
        <w:t xml:space="preserve"> </w:t>
      </w:r>
      <w:proofErr w:type="gramStart"/>
      <w:r>
        <w:rPr>
          <w:rFonts w:eastAsia="Calibri"/>
        </w:rPr>
        <w:t>So</w:t>
      </w:r>
      <w:proofErr w:type="gramEnd"/>
      <w:r>
        <w:rPr>
          <w:rFonts w:eastAsia="Calibri"/>
        </w:rPr>
        <w:t xml:space="preserve"> within hyperspace Ray Bradbury can send all the black people in the American South to Mars in rockets in Way of the Middle of the Air (and by his own extension, in The Other Foot, all black people in the United States), and Richard Pryor can send all white people to the moon in Live and Smokin’ (1985). This narration about the future can be ignored, but it is out there, saying: I’m glad I’m black. </w:t>
      </w:r>
      <w:r>
        <w:rPr>
          <w:rFonts w:eastAsia="Calibri"/>
          <w:u w:val="single"/>
        </w:rPr>
        <w:t>I’d hate to be white. ’Cause y’all got to go to the moon.</w:t>
      </w:r>
      <w:r>
        <w:rPr>
          <w:rFonts w:eastAsia="Calibri"/>
        </w:rPr>
        <w:t xml:space="preserve"> Ain’t no niggers going to the moon, you know that. </w:t>
      </w:r>
      <w:proofErr w:type="gramStart"/>
      <w:r>
        <w:rPr>
          <w:rFonts w:eastAsia="Calibri"/>
        </w:rPr>
        <w:t>First of all</w:t>
      </w:r>
      <w:proofErr w:type="gramEnd"/>
      <w:r>
        <w:rPr>
          <w:rFonts w:eastAsia="Calibri"/>
        </w:rPr>
        <w:t xml:space="preserve">, there ain’t no niggers qualified. Or so you all tell us. </w:t>
      </w:r>
      <w:proofErr w:type="gramStart"/>
      <w:r>
        <w:rPr>
          <w:rFonts w:eastAsia="Calibri"/>
        </w:rPr>
        <w:t>So</w:t>
      </w:r>
      <w:proofErr w:type="gramEnd"/>
      <w:r>
        <w:rPr>
          <w:rFonts w:eastAsia="Calibri"/>
        </w:rPr>
        <w:t xml:space="preserve"> we don’t have to worry about that. If niggers </w:t>
      </w:r>
      <w:proofErr w:type="gramStart"/>
      <w:r>
        <w:rPr>
          <w:rFonts w:eastAsia="Calibri"/>
        </w:rPr>
        <w:t>was</w:t>
      </w:r>
      <w:proofErr w:type="gramEnd"/>
      <w:r>
        <w:rPr>
          <w:rFonts w:eastAsia="Calibri"/>
        </w:rPr>
        <w:t xml:space="preserve"> hip, they’d help y’all get to the moon. “</w:t>
      </w:r>
      <w:r>
        <w:rPr>
          <w:rFonts w:eastAsia="Calibri"/>
          <w:u w:val="single"/>
        </w:rPr>
        <w:t xml:space="preserve">Hey, let’s organize and help them white motherfuckers get to the moon. </w:t>
      </w:r>
      <w:proofErr w:type="gramStart"/>
      <w:r>
        <w:rPr>
          <w:rFonts w:eastAsia="Calibri"/>
          <w:u w:val="single"/>
        </w:rPr>
        <w:t>So</w:t>
      </w:r>
      <w:proofErr w:type="gramEnd"/>
      <w:r>
        <w:rPr>
          <w:rFonts w:eastAsia="Calibri"/>
          <w:u w:val="single"/>
        </w:rPr>
        <w:t xml:space="preserve"> they leave us alone!</w:t>
      </w:r>
      <w:r>
        <w:rPr>
          <w:rFonts w:eastAsia="Calibri"/>
        </w:rPr>
        <w:t xml:space="preserve">” (08:07) </w:t>
      </w:r>
    </w:p>
    <w:p w14:paraId="0D27580C" w14:textId="77777777" w:rsidR="001B0E30" w:rsidRDefault="001B0E30" w:rsidP="001B0E30">
      <w:pPr>
        <w:rPr>
          <w:rFonts w:eastAsia="Calibri"/>
        </w:rPr>
      </w:pPr>
    </w:p>
    <w:p w14:paraId="396977B0" w14:textId="77777777" w:rsidR="001B0E30" w:rsidRDefault="001B0E30" w:rsidP="001B0E30">
      <w:pPr>
        <w:rPr>
          <w:rFonts w:eastAsia="Calibri"/>
        </w:rPr>
      </w:pPr>
    </w:p>
    <w:p w14:paraId="1E215EAD" w14:textId="77777777" w:rsidR="001B0E30" w:rsidRDefault="001B0E30" w:rsidP="001B0E30">
      <w:pPr>
        <w:pStyle w:val="Heading4"/>
        <w:rPr>
          <w:rFonts w:eastAsia="Calibri" w:cs="Calibri"/>
        </w:rPr>
      </w:pPr>
      <w:r>
        <w:t>Link framing - Sci fi is limiting for black people -sf imaginations of the future structured by the racial ontology that contextualizes them</w:t>
      </w:r>
    </w:p>
    <w:p w14:paraId="0139CE1F" w14:textId="77777777" w:rsidR="001B0E30" w:rsidRDefault="001B0E30" w:rsidP="001B0E30">
      <w:pPr>
        <w:rPr>
          <w:rFonts w:eastAsia="Calibri"/>
        </w:rPr>
      </w:pPr>
      <w:r>
        <w:rPr>
          <w:rFonts w:eastAsia="Calibri"/>
          <w:b/>
        </w:rPr>
        <w:t>Gbadamosi 17</w:t>
      </w:r>
      <w:r>
        <w:rPr>
          <w:rFonts w:eastAsia="Calibri"/>
        </w:rPr>
        <w:t xml:space="preserve"> [Raimi Gbadamosi is a professor in the Department of Visual Arts at the University of Pretoria. “Black face in hyperspace.” Journal of the African Literature Association. Vol 11, No 1. P 50-57 //tbj]</w:t>
      </w:r>
      <w:r>
        <w:rPr>
          <w:rFonts w:eastAsia="Calibri"/>
        </w:rPr>
        <w:tab/>
      </w:r>
      <w:r>
        <w:rPr>
          <w:rFonts w:eastAsia="Calibri"/>
        </w:rPr>
        <w:tab/>
      </w:r>
      <w:r>
        <w:rPr>
          <w:rFonts w:eastAsia="Calibri"/>
        </w:rPr>
        <w:tab/>
      </w:r>
      <w:r>
        <w:rPr>
          <w:rFonts w:eastAsia="Calibri"/>
        </w:rPr>
        <w:tab/>
      </w:r>
    </w:p>
    <w:p w14:paraId="21A52260" w14:textId="77777777" w:rsidR="001B0E30" w:rsidRDefault="001B0E30" w:rsidP="001B0E30">
      <w:pPr>
        <w:rPr>
          <w:rFonts w:eastAsia="Calibri"/>
        </w:rPr>
      </w:pPr>
      <w:r>
        <w:rPr>
          <w:rFonts w:eastAsia="Calibri"/>
        </w:rPr>
        <w:tab/>
      </w:r>
      <w:r>
        <w:rPr>
          <w:rFonts w:eastAsia="Calibri"/>
        </w:rPr>
        <w:tab/>
      </w:r>
      <w:r>
        <w:rPr>
          <w:rFonts w:eastAsia="Calibri"/>
        </w:rPr>
        <w:tab/>
      </w:r>
      <w:r>
        <w:rPr>
          <w:rFonts w:eastAsia="Calibri"/>
        </w:rPr>
        <w:tab/>
      </w:r>
      <w:r>
        <w:rPr>
          <w:rFonts w:eastAsia="Calibri"/>
        </w:rPr>
        <w:tab/>
      </w:r>
      <w:r>
        <w:rPr>
          <w:rFonts w:eastAsia="Calibri"/>
        </w:rPr>
        <w:tab/>
      </w:r>
    </w:p>
    <w:p w14:paraId="57248FAC" w14:textId="77777777" w:rsidR="001B0E30" w:rsidRDefault="001B0E30" w:rsidP="001B0E30">
      <w:pPr>
        <w:rPr>
          <w:rFonts w:eastAsia="Calibri"/>
        </w:rPr>
      </w:pPr>
      <w:r>
        <w:rPr>
          <w:rFonts w:eastAsia="Calibri"/>
          <w:u w:val="single"/>
        </w:rPr>
        <w:t>The limitations placed on black people and black bodies in science-fiction films, demands that one questions the role of black people in science fiction narratives</w:t>
      </w:r>
      <w:r>
        <w:rPr>
          <w:rFonts w:eastAsia="Calibri"/>
        </w:rPr>
        <w:t xml:space="preserve">, when the presence of blackness causes pause for all readers of written and filmed texts. To assume that black people do not perform a role in science-fiction films beyond characterization, is to assume the lack of willingness to cast black people in film roles reasonable. Is this owed to the assumption that the future a science-fiction film depicts is ‘pure’ in its human-ness, that the worlds featured in science-fiction narratives have managed to expunge racism and prejudice, because it deals with worlds concerned with real- or pseudo-scientific invention or conditions meant to bind humanity in adversity? But then </w:t>
      </w:r>
      <w:r>
        <w:rPr>
          <w:rFonts w:eastAsia="Calibri"/>
          <w:u w:val="single"/>
        </w:rPr>
        <w:t xml:space="preserve">all popular fiction films are fictional abstractions, and the casting of black actors has not truly improved over time, the number of leading roles </w:t>
      </w:r>
      <w:proofErr w:type="gramStart"/>
      <w:r>
        <w:rPr>
          <w:rFonts w:eastAsia="Calibri"/>
          <w:u w:val="single"/>
        </w:rPr>
        <w:t>have</w:t>
      </w:r>
      <w:proofErr w:type="gramEnd"/>
      <w:r>
        <w:rPr>
          <w:rFonts w:eastAsia="Calibri"/>
          <w:u w:val="single"/>
        </w:rPr>
        <w:t xml:space="preserve"> not increased.</w:t>
      </w:r>
      <w:r>
        <w:rPr>
          <w:rFonts w:eastAsia="Calibri"/>
        </w:rPr>
        <w:t xml:space="preserve"> Considering this it is hard to forget Chris Rock’s monologue at the 88th Annual Academy Awards, if only because it was so funny to me watching people laugh nervously at the absurdity of a complaint that was not going to be addressed by the people being embarrassed. </w:t>
      </w:r>
      <w:r>
        <w:rPr>
          <w:rFonts w:eastAsia="Calibri"/>
          <w:u w:val="single"/>
        </w:rPr>
        <w:t xml:space="preserve">Chris Rock said: Well I’m here at the Academy Awards. Otherwise known as the White People’s Choice Awards. You realize, if they nominated host, I wouldn’t even get this job! Y’all would be watching Neil Patrick Harris right now. But here’s the crazy thing. This is the wildest, craziest Oscars to ever host because we got all this controversy—no black nominees. And people are like. “Chris, you should boycott! Chris, you should quit! You should quit.” How come </w:t>
      </w:r>
      <w:proofErr w:type="gramStart"/>
      <w:r>
        <w:rPr>
          <w:rFonts w:eastAsia="Calibri"/>
          <w:u w:val="single"/>
        </w:rPr>
        <w:t>it’s</w:t>
      </w:r>
      <w:proofErr w:type="gramEnd"/>
      <w:r>
        <w:rPr>
          <w:rFonts w:eastAsia="Calibri"/>
          <w:u w:val="single"/>
        </w:rPr>
        <w:t xml:space="preserve"> only unemployed people that tell you to quit something, you know? No one with a job ever tells you to quit.</w:t>
      </w:r>
      <w:r>
        <w:rPr>
          <w:rFonts w:eastAsia="Calibri"/>
        </w:rPr>
        <w:t xml:space="preserve"> </w:t>
      </w:r>
      <w:proofErr w:type="gramStart"/>
      <w:r>
        <w:rPr>
          <w:rFonts w:eastAsia="Calibri"/>
        </w:rPr>
        <w:t>So</w:t>
      </w:r>
      <w:proofErr w:type="gramEnd"/>
      <w:r>
        <w:rPr>
          <w:rFonts w:eastAsia="Calibri"/>
        </w:rPr>
        <w:t xml:space="preserve"> I thought about quitting. I thought about it real hard, </w:t>
      </w:r>
      <w:r>
        <w:rPr>
          <w:rFonts w:eastAsia="Calibri"/>
          <w:u w:val="single"/>
        </w:rPr>
        <w:t>but I realized, “They’re gonna have the Oscars anyway</w:t>
      </w:r>
      <w:proofErr w:type="gramStart"/>
      <w:r>
        <w:rPr>
          <w:rFonts w:eastAsia="Calibri"/>
          <w:u w:val="single"/>
        </w:rPr>
        <w:t>.”</w:t>
      </w:r>
      <w:r>
        <w:rPr>
          <w:rFonts w:eastAsia="Calibri"/>
        </w:rPr>
        <w:t>(</w:t>
      </w:r>
      <w:proofErr w:type="gramEnd"/>
      <w:r>
        <w:rPr>
          <w:rFonts w:eastAsia="Calibri"/>
        </w:rPr>
        <w:t xml:space="preserve">Fallon 1) Of course, white supremacy keeps casting white characters, even in animation stories; and award ceremonies keep white spaces white, too. Not much of a surprise, yet annoying nevertheless. But as for Chris Rock, </w:t>
      </w:r>
      <w:r>
        <w:rPr>
          <w:rFonts w:eastAsia="Calibri"/>
          <w:u w:val="single"/>
        </w:rPr>
        <w:t>the “real question everybody wants to know in the world is”: Is Hollywood racist? You know. You gotta go at that at the right way. Is it burning-cross racist? No. Is it “Fetch me some lemonade” racist? No! It’s a different type of racist.</w:t>
      </w:r>
      <w:r>
        <w:rPr>
          <w:rFonts w:eastAsia="Calibri"/>
        </w:rPr>
        <w:t xml:space="preserve"> (Fallon 4) And, </w:t>
      </w:r>
      <w:proofErr w:type="gramStart"/>
      <w:r>
        <w:rPr>
          <w:rFonts w:eastAsia="Calibri"/>
        </w:rPr>
        <w:t>yes it is</w:t>
      </w:r>
      <w:proofErr w:type="gramEnd"/>
      <w:r>
        <w:rPr>
          <w:rFonts w:eastAsia="Calibri"/>
        </w:rPr>
        <w:t xml:space="preserve">, racist, and </w:t>
      </w:r>
      <w:r>
        <w:rPr>
          <w:rFonts w:eastAsia="Calibri"/>
          <w:u w:val="single"/>
        </w:rPr>
        <w:t>this prejudice will undoubtedly make it into science-fiction</w:t>
      </w:r>
      <w:r>
        <w:rPr>
          <w:rFonts w:eastAsia="Calibri"/>
        </w:rPr>
        <w:t xml:space="preserve">. </w:t>
      </w:r>
      <w:proofErr w:type="gramStart"/>
      <w:r>
        <w:rPr>
          <w:rFonts w:eastAsia="Calibri"/>
        </w:rPr>
        <w:t>So</w:t>
      </w:r>
      <w:proofErr w:type="gramEnd"/>
      <w:r>
        <w:rPr>
          <w:rFonts w:eastAsia="Calibri"/>
        </w:rPr>
        <w:t xml:space="preserve"> if it is logical to assume that </w:t>
      </w:r>
      <w:r>
        <w:rPr>
          <w:rFonts w:eastAsia="Calibri"/>
          <w:u w:val="single"/>
        </w:rPr>
        <w:t>racist exclusion in science-fiction films is not going to be different to any other film made</w:t>
      </w:r>
      <w:r>
        <w:rPr>
          <w:rFonts w:eastAsia="Calibri"/>
        </w:rPr>
        <w:t xml:space="preserve">, then one question haunts: what do black people have to do in these films in the first place considering the intended final product? And this critique is not just about Hollywood’s output, it is global and seemingly infectious. </w:t>
      </w:r>
      <w:r>
        <w:rPr>
          <w:rFonts w:eastAsia="Calibri"/>
          <w:u w:val="single"/>
        </w:rPr>
        <w:t>Even science-fiction films made and set in South Africa, have not fared any better.</w:t>
      </w:r>
      <w:r>
        <w:rPr>
          <w:rFonts w:eastAsia="Calibri"/>
        </w:rPr>
        <w:t xml:space="preserve"> Two future tales: District 9 (2009) and Chappie (2015) are incredible in their use of blackness, their depiction and isolation of black bodies, and the choices made where main characters are concerned and conceived. </w:t>
      </w:r>
      <w:r>
        <w:rPr>
          <w:rFonts w:eastAsia="Calibri"/>
          <w:u w:val="single"/>
        </w:rPr>
        <w:t>In District 9 the “Nigerians” are presented as gun-running criminals and cannibalistic xeno-prostitutes, with whiteness remaining at the center of the narrative; while Chappie simply sidelines blackness, a miracle considering the film’s South African setting</w:t>
      </w:r>
      <w:r>
        <w:rPr>
          <w:rFonts w:eastAsia="Calibri"/>
        </w:rPr>
        <w:t>. Why have black bodies? T</w:t>
      </w:r>
      <w:r>
        <w:rPr>
          <w:rFonts w:eastAsia="Calibri"/>
          <w:u w:val="single"/>
        </w:rPr>
        <w:t>he presence of black people in science-fiction is complicated when the body is supposed to be subsumed by the scientific mind</w:t>
      </w:r>
      <w:r>
        <w:rPr>
          <w:rFonts w:eastAsia="Calibri"/>
        </w:rPr>
        <w:t xml:space="preserve">, and the body-without-organs, a la Deleuze and Guattari, in popular media remains undeniably and painfully white. This body-without- organs can only be treated as a universal imagined body, and the need to actively describe the literary or virtual body when it is other than white might go some way to explain the representation of the future-black body. </w:t>
      </w:r>
      <w:proofErr w:type="gramStart"/>
      <w:r>
        <w:rPr>
          <w:rFonts w:eastAsia="Calibri"/>
        </w:rPr>
        <w:t>This is why</w:t>
      </w:r>
      <w:proofErr w:type="gramEnd"/>
      <w:r>
        <w:rPr>
          <w:rFonts w:eastAsia="Calibri"/>
        </w:rPr>
        <w:t xml:space="preserve">, </w:t>
      </w:r>
      <w:r>
        <w:rPr>
          <w:rFonts w:eastAsia="Calibri"/>
          <w:u w:val="single"/>
        </w:rPr>
        <w:t>when the geneticist in Gattaca (1997) suggests that white parents have a black child, race is inserted into a film where the focus is supposed to be a post-race world where the only indication of good and valid personhood is the tale told by their DNA, which should signify desired physical, social, and emotional abilities.</w:t>
      </w:r>
      <w:r>
        <w:rPr>
          <w:rFonts w:eastAsia="Calibri"/>
        </w:rPr>
        <w:t xml:space="preserve"> And yet this is not the case. </w:t>
      </w:r>
      <w:r>
        <w:rPr>
          <w:rFonts w:eastAsia="Calibri"/>
          <w:u w:val="single"/>
        </w:rPr>
        <w:t>Blackness is near-eradicated in this glorious near future, with a geneticist telling prospective “parents” that all potentially prejudicial conditions have been removed from their soon coming blue-eyed, dark-haired, and fair-skinned son.</w:t>
      </w:r>
      <w:r>
        <w:rPr>
          <w:rFonts w:eastAsia="Calibri"/>
        </w:rPr>
        <w:t xml:space="preserve"> In a scenario like this </w:t>
      </w:r>
      <w:r>
        <w:rPr>
          <w:rFonts w:eastAsia="Calibri"/>
          <w:u w:val="single"/>
        </w:rPr>
        <w:t>blackness is deeply complicated in its plea for relevance and desirability</w:t>
      </w:r>
      <w:r>
        <w:rPr>
          <w:rFonts w:eastAsia="Calibri"/>
        </w:rPr>
        <w:t xml:space="preserve">, with the black actor, Blair Underwood, who played the geneticist, implicated in a race-coded narrative of pending self-extinction. </w:t>
      </w:r>
      <w:r>
        <w:rPr>
          <w:rFonts w:eastAsia="Calibri"/>
          <w:u w:val="single"/>
        </w:rPr>
        <w:t>Science-fiction, as representation of the future-past, the future-present, or the future– future, is constructed as a site of technicist whiteness, and the anxiety that emerges when this vision is put under stress is palpable</w:t>
      </w:r>
      <w:r>
        <w:rPr>
          <w:rFonts w:eastAsia="Calibri"/>
        </w:rPr>
        <w:t xml:space="preserve">. </w:t>
      </w:r>
      <w:r>
        <w:rPr>
          <w:rFonts w:eastAsia="Calibri"/>
          <w:u w:val="single"/>
        </w:rPr>
        <w:t>The plan to boycott Star Wars: The Force Awakens (2015) may be amusing in retrospect, but it was a real concern for some.</w:t>
      </w:r>
      <w:r>
        <w:rPr>
          <w:rFonts w:eastAsia="Calibri"/>
        </w:rPr>
        <w:t xml:space="preserve"> The Guardian reported as follows: The release of the new Star Wars trailer has been met with excitement online except by a small faction of Twitter users who called for a boycott of the upcoming sequel, claiming it to be “anti-white propaganda.” </w:t>
      </w:r>
      <w:r>
        <w:rPr>
          <w:rFonts w:eastAsia="Calibri"/>
          <w:u w:val="single"/>
        </w:rPr>
        <w:t>The hashtag #BoycottStarWarsVII was started after trolls were angry over the casting of black actor John Boyega, claiming the film was promoting “white genocide.”</w:t>
      </w:r>
      <w:r>
        <w:rPr>
          <w:rFonts w:eastAsia="Calibri"/>
        </w:rPr>
        <w:t xml:space="preserve"> (Benjamin) The media coverage #BoycottStarWarsVII garnered points to the level of apprehension publicly in place regarding the black body’s presence in science-fiction films. And </w:t>
      </w:r>
      <w:r>
        <w:rPr>
          <w:rFonts w:eastAsia="Calibri"/>
          <w:u w:val="single"/>
        </w:rPr>
        <w:t>while the trolls’ opinions have been mocked in some quarters, lingering antipathy towards a transforming future found resonance in their observations and conclusion.</w:t>
      </w:r>
      <w:r>
        <w:rPr>
          <w:rFonts w:eastAsia="Calibri"/>
        </w:rPr>
        <w:t xml:space="preserve"> This anxiety about the possibility of a changing world imagined in science-fiction is closely described in the 2006 analysis of White Supremacists response to The Matrix trilogy carried out by C. Richard King and David J. Leonard and published as Racing the Matrix: Variations on White Supremacy in Responses to the Film Trilogy. The essay demonstrates how deeply </w:t>
      </w:r>
      <w:r>
        <w:rPr>
          <w:rFonts w:eastAsia="Calibri"/>
          <w:u w:val="single"/>
        </w:rPr>
        <w:t>science-fiction imaginings of the future matter</w:t>
      </w:r>
      <w:r>
        <w:rPr>
          <w:rFonts w:eastAsia="Calibri"/>
        </w:rPr>
        <w:t xml:space="preserve">ed </w:t>
      </w:r>
      <w:r>
        <w:rPr>
          <w:rFonts w:eastAsia="Calibri"/>
          <w:u w:val="single"/>
        </w:rPr>
        <w:t>to White Supremacists.</w:t>
      </w:r>
      <w:r>
        <w:rPr>
          <w:rFonts w:eastAsia="Calibri"/>
        </w:rPr>
        <w:t xml:space="preserve"> Not what one would expect to be the first choice in viewing by White Supremacists, but </w:t>
      </w:r>
      <w:r>
        <w:rPr>
          <w:rFonts w:eastAsia="Calibri"/>
          <w:u w:val="single"/>
        </w:rPr>
        <w:t>one response to The Matrix: Reloaded</w:t>
      </w:r>
      <w:r>
        <w:rPr>
          <w:rFonts w:eastAsia="Calibri"/>
        </w:rPr>
        <w:t xml:space="preserve"> (2003) </w:t>
      </w:r>
      <w:r>
        <w:rPr>
          <w:rFonts w:eastAsia="Calibri"/>
          <w:u w:val="single"/>
        </w:rPr>
        <w:t>tells of the depth of feeling and anxiety scenes from the film caused</w:t>
      </w:r>
      <w:r>
        <w:rPr>
          <w:rFonts w:eastAsia="Calibri"/>
        </w:rPr>
        <w:t xml:space="preserve">: Zion was like walking into downtown Richmond. Negroes everywhere, only here, they had all the white women. The ‘black power fist’ seems to be the salute in Zion. And of course, this movie leaves you knowing two things. </w:t>
      </w:r>
      <w:r>
        <w:rPr>
          <w:rFonts w:eastAsia="Calibri"/>
          <w:u w:val="single"/>
        </w:rPr>
        <w:t>Only minorities of every creed are smart enough to break free from the Matrix, and only they are smart enough to lead. Only white people are evil enough to create the matrix and maintain it</w:t>
      </w:r>
      <w:r>
        <w:rPr>
          <w:rFonts w:eastAsia="Calibri"/>
        </w:rPr>
        <w:t xml:space="preserve">. (King et al. 363) </w:t>
      </w:r>
      <w:r>
        <w:rPr>
          <w:rFonts w:eastAsia="Calibri"/>
          <w:u w:val="single"/>
        </w:rPr>
        <w:t>The use of historical stereotypes of blackness by the forum illustrates how closely the writer’s experience of their present informs their imagined future.</w:t>
      </w:r>
      <w:r>
        <w:rPr>
          <w:rFonts w:eastAsia="Calibri"/>
        </w:rPr>
        <w:t xml:space="preserve"> </w:t>
      </w:r>
      <w:r>
        <w:rPr>
          <w:rFonts w:eastAsia="Calibri"/>
          <w:u w:val="single"/>
        </w:rPr>
        <w:t>Obsessions with miscegenation remains, and black revolution is to be feared, even when presented in a fictional setting.</w:t>
      </w:r>
      <w:r>
        <w:rPr>
          <w:rFonts w:eastAsia="Calibri"/>
        </w:rPr>
        <w:t xml:space="preserve"> Need for perfection One way of dealing with race and science-fiction, or more correctly with scrutinizing the erasure of blackness from science-fiction, is to assume that there is a desire for utopia—a desire and a utopia that narrates about many worlds yet as white unity only, and this is characterized in the way that aliens are presented. </w:t>
      </w:r>
      <w:r>
        <w:rPr>
          <w:rFonts w:eastAsia="Calibri"/>
          <w:u w:val="single"/>
        </w:rPr>
        <w:t>Almost without exception, aliens are presented as being homogeneous in their manifestations to human-beings</w:t>
      </w:r>
      <w:r>
        <w:rPr>
          <w:rFonts w:eastAsia="Calibri"/>
        </w:rPr>
        <w:t>.</w:t>
      </w:r>
      <w:r>
        <w:rPr>
          <w:rFonts w:eastAsia="Calibri"/>
          <w:u w:val="single"/>
        </w:rPr>
        <w:t xml:space="preserve"> This leaves earthlings with few options other than presenting all Earth’s inhabitants as also being essentially the same to the aliens. It also removes the need to explain current lived, and likely future incarnations of life on Earth for the viewer.</w:t>
      </w:r>
      <w:r>
        <w:rPr>
          <w:rFonts w:eastAsia="Calibri"/>
        </w:rPr>
        <w:t xml:space="preserve"> </w:t>
      </w:r>
      <w:proofErr w:type="gramStart"/>
      <w:r>
        <w:rPr>
          <w:rFonts w:eastAsia="Calibri"/>
        </w:rPr>
        <w:t>So</w:t>
      </w:r>
      <w:proofErr w:type="gramEnd"/>
      <w:r>
        <w:rPr>
          <w:rFonts w:eastAsia="Calibri"/>
        </w:rPr>
        <w:t xml:space="preserve"> while filmmakers may argue they do not mean to expunge blackness from these future-places they create, the people that make it onto the screen reveal an altogether different intention. </w:t>
      </w:r>
      <w:r>
        <w:rPr>
          <w:rFonts w:eastAsia="Calibri"/>
          <w:u w:val="single"/>
        </w:rPr>
        <w:t>Utopias, as places of perfect and yet unvisited existence, are important</w:t>
      </w:r>
      <w:r>
        <w:rPr>
          <w:rFonts w:eastAsia="Calibri"/>
        </w:rPr>
        <w:t xml:space="preserve"> within this debate, </w:t>
      </w:r>
      <w:r>
        <w:rPr>
          <w:rFonts w:eastAsia="Calibri"/>
          <w:u w:val="single"/>
        </w:rPr>
        <w:t>even if science-fiction films maintain an obsession with dystopia, with social, technological, and political failure being better suited to address deep-seated fears held by both the makers and consumers of science-fiction</w:t>
      </w:r>
      <w:r>
        <w:rPr>
          <w:rFonts w:eastAsia="Calibri"/>
        </w:rPr>
        <w:t xml:space="preserve">. However, </w:t>
      </w:r>
      <w:r>
        <w:rPr>
          <w:rFonts w:eastAsia="Calibri"/>
          <w:u w:val="single"/>
        </w:rPr>
        <w:t>anxieties around race soon seep into these platonic constructions</w:t>
      </w:r>
      <w:r>
        <w:rPr>
          <w:rFonts w:eastAsia="Calibri"/>
        </w:rPr>
        <w:t xml:space="preserve">, shaping the forms the utopia in place, or the world- gone-wrong, takes. </w:t>
      </w:r>
      <w:proofErr w:type="gramStart"/>
      <w:r>
        <w:rPr>
          <w:rFonts w:eastAsia="Calibri"/>
        </w:rPr>
        <w:t>So</w:t>
      </w:r>
      <w:proofErr w:type="gramEnd"/>
      <w:r>
        <w:rPr>
          <w:rFonts w:eastAsia="Calibri"/>
        </w:rPr>
        <w:t xml:space="preserve"> an ostensibly benign three-part tale aimed at teenage readers, </w:t>
      </w:r>
      <w:r>
        <w:rPr>
          <w:rFonts w:eastAsia="Calibri"/>
          <w:u w:val="single"/>
        </w:rPr>
        <w:t xml:space="preserve">The Hunger Games </w:t>
      </w:r>
      <w:r>
        <w:rPr>
          <w:rFonts w:eastAsia="Calibri"/>
        </w:rPr>
        <w:t xml:space="preserve">(a clear derivative of Battle Royale), </w:t>
      </w:r>
      <w:r>
        <w:rPr>
          <w:rFonts w:eastAsia="Calibri"/>
          <w:u w:val="single"/>
        </w:rPr>
        <w:t>easily positions a resolved hero in a post-apocalyptic United States of America into a political and material reality, where racial segregation is still designated, to District 11-–the plantation district.</w:t>
      </w:r>
      <w:r>
        <w:rPr>
          <w:rFonts w:eastAsia="Calibri"/>
        </w:rPr>
        <w:t xml:space="preserve"> One can further look at the situation where the inventors of the New Founding Fathers do much to address the question of blackness being symbolic of poverty and its justified elimination, as an imagined new United States seeks to rationalize its anger towards itself and others within another trilogy, The Purge. In these films, </w:t>
      </w:r>
      <w:r>
        <w:rPr>
          <w:rFonts w:eastAsia="Calibri"/>
          <w:u w:val="single"/>
        </w:rPr>
        <w:t>whiteness is deeply and continuously reinforced as the holder of beauty, privilege, and wealth.</w:t>
      </w:r>
      <w:r>
        <w:rPr>
          <w:rFonts w:eastAsia="Calibri"/>
        </w:rPr>
        <w:t xml:space="preserve"> And </w:t>
      </w:r>
      <w:r>
        <w:rPr>
          <w:rFonts w:eastAsia="Calibri"/>
          <w:u w:val="single"/>
        </w:rPr>
        <w:t>even if momentarily a group of black people question state-sanctioned mass-murder, they are only set up to serve the coming real hero in the form of whiteness wronged in its innocence.</w:t>
      </w:r>
      <w:r>
        <w:rPr>
          <w:rFonts w:eastAsia="Calibri"/>
        </w:rPr>
        <w:t xml:space="preserve"> In line with the discursive and structural power of white supremacy,</w:t>
      </w:r>
      <w:r>
        <w:rPr>
          <w:rFonts w:eastAsia="Calibri"/>
          <w:u w:val="single"/>
        </w:rPr>
        <w:t xml:space="preserve"> the systematic elimination of blackness is treated as normal by directors and critics alike</w:t>
      </w:r>
      <w:r>
        <w:rPr>
          <w:rFonts w:eastAsia="Calibri"/>
        </w:rPr>
        <w:t xml:space="preserve">. For example, </w:t>
      </w:r>
      <w:r>
        <w:rPr>
          <w:rFonts w:eastAsia="Calibri"/>
          <w:u w:val="single"/>
        </w:rPr>
        <w:t>in</w:t>
      </w:r>
      <w:r>
        <w:rPr>
          <w:rFonts w:eastAsia="Calibri"/>
        </w:rPr>
        <w:t xml:space="preserve"> the third part of the trilogy “</w:t>
      </w:r>
      <w:r>
        <w:rPr>
          <w:rFonts w:eastAsia="Calibri"/>
          <w:u w:val="single"/>
        </w:rPr>
        <w:t>The Purge</w:t>
      </w:r>
      <w:r>
        <w:rPr>
          <w:rFonts w:eastAsia="Calibri"/>
        </w:rPr>
        <w:t xml:space="preserve">: Election Year,” </w:t>
      </w:r>
      <w:r>
        <w:rPr>
          <w:rFonts w:eastAsia="Calibri"/>
          <w:u w:val="single"/>
        </w:rPr>
        <w:t xml:space="preserve">the death of the two main black characters </w:t>
      </w:r>
      <w:proofErr w:type="gramStart"/>
      <w:r>
        <w:rPr>
          <w:rFonts w:eastAsia="Calibri"/>
          <w:u w:val="single"/>
        </w:rPr>
        <w:t>can be seen as</w:t>
      </w:r>
      <w:proofErr w:type="gramEnd"/>
      <w:r>
        <w:rPr>
          <w:rFonts w:eastAsia="Calibri"/>
          <w:u w:val="single"/>
        </w:rPr>
        <w:t xml:space="preserve"> a normalizing device of Africanism to pave the way for another day not disturbed by racial difference and aspiration that does not know its proper place.</w:t>
      </w:r>
      <w:r>
        <w:rPr>
          <w:rFonts w:eastAsia="Calibri"/>
        </w:rPr>
        <w:t xml:space="preserve"> It is worth remembering that in the first instalment of the series </w:t>
      </w:r>
      <w:r>
        <w:rPr>
          <w:rFonts w:eastAsia="Calibri"/>
          <w:u w:val="single"/>
        </w:rPr>
        <w:t>it is the intrusion of a black character into a white home that upsets the idyllic, if violent fantasy, of a new world where whiteness is rendered safe and secure by unrestrained slaughter.</w:t>
      </w:r>
      <w:r>
        <w:rPr>
          <w:rFonts w:eastAsia="Calibri"/>
        </w:rPr>
        <w:t xml:space="preserve"> </w:t>
      </w:r>
    </w:p>
    <w:p w14:paraId="30A893D0" w14:textId="77777777" w:rsidR="001B0E30" w:rsidRDefault="001B0E30" w:rsidP="001B0E30">
      <w:pPr>
        <w:rPr>
          <w:rFonts w:eastAsia="Calibri"/>
        </w:rPr>
      </w:pPr>
    </w:p>
    <w:p w14:paraId="4E3B57F2" w14:textId="77777777" w:rsidR="001B0E30" w:rsidRDefault="001B0E30" w:rsidP="001B0E30">
      <w:pPr>
        <w:rPr>
          <w:rFonts w:eastAsia="Calibri"/>
          <w:sz w:val="32"/>
          <w:szCs w:val="32"/>
          <w:u w:val="single"/>
        </w:rPr>
      </w:pPr>
    </w:p>
    <w:p w14:paraId="55A9C065" w14:textId="77777777" w:rsidR="001B0E30" w:rsidRDefault="001B0E30" w:rsidP="001B0E30">
      <w:pPr>
        <w:jc w:val="center"/>
        <w:rPr>
          <w:rFonts w:eastAsia="Calibri"/>
          <w:b/>
          <w:sz w:val="32"/>
          <w:szCs w:val="32"/>
        </w:rPr>
      </w:pPr>
    </w:p>
    <w:p w14:paraId="6C46C897" w14:textId="77777777" w:rsidR="001B0E30" w:rsidRDefault="001B0E30" w:rsidP="001B0E30">
      <w:pPr>
        <w:pStyle w:val="Heading4"/>
        <w:rPr>
          <w:rFonts w:eastAsia="Calibri"/>
        </w:rPr>
      </w:pPr>
      <w:r>
        <w:rPr>
          <w:rFonts w:eastAsia="Calibri"/>
        </w:rPr>
        <w:t xml:space="preserve">Queer bodies may face overkill, but they still have a place on the map - queer theory creates a new humanism in the possibilities for capacity and finding a space in the world. This subjectivity relies on a distancing from the position of the black as slave object without a position within the world-the queer has subjectivity, the black body is reduced to being for the captor.  </w:t>
      </w:r>
    </w:p>
    <w:p w14:paraId="728A4A41" w14:textId="77777777" w:rsidR="001B0E30" w:rsidRDefault="001B0E30" w:rsidP="001B0E30">
      <w:pPr>
        <w:jc w:val="both"/>
        <w:rPr>
          <w:rFonts w:eastAsia="Calibri"/>
        </w:rPr>
      </w:pPr>
      <w:r>
        <w:rPr>
          <w:rFonts w:eastAsia="Calibri"/>
          <w:b/>
          <w:sz w:val="26"/>
          <w:szCs w:val="26"/>
        </w:rPr>
        <w:t>Warren 2014</w:t>
      </w:r>
      <w:r>
        <w:rPr>
          <w:rFonts w:eastAsia="Calibri"/>
          <w:sz w:val="26"/>
          <w:szCs w:val="26"/>
        </w:rPr>
        <w:t xml:space="preserve"> </w:t>
      </w:r>
      <w:r>
        <w:rPr>
          <w:rFonts w:eastAsia="Calibri"/>
        </w:rPr>
        <w:t xml:space="preserve">[Calvin Warren, Assistant Professor of American Studies at George Washington University. November 25, 2014. “Onticide: Afropessimism, Queer Theory, &amp; Ethics.” Ill Will Editions. Ill Will Editions is a multilingual zine-making project currently based in Berlin. Its focus is on anarchy, anti-politics, proletarian insurrection, trans-feminism, afropessimism, anti-prison / anti-cop activity; pp. 8-10, https://illwilleditions.noblogs.org/files/2015/09/Warren-Onticide-Afropessimism-Queer-Theory-and-Ethics-READ.pdf, AC] </w:t>
      </w:r>
    </w:p>
    <w:p w14:paraId="3E4F9421" w14:textId="77777777" w:rsidR="001B0E30" w:rsidRDefault="001B0E30" w:rsidP="001B0E30">
      <w:pPr>
        <w:jc w:val="both"/>
        <w:rPr>
          <w:rFonts w:eastAsia="Calibri"/>
          <w:sz w:val="16"/>
          <w:szCs w:val="16"/>
          <w:u w:val="single"/>
        </w:rPr>
      </w:pPr>
      <w:r>
        <w:rPr>
          <w:rFonts w:eastAsia="Calibri"/>
          <w:u w:val="single"/>
        </w:rPr>
        <w:t>What is seductive about queer theory is that it provides a grammar of suffering for this fatality.</w:t>
      </w:r>
      <w:r>
        <w:rPr>
          <w:rFonts w:eastAsia="Calibri"/>
          <w:sz w:val="16"/>
          <w:szCs w:val="16"/>
          <w:u w:val="single"/>
        </w:rPr>
        <w:t xml:space="preserve"> The metaphorical space of the closet, freedom from injustice, heterosexist violence, among other concepts makes queer theory almost irresistible to the theorist yearning for a grammar to communicate the horrors of anti-black and non-heteronormative violence. </w:t>
      </w:r>
      <w:r>
        <w:rPr>
          <w:rFonts w:eastAsia="Calibri"/>
          <w:u w:val="single"/>
        </w:rPr>
        <w:t>The horizon of queer communicability, however, is not that of the black—as the black-as-object is situated out of space, time, and the world itself.</w:t>
      </w:r>
      <w:r>
        <w:rPr>
          <w:rFonts w:eastAsia="Calibri"/>
          <w:sz w:val="16"/>
          <w:szCs w:val="16"/>
          <w:u w:val="single"/>
        </w:rPr>
        <w:t xml:space="preserve"> [4] </w:t>
      </w:r>
      <w:r>
        <w:rPr>
          <w:rFonts w:eastAsia="Calibri"/>
          <w:u w:val="single"/>
        </w:rPr>
        <w:t>Can we address the being fallen off the map of conceivability? We depend on the grammar of queer theory to salvage this being, to reconstitute it within the logics of life and death</w:t>
      </w:r>
      <w:r>
        <w:rPr>
          <w:rFonts w:eastAsia="Calibri"/>
          <w:sz w:val="16"/>
          <w:szCs w:val="16"/>
          <w:u w:val="single"/>
        </w:rPr>
        <w:t xml:space="preserve"> (a redemptive “hodological space”). This temptation presents an ethical crisis because </w:t>
      </w:r>
      <w:r>
        <w:rPr>
          <w:rFonts w:eastAsia="Calibri"/>
          <w:u w:val="single"/>
        </w:rPr>
        <w:t>the grammar of queer theory is predicated upon the very dissolution of the being it is called upon to salvage. The “black queer” signifies a double-death</w:t>
      </w:r>
      <w:r>
        <w:rPr>
          <w:rFonts w:eastAsia="Calibri"/>
          <w:sz w:val="16"/>
          <w:szCs w:val="16"/>
          <w:u w:val="single"/>
        </w:rPr>
        <w:t>, a redoubling of the internecine processes of erasure. Indeed, “</w:t>
      </w:r>
      <w:r>
        <w:rPr>
          <w:rFonts w:eastAsia="Calibri"/>
          <w:u w:val="single"/>
        </w:rPr>
        <w:t>queerness” is impossible without the derelict being of blackness—its grammar, object, and predicating “subject” emerge through the death sentence of blackness</w:t>
      </w:r>
      <w:r>
        <w:rPr>
          <w:rFonts w:eastAsia="Calibri"/>
          <w:sz w:val="16"/>
          <w:szCs w:val="16"/>
          <w:u w:val="single"/>
        </w:rPr>
        <w:t xml:space="preserve">. Queer theory is always already in a relationship with blackness, but not as an “ally.” </w:t>
      </w:r>
      <w:r>
        <w:rPr>
          <w:rFonts w:eastAsia="Calibri"/>
          <w:u w:val="single"/>
        </w:rPr>
        <w:t xml:space="preserve">We might think of queer theory as a </w:t>
      </w:r>
      <w:proofErr w:type="gramStart"/>
      <w:r>
        <w:rPr>
          <w:rFonts w:eastAsia="Calibri"/>
          <w:u w:val="single"/>
        </w:rPr>
        <w:t>particular humanism</w:t>
      </w:r>
      <w:proofErr w:type="gramEnd"/>
      <w:r>
        <w:rPr>
          <w:rFonts w:eastAsia="Calibri"/>
          <w:sz w:val="16"/>
          <w:szCs w:val="16"/>
          <w:u w:val="single"/>
        </w:rPr>
        <w:t xml:space="preserve"> (a “closeted humanism”), </w:t>
      </w:r>
      <w:r>
        <w:rPr>
          <w:rFonts w:eastAsia="Calibri"/>
          <w:u w:val="single"/>
        </w:rPr>
        <w:t>even as it announces its intention to unravel, displace, and discredit the very humanism that sustains it.</w:t>
      </w:r>
      <w:r>
        <w:rPr>
          <w:rFonts w:eastAsia="Calibri"/>
          <w:sz w:val="16"/>
          <w:szCs w:val="16"/>
          <w:u w:val="single"/>
        </w:rPr>
        <w:t xml:space="preserve"> It is a disavowed humanism—a humanism </w:t>
      </w:r>
      <w:r>
        <w:rPr>
          <w:rFonts w:eastAsia="Calibri"/>
          <w:u w:val="single"/>
        </w:rPr>
        <w:t>that must sustain itself through technologies of forgetfulness, historical suppression, and reanimated/reconfigured social violence</w:t>
      </w:r>
      <w:r>
        <w:rPr>
          <w:rFonts w:eastAsia="Calibri"/>
          <w:sz w:val="16"/>
          <w:szCs w:val="16"/>
          <w:u w:val="single"/>
        </w:rPr>
        <w:t xml:space="preserve">. This form of humanism, </w:t>
      </w:r>
      <w:r>
        <w:rPr>
          <w:rFonts w:eastAsia="Calibri"/>
          <w:u w:val="single"/>
        </w:rPr>
        <w:t xml:space="preserve">hiding behind walls of radical proclamations (“emancipatory meditations”), denies itself only to reconstitute itself in the </w:t>
      </w:r>
      <w:proofErr w:type="gramStart"/>
      <w:r>
        <w:rPr>
          <w:rFonts w:eastAsia="Calibri"/>
          <w:u w:val="single"/>
        </w:rPr>
        <w:t>final outcome</w:t>
      </w:r>
      <w:proofErr w:type="gramEnd"/>
      <w:r>
        <w:rPr>
          <w:rFonts w:eastAsia="Calibri"/>
          <w:u w:val="single"/>
        </w:rPr>
        <w:t>.</w:t>
      </w:r>
      <w:r>
        <w:rPr>
          <w:rFonts w:eastAsia="Calibri"/>
          <w:sz w:val="16"/>
          <w:szCs w:val="16"/>
          <w:u w:val="single"/>
        </w:rPr>
        <w:t xml:space="preserve"> In other words, </w:t>
      </w:r>
      <w:r>
        <w:rPr>
          <w:rFonts w:eastAsia="Calibri"/>
          <w:u w:val="single"/>
        </w:rPr>
        <w:t xml:space="preserve">queer theory is caught in a tortuous bind that neither provides ethical relief nor emancipatory transformations for blackness; it parasitically feeds </w:t>
      </w:r>
      <w:proofErr w:type="gramStart"/>
      <w:r>
        <w:rPr>
          <w:rFonts w:eastAsia="Calibri"/>
          <w:u w:val="single"/>
        </w:rPr>
        <w:t>off of</w:t>
      </w:r>
      <w:proofErr w:type="gramEnd"/>
      <w:r>
        <w:rPr>
          <w:rFonts w:eastAsia="Calibri"/>
          <w:u w:val="single"/>
        </w:rPr>
        <w:t xml:space="preserve"> the black body and needs this mutilated body as its site of constitution</w:t>
      </w:r>
      <w:r>
        <w:rPr>
          <w:rFonts w:eastAsia="Calibri"/>
          <w:sz w:val="16"/>
          <w:szCs w:val="16"/>
          <w:u w:val="single"/>
        </w:rPr>
        <w:t xml:space="preserve">. </w:t>
      </w:r>
      <w:r>
        <w:rPr>
          <w:rFonts w:eastAsia="Calibri"/>
          <w:u w:val="single"/>
        </w:rPr>
        <w:t>Many will argue that the queer is not a human</w:t>
      </w:r>
      <w:r>
        <w:rPr>
          <w:rFonts w:eastAsia="Calibri"/>
          <w:sz w:val="16"/>
          <w:szCs w:val="16"/>
          <w:u w:val="single"/>
        </w:rPr>
        <w:t xml:space="preserve">, but ruptures humanity and becomes more like a “non-human” or an “anti-human.” For these scholars, queerness is inimical to humanism and presents a serious challenge of its presumptions. </w:t>
      </w:r>
      <w:r>
        <w:rPr>
          <w:rFonts w:eastAsia="Calibri"/>
          <w:u w:val="single"/>
        </w:rPr>
        <w:t>This</w:t>
      </w:r>
      <w:r>
        <w:rPr>
          <w:rFonts w:eastAsia="Calibri"/>
          <w:sz w:val="16"/>
          <w:szCs w:val="16"/>
          <w:u w:val="single"/>
        </w:rPr>
        <w:t xml:space="preserve">, I would argue, </w:t>
      </w:r>
      <w:r>
        <w:rPr>
          <w:rFonts w:eastAsia="Calibri"/>
          <w:u w:val="single"/>
        </w:rPr>
        <w:t>is not the case. The</w:t>
      </w:r>
      <w:r>
        <w:rPr>
          <w:rFonts w:eastAsia="Calibri"/>
          <w:sz w:val="16"/>
          <w:szCs w:val="16"/>
          <w:u w:val="single"/>
        </w:rPr>
        <w:t xml:space="preserve"> </w:t>
      </w:r>
      <w:r>
        <w:rPr>
          <w:rFonts w:eastAsia="Calibri"/>
          <w:u w:val="single"/>
        </w:rPr>
        <w:t>fundamental assumptions about human capacity and space orientation are quite present in queer theory</w:t>
      </w:r>
      <w:r>
        <w:rPr>
          <w:rFonts w:eastAsia="Calibri"/>
          <w:sz w:val="16"/>
          <w:szCs w:val="16"/>
          <w:u w:val="single"/>
        </w:rPr>
        <w:t xml:space="preserve"> </w:t>
      </w:r>
      <w:proofErr w:type="gramStart"/>
      <w:r>
        <w:rPr>
          <w:rFonts w:eastAsia="Calibri"/>
          <w:u w:val="single"/>
        </w:rPr>
        <w:t>The</w:t>
      </w:r>
      <w:proofErr w:type="gramEnd"/>
      <w:r>
        <w:rPr>
          <w:rFonts w:eastAsia="Calibri"/>
          <w:u w:val="single"/>
        </w:rPr>
        <w:t xml:space="preserve"> anti-humanist thread in queer theory is really a reconstitution of the liberal subject—</w:t>
      </w:r>
      <w:r>
        <w:rPr>
          <w:rFonts w:eastAsia="Calibri"/>
          <w:sz w:val="16"/>
          <w:szCs w:val="16"/>
          <w:u w:val="single"/>
        </w:rPr>
        <w:t xml:space="preserve">a liberal subject </w:t>
      </w:r>
      <w:r>
        <w:rPr>
          <w:rFonts w:eastAsia="Calibri"/>
          <w:u w:val="single"/>
        </w:rPr>
        <w:t>that divests its privilege. Divestiture retains the old subject under suspicion and, at the same time, disavows this retention. Abnegation and divestiture are still entangled in the “sinews of capacity and power,”</w:t>
      </w:r>
      <w:r>
        <w:rPr>
          <w:rFonts w:eastAsia="Calibri"/>
          <w:sz w:val="16"/>
          <w:szCs w:val="16"/>
          <w:u w:val="single"/>
        </w:rPr>
        <w:t xml:space="preserve"> as Wilderson would call it; furthermore, </w:t>
      </w:r>
      <w:r>
        <w:rPr>
          <w:rFonts w:eastAsia="Calibri"/>
          <w:u w:val="single"/>
        </w:rPr>
        <w:t>only a “subject” situated in space and time, with certain entitlements, capacities, and privilege can surrender, or give up, privilege</w:t>
      </w:r>
      <w:r>
        <w:rPr>
          <w:rFonts w:eastAsia="Calibri"/>
          <w:sz w:val="16"/>
          <w:szCs w:val="16"/>
          <w:u w:val="single"/>
        </w:rPr>
        <w:t xml:space="preserve">. It is precisely this “subject” that emerges from the antagonistic violence of humanism, and it is </w:t>
      </w:r>
      <w:r>
        <w:rPr>
          <w:rFonts w:eastAsia="Calibri"/>
          <w:u w:val="single"/>
        </w:rPr>
        <w:t>this subject</w:t>
      </w:r>
      <w:r>
        <w:rPr>
          <w:rFonts w:eastAsia="Calibri"/>
          <w:sz w:val="16"/>
          <w:szCs w:val="16"/>
          <w:u w:val="single"/>
        </w:rPr>
        <w:t xml:space="preserve"> that </w:t>
      </w:r>
      <w:r>
        <w:rPr>
          <w:rFonts w:eastAsia="Calibri"/>
          <w:u w:val="single"/>
        </w:rPr>
        <w:t>is inimical to the black-as-object</w:t>
      </w:r>
      <w:r>
        <w:rPr>
          <w:rFonts w:eastAsia="Calibri"/>
          <w:sz w:val="16"/>
          <w:szCs w:val="16"/>
          <w:u w:val="single"/>
        </w:rPr>
        <w:t xml:space="preserve">. [5] Afro-pessimism refigures theory from the position of the derelict object. It acknowledges that </w:t>
      </w:r>
      <w:r>
        <w:rPr>
          <w:rFonts w:eastAsia="Calibri"/>
          <w:u w:val="single"/>
        </w:rPr>
        <w:t>the black-as-object is situated outside of space, time, and the world, and therefore, the black “does not exist” in the world because it lacks symbolic placement</w:t>
      </w:r>
      <w:r>
        <w:rPr>
          <w:rFonts w:eastAsia="Calibri"/>
          <w:sz w:val="16"/>
          <w:szCs w:val="16"/>
          <w:u w:val="single"/>
        </w:rPr>
        <w:t xml:space="preserve"> (Fanon). Blackness is </w:t>
      </w:r>
      <w:r>
        <w:rPr>
          <w:rFonts w:eastAsia="Calibri"/>
          <w:u w:val="single"/>
        </w:rPr>
        <w:t>pure object delimiting the boundaries between the human subject and its predicating verbs</w:t>
      </w:r>
      <w:r>
        <w:rPr>
          <w:rFonts w:eastAsia="Calibri"/>
          <w:sz w:val="16"/>
          <w:szCs w:val="16"/>
          <w:u w:val="single"/>
        </w:rPr>
        <w:t xml:space="preserve">. As an object, </w:t>
      </w:r>
      <w:r>
        <w:rPr>
          <w:rFonts w:eastAsia="Calibri"/>
          <w:u w:val="single"/>
        </w:rPr>
        <w:t>it is fungible</w:t>
      </w:r>
      <w:r>
        <w:rPr>
          <w:rFonts w:eastAsia="Calibri"/>
          <w:sz w:val="16"/>
          <w:szCs w:val="16"/>
          <w:u w:val="single"/>
        </w:rPr>
        <w:t xml:space="preserve"> (Hartman) </w:t>
      </w:r>
      <w:r>
        <w:rPr>
          <w:rFonts w:eastAsia="Calibri"/>
          <w:u w:val="single"/>
        </w:rPr>
        <w:t>and accumulated</w:t>
      </w:r>
      <w:r>
        <w:rPr>
          <w:rFonts w:eastAsia="Calibri"/>
          <w:sz w:val="16"/>
          <w:szCs w:val="16"/>
          <w:u w:val="single"/>
        </w:rPr>
        <w:t xml:space="preserve"> (Wilderson), </w:t>
      </w:r>
      <w:r>
        <w:rPr>
          <w:rFonts w:eastAsia="Calibri"/>
          <w:u w:val="single"/>
        </w:rPr>
        <w:t>and lacks a coherent grammar of suffering</w:t>
      </w:r>
      <w:r>
        <w:rPr>
          <w:rFonts w:eastAsia="Calibri"/>
          <w:sz w:val="16"/>
          <w:szCs w:val="16"/>
          <w:u w:val="single"/>
        </w:rPr>
        <w:t xml:space="preserve">.[6] Hortense Spillers reminds us that </w:t>
      </w:r>
      <w:r>
        <w:rPr>
          <w:rFonts w:eastAsia="Calibri"/>
          <w:u w:val="single"/>
        </w:rPr>
        <w:t>the captive “is reduced to a thing, to being for the captor”,</w:t>
      </w:r>
      <w:r>
        <w:rPr>
          <w:rFonts w:eastAsia="Calibri"/>
          <w:sz w:val="16"/>
          <w:szCs w:val="16"/>
          <w:u w:val="single"/>
        </w:rPr>
        <w:t xml:space="preserve"> </w:t>
      </w:r>
      <w:r>
        <w:rPr>
          <w:rFonts w:eastAsia="Calibri"/>
          <w:u w:val="single"/>
        </w:rPr>
        <w:t>and that “identities,” or differences, are stripped from this being, neutralizing the multi- dimensionality of its flesh and reducing it to a homogenous commodity of exchange in a pulverizing libidinal economy</w:t>
      </w:r>
      <w:r>
        <w:rPr>
          <w:rFonts w:eastAsia="Calibri"/>
          <w:sz w:val="16"/>
          <w:szCs w:val="16"/>
          <w:u w:val="single"/>
        </w:rPr>
        <w:t xml:space="preserve"> (i.e. “body” as a unit of exchange). [7] This, then, is the ultimate scandal or ontological violation of the New World: black flesh is reduced to devastating sameness, and becomes interchangeable, or fungible, within an economy of exchange. </w:t>
      </w:r>
      <w:r>
        <w:rPr>
          <w:rFonts w:eastAsia="Calibri"/>
          <w:u w:val="single"/>
        </w:rPr>
        <w:t>The violence of captivity expelled the African from Difference, or the Symbolic—the order of differentiating subjects—and relegated it to the vacuous space of undifferentiation</w:t>
      </w:r>
      <w:r>
        <w:rPr>
          <w:rFonts w:eastAsia="Calibri"/>
          <w:sz w:val="16"/>
          <w:szCs w:val="16"/>
          <w:u w:val="single"/>
        </w:rPr>
        <w:t xml:space="preserve">. This is a space outside the differentiating function of the Father’s Name and his Law. The captive is pure object—a body without flesh (if we read Deleuze and Guattari through Spillers). [8] This body becomes, as Hortense Spillers reminds us, </w:t>
      </w:r>
      <w:proofErr w:type="gramStart"/>
      <w:r>
        <w:rPr>
          <w:rFonts w:eastAsia="Calibri"/>
          <w:sz w:val="16"/>
          <w:szCs w:val="16"/>
          <w:u w:val="single"/>
        </w:rPr>
        <w:t>“ a</w:t>
      </w:r>
      <w:proofErr w:type="gramEnd"/>
      <w:r>
        <w:rPr>
          <w:rFonts w:eastAsia="Calibri"/>
          <w:sz w:val="16"/>
          <w:szCs w:val="16"/>
          <w:u w:val="single"/>
        </w:rPr>
        <w:t xml:space="preserve"> site of irresistible sensuality,” for the captor, but because this body lacks subjectivity, it cannot desire but is, instead, desired upon. It is this initial murder occurring “over and over again by the passions of a bloodless and anonymous archaism, showing itself in endless disguise,” that sustains the antagonism for modernity. [9] This condition of being expelled from Difference and reduced to the object-space of undifferentiation presents a crisis for Afro-pessimism that it neither set into motion, nor could it theorize away. We can call this the “double-bind of communicability.” </w:t>
      </w:r>
      <w:r>
        <w:rPr>
          <w:rFonts w:eastAsia="Calibri"/>
          <w:u w:val="single"/>
        </w:rPr>
        <w:t>Black suffering is illegible and incommunicable because it lacks a proper grammar of enunciation. Suffering belongs to the human; it is an inescapable feature of the ‘human condition.’ The “violation of the flesh,” however, is a murderous practice without a ‘proper name’ or any name that is recognizable within the Symbolic. Queer theory and its grammar of suffering fails the black-as-object</w:t>
      </w:r>
      <w:r>
        <w:rPr>
          <w:rFonts w:eastAsia="Calibri"/>
          <w:sz w:val="16"/>
          <w:szCs w:val="16"/>
          <w:u w:val="single"/>
        </w:rPr>
        <w:t xml:space="preserve"> here; </w:t>
      </w:r>
      <w:r>
        <w:rPr>
          <w:rFonts w:eastAsia="Calibri"/>
          <w:u w:val="single"/>
        </w:rPr>
        <w:t>its posture toward emancipation and freedom, do not fit the (non)ontology of blackness. Anti-black violence is</w:t>
      </w:r>
      <w:r>
        <w:rPr>
          <w:rFonts w:eastAsia="Calibri"/>
          <w:sz w:val="16"/>
          <w:szCs w:val="16"/>
          <w:u w:val="single"/>
        </w:rPr>
        <w:t xml:space="preserve">, indeed, </w:t>
      </w:r>
      <w:r>
        <w:rPr>
          <w:rFonts w:eastAsia="Calibri"/>
          <w:u w:val="single"/>
        </w:rPr>
        <w:t>constitutive of the ‘object,’</w:t>
      </w:r>
      <w:r>
        <w:rPr>
          <w:rFonts w:eastAsia="Calibri"/>
          <w:sz w:val="16"/>
          <w:szCs w:val="16"/>
          <w:u w:val="single"/>
        </w:rPr>
        <w:t xml:space="preserve"> but does this constitution occur uniformly? Do certain objects receive unique forms of anti-blackness—specific technologies of pulverization designed for </w:t>
      </w:r>
      <w:proofErr w:type="gramStart"/>
      <w:r>
        <w:rPr>
          <w:rFonts w:eastAsia="Calibri"/>
          <w:sz w:val="16"/>
          <w:szCs w:val="16"/>
          <w:u w:val="single"/>
        </w:rPr>
        <w:t>particular objects</w:t>
      </w:r>
      <w:proofErr w:type="gramEnd"/>
      <w:r>
        <w:rPr>
          <w:rFonts w:eastAsia="Calibri"/>
          <w:sz w:val="16"/>
          <w:szCs w:val="16"/>
          <w:u w:val="single"/>
        </w:rPr>
        <w:t xml:space="preserve">? Are there “differences” between black-objects or are these objects homogenous? Fungability, although a productive way of understanding the crude object-position of blackness, presents anti-black violence as homogenous and predictable. In other words, ‘difference’ is the province of the “human,” but without difference, we lack a conceptual apparatus to articulate the way anti-blackness impacts objects distinctively. To claim difference would be to claim humanity, which is erroneous, but to insist on undifferentiation would make certain objects more vulnerable to forms of violence not easily recognized as anti-blackness (i.e. what we call ‘heterosexism’ or anti-gay violence might be a </w:t>
      </w:r>
      <w:proofErr w:type="gramStart"/>
      <w:r>
        <w:rPr>
          <w:rFonts w:eastAsia="Calibri"/>
          <w:sz w:val="16"/>
          <w:szCs w:val="16"/>
          <w:u w:val="single"/>
        </w:rPr>
        <w:t>particular form</w:t>
      </w:r>
      <w:proofErr w:type="gramEnd"/>
      <w:r>
        <w:rPr>
          <w:rFonts w:eastAsia="Calibri"/>
          <w:sz w:val="16"/>
          <w:szCs w:val="16"/>
          <w:u w:val="single"/>
        </w:rPr>
        <w:t xml:space="preserve"> of anti-black violence). This is the double-bind that renders ‘black queers’ non-existent in both registers of thought.  </w:t>
      </w:r>
    </w:p>
    <w:p w14:paraId="0DF27ADA" w14:textId="77777777" w:rsidR="001B0E30" w:rsidRDefault="001B0E30" w:rsidP="001B0E30">
      <w:pPr>
        <w:rPr>
          <w:rFonts w:eastAsia="Calibri"/>
          <w:u w:val="single"/>
        </w:rPr>
      </w:pPr>
      <w:r>
        <w:rPr>
          <w:rFonts w:eastAsia="Calibri"/>
          <w:u w:val="single"/>
        </w:rPr>
        <w:t xml:space="preserve"> </w:t>
      </w:r>
    </w:p>
    <w:p w14:paraId="2A5FADE6" w14:textId="77777777" w:rsidR="001B0E30" w:rsidRDefault="001B0E30" w:rsidP="001B0E30">
      <w:pPr>
        <w:pStyle w:val="Heading4"/>
        <w:rPr>
          <w:rFonts w:eastAsia="Calibri"/>
        </w:rPr>
      </w:pPr>
      <w:r>
        <w:rPr>
          <w:rFonts w:eastAsia="Calibri"/>
        </w:rPr>
        <w:t xml:space="preserve">Queer identities necessitate a humanist discourse that the fungible black does not have access to because of Blackness’ placement outside difference and identity.  </w:t>
      </w:r>
    </w:p>
    <w:p w14:paraId="339F2CF1" w14:textId="77777777" w:rsidR="001B0E30" w:rsidRDefault="001B0E30" w:rsidP="001B0E30">
      <w:pPr>
        <w:rPr>
          <w:rFonts w:eastAsia="Calibri"/>
        </w:rPr>
      </w:pPr>
      <w:r>
        <w:rPr>
          <w:rFonts w:eastAsia="Calibri"/>
          <w:b/>
          <w:sz w:val="26"/>
          <w:szCs w:val="26"/>
        </w:rPr>
        <w:t>Warren 2014</w:t>
      </w:r>
      <w:r>
        <w:rPr>
          <w:rFonts w:eastAsia="Calibri"/>
          <w:sz w:val="26"/>
          <w:szCs w:val="26"/>
        </w:rPr>
        <w:t xml:space="preserve"> </w:t>
      </w:r>
      <w:r>
        <w:rPr>
          <w:rFonts w:eastAsia="Calibri"/>
        </w:rPr>
        <w:t xml:space="preserve">[Calvin Warren, Assistant Professor of American Studies at George Washington University. June 21, 2017. “Afro-pessimism, Gay Nigger #1, and Surplus Violence” Duke University; pp.399-401, file:///Users/annachavez/Downloads/Warren%20Queer%20Onticide%202017%20(2).pdf, AC] </w:t>
      </w:r>
    </w:p>
    <w:p w14:paraId="7C8BF1F6" w14:textId="77777777" w:rsidR="001B0E30" w:rsidRDefault="001B0E30" w:rsidP="001B0E30">
      <w:pPr>
        <w:rPr>
          <w:rFonts w:eastAsia="Calibri"/>
          <w:sz w:val="16"/>
          <w:szCs w:val="16"/>
          <w:u w:val="single"/>
        </w:rPr>
      </w:pPr>
      <w:r>
        <w:rPr>
          <w:rFonts w:eastAsia="Calibri"/>
          <w:sz w:val="16"/>
          <w:szCs w:val="16"/>
          <w:u w:val="single"/>
        </w:rPr>
        <w:t xml:space="preserve">For Afro-pessimists, the space of difference is the site of extreme violence that is subtended by an interdiction on difference or humanity, which characterizes the condition of blackness in modernity. </w:t>
      </w:r>
      <w:r>
        <w:rPr>
          <w:rFonts w:eastAsia="Calibri"/>
          <w:u w:val="single"/>
        </w:rPr>
        <w:t>Whereas the space of human difference allows for the proliferation of identities and subjectivities, fungibility homogenizes blackness such that identities and subjectivities are absent.</w:t>
      </w:r>
      <w:r>
        <w:rPr>
          <w:rFonts w:eastAsia="Calibri"/>
          <w:sz w:val="16"/>
          <w:szCs w:val="16"/>
          <w:u w:val="single"/>
        </w:rPr>
        <w:t xml:space="preserve"> When Wilderson (2010: 84) argues that “</w:t>
      </w:r>
      <w:r>
        <w:rPr>
          <w:rFonts w:eastAsia="Calibri"/>
          <w:u w:val="single"/>
        </w:rPr>
        <w:t>violence is a matrix of (im)possibility, a paradigm for ontology</w:t>
      </w:r>
      <w:r>
        <w:rPr>
          <w:rFonts w:eastAsia="Calibri"/>
          <w:sz w:val="16"/>
          <w:szCs w:val="16"/>
          <w:u w:val="single"/>
        </w:rPr>
        <w:t xml:space="preserve">,” we understand that differentiating violence is absolutely essential (“possible”) for the constitution of the self, and gratuitous violence (violence not predicated on transgression but simply on being black) is necessary to maintain the formation of homogeneity that defines fungible blackness. </w:t>
      </w:r>
      <w:proofErr w:type="gramStart"/>
      <w:r>
        <w:rPr>
          <w:rFonts w:eastAsia="Calibri"/>
          <w:sz w:val="16"/>
          <w:szCs w:val="16"/>
          <w:u w:val="single"/>
        </w:rPr>
        <w:t>Thus</w:t>
      </w:r>
      <w:proofErr w:type="gramEnd"/>
      <w:r>
        <w:rPr>
          <w:rFonts w:eastAsia="Calibri"/>
          <w:sz w:val="16"/>
          <w:szCs w:val="16"/>
          <w:u w:val="single"/>
        </w:rPr>
        <w:t xml:space="preserve"> </w:t>
      </w:r>
      <w:r>
        <w:rPr>
          <w:rFonts w:eastAsia="Calibri"/>
          <w:u w:val="single"/>
        </w:rPr>
        <w:t xml:space="preserve">the matrix of violence within which the “Gay Nigger #1” is placed constitutes an “impossibility,” precisely because the matrix cannot accommodate this being and it conceals the surplus, which exceeds violence as a matrix. Ontology and violence, for the black object, are mutually constitutive and indissociable. </w:t>
      </w:r>
      <w:r>
        <w:rPr>
          <w:rFonts w:eastAsia="Calibri"/>
          <w:sz w:val="16"/>
          <w:szCs w:val="16"/>
          <w:u w:val="single"/>
        </w:rPr>
        <w:t xml:space="preserve">Differentiating violence, however, might also characterize the violence itself, for humans employ different forms of violence to constitute themselves—we have given names to these forms of violence within the Symbolic such as “sexism,” “ableism,” and “heterosexism,” among many others. We might suggest that different forms of violence are used to constitute different aspects of human uniqueness. </w:t>
      </w:r>
      <w:r>
        <w:rPr>
          <w:rFonts w:eastAsia="Calibri"/>
          <w:u w:val="single"/>
        </w:rPr>
        <w:t>But differentiation raises peculiar issues for Afro-pessimism: Is the gratuitous violence that produces the fungible commodity monolithic? Do we characterize all violence against the fungible object as “antiblackness,” or are commodities cut differently by the differentiating violence the human uses to differentiate its self?</w:t>
      </w:r>
      <w:r>
        <w:rPr>
          <w:rFonts w:eastAsia="Calibri"/>
          <w:sz w:val="16"/>
          <w:szCs w:val="16"/>
          <w:u w:val="single"/>
        </w:rPr>
        <w:t xml:space="preserve"> If the fungible object is interchangeable, is the violence that it experiences unquestionably interchangeable with other objects as well? How do we conceptualize “violence” for which the matrix of understating (humanism) is inadequate? These inquiries present a problem for Afro-pessimism that it must theorize through to understand Steen Fenrich (and other black beings). The “Gay Nigger #1” is certainly the target of gratuitous violence, vicious antiblack formations, but in Afro-pessimism </w:t>
      </w:r>
      <w:r>
        <w:rPr>
          <w:rFonts w:eastAsia="Calibri"/>
          <w:u w:val="single"/>
        </w:rPr>
        <w:t>the violence that we docket as “antigay” or heterosexist violence gets subsumed implicitly under the banner of antiblackness because the fungible black is placed outside difference and identity</w:t>
      </w:r>
      <w:r>
        <w:rPr>
          <w:rFonts w:eastAsia="Calibri"/>
          <w:sz w:val="16"/>
          <w:szCs w:val="16"/>
          <w:u w:val="single"/>
        </w:rPr>
        <w:t xml:space="preserve">. And since </w:t>
      </w:r>
      <w:r>
        <w:rPr>
          <w:rFonts w:eastAsia="Calibri"/>
          <w:u w:val="single"/>
        </w:rPr>
        <w:t xml:space="preserve">antigay violence targets humans with a uniqueness and individuality that we call “gay,” blacks become disqualified from the human identity “gay,” and consequently, antigay violence would become somewhat of a misnomer </w:t>
      </w:r>
      <w:r>
        <w:rPr>
          <w:rFonts w:eastAsia="Calibri"/>
          <w:sz w:val="16"/>
          <w:szCs w:val="16"/>
          <w:u w:val="single"/>
        </w:rPr>
        <w:t xml:space="preserve">to describe Steen’s murder, since </w:t>
      </w:r>
      <w:r>
        <w:rPr>
          <w:rFonts w:eastAsia="Calibri"/>
          <w:u w:val="single"/>
        </w:rPr>
        <w:t>the black is excluded from this identity.</w:t>
      </w:r>
      <w:r>
        <w:rPr>
          <w:rFonts w:eastAsia="Calibri"/>
          <w:sz w:val="16"/>
          <w:szCs w:val="16"/>
          <w:u w:val="single"/>
        </w:rPr>
        <w:t xml:space="preserve"> </w:t>
      </w:r>
      <w:proofErr w:type="gramStart"/>
      <w:r>
        <w:rPr>
          <w:rFonts w:eastAsia="Calibri"/>
          <w:sz w:val="16"/>
          <w:szCs w:val="16"/>
          <w:u w:val="single"/>
        </w:rPr>
        <w:t>Thus</w:t>
      </w:r>
      <w:proofErr w:type="gramEnd"/>
      <w:r>
        <w:rPr>
          <w:rFonts w:eastAsia="Calibri"/>
          <w:sz w:val="16"/>
          <w:szCs w:val="16"/>
          <w:u w:val="single"/>
        </w:rPr>
        <w:t xml:space="preserve"> we are without a grammar to describe the uniqueness of this brutality, and it is more than antiblackness—a surplus violence to antiblackness. </w:t>
      </w:r>
      <w:r>
        <w:rPr>
          <w:rFonts w:eastAsia="Calibri"/>
          <w:u w:val="single"/>
        </w:rPr>
        <w:t>By disregarding the humanist term gay, we simplify the complexity of the violence that constitutes the “Gay Nigger #1,” and since violence is a matrix of ontology, the particularity of the violence this being experienced also speaks to its ontological constitution</w:t>
      </w:r>
      <w:r>
        <w:rPr>
          <w:rFonts w:eastAsia="Calibri"/>
          <w:sz w:val="16"/>
          <w:szCs w:val="16"/>
          <w:u w:val="single"/>
        </w:rPr>
        <w:t xml:space="preserve">. Discussing cinema’s inability to comprehend or address blackness, Wilderson (2010: 281) avers: “In point of fact, the compositional effects of Heath’s cinematic frame are not available to the Black unless the Black has been structurally adjusted within the frame, made to appear as ‘man,’ ‘woman,’ ‘Proletarian,’ ‘child,’ ‘gay,’ or ‘straight,’ and so on. Such a structural adjustment makes the Black ‘palatable’ and allows for his or her cinematic ‘conversion [from] seen into scene’” (emphasis added). His phenomenological and existential reading of cinema is not exclusive to cinema, however; for theoretical and philosophical discourses use structural adjustments to make the black appear as well. If </w:t>
      </w:r>
      <w:r>
        <w:rPr>
          <w:rFonts w:eastAsia="Calibri"/>
          <w:u w:val="single"/>
        </w:rPr>
        <w:t>the designator “gay” distorts the phenomenological and existential reality of blackness—that blackness really does not appear within the horizon of existing human entities and thus does not “exist” in the way we traditionally understand existence—then applying the term anti-gay violence to Steen’s brutalization would be an erroneous attempt to give him a phenomenology and existence where none exists</w:t>
      </w:r>
      <w:r>
        <w:rPr>
          <w:rFonts w:eastAsia="Calibri"/>
          <w:sz w:val="16"/>
          <w:szCs w:val="16"/>
          <w:u w:val="single"/>
        </w:rPr>
        <w:t xml:space="preserve"> following Wilderson’s logic. It also throws us into a conceptual crisis because the violence directed against the “Gay Nigger #1” is inconceivable and inarticulate within Afropessimistic logics (although the violence against the “Nigger” at least has a grammar under the sign “antiblack”). Put differently, we lose something (whatever this something “is”) under the banner “fungibility” when the </w:t>
      </w:r>
      <w:proofErr w:type="gramStart"/>
      <w:r>
        <w:rPr>
          <w:rFonts w:eastAsia="Calibri"/>
          <w:sz w:val="16"/>
          <w:szCs w:val="16"/>
          <w:u w:val="single"/>
        </w:rPr>
        <w:t>particular violence</w:t>
      </w:r>
      <w:proofErr w:type="gramEnd"/>
      <w:r>
        <w:rPr>
          <w:rFonts w:eastAsia="Calibri"/>
          <w:sz w:val="16"/>
          <w:szCs w:val="16"/>
          <w:u w:val="single"/>
        </w:rPr>
        <w:t xml:space="preserve"> that Steen, and others structured similarly, experienced is broadly characterized as antiblackness. How do we then understand the “Gay Nigger #1” philosophically and theoretically within Afro-pessimistic discourse? Are antiblack violence and antiqueer violence indissociable? And if they are indissociable, why are some black commodities the targets of “anti-gay” violence and other black commodities are not? If </w:t>
      </w:r>
      <w:r>
        <w:rPr>
          <w:rFonts w:eastAsia="Calibri"/>
          <w:u w:val="single"/>
        </w:rPr>
        <w:t>antiblack violence serves as the unifying ground of fungible commodities, then differentiating violence might just fracture this commodity, such that it is interchangeable on one register</w:t>
      </w:r>
      <w:r>
        <w:rPr>
          <w:rFonts w:eastAsia="Calibri"/>
          <w:sz w:val="16"/>
          <w:szCs w:val="16"/>
          <w:u w:val="single"/>
        </w:rPr>
        <w:t xml:space="preserve"> (antiblackness) </w:t>
      </w:r>
      <w:r>
        <w:rPr>
          <w:rFonts w:eastAsia="Calibri"/>
          <w:u w:val="single"/>
        </w:rPr>
        <w:t>but not on another.</w:t>
      </w:r>
      <w:r>
        <w:rPr>
          <w:rFonts w:eastAsia="Calibri"/>
          <w:sz w:val="16"/>
          <w:szCs w:val="16"/>
          <w:u w:val="single"/>
        </w:rPr>
        <w:t xml:space="preserve"> The problem space that opens this article circulates around these inquiries as it concerns the “Gay Nigger #1.” </w:t>
      </w:r>
      <w:proofErr w:type="gramStart"/>
      <w:r>
        <w:rPr>
          <w:rFonts w:eastAsia="Calibri"/>
          <w:sz w:val="16"/>
          <w:szCs w:val="16"/>
          <w:u w:val="single"/>
        </w:rPr>
        <w:t>In essence, this</w:t>
      </w:r>
      <w:proofErr w:type="gramEnd"/>
      <w:r>
        <w:rPr>
          <w:rFonts w:eastAsia="Calibri"/>
          <w:sz w:val="16"/>
          <w:szCs w:val="16"/>
          <w:u w:val="single"/>
        </w:rPr>
        <w:t xml:space="preserve"> problem space is nothing more than the double bind of humanism that lingers despite our investment in invali dating and disarming it. </w:t>
      </w:r>
      <w:r>
        <w:rPr>
          <w:rFonts w:eastAsia="Calibri"/>
          <w:u w:val="single"/>
        </w:rPr>
        <w:t xml:space="preserve">To avoid the “structural adjustment” that many scholars rely on to incorporate blacks into the fold of humanism and its liberal narratives, Afro-pessimists have rejected, to the extent that we can reject, this humanism and its structural adjustment. </w:t>
      </w:r>
      <w:r>
        <w:rPr>
          <w:rFonts w:eastAsia="Calibri"/>
          <w:sz w:val="16"/>
          <w:szCs w:val="16"/>
          <w:u w:val="single"/>
        </w:rPr>
        <w:t xml:space="preserve">In the vacuous space of undifferentiation, </w:t>
      </w:r>
      <w:r>
        <w:rPr>
          <w:rFonts w:eastAsia="Calibri"/>
          <w:u w:val="single"/>
        </w:rPr>
        <w:t>differences such as “gender,” “sexuality,” “ability,” and so forth are also rejected because they belong to the human and not the fungible commodity</w:t>
      </w:r>
      <w:r>
        <w:rPr>
          <w:rFonts w:eastAsia="Calibri"/>
          <w:sz w:val="16"/>
          <w:szCs w:val="16"/>
          <w:u w:val="single"/>
        </w:rPr>
        <w:t xml:space="preserve">. But this rejection leaves us without a way to understand the particularities of violence and the way this </w:t>
      </w:r>
      <w:proofErr w:type="gramStart"/>
      <w:r>
        <w:rPr>
          <w:rFonts w:eastAsia="Calibri"/>
          <w:sz w:val="16"/>
          <w:szCs w:val="16"/>
          <w:u w:val="single"/>
        </w:rPr>
        <w:t>particular violence</w:t>
      </w:r>
      <w:proofErr w:type="gramEnd"/>
      <w:r>
        <w:rPr>
          <w:rFonts w:eastAsia="Calibri"/>
          <w:sz w:val="16"/>
          <w:szCs w:val="16"/>
          <w:u w:val="single"/>
        </w:rPr>
        <w:t xml:space="preserve"> constitutes ontology. Thus, the “black gay,” the black lesbian, and the “black heterosexual” object might bond over the pulverizing technologies of antiblack violence, but fracture around antiqueer violence. We lack a procedure to theorize this fracturing outside humanism. But, again, I am writing gay, lesbian, and heterosexual under erasure here to docket the double bind that this inquiry presents. Without the differentiating grammar of humanism, we are unable to talk about the fracturing between fungible commodities that renders some the targets of certain violence and others not. Afro-pessimism becomes uncomfortably silent when confronted with issues of sexism experienced by black women and antiqueer violence experienced by black gays or lesbians, for example, to avoid the performative contradiction. The assumption that antiblack violence will offer a theoretical/philosophical covering for these beings neglects the particularities of the violence experienced and the particularities of the fungible commodity that becomes the target of specific violence.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w:t>
      </w:r>
      <w:r>
        <w:rPr>
          <w:rFonts w:eastAsia="Calibri"/>
          <w:u w:val="single"/>
        </w:rPr>
        <w:t xml:space="preserve">that “violence is a matrix of (im)possibility, a paradigm for ontology” because it speaks to the way that the fungible commodity is constituted through different procedures of violence, which cannot be easily subsumed under the banner “antiblackness.” But scholars have attempted to reconcile blackness with sexual difference and sexual identity through logics of equivalence. </w:t>
      </w:r>
      <w:r>
        <w:rPr>
          <w:rFonts w:eastAsia="Calibri"/>
          <w:sz w:val="16"/>
          <w:szCs w:val="16"/>
          <w:u w:val="single"/>
        </w:rPr>
        <w:t xml:space="preserve">This scholarship operates under what I call “the intersectional approach.” Although this approach provides intellectual space for contemplating and representing sexual difference and sexual identity, it often does so precisely by way of a structural adjustment. </w:t>
      </w:r>
      <w:proofErr w:type="gramStart"/>
      <w:r>
        <w:rPr>
          <w:rFonts w:eastAsia="Calibri"/>
          <w:sz w:val="16"/>
          <w:szCs w:val="16"/>
          <w:u w:val="single"/>
        </w:rPr>
        <w:t>Thus</w:t>
      </w:r>
      <w:proofErr w:type="gramEnd"/>
      <w:r>
        <w:rPr>
          <w:rFonts w:eastAsia="Calibri"/>
          <w:sz w:val="16"/>
          <w:szCs w:val="16"/>
          <w:u w:val="single"/>
        </w:rPr>
        <w:t xml:space="preserve"> it enacts a performative contradiction (between blackness and humanism) that it either ignores or neglects. </w:t>
      </w:r>
    </w:p>
    <w:p w14:paraId="1FCE7776" w14:textId="77777777" w:rsidR="001B0E30" w:rsidRDefault="001B0E30" w:rsidP="001B0E30">
      <w:pPr>
        <w:rPr>
          <w:rFonts w:eastAsia="Calibri"/>
          <w:u w:val="single"/>
        </w:rPr>
      </w:pPr>
      <w:r>
        <w:rPr>
          <w:rFonts w:eastAsia="Calibri"/>
          <w:u w:val="single"/>
        </w:rPr>
        <w:t xml:space="preserve"> </w:t>
      </w:r>
    </w:p>
    <w:p w14:paraId="4EC99E8B" w14:textId="77777777" w:rsidR="001B0E30" w:rsidRDefault="001B0E30" w:rsidP="001B0E30">
      <w:pPr>
        <w:rPr>
          <w:rFonts w:eastAsia="Calibri"/>
          <w:u w:val="single"/>
        </w:rPr>
      </w:pPr>
      <w:r>
        <w:rPr>
          <w:rFonts w:eastAsia="Calibri"/>
          <w:u w:val="single"/>
        </w:rPr>
        <w:t xml:space="preserve"> </w:t>
      </w:r>
      <w:r>
        <w:br w:type="page"/>
      </w:r>
    </w:p>
    <w:p w14:paraId="19B7AE3E" w14:textId="0F7B8ACE" w:rsidR="001B0E30" w:rsidRDefault="001B0E30" w:rsidP="00D77A5C">
      <w:pPr>
        <w:pStyle w:val="Heading3"/>
      </w:pPr>
      <w:r>
        <w:t>Coalitions (Afro-Asia) Link</w:t>
      </w:r>
    </w:p>
    <w:p w14:paraId="36A43C64" w14:textId="77777777" w:rsidR="001B0E30" w:rsidRDefault="001B0E30" w:rsidP="001B0E30">
      <w:pPr>
        <w:rPr>
          <w:rFonts w:eastAsia="Calibri"/>
          <w:u w:val="single"/>
        </w:rPr>
      </w:pPr>
      <w:r>
        <w:rPr>
          <w:rFonts w:eastAsia="Calibri"/>
          <w:u w:val="single"/>
        </w:rPr>
        <w:t xml:space="preserve"> </w:t>
      </w:r>
    </w:p>
    <w:p w14:paraId="55ADA730" w14:textId="77777777" w:rsidR="001B0E30" w:rsidRDefault="001B0E30" w:rsidP="001B0E30">
      <w:pPr>
        <w:pStyle w:val="Heading4"/>
        <w:rPr>
          <w:rFonts w:eastAsia="Calibri"/>
        </w:rPr>
      </w:pPr>
      <w:r>
        <w:rPr>
          <w:rFonts w:eastAsia="Calibri"/>
        </w:rPr>
        <w:t xml:space="preserve">Non-black and multiracial politics relies upon a grammar of suffering premised on contingent violence which holds out the possibility of finding a place within civil society. In opposition to that, the black body is targeted by racial violence regardless of transgression, time, or place. </w:t>
      </w:r>
    </w:p>
    <w:p w14:paraId="01F3B4A2" w14:textId="77777777" w:rsidR="001B0E30" w:rsidRDefault="001B0E30" w:rsidP="001B0E30">
      <w:pPr>
        <w:rPr>
          <w:rFonts w:eastAsia="Calibri"/>
          <w:sz w:val="16"/>
          <w:szCs w:val="16"/>
        </w:rPr>
      </w:pPr>
      <w:r>
        <w:rPr>
          <w:rFonts w:eastAsia="Calibri"/>
          <w:b/>
          <w:sz w:val="26"/>
          <w:szCs w:val="26"/>
        </w:rPr>
        <w:t>Sexton 2007</w:t>
      </w:r>
      <w:r>
        <w:rPr>
          <w:rFonts w:eastAsia="Calibri"/>
        </w:rPr>
        <w:t xml:space="preserve"> </w:t>
      </w:r>
      <w:r>
        <w:rPr>
          <w:rFonts w:eastAsia="Calibri"/>
          <w:sz w:val="16"/>
          <w:szCs w:val="16"/>
        </w:rPr>
        <w:t xml:space="preserve">[Jared, Associate Professor of African-American studies @ UC Irvine, “Racial Profiling and Societies of Control”, </w:t>
      </w:r>
      <w:r>
        <w:rPr>
          <w:rFonts w:eastAsia="Calibri"/>
          <w:i/>
          <w:sz w:val="16"/>
          <w:szCs w:val="16"/>
        </w:rPr>
        <w:t xml:space="preserve">Warfare in the American Homeland: Policing and Prison in a Penal Democracy. </w:t>
      </w:r>
      <w:r>
        <w:rPr>
          <w:rFonts w:eastAsia="Calibri"/>
          <w:sz w:val="16"/>
          <w:szCs w:val="16"/>
        </w:rPr>
        <w:t xml:space="preserve">Ed. By Joy James. Pg. 209-211, </w:t>
      </w:r>
      <w:hyperlink r:id="rId36">
        <w:r>
          <w:rPr>
            <w:rFonts w:eastAsia="Calibri"/>
            <w:color w:val="1155CC"/>
            <w:sz w:val="16"/>
            <w:szCs w:val="16"/>
          </w:rPr>
          <w:t>http://theloon2013.wikispaces.com/file/view/Sexton+-+Racial+Profiling+and+Societies+of+Control.pdf</w:t>
        </w:r>
      </w:hyperlink>
      <w:r>
        <w:rPr>
          <w:rFonts w:eastAsia="Calibri"/>
          <w:sz w:val="16"/>
          <w:szCs w:val="16"/>
        </w:rPr>
        <w:t xml:space="preserve">, AC] </w:t>
      </w:r>
    </w:p>
    <w:p w14:paraId="7D65564E" w14:textId="77777777" w:rsidR="001B0E30" w:rsidRDefault="001B0E30" w:rsidP="001B0E30">
      <w:pPr>
        <w:rPr>
          <w:rFonts w:eastAsia="Calibri"/>
          <w:sz w:val="14"/>
          <w:szCs w:val="14"/>
          <w:u w:val="single"/>
        </w:rPr>
      </w:pPr>
      <w:r>
        <w:rPr>
          <w:rFonts w:eastAsia="Calibri"/>
          <w:sz w:val="14"/>
          <w:szCs w:val="14"/>
          <w:u w:val="single"/>
        </w:rPr>
        <w:t xml:space="preserve">It no doubt strikes one as counterintuitive to think about the proliferation of multiracial coalition politics-or, rather, the political mobilization of nonblack people of color-as either an index of black powerlessness or, worse, a component of an active black disempowerment instituted via large-scale domestic structural adjustments. </w:t>
      </w:r>
      <w:r>
        <w:rPr>
          <w:rFonts w:eastAsia="Calibri"/>
          <w:u w:val="single"/>
        </w:rPr>
        <w:t>There is</w:t>
      </w:r>
      <w:r>
        <w:rPr>
          <w:rFonts w:eastAsia="Calibri"/>
          <w:sz w:val="14"/>
          <w:szCs w:val="14"/>
          <w:u w:val="single"/>
        </w:rPr>
        <w:t xml:space="preserve">, after all, </w:t>
      </w:r>
      <w:r>
        <w:rPr>
          <w:rFonts w:eastAsia="Calibri"/>
          <w:u w:val="single"/>
        </w:rPr>
        <w:t>an almost universal acknowledgment among activists and organizers in Latino, Asian American, and, more recently, Arab and Muslim communities that the Civil Rights Movement and Black Power Movement were seminal to their current efforts</w:t>
      </w:r>
      <w:r>
        <w:rPr>
          <w:rFonts w:eastAsia="Calibri"/>
          <w:sz w:val="14"/>
          <w:szCs w:val="14"/>
          <w:u w:val="single"/>
        </w:rPr>
        <w:t xml:space="preserve"> (and occasional successes), both as practical training grounds for many a veteran political worker and as a continuing source of inspiration and instruction for younger generations now moving into the ranks of leadership. More important, </w:t>
      </w:r>
      <w:r>
        <w:rPr>
          <w:rFonts w:eastAsia="Calibri"/>
          <w:u w:val="single"/>
        </w:rPr>
        <w:t>consistent attempts are made to link, at least rhetorically, analogically, the struggle for immigrant rights</w:t>
      </w:r>
      <w:r>
        <w:rPr>
          <w:rFonts w:eastAsia="Calibri"/>
          <w:sz w:val="14"/>
          <w:szCs w:val="14"/>
          <w:u w:val="single"/>
        </w:rPr>
        <w:t xml:space="preserve"> (to use admittedly deficient shorthand) </w:t>
      </w:r>
      <w:r>
        <w:rPr>
          <w:rFonts w:eastAsia="Calibri"/>
          <w:u w:val="single"/>
        </w:rPr>
        <w:t>with the ongoing black struggle for racial justice.37 This is usually done to promote a more effective and lasting spirit of collaboration among different communities of color; as an antidote for the destructive dynamics of "black-Asian conflict" or "blacks versus browns</w:t>
      </w:r>
      <w:r>
        <w:rPr>
          <w:rFonts w:eastAsia="Calibri"/>
          <w:sz w:val="14"/>
          <w:szCs w:val="14"/>
          <w:u w:val="single"/>
        </w:rPr>
        <w:t xml:space="preserve">" and so on; and as a precondition for viable coalition, a search for common ground.38 </w:t>
      </w:r>
      <w:r>
        <w:rPr>
          <w:rFonts w:eastAsia="Calibri"/>
          <w:u w:val="single"/>
        </w:rPr>
        <w:t>However</w:t>
      </w:r>
      <w:r>
        <w:rPr>
          <w:rFonts w:eastAsia="Calibri"/>
          <w:sz w:val="14"/>
          <w:szCs w:val="14"/>
          <w:u w:val="single"/>
        </w:rPr>
        <w:t xml:space="preserve">, on closer examination, </w:t>
      </w:r>
      <w:r>
        <w:rPr>
          <w:rFonts w:eastAsia="Calibri"/>
          <w:u w:val="single"/>
        </w:rPr>
        <w:t>one detects in the public commentary about both the histories of oppression and the contemporary forms of racial discrimination faced by non-black people of color not only a certain carelessness</w:t>
      </w:r>
      <w:r>
        <w:rPr>
          <w:rFonts w:eastAsia="Calibri"/>
          <w:sz w:val="14"/>
          <w:szCs w:val="14"/>
          <w:u w:val="single"/>
        </w:rPr>
        <w:t xml:space="preserve"> (a point I have already made), </w:t>
      </w:r>
      <w:r>
        <w:rPr>
          <w:rFonts w:eastAsia="Calibri"/>
          <w:u w:val="single"/>
        </w:rPr>
        <w:t>but also a strong undercurrent of open disdain toward the recent career of blacks in the United States, a subtext of anti blackness that appears to be both gratuitous</w:t>
      </w:r>
      <w:r>
        <w:rPr>
          <w:rFonts w:eastAsia="Calibri"/>
          <w:sz w:val="14"/>
          <w:szCs w:val="14"/>
          <w:u w:val="single"/>
        </w:rPr>
        <w:t xml:space="preserve"> (because it is not logically required by the arguments at hand, one can simply present the case as is, sans analogy) </w:t>
      </w:r>
      <w:r>
        <w:rPr>
          <w:rFonts w:eastAsia="Calibri"/>
          <w:u w:val="single"/>
        </w:rPr>
        <w:t>and utterly indispensable</w:t>
      </w:r>
      <w:r>
        <w:rPr>
          <w:rFonts w:eastAsia="Calibri"/>
          <w:sz w:val="14"/>
          <w:szCs w:val="14"/>
          <w:u w:val="single"/>
        </w:rPr>
        <w:t xml:space="preserve"> (because it is never not present in discernible form). We do not find, in other words, a coherent rationale for the animus that seems to lace the strategic calls for multiracial coalition or the conceptual deployment of metaphor between the station of blacks in U.S. society and culture and the evolving attacks on the welfare of non-black minorities. </w:t>
      </w:r>
      <w:r>
        <w:rPr>
          <w:rFonts w:eastAsia="Calibri"/>
          <w:u w:val="single"/>
        </w:rPr>
        <w:t>In each case, a claim is made that</w:t>
      </w:r>
      <w:r>
        <w:rPr>
          <w:rFonts w:eastAsia="Calibri"/>
          <w:sz w:val="14"/>
          <w:szCs w:val="14"/>
          <w:u w:val="single"/>
        </w:rPr>
        <w:t xml:space="preserve">, say, the vicious assault on immigration reform (from bilingual education programs to health and human services for the undocumented to the militarization of the border, or the spectacular skepticism of government investigative agencies and the corporate media toward the loyalties of Asian Americans as such (from Japanese internment to the Democratic campaign contribution fracas to the Wen Ho Lee affair39), or the implementation of aggressive policing against an 'Arab-Muslim-Middle Eastern" terrorist profile, and so on, </w:t>
      </w:r>
      <w:r>
        <w:rPr>
          <w:rFonts w:eastAsia="Calibri"/>
          <w:u w:val="single"/>
        </w:rPr>
        <w:t>are offenses more egregious than those that have been happening to blacks in far greater proportion for nearly indefinite periods of time, in because all of this is ostensibly unacknowledged as such, not by whites so much as by blacks. Black suffering</w:t>
      </w:r>
      <w:r>
        <w:rPr>
          <w:rFonts w:eastAsia="Calibri"/>
          <w:sz w:val="14"/>
          <w:szCs w:val="14"/>
          <w:u w:val="single"/>
        </w:rPr>
        <w:t xml:space="preserve">, in other words, </w:t>
      </w:r>
      <w:r>
        <w:rPr>
          <w:rFonts w:eastAsia="Calibri"/>
          <w:u w:val="single"/>
        </w:rPr>
        <w:t>is utilized as a convenient point of reference, the putative bottom line, in such a way that the specificity of antiblackness, which is to say, its inexorableness and fundamentality to racial formation in the United States-is almost entirely obscured. Meanwhile, blacks are faulted for failing to validate and embrace the political claims of non-black people of color.</w:t>
      </w:r>
      <w:r>
        <w:rPr>
          <w:rFonts w:eastAsia="Calibri"/>
          <w:sz w:val="14"/>
          <w:szCs w:val="14"/>
          <w:u w:val="single"/>
        </w:rPr>
        <w:t xml:space="preserve"> We might be forgiven for wondering how it is that blacks are constituted here as a court of appeal or an audience in the first place, a question preliminary to any investigation of whether or to what extent blacks do or should or can recognize such claims. </w:t>
      </w:r>
      <w:r>
        <w:rPr>
          <w:rFonts w:eastAsia="Calibri"/>
          <w:u w:val="single"/>
        </w:rPr>
        <w:t>What the multiracial approach fails to appreciate</w:t>
      </w:r>
      <w:r>
        <w:rPr>
          <w:rFonts w:eastAsia="Calibri"/>
          <w:sz w:val="14"/>
          <w:szCs w:val="14"/>
          <w:u w:val="single"/>
        </w:rPr>
        <w:t>-aside from the inherent injury and insult to the usual suspects of becoming concerned about a problem only when it happens immediately to you and yours-</w:t>
      </w:r>
      <w:r>
        <w:rPr>
          <w:rFonts w:eastAsia="Calibri"/>
          <w:u w:val="single"/>
        </w:rPr>
        <w:t>is the highly contingent nature of the injustices in question</w:t>
      </w:r>
      <w:r>
        <w:rPr>
          <w:rFonts w:eastAsia="Calibri"/>
          <w:sz w:val="14"/>
          <w:szCs w:val="14"/>
          <w:u w:val="single"/>
        </w:rPr>
        <w:t xml:space="preserve">. This is, perhaps, the most tendentious point of the present argument: </w:t>
      </w:r>
      <w:r>
        <w:rPr>
          <w:rFonts w:eastAsia="Calibri"/>
          <w:u w:val="single"/>
        </w:rPr>
        <w:t>Whether one is talking about the attack on immigrants or the special registrations of Homeland Security, or even harking back to the internment of Japanese Americans during World War II, it is not unreasonable to conclude that these undeniably reprehensible and tragic events were</w:t>
      </w:r>
      <w:r>
        <w:rPr>
          <w:rFonts w:eastAsia="Calibri"/>
          <w:sz w:val="14"/>
          <w:szCs w:val="14"/>
          <w:u w:val="single"/>
        </w:rPr>
        <w:t xml:space="preserve">  </w:t>
      </w:r>
      <w:r>
        <w:rPr>
          <w:rFonts w:eastAsia="Calibri"/>
          <w:u w:val="single"/>
        </w:rPr>
        <w:t>nonetheless inessential</w:t>
      </w:r>
      <w:r>
        <w:rPr>
          <w:rFonts w:eastAsia="Calibri"/>
          <w:sz w:val="14"/>
          <w:szCs w:val="14"/>
          <w:u w:val="single"/>
        </w:rPr>
        <w:t>-though clearly not unimportant-</w:t>
      </w:r>
      <w:r>
        <w:rPr>
          <w:rFonts w:eastAsia="Calibri"/>
          <w:u w:val="single"/>
        </w:rPr>
        <w:t>to the operations of the U.S. state and civil society (that is, it could have done otherwise without fear of crisis, catastrophe, or collapse). The mass imprisonment of citizens and noncitizens of Japanese descent, for instance, was dependent on both the hysteria of World War II and the foreign-policy objectives of the Roosevelt administration as a sufficient condition of possibility; the necessary condition was, to put it crudely, the history of anti-Asian racism in the United States:~o The harassment, deportation, and demonizing effected by Homeland Security is fully entangled in the geopolitics of the United States' post -Cold War "Grand Strategy" and the unabated warfare required for capturing outstanding oil reserves, illicit drug markets, and natural resources that are becoming absolutely scarce.41 The anti immigration movement likewise must be understood as a key component of the regional integration of the Americas and Pacific Rim</w:t>
      </w:r>
      <w:r>
        <w:rPr>
          <w:rFonts w:eastAsia="Calibri"/>
          <w:sz w:val="14"/>
          <w:szCs w:val="14"/>
          <w:u w:val="single"/>
        </w:rPr>
        <w:t xml:space="preserve"> (to recite the acronyms: APEC, FTAA, IMF, NAFTA, WTO) and reflects not only political concessions to the obsessions of hard-line white supremacy but also-the dominant tendency-a disciplinary apparatus to regulate (not end or reverse) the migration of tractable labor pools, secure trade relations, and so on.42 </w:t>
      </w:r>
      <w:r>
        <w:rPr>
          <w:rFonts w:eastAsia="Calibri"/>
          <w:u w:val="single"/>
        </w:rPr>
        <w:t>We see this contingency at work again in the fact that racial profiling, to return to our central point, is operative for blacks anywhere and anytime, whereas for Latinos or certain Asian Americans it is more or less confined to poor or working-class neighborhoods</w:t>
      </w:r>
      <w:r>
        <w:rPr>
          <w:rFonts w:eastAsia="Calibri"/>
          <w:sz w:val="14"/>
          <w:szCs w:val="14"/>
          <w:u w:val="single"/>
        </w:rPr>
        <w:t xml:space="preserve">.43 Residential segregation, as well, is a class-bound issue for Latinos and Asian Americans; </w:t>
      </w:r>
      <w:r>
        <w:rPr>
          <w:rFonts w:eastAsia="Calibri"/>
          <w:u w:val="single"/>
        </w:rPr>
        <w:t>for blacks, it is a cross-class phenomenon</w:t>
      </w:r>
      <w:r>
        <w:rPr>
          <w:rFonts w:eastAsia="Calibri"/>
          <w:sz w:val="14"/>
          <w:szCs w:val="14"/>
          <w:u w:val="single"/>
        </w:rPr>
        <w:t xml:space="preserve">, so much so that even the most segregated Asian Americans including many Southeast Asian refugees-are more integrated than the most integrated middle-class blacks.44  </w:t>
      </w:r>
    </w:p>
    <w:p w14:paraId="33ACFC07" w14:textId="77777777" w:rsidR="001B0E30" w:rsidRDefault="001B0E30" w:rsidP="001B0E30">
      <w:pPr>
        <w:rPr>
          <w:rFonts w:eastAsia="Calibri"/>
          <w:sz w:val="24"/>
          <w:szCs w:val="24"/>
          <w:u w:val="single"/>
        </w:rPr>
      </w:pPr>
      <w:r>
        <w:rPr>
          <w:rFonts w:eastAsia="Calibri"/>
          <w:sz w:val="24"/>
          <w:szCs w:val="24"/>
          <w:u w:val="single"/>
        </w:rPr>
        <w:t xml:space="preserve"> </w:t>
      </w:r>
    </w:p>
    <w:p w14:paraId="0E4D7588" w14:textId="77777777" w:rsidR="001B0E30" w:rsidRDefault="001B0E30" w:rsidP="001B0E30">
      <w:pPr>
        <w:rPr>
          <w:rFonts w:eastAsia="Calibri"/>
          <w:sz w:val="24"/>
          <w:szCs w:val="24"/>
          <w:u w:val="single"/>
        </w:rPr>
      </w:pPr>
      <w:r>
        <w:rPr>
          <w:rFonts w:eastAsia="Calibri"/>
          <w:sz w:val="24"/>
          <w:szCs w:val="24"/>
          <w:u w:val="single"/>
        </w:rPr>
        <w:t xml:space="preserve"> </w:t>
      </w:r>
    </w:p>
    <w:p w14:paraId="4CA2A5D7" w14:textId="77777777" w:rsidR="001B0E30" w:rsidRDefault="001B0E30" w:rsidP="001B0E30">
      <w:pPr>
        <w:rPr>
          <w:rFonts w:eastAsia="Calibri"/>
          <w:sz w:val="24"/>
          <w:szCs w:val="24"/>
          <w:u w:val="single"/>
        </w:rPr>
      </w:pPr>
      <w:r>
        <w:rPr>
          <w:rFonts w:eastAsia="Calibri"/>
          <w:sz w:val="24"/>
          <w:szCs w:val="24"/>
          <w:u w:val="single"/>
        </w:rPr>
        <w:t xml:space="preserve"> </w:t>
      </w:r>
    </w:p>
    <w:p w14:paraId="16C1153B" w14:textId="77777777" w:rsidR="001B0E30" w:rsidRDefault="001B0E30" w:rsidP="001B0E30">
      <w:pPr>
        <w:rPr>
          <w:rFonts w:eastAsia="Calibri"/>
          <w:sz w:val="24"/>
          <w:szCs w:val="24"/>
          <w:u w:val="single"/>
        </w:rPr>
      </w:pPr>
      <w:r>
        <w:br w:type="page"/>
      </w:r>
    </w:p>
    <w:p w14:paraId="08583009" w14:textId="77777777" w:rsidR="001B0E30" w:rsidRDefault="001B0E30" w:rsidP="001B0E30">
      <w:pPr>
        <w:rPr>
          <w:rFonts w:eastAsia="Calibri"/>
          <w:sz w:val="24"/>
          <w:szCs w:val="24"/>
          <w:u w:val="single"/>
        </w:rPr>
      </w:pPr>
    </w:p>
    <w:p w14:paraId="2F58796D" w14:textId="77777777" w:rsidR="001B0E30" w:rsidRDefault="001B0E30" w:rsidP="00D77A5C">
      <w:pPr>
        <w:pStyle w:val="Heading3"/>
      </w:pPr>
      <w:r>
        <w:t xml:space="preserve">Colonialism Link </w:t>
      </w:r>
    </w:p>
    <w:p w14:paraId="70370EA1" w14:textId="77777777" w:rsidR="001B0E30" w:rsidRDefault="001B0E30" w:rsidP="001B0E30">
      <w:pPr>
        <w:pStyle w:val="Heading4"/>
        <w:rPr>
          <w:rFonts w:eastAsia="Calibri"/>
        </w:rPr>
      </w:pPr>
      <w:r>
        <w:rPr>
          <w:rFonts w:eastAsia="Calibri"/>
        </w:rPr>
        <w:t xml:space="preserve">The violence of settler colonialism and colonialism are not constitutive elements of the slavery but rather are byproducts of enslavement.  Their articulation of loss is insufficient because social death means there is no self that can have loss.   </w:t>
      </w:r>
    </w:p>
    <w:p w14:paraId="0B3933FF" w14:textId="77777777" w:rsidR="001B0E30" w:rsidRDefault="001B0E30" w:rsidP="001B0E30">
      <w:pPr>
        <w:rPr>
          <w:rFonts w:eastAsia="Calibri"/>
        </w:rPr>
      </w:pPr>
      <w:r>
        <w:rPr>
          <w:rFonts w:eastAsia="Calibri"/>
          <w:b/>
        </w:rPr>
        <w:t xml:space="preserve">Jared </w:t>
      </w:r>
      <w:r>
        <w:rPr>
          <w:rFonts w:eastAsia="Calibri"/>
          <w:b/>
          <w:sz w:val="26"/>
          <w:szCs w:val="26"/>
        </w:rPr>
        <w:t>Sexton 2014</w:t>
      </w:r>
      <w:r>
        <w:rPr>
          <w:rFonts w:eastAsia="Calibri"/>
        </w:rPr>
        <w:t xml:space="preserve"> (Director, African American Studies School of </w:t>
      </w:r>
      <w:proofErr w:type="gramStart"/>
      <w:r>
        <w:rPr>
          <w:rFonts w:eastAsia="Calibri"/>
        </w:rPr>
        <w:t>Humanities ,</w:t>
      </w:r>
      <w:proofErr w:type="gramEnd"/>
      <w:r>
        <w:rPr>
          <w:rFonts w:eastAsia="Calibri"/>
        </w:rPr>
        <w:t xml:space="preserve"> Associate Professor, African American StudiesSchool of Humanities, Associate Professor, Film &amp; Media Studies School of Humanities at University of California Irvine, “The Vel of Slavery”) </w:t>
      </w:r>
    </w:p>
    <w:p w14:paraId="2C8C7AB4" w14:textId="77777777" w:rsidR="001B0E30" w:rsidRDefault="001B0E30" w:rsidP="001B0E30">
      <w:pPr>
        <w:rPr>
          <w:rFonts w:eastAsia="Calibri"/>
          <w:u w:val="single"/>
        </w:rPr>
      </w:pPr>
      <w:r>
        <w:rPr>
          <w:rFonts w:eastAsia="Calibri"/>
          <w:u w:val="single"/>
        </w:rPr>
        <w:t xml:space="preserve"> </w:t>
      </w:r>
    </w:p>
    <w:p w14:paraId="244C26A8" w14:textId="77777777" w:rsidR="001B0E30" w:rsidRDefault="001B0E30" w:rsidP="001B0E30">
      <w:pPr>
        <w:rPr>
          <w:rFonts w:eastAsia="Calibri"/>
          <w:u w:val="single"/>
        </w:rPr>
      </w:pPr>
      <w:r>
        <w:rPr>
          <w:rFonts w:eastAsia="Calibri"/>
          <w:sz w:val="16"/>
          <w:szCs w:val="16"/>
          <w:u w:val="single"/>
        </w:rPr>
        <w:t xml:space="preserve">Colonization is not a necessary condition of enslavement because: 1) </w:t>
      </w:r>
      <w:r>
        <w:rPr>
          <w:rFonts w:eastAsia="Calibri"/>
          <w:u w:val="single"/>
        </w:rPr>
        <w:t xml:space="preserve">slaves need not be colonial subjects, or objects of colonial exploitation, and they do not face the fundamental directive of colonialism, ‘you, work for me’, </w:t>
      </w:r>
      <w:r>
        <w:rPr>
          <w:rFonts w:eastAsia="Calibri"/>
          <w:sz w:val="16"/>
          <w:szCs w:val="16"/>
          <w:u w:val="single"/>
        </w:rPr>
        <w:t xml:space="preserve">though slaves often enough labor; and 2) </w:t>
      </w:r>
      <w:r>
        <w:rPr>
          <w:rFonts w:eastAsia="Calibri"/>
          <w:u w:val="single"/>
        </w:rPr>
        <w:t>slaves need not be settler colonial subjects, or objects of settler colonial genocide</w:t>
      </w:r>
      <w:r>
        <w:rPr>
          <w:rFonts w:eastAsia="Calibri"/>
          <w:sz w:val="16"/>
          <w:szCs w:val="16"/>
          <w:u w:val="single"/>
        </w:rPr>
        <w:t xml:space="preserve">, since they do not face the fundamental directive ‘you, go away’, though slaves often enough are driven from their native land. But </w:t>
      </w:r>
      <w:r>
        <w:rPr>
          <w:rFonts w:eastAsia="Calibri"/>
          <w:u w:val="single"/>
        </w:rPr>
        <w:t xml:space="preserve">the crucial problem with this formulation of the relations between racial slavery, settler colonialism and capitalism (leaving aside any problems with the pillar of Orientalism) has to do with the drive to confound the position of blacks </w:t>
      </w:r>
      <w:proofErr w:type="gramStart"/>
      <w:r>
        <w:rPr>
          <w:rFonts w:eastAsia="Calibri"/>
          <w:u w:val="single"/>
        </w:rPr>
        <w:t>in order to</w:t>
      </w:r>
      <w:proofErr w:type="gramEnd"/>
      <w:r>
        <w:rPr>
          <w:rFonts w:eastAsia="Calibri"/>
          <w:u w:val="single"/>
        </w:rPr>
        <w:t xml:space="preserve"> describe them as exploited and colonized degree zero.</w:t>
      </w:r>
      <w:r>
        <w:rPr>
          <w:rFonts w:eastAsia="Calibri"/>
          <w:sz w:val="16"/>
          <w:szCs w:val="16"/>
          <w:u w:val="single"/>
        </w:rPr>
        <w:t xml:space="preserve"> Regarding the latter, Smith writes, </w:t>
      </w:r>
      <w:r>
        <w:rPr>
          <w:rFonts w:eastAsia="Calibri"/>
          <w:u w:val="single"/>
        </w:rPr>
        <w:t>‘Africa is the property of Europe’; Africa rather than the African. As in the reduction of slavery to the exploitation of labor, there is here an elision of the permanent seizure of the body essential to enslavement.</w:t>
      </w:r>
      <w:r>
        <w:rPr>
          <w:rFonts w:eastAsia="Calibri"/>
          <w:sz w:val="16"/>
          <w:szCs w:val="16"/>
          <w:u w:val="single"/>
        </w:rPr>
        <w:t xml:space="preserve">15 What can be done to a captive body? Anything whatsoever. </w:t>
      </w:r>
      <w:r>
        <w:rPr>
          <w:rFonts w:eastAsia="Calibri"/>
          <w:u w:val="single"/>
        </w:rPr>
        <w:t>The loss of sovereignty is a fait accompli, a byproduct rather than a precondition of enslavement. Genocide is endemic to enslavement insofar as slavery bans, legally and politically, the reproduction of enslaved peoples as peoples, indigenous or otherwise,</w:t>
      </w:r>
      <w:r>
        <w:rPr>
          <w:rFonts w:eastAsia="Calibri"/>
          <w:sz w:val="16"/>
          <w:szCs w:val="16"/>
          <w:u w:val="single"/>
        </w:rPr>
        <w:t xml:space="preserve"> whether they are removed from their native land, subjected to direct killing, unlivable conditions, or forced assimilation; or they are kept in place, allowed to live, provided adequate means, or supported in their cultural practices.16 Native Studies scholars misrecognize ‘the true horror of slavery’ as de-culturalization or the loss of sovereignty because they do not ask what slavery is in the most basic sense – </w:t>
      </w:r>
      <w:r>
        <w:rPr>
          <w:rFonts w:eastAsia="Calibri"/>
          <w:u w:val="single"/>
        </w:rPr>
        <w:t>its local and global histories, its legal and political structures, its social and economic functions, its psychosexual dynamics, and its philosophical consequences.</w:t>
      </w:r>
      <w:r>
        <w:rPr>
          <w:rFonts w:eastAsia="Calibri"/>
          <w:sz w:val="16"/>
          <w:szCs w:val="16"/>
          <w:u w:val="single"/>
        </w:rPr>
        <w:t xml:space="preserve"> Perhaps they do not want to know anything about it, as they evaluate it through the lens of their own loss and lament and redress it through the promise of their own political imagination. </w:t>
      </w:r>
      <w:r>
        <w:rPr>
          <w:rFonts w:eastAsia="Calibri"/>
          <w:u w:val="single"/>
        </w:rPr>
        <w:t xml:space="preserve">Slavery is not a loss that the self experiences – of language, lineage, land, or labor – but rather the loss of any self that could experience such loss. Any politics based in resurgence or recovery is bound to regard the slave as ‘the position of the unthought’. </w:t>
      </w:r>
      <w:r>
        <w:br w:type="page"/>
      </w:r>
    </w:p>
    <w:p w14:paraId="1873B7A7" w14:textId="77777777" w:rsidR="001B0E30" w:rsidRDefault="001B0E30" w:rsidP="001B0E30">
      <w:pPr>
        <w:rPr>
          <w:rFonts w:eastAsia="Calibri"/>
          <w:u w:val="single"/>
        </w:rPr>
      </w:pPr>
    </w:p>
    <w:p w14:paraId="2A59331F" w14:textId="77777777" w:rsidR="001B0E30" w:rsidRDefault="001B0E30" w:rsidP="001B0E30">
      <w:pPr>
        <w:rPr>
          <w:rFonts w:eastAsia="Calibri"/>
          <w:u w:val="single"/>
        </w:rPr>
      </w:pPr>
      <w:r>
        <w:rPr>
          <w:rFonts w:eastAsia="Calibri"/>
          <w:u w:val="single"/>
        </w:rPr>
        <w:t xml:space="preserve"> </w:t>
      </w:r>
    </w:p>
    <w:p w14:paraId="6E0A6D58" w14:textId="77777777" w:rsidR="001B0E30" w:rsidRDefault="001B0E30" w:rsidP="00D77A5C">
      <w:pPr>
        <w:pStyle w:val="Heading3"/>
      </w:pPr>
      <w:r>
        <w:t xml:space="preserve">Performance and Arts Link </w:t>
      </w:r>
    </w:p>
    <w:p w14:paraId="2111CE45" w14:textId="77777777" w:rsidR="001B0E30" w:rsidRDefault="001B0E30" w:rsidP="001B0E30">
      <w:pPr>
        <w:pStyle w:val="Heading4"/>
        <w:rPr>
          <w:rFonts w:eastAsia="Calibri"/>
        </w:rPr>
      </w:pPr>
      <w:r>
        <w:rPr>
          <w:rFonts w:eastAsia="Calibri"/>
        </w:rPr>
        <w:t xml:space="preserve">The 1AC’s performance conflates sentiment for structural analysis which mystifies the ghosts that haunt subjectivity and identity politics.  The slave as the site of absolute dereliction disarticulates demands for political determination rendering the African subject and Africa incoherent as sites of resistance.   </w:t>
      </w:r>
    </w:p>
    <w:p w14:paraId="4322E5F0" w14:textId="77777777" w:rsidR="001B0E30" w:rsidRDefault="001B0E30" w:rsidP="001B0E30">
      <w:pPr>
        <w:rPr>
          <w:rFonts w:eastAsia="Calibri"/>
        </w:rPr>
      </w:pPr>
      <w:r>
        <w:rPr>
          <w:rFonts w:eastAsia="Calibri"/>
          <w:b/>
        </w:rPr>
        <w:t xml:space="preserve">Frank B. </w:t>
      </w:r>
      <w:r>
        <w:rPr>
          <w:rFonts w:eastAsia="Calibri"/>
          <w:b/>
          <w:sz w:val="26"/>
          <w:szCs w:val="26"/>
        </w:rPr>
        <w:t>Wilderson</w:t>
      </w:r>
      <w:r>
        <w:rPr>
          <w:rFonts w:eastAsia="Calibri"/>
          <w:b/>
        </w:rPr>
        <w:t xml:space="preserve"> III </w:t>
      </w:r>
      <w:r>
        <w:rPr>
          <w:rFonts w:eastAsia="Calibri"/>
          <w:b/>
          <w:sz w:val="26"/>
          <w:szCs w:val="26"/>
        </w:rPr>
        <w:t>2009</w:t>
      </w:r>
      <w:r>
        <w:rPr>
          <w:rFonts w:eastAsia="Calibri"/>
        </w:rPr>
        <w:t xml:space="preserve"> (a full professor of Drama and African American studies at the University of California, Irvine, GRAMMAR &amp; GHOSTS: THE PERFORMATIVE LIMITS OF AFRICAN FREEDOM, Theatre Survey 50:1 (May 2009) American Society for Theatre Research doi:10.1017/S004055740900009X) </w:t>
      </w:r>
    </w:p>
    <w:p w14:paraId="2CDBFCDC" w14:textId="77777777" w:rsidR="001B0E30" w:rsidRDefault="001B0E30" w:rsidP="001B0E30">
      <w:pPr>
        <w:rPr>
          <w:rFonts w:eastAsia="Calibri"/>
          <w:sz w:val="16"/>
          <w:szCs w:val="16"/>
          <w:u w:val="single"/>
        </w:rPr>
      </w:pPr>
      <w:r>
        <w:rPr>
          <w:rFonts w:eastAsia="Calibri"/>
          <w:u w:val="single"/>
        </w:rPr>
        <w:t>When a group comprised primarily of African-derived “people”</w:t>
      </w:r>
      <w:r>
        <w:rPr>
          <w:rFonts w:eastAsia="Calibri"/>
          <w:sz w:val="16"/>
          <w:szCs w:val="16"/>
          <w:u w:val="single"/>
        </w:rPr>
        <w:t>—yes, the scare quotes matter—</w:t>
      </w:r>
      <w:r>
        <w:rPr>
          <w:rFonts w:eastAsia="Calibri"/>
          <w:u w:val="single"/>
        </w:rPr>
        <w:t xml:space="preserve">gather at the intersection of performance and subjectivity, the result is </w:t>
      </w:r>
      <w:r>
        <w:rPr>
          <w:rFonts w:eastAsia="Calibri"/>
          <w:sz w:val="16"/>
          <w:szCs w:val="16"/>
          <w:u w:val="single"/>
        </w:rPr>
        <w:t xml:space="preserve">often not a renewed commitment to practice or an explicit ensemble of questions, but rather </w:t>
      </w:r>
      <w:r>
        <w:rPr>
          <w:rFonts w:eastAsia="Calibri"/>
          <w:u w:val="single"/>
        </w:rPr>
        <w:t>a palpable structure of feeling, a shared sense that violence and captivity are the grammar and ghosts of our every gesture.</w:t>
      </w:r>
      <w:r>
        <w:rPr>
          <w:rFonts w:eastAsia="Calibri"/>
          <w:sz w:val="16"/>
          <w:szCs w:val="16"/>
          <w:u w:val="single"/>
        </w:rPr>
        <w:t xml:space="preserve"> This structure of feeling is palpable even in the place-names “Africa” and “the Caribbean,” names whose articulation (grammar) and memory (ghosts) would not be names at all were it not for the trade in human cargo. </w:t>
      </w:r>
      <w:r>
        <w:rPr>
          <w:rFonts w:eastAsia="Calibri"/>
          <w:u w:val="single"/>
        </w:rPr>
        <w:t>The promise of sense and meaning, when these place-names are spoken, is imbricated in the syntax and morphology of structural violence. Isolation of its performative and episodic instances (the violent event) often robs us of our ability to see it as a grammar of emergence and being: the Maafa, or African Holocaust, as the condition for the emergence of African being, just as grammar conditions the emergence of speech.</w:t>
      </w:r>
      <w:r>
        <w:rPr>
          <w:rFonts w:eastAsia="Calibri"/>
          <w:sz w:val="16"/>
          <w:szCs w:val="16"/>
          <w:u w:val="single"/>
        </w:rPr>
        <w:t xml:space="preserve"> </w:t>
      </w:r>
      <w:r>
        <w:rPr>
          <w:rFonts w:eastAsia="Calibri"/>
          <w:u w:val="single"/>
        </w:rPr>
        <w:t>We know the apparitions: ghosts</w:t>
      </w:r>
      <w:r>
        <w:rPr>
          <w:rFonts w:eastAsia="Calibri"/>
          <w:sz w:val="16"/>
          <w:szCs w:val="16"/>
          <w:u w:val="single"/>
        </w:rPr>
        <w:t xml:space="preserve"> of lost ancestors whom Ghanaians mourn each year at the sea when they mark the Maafa on their side of the Atlantic; the strange surnames on this side, haunted by the memory of names unknown; that empty space between children and their grandparents where the scourge of AIDS walks in silence; civil wars and famines induced by “natural” disasters like World Bank policies and U.S. intervention—</w:t>
      </w:r>
      <w:r>
        <w:rPr>
          <w:rFonts w:eastAsia="Calibri"/>
          <w:u w:val="single"/>
        </w:rPr>
        <w:t>one need not name each and every ghost to remind oneself of their omnipresence. No other place-names depend upon such violence. No other nouns owe their integrity to this semiotics of death. Meditations on African performance and subjectivity are always already spoken by this grammar and haunted by these ghosts.</w:t>
      </w:r>
      <w:r>
        <w:rPr>
          <w:rFonts w:eastAsia="Calibri"/>
          <w:sz w:val="16"/>
          <w:szCs w:val="16"/>
          <w:u w:val="single"/>
        </w:rPr>
        <w:t xml:space="preserve"> For </w:t>
      </w:r>
      <w:r>
        <w:rPr>
          <w:rFonts w:eastAsia="Calibri"/>
          <w:u w:val="single"/>
        </w:rPr>
        <w:t>whatever “Africa” means when spoken by Africans, whatever it means in the moment of performance, that cannot change Africa’s paradigmatic relation to other place-names and the people of those places. Performance cannot reconcile this gap between the place of slaves and the places of all others.</w:t>
      </w:r>
      <w:r>
        <w:rPr>
          <w:rFonts w:eastAsia="Calibri"/>
          <w:sz w:val="16"/>
          <w:szCs w:val="16"/>
          <w:u w:val="single"/>
        </w:rPr>
        <w:t xml:space="preserve"> For me, the most striking thing about any gathering of people that interprets art through the African diaspora is the force with which this grammar and these ghosts irrupt within and at the margins of the proceedings. But their force is no guarantor of clarity. It is often unspoken, like grammar, or without verifiable substance, like ghosts. The harvest can be as mystifying as it is clarifying. The Conference on African and Afro-Caribbean Performance was no exception. Thoughtfully organized and deftly executed by Professors Catherine Cole of UC Berkeley and Leo Cabranes-Grant of UC Santa Barbara, it was held during 26–28 September 2008 at UC Berkeley and assembled an impressive array of scholars and performance artists from Africa, the Caribbean, Europe, and the United States who participated in panel discussions, a film screening, performances, and readings on dance, drama, community theatre, the links between social justice and performance, rituals, religious events, diasporas, carnival, and intercultural barterings. These included notable scholars such as Ngu˜gı˜ wa Thiong’o, Sandra Richards, Gerard Aching, Tejumola Olaniyan, and internationally acclaimed performance artists like Alseny Soumah of Les Ballets African (who led a workshop on West African dance), South African actress and opera singer Pauline Malefane (Carmen in U-Carmen e-Khayelitsha, a modernday version of Bizet’s opera filmed and set in Cape Town’s Khayelitsha township and screened at the conference), and master kamele ngoni1 player Mamadou Sidibe (acclaimed for his transformation of Malian hunters’ sacred melodies into a music of philosophical observation and political reflection). The presence of such notables did not crowd out papers and presentations by graduate students and lesser-known academics. This speaks to the conference’s spirit of inclusion and the democratic impulse through which it was conceived and organized. When it concluded, ten members of the University of California Multicampus Research Group (MRG) on International Performance and Culture met to reflect upon and critique not only the conference but also three articles proposed for this edition of Theatre Survey.2 This column is a hybrid offering of notes from the MRG session and my own assessment of the ensemble of questions raised by the conference. Members of the MRG appreciated how the sweeping generalizations that have smothered many a conference were checked by thick description and microanalysis, as in Gerard Aching’s keynote, “At the Threshold of Visibility: Liberalism and Populism in Trinidad Carnival,” in which he meditated on a ten-second video clip that began with an erotic dance encounter (aka “winding”) between two black Trinidadian men during Carnival, and ended with shots of the spontaneous, homophobic gestures of passersby. Aching’s illustration of the irreconcilability between a dance encounter that is “normally” the purview of an individual reveler or heterosexual couple and prevailing notions of freedom that cannot accommodate the act of “deliberately calling attention to oneself as a scandalizing subject at carnival” did more than describe the encounter and catalog reactions. It juxtaposed ethnographic and historical knowledge about Trinidad’s struggle against Western imperialism with a critique of intrablack social and political strategies to protest and disable marginalization. It differed from many of the papers and presentations in its explicit attempt to stage a relay between the singularity of a moment of performance and a larger conceptual framework or ensemble of questions. MRG members noted that this absence of articulation on the part of many other papers was a problem. But, having expressed our desire for there to have been “more theory,” we found ourselves turned back on the question, whose </w:t>
      </w:r>
      <w:proofErr w:type="gramStart"/>
      <w:r>
        <w:rPr>
          <w:rFonts w:eastAsia="Calibri"/>
          <w:sz w:val="16"/>
          <w:szCs w:val="16"/>
          <w:u w:val="single"/>
        </w:rPr>
        <w:t>theory?—</w:t>
      </w:r>
      <w:proofErr w:type="gramEnd"/>
      <w:r>
        <w:rPr>
          <w:rFonts w:eastAsia="Calibri"/>
          <w:sz w:val="16"/>
          <w:szCs w:val="16"/>
          <w:u w:val="single"/>
        </w:rPr>
        <w:t xml:space="preserve">which is to say, what constitutes rigor, knowledge, and value, and can these questions ever be divorced from the force of the grammar and ghosts which converge whenever “Africa” is spoken? A major conceptual framework that underwrote the conference was “diaspora,” so much so that a plenary panel and a roundtable were devoted to it. </w:t>
      </w:r>
      <w:r>
        <w:rPr>
          <w:rFonts w:eastAsia="Calibri"/>
          <w:u w:val="single"/>
        </w:rPr>
        <w:t>The conviction with which the concepts of diaspora and performance were sutured evinced a collective belief in the analytic integrity of this suture and a collective faith in the promise it holds for social change.</w:t>
      </w:r>
      <w:r>
        <w:rPr>
          <w:rFonts w:eastAsia="Calibri"/>
          <w:sz w:val="16"/>
          <w:szCs w:val="16"/>
          <w:u w:val="single"/>
        </w:rPr>
        <w:t xml:space="preserve"> A related theme of the conference was the impact of specific performances as sites of and strategies for local resistance. This included papers on the AIDS pandemic and communitybased theatre; the politics of contemporary African performance in the United Kingdom; theatre as a mode of intervention in postelection, violence-torn Nairobi; dance and the representation of intra-African genocide; performers who refused to play Sun City during apartheid; and the transformative power of graffiti in the slums of Dakar. The conference was </w:t>
      </w:r>
      <w:r>
        <w:rPr>
          <w:rFonts w:eastAsia="Calibri"/>
          <w:u w:val="single"/>
        </w:rPr>
        <w:t>seeking, not always explicitly, not always consciously, the grammar with which to address the ghosts that haunted it. But all too often it was seduced by an overvaluation of performance art’s sociopolitical effectiveness. Having delineated the methods, syntax, and social context of a given performance or performance practice, a speaker would make a leap of faith and assert a causal link between the performance and the emancipation of the black people who produced and consumed it—as though art was the very essence of, rather than an accompaniment to, structural change.</w:t>
      </w:r>
      <w:r>
        <w:rPr>
          <w:rFonts w:eastAsia="Calibri"/>
          <w:sz w:val="16"/>
          <w:szCs w:val="16"/>
          <w:u w:val="single"/>
        </w:rPr>
        <w:t xml:space="preserve"> Such assertions were typically hobbled by a mix of rhetorical registers, one analytic, the other sentimental—with the sentimental register going unacknowledged as such, and often hastily tagged on at the end of a paper or conversation. </w:t>
      </w:r>
      <w:r>
        <w:rPr>
          <w:rFonts w:eastAsia="Calibri"/>
          <w:u w:val="single"/>
        </w:rPr>
        <w:t xml:space="preserve">This substitution of sentiment for analysis mystifies instead of clarifies the grammar and ghosts of Africa’s structural violence, a structural violence that is not analogous to that of Asians, working-class Europeans, or Latinos. </w:t>
      </w:r>
      <w:r>
        <w:rPr>
          <w:rFonts w:eastAsia="Calibri"/>
          <w:sz w:val="16"/>
          <w:szCs w:val="16"/>
          <w:u w:val="single"/>
        </w:rPr>
        <w:t xml:space="preserve">Attention to it problematizes the articulation between performance and emancipation. This easy, largely intuitive articulation of performance and emancipation was also manifest in the declarations of performers themselves. On several occasions, artists declared that they wanted to be known simply as artists and not as Africans or black artists. 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Freud and Marx, to name but two, have long ago compelled us to come to grips with the partitioned “nature” of our existence. And Lacan pushed the prospects of self-knowing beyond hope of retrieval with his assertion that “the wall of language” guarantees our capacity for relationality while simultaneously severing us from the Real. There is no self to be known; hence, there is no artist whose status is free of the “taint” of race and place. But if we think of this demand not as a wish to disavow relationality, but as a wish to be imbued with relationality, then something else emerges. </w:t>
      </w:r>
      <w:r>
        <w:rPr>
          <w:rFonts w:eastAsia="Calibri"/>
          <w:u w:val="single"/>
        </w:rPr>
        <w:t>Freud, Marx, and Lacan’s subjects don’t suffer from the violence of enslavement, which is an explicit interdiction against relationality; they suffer from having imbibed the mystifications of the ruling class (Marx), the ego (Freud), or the Imaginary (Lacan).</w:t>
      </w:r>
      <w:r>
        <w:rPr>
          <w:rFonts w:eastAsia="Calibri"/>
          <w:sz w:val="16"/>
          <w:szCs w:val="16"/>
          <w:u w:val="single"/>
        </w:rPr>
        <w:t xml:space="preserve"> There was something in the force of the performance artists’ cry just to be artists that resonated with the force that first turned subjects into cargo. Lest we think that this force is merely the grammar and ghosts of blacks in the “New” World, that somehow Africans of the twentieth and twenty-first century have an altogether different rebar of ontology, we should note Achille Mbembe’s argument that, </w:t>
      </w:r>
      <w:r>
        <w:rPr>
          <w:rFonts w:eastAsia="Calibri"/>
          <w:u w:val="single"/>
        </w:rPr>
        <w:t>once Hegel (as a placeholder for all the punishing discourse of the Maafa, or African Holocaust) renders Africa “territorium nullius,” “the land of motionless substance and of the blinding, joyful, and tragic disorder of creation,” even the African who was not captured was a slave in relation to the rest of the world</w:t>
      </w:r>
      <w:r>
        <w:rPr>
          <w:rFonts w:eastAsia="Calibri"/>
          <w:sz w:val="16"/>
          <w:szCs w:val="16"/>
          <w:u w:val="single"/>
        </w:rPr>
        <w:t xml:space="preserve">, his or her freedom from chains and distance from the Middle Passage notwithstanding.3 </w:t>
      </w:r>
      <w:r>
        <w:rPr>
          <w:rFonts w:eastAsia="Calibri"/>
          <w:u w:val="single"/>
        </w:rPr>
        <w:t>Though this “free” African may know him/herself through coherent cultural accoutrements unavailable to the black American or black Caribbean, s/he is positioned, paradigmatically, as someone unable to “attain[ ] to immanent differentiation or to the clarity of self-knowledge.”4 S/he is recast as an object in a world of subjects. “Even the status of free blacks,”</w:t>
      </w:r>
      <w:r>
        <w:rPr>
          <w:rFonts w:eastAsia="Calibri"/>
          <w:sz w:val="16"/>
          <w:szCs w:val="16"/>
          <w:u w:val="single"/>
        </w:rPr>
        <w:t xml:space="preserve"> Saidiya Hartman argues, </w:t>
      </w:r>
      <w:r>
        <w:rPr>
          <w:rFonts w:eastAsia="Calibri"/>
          <w:u w:val="single"/>
        </w:rPr>
        <w:t>is “shaped and compromised by . . . slavery.”5</w:t>
      </w:r>
      <w:r>
        <w:rPr>
          <w:rFonts w:eastAsia="Calibri"/>
          <w:sz w:val="16"/>
          <w:szCs w:val="16"/>
          <w:u w:val="single"/>
        </w:rPr>
        <w:t xml:space="preserve"> Here, </w:t>
      </w:r>
      <w:r>
        <w:rPr>
          <w:rFonts w:eastAsia="Calibri"/>
          <w:u w:val="single"/>
        </w:rPr>
        <w:t>the prohibition against attaining differentiation or self-knowledge rests, in the first ontological instance, with a structural violence that removes black “people” from the world. The cry to be known and appreciated as an artist and not as an “African” or “black” artist operates on several levels, but the most profound recognizes (if only intuitively or unconsciously) the damage of being marked as such, not in the sense of a compromised artistic status, but a compromised existential status. The cry is</w:t>
      </w:r>
      <w:r>
        <w:rPr>
          <w:rFonts w:eastAsia="Calibri"/>
          <w:sz w:val="16"/>
          <w:szCs w:val="16"/>
          <w:u w:val="single"/>
        </w:rPr>
        <w:t xml:space="preserve"> not the effect of a neurotic complex that refuses to live in a deconstructive relation to the ego; it is </w:t>
      </w:r>
      <w:r>
        <w:rPr>
          <w:rFonts w:eastAsia="Calibri"/>
          <w:u w:val="single"/>
        </w:rPr>
        <w:t>a narrative strategy hoping to slip the noose of a life shaped and compromised by slavery.</w:t>
      </w:r>
      <w:r>
        <w:rPr>
          <w:rFonts w:eastAsia="Calibri"/>
          <w:sz w:val="16"/>
          <w:szCs w:val="16"/>
          <w:u w:val="single"/>
        </w:rPr>
        <w:t xml:space="preserve"> No other gathering of artists and critics is overdetermined by this dilemma. No slavery, no diaspora. No diaspora, no conference. Such gatherings are </w:t>
      </w:r>
      <w:r>
        <w:rPr>
          <w:rFonts w:eastAsia="Calibri"/>
          <w:u w:val="single"/>
        </w:rPr>
        <w:t>always haunted by a shared sense that violence and captivity are the grammar and ghosts of our every gesture. This is where performance meets ontology.</w:t>
      </w:r>
      <w:r>
        <w:rPr>
          <w:rFonts w:eastAsia="Calibri"/>
          <w:sz w:val="16"/>
          <w:szCs w:val="16"/>
          <w:u w:val="single"/>
        </w:rPr>
        <w:t xml:space="preserve"> But all too often, such meetings take place not on a well-lit stage, but in a fog. Perhaps the fog is unavoidable. Grammar and ghosts are rarely the subject of direct reflection. How often does one speak one’s grammar; how often does one touch a ghost? One night at the conference, Pauline Malefane told two members of the MRG, Professors Sue-Ellen Case and Susan Foster of UCLA, that she had wanted, in respect to her performance, more discussion of the conditions of poverty and violence that she and others like her experienced at the hands of the apartheid government and at the hands of African men whose domestic abuse made African women the scapegoats for their social and political detumescence. To this day, 150 women are raped each day in South Africa. The next night, however, she cut MRG member Leo Cabranes-Grant short when he tried to raise these issues with her. We’ve discussed all of that, she seemed to be saying; I want you to tell me what you think of me as a singer, what you thought of my performance as performance, not as an “African” performance. Other performance artists were equally adamant in their demand: “Don’t define me, I’ll label myself.” To which some scholars responded, “Well, that’s not political enough.” And the rejoinder from the performance artists: “The most political thing you can do is define yourself.” </w:t>
      </w:r>
      <w:r>
        <w:rPr>
          <w:rFonts w:eastAsia="Calibri"/>
          <w:u w:val="single"/>
        </w:rPr>
        <w:t xml:space="preserve">The artists’ demand is political, but I locate the politics not in the content of the demand (a cry for autonomy), but in the context of its enunciation: the structural violence of a life positioned, paradigmatically, as an object in a world of subjects—a Blackened life. It is not that one must gain recognition as an artist, but that one must shake free of </w:t>
      </w:r>
      <w:r>
        <w:rPr>
          <w:rFonts w:eastAsia="Calibri"/>
          <w:strike/>
          <w:u w:val="single"/>
        </w:rPr>
        <w:t>niggerization</w:t>
      </w:r>
      <w:r>
        <w:rPr>
          <w:rFonts w:eastAsia="Calibri"/>
          <w:u w:val="single"/>
        </w:rPr>
        <w:t xml:space="preserve"> (Social Death).</w:t>
      </w:r>
      <w:r>
        <w:rPr>
          <w:rFonts w:eastAsia="Calibri"/>
          <w:sz w:val="16"/>
          <w:szCs w:val="16"/>
          <w:u w:val="single"/>
        </w:rPr>
        <w:t xml:space="preserve"> </w:t>
      </w:r>
      <w:r>
        <w:rPr>
          <w:rFonts w:eastAsia="Calibri"/>
          <w:u w:val="single"/>
        </w:rPr>
        <w:t>The difference between a sentient being who is positioned as a being in the world and one who is positioned as a thing of the world marks every scale, from the body to the diaspora.</w:t>
      </w:r>
      <w:r>
        <w:rPr>
          <w:rFonts w:eastAsia="Calibri"/>
          <w:sz w:val="16"/>
          <w:szCs w:val="16"/>
          <w:u w:val="single"/>
        </w:rPr>
        <w:t xml:space="preserve"> The raison d’eˆtre of the conference was the idea that diaspora trumps the nation-state as a model for thinking cultural, political, and racial formations, and is, thus, more effective than an area-studies model because it subverts the conceptual framework of the nation or the region and allows for things like language and migration to function as the privileged schema of interpretation. I am not as smitten by the diaspora model’s explanatory power as some of my MRG colleagues and many people at the conference were. </w:t>
      </w:r>
      <w:r>
        <w:rPr>
          <w:rFonts w:eastAsia="Calibri"/>
          <w:u w:val="single"/>
        </w:rPr>
        <w:t xml:space="preserve">The agential optimism that renders language and migration essential, as opposed to important, elements in the analysis of performance and global blackness assumes a grammatical analogy among diasporas, assumes that they are all haunted by similar ghosts.6 </w:t>
      </w:r>
      <w:r>
        <w:rPr>
          <w:rFonts w:eastAsia="Calibri"/>
          <w:sz w:val="16"/>
          <w:szCs w:val="16"/>
          <w:u w:val="single"/>
        </w:rPr>
        <w:t>The Oxford English Dictionary defines diaspora as “the dispersion or spread of any people from their original homeland” and as “people who have spread or been dispersed from their homeland.”7 But the word “homeland” cannot be reconciled with Africa, though many of the presenters at the conference might disagree with me. To begin with, “homeland” implies a cartographic scale much smaller and more intimate than a continent. But what is most problematic about the term “diaspora” when applied to African-derived “people” is its grammatical coupling of noun and possessive pronoun</w:t>
      </w:r>
      <w:proofErr w:type="gramStart"/>
      <w:r>
        <w:rPr>
          <w:rFonts w:eastAsia="Calibri"/>
          <w:sz w:val="16"/>
          <w:szCs w:val="16"/>
          <w:u w:val="single"/>
        </w:rPr>
        <w:t>—”their</w:t>
      </w:r>
      <w:proofErr w:type="gramEnd"/>
      <w:r>
        <w:rPr>
          <w:rFonts w:eastAsia="Calibri"/>
          <w:sz w:val="16"/>
          <w:szCs w:val="16"/>
          <w:u w:val="single"/>
        </w:rPr>
        <w:t xml:space="preserve"> homeland”—or of noun, possessive pronoun, and adjective—”their original homeland.” The viability of such grammatical entities falters in the face of Africa, because “Africa” is a shorthand term for technologies of force that rob possessive pronouns and place-names of their integrity. This contradictory coupling and faltering is the diachronic and synchronic effect of violent projections from the outside. The one definitional element of diaspora that can be applied to Africanderived “people” and not forfeit its integrity is dispersal, though not in the spirit proffered by the OED. That is because the logic of the OED’s “dispersal” follows the logic of classical narrative: equilibrium (the time and place of the homeland, in which narrative stability is established), followed by disequilibrium (the climax of dispersal), ending with equilibrium (the denouement of cultural recuperation). The syntax of this narrative strategy (equilibrium, disequilibrium, equilibrium) is imbricated with the imaginings of diaspora apparent in the conference papers and conversations. It’s what makes the word “diaspora” analogous to, and translatable among, races and cultures. But this analogy is a ruse when applied to Africa. Africa, as a conceptual framework, was never the place and time of equilibrium, nor is it today, and the conference bore this out. But it did so symptomatically and anecdotally, and in wholly unintended service to the point I am making. Such narrative progression affords the definition of diaspora its spine of coherence. But Africa, as a place-name and conceptual framework, does not possess a temporality prior to what, for all other diasporas, is the second moment in narrative progression—its ontological emergence is coterminous with disequilibrium. Prior to the invasion of Arab slavers, colonizers, and Europeans, a three-point pilgrim’s progress might have cohered. But though the same tree grows in the same soil, the place of that narrative coherence and integrity was not Africa, and the people of that equilibrium are not the “people” of Africa. “African diaspora” is an oxymoron, because the idea of dispersal from a prior plenitude is only a dream. This is the problem that performance studies </w:t>
      </w:r>
      <w:proofErr w:type="gramStart"/>
      <w:r>
        <w:rPr>
          <w:rFonts w:eastAsia="Calibri"/>
          <w:sz w:val="16"/>
          <w:szCs w:val="16"/>
          <w:u w:val="single"/>
        </w:rPr>
        <w:t>has</w:t>
      </w:r>
      <w:proofErr w:type="gramEnd"/>
      <w:r>
        <w:rPr>
          <w:rFonts w:eastAsia="Calibri"/>
          <w:sz w:val="16"/>
          <w:szCs w:val="16"/>
          <w:u w:val="single"/>
        </w:rPr>
        <w:t xml:space="preserve"> yet to work through: How, or more to the point, why does one perform in and for a world that has forced upon one cartographic and temporal injunctions that are always already operative at every scale, from the body to the village to the nation to the continent to the diaspora? Who is served by this smooth analogy to “others,” this easy grammatical join of art and liberation? Whereas the force of this injunction registered in the cries for definitional autonomy and in the many conference speakers’ elaboration of the violent and coerced contexts in which black performance is conceived, staged, and consumed, it may have resulted in one clarifying step forward and two mystifying steps backward. And the success in displacing an area-studies model with a diasporic model may have been equally effective in displacing (and postponing) a vital interrogation of the terms upon which the conference was convened.  </w:t>
      </w:r>
      <w:r>
        <w:br w:type="page"/>
      </w:r>
    </w:p>
    <w:p w14:paraId="0E804124" w14:textId="77777777" w:rsidR="001B0E30" w:rsidRDefault="001B0E30" w:rsidP="001B0E30">
      <w:pPr>
        <w:rPr>
          <w:rFonts w:eastAsia="Calibri"/>
          <w:sz w:val="16"/>
          <w:szCs w:val="16"/>
          <w:u w:val="single"/>
        </w:rPr>
      </w:pPr>
    </w:p>
    <w:p w14:paraId="59D4D1C1" w14:textId="77777777" w:rsidR="001B0E30" w:rsidRDefault="001B0E30" w:rsidP="001B0E30">
      <w:pPr>
        <w:pStyle w:val="Heading4"/>
      </w:pPr>
      <w:r w:rsidRPr="5CC78EE1">
        <w:rPr>
          <w:szCs w:val="26"/>
        </w:rPr>
        <w:t>Performance is an antiblack strategy—it leads presumes a notion of consent that blackness disarticulates and gets commodified for white enjoyment</w:t>
      </w:r>
    </w:p>
    <w:p w14:paraId="547FB280" w14:textId="77777777" w:rsidR="001B0E30" w:rsidRDefault="001B0E30" w:rsidP="001B0E30">
      <w:r w:rsidRPr="5CC78EE1">
        <w:rPr>
          <w:rFonts w:eastAsia="Calibri"/>
          <w:b/>
          <w:bCs/>
          <w:sz w:val="26"/>
          <w:szCs w:val="26"/>
          <w:lang w:val="en"/>
        </w:rPr>
        <w:t>Hartman and Wilderson, 2003</w:t>
      </w:r>
    </w:p>
    <w:p w14:paraId="41EFCD17" w14:textId="77777777" w:rsidR="001B0E30" w:rsidRDefault="001B0E30" w:rsidP="001B0E30">
      <w:r w:rsidRPr="5CC78EE1">
        <w:rPr>
          <w:rFonts w:ascii="Arial" w:eastAsia="Arial" w:hAnsi="Arial" w:cs="Arial"/>
          <w:color w:val="222222"/>
          <w:sz w:val="19"/>
          <w:szCs w:val="19"/>
          <w:lang w:val="en"/>
        </w:rPr>
        <w:t xml:space="preserve">Saidiya Hartman and Frank Wilderson, “Position of the Unthought: </w:t>
      </w:r>
      <w:proofErr w:type="gramStart"/>
      <w:r w:rsidRPr="5CC78EE1">
        <w:rPr>
          <w:rFonts w:ascii="Arial" w:eastAsia="Arial" w:hAnsi="Arial" w:cs="Arial"/>
          <w:color w:val="222222"/>
          <w:sz w:val="19"/>
          <w:szCs w:val="19"/>
          <w:lang w:val="en"/>
        </w:rPr>
        <w:t>an</w:t>
      </w:r>
      <w:proofErr w:type="gramEnd"/>
      <w:r w:rsidRPr="5CC78EE1">
        <w:rPr>
          <w:rFonts w:ascii="Arial" w:eastAsia="Arial" w:hAnsi="Arial" w:cs="Arial"/>
          <w:color w:val="222222"/>
          <w:sz w:val="19"/>
          <w:szCs w:val="19"/>
          <w:lang w:val="en"/>
        </w:rPr>
        <w:t xml:space="preserve"> Interview with Saidiya Hartman conducted by Frank Wilderson,” </w:t>
      </w:r>
      <w:r w:rsidRPr="5CC78EE1">
        <w:rPr>
          <w:rFonts w:ascii="Arial" w:eastAsia="Arial" w:hAnsi="Arial" w:cs="Arial"/>
          <w:i/>
          <w:iCs/>
          <w:color w:val="222222"/>
          <w:sz w:val="19"/>
          <w:szCs w:val="19"/>
          <w:lang w:val="en"/>
        </w:rPr>
        <w:t>Qui Parle</w:t>
      </w:r>
      <w:r w:rsidRPr="5CC78EE1">
        <w:rPr>
          <w:rFonts w:ascii="Arial" w:eastAsia="Arial" w:hAnsi="Arial" w:cs="Arial"/>
          <w:color w:val="222222"/>
          <w:sz w:val="19"/>
          <w:szCs w:val="19"/>
          <w:lang w:val="en"/>
        </w:rPr>
        <w:t>, 13(2) 2003.</w:t>
      </w:r>
    </w:p>
    <w:p w14:paraId="279BB71C" w14:textId="77777777" w:rsidR="001B0E30" w:rsidRDefault="001B0E30" w:rsidP="001B0E30">
      <w:r w:rsidRPr="5CC78EE1">
        <w:rPr>
          <w:rFonts w:ascii="Arial" w:eastAsia="Arial" w:hAnsi="Arial" w:cs="Arial"/>
          <w:color w:val="222222"/>
          <w:sz w:val="19"/>
          <w:szCs w:val="19"/>
          <w:lang w:val="en"/>
        </w:rPr>
        <w:t xml:space="preserve"> </w:t>
      </w:r>
    </w:p>
    <w:p w14:paraId="1BCC7927" w14:textId="77777777" w:rsidR="001B0E30" w:rsidRDefault="001B0E30" w:rsidP="001B0E30">
      <w:r w:rsidRPr="5CC78EE1">
        <w:rPr>
          <w:rFonts w:eastAsia="Calibri"/>
          <w:i/>
          <w:iCs/>
          <w:sz w:val="16"/>
          <w:szCs w:val="16"/>
          <w:lang w:val="en"/>
        </w:rPr>
        <w:t>S.V.H.</w:t>
      </w:r>
      <w:r w:rsidRPr="5CC78EE1">
        <w:rPr>
          <w:rFonts w:eastAsia="Calibri"/>
          <w:sz w:val="16"/>
          <w:szCs w:val="16"/>
          <w:lang w:val="en"/>
        </w:rPr>
        <w:t xml:space="preserve"> — But I think there's a certain integrationist rights agenda that subjects who are variously positioned on the color line can take up. And </w:t>
      </w:r>
      <w:r w:rsidRPr="5CC78EE1">
        <w:rPr>
          <w:rFonts w:eastAsia="Calibri"/>
          <w:b/>
          <w:bCs/>
          <w:u w:val="single"/>
          <w:lang w:val="en"/>
        </w:rPr>
        <w:t>that project is something I consider obscene: the attempt to make the narrative of defeat into an opportunity for celebration, the desire to look at the ravages and the brutality of the last few centuries, but to still find a way to feel good about ourselves</w:t>
      </w:r>
      <w:r w:rsidRPr="5CC78EE1">
        <w:rPr>
          <w:rFonts w:eastAsia="Calibri"/>
          <w:sz w:val="16"/>
          <w:szCs w:val="16"/>
          <w:lang w:val="en"/>
        </w:rPr>
        <w:t xml:space="preserve">. That's not my project at all, though I think it's </w:t>
      </w:r>
      <w:proofErr w:type="gramStart"/>
      <w:r w:rsidRPr="5CC78EE1">
        <w:rPr>
          <w:rFonts w:eastAsia="Calibri"/>
          <w:sz w:val="16"/>
          <w:szCs w:val="16"/>
          <w:lang w:val="en"/>
        </w:rPr>
        <w:t>actually the</w:t>
      </w:r>
      <w:proofErr w:type="gramEnd"/>
      <w:r w:rsidRPr="5CC78EE1">
        <w:rPr>
          <w:rFonts w:eastAsia="Calibri"/>
          <w:sz w:val="16"/>
          <w:szCs w:val="16"/>
          <w:lang w:val="en"/>
        </w:rPr>
        <w:t xml:space="preserve"> project of a number of people. Unfortunately, </w:t>
      </w:r>
      <w:r w:rsidRPr="5CC78EE1">
        <w:rPr>
          <w:rFonts w:eastAsia="Calibri"/>
          <w:b/>
          <w:bCs/>
          <w:highlight w:val="yellow"/>
          <w:u w:val="single"/>
          <w:lang w:val="en"/>
        </w:rPr>
        <w:t>the kind of social revisionist history</w:t>
      </w:r>
      <w:r w:rsidRPr="5CC78EE1">
        <w:rPr>
          <w:rFonts w:eastAsia="Calibri"/>
          <w:sz w:val="16"/>
          <w:szCs w:val="16"/>
          <w:lang w:val="en"/>
        </w:rPr>
        <w:t xml:space="preserve"> undertaken by many leftists in the 1970s, who were </w:t>
      </w:r>
      <w:r w:rsidRPr="5CC78EE1">
        <w:rPr>
          <w:rFonts w:eastAsia="Calibri"/>
          <w:b/>
          <w:bCs/>
          <w:highlight w:val="yellow"/>
          <w:u w:val="single"/>
          <w:lang w:val="en"/>
        </w:rPr>
        <w:t>trying to locate the agency of dominated groups, resulted in celebratory narratives of the oppressed</w:t>
      </w:r>
      <w:r w:rsidRPr="5CC78EE1">
        <w:rPr>
          <w:rFonts w:eastAsia="Calibri"/>
          <w:b/>
          <w:bCs/>
          <w:u w:val="single"/>
          <w:lang w:val="en"/>
        </w:rPr>
        <w:t>.</w:t>
      </w:r>
      <w:r w:rsidRPr="5CC78EE1">
        <w:rPr>
          <w:rFonts w:eastAsia="Calibri"/>
          <w:sz w:val="12"/>
          <w:szCs w:val="12"/>
          <w:vertAlign w:val="superscript"/>
          <w:lang w:val="en"/>
        </w:rPr>
        <w:t>4</w:t>
      </w:r>
      <w:r w:rsidRPr="5CC78EE1">
        <w:rPr>
          <w:rFonts w:eastAsia="Calibri"/>
          <w:sz w:val="16"/>
          <w:szCs w:val="16"/>
          <w:lang w:val="en"/>
        </w:rPr>
        <w:t xml:space="preserve"> Ultimately, it bled into this </w:t>
      </w:r>
      <w:r>
        <w:rPr>
          <w:noProof/>
        </w:rPr>
        <w:drawing>
          <wp:inline distT="0" distB="0" distL="0" distR="0" wp14:anchorId="33F94126" wp14:editId="7C4519E1">
            <wp:extent cx="342900" cy="342900"/>
            <wp:effectExtent l="0" t="0" r="0" b="0"/>
            <wp:docPr id="1267241422" name="picture" descr="F,{326ee4c1-4841-46aa-87e8-563bc3b5b228}{249},0.6666667,0.6666667" title="Image download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5CC78EE1">
        <w:rPr>
          <w:rFonts w:eastAsia="Calibri"/>
          <w:sz w:val="16"/>
          <w:szCs w:val="16"/>
          <w:lang w:val="en"/>
        </w:rPr>
        <w:t xml:space="preserve">celebration, </w:t>
      </w:r>
      <w:r w:rsidRPr="5CC78EE1">
        <w:rPr>
          <w:rFonts w:eastAsia="Calibri"/>
          <w:b/>
          <w:bCs/>
          <w:u w:val="single"/>
          <w:lang w:val="en"/>
        </w:rPr>
        <w:t xml:space="preserve">as if there was a space you could carve out of the terrorizing state apparatus </w:t>
      </w:r>
      <w:proofErr w:type="gramStart"/>
      <w:r w:rsidRPr="5CC78EE1">
        <w:rPr>
          <w:rFonts w:eastAsia="Calibri"/>
          <w:b/>
          <w:bCs/>
          <w:u w:val="single"/>
          <w:lang w:val="en"/>
        </w:rPr>
        <w:t>in order to</w:t>
      </w:r>
      <w:proofErr w:type="gramEnd"/>
      <w:r w:rsidRPr="5CC78EE1">
        <w:rPr>
          <w:rFonts w:eastAsia="Calibri"/>
          <w:b/>
          <w:bCs/>
          <w:u w:val="single"/>
          <w:lang w:val="en"/>
        </w:rPr>
        <w:t xml:space="preserve"> exist outside its clutches and forge some autonomy. My project is a different one. </w:t>
      </w:r>
      <w:proofErr w:type="gramStart"/>
      <w:r w:rsidRPr="5CC78EE1">
        <w:rPr>
          <w:rFonts w:eastAsia="Calibri"/>
          <w:b/>
          <w:bCs/>
          <w:u w:val="single"/>
          <w:lang w:val="en"/>
        </w:rPr>
        <w:t>And in particular, one</w:t>
      </w:r>
      <w:proofErr w:type="gramEnd"/>
      <w:r w:rsidRPr="5CC78EE1">
        <w:rPr>
          <w:rFonts w:eastAsia="Calibri"/>
          <w:b/>
          <w:bCs/>
          <w:u w:val="single"/>
          <w:lang w:val="en"/>
        </w:rPr>
        <w:t xml:space="preserve"> of my hidden polemics in the book was an argument against the notion of hegemony, and how that notion has been taken up in the context of looking at the status of the slave.</w:t>
      </w:r>
      <w:r w:rsidRPr="5CC78EE1">
        <w:rPr>
          <w:rFonts w:eastAsia="Calibri"/>
          <w:color w:val="222222"/>
          <w:sz w:val="16"/>
          <w:szCs w:val="16"/>
          <w:lang w:val="en"/>
        </w:rPr>
        <w:t xml:space="preserve"> </w:t>
      </w:r>
      <w:r w:rsidRPr="5CC78EE1">
        <w:rPr>
          <w:rFonts w:eastAsia="Calibri"/>
          <w:i/>
          <w:iCs/>
          <w:sz w:val="16"/>
          <w:szCs w:val="16"/>
          <w:lang w:val="en"/>
        </w:rPr>
        <w:t>F.W.</w:t>
      </w:r>
      <w:r w:rsidRPr="5CC78EE1">
        <w:rPr>
          <w:rFonts w:eastAsia="Calibri"/>
          <w:sz w:val="16"/>
          <w:szCs w:val="16"/>
          <w:lang w:val="en"/>
        </w:rPr>
        <w:t xml:space="preserve"> — That's very interesting, because it's something I've been thinking about also in respect to Gramsci. Because Anne Showstack Sassoon suggests that </w:t>
      </w:r>
      <w:r w:rsidRPr="5CC78EE1">
        <w:rPr>
          <w:rFonts w:eastAsia="Calibri"/>
          <w:b/>
          <w:bCs/>
          <w:u w:val="single"/>
          <w:lang w:val="en"/>
        </w:rPr>
        <w:t>Gramsci breaks down hegemony into three categories: influence, leadership, and consent.5</w:t>
      </w:r>
      <w:r w:rsidRPr="5CC78EE1">
        <w:rPr>
          <w:rFonts w:eastAsia="Calibri"/>
          <w:sz w:val="16"/>
          <w:szCs w:val="16"/>
          <w:lang w:val="en"/>
        </w:rPr>
        <w:t xml:space="preserve"> Maybe we could bring the discussion back to your text then, using the examples of Harriet Jacobs,</w:t>
      </w:r>
      <w:r w:rsidRPr="5CC78EE1">
        <w:rPr>
          <w:rFonts w:eastAsia="Calibri"/>
          <w:sz w:val="12"/>
          <w:szCs w:val="12"/>
          <w:vertAlign w:val="superscript"/>
          <w:lang w:val="en"/>
        </w:rPr>
        <w:t>6</w:t>
      </w:r>
      <w:r w:rsidRPr="5CC78EE1">
        <w:rPr>
          <w:rFonts w:eastAsia="Calibri"/>
          <w:sz w:val="16"/>
          <w:szCs w:val="16"/>
          <w:lang w:val="en"/>
        </w:rPr>
        <w:t xml:space="preserve"> a slave, and John Rankin,</w:t>
      </w:r>
      <w:r w:rsidRPr="5CC78EE1">
        <w:rPr>
          <w:rFonts w:eastAsia="Calibri"/>
          <w:sz w:val="12"/>
          <w:szCs w:val="12"/>
          <w:vertAlign w:val="superscript"/>
          <w:lang w:val="en"/>
        </w:rPr>
        <w:t>7</w:t>
      </w:r>
      <w:r w:rsidRPr="5CC78EE1">
        <w:rPr>
          <w:rFonts w:eastAsia="Calibri"/>
          <w:sz w:val="16"/>
          <w:szCs w:val="16"/>
          <w:lang w:val="en"/>
        </w:rPr>
        <w:t xml:space="preserve"> a white anti-slavery Northerner, as ways in which to talk about this. Now, what's </w:t>
      </w:r>
      <w:proofErr w:type="gramStart"/>
      <w:r w:rsidRPr="5CC78EE1">
        <w:rPr>
          <w:rFonts w:eastAsia="Calibri"/>
          <w:sz w:val="16"/>
          <w:szCs w:val="16"/>
          <w:lang w:val="en"/>
        </w:rPr>
        <w:t>really interesting</w:t>
      </w:r>
      <w:proofErr w:type="gramEnd"/>
      <w:r w:rsidRPr="5CC78EE1">
        <w:rPr>
          <w:rFonts w:eastAsia="Calibri"/>
          <w:sz w:val="16"/>
          <w:szCs w:val="16"/>
          <w:lang w:val="en"/>
        </w:rPr>
        <w:t xml:space="preserve"> is that in your chapter "Seduction and the Ruses of Power," you not only explain how the positionality of black women and white women differs, but you also suggest how </w:t>
      </w:r>
      <w:r w:rsidRPr="5CC78EE1">
        <w:rPr>
          <w:rFonts w:eastAsia="Calibri"/>
          <w:b/>
          <w:bCs/>
          <w:highlight w:val="yellow"/>
          <w:u w:val="single"/>
          <w:lang w:val="en"/>
        </w:rPr>
        <w:t>blackness disarticulates the notion of consent, if we are to think of that notion as universa</w:t>
      </w:r>
      <w:r w:rsidRPr="5CC78EE1">
        <w:rPr>
          <w:rFonts w:eastAsia="Calibri"/>
          <w:b/>
          <w:bCs/>
          <w:u w:val="single"/>
          <w:lang w:val="en"/>
        </w:rPr>
        <w:t>l.</w:t>
      </w:r>
      <w:r w:rsidRPr="5CC78EE1">
        <w:rPr>
          <w:rFonts w:eastAsia="Calibri"/>
          <w:sz w:val="16"/>
          <w:szCs w:val="16"/>
          <w:lang w:val="en"/>
        </w:rPr>
        <w:t xml:space="preserve"> You write: "[BJeing forced to submit to the will of the master in all things defines the predicament of slavery" (5, 110). In other words, </w:t>
      </w:r>
      <w:r w:rsidRPr="5CC78EE1">
        <w:rPr>
          <w:rFonts w:eastAsia="Calibri"/>
          <w:b/>
          <w:bCs/>
          <w:highlight w:val="yellow"/>
          <w:u w:val="single"/>
          <w:lang w:val="en"/>
        </w:rPr>
        <w:t>the female slave is a possessed, accumulated, and fungible object, which is to say that she is ontologically different than a</w:t>
      </w:r>
      <w:r w:rsidRPr="5CC78EE1">
        <w:rPr>
          <w:rFonts w:eastAsia="Calibri"/>
          <w:sz w:val="16"/>
          <w:szCs w:val="16"/>
          <w:lang w:val="en"/>
        </w:rPr>
        <w:t xml:space="preserve"> white woman who may, as a house servant or indentured laborer, be a </w:t>
      </w:r>
      <w:r w:rsidRPr="5CC78EE1">
        <w:rPr>
          <w:rFonts w:eastAsia="Calibri"/>
          <w:b/>
          <w:bCs/>
          <w:highlight w:val="yellow"/>
          <w:u w:val="single"/>
          <w:lang w:val="en"/>
        </w:rPr>
        <w:t>subordinated subject</w:t>
      </w:r>
      <w:r w:rsidRPr="5CC78EE1">
        <w:rPr>
          <w:rFonts w:eastAsia="Calibri"/>
          <w:b/>
          <w:bCs/>
          <w:u w:val="single"/>
          <w:lang w:val="en"/>
        </w:rPr>
        <w:t xml:space="preserve">. </w:t>
      </w:r>
      <w:r w:rsidRPr="5CC78EE1">
        <w:rPr>
          <w:rFonts w:eastAsia="Calibri"/>
          <w:sz w:val="16"/>
          <w:szCs w:val="16"/>
          <w:lang w:val="en"/>
        </w:rPr>
        <w:t>You go on to say, "The opportunity for nonconsent [as regards, in this case, sex] is required to establish consent, for consent is meaningless if refusal is not an option</w:t>
      </w:r>
      <w:proofErr w:type="gramStart"/>
      <w:r w:rsidRPr="5CC78EE1">
        <w:rPr>
          <w:rFonts w:eastAsia="Calibri"/>
          <w:sz w:val="16"/>
          <w:szCs w:val="16"/>
          <w:lang w:val="en"/>
        </w:rPr>
        <w:t>. . . .</w:t>
      </w:r>
      <w:proofErr w:type="gramEnd"/>
      <w:r w:rsidRPr="5CC78EE1">
        <w:rPr>
          <w:rFonts w:eastAsia="Calibri"/>
          <w:sz w:val="16"/>
          <w:szCs w:val="16"/>
          <w:lang w:val="en"/>
        </w:rPr>
        <w:t xml:space="preserve"> Consent is unseemly in a context in which the very notion of subjectivity is predicated upon the negation of will" (5, 111).</w:t>
      </w:r>
      <w:r w:rsidRPr="5CC78EE1">
        <w:rPr>
          <w:rFonts w:eastAsia="Calibri"/>
          <w:color w:val="222222"/>
          <w:sz w:val="16"/>
          <w:szCs w:val="16"/>
          <w:lang w:val="en"/>
        </w:rPr>
        <w:t xml:space="preserve"> </w:t>
      </w:r>
      <w:r w:rsidRPr="5CC78EE1">
        <w:rPr>
          <w:rFonts w:eastAsia="Calibri"/>
          <w:i/>
          <w:iCs/>
          <w:sz w:val="16"/>
          <w:szCs w:val="16"/>
          <w:lang w:val="en"/>
        </w:rPr>
        <w:t>S.V.H.</w:t>
      </w:r>
      <w:r w:rsidRPr="5CC78EE1">
        <w:rPr>
          <w:rFonts w:eastAsia="Calibri"/>
          <w:sz w:val="16"/>
          <w:szCs w:val="16"/>
          <w:lang w:val="en"/>
        </w:rPr>
        <w:t xml:space="preserve"> — Once again, trying to fit into the other's shoes becomes the very possibility of narration. In the chapter "A Perilous Passage in the Slave Girl's Life," </w:t>
      </w:r>
      <w:r w:rsidRPr="5CC78EE1">
        <w:rPr>
          <w:rFonts w:eastAsia="Calibri"/>
          <w:b/>
          <w:bCs/>
          <w:u w:val="single"/>
          <w:lang w:val="en"/>
        </w:rPr>
        <w:t>the question for Jacobs is how she can tell her story</w:t>
      </w:r>
      <w:r w:rsidRPr="5CC78EE1">
        <w:rPr>
          <w:rFonts w:eastAsia="Calibri"/>
          <w:sz w:val="16"/>
          <w:szCs w:val="16"/>
          <w:lang w:val="en"/>
        </w:rPr>
        <w:t xml:space="preserve"> in a way that's going to solicit her white readership </w:t>
      </w:r>
      <w:r w:rsidRPr="5CC78EE1">
        <w:rPr>
          <w:rFonts w:eastAsia="Calibri"/>
          <w:b/>
          <w:bCs/>
          <w:u w:val="single"/>
          <w:lang w:val="en"/>
        </w:rPr>
        <w:t xml:space="preserve">when she </w:t>
      </w:r>
      <w:proofErr w:type="gramStart"/>
      <w:r w:rsidRPr="5CC78EE1">
        <w:rPr>
          <w:rFonts w:eastAsia="Calibri"/>
          <w:b/>
          <w:bCs/>
          <w:u w:val="single"/>
          <w:lang w:val="en"/>
        </w:rPr>
        <w:t>has to</w:t>
      </w:r>
      <w:proofErr w:type="gramEnd"/>
      <w:r w:rsidRPr="5CC78EE1">
        <w:rPr>
          <w:rFonts w:eastAsia="Calibri"/>
          <w:b/>
          <w:bCs/>
          <w:u w:val="single"/>
          <w:lang w:val="en"/>
        </w:rPr>
        <w:t xml:space="preserve"> efface her very condition in order to make that story intelligible</w:t>
      </w:r>
      <w:r w:rsidRPr="5CC78EE1">
        <w:rPr>
          <w:rFonts w:eastAsia="Calibri"/>
          <w:sz w:val="16"/>
          <w:szCs w:val="16"/>
          <w:lang w:val="en"/>
        </w:rPr>
        <w:t xml:space="preserve"> to them. I look at this messy moment as kind of a vortex in Jacobs' narrative, where </w:t>
      </w:r>
      <w:proofErr w:type="gramStart"/>
      <w:r w:rsidRPr="5CC78EE1">
        <w:rPr>
          <w:rFonts w:eastAsia="Calibri"/>
          <w:b/>
          <w:bCs/>
          <w:u w:val="single"/>
          <w:lang w:val="en"/>
        </w:rPr>
        <w:t>in order to</w:t>
      </w:r>
      <w:proofErr w:type="gramEnd"/>
      <w:r w:rsidRPr="5CC78EE1">
        <w:rPr>
          <w:rFonts w:eastAsia="Calibri"/>
          <w:b/>
          <w:bCs/>
          <w:u w:val="single"/>
          <w:lang w:val="en"/>
        </w:rPr>
        <w:t xml:space="preserve"> fashion herself as a desiring subject, she has to deny the very violence, which</w:t>
      </w:r>
      <w:r w:rsidRPr="5CC78EE1">
        <w:rPr>
          <w:rFonts w:eastAsia="Calibri"/>
          <w:sz w:val="16"/>
          <w:szCs w:val="16"/>
          <w:lang w:val="en"/>
        </w:rPr>
        <w:t xml:space="preserve"> elsewhere she said </w:t>
      </w:r>
      <w:r w:rsidRPr="5CC78EE1">
        <w:rPr>
          <w:rFonts w:eastAsia="Calibri"/>
          <w:b/>
          <w:bCs/>
          <w:u w:val="single"/>
          <w:lang w:val="en"/>
        </w:rPr>
        <w:t>defines her position as a slave: her status as a thing and the negation of her will.</w:t>
      </w:r>
      <w:r w:rsidRPr="5CC78EE1">
        <w:rPr>
          <w:rFonts w:eastAsia="Calibri"/>
          <w:sz w:val="16"/>
          <w:szCs w:val="16"/>
          <w:lang w:val="en"/>
        </w:rPr>
        <w:t xml:space="preserve"> In one sense, she has to bracket </w:t>
      </w:r>
      <w:proofErr w:type="gramStart"/>
      <w:r w:rsidRPr="5CC78EE1">
        <w:rPr>
          <w:rFonts w:eastAsia="Calibri"/>
          <w:sz w:val="16"/>
          <w:szCs w:val="16"/>
          <w:lang w:val="en"/>
        </w:rPr>
        <w:t>that</w:t>
      </w:r>
      <w:proofErr w:type="gramEnd"/>
      <w:r w:rsidRPr="5CC78EE1">
        <w:rPr>
          <w:rFonts w:eastAsia="Calibri"/>
          <w:sz w:val="16"/>
          <w:szCs w:val="16"/>
          <w:lang w:val="en"/>
        </w:rPr>
        <w:t xml:space="preserve"> so she can tell a story about sexuality that's meaningful in a white dominant frame. And I think </w:t>
      </w:r>
      <w:proofErr w:type="gramStart"/>
      <w:r w:rsidRPr="5CC78EE1">
        <w:rPr>
          <w:rFonts w:eastAsia="Calibri"/>
          <w:sz w:val="16"/>
          <w:szCs w:val="16"/>
          <w:lang w:val="en"/>
        </w:rPr>
        <w:t>this is why</w:t>
      </w:r>
      <w:proofErr w:type="gramEnd"/>
      <w:r w:rsidRPr="5CC78EE1">
        <w:rPr>
          <w:rFonts w:eastAsia="Calibri"/>
          <w:sz w:val="16"/>
          <w:szCs w:val="16"/>
          <w:lang w:val="en"/>
        </w:rPr>
        <w:t xml:space="preserve"> someone like Hortense Spillers raises the question of whether gender and sexuality are at all applicable to the condition of the captive community.</w:t>
      </w:r>
      <w:r w:rsidRPr="5CC78EE1">
        <w:rPr>
          <w:rFonts w:eastAsia="Calibri"/>
          <w:sz w:val="12"/>
          <w:szCs w:val="12"/>
          <w:vertAlign w:val="superscript"/>
          <w:lang w:val="en"/>
        </w:rPr>
        <w:t>8</w:t>
      </w:r>
      <w:r w:rsidRPr="5CC78EE1">
        <w:rPr>
          <w:rFonts w:eastAsia="Calibri"/>
          <w:color w:val="222222"/>
          <w:sz w:val="16"/>
          <w:szCs w:val="16"/>
          <w:lang w:val="en"/>
        </w:rPr>
        <w:t xml:space="preserve"> </w:t>
      </w:r>
      <w:r w:rsidRPr="5CC78EE1">
        <w:rPr>
          <w:rFonts w:eastAsia="Calibri"/>
          <w:sz w:val="16"/>
          <w:szCs w:val="16"/>
          <w:lang w:val="en"/>
        </w:rPr>
        <w:t xml:space="preserve">That's what I was working with there, </w:t>
      </w:r>
      <w:r w:rsidRPr="5CC78EE1">
        <w:rPr>
          <w:rFonts w:eastAsia="Calibri"/>
          <w:b/>
          <w:bCs/>
          <w:u w:val="single"/>
          <w:lang w:val="en"/>
        </w:rPr>
        <w:t xml:space="preserve">that impossibility </w:t>
      </w:r>
      <w:r w:rsidRPr="5CC78EE1">
        <w:rPr>
          <w:rFonts w:eastAsia="Calibri"/>
          <w:sz w:val="16"/>
          <w:szCs w:val="16"/>
          <w:lang w:val="en"/>
        </w:rPr>
        <w:t xml:space="preserve">or tension </w:t>
      </w:r>
      <w:r w:rsidRPr="5CC78EE1">
        <w:rPr>
          <w:rFonts w:eastAsia="Calibri"/>
          <w:b/>
          <w:bCs/>
          <w:u w:val="single"/>
          <w:lang w:val="en"/>
        </w:rPr>
        <w:t>between Jacobs as an agent versus the objective conditions in which she finds herself.</w:t>
      </w:r>
      <w:r w:rsidRPr="5CC78EE1">
        <w:rPr>
          <w:rFonts w:eastAsia="Calibri"/>
          <w:sz w:val="16"/>
          <w:szCs w:val="16"/>
          <w:lang w:val="en"/>
        </w:rPr>
        <w:t xml:space="preserve"> This is something you talk about in your work as well, </w:t>
      </w:r>
      <w:r w:rsidRPr="5CC78EE1">
        <w:rPr>
          <w:rFonts w:eastAsia="Calibri"/>
          <w:b/>
          <w:bCs/>
          <w:highlight w:val="yellow"/>
          <w:u w:val="single"/>
          <w:lang w:val="en"/>
        </w:rPr>
        <w:t>this existence in the space of death, where negation is the captive's central possibility for action, whether we think of that as a radical refusal of the terms of the social order or these acts that are sometimes called suicide or self-destruction, but which are really an embrace of death</w:t>
      </w:r>
      <w:r w:rsidRPr="5CC78EE1">
        <w:rPr>
          <w:rFonts w:eastAsia="Calibri"/>
          <w:sz w:val="16"/>
          <w:szCs w:val="16"/>
          <w:lang w:val="en"/>
        </w:rPr>
        <w:t xml:space="preserve">. </w:t>
      </w:r>
      <w:proofErr w:type="gramStart"/>
      <w:r w:rsidRPr="5CC78EE1">
        <w:rPr>
          <w:rFonts w:eastAsia="Calibri"/>
          <w:sz w:val="16"/>
          <w:szCs w:val="16"/>
          <w:lang w:val="en"/>
        </w:rPr>
        <w:t>Ultimately</w:t>
      </w:r>
      <w:proofErr w:type="gramEnd"/>
      <w:r w:rsidRPr="5CC78EE1">
        <w:rPr>
          <w:rFonts w:eastAsia="Calibri"/>
          <w:sz w:val="16"/>
          <w:szCs w:val="16"/>
          <w:lang w:val="en"/>
        </w:rPr>
        <w:t xml:space="preserve"> </w:t>
      </w:r>
      <w:r w:rsidRPr="5CC78EE1">
        <w:rPr>
          <w:rFonts w:eastAsia="Calibri"/>
          <w:b/>
          <w:bCs/>
          <w:u w:val="single"/>
          <w:lang w:val="en"/>
        </w:rPr>
        <w:t>it's about the paradox of agency</w:t>
      </w:r>
      <w:r w:rsidRPr="5CC78EE1">
        <w:rPr>
          <w:rFonts w:eastAsia="Calibri"/>
          <w:sz w:val="16"/>
          <w:szCs w:val="16"/>
          <w:lang w:val="en"/>
        </w:rPr>
        <w:t xml:space="preserve"> for those who are in these extreme circumstances. And basically, </w:t>
      </w:r>
      <w:r w:rsidRPr="5CC78EE1">
        <w:rPr>
          <w:rFonts w:eastAsia="Calibri"/>
          <w:b/>
          <w:bCs/>
          <w:u w:val="single"/>
          <w:lang w:val="en"/>
        </w:rPr>
        <w:t>there are very few political narratives that can account for that.</w:t>
      </w:r>
      <w:r w:rsidRPr="5CC78EE1">
        <w:rPr>
          <w:rFonts w:eastAsia="Calibri"/>
          <w:color w:val="222222"/>
          <w:sz w:val="16"/>
          <w:szCs w:val="16"/>
          <w:lang w:val="en"/>
        </w:rPr>
        <w:t xml:space="preserve"> </w:t>
      </w:r>
      <w:r w:rsidRPr="5CC78EE1">
        <w:rPr>
          <w:rFonts w:eastAsia="Calibri"/>
          <w:i/>
          <w:iCs/>
          <w:sz w:val="16"/>
          <w:szCs w:val="16"/>
          <w:lang w:val="en"/>
        </w:rPr>
        <w:t>F.W.</w:t>
      </w:r>
      <w:r w:rsidRPr="5CC78EE1">
        <w:rPr>
          <w:rFonts w:eastAsia="Calibri"/>
          <w:sz w:val="16"/>
          <w:szCs w:val="16"/>
          <w:lang w:val="en"/>
        </w:rPr>
        <w:t xml:space="preserve"> —And we </w:t>
      </w:r>
      <w:proofErr w:type="gramStart"/>
      <w:r w:rsidRPr="5CC78EE1">
        <w:rPr>
          <w:rFonts w:eastAsia="Calibri"/>
          <w:sz w:val="16"/>
          <w:szCs w:val="16"/>
          <w:lang w:val="en"/>
        </w:rPr>
        <w:t>have to</w:t>
      </w:r>
      <w:proofErr w:type="gramEnd"/>
      <w:r w:rsidRPr="5CC78EE1">
        <w:rPr>
          <w:rFonts w:eastAsia="Calibri"/>
          <w:sz w:val="16"/>
          <w:szCs w:val="16"/>
          <w:lang w:val="en"/>
        </w:rPr>
        <w:t xml:space="preserve"> ask why. In my own work, obviously</w:t>
      </w:r>
      <w:r w:rsidRPr="5CC78EE1">
        <w:rPr>
          <w:rFonts w:eastAsia="Calibri"/>
          <w:b/>
          <w:bCs/>
          <w:u w:val="single"/>
          <w:lang w:val="en"/>
        </w:rPr>
        <w:t xml:space="preserve"> I'm not saying</w:t>
      </w:r>
      <w:r w:rsidRPr="5CC78EE1">
        <w:rPr>
          <w:rFonts w:eastAsia="Calibri"/>
          <w:sz w:val="16"/>
          <w:szCs w:val="16"/>
          <w:lang w:val="en"/>
        </w:rPr>
        <w:t xml:space="preserve"> that in this space of negation, which is blackness, </w:t>
      </w:r>
      <w:r w:rsidRPr="5CC78EE1">
        <w:rPr>
          <w:rFonts w:eastAsia="Calibri"/>
          <w:b/>
          <w:bCs/>
          <w:u w:val="single"/>
          <w:lang w:val="en"/>
        </w:rPr>
        <w:t>there is no life</w:t>
      </w:r>
      <w:r w:rsidRPr="5CC78EE1">
        <w:rPr>
          <w:rFonts w:eastAsia="Calibri"/>
          <w:sz w:val="16"/>
          <w:szCs w:val="16"/>
          <w:lang w:val="en"/>
        </w:rPr>
        <w:t>. We have tremendous life</w:t>
      </w:r>
      <w:r w:rsidRPr="5CC78EE1">
        <w:rPr>
          <w:rFonts w:eastAsia="Calibri"/>
          <w:b/>
          <w:bCs/>
          <w:u w:val="single"/>
          <w:lang w:val="en"/>
        </w:rPr>
        <w:t>. But this life is not analogous to those touchstones of cohesion that hold civil society together</w:t>
      </w:r>
      <w:r w:rsidRPr="5CC78EE1">
        <w:rPr>
          <w:rFonts w:eastAsia="Calibri"/>
          <w:sz w:val="16"/>
          <w:szCs w:val="16"/>
          <w:lang w:val="en"/>
        </w:rPr>
        <w:t xml:space="preserve">. In fact, the trajectory of our life (within our terrain of civil death) is bound up in claiming — sometimes individually, sometimes collectively — the violence which Fanon writes about in </w:t>
      </w:r>
      <w:r w:rsidRPr="5CC78EE1">
        <w:rPr>
          <w:rFonts w:eastAsia="Calibri"/>
          <w:i/>
          <w:iCs/>
          <w:sz w:val="16"/>
          <w:szCs w:val="16"/>
          <w:lang w:val="en"/>
        </w:rPr>
        <w:t xml:space="preserve">The Wretched of the Earth, </w:t>
      </w:r>
      <w:r w:rsidRPr="5CC78EE1">
        <w:rPr>
          <w:rFonts w:eastAsia="Calibri"/>
          <w:sz w:val="16"/>
          <w:szCs w:val="16"/>
          <w:lang w:val="en"/>
        </w:rPr>
        <w:t>that trajectory which, as he says, is "a splinter to the heart of the world"</w:t>
      </w:r>
      <w:r w:rsidRPr="5CC78EE1">
        <w:rPr>
          <w:rFonts w:eastAsia="Calibri"/>
          <w:sz w:val="12"/>
          <w:szCs w:val="12"/>
          <w:vertAlign w:val="superscript"/>
          <w:lang w:val="en"/>
        </w:rPr>
        <w:t>9</w:t>
      </w:r>
      <w:r w:rsidRPr="5CC78EE1">
        <w:rPr>
          <w:rFonts w:eastAsia="Calibri"/>
          <w:sz w:val="16"/>
          <w:szCs w:val="16"/>
          <w:lang w:val="en"/>
        </w:rPr>
        <w:t xml:space="preserve"> and "puts the settler out of the picture."</w:t>
      </w:r>
      <w:r w:rsidRPr="5CC78EE1">
        <w:rPr>
          <w:rFonts w:eastAsia="Calibri"/>
          <w:sz w:val="12"/>
          <w:szCs w:val="12"/>
          <w:vertAlign w:val="superscript"/>
          <w:lang w:val="en"/>
        </w:rPr>
        <w:t>10</w:t>
      </w:r>
      <w:r w:rsidRPr="5CC78EE1">
        <w:rPr>
          <w:rFonts w:eastAsia="Calibri"/>
          <w:sz w:val="16"/>
          <w:szCs w:val="16"/>
          <w:lang w:val="en"/>
        </w:rPr>
        <w:t xml:space="preserve"> So, </w:t>
      </w:r>
      <w:r w:rsidRPr="5CC78EE1">
        <w:rPr>
          <w:rFonts w:eastAsia="Calibri"/>
          <w:b/>
          <w:bCs/>
          <w:highlight w:val="yellow"/>
          <w:u w:val="single"/>
          <w:lang w:val="en"/>
        </w:rPr>
        <w:t>it doesn't help us politically or psychologically to try to find ways in which how we live is analogous to how white positionality</w:t>
      </w:r>
      <w:r w:rsidRPr="5CC78EE1">
        <w:rPr>
          <w:rFonts w:eastAsia="Calibri"/>
          <w:sz w:val="16"/>
          <w:szCs w:val="16"/>
          <w:lang w:val="en"/>
        </w:rPr>
        <w:t xml:space="preserve"> lives, because, as I think your book suggests, </w:t>
      </w:r>
      <w:r w:rsidRPr="5CC78EE1">
        <w:rPr>
          <w:rFonts w:eastAsia="Calibri"/>
          <w:b/>
          <w:bCs/>
          <w:u w:val="single"/>
          <w:lang w:val="en"/>
        </w:rPr>
        <w:t>whites gain their coherence by knowing what they are not</w:t>
      </w:r>
      <w:r w:rsidRPr="5CC78EE1">
        <w:rPr>
          <w:rFonts w:eastAsia="Calibri"/>
          <w:sz w:val="16"/>
          <w:szCs w:val="16"/>
          <w:lang w:val="en"/>
        </w:rPr>
        <w:t>. There is tremendous diversity on the side of whiteness and tremendous conflict between white men and white women, between Jews and gentiles, and between classes, but that conflict, even in its articulation, has a certain solidarity. And I think that solidarity comes from a near or far relation to the black body or bodies. We give the nation its coherence because we're its underbelly.</w:t>
      </w:r>
      <w:r w:rsidRPr="5CC78EE1">
        <w:rPr>
          <w:rFonts w:eastAsia="Calibri"/>
          <w:sz w:val="12"/>
          <w:szCs w:val="12"/>
          <w:vertAlign w:val="superscript"/>
          <w:lang w:val="en"/>
        </w:rPr>
        <w:t xml:space="preserve">11 </w:t>
      </w:r>
      <w:r w:rsidRPr="5CC78EE1">
        <w:rPr>
          <w:rFonts w:eastAsia="Calibri"/>
          <w:i/>
          <w:iCs/>
          <w:sz w:val="16"/>
          <w:szCs w:val="16"/>
          <w:lang w:val="en"/>
        </w:rPr>
        <w:t>S.V.H.</w:t>
      </w:r>
      <w:r w:rsidRPr="5CC78EE1">
        <w:rPr>
          <w:rFonts w:eastAsia="Calibri"/>
          <w:sz w:val="16"/>
          <w:szCs w:val="16"/>
          <w:lang w:val="en"/>
        </w:rPr>
        <w:t xml:space="preserve"> — That's what's so interesting for me about Achille Mbembe's work, the way he thinks about the position of the formerly colonized subject along the lines of the slave as an essential way of defining the predicament. Essentially, he says, the slave is the object to whom anything can be done, whose life can be squandered with impunity.</w:t>
      </w:r>
      <w:r w:rsidRPr="5CC78EE1">
        <w:rPr>
          <w:rFonts w:eastAsia="Calibri"/>
          <w:sz w:val="12"/>
          <w:szCs w:val="12"/>
          <w:vertAlign w:val="superscript"/>
          <w:lang w:val="en"/>
        </w:rPr>
        <w:t>12</w:t>
      </w:r>
      <w:r w:rsidRPr="5CC78EE1">
        <w:rPr>
          <w:rFonts w:eastAsia="Calibri"/>
          <w:color w:val="222222"/>
          <w:sz w:val="16"/>
          <w:szCs w:val="16"/>
          <w:lang w:val="en"/>
        </w:rPr>
        <w:t xml:space="preserve"> </w:t>
      </w:r>
      <w:r w:rsidRPr="5CC78EE1">
        <w:rPr>
          <w:rFonts w:eastAsia="Calibri"/>
          <w:i/>
          <w:iCs/>
          <w:sz w:val="16"/>
          <w:szCs w:val="16"/>
          <w:lang w:val="en"/>
        </w:rPr>
        <w:t>F.W.</w:t>
      </w:r>
      <w:r w:rsidRPr="5CC78EE1">
        <w:rPr>
          <w:rFonts w:eastAsia="Calibri"/>
          <w:sz w:val="16"/>
          <w:szCs w:val="16"/>
          <w:lang w:val="en"/>
        </w:rPr>
        <w:t xml:space="preserve"> — And he's suggesting that </w:t>
      </w:r>
      <w:r w:rsidRPr="5CC78EE1">
        <w:rPr>
          <w:rFonts w:eastAsia="Calibri"/>
          <w:b/>
          <w:bCs/>
          <w:u w:val="single"/>
          <w:lang w:val="en"/>
        </w:rPr>
        <w:t>what it means to be a slave is to be subject to a kind of complete appropriation, what you call "property of enjoyment.</w:t>
      </w:r>
      <w:r w:rsidRPr="5CC78EE1">
        <w:rPr>
          <w:rFonts w:eastAsia="Calibri"/>
          <w:sz w:val="16"/>
          <w:szCs w:val="16"/>
          <w:highlight w:val="yellow"/>
          <w:lang w:val="en"/>
        </w:rPr>
        <w:t>"</w:t>
      </w:r>
      <w:r w:rsidRPr="5CC78EE1">
        <w:rPr>
          <w:rFonts w:eastAsia="Calibri"/>
          <w:sz w:val="16"/>
          <w:szCs w:val="16"/>
          <w:lang w:val="en"/>
        </w:rPr>
        <w:t xml:space="preserve"> Your book illustrates the "myriad and nefarious uses of slave property" and then demonstrates how </w:t>
      </w:r>
      <w:r w:rsidRPr="5CC78EE1">
        <w:rPr>
          <w:rFonts w:eastAsia="Calibri"/>
          <w:b/>
          <w:bCs/>
          <w:u w:val="single"/>
          <w:lang w:val="en"/>
        </w:rPr>
        <w:t>"there was no relation to blackness outside the terms of this use of, entitlement to, and occupation of the captive body, for even the status of free blacks was shaped and compromised by the existence of slavery</w:t>
      </w:r>
      <w:r w:rsidRPr="5CC78EE1">
        <w:rPr>
          <w:rFonts w:eastAsia="Calibri"/>
          <w:sz w:val="16"/>
          <w:szCs w:val="16"/>
          <w:lang w:val="en"/>
        </w:rPr>
        <w:t xml:space="preserve">" (5, 24). So. Not only are formally enslaved </w:t>
      </w:r>
      <w:proofErr w:type="gramStart"/>
      <w:r w:rsidRPr="5CC78EE1">
        <w:rPr>
          <w:rFonts w:eastAsia="Calibri"/>
          <w:sz w:val="16"/>
          <w:szCs w:val="16"/>
          <w:lang w:val="en"/>
        </w:rPr>
        <w:t>blacks</w:t>
      </w:r>
      <w:proofErr w:type="gramEnd"/>
      <w:r w:rsidRPr="5CC78EE1">
        <w:rPr>
          <w:rFonts w:eastAsia="Calibri"/>
          <w:sz w:val="16"/>
          <w:szCs w:val="16"/>
          <w:lang w:val="en"/>
        </w:rPr>
        <w:t xml:space="preserve"> property, but so are formally free blacks. One could say that the possibility of becoming property is one of the essential elements that draws the line between blackness and whiteness. But what's most intriguing about your argument is the way in which you demonstrate how</w:t>
      </w:r>
      <w:r w:rsidRPr="5CC78EE1">
        <w:rPr>
          <w:rFonts w:eastAsia="Calibri"/>
          <w:b/>
          <w:bCs/>
          <w:u w:val="single"/>
          <w:lang w:val="en"/>
        </w:rPr>
        <w:t xml:space="preserve"> </w:t>
      </w:r>
      <w:r w:rsidRPr="5CC78EE1">
        <w:rPr>
          <w:rFonts w:eastAsia="Calibri"/>
          <w:b/>
          <w:bCs/>
          <w:highlight w:val="yellow"/>
          <w:u w:val="single"/>
          <w:lang w:val="en"/>
        </w:rPr>
        <w:t xml:space="preserve">not only is the slave's performance (dance, music, etc.) the property of white enjoyment, but so is — and this is </w:t>
      </w:r>
      <w:proofErr w:type="gramStart"/>
      <w:r w:rsidRPr="5CC78EE1">
        <w:rPr>
          <w:rFonts w:eastAsia="Calibri"/>
          <w:b/>
          <w:bCs/>
          <w:highlight w:val="yellow"/>
          <w:u w:val="single"/>
          <w:lang w:val="en"/>
        </w:rPr>
        <w:t>really key</w:t>
      </w:r>
      <w:proofErr w:type="gramEnd"/>
      <w:r w:rsidRPr="5CC78EE1">
        <w:rPr>
          <w:rFonts w:eastAsia="Calibri"/>
          <w:b/>
          <w:bCs/>
          <w:highlight w:val="yellow"/>
          <w:u w:val="single"/>
          <w:lang w:val="en"/>
        </w:rPr>
        <w:t xml:space="preserve"> — the slave's own enjoyment of his/her performance: that too belongs to white people.13</w:t>
      </w:r>
    </w:p>
    <w:p w14:paraId="0E5087B1" w14:textId="77777777" w:rsidR="001B0E30" w:rsidRDefault="001B0E30" w:rsidP="001B0E30">
      <w:pPr>
        <w:rPr>
          <w:rFonts w:eastAsia="Calibri"/>
          <w:u w:val="single"/>
        </w:rPr>
      </w:pPr>
    </w:p>
    <w:p w14:paraId="42723F75" w14:textId="77777777" w:rsidR="001B0E30" w:rsidRDefault="001B0E30" w:rsidP="001B0E30">
      <w:pPr>
        <w:jc w:val="center"/>
        <w:rPr>
          <w:rFonts w:eastAsia="Calibri"/>
          <w:b/>
          <w:sz w:val="28"/>
          <w:szCs w:val="28"/>
        </w:rPr>
      </w:pPr>
      <w:r>
        <w:br w:type="page"/>
      </w:r>
    </w:p>
    <w:p w14:paraId="614500D3" w14:textId="77777777" w:rsidR="001B0E30" w:rsidRDefault="001B0E30" w:rsidP="00D77A5C">
      <w:pPr>
        <w:pStyle w:val="Heading3"/>
      </w:pPr>
      <w:r>
        <w:t xml:space="preserve">Gender Links </w:t>
      </w:r>
    </w:p>
    <w:p w14:paraId="2F3D94AA" w14:textId="77777777" w:rsidR="001B0E30" w:rsidRDefault="001B0E30" w:rsidP="001B0E30">
      <w:pPr>
        <w:pStyle w:val="Heading4"/>
        <w:rPr>
          <w:rFonts w:eastAsia="Calibri"/>
        </w:rPr>
      </w:pPr>
      <w:r>
        <w:rPr>
          <w:rFonts w:eastAsia="Calibri"/>
        </w:rPr>
        <w:t xml:space="preserve">The black only exist as flesh commodified in the symbolic economy of productivity. There is a distinction between the body and flesh, </w:t>
      </w:r>
      <w:proofErr w:type="gramStart"/>
      <w:r>
        <w:rPr>
          <w:rFonts w:eastAsia="Calibri"/>
        </w:rPr>
        <w:t>in order for</w:t>
      </w:r>
      <w:proofErr w:type="gramEnd"/>
      <w:r>
        <w:rPr>
          <w:rFonts w:eastAsia="Calibri"/>
        </w:rPr>
        <w:t xml:space="preserve"> there to be gender the body must first be present. Gendering occurs in the domesticity of civil society and requires a human signification. The aff attempts to gain discursive coherence through gender but for the Black the middle passage was a process of ungedering and regendering that disrupted African subjectivity. </w:t>
      </w:r>
    </w:p>
    <w:p w14:paraId="687D1AD1" w14:textId="77777777" w:rsidR="001B0E30" w:rsidRDefault="001B0E30" w:rsidP="001B0E30">
      <w:pPr>
        <w:rPr>
          <w:rFonts w:eastAsia="Calibri"/>
          <w:sz w:val="16"/>
          <w:szCs w:val="16"/>
          <w:u w:val="single"/>
        </w:rPr>
      </w:pPr>
      <w:r>
        <w:rPr>
          <w:rFonts w:eastAsia="Calibri"/>
          <w:b/>
          <w:sz w:val="26"/>
          <w:szCs w:val="26"/>
        </w:rPr>
        <w:t>Spillers 87</w:t>
      </w:r>
      <w:r>
        <w:rPr>
          <w:rFonts w:eastAsia="Calibri"/>
          <w:sz w:val="26"/>
          <w:szCs w:val="26"/>
        </w:rPr>
        <w:t xml:space="preserve"> </w:t>
      </w:r>
      <w:r>
        <w:rPr>
          <w:rFonts w:eastAsia="Calibri"/>
          <w:sz w:val="16"/>
          <w:szCs w:val="16"/>
        </w:rPr>
        <w:t xml:space="preserve">(Hortense J. Spillers author of “mama’s baby, papa’s maybe: An American Grammar book” pg.69 Diacritics, Vol. 17, No. 2, Culture and Countermemory: The "American" Connection. (Summer, 1987), pp. 64-81. </w:t>
      </w:r>
      <w:r>
        <w:rPr>
          <w:rFonts w:eastAsia="Calibri"/>
          <w:sz w:val="12"/>
          <w:szCs w:val="12"/>
        </w:rPr>
        <w:t>¶</w:t>
      </w:r>
      <w:r>
        <w:rPr>
          <w:rFonts w:eastAsia="Calibri"/>
          <w:sz w:val="16"/>
          <w:szCs w:val="16"/>
        </w:rPr>
        <w:t xml:space="preserve"> Stable URL: </w:t>
      </w:r>
      <w:r>
        <w:rPr>
          <w:rFonts w:eastAsia="Calibri"/>
          <w:sz w:val="12"/>
          <w:szCs w:val="12"/>
        </w:rPr>
        <w:t>¶</w:t>
      </w:r>
      <w:r>
        <w:rPr>
          <w:rFonts w:eastAsia="Calibri"/>
          <w:sz w:val="16"/>
          <w:szCs w:val="16"/>
        </w:rPr>
        <w:t xml:space="preserve"> </w:t>
      </w:r>
      <w:hyperlink r:id="rId38">
        <w:r>
          <w:rPr>
            <w:rFonts w:eastAsia="Calibri"/>
            <w:color w:val="1155CC"/>
            <w:sz w:val="16"/>
            <w:szCs w:val="16"/>
          </w:rPr>
          <w:t>http://links.jstor.org/sici?sici=0300-7162%28198722%2917%3A2%3C64%3AMBPMAA%3E2.0.CO%3B2-B</w:t>
        </w:r>
      </w:hyperlink>
      <w:r>
        <w:rPr>
          <w:rFonts w:eastAsia="Calibri"/>
          <w:sz w:val="16"/>
          <w:szCs w:val="16"/>
          <w:u w:val="single"/>
        </w:rPr>
        <w:t xml:space="preserve">)  </w:t>
      </w:r>
    </w:p>
    <w:p w14:paraId="227AB4B2" w14:textId="77777777" w:rsidR="001B0E30" w:rsidRDefault="001B0E30" w:rsidP="001B0E30">
      <w:pPr>
        <w:rPr>
          <w:rFonts w:eastAsia="Calibri"/>
          <w:sz w:val="16"/>
          <w:szCs w:val="16"/>
          <w:u w:val="single"/>
        </w:rPr>
      </w:pPr>
      <w:r>
        <w:rPr>
          <w:rFonts w:eastAsia="Calibri"/>
          <w:sz w:val="16"/>
          <w:szCs w:val="16"/>
          <w:u w:val="single"/>
        </w:rPr>
        <w:t>Even though daughters have their own agenda with reference to this order of fathers (imagining for the moment that Moynihan’s fiction—and others like it – does not represent an adequate one and that there is, once we dis-cover him, a father here</w:t>
      </w:r>
      <w:r>
        <w:rPr>
          <w:rFonts w:eastAsia="Calibri"/>
          <w:sz w:val="16"/>
          <w:szCs w:val="16"/>
          <w:highlight w:val="yellow"/>
          <w:u w:val="single"/>
        </w:rPr>
        <w:t xml:space="preserve">), </w:t>
      </w:r>
      <w:r>
        <w:rPr>
          <w:rFonts w:eastAsia="Calibri"/>
          <w:highlight w:val="yellow"/>
          <w:u w:val="single"/>
        </w:rPr>
        <w:t>my contention that these social and cultural subjects make doubles, unsustainable in their respective identities</w:t>
      </w:r>
      <w:r>
        <w:rPr>
          <w:rFonts w:eastAsia="Calibri"/>
          <w:sz w:val="16"/>
          <w:szCs w:val="16"/>
          <w:u w:val="single"/>
        </w:rPr>
        <w:t>, in effect transports us to a common historical ground, the socio-political order of the new world</w:t>
      </w:r>
      <w:r>
        <w:rPr>
          <w:rFonts w:eastAsia="Calibri"/>
          <w:u w:val="single"/>
        </w:rPr>
        <w:t xml:space="preserve">. </w:t>
      </w:r>
      <w:r>
        <w:rPr>
          <w:rFonts w:eastAsia="Calibri"/>
          <w:highlight w:val="yellow"/>
          <w:u w:val="single"/>
        </w:rPr>
        <w:t>That order, with its human sequence</w:t>
      </w:r>
      <w:r>
        <w:rPr>
          <w:rFonts w:eastAsia="Calibri"/>
          <w:sz w:val="16"/>
          <w:szCs w:val="16"/>
          <w:u w:val="single"/>
        </w:rPr>
        <w:t xml:space="preserve"> written in blood, represents for its African and indigenous peoples a scene of actual mutilation, dismemberment, and exile</w:t>
      </w:r>
      <w:r>
        <w:rPr>
          <w:rFonts w:eastAsia="Calibri"/>
          <w:u w:val="single"/>
        </w:rPr>
        <w:t xml:space="preserve">. </w:t>
      </w:r>
      <w:proofErr w:type="gramStart"/>
      <w:r>
        <w:rPr>
          <w:rFonts w:eastAsia="Calibri"/>
          <w:highlight w:val="yellow"/>
          <w:u w:val="single"/>
        </w:rPr>
        <w:t>First of all</w:t>
      </w:r>
      <w:proofErr w:type="gramEnd"/>
      <w:r>
        <w:rPr>
          <w:rFonts w:eastAsia="Calibri"/>
          <w:highlight w:val="yellow"/>
          <w:u w:val="single"/>
        </w:rPr>
        <w:t>, their new-world, diasporic plight marked a theft of the body—a willful and violent</w:t>
      </w:r>
      <w:r>
        <w:rPr>
          <w:rFonts w:eastAsia="Calibri"/>
          <w:sz w:val="16"/>
          <w:szCs w:val="16"/>
          <w:u w:val="single"/>
        </w:rPr>
        <w:t xml:space="preserve"> (and unimaginable from this distance) </w:t>
      </w:r>
      <w:r>
        <w:rPr>
          <w:rFonts w:eastAsia="Calibri"/>
          <w:highlight w:val="yellow"/>
          <w:u w:val="single"/>
        </w:rPr>
        <w:t>serving of the captive body from its motive will, its active desire. Under these conditions, we lose at least gender difference in the outcome, and the female body and the male body become a territory of cultural and political maneuver, not at all gender-related, gender-specific</w:t>
      </w:r>
      <w:r>
        <w:rPr>
          <w:rFonts w:eastAsia="Calibri"/>
          <w:sz w:val="16"/>
          <w:szCs w:val="16"/>
          <w:u w:val="single"/>
        </w:rPr>
        <w:t xml:space="preserve">. But this body, at least from the point of view of the captive community, focuses a private and </w:t>
      </w:r>
      <w:proofErr w:type="gramStart"/>
      <w:r>
        <w:rPr>
          <w:rFonts w:eastAsia="Calibri"/>
          <w:sz w:val="16"/>
          <w:szCs w:val="16"/>
          <w:u w:val="single"/>
        </w:rPr>
        <w:t>particular space</w:t>
      </w:r>
      <w:proofErr w:type="gramEnd"/>
      <w:r>
        <w:rPr>
          <w:rFonts w:eastAsia="Calibri"/>
          <w:sz w:val="16"/>
          <w:szCs w:val="16"/>
          <w:u w:val="single"/>
        </w:rPr>
        <w:t xml:space="preserve">, </w:t>
      </w:r>
      <w:r>
        <w:rPr>
          <w:rFonts w:eastAsia="Calibri"/>
          <w:highlight w:val="yellow"/>
          <w:u w:val="single"/>
        </w:rPr>
        <w:t>at which points of convergence biological, sexual, social, cultural, linguistic, ritualistic and physiological fortunes join</w:t>
      </w:r>
      <w:r>
        <w:rPr>
          <w:rFonts w:eastAsia="Calibri"/>
          <w:sz w:val="16"/>
          <w:szCs w:val="16"/>
          <w:highlight w:val="yellow"/>
          <w:u w:val="single"/>
        </w:rPr>
        <w:t xml:space="preserve">. </w:t>
      </w:r>
      <w:r>
        <w:rPr>
          <w:rFonts w:eastAsia="Calibri"/>
          <w:highlight w:val="yellow"/>
          <w:u w:val="single"/>
        </w:rPr>
        <w:t>This profound intimacy of interlocking detail is disrupted, however, by externally imposed meanings and uses : 1) the captive body becomes the source of irresistible, destructive sensuality; 2) at the same time—in stunning contradiction—the captive body reduces to a thing, becoming being for the captor; 3) in this absence from a subject position, the captured sexualities provide a physical and biological expression of “otherness”; 4) as a category of “otherness,” the captive body translates into a potential for pornotroping and embodies sheer physical “powerlessness” that slides into a move general “powerlessness,” reasoning thought various centers of human and social meanings.</w:t>
      </w:r>
      <w:r>
        <w:rPr>
          <w:rFonts w:eastAsia="Calibri"/>
          <w:sz w:val="12"/>
          <w:szCs w:val="12"/>
          <w:highlight w:val="yellow"/>
          <w:u w:val="single"/>
        </w:rPr>
        <w:t xml:space="preserve">¶ </w:t>
      </w:r>
      <w:r>
        <w:rPr>
          <w:rFonts w:eastAsia="Calibri"/>
          <w:highlight w:val="yellow"/>
          <w:u w:val="single"/>
        </w:rPr>
        <w:t>But I would make a distinction in this case between the “body” and “flesh” and impose that distinction as the central one between captive and liberated subject-positions</w:t>
      </w:r>
      <w:r>
        <w:rPr>
          <w:rFonts w:eastAsia="Calibri"/>
          <w:u w:val="single"/>
        </w:rPr>
        <w:t>.</w:t>
      </w:r>
      <w:r>
        <w:rPr>
          <w:rFonts w:eastAsia="Calibri"/>
          <w:sz w:val="16"/>
          <w:szCs w:val="16"/>
          <w:u w:val="single"/>
        </w:rPr>
        <w:t xml:space="preserve"> In that sense, before the “body” there is the “flesh,” that zero degree of social conceptualization that does not escape concealment under the brush of discourse, or the reflexes of iconography. Even though the European hegemonies stole bodies—some of them female – out of west African communities on concert with the African American “middleman</w:t>
      </w:r>
      <w:r>
        <w:rPr>
          <w:rFonts w:eastAsia="Calibri"/>
          <w:highlight w:val="yellow"/>
          <w:u w:val="single"/>
        </w:rPr>
        <w:t>,” we regard this human and social irreparability as high crimes against the flesh, as the person of African females and African males registered the wounding</w:t>
      </w:r>
      <w:r>
        <w:rPr>
          <w:rFonts w:eastAsia="Calibri"/>
          <w:u w:val="single"/>
        </w:rPr>
        <w:t>.</w:t>
      </w:r>
      <w:r>
        <w:rPr>
          <w:rFonts w:eastAsia="Calibri"/>
          <w:sz w:val="16"/>
          <w:szCs w:val="16"/>
          <w:u w:val="single"/>
        </w:rPr>
        <w:t xml:space="preserve"> If we think of the “flesh” as a primary narrative, then we mean its seared, divided, ripped-apartness, riveted to the ship’s hole, fallen, or “escaped” overboard.  </w:t>
      </w:r>
    </w:p>
    <w:p w14:paraId="5872D24D" w14:textId="77777777" w:rsidR="001B0E30" w:rsidRDefault="001B0E30" w:rsidP="001B0E30">
      <w:pPr>
        <w:rPr>
          <w:rFonts w:eastAsia="Calibri"/>
          <w:sz w:val="16"/>
          <w:szCs w:val="16"/>
          <w:u w:val="single"/>
        </w:rPr>
      </w:pPr>
    </w:p>
    <w:p w14:paraId="47FAB24F" w14:textId="77777777" w:rsidR="001B0E30" w:rsidRDefault="001B0E30" w:rsidP="001B0E30">
      <w:pPr>
        <w:pStyle w:val="Heading4"/>
        <w:rPr>
          <w:rFonts w:eastAsia="Calibri"/>
        </w:rPr>
      </w:pPr>
      <w:r>
        <w:rPr>
          <w:rFonts w:eastAsia="Calibri"/>
        </w:rPr>
        <w:t xml:space="preserve">Civil society bars black bodies based on slavery which means they are stopped from accessing gender in the first instance and in turn creates the terrain from which gender sprouts.  </w:t>
      </w:r>
    </w:p>
    <w:p w14:paraId="77974E79" w14:textId="77777777" w:rsidR="001B0E30" w:rsidRDefault="001B0E30" w:rsidP="001B0E30">
      <w:pPr>
        <w:rPr>
          <w:rFonts w:eastAsia="Calibri"/>
        </w:rPr>
      </w:pPr>
      <w:r>
        <w:rPr>
          <w:rFonts w:eastAsia="Calibri"/>
          <w:b/>
          <w:sz w:val="26"/>
          <w:szCs w:val="26"/>
          <w:highlight w:val="yellow"/>
        </w:rPr>
        <w:t>Broeck 2008</w:t>
      </w:r>
      <w:r>
        <w:rPr>
          <w:rFonts w:eastAsia="Calibri"/>
        </w:rPr>
        <w:t xml:space="preserve"> [Sabine, Acting President of the Collegium for African American Research at the University of Bremen, Germany, “Enslavement as Regime of Western Modernity: Re-reading Gender Studies Epistemology Through Black Feminist Critique,”] </w:t>
      </w:r>
    </w:p>
    <w:p w14:paraId="02AA66A1" w14:textId="77777777" w:rsidR="001B0E30" w:rsidRDefault="001B0E30" w:rsidP="001B0E30">
      <w:pPr>
        <w:rPr>
          <w:rFonts w:eastAsia="Calibri"/>
          <w:sz w:val="16"/>
          <w:szCs w:val="16"/>
          <w:u w:val="single"/>
        </w:rPr>
      </w:pPr>
      <w:r>
        <w:rPr>
          <w:rFonts w:eastAsia="Calibri"/>
          <w:sz w:val="16"/>
          <w:szCs w:val="16"/>
          <w:u w:val="single"/>
        </w:rPr>
        <w:t xml:space="preserve">The point I want to make is not that African societies did not organize themselves around different cultural social and economic interpellations for men and women, neither that in new world slavery, and colonial societies female beings were not subjected to </w:t>
      </w:r>
      <w:proofErr w:type="gramStart"/>
      <w:r>
        <w:rPr>
          <w:rFonts w:eastAsia="Calibri"/>
          <w:sz w:val="16"/>
          <w:szCs w:val="16"/>
          <w:u w:val="single"/>
        </w:rPr>
        <w:t>particular politics</w:t>
      </w:r>
      <w:proofErr w:type="gramEnd"/>
      <w:r>
        <w:rPr>
          <w:rFonts w:eastAsia="Calibri"/>
          <w:sz w:val="16"/>
          <w:szCs w:val="16"/>
          <w:u w:val="single"/>
        </w:rPr>
        <w:t xml:space="preserve"> and practices - most importantly - rape, and the theft of motherhood. However, as Spillers has argued, and as Hartman's texts illuminate,</w:t>
      </w:r>
      <w:r>
        <w:rPr>
          <w:rFonts w:eastAsia="Calibri"/>
          <w:u w:val="single"/>
        </w:rPr>
        <w:t xml:space="preserve"> </w:t>
      </w:r>
      <w:r>
        <w:rPr>
          <w:rFonts w:eastAsia="Calibri"/>
          <w:highlight w:val="yellow"/>
          <w:u w:val="single"/>
        </w:rPr>
        <w:t>enslaved</w:t>
      </w:r>
      <w:r>
        <w:rPr>
          <w:rFonts w:eastAsia="Calibri"/>
          <w:u w:val="single"/>
        </w:rPr>
        <w:t xml:space="preserve"> African-origin </w:t>
      </w:r>
      <w:r>
        <w:rPr>
          <w:rFonts w:eastAsia="Calibri"/>
          <w:highlight w:val="yellow"/>
          <w:u w:val="single"/>
        </w:rPr>
        <w:t>female beings never qualified as women</w:t>
      </w:r>
      <w:r>
        <w:rPr>
          <w:rFonts w:eastAsia="Calibri"/>
          <w:u w:val="single"/>
        </w:rPr>
        <w:t xml:space="preserve"> </w:t>
      </w:r>
      <w:r>
        <w:rPr>
          <w:rFonts w:eastAsia="Calibri"/>
          <w:sz w:val="16"/>
          <w:szCs w:val="16"/>
          <w:u w:val="single"/>
        </w:rPr>
        <w:t>(because of their non-humanness, it followed logically)</w:t>
      </w:r>
      <w:r>
        <w:rPr>
          <w:rFonts w:eastAsia="Calibri"/>
          <w:u w:val="single"/>
        </w:rPr>
        <w:t xml:space="preserve"> in the Euro-American modern world, and </w:t>
      </w:r>
      <w:r>
        <w:rPr>
          <w:rFonts w:eastAsia="Calibri"/>
          <w:highlight w:val="yellow"/>
          <w:u w:val="single"/>
        </w:rPr>
        <w:t>therefore were not interpellated to partake in</w:t>
      </w:r>
      <w:r>
        <w:rPr>
          <w:rFonts w:eastAsia="Calibri"/>
          <w:u w:val="single"/>
        </w:rPr>
        <w:t xml:space="preserve"> the ongoing social construction and contestation of </w:t>
      </w:r>
      <w:r>
        <w:rPr>
          <w:rFonts w:eastAsia="Calibri"/>
          <w:highlight w:val="yellow"/>
          <w:u w:val="single"/>
        </w:rPr>
        <w:t>gender</w:t>
      </w:r>
      <w:r>
        <w:rPr>
          <w:rFonts w:eastAsia="Calibri"/>
          <w:u w:val="single"/>
        </w:rPr>
        <w:t xml:space="preserve">. </w:t>
      </w:r>
      <w:r>
        <w:rPr>
          <w:rFonts w:eastAsia="Calibri"/>
          <w:sz w:val="16"/>
          <w:szCs w:val="16"/>
          <w:u w:val="single"/>
        </w:rPr>
        <w:t>The point I do want to make is that</w:t>
      </w:r>
      <w:r>
        <w:rPr>
          <w:rFonts w:eastAsia="Calibri"/>
          <w:u w:val="single"/>
        </w:rPr>
        <w:t xml:space="preserve"> </w:t>
      </w:r>
      <w:r>
        <w:rPr>
          <w:rFonts w:eastAsia="Calibri"/>
          <w:highlight w:val="yellow"/>
          <w:u w:val="single"/>
        </w:rPr>
        <w:t xml:space="preserve">gender - a category that would have enabled a black female </w:t>
      </w:r>
      <w:proofErr w:type="gramStart"/>
      <w:r>
        <w:rPr>
          <w:rFonts w:eastAsia="Calibri"/>
          <w:highlight w:val="yellow"/>
          <w:u w:val="single"/>
        </w:rPr>
        <w:t>claim</w:t>
      </w:r>
      <w:proofErr w:type="gramEnd"/>
      <w:r>
        <w:rPr>
          <w:rFonts w:eastAsia="Calibri"/>
          <w:highlight w:val="yellow"/>
          <w:u w:val="single"/>
        </w:rPr>
        <w:t xml:space="preserve"> on social negotiations did not apply to 'things', to what was constructed as and treated as human flesh</w:t>
      </w:r>
      <w:r>
        <w:rPr>
          <w:rFonts w:eastAsia="Calibri"/>
          <w:sz w:val="16"/>
          <w:szCs w:val="16"/>
          <w:u w:val="single"/>
        </w:rPr>
        <w:t>. Moreover,</w:t>
      </w:r>
      <w:r>
        <w:rPr>
          <w:rFonts w:eastAsia="Calibri"/>
          <w:u w:val="single"/>
        </w:rPr>
        <w:t xml:space="preserve"> </w:t>
      </w:r>
      <w:r>
        <w:rPr>
          <w:rFonts w:eastAsia="Calibri"/>
          <w:highlight w:val="yellow"/>
          <w:u w:val="single"/>
        </w:rPr>
        <w:t>that very category gender emerged in western transatlantic rhetoric precisely in the context of creating a space for white women, who refused to be treated like slaves</w:t>
      </w:r>
      <w:r>
        <w:rPr>
          <w:rFonts w:eastAsia="Calibri"/>
          <w:u w:val="single"/>
        </w:rPr>
        <w:t xml:space="preserve">, like things. </w:t>
      </w:r>
      <w:r>
        <w:rPr>
          <w:rFonts w:eastAsia="Calibri"/>
          <w:highlight w:val="yellow"/>
          <w:u w:val="single"/>
        </w:rPr>
        <w:t>Modern gender</w:t>
      </w:r>
      <w:r>
        <w:rPr>
          <w:rFonts w:eastAsia="Calibri"/>
          <w:sz w:val="16"/>
          <w:szCs w:val="16"/>
          <w:u w:val="single"/>
        </w:rPr>
        <w:t>, with early modern feminism,</w:t>
      </w:r>
      <w:r>
        <w:rPr>
          <w:rFonts w:eastAsia="Calibri"/>
          <w:u w:val="single"/>
        </w:rPr>
        <w:t xml:space="preserve"> </w:t>
      </w:r>
      <w:r>
        <w:rPr>
          <w:rFonts w:eastAsia="Calibri"/>
          <w:highlight w:val="yellow"/>
          <w:u w:val="single"/>
        </w:rPr>
        <w:t>constituted itself discursively precisely in the shift</w:t>
      </w:r>
      <w:r>
        <w:rPr>
          <w:rFonts w:eastAsia="Calibri"/>
          <w:sz w:val="16"/>
          <w:szCs w:val="16"/>
          <w:u w:val="single"/>
        </w:rPr>
        <w:t xml:space="preserve"> from 18th century female abolitionist Christian empathy with the enslaved </w:t>
      </w:r>
      <w:r>
        <w:rPr>
          <w:rFonts w:eastAsia="Calibri"/>
          <w:highlight w:val="yellow"/>
          <w:u w:val="single"/>
        </w:rPr>
        <w:t>to the paradigmatic separation of women from slaves</w:t>
      </w:r>
      <w:r>
        <w:rPr>
          <w:rFonts w:eastAsia="Calibri"/>
          <w:sz w:val="16"/>
          <w:szCs w:val="16"/>
          <w:u w:val="single"/>
        </w:rPr>
        <w:t xml:space="preserve">, a process that repeated itself in the late 19th century American negotiations of, and between, abolitionism and suffrage. The fact that black women have - in their long history in the western transatlantic world - consistently fought for an access to the category gender to be able to occupy a space of articulation at all, most famously, of course, in 19th century Sojourner Truth's angrily subversive exclamation "Am I not a woman and a sister?", does not alter the structural complicity of gender as a category with the formation of the sovereign modern white self. </w:t>
      </w:r>
      <w:proofErr w:type="gramStart"/>
      <w:r>
        <w:rPr>
          <w:rFonts w:eastAsia="Calibri"/>
          <w:sz w:val="16"/>
          <w:szCs w:val="16"/>
          <w:u w:val="single"/>
        </w:rPr>
        <w:t>That is to say to</w:t>
      </w:r>
      <w:proofErr w:type="gramEnd"/>
      <w:r>
        <w:rPr>
          <w:rFonts w:eastAsia="Calibri"/>
          <w:sz w:val="16"/>
          <w:szCs w:val="16"/>
          <w:u w:val="single"/>
        </w:rPr>
        <w:t xml:space="preserve"> have, or to be of female gender which could claim and deserved certain kinds of rights, and treatment, staked the claim of white 18th century women to full human subjectivity, as opposed to thingness.</w:t>
      </w:r>
      <w:r>
        <w:rPr>
          <w:rFonts w:eastAsia="Calibri"/>
          <w:u w:val="single"/>
        </w:rPr>
        <w:t xml:space="preserve"> The </w:t>
      </w:r>
      <w:r>
        <w:rPr>
          <w:rFonts w:eastAsia="Calibri"/>
          <w:sz w:val="16"/>
          <w:szCs w:val="16"/>
          <w:u w:val="single"/>
        </w:rPr>
        <w:t xml:space="preserve">infamous and very persistent </w:t>
      </w:r>
      <w:r>
        <w:rPr>
          <w:rFonts w:eastAsia="Calibri"/>
          <w:u w:val="single"/>
        </w:rPr>
        <w:t>use of the analogy of women and slaves</w:t>
      </w:r>
      <w:r>
        <w:rPr>
          <w:rFonts w:eastAsia="Calibri"/>
          <w:sz w:val="16"/>
          <w:szCs w:val="16"/>
          <w:u w:val="single"/>
        </w:rPr>
        <w:t xml:space="preserve"> (Broeck)</w:t>
      </w:r>
      <w:r>
        <w:rPr>
          <w:rFonts w:eastAsia="Calibri"/>
          <w:u w:val="single"/>
        </w:rPr>
        <w:t xml:space="preserve"> provided a springboard for white women to begin theorizing a catalogue of their own demands for an acknowledgement of modern, free subjectivity as antagonistic to enslavement; as a discursive construct</w:t>
      </w:r>
      <w:r>
        <w:rPr>
          <w:rFonts w:eastAsia="Calibri"/>
          <w:sz w:val="16"/>
          <w:szCs w:val="16"/>
          <w:u w:val="single"/>
        </w:rPr>
        <w:t xml:space="preserve">, then, modern </w:t>
      </w:r>
      <w:r>
        <w:rPr>
          <w:rFonts w:eastAsia="Calibri"/>
          <w:highlight w:val="yellow"/>
          <w:u w:val="single"/>
        </w:rPr>
        <w:t>gender served the differentiation of human from property.</w:t>
      </w:r>
      <w:r>
        <w:rPr>
          <w:rFonts w:eastAsia="Calibri"/>
          <w:u w:val="single"/>
        </w:rPr>
        <w:t xml:space="preserve"> White Feminism and gender theory have</w:t>
      </w:r>
      <w:r>
        <w:rPr>
          <w:rFonts w:eastAsia="Calibri"/>
          <w:sz w:val="16"/>
          <w:szCs w:val="16"/>
          <w:u w:val="single"/>
        </w:rPr>
        <w:t xml:space="preserve"> thus </w:t>
      </w:r>
      <w:r>
        <w:rPr>
          <w:rFonts w:eastAsia="Calibri"/>
          <w:u w:val="single"/>
        </w:rPr>
        <w:t>played active roles in the constitution of modern societies as we know them</w:t>
      </w:r>
      <w:r>
        <w:rPr>
          <w:rFonts w:eastAsia="Calibri"/>
          <w:sz w:val="16"/>
          <w:szCs w:val="16"/>
          <w:u w:val="single"/>
        </w:rPr>
        <w:t xml:space="preserve"> that need far more reflection in shaping and negotiating the expectations of how to do gender properly, even in its critical modes - roles that were claimed rather rarely in conjunction </w:t>
      </w:r>
      <w:proofErr w:type="gramStart"/>
      <w:r>
        <w:rPr>
          <w:rFonts w:eastAsia="Calibri"/>
          <w:sz w:val="16"/>
          <w:szCs w:val="16"/>
          <w:u w:val="single"/>
        </w:rPr>
        <w:t>with, or</w:t>
      </w:r>
      <w:proofErr w:type="gramEnd"/>
      <w:r>
        <w:rPr>
          <w:rFonts w:eastAsia="Calibri"/>
          <w:sz w:val="16"/>
          <w:szCs w:val="16"/>
          <w:u w:val="single"/>
        </w:rPr>
        <w:t xml:space="preserve"> based on an acknowledgment of black people's agency. To me, </w:t>
      </w:r>
      <w:r>
        <w:rPr>
          <w:rFonts w:eastAsia="Calibri"/>
          <w:u w:val="single"/>
        </w:rPr>
        <w:t>the corruption inherent in this history demands a bracketing of the category gender, a coupling of it to that history to lose its innocence</w:t>
      </w:r>
      <w:r>
        <w:rPr>
          <w:rFonts w:eastAsia="Calibri"/>
          <w:sz w:val="16"/>
          <w:szCs w:val="16"/>
          <w:u w:val="single"/>
        </w:rPr>
        <w:t xml:space="preserve">. Making this kind of connection will also support Gender Studies to go beyond the epistemologically restrictive gender-race analogy which fired white female abolitionism - an ideological position that is untenable for gender studies in a de-colonial moment. </w:t>
      </w:r>
    </w:p>
    <w:p w14:paraId="5E2FECE7" w14:textId="77777777" w:rsidR="001B0E30" w:rsidRDefault="001B0E30" w:rsidP="001B0E30">
      <w:pPr>
        <w:rPr>
          <w:rFonts w:eastAsia="Calibri"/>
          <w:sz w:val="16"/>
          <w:szCs w:val="16"/>
          <w:u w:val="single"/>
        </w:rPr>
      </w:pPr>
      <w:r>
        <w:rPr>
          <w:rFonts w:eastAsia="Calibri"/>
          <w:sz w:val="16"/>
          <w:szCs w:val="16"/>
          <w:u w:val="single"/>
        </w:rPr>
        <w:t xml:space="preserve"> (White) Gender Studies may decide to reflect self-critically on its own embeddedness in the Enlightenment proposal of human freedom which strategically split a certain group of humans, namely enslaved African-origin people, from the constitutive freedom to possess themselves and as such, from any access to subjectivity, which entailed, as Hortense Spillers above all has argued, a splitting of African-origin women from gender. If, thus, the knowledge of the slave trade and slavery will become the site of a re-reading of Enlightenment, modernity and postmodernity, a revised theoretical, and material approach to an epistemology of emancipation like Gender Studies will be possible. Gender Studies, too, lives "in the time of slavery," in the "future created by it" (Hartman 2007, 133).</w:t>
      </w:r>
      <w:r>
        <w:rPr>
          <w:rFonts w:eastAsia="Calibri"/>
          <w:u w:val="single"/>
        </w:rPr>
        <w:t xml:space="preserve"> It is the economic, cultural and epistemic regime of human commodification</w:t>
      </w:r>
      <w:r>
        <w:rPr>
          <w:rFonts w:eastAsia="Calibri"/>
          <w:sz w:val="16"/>
          <w:szCs w:val="16"/>
          <w:u w:val="single"/>
        </w:rPr>
        <w:t xml:space="preserve">, that transgressive nexus of violence, desire and property </w:t>
      </w:r>
      <w:r>
        <w:rPr>
          <w:rFonts w:eastAsia="Calibri"/>
          <w:u w:val="single"/>
        </w:rPr>
        <w:t xml:space="preserve">which first formed the horizon of the Euro-American modernity that </w:t>
      </w:r>
      <w:r>
        <w:rPr>
          <w:rFonts w:eastAsia="Calibri"/>
          <w:sz w:val="16"/>
          <w:szCs w:val="16"/>
          <w:u w:val="single"/>
        </w:rPr>
        <w:t>US and European intellectuals, including</w:t>
      </w:r>
      <w:r>
        <w:rPr>
          <w:rFonts w:eastAsia="Calibri"/>
          <w:u w:val="single"/>
        </w:rPr>
        <w:t xml:space="preserve"> Gender Studies, have known and claimed. </w:t>
      </w:r>
      <w:r>
        <w:rPr>
          <w:rFonts w:eastAsia="Calibri"/>
          <w:highlight w:val="yellow"/>
          <w:u w:val="single"/>
        </w:rPr>
        <w:t>The Enlightenment's proposal of human subjectivity and rights which was</w:t>
      </w:r>
      <w:r>
        <w:rPr>
          <w:rFonts w:eastAsia="Calibri"/>
          <w:u w:val="single"/>
        </w:rPr>
        <w:t xml:space="preserve"> </w:t>
      </w:r>
      <w:r>
        <w:rPr>
          <w:rFonts w:eastAsia="Calibri"/>
          <w:sz w:val="16"/>
          <w:szCs w:val="16"/>
          <w:u w:val="single"/>
        </w:rPr>
        <w:t>in fact</w:t>
      </w:r>
      <w:r>
        <w:rPr>
          <w:rFonts w:eastAsia="Calibri"/>
          <w:u w:val="single"/>
        </w:rPr>
        <w:t xml:space="preserve"> </w:t>
      </w:r>
      <w:r>
        <w:rPr>
          <w:rFonts w:eastAsia="Calibri"/>
          <w:highlight w:val="yellow"/>
          <w:u w:val="single"/>
        </w:rPr>
        <w:t>inscribed into the world</w:t>
      </w:r>
      <w:r>
        <w:rPr>
          <w:rFonts w:eastAsia="Calibri"/>
          <w:u w:val="single"/>
        </w:rPr>
        <w:t xml:space="preserve"> </w:t>
      </w:r>
      <w:r>
        <w:rPr>
          <w:rFonts w:eastAsia="Calibri"/>
          <w:sz w:val="16"/>
          <w:szCs w:val="16"/>
          <w:u w:val="single"/>
        </w:rPr>
        <w:t>the slave trade and</w:t>
      </w:r>
      <w:r>
        <w:rPr>
          <w:rFonts w:eastAsia="Calibri"/>
          <w:u w:val="single"/>
        </w:rPr>
        <w:t xml:space="preserve"> </w:t>
      </w:r>
      <w:r>
        <w:rPr>
          <w:rFonts w:eastAsia="Calibri"/>
          <w:highlight w:val="yellow"/>
          <w:u w:val="single"/>
        </w:rPr>
        <w:t>slavery had made</w:t>
      </w:r>
      <w:r>
        <w:rPr>
          <w:rFonts w:eastAsia="Calibri"/>
          <w:u w:val="single"/>
        </w:rPr>
        <w:t xml:space="preserve"> </w:t>
      </w:r>
      <w:r>
        <w:rPr>
          <w:rFonts w:eastAsia="Calibri"/>
          <w:sz w:val="16"/>
          <w:szCs w:val="16"/>
          <w:u w:val="single"/>
        </w:rPr>
        <w:t>(Blackburn),</w:t>
      </w:r>
      <w:r>
        <w:rPr>
          <w:rFonts w:eastAsia="Calibri"/>
          <w:u w:val="single"/>
        </w:rPr>
        <w:t xml:space="preserve"> </w:t>
      </w:r>
      <w:r>
        <w:rPr>
          <w:rFonts w:eastAsia="Calibri"/>
          <w:highlight w:val="yellow"/>
          <w:u w:val="single"/>
        </w:rPr>
        <w:t>created a vertical structure of access claims to self-representation and social participation from which African-origin people</w:t>
      </w:r>
      <w:r>
        <w:rPr>
          <w:rFonts w:eastAsia="Calibri"/>
          <w:sz w:val="16"/>
          <w:szCs w:val="16"/>
          <w:u w:val="single"/>
        </w:rPr>
        <w:t xml:space="preserve">, as hereditary commodities, </w:t>
      </w:r>
      <w:r>
        <w:rPr>
          <w:rFonts w:eastAsia="Calibri"/>
          <w:highlight w:val="yellow"/>
          <w:u w:val="single"/>
        </w:rPr>
        <w:t xml:space="preserve">were a priori abjected. It is </w:t>
      </w:r>
      <w:proofErr w:type="gramStart"/>
      <w:r>
        <w:rPr>
          <w:rFonts w:eastAsia="Calibri"/>
          <w:highlight w:val="yellow"/>
          <w:u w:val="single"/>
        </w:rPr>
        <w:t>on the basis of</w:t>
      </w:r>
      <w:proofErr w:type="gramEnd"/>
      <w:r>
        <w:rPr>
          <w:rFonts w:eastAsia="Calibri"/>
          <w:highlight w:val="yellow"/>
          <w:u w:val="single"/>
        </w:rPr>
        <w:t xml:space="preserve"> that abjection, that the category of woman</w:t>
      </w:r>
      <w:r>
        <w:rPr>
          <w:rFonts w:eastAsia="Calibri"/>
          <w:u w:val="single"/>
        </w:rPr>
        <w:t xml:space="preserve">, of gender </w:t>
      </w:r>
      <w:r>
        <w:rPr>
          <w:rFonts w:eastAsia="Calibri"/>
          <w:highlight w:val="yellow"/>
          <w:u w:val="single"/>
        </w:rPr>
        <w:t>as a framework to negotiate the social, cultural and economic position of white European women was created</w:t>
      </w:r>
      <w:r>
        <w:rPr>
          <w:rFonts w:eastAsia="Calibri"/>
          <w:sz w:val="16"/>
          <w:szCs w:val="16"/>
          <w:u w:val="single"/>
        </w:rPr>
        <w:t xml:space="preserve">. To accept that the very constitution of gender as a term in European early modernity was tied to a social, cultural and political system which constitutively pre-figured "wasted lives," and an extreme precariousness of what constitutes human existence, throws contemporary notions of gendered subjectivity into stark relief. Hartman's work, therefore, may be read as just as axiomatic as Bauman's, Butler's or Agamben's in measuring postmodern global challenges to critical theory. Elaine Scary's, Susan Sontag's interventions on pain and voyeurism, and Spillers' or Wood's considerations, more specifically, on the sexualized campaigns of Anglo-American abolition, have compounded the challenge for an epistemology of slavery as a modern episteme not to recycle abolitionist titillation - the risk to become part of a second order abolitionist discourse must, however, be run. </w:t>
      </w:r>
      <w:r>
        <w:rPr>
          <w:rFonts w:eastAsia="Calibri"/>
          <w:u w:val="single"/>
        </w:rPr>
        <w:t xml:space="preserve">To play an active role in the project of decolonizing (post)modern critical theory, gender studies need to acknowledge and reckon with black de-colonial feminist interventions beyond add-on approaches. Those interventions will enable an epistemic turn away from the solipsistic quasi universal presentism of </w:t>
      </w:r>
      <w:r>
        <w:rPr>
          <w:rFonts w:eastAsia="Calibri"/>
          <w:sz w:val="16"/>
          <w:szCs w:val="16"/>
          <w:u w:val="single"/>
        </w:rPr>
        <w:t>much of</w:t>
      </w:r>
      <w:r>
        <w:rPr>
          <w:rFonts w:eastAsia="Calibri"/>
          <w:u w:val="single"/>
        </w:rPr>
        <w:t xml:space="preserve"> contemporary </w:t>
      </w:r>
      <w:proofErr w:type="gramStart"/>
      <w:r>
        <w:rPr>
          <w:rFonts w:eastAsia="Calibri"/>
          <w:u w:val="single"/>
        </w:rPr>
        <w:t>theory, and</w:t>
      </w:r>
      <w:proofErr w:type="gramEnd"/>
      <w:r>
        <w:rPr>
          <w:rFonts w:eastAsia="Calibri"/>
          <w:u w:val="single"/>
        </w:rPr>
        <w:t xml:space="preserve"> make it answerable to its own indebtedness to the history of early modern Europe, and the New World</w:t>
      </w:r>
      <w:r>
        <w:rPr>
          <w:rFonts w:eastAsia="Calibri"/>
          <w:sz w:val="16"/>
          <w:szCs w:val="16"/>
          <w:u w:val="single"/>
        </w:rPr>
        <w:t xml:space="preserve">. Hartman's and Spiller's texts, as well as Morrison's writing become something like deconstructive guides: we are being asked to </w:t>
      </w:r>
      <w:proofErr w:type="gramStart"/>
      <w:r>
        <w:rPr>
          <w:rFonts w:eastAsia="Calibri"/>
          <w:sz w:val="16"/>
          <w:szCs w:val="16"/>
          <w:u w:val="single"/>
        </w:rPr>
        <w:t>look, and</w:t>
      </w:r>
      <w:proofErr w:type="gramEnd"/>
      <w:r>
        <w:rPr>
          <w:rFonts w:eastAsia="Calibri"/>
          <w:sz w:val="16"/>
          <w:szCs w:val="16"/>
          <w:u w:val="single"/>
        </w:rPr>
        <w:t xml:space="preserve"> listen with black women's perspectives - but at the same time the texts fold back on themselves, and thus on our reading; they disrupt a smooth appropriation of suffering, they derail us from a swift hate for the Thistlewoods (Mother, 61). Those texts under scrutiny here do enact a kind of self-conscious parasitism, forcing readers into complicity - but they refuse to do it innocently, disrupting a renewed take on slavery by way of abolitionist benevolence. They teach readers that the boundaries of the archive cannot be trespassed at will, and without consequence; and they also teach us to respect what Hartman calls, with Fred Moten, "black noise" (2008, 12). </w:t>
      </w:r>
    </w:p>
    <w:p w14:paraId="6FA03F85" w14:textId="77777777" w:rsidR="001B0E30" w:rsidRDefault="001B0E30" w:rsidP="001B0E30">
      <w:pPr>
        <w:rPr>
          <w:rFonts w:eastAsia="Calibri"/>
          <w:u w:val="single"/>
        </w:rPr>
      </w:pPr>
      <w:r>
        <w:rPr>
          <w:rFonts w:eastAsia="Calibri"/>
          <w:u w:val="single"/>
        </w:rPr>
        <w:t xml:space="preserve"> </w:t>
      </w:r>
      <w:r>
        <w:br w:type="page"/>
      </w:r>
    </w:p>
    <w:p w14:paraId="23EBE0DA" w14:textId="77777777" w:rsidR="001B0E30" w:rsidRDefault="001B0E30" w:rsidP="00D77A5C">
      <w:pPr>
        <w:pStyle w:val="Heading3"/>
      </w:pPr>
      <w:r>
        <w:t xml:space="preserve">Post-Colonialism Link </w:t>
      </w:r>
    </w:p>
    <w:p w14:paraId="2B1DC531" w14:textId="77777777" w:rsidR="001B0E30" w:rsidRDefault="001B0E30" w:rsidP="001B0E30">
      <w:pPr>
        <w:pStyle w:val="Heading4"/>
        <w:rPr>
          <w:rFonts w:eastAsia="Calibri"/>
        </w:rPr>
      </w:pPr>
      <w:r>
        <w:rPr>
          <w:rFonts w:eastAsia="Calibri"/>
        </w:rPr>
        <w:t xml:space="preserve">The extent of the aff’s grammar of suffering is limited to post-colonial histories that rely on Black Social Death for their discursive coherence which means their discourse will always reconstitute a humanist paradigm. </w:t>
      </w:r>
    </w:p>
    <w:p w14:paraId="3022B2E8" w14:textId="77777777" w:rsidR="001B0E30" w:rsidRDefault="001B0E30" w:rsidP="001B0E30">
      <w:pPr>
        <w:rPr>
          <w:rFonts w:eastAsia="Calibri"/>
        </w:rPr>
      </w:pPr>
      <w:r>
        <w:rPr>
          <w:rFonts w:eastAsia="Calibri"/>
          <w:b/>
        </w:rPr>
        <w:t xml:space="preserve">Frank B. </w:t>
      </w:r>
      <w:r>
        <w:rPr>
          <w:rFonts w:eastAsia="Calibri"/>
          <w:b/>
          <w:sz w:val="26"/>
          <w:szCs w:val="26"/>
        </w:rPr>
        <w:t>Wilderson III 17</w:t>
      </w:r>
      <w:r>
        <w:rPr>
          <w:rFonts w:eastAsia="Calibri"/>
        </w:rPr>
        <w:t xml:space="preserve"> (a full professor of Drama and African American studies at the University of California, Irvine. Time, Temporality and Violence in International </w:t>
      </w:r>
      <w:proofErr w:type="gramStart"/>
      <w:r>
        <w:rPr>
          <w:rFonts w:eastAsia="Calibri"/>
        </w:rPr>
        <w:t>Relations :</w:t>
      </w:r>
      <w:proofErr w:type="gramEnd"/>
      <w:r>
        <w:rPr>
          <w:rFonts w:eastAsia="Calibri"/>
        </w:rPr>
        <w:t xml:space="preserve"> (De) Fatalizing the Present, Forging Radical Alternatives Chapter 5 Doing time in the (psychic) commons Black insurgency and the unconscious, published 2016 by Routledge) </w:t>
      </w:r>
    </w:p>
    <w:p w14:paraId="3E363A69" w14:textId="77777777" w:rsidR="001B0E30" w:rsidRDefault="001B0E30" w:rsidP="001B0E30">
      <w:pPr>
        <w:rPr>
          <w:rFonts w:eastAsia="Calibri"/>
          <w:u w:val="single"/>
        </w:rPr>
      </w:pPr>
      <w:r>
        <w:rPr>
          <w:rFonts w:eastAsia="Calibri"/>
          <w:u w:val="single"/>
        </w:rPr>
        <w:t>The value of the BLA’s armed insurgency is found not in the stated intentions of their Marxist and postcolonial discourse, but in the ways their unflinching revolutionary efforts pushed the envelope beyond what could be assimilated by such humanist discourses,</w:t>
      </w:r>
      <w:r>
        <w:rPr>
          <w:rFonts w:eastAsia="Calibri"/>
          <w:sz w:val="16"/>
          <w:szCs w:val="16"/>
          <w:u w:val="single"/>
        </w:rPr>
        <w:t xml:space="preserve"> beyond, that is, the political agenda they espoused. </w:t>
      </w:r>
      <w:r>
        <w:rPr>
          <w:rFonts w:eastAsia="Calibri"/>
          <w:u w:val="single"/>
        </w:rPr>
        <w:t xml:space="preserve">The Slave confronted civil society on terms civil society could not accommodate because the terms were not authorized by those elements that allow communal legibility, elements constituting the ‘universal’ unconscious and notions of the political commons. The violent response of the state and civil society </w:t>
      </w:r>
      <w:proofErr w:type="gramStart"/>
      <w:r>
        <w:rPr>
          <w:rFonts w:eastAsia="Calibri"/>
          <w:u w:val="single"/>
        </w:rPr>
        <w:t>provide</w:t>
      </w:r>
      <w:proofErr w:type="gramEnd"/>
      <w:r>
        <w:rPr>
          <w:rFonts w:eastAsia="Calibri"/>
          <w:u w:val="single"/>
        </w:rPr>
        <w:t xml:space="preserve"> a deeper understanding of how and why Black subjugation cannot be explained by the logic of humanist discourse, whether political or psychoanalytic. The state </w:t>
      </w:r>
      <w:r>
        <w:rPr>
          <w:rFonts w:eastAsia="Calibri"/>
          <w:sz w:val="16"/>
          <w:szCs w:val="16"/>
          <w:u w:val="single"/>
        </w:rPr>
        <w:t xml:space="preserve">refused to assign BLA paramilitaries the status of political prisoners, </w:t>
      </w:r>
      <w:r>
        <w:rPr>
          <w:rFonts w:eastAsia="Calibri"/>
          <w:u w:val="single"/>
        </w:rPr>
        <w:t>and</w:t>
      </w:r>
      <w:r>
        <w:rPr>
          <w:rFonts w:eastAsia="Calibri"/>
          <w:sz w:val="16"/>
          <w:szCs w:val="16"/>
          <w:u w:val="single"/>
        </w:rPr>
        <w:t xml:space="preserve"> it refused their entreaties to articulate the rationale for their insurgency. </w:t>
      </w:r>
      <w:r>
        <w:rPr>
          <w:rFonts w:eastAsia="Calibri"/>
          <w:u w:val="single"/>
        </w:rPr>
        <w:t>The average citizen</w:t>
      </w:r>
      <w:r>
        <w:rPr>
          <w:rFonts w:eastAsia="Calibri"/>
          <w:sz w:val="16"/>
          <w:szCs w:val="16"/>
          <w:u w:val="single"/>
        </w:rPr>
        <w:t xml:space="preserve"> simply </w:t>
      </w:r>
      <w:r>
        <w:rPr>
          <w:rFonts w:eastAsia="Calibri"/>
          <w:u w:val="single"/>
        </w:rPr>
        <w:t xml:space="preserve">refused any rubric of analogy through which BLA </w:t>
      </w:r>
      <w:proofErr w:type="gramStart"/>
      <w:r>
        <w:rPr>
          <w:rFonts w:eastAsia="Calibri"/>
          <w:u w:val="single"/>
        </w:rPr>
        <w:t>paramilitaries in particular, and</w:t>
      </w:r>
      <w:proofErr w:type="gramEnd"/>
      <w:r>
        <w:rPr>
          <w:rFonts w:eastAsia="Calibri"/>
          <w:u w:val="single"/>
        </w:rPr>
        <w:t xml:space="preserve"> Black people in general, could be imagined as kin. This injunction against Black people’s assimilation into the space and time of political community is deeper than the conscious discourse articulating filial and affilial ensembles of community. Without this injunction, the integrity of community would be lost; hence the relentlessness of the violence mobilized to snuff out Black resistance regardless of how that resistance frames its intentions.</w:t>
      </w:r>
      <w:r>
        <w:rPr>
          <w:rFonts w:eastAsia="Calibri"/>
          <w:sz w:val="16"/>
          <w:szCs w:val="16"/>
          <w:u w:val="single"/>
        </w:rPr>
        <w:t xml:space="preserve"> In short, </w:t>
      </w:r>
      <w:r>
        <w:rPr>
          <w:rFonts w:eastAsia="Calibri"/>
          <w:u w:val="single"/>
        </w:rPr>
        <w:t xml:space="preserve">this is a violent response dedicated to the salvation of </w:t>
      </w:r>
      <w:proofErr w:type="gramStart"/>
      <w:r>
        <w:rPr>
          <w:rFonts w:eastAsia="Calibri"/>
          <w:u w:val="single"/>
        </w:rPr>
        <w:t>the Human race</w:t>
      </w:r>
      <w:proofErr w:type="gramEnd"/>
      <w:r>
        <w:rPr>
          <w:rFonts w:eastAsia="Calibri"/>
          <w:u w:val="single"/>
        </w:rPr>
        <w:t>. Postcolonial and Marxist paramilitaries, in contradistinction to Black insurgents like the BLA, are assimilated by a range of transindividual icons, images, and concepts that secure their coherence.</w:t>
      </w:r>
      <w:r>
        <w:rPr>
          <w:rFonts w:eastAsia="Calibri"/>
          <w:sz w:val="16"/>
          <w:szCs w:val="16"/>
          <w:u w:val="single"/>
        </w:rPr>
        <w:t xml:space="preserve"> Consider Seán Mac Stíofáin’s (first chief of staff of the Provisional IRA) message printed in Hands off </w:t>
      </w:r>
      <w:proofErr w:type="gramStart"/>
      <w:r>
        <w:rPr>
          <w:rFonts w:eastAsia="Calibri"/>
          <w:sz w:val="16"/>
          <w:szCs w:val="16"/>
          <w:u w:val="single"/>
        </w:rPr>
        <w:t>Ireland!:</w:t>
      </w:r>
      <w:proofErr w:type="gramEnd"/>
      <w:r>
        <w:rPr>
          <w:rFonts w:eastAsia="Calibri"/>
          <w:sz w:val="16"/>
          <w:szCs w:val="16"/>
          <w:u w:val="single"/>
        </w:rPr>
        <w:t xml:space="preserve"> The nationally minded, the Irish-minded people of the North know that the IRA is their army, is the revolutionary army of the Irish people, and they know that many IRA volunteers have died fighting in defence of their areas. They know they will never be able to lead a normal, peaceful and happy life until the British imperialist presence has been removed from this country. (O’Boyle 2002: 32) Mac Stíofáin’s </w:t>
      </w:r>
      <w:r>
        <w:rPr>
          <w:rFonts w:eastAsia="Calibri"/>
          <w:u w:val="single"/>
        </w:rPr>
        <w:t>land, as a transindividual third term, mediates a dialogical situation, enabling him to enter the lists of similarities and differences more indicative of the Symbolic push and pull of hegemonic struggle, over the status of national identity, the value of political martyrdom, and the restoration of civil society, all of which ground his discourse in a kind of political sanity the BLA’s insurgents could never attain because the violence subsuming the Irish has temporal limits (from the late 1960s to the 1998 Good Friday Agreement) and spatial limits (the urban North). Black people, in contradistinction, exist in what historian David Eltis calls ‘violence beyond the limit’ (1993: 1423), by which he means: (a) in libidinal economy there are no forms of violence considered too cruel to inflict upon Blacks; (b) in political economy there are no rational explanations to make sense of this violence. Whereas the Human’s relationship to violence is contingent, triggered by her transgressions against the regulatory prohibitions of the Symbolic Order or by macro-economic shifts in her social context, the Slave’s is open-ended, gratuitous, and unconstrained. The violence inflicted upon Black people is an extension of the master’s prerogative.</w:t>
      </w:r>
      <w:r>
        <w:rPr>
          <w:rFonts w:eastAsia="Calibri"/>
          <w:sz w:val="16"/>
          <w:szCs w:val="16"/>
          <w:u w:val="single"/>
        </w:rPr>
        <w:t xml:space="preserve"> Orlando Patterson clarifies this distinction between violence that positions the Human (worker, postcolonial subject, woman, or queer, for example) and violence that positions the Slave (the Black) by emphasizing the difference between the violence that constitutes capitalism and slavery, respectively: The worker who is fired remains a worker, to be hired elsewhere. The slave who was freed was no longer a slave. </w:t>
      </w:r>
      <w:proofErr w:type="gramStart"/>
      <w:r>
        <w:rPr>
          <w:rFonts w:eastAsia="Calibri"/>
          <w:sz w:val="16"/>
          <w:szCs w:val="16"/>
          <w:u w:val="single"/>
        </w:rPr>
        <w:t>Thus</w:t>
      </w:r>
      <w:proofErr w:type="gramEnd"/>
      <w:r>
        <w:rPr>
          <w:rFonts w:eastAsia="Calibri"/>
          <w:sz w:val="16"/>
          <w:szCs w:val="16"/>
          <w:u w:val="single"/>
        </w:rPr>
        <w:t xml:space="preserve"> it was necessary continually to repeat the original, violent act of transforming free man into slave. This act of violence constitutes the prehistory of all stratified societies . . . but it determines both the prehistory and (concurrent) history of slavery. (Patterson 1982: 3; emphasis added) </w:t>
      </w:r>
      <w:r>
        <w:rPr>
          <w:rFonts w:eastAsia="Calibri"/>
          <w:u w:val="single"/>
        </w:rPr>
        <w:t xml:space="preserve">The violence that inaugurates the Slave is comprehensive, with the temporality of social life quashed by the temporality of social death. Whereas in social life one is a victim of violence if one transgresses the codes and customs of the order into which one was born, in social death the threat of violence is prelogical, open to violence based upon the whim of any member of civil society who is not Black. Whereas in social life one is dishonored </w:t>
      </w:r>
      <w:proofErr w:type="gramStart"/>
      <w:r>
        <w:rPr>
          <w:rFonts w:eastAsia="Calibri"/>
          <w:u w:val="single"/>
        </w:rPr>
        <w:t>as a result of</w:t>
      </w:r>
      <w:proofErr w:type="gramEnd"/>
      <w:r>
        <w:rPr>
          <w:rFonts w:eastAsia="Calibri"/>
          <w:u w:val="single"/>
        </w:rPr>
        <w:t xml:space="preserve"> being found guilty of transgression, in social death one is dishonored a priori, </w:t>
      </w:r>
      <w:r>
        <w:rPr>
          <w:rFonts w:eastAsia="Calibri"/>
          <w:sz w:val="16"/>
          <w:szCs w:val="16"/>
          <w:u w:val="single"/>
        </w:rPr>
        <w:t xml:space="preserve">in one’s being. </w:t>
      </w:r>
      <w:r>
        <w:rPr>
          <w:rFonts w:eastAsia="Calibri"/>
          <w:u w:val="single"/>
        </w:rPr>
        <w:t>Whereas in social life, one’s kinship structure is recognized as a kinship structure, even if degraded (i.e., the Irish), in social death, one is a ‘genealogical isolate.’</w:t>
      </w:r>
      <w:r>
        <w:rPr>
          <w:rFonts w:eastAsia="Calibri"/>
          <w:sz w:val="16"/>
          <w:szCs w:val="16"/>
          <w:u w:val="single"/>
        </w:rPr>
        <w:t xml:space="preserve"> Patterson says: Formally isolated in his social relations with those who lived, he [the Slave] also was culturally isolated from the social heritage of his ancestors. He had a past, to be sure. But a past is not a heritage. Everything has a history, including sticks and stones. Slaves differed from other human beings in that they were not allowed freely to integrate the experience of their ancestors into their lives, to inform their understanding of social reality with the inherited meanings of their natural forebears, or to anchor the living present in any conscious community of memory. That they reached back for the past, as they reached out for the related living, there can be no doubt. Unlike other persons, doing so meant struggling with and penetrating the iron curtain of the master, his community, his laws, his policemen or patrollers, and his heritage. (Patterson 1982: 15; emphasis added) </w:t>
      </w:r>
      <w:r>
        <w:rPr>
          <w:rFonts w:eastAsia="Calibri"/>
          <w:u w:val="single"/>
        </w:rPr>
        <w:t>Blackness is often misconstrued as an identity (cultural, economic, gendered) of the Human community, but no Black temporality is antecedent to the temporality of the Slave. Africa’s spatial coherence is temporally coterminous with the Arab and then European slave trade. The time of Blackness is the time of the paradigm; it is not a temporality grasped with the epistemological tools at our disposal. The time of Blackness is no time at all because one cannot know a plenitude of Blackness distinct from Slaveness.</w:t>
      </w:r>
      <w:r>
        <w:rPr>
          <w:rFonts w:eastAsia="Calibri"/>
          <w:sz w:val="16"/>
          <w:szCs w:val="16"/>
          <w:u w:val="single"/>
        </w:rPr>
        <w:t xml:space="preserve"> The prior </w:t>
      </w:r>
      <w:r>
        <w:rPr>
          <w:rFonts w:eastAsia="Calibri"/>
          <w:u w:val="single"/>
        </w:rPr>
        <w:t>references of</w:t>
      </w:r>
      <w:r>
        <w:rPr>
          <w:rFonts w:eastAsia="Calibri"/>
          <w:sz w:val="16"/>
          <w:szCs w:val="16"/>
          <w:u w:val="single"/>
        </w:rPr>
        <w:t xml:space="preserve"> the worker (a time before the Enclosures) or of </w:t>
      </w:r>
      <w:r>
        <w:rPr>
          <w:rFonts w:eastAsia="Calibri"/>
          <w:u w:val="single"/>
        </w:rPr>
        <w:t>the postcolonial subject (a time before the settler) are simply not available to Black people: For the Slave, historical time is no more viable a temporality of emancipation than biographical time – the time of empathy.</w:t>
      </w:r>
      <w:r>
        <w:rPr>
          <w:rFonts w:eastAsia="Calibri"/>
          <w:sz w:val="16"/>
          <w:szCs w:val="16"/>
          <w:u w:val="single"/>
        </w:rPr>
        <w:t xml:space="preserve"> Thus, </w:t>
      </w:r>
      <w:r>
        <w:rPr>
          <w:rFonts w:eastAsia="Calibri"/>
          <w:u w:val="single"/>
        </w:rPr>
        <w:t>neither the analytic aesthetic nor the empathetic aesthetic [the demystifying cure of the analytic encounter] can accompany a theory of change that restores Black people to relationality. The social and political time of emancipation proclamations should not be confused with the ontological and epistemological time of modernity itself, in which Blackness and Slaveness are imbricated ab initio . . . [Blacks are] constituted by a ‘violence that separates ontological time (the time of the paradigm) from historical time (the time in the paradigm).’ (Wilderson 2010: 339–340) The violence of slavery inaugurates a socially dead sentient being whose temporal resonances can never be transposed into temporal events. When the Slave attacks civil society and the state,</w:t>
      </w:r>
      <w:r>
        <w:rPr>
          <w:rFonts w:eastAsia="Calibri"/>
          <w:sz w:val="16"/>
          <w:szCs w:val="16"/>
          <w:u w:val="single"/>
        </w:rPr>
        <w:t xml:space="preserve"> as the BLA did in the 1960s, 1970s, and early 1980s, </w:t>
      </w:r>
      <w:r>
        <w:rPr>
          <w:rFonts w:eastAsia="Calibri"/>
          <w:u w:val="single"/>
        </w:rPr>
        <w:t xml:space="preserve">and frames her incursions with a list of temporal episodes that cannot be reconciled with social death, the result is an ‘impossible and unanticipatable’ text that ‘shatter[s] its expression, rendering that expression suddenly unrecognizable and incomprehensible’ (Keeling 2003: 107). The violence meted out to the BLA bore none of the hallmarks of political reciprocation borne by the same intensity of violence against Native Americans and Puerto Ricans. No treaties. No negotiations. No recognition of demands. No recognition of Black political or domestic community. </w:t>
      </w:r>
    </w:p>
    <w:p w14:paraId="416B969A" w14:textId="77777777" w:rsidR="001B0E30" w:rsidRDefault="001B0E30" w:rsidP="001B0E30">
      <w:pPr>
        <w:rPr>
          <w:rFonts w:eastAsia="Calibri"/>
          <w:u w:val="single"/>
        </w:rPr>
      </w:pPr>
      <w:r>
        <w:rPr>
          <w:rFonts w:eastAsia="Calibri"/>
          <w:u w:val="single"/>
        </w:rPr>
        <w:t xml:space="preserve"> </w:t>
      </w:r>
      <w:r>
        <w:br w:type="page"/>
      </w:r>
    </w:p>
    <w:p w14:paraId="577D5E39" w14:textId="77777777" w:rsidR="001B0E30" w:rsidRDefault="001B0E30" w:rsidP="001B0E30">
      <w:pPr>
        <w:rPr>
          <w:rFonts w:eastAsia="Calibri"/>
          <w:u w:val="single"/>
        </w:rPr>
      </w:pPr>
    </w:p>
    <w:p w14:paraId="7F948719" w14:textId="77777777" w:rsidR="001B0E30" w:rsidRDefault="001B0E30" w:rsidP="001B0E30">
      <w:pPr>
        <w:rPr>
          <w:rFonts w:eastAsia="Calibri"/>
          <w:u w:val="single"/>
        </w:rPr>
      </w:pPr>
      <w:r>
        <w:rPr>
          <w:rFonts w:eastAsia="Calibri"/>
          <w:u w:val="single"/>
        </w:rPr>
        <w:t xml:space="preserve"> </w:t>
      </w:r>
    </w:p>
    <w:p w14:paraId="3FFC559D" w14:textId="77777777" w:rsidR="00BB19B4" w:rsidRDefault="00BB19B4" w:rsidP="00D77A5C">
      <w:pPr>
        <w:pStyle w:val="Heading3"/>
      </w:pPr>
      <w:r w:rsidRPr="5CC78EE1">
        <w:t>Black Radicalism Link</w:t>
      </w:r>
      <w:r>
        <w:t xml:space="preserve"> </w:t>
      </w:r>
    </w:p>
    <w:p w14:paraId="4E6D3596" w14:textId="77777777" w:rsidR="00BB19B4" w:rsidRPr="00BB19B4" w:rsidRDefault="00BB19B4" w:rsidP="00BB19B4">
      <w:pPr>
        <w:pStyle w:val="Heading4"/>
      </w:pPr>
      <w:r w:rsidRPr="5CC78EE1">
        <w:rPr>
          <w:rFonts w:eastAsia="Arial"/>
        </w:rPr>
        <w:t xml:space="preserve">Claudia Jones, Ferdinand Smith, Vicki Garvin all represent radical black internationalism – the USFG constantly uses deportation, incarceration anti-foreignness all applied to the black </w:t>
      </w:r>
      <w:proofErr w:type="gramStart"/>
      <w:r w:rsidRPr="5CC78EE1">
        <w:rPr>
          <w:rFonts w:eastAsia="Arial"/>
        </w:rPr>
        <w:t>in order to</w:t>
      </w:r>
      <w:proofErr w:type="gramEnd"/>
      <w:r w:rsidRPr="5CC78EE1">
        <w:rPr>
          <w:rFonts w:eastAsia="Arial"/>
        </w:rPr>
        <w:t xml:space="preserve"> de-stabalize their nationality.</w:t>
      </w:r>
      <w:r>
        <w:rPr>
          <w:rFonts w:eastAsia="Arial"/>
        </w:rPr>
        <w:t xml:space="preserve"> </w:t>
      </w:r>
      <w:r w:rsidRPr="5CC78EE1">
        <w:rPr>
          <w:rFonts w:ascii="Arial" w:eastAsia="Arial" w:hAnsi="Arial" w:cs="Arial"/>
          <w:bCs/>
          <w:sz w:val="24"/>
          <w:szCs w:val="24"/>
        </w:rPr>
        <w:t xml:space="preserve">Immigrants/outsiders/ radical black movements resisting the USFG are criminalized through </w:t>
      </w:r>
      <w:proofErr w:type="gramStart"/>
      <w:r w:rsidRPr="5CC78EE1">
        <w:rPr>
          <w:rFonts w:ascii="Arial" w:eastAsia="Arial" w:hAnsi="Arial" w:cs="Arial"/>
          <w:bCs/>
          <w:sz w:val="24"/>
          <w:szCs w:val="24"/>
        </w:rPr>
        <w:t>being seen as</w:t>
      </w:r>
      <w:proofErr w:type="gramEnd"/>
      <w:r w:rsidRPr="5CC78EE1">
        <w:rPr>
          <w:rFonts w:ascii="Arial" w:eastAsia="Arial" w:hAnsi="Arial" w:cs="Arial"/>
          <w:bCs/>
          <w:sz w:val="24"/>
          <w:szCs w:val="24"/>
        </w:rPr>
        <w:t xml:space="preserve"> aliens and deportable criminals which are linked to racial targeting in order to codify black thought.</w:t>
      </w:r>
    </w:p>
    <w:p w14:paraId="4EAD9541" w14:textId="77777777" w:rsidR="00BB19B4" w:rsidRDefault="00BB19B4" w:rsidP="00BB19B4">
      <w:pPr>
        <w:rPr>
          <w:rFonts w:eastAsia="Calibri"/>
        </w:rPr>
      </w:pPr>
    </w:p>
    <w:p w14:paraId="7443CFAD" w14:textId="77777777" w:rsidR="00BB19B4" w:rsidRDefault="00BB19B4" w:rsidP="00BB19B4">
      <w:pPr>
        <w:rPr>
          <w:rFonts w:eastAsia="Calibri"/>
        </w:rPr>
      </w:pPr>
      <w:r>
        <w:rPr>
          <w:rFonts w:eastAsia="Calibri"/>
        </w:rPr>
        <w:t xml:space="preserve"> Charisse Burden-Stelly (2017) Constructing Deportable Subjectivity: Antiforeignness, Antiradicalism, and Antiblackness during the McCarthyist Structure of Feeling, Souls, 19:3, 342-358, DOI: 10.1080/10999949.2017.1389626 ` A.J.</w:t>
      </w:r>
    </w:p>
    <w:p w14:paraId="688323B8" w14:textId="77777777" w:rsidR="00BB19B4" w:rsidRDefault="00BB19B4" w:rsidP="00BB19B4">
      <w:pPr>
        <w:rPr>
          <w:rFonts w:eastAsia="Calibri"/>
          <w:sz w:val="20"/>
          <w:szCs w:val="20"/>
          <w:u w:val="single"/>
        </w:rPr>
      </w:pPr>
      <w:r>
        <w:rPr>
          <w:rFonts w:eastAsia="Calibri"/>
          <w:sz w:val="28"/>
          <w:szCs w:val="28"/>
          <w:u w:val="single"/>
        </w:rPr>
        <w:t>The conjuncture of antiforeignness, antiradicalism, and antiblackness</w:t>
      </w:r>
      <w:r>
        <w:rPr>
          <w:rFonts w:eastAsia="Calibri"/>
          <w:color w:val="00007F"/>
          <w:sz w:val="28"/>
          <w:szCs w:val="28"/>
          <w:u w:val="single"/>
        </w:rPr>
        <w:t xml:space="preserve">1 </w:t>
      </w:r>
      <w:r>
        <w:rPr>
          <w:rFonts w:eastAsia="Calibri"/>
          <w:sz w:val="20"/>
          <w:szCs w:val="20"/>
          <w:u w:val="single"/>
        </w:rPr>
        <w:t xml:space="preserve">has been constitutive of </w:t>
      </w:r>
      <w:r>
        <w:rPr>
          <w:rFonts w:eastAsia="Calibri"/>
          <w:sz w:val="28"/>
          <w:szCs w:val="28"/>
          <w:u w:val="single"/>
        </w:rPr>
        <w:t xml:space="preserve">and endemic in U.S. governmentality, </w:t>
      </w:r>
      <w:r>
        <w:rPr>
          <w:rFonts w:eastAsia="Calibri"/>
          <w:sz w:val="20"/>
          <w:szCs w:val="20"/>
          <w:u w:val="single"/>
        </w:rPr>
        <w:t>virtually since its inception. Building on Carole Boyce Davies’s important contributions to the discourse on “deportable subjects,” this article theorizes the ways in which the trifecta of foreignness, Blackness,</w:t>
      </w:r>
      <w:r>
        <w:rPr>
          <w:rFonts w:eastAsia="Calibri"/>
          <w:color w:val="00007F"/>
          <w:sz w:val="20"/>
          <w:szCs w:val="20"/>
          <w:u w:val="single"/>
        </w:rPr>
        <w:t xml:space="preserve">2 </w:t>
      </w:r>
      <w:r>
        <w:rPr>
          <w:rFonts w:eastAsia="Calibri"/>
          <w:sz w:val="20"/>
          <w:szCs w:val="20"/>
          <w:u w:val="single"/>
        </w:rPr>
        <w:t>and radicalism</w:t>
      </w:r>
      <w:r>
        <w:rPr>
          <w:rFonts w:eastAsia="Calibri"/>
          <w:sz w:val="28"/>
          <w:szCs w:val="28"/>
          <w:u w:val="single"/>
        </w:rPr>
        <w:t xml:space="preserve"> came to be understood as </w:t>
      </w:r>
      <w:proofErr w:type="gramStart"/>
      <w:r>
        <w:rPr>
          <w:rFonts w:eastAsia="Calibri"/>
          <w:sz w:val="28"/>
          <w:szCs w:val="28"/>
          <w:u w:val="single"/>
        </w:rPr>
        <w:t xml:space="preserve">mutually  </w:t>
      </w:r>
      <w:r>
        <w:rPr>
          <w:rFonts w:eastAsia="Calibri"/>
          <w:sz w:val="20"/>
          <w:szCs w:val="20"/>
          <w:u w:val="single"/>
        </w:rPr>
        <w:t>ISSN</w:t>
      </w:r>
      <w:proofErr w:type="gramEnd"/>
      <w:r>
        <w:rPr>
          <w:rFonts w:eastAsia="Calibri"/>
          <w:sz w:val="20"/>
          <w:szCs w:val="20"/>
          <w:u w:val="single"/>
        </w:rPr>
        <w:t xml:space="preserve"> 1099-9949 print/1548-3843 online © 2017 University of Illinois at Chicago DOI: </w:t>
      </w:r>
      <w:r>
        <w:rPr>
          <w:rFonts w:eastAsia="Calibri"/>
          <w:color w:val="00007F"/>
          <w:sz w:val="20"/>
          <w:szCs w:val="20"/>
          <w:u w:val="single"/>
        </w:rPr>
        <w:t xml:space="preserve">10.1080/10999949.2017.1389626 </w:t>
      </w:r>
      <w:r>
        <w:rPr>
          <w:rFonts w:eastAsia="Calibri"/>
          <w:sz w:val="20"/>
          <w:szCs w:val="20"/>
          <w:u w:val="single"/>
        </w:rPr>
        <w:t xml:space="preserve"> </w:t>
      </w:r>
      <w:r>
        <w:rPr>
          <w:rFonts w:eastAsia="Calibri"/>
          <w:i/>
          <w:sz w:val="20"/>
          <w:szCs w:val="20"/>
          <w:u w:val="single"/>
        </w:rPr>
        <w:t xml:space="preserve">Combahee at 40 </w:t>
      </w:r>
      <w:r>
        <w:rPr>
          <w:rFonts w:eastAsia="Calibri"/>
          <w:sz w:val="20"/>
          <w:szCs w:val="20"/>
          <w:u w:val="single"/>
        </w:rPr>
        <w:t xml:space="preserve">343 </w:t>
      </w:r>
      <w:r>
        <w:rPr>
          <w:rFonts w:eastAsia="Calibri"/>
          <w:sz w:val="28"/>
          <w:szCs w:val="28"/>
          <w:u w:val="single"/>
        </w:rPr>
        <w:t xml:space="preserve">constituting forms of subversion and sedition against which extreme forms of violence and exclusion </w:t>
      </w:r>
      <w:r>
        <w:rPr>
          <w:rFonts w:eastAsia="Calibri"/>
          <w:sz w:val="20"/>
          <w:szCs w:val="20"/>
          <w:u w:val="single"/>
        </w:rPr>
        <w:t>were imposed. Davies argues that</w:t>
      </w:r>
      <w:r>
        <w:rPr>
          <w:rFonts w:eastAsia="Calibri"/>
          <w:sz w:val="28"/>
          <w:szCs w:val="28"/>
          <w:u w:val="single"/>
        </w:rPr>
        <w:t xml:space="preserve"> historically</w:t>
      </w:r>
      <w:r>
        <w:rPr>
          <w:rFonts w:eastAsia="Calibri"/>
          <w:sz w:val="28"/>
          <w:szCs w:val="28"/>
          <w:highlight w:val="yellow"/>
          <w:u w:val="single"/>
        </w:rPr>
        <w:t>, deportation and incarceration have been linked technologies of dispossession used to punish, criminalize, and render stateless “alien” militants who defy the liberal pedagogy of the U.S</w:t>
      </w:r>
      <w:r>
        <w:rPr>
          <w:rFonts w:eastAsia="Calibri"/>
          <w:sz w:val="28"/>
          <w:szCs w:val="28"/>
          <w:u w:val="single"/>
        </w:rPr>
        <w:t>. state.</w:t>
      </w:r>
      <w:r>
        <w:rPr>
          <w:rFonts w:eastAsia="Calibri"/>
          <w:color w:val="00007F"/>
          <w:sz w:val="20"/>
          <w:szCs w:val="20"/>
          <w:u w:val="single"/>
        </w:rPr>
        <w:t xml:space="preserve">3 </w:t>
      </w:r>
      <w:r>
        <w:rPr>
          <w:rFonts w:eastAsia="Calibri"/>
          <w:sz w:val="20"/>
          <w:szCs w:val="20"/>
          <w:u w:val="single"/>
        </w:rPr>
        <w:t>Using the repression of West Indians Claudia Jones and Cyril Lionel, Robert (C.L.R.) James, and U.S. radical Paul Robeson, I show that</w:t>
      </w:r>
      <w:r>
        <w:rPr>
          <w:rFonts w:eastAsia="Calibri"/>
          <w:sz w:val="28"/>
          <w:szCs w:val="28"/>
          <w:u w:val="single"/>
        </w:rPr>
        <w:t xml:space="preserve"> antiforeignness applied </w:t>
      </w:r>
      <w:r>
        <w:rPr>
          <w:rFonts w:eastAsia="Calibri"/>
          <w:sz w:val="28"/>
          <w:szCs w:val="28"/>
          <w:highlight w:val="yellow"/>
          <w:u w:val="single"/>
        </w:rPr>
        <w:t>not only to origin, but</w:t>
      </w:r>
      <w:r>
        <w:rPr>
          <w:rFonts w:eastAsia="Calibri"/>
          <w:sz w:val="28"/>
          <w:szCs w:val="28"/>
          <w:u w:val="single"/>
        </w:rPr>
        <w:t xml:space="preserve"> also to ideas and internationalist politics</w:t>
      </w:r>
      <w:r>
        <w:rPr>
          <w:rFonts w:eastAsia="Calibri"/>
          <w:sz w:val="28"/>
          <w:szCs w:val="28"/>
          <w:highlight w:val="yellow"/>
          <w:u w:val="single"/>
        </w:rPr>
        <w:t>. Radical Black internationalism</w:t>
      </w:r>
      <w:r>
        <w:rPr>
          <w:rFonts w:eastAsia="Calibri"/>
          <w:color w:val="00007F"/>
          <w:sz w:val="28"/>
          <w:szCs w:val="28"/>
          <w:highlight w:val="yellow"/>
          <w:u w:val="single"/>
        </w:rPr>
        <w:t xml:space="preserve">4 </w:t>
      </w:r>
      <w:proofErr w:type="gramStart"/>
      <w:r>
        <w:rPr>
          <w:rFonts w:eastAsia="Calibri"/>
          <w:sz w:val="28"/>
          <w:szCs w:val="28"/>
          <w:highlight w:val="yellow"/>
          <w:u w:val="single"/>
        </w:rPr>
        <w:t>in particular reified</w:t>
      </w:r>
      <w:proofErr w:type="gramEnd"/>
      <w:r>
        <w:rPr>
          <w:rFonts w:eastAsia="Calibri"/>
          <w:sz w:val="28"/>
          <w:szCs w:val="28"/>
          <w:highlight w:val="yellow"/>
          <w:u w:val="single"/>
        </w:rPr>
        <w:t xml:space="preserve"> the Black—irrespective of citizenship status</w:t>
      </w:r>
      <w:r>
        <w:rPr>
          <w:rFonts w:eastAsia="Calibri"/>
          <w:sz w:val="28"/>
          <w:szCs w:val="28"/>
          <w:u w:val="single"/>
        </w:rPr>
        <w:t>—</w:t>
      </w:r>
      <w:r>
        <w:rPr>
          <w:rFonts w:eastAsia="Calibri"/>
          <w:sz w:val="28"/>
          <w:szCs w:val="28"/>
          <w:highlight w:val="yellow"/>
          <w:u w:val="single"/>
        </w:rPr>
        <w:t>as outsider that must be contained and circumscribed</w:t>
      </w:r>
      <w:r>
        <w:rPr>
          <w:rFonts w:eastAsia="Calibri"/>
          <w:sz w:val="28"/>
          <w:szCs w:val="28"/>
          <w:u w:val="single"/>
        </w:rPr>
        <w:t xml:space="preserve">. </w:t>
      </w:r>
      <w:r>
        <w:rPr>
          <w:rFonts w:eastAsia="Calibri"/>
          <w:sz w:val="20"/>
          <w:szCs w:val="20"/>
          <w:u w:val="single"/>
        </w:rPr>
        <w:t xml:space="preserve">Such anxiety is manifested </w:t>
      </w:r>
      <w:r>
        <w:rPr>
          <w:rFonts w:eastAsia="Calibri"/>
          <w:sz w:val="20"/>
          <w:szCs w:val="20"/>
          <w:highlight w:val="yellow"/>
          <w:u w:val="single"/>
        </w:rPr>
        <w:t>in</w:t>
      </w:r>
      <w:r>
        <w:rPr>
          <w:rFonts w:eastAsia="Calibri"/>
          <w:sz w:val="28"/>
          <w:szCs w:val="28"/>
          <w:highlight w:val="yellow"/>
          <w:u w:val="single"/>
        </w:rPr>
        <w:t xml:space="preserve"> the Internal Security Act of 1950</w:t>
      </w:r>
      <w:r>
        <w:rPr>
          <w:rFonts w:eastAsia="Calibri"/>
          <w:sz w:val="28"/>
          <w:szCs w:val="28"/>
          <w:u w:val="single"/>
        </w:rPr>
        <w:t xml:space="preserve">, </w:t>
      </w:r>
      <w:r>
        <w:rPr>
          <w:rFonts w:eastAsia="Calibri"/>
          <w:sz w:val="20"/>
          <w:szCs w:val="20"/>
          <w:u w:val="single"/>
        </w:rPr>
        <w:t>which</w:t>
      </w:r>
      <w:r>
        <w:rPr>
          <w:rFonts w:eastAsia="Calibri"/>
          <w:sz w:val="28"/>
          <w:szCs w:val="28"/>
          <w:u w:val="single"/>
        </w:rPr>
        <w:t xml:space="preserve"> aimed to destroy “worldwide revolutionary movement[s],” </w:t>
      </w:r>
      <w:r>
        <w:rPr>
          <w:rFonts w:eastAsia="Calibri"/>
          <w:sz w:val="20"/>
          <w:szCs w:val="20"/>
          <w:u w:val="single"/>
        </w:rPr>
        <w:t>especially Communism, that sought to establish themselves in “countries throughout the world” in order to spread their treachery, deceit, sabotage, espionage, and terrorism.</w:t>
      </w:r>
      <w:r>
        <w:rPr>
          <w:rFonts w:eastAsia="Calibri"/>
          <w:color w:val="00007F"/>
          <w:sz w:val="28"/>
          <w:szCs w:val="28"/>
          <w:u w:val="single"/>
        </w:rPr>
        <w:t xml:space="preserve">5 </w:t>
      </w:r>
      <w:r>
        <w:rPr>
          <w:rFonts w:eastAsia="Calibri"/>
          <w:sz w:val="28"/>
          <w:szCs w:val="28"/>
          <w:u w:val="single"/>
        </w:rPr>
        <w:t>The coupling of treachery, deceit, revolutionary, and “world-wide</w:t>
      </w:r>
      <w:r>
        <w:rPr>
          <w:rFonts w:eastAsia="Calibri"/>
          <w:sz w:val="28"/>
          <w:szCs w:val="28"/>
          <w:highlight w:val="yellow"/>
          <w:u w:val="single"/>
        </w:rPr>
        <w:t>” codified forms of radicalism</w:t>
      </w:r>
      <w:r>
        <w:rPr>
          <w:rFonts w:eastAsia="Calibri"/>
          <w:sz w:val="28"/>
          <w:szCs w:val="28"/>
          <w:u w:val="single"/>
        </w:rPr>
        <w:t xml:space="preserve"> that moved beyond the bounds of the United States as both an internal and external threat, and justified virulent forms of anti-internationalism. </w:t>
      </w:r>
      <w:r>
        <w:rPr>
          <w:rFonts w:eastAsia="Calibri"/>
          <w:sz w:val="20"/>
          <w:szCs w:val="20"/>
          <w:u w:val="single"/>
        </w:rPr>
        <w:t>This became articulated to Blackness because the international has always-already been the position of Blackness in the United States</w:t>
      </w:r>
      <w:r>
        <w:rPr>
          <w:rFonts w:eastAsia="Calibri"/>
          <w:sz w:val="28"/>
          <w:szCs w:val="28"/>
          <w:highlight w:val="yellow"/>
          <w:u w:val="single"/>
        </w:rPr>
        <w:t>, given the Black’s location on the constitutive outside</w:t>
      </w:r>
      <w:r>
        <w:rPr>
          <w:rFonts w:eastAsia="Calibri"/>
          <w:sz w:val="28"/>
          <w:szCs w:val="28"/>
          <w:u w:val="single"/>
        </w:rPr>
        <w:t xml:space="preserve"> of the American state</w:t>
      </w:r>
      <w:r>
        <w:rPr>
          <w:rFonts w:eastAsia="Calibri"/>
          <w:sz w:val="28"/>
          <w:szCs w:val="28"/>
          <w:highlight w:val="yellow"/>
          <w:u w:val="single"/>
        </w:rPr>
        <w:t>. Radical Black internationalism came to be</w:t>
      </w:r>
      <w:r>
        <w:rPr>
          <w:rFonts w:eastAsia="Calibri"/>
          <w:sz w:val="28"/>
          <w:szCs w:val="28"/>
          <w:u w:val="single"/>
        </w:rPr>
        <w:t xml:space="preserve"> understood as violent, terroristic, antidemocratic, dangerous, </w:t>
      </w:r>
      <w:r>
        <w:rPr>
          <w:rFonts w:eastAsia="Calibri"/>
          <w:sz w:val="20"/>
          <w:szCs w:val="20"/>
          <w:u w:val="single"/>
        </w:rPr>
        <w:t xml:space="preserve">and fundamentally </w:t>
      </w:r>
      <w:r>
        <w:rPr>
          <w:rFonts w:eastAsia="Calibri"/>
          <w:sz w:val="28"/>
          <w:szCs w:val="28"/>
          <w:u w:val="single"/>
        </w:rPr>
        <w:t xml:space="preserve">incompatible with the U.S. state, </w:t>
      </w:r>
      <w:r>
        <w:rPr>
          <w:rFonts w:eastAsia="Calibri"/>
          <w:sz w:val="28"/>
          <w:szCs w:val="28"/>
          <w:highlight w:val="yellow"/>
          <w:u w:val="single"/>
        </w:rPr>
        <w:t>and deserving of subjection, surveillance, suspicion</w:t>
      </w:r>
      <w:r>
        <w:rPr>
          <w:rFonts w:eastAsia="Calibri"/>
          <w:sz w:val="28"/>
          <w:szCs w:val="28"/>
          <w:u w:val="single"/>
        </w:rPr>
        <w:t xml:space="preserve">, discipline, and punishment. </w:t>
      </w:r>
      <w:r>
        <w:rPr>
          <w:rFonts w:eastAsia="Calibri"/>
          <w:sz w:val="20"/>
          <w:szCs w:val="20"/>
          <w:u w:val="single"/>
        </w:rPr>
        <w:t xml:space="preserve">As such, the West Indian’s embodied foreignness and internationalism, </w:t>
      </w:r>
      <w:r>
        <w:rPr>
          <w:rFonts w:eastAsia="Calibri"/>
          <w:sz w:val="20"/>
          <w:szCs w:val="20"/>
          <w:highlight w:val="yellow"/>
          <w:u w:val="single"/>
        </w:rPr>
        <w:t>and</w:t>
      </w:r>
      <w:r>
        <w:rPr>
          <w:rFonts w:eastAsia="Calibri"/>
          <w:sz w:val="28"/>
          <w:szCs w:val="28"/>
          <w:highlight w:val="yellow"/>
          <w:u w:val="single"/>
        </w:rPr>
        <w:t xml:space="preserve"> the U.S. Black radical’s “foreign</w:t>
      </w:r>
      <w:r>
        <w:rPr>
          <w:rFonts w:eastAsia="Calibri"/>
          <w:sz w:val="28"/>
          <w:szCs w:val="28"/>
          <w:u w:val="single"/>
        </w:rPr>
        <w:t xml:space="preserve">” and </w:t>
      </w:r>
      <w:r>
        <w:rPr>
          <w:rFonts w:eastAsia="Calibri"/>
          <w:sz w:val="28"/>
          <w:szCs w:val="28"/>
          <w:highlight w:val="yellow"/>
          <w:u w:val="single"/>
        </w:rPr>
        <w:t xml:space="preserve">internationalist ideas, constituted a </w:t>
      </w:r>
      <w:proofErr w:type="gramStart"/>
      <w:r>
        <w:rPr>
          <w:rFonts w:eastAsia="Calibri"/>
          <w:sz w:val="28"/>
          <w:szCs w:val="28"/>
          <w:highlight w:val="yellow"/>
          <w:u w:val="single"/>
        </w:rPr>
        <w:t>particular threat</w:t>
      </w:r>
      <w:proofErr w:type="gramEnd"/>
      <w:r>
        <w:rPr>
          <w:rFonts w:eastAsia="Calibri"/>
          <w:sz w:val="28"/>
          <w:szCs w:val="28"/>
          <w:u w:val="single"/>
        </w:rPr>
        <w:t xml:space="preserve"> that was incompatible with loyalty to the United States.</w:t>
      </w:r>
      <w:r>
        <w:rPr>
          <w:rFonts w:eastAsia="Calibri"/>
          <w:sz w:val="20"/>
          <w:szCs w:val="20"/>
          <w:u w:val="single"/>
        </w:rPr>
        <w:t xml:space="preserve"> Consequently</w:t>
      </w:r>
      <w:r>
        <w:rPr>
          <w:rFonts w:eastAsia="Calibri"/>
          <w:sz w:val="28"/>
          <w:szCs w:val="28"/>
          <w:u w:val="single"/>
        </w:rPr>
        <w:t xml:space="preserve">, </w:t>
      </w:r>
      <w:r>
        <w:rPr>
          <w:rFonts w:eastAsia="Calibri"/>
          <w:sz w:val="28"/>
          <w:szCs w:val="28"/>
          <w:highlight w:val="yellow"/>
          <w:u w:val="single"/>
        </w:rPr>
        <w:t>their form of militancy</w:t>
      </w:r>
      <w:r>
        <w:rPr>
          <w:rFonts w:eastAsia="Calibri"/>
          <w:sz w:val="28"/>
          <w:szCs w:val="28"/>
          <w:u w:val="single"/>
        </w:rPr>
        <w:t xml:space="preserve"> was </w:t>
      </w:r>
      <w:r>
        <w:rPr>
          <w:rFonts w:eastAsia="Calibri"/>
          <w:sz w:val="28"/>
          <w:szCs w:val="28"/>
          <w:highlight w:val="yellow"/>
          <w:u w:val="single"/>
        </w:rPr>
        <w:t>systematically targeted and confronted</w:t>
      </w:r>
      <w:r>
        <w:rPr>
          <w:rFonts w:eastAsia="Calibri"/>
          <w:sz w:val="28"/>
          <w:szCs w:val="28"/>
          <w:u w:val="single"/>
        </w:rPr>
        <w:t xml:space="preserve"> through exclusion, defamation, deportation, and incarceration.  </w:t>
      </w:r>
      <w:r>
        <w:rPr>
          <w:rFonts w:eastAsia="Calibri"/>
          <w:sz w:val="20"/>
          <w:szCs w:val="20"/>
          <w:u w:val="single"/>
        </w:rPr>
        <w:t>West Indians were particularly targeted because a multitude of Blacks in the Communist Party of the United States of America (CPUSA), starting in the 1920s, were West Indian workers that analyzed the struggle of the U.S. Black working class as part of the larger fight of the international racialized proletariat against capitalist imperialism and coloniality.</w:t>
      </w:r>
      <w:r>
        <w:rPr>
          <w:rFonts w:eastAsia="Calibri"/>
          <w:color w:val="00007F"/>
          <w:sz w:val="20"/>
          <w:szCs w:val="20"/>
          <w:u w:val="single"/>
        </w:rPr>
        <w:t xml:space="preserve">6 </w:t>
      </w:r>
      <w:r>
        <w:rPr>
          <w:rFonts w:eastAsia="Calibri"/>
          <w:sz w:val="20"/>
          <w:szCs w:val="20"/>
          <w:u w:val="single"/>
        </w:rPr>
        <w:t>If, as Wilfred Adolphus Domingo argued, West Indian intellectuals made up the majority of radicals in Harlem concerned with political economy because they understood race and class within an internationalist framework and in its relation to colonial capitalist class relations and social hierarchy,</w:t>
      </w:r>
      <w:r>
        <w:rPr>
          <w:rFonts w:eastAsia="Calibri"/>
          <w:color w:val="00007F"/>
          <w:sz w:val="20"/>
          <w:szCs w:val="20"/>
          <w:u w:val="single"/>
        </w:rPr>
        <w:t xml:space="preserve">7 </w:t>
      </w:r>
      <w:r>
        <w:rPr>
          <w:rFonts w:eastAsia="Calibri"/>
          <w:sz w:val="20"/>
          <w:szCs w:val="20"/>
          <w:u w:val="single"/>
        </w:rPr>
        <w:t>then it is fair to assume that their increased presence in the United States starting in the 1920s radicalized antiracist, anticolonial, and anti-imperial struggles.</w:t>
      </w:r>
      <w:r>
        <w:rPr>
          <w:rFonts w:eastAsia="Calibri"/>
          <w:sz w:val="28"/>
          <w:szCs w:val="28"/>
          <w:u w:val="single"/>
        </w:rPr>
        <w:t xml:space="preserve"> Department of </w:t>
      </w:r>
      <w:r>
        <w:rPr>
          <w:rFonts w:eastAsia="Calibri"/>
          <w:sz w:val="28"/>
          <w:szCs w:val="28"/>
          <w:highlight w:val="yellow"/>
          <w:u w:val="single"/>
        </w:rPr>
        <w:t>Justice policy and practice aimed to expunge radical organizations that heavily depended on immigrants, aliens, or racialized persons</w:t>
      </w:r>
      <w:r>
        <w:rPr>
          <w:rFonts w:eastAsia="Calibri"/>
          <w:sz w:val="28"/>
          <w:szCs w:val="28"/>
          <w:u w:val="single"/>
        </w:rPr>
        <w:t xml:space="preserve"> whose citizenship </w:t>
      </w:r>
      <w:r>
        <w:rPr>
          <w:rFonts w:eastAsia="Calibri"/>
          <w:sz w:val="28"/>
          <w:szCs w:val="28"/>
          <w:highlight w:val="yellow"/>
          <w:u w:val="single"/>
        </w:rPr>
        <w:t>was precarious</w:t>
      </w:r>
      <w:r>
        <w:rPr>
          <w:rFonts w:eastAsia="Calibri"/>
          <w:sz w:val="28"/>
          <w:szCs w:val="28"/>
          <w:u w:val="single"/>
        </w:rPr>
        <w:t xml:space="preserve"> and could be easily revoked through criminalization. However, the “conferring of statelessness” treated as “foreign” not only persons without U.S. citizenship, but also those whose “un-American” politics negated their status as citizen. </w:t>
      </w:r>
      <w:r>
        <w:rPr>
          <w:rFonts w:eastAsia="Calibri"/>
          <w:sz w:val="20"/>
          <w:szCs w:val="20"/>
          <w:u w:val="single"/>
        </w:rPr>
        <w:t>In other words</w:t>
      </w:r>
      <w:r>
        <w:rPr>
          <w:rFonts w:eastAsia="Calibri"/>
          <w:sz w:val="28"/>
          <w:szCs w:val="28"/>
          <w:u w:val="single"/>
        </w:rPr>
        <w:t xml:space="preserve">, antiforeignness applied </w:t>
      </w:r>
      <w:r>
        <w:rPr>
          <w:rFonts w:eastAsia="Calibri"/>
          <w:sz w:val="20"/>
          <w:szCs w:val="20"/>
          <w:u w:val="single"/>
        </w:rPr>
        <w:t>not only</w:t>
      </w:r>
      <w:r>
        <w:rPr>
          <w:rFonts w:eastAsia="Calibri"/>
          <w:sz w:val="28"/>
          <w:szCs w:val="28"/>
          <w:u w:val="single"/>
        </w:rPr>
        <w:t xml:space="preserve"> to </w:t>
      </w:r>
      <w:r>
        <w:rPr>
          <w:rFonts w:eastAsia="Calibri"/>
          <w:sz w:val="20"/>
          <w:szCs w:val="20"/>
          <w:u w:val="single"/>
        </w:rPr>
        <w:t xml:space="preserve">those who came from elsewhere, but </w:t>
      </w:r>
      <w:r>
        <w:rPr>
          <w:rFonts w:eastAsia="Calibri"/>
          <w:sz w:val="20"/>
          <w:szCs w:val="20"/>
          <w:highlight w:val="yellow"/>
          <w:u w:val="single"/>
        </w:rPr>
        <w:t>also</w:t>
      </w:r>
      <w:r>
        <w:rPr>
          <w:rFonts w:eastAsia="Calibri"/>
          <w:sz w:val="28"/>
          <w:szCs w:val="28"/>
          <w:highlight w:val="yellow"/>
          <w:u w:val="single"/>
        </w:rPr>
        <w:t xml:space="preserve"> those whose </w:t>
      </w:r>
      <w:r>
        <w:rPr>
          <w:rFonts w:eastAsia="Calibri"/>
          <w:i/>
          <w:sz w:val="28"/>
          <w:szCs w:val="28"/>
          <w:highlight w:val="yellow"/>
          <w:u w:val="single"/>
        </w:rPr>
        <w:t xml:space="preserve">ideas </w:t>
      </w:r>
      <w:r>
        <w:rPr>
          <w:rFonts w:eastAsia="Calibri"/>
          <w:sz w:val="28"/>
          <w:szCs w:val="28"/>
          <w:highlight w:val="yellow"/>
          <w:u w:val="single"/>
        </w:rPr>
        <w:t>were in opposition to the government’s policies and were therefore portrayed as “alien” and associated with “deportable criminals</w:t>
      </w:r>
      <w:r>
        <w:rPr>
          <w:rFonts w:eastAsia="Calibri"/>
          <w:sz w:val="28"/>
          <w:szCs w:val="28"/>
          <w:u w:val="single"/>
        </w:rPr>
        <w:t>.”</w:t>
      </w:r>
      <w:r>
        <w:rPr>
          <w:rFonts w:eastAsia="Calibri"/>
          <w:color w:val="00007F"/>
          <w:sz w:val="20"/>
          <w:szCs w:val="20"/>
          <w:u w:val="single"/>
        </w:rPr>
        <w:t xml:space="preserve">8 </w:t>
      </w:r>
      <w:r>
        <w:rPr>
          <w:rFonts w:eastAsia="Calibri"/>
          <w:sz w:val="20"/>
          <w:szCs w:val="20"/>
          <w:u w:val="single"/>
        </w:rPr>
        <w:t xml:space="preserve">344 </w:t>
      </w:r>
      <w:r>
        <w:rPr>
          <w:rFonts w:eastAsia="Calibri"/>
          <w:i/>
          <w:sz w:val="20"/>
          <w:szCs w:val="20"/>
          <w:u w:val="single"/>
        </w:rPr>
        <w:t xml:space="preserve">Souls July–September 2017 </w:t>
      </w:r>
      <w:r>
        <w:rPr>
          <w:rFonts w:eastAsia="Calibri"/>
          <w:sz w:val="20"/>
          <w:szCs w:val="20"/>
          <w:u w:val="single"/>
        </w:rPr>
        <w:t xml:space="preserve"> On April 4, 1948,</w:t>
      </w:r>
      <w:r>
        <w:rPr>
          <w:rFonts w:eastAsia="Calibri"/>
          <w:sz w:val="28"/>
          <w:szCs w:val="28"/>
          <w:u w:val="single"/>
        </w:rPr>
        <w:t xml:space="preserve"> the American Committee for the Protection of the Foreign Born called an emergency  conference to contest the deportation of scores of non-citizens activists, including the West Indians Claudia Jones and Ferdinand Smith, </w:t>
      </w:r>
      <w:r>
        <w:rPr>
          <w:rFonts w:eastAsia="Calibri"/>
          <w:sz w:val="20"/>
          <w:szCs w:val="20"/>
          <w:u w:val="single"/>
        </w:rPr>
        <w:t xml:space="preserve">on the grounds of “political opinion.” The Committee argued that these deportations were meant to deny constitutional rights to “aliens” </w:t>
      </w:r>
      <w:r>
        <w:rPr>
          <w:rFonts w:eastAsia="Calibri"/>
          <w:i/>
          <w:sz w:val="20"/>
          <w:szCs w:val="20"/>
          <w:u w:val="single"/>
        </w:rPr>
        <w:t xml:space="preserve">and </w:t>
      </w:r>
      <w:r>
        <w:rPr>
          <w:rFonts w:eastAsia="Calibri"/>
          <w:sz w:val="20"/>
          <w:szCs w:val="20"/>
          <w:u w:val="single"/>
        </w:rPr>
        <w:t>to undermine the civil liberties of Americans</w:t>
      </w:r>
      <w:r>
        <w:rPr>
          <w:rFonts w:eastAsia="Calibri"/>
          <w:sz w:val="28"/>
          <w:szCs w:val="28"/>
          <w:u w:val="single"/>
        </w:rPr>
        <w:t>.</w:t>
      </w:r>
      <w:r>
        <w:rPr>
          <w:rFonts w:eastAsia="Calibri"/>
          <w:color w:val="00007F"/>
          <w:sz w:val="28"/>
          <w:szCs w:val="28"/>
          <w:u w:val="single"/>
        </w:rPr>
        <w:t xml:space="preserve">9 </w:t>
      </w:r>
      <w:r>
        <w:rPr>
          <w:rFonts w:eastAsia="Calibri"/>
          <w:sz w:val="28"/>
          <w:szCs w:val="28"/>
          <w:u w:val="single"/>
        </w:rPr>
        <w:t xml:space="preserve">The punishment imposed on “aliens,” </w:t>
      </w:r>
      <w:r>
        <w:rPr>
          <w:rFonts w:eastAsia="Calibri"/>
          <w:sz w:val="20"/>
          <w:szCs w:val="20"/>
          <w:u w:val="single"/>
        </w:rPr>
        <w:t>particularly by the McCarran Act, for “thinking, saying, writing, or belonging to anything which the Government might disapprove or from reading any newspaper or book or associating with any person whom the Government might claim to be subversive,“</w:t>
      </w:r>
      <w:r>
        <w:rPr>
          <w:rFonts w:eastAsia="Calibri"/>
          <w:color w:val="00007F"/>
          <w:sz w:val="20"/>
          <w:szCs w:val="20"/>
          <w:u w:val="single"/>
        </w:rPr>
        <w:t xml:space="preserve">10 </w:t>
      </w:r>
      <w:r>
        <w:rPr>
          <w:rFonts w:eastAsia="Calibri"/>
          <w:sz w:val="28"/>
          <w:szCs w:val="28"/>
          <w:u w:val="single"/>
        </w:rPr>
        <w:t xml:space="preserve">served to destabilize the citizenship of all Black radicals, irrespective of national origin.  “Aliens” and citizens alike were slandered as subversive </w:t>
      </w:r>
      <w:r>
        <w:rPr>
          <w:rFonts w:eastAsia="Calibri"/>
          <w:sz w:val="20"/>
          <w:szCs w:val="20"/>
          <w:u w:val="single"/>
        </w:rPr>
        <w:t>if they were, or had ever been, associated with any organization on the Attorney General or House Un-American Activities Committee lists of subversive organizations;</w:t>
      </w:r>
      <w:r>
        <w:rPr>
          <w:rFonts w:eastAsia="Calibri"/>
          <w:sz w:val="28"/>
          <w:szCs w:val="28"/>
          <w:u w:val="single"/>
        </w:rPr>
        <w:t xml:space="preserve"> this was especially detrimental for Blacks, </w:t>
      </w:r>
      <w:r>
        <w:rPr>
          <w:rFonts w:eastAsia="Calibri"/>
          <w:sz w:val="20"/>
          <w:szCs w:val="20"/>
          <w:u w:val="single"/>
        </w:rPr>
        <w:t xml:space="preserve">insofar as </w:t>
      </w:r>
      <w:r>
        <w:rPr>
          <w:rFonts w:eastAsia="Calibri"/>
          <w:sz w:val="28"/>
          <w:szCs w:val="28"/>
          <w:u w:val="single"/>
        </w:rPr>
        <w:t xml:space="preserve">many organizations </w:t>
      </w:r>
      <w:r>
        <w:rPr>
          <w:rFonts w:eastAsia="Calibri"/>
          <w:sz w:val="20"/>
          <w:szCs w:val="20"/>
          <w:u w:val="single"/>
        </w:rPr>
        <w:t>that challenged racism, colonialism, imperialism, and exploitation—including</w:t>
      </w:r>
      <w:r>
        <w:rPr>
          <w:rFonts w:eastAsia="Calibri"/>
          <w:sz w:val="28"/>
          <w:szCs w:val="28"/>
          <w:u w:val="single"/>
        </w:rPr>
        <w:t xml:space="preserve"> the Civil Rights Congress, the Council on African Affairs,</w:t>
      </w:r>
      <w:r>
        <w:rPr>
          <w:rFonts w:eastAsia="Calibri"/>
          <w:sz w:val="20"/>
          <w:szCs w:val="20"/>
          <w:u w:val="single"/>
        </w:rPr>
        <w:t xml:space="preserve"> and the Southern Negro Youth Conference—</w:t>
      </w:r>
      <w:r>
        <w:rPr>
          <w:rFonts w:eastAsia="Calibri"/>
          <w:sz w:val="28"/>
          <w:szCs w:val="28"/>
          <w:u w:val="single"/>
        </w:rPr>
        <w:t>had been listed.</w:t>
      </w:r>
      <w:r>
        <w:rPr>
          <w:rFonts w:eastAsia="Calibri"/>
          <w:color w:val="00007F"/>
          <w:sz w:val="28"/>
          <w:szCs w:val="28"/>
          <w:u w:val="single"/>
        </w:rPr>
        <w:t>11</w:t>
      </w:r>
      <w:r>
        <w:rPr>
          <w:rFonts w:eastAsia="Calibri"/>
          <w:color w:val="00007F"/>
          <w:sz w:val="20"/>
          <w:szCs w:val="20"/>
          <w:u w:val="single"/>
        </w:rPr>
        <w:t xml:space="preserve"> </w:t>
      </w:r>
      <w:r>
        <w:rPr>
          <w:rFonts w:eastAsia="Calibri"/>
          <w:sz w:val="20"/>
          <w:szCs w:val="20"/>
          <w:u w:val="single"/>
        </w:rPr>
        <w:t>Thus</w:t>
      </w:r>
      <w:r>
        <w:rPr>
          <w:rFonts w:eastAsia="Calibri"/>
          <w:sz w:val="28"/>
          <w:szCs w:val="28"/>
          <w:u w:val="single"/>
        </w:rPr>
        <w:t xml:space="preserve">, concomitant with the threat or reality of deportation was </w:t>
      </w:r>
      <w:r>
        <w:rPr>
          <w:rFonts w:eastAsia="Calibri"/>
          <w:sz w:val="28"/>
          <w:szCs w:val="28"/>
          <w:highlight w:val="yellow"/>
          <w:u w:val="single"/>
        </w:rPr>
        <w:t>incarceration and the denial of free movement, exemplified by the</w:t>
      </w:r>
      <w:r>
        <w:rPr>
          <w:rFonts w:eastAsia="Calibri"/>
          <w:sz w:val="28"/>
          <w:szCs w:val="28"/>
          <w:u w:val="single"/>
        </w:rPr>
        <w:t xml:space="preserve"> revocation of </w:t>
      </w:r>
      <w:r>
        <w:rPr>
          <w:rFonts w:eastAsia="Calibri"/>
          <w:sz w:val="28"/>
          <w:szCs w:val="28"/>
          <w:highlight w:val="yellow"/>
          <w:u w:val="single"/>
        </w:rPr>
        <w:t>or refusal to renew passports without court proceedings or due process</w:t>
      </w:r>
      <w:r>
        <w:rPr>
          <w:rFonts w:eastAsia="Calibri"/>
          <w:sz w:val="28"/>
          <w:szCs w:val="28"/>
          <w:u w:val="single"/>
        </w:rPr>
        <w:t xml:space="preserve">. </w:t>
      </w:r>
      <w:proofErr w:type="gramStart"/>
      <w:r>
        <w:rPr>
          <w:rFonts w:eastAsia="Calibri"/>
          <w:sz w:val="20"/>
          <w:szCs w:val="20"/>
          <w:u w:val="single"/>
        </w:rPr>
        <w:t>This practice,</w:t>
      </w:r>
      <w:proofErr w:type="gramEnd"/>
      <w:r>
        <w:rPr>
          <w:rFonts w:eastAsia="Calibri"/>
          <w:sz w:val="20"/>
          <w:szCs w:val="20"/>
          <w:u w:val="single"/>
        </w:rPr>
        <w:t xml:space="preserve"> used against countless “subversives” to deny them the accoutrements of citizenship, was ubiquitous until </w:t>
      </w:r>
      <w:r>
        <w:rPr>
          <w:rFonts w:eastAsia="Calibri"/>
          <w:i/>
          <w:sz w:val="20"/>
          <w:szCs w:val="20"/>
          <w:u w:val="single"/>
        </w:rPr>
        <w:t xml:space="preserve">Kent v. Dulles </w:t>
      </w:r>
      <w:r>
        <w:rPr>
          <w:rFonts w:eastAsia="Calibri"/>
          <w:sz w:val="20"/>
          <w:szCs w:val="20"/>
          <w:u w:val="single"/>
        </w:rPr>
        <w:t>ruled it unconstitutional in 1958. Persons including William Edward Burghardt (W.E.B.) Du Bois, Shirley Graham Du Bois, William Patterson, Eslanda Robeson, and Marvel Cooke were subjected to this form of persecution, which severely hampered their social lives, political activism, and ability to make a living.</w:t>
      </w:r>
      <w:r>
        <w:rPr>
          <w:rFonts w:eastAsia="Calibri"/>
          <w:color w:val="00007F"/>
          <w:sz w:val="20"/>
          <w:szCs w:val="20"/>
          <w:u w:val="single"/>
        </w:rPr>
        <w:t xml:space="preserve">12 </w:t>
      </w:r>
      <w:r>
        <w:rPr>
          <w:rFonts w:eastAsia="Calibri"/>
          <w:sz w:val="20"/>
          <w:szCs w:val="20"/>
          <w:u w:val="single"/>
        </w:rPr>
        <w:t>Other</w:t>
      </w:r>
      <w:r>
        <w:rPr>
          <w:rFonts w:eastAsia="Calibri"/>
          <w:sz w:val="28"/>
          <w:szCs w:val="28"/>
          <w:u w:val="single"/>
        </w:rPr>
        <w:t xml:space="preserve"> </w:t>
      </w:r>
      <w:r>
        <w:rPr>
          <w:rFonts w:eastAsia="Calibri"/>
          <w:sz w:val="28"/>
          <w:szCs w:val="28"/>
          <w:highlight w:val="yellow"/>
          <w:u w:val="single"/>
        </w:rPr>
        <w:t>radicals, like Ferdinand Smith and Vicki Garvin, suffered</w:t>
      </w:r>
      <w:r>
        <w:rPr>
          <w:rFonts w:eastAsia="Calibri"/>
          <w:sz w:val="28"/>
          <w:szCs w:val="28"/>
          <w:u w:val="single"/>
        </w:rPr>
        <w:t xml:space="preserve"> </w:t>
      </w:r>
      <w:r>
        <w:rPr>
          <w:rFonts w:eastAsia="Calibri"/>
          <w:sz w:val="20"/>
          <w:szCs w:val="20"/>
          <w:u w:val="single"/>
        </w:rPr>
        <w:t>a similar fate abroad</w:t>
      </w:r>
      <w:r>
        <w:rPr>
          <w:rFonts w:eastAsia="Calibri"/>
          <w:sz w:val="20"/>
          <w:szCs w:val="20"/>
          <w:highlight w:val="yellow"/>
          <w:u w:val="single"/>
        </w:rPr>
        <w:t xml:space="preserve">, </w:t>
      </w:r>
      <w:r>
        <w:rPr>
          <w:rFonts w:eastAsia="Calibri"/>
          <w:sz w:val="28"/>
          <w:szCs w:val="28"/>
          <w:highlight w:val="yellow"/>
          <w:u w:val="single"/>
        </w:rPr>
        <w:t>when</w:t>
      </w:r>
      <w:r>
        <w:rPr>
          <w:rFonts w:eastAsia="Calibri"/>
          <w:sz w:val="28"/>
          <w:szCs w:val="28"/>
          <w:u w:val="single"/>
        </w:rPr>
        <w:t xml:space="preserve"> the</w:t>
      </w:r>
      <w:r>
        <w:rPr>
          <w:rFonts w:eastAsia="Calibri"/>
          <w:sz w:val="20"/>
          <w:szCs w:val="20"/>
          <w:u w:val="single"/>
        </w:rPr>
        <w:t xml:space="preserve"> Federal Bureau of Investigation </w:t>
      </w:r>
      <w:r>
        <w:rPr>
          <w:rFonts w:eastAsia="Calibri"/>
          <w:sz w:val="28"/>
          <w:szCs w:val="28"/>
          <w:highlight w:val="yellow"/>
          <w:u w:val="single"/>
        </w:rPr>
        <w:t>(FBI)</w:t>
      </w:r>
      <w:r>
        <w:rPr>
          <w:rFonts w:eastAsia="Calibri"/>
          <w:sz w:val="28"/>
          <w:szCs w:val="28"/>
          <w:u w:val="single"/>
        </w:rPr>
        <w:t xml:space="preserve"> and the U.S. State Department </w:t>
      </w:r>
      <w:r>
        <w:rPr>
          <w:rFonts w:eastAsia="Calibri"/>
          <w:sz w:val="28"/>
          <w:szCs w:val="28"/>
          <w:highlight w:val="yellow"/>
          <w:u w:val="single"/>
        </w:rPr>
        <w:t>colluded with officials</w:t>
      </w:r>
      <w:r>
        <w:rPr>
          <w:rFonts w:eastAsia="Calibri"/>
          <w:sz w:val="28"/>
          <w:szCs w:val="28"/>
          <w:u w:val="single"/>
        </w:rPr>
        <w:t xml:space="preserve"> </w:t>
      </w:r>
      <w:r>
        <w:rPr>
          <w:rFonts w:eastAsia="Calibri"/>
          <w:sz w:val="20"/>
          <w:szCs w:val="20"/>
          <w:u w:val="single"/>
        </w:rPr>
        <w:t>in Britain and Africa</w:t>
      </w:r>
      <w:r>
        <w:rPr>
          <w:rFonts w:eastAsia="Calibri"/>
          <w:sz w:val="28"/>
          <w:szCs w:val="28"/>
          <w:u w:val="single"/>
        </w:rPr>
        <w:t xml:space="preserve"> </w:t>
      </w:r>
      <w:r>
        <w:rPr>
          <w:rFonts w:eastAsia="Calibri"/>
          <w:sz w:val="28"/>
          <w:szCs w:val="28"/>
          <w:highlight w:val="yellow"/>
          <w:u w:val="single"/>
        </w:rPr>
        <w:t>to tamper with their passport and visa privileges</w:t>
      </w:r>
      <w:r>
        <w:rPr>
          <w:rFonts w:eastAsia="Calibri"/>
          <w:sz w:val="28"/>
          <w:szCs w:val="28"/>
          <w:u w:val="single"/>
        </w:rPr>
        <w:t>.</w:t>
      </w:r>
      <w:r>
        <w:rPr>
          <w:rFonts w:eastAsia="Calibri"/>
          <w:color w:val="00007F"/>
          <w:sz w:val="28"/>
          <w:szCs w:val="28"/>
          <w:u w:val="single"/>
        </w:rPr>
        <w:t xml:space="preserve">13 </w:t>
      </w:r>
      <w:r>
        <w:rPr>
          <w:rFonts w:eastAsia="Calibri"/>
          <w:sz w:val="28"/>
          <w:szCs w:val="28"/>
          <w:u w:val="single"/>
        </w:rPr>
        <w:t xml:space="preserve"> </w:t>
      </w:r>
      <w:r>
        <w:rPr>
          <w:rFonts w:eastAsia="Calibri"/>
          <w:sz w:val="20"/>
          <w:szCs w:val="20"/>
          <w:u w:val="single"/>
        </w:rPr>
        <w:t>These arguments are contextually situated in</w:t>
      </w:r>
      <w:r>
        <w:rPr>
          <w:rFonts w:eastAsia="Calibri"/>
          <w:sz w:val="28"/>
          <w:szCs w:val="28"/>
          <w:u w:val="single"/>
        </w:rPr>
        <w:t xml:space="preserve"> </w:t>
      </w:r>
      <w:r>
        <w:rPr>
          <w:rFonts w:eastAsia="Calibri"/>
          <w:sz w:val="28"/>
          <w:szCs w:val="28"/>
          <w:highlight w:val="yellow"/>
          <w:u w:val="single"/>
        </w:rPr>
        <w:t>the regime of repression</w:t>
      </w:r>
      <w:r>
        <w:rPr>
          <w:rFonts w:eastAsia="Calibri"/>
          <w:sz w:val="28"/>
          <w:szCs w:val="28"/>
          <w:u w:val="single"/>
        </w:rPr>
        <w:t xml:space="preserve"> </w:t>
      </w:r>
      <w:r>
        <w:rPr>
          <w:rFonts w:eastAsia="Calibri"/>
          <w:sz w:val="20"/>
          <w:szCs w:val="20"/>
          <w:u w:val="single"/>
        </w:rPr>
        <w:t>I call the “McCarthyist Structure of Feeling.”</w:t>
      </w:r>
      <w:r>
        <w:rPr>
          <w:rFonts w:eastAsia="Calibri"/>
          <w:color w:val="00007F"/>
          <w:sz w:val="28"/>
          <w:szCs w:val="28"/>
          <w:u w:val="single"/>
        </w:rPr>
        <w:t xml:space="preserve">14 </w:t>
      </w:r>
      <w:r>
        <w:rPr>
          <w:rFonts w:eastAsia="Calibri"/>
          <w:sz w:val="28"/>
          <w:szCs w:val="28"/>
          <w:u w:val="single"/>
        </w:rPr>
        <w:t xml:space="preserve">It spans the Foreign Agents Registration Act of 1938, the Alien Registration Act of 1940 (commonly known as the Smith Act), the Labor Management Relations Act of 1947 (often referred to as the Taft-Hartley Act), Executive Order 9835 (the “Loyalty Order”) of 1947 and its supersession by Executive Order 10450 in 1953, the Attorney General’s List of Subversive Organizations, and the Internal Security Act of 1950 (also known as the McCarran Act). </w:t>
      </w:r>
      <w:r>
        <w:rPr>
          <w:rFonts w:eastAsia="Calibri"/>
          <w:sz w:val="20"/>
          <w:szCs w:val="20"/>
          <w:u w:val="single"/>
        </w:rPr>
        <w:t>It was under this legal architecture that scores of radicals were indicted, deported, incarcerated, surveilled, and forced underground.</w:t>
      </w:r>
      <w:proofErr w:type="gramStart"/>
      <w:r>
        <w:rPr>
          <w:rFonts w:eastAsia="Calibri"/>
          <w:color w:val="00007F"/>
          <w:sz w:val="20"/>
          <w:szCs w:val="20"/>
          <w:u w:val="single"/>
        </w:rPr>
        <w:t xml:space="preserve">15 </w:t>
      </w:r>
      <w:r>
        <w:rPr>
          <w:rFonts w:eastAsia="Calibri"/>
          <w:sz w:val="20"/>
          <w:szCs w:val="20"/>
          <w:u w:val="single"/>
        </w:rPr>
        <w:t xml:space="preserve"> Interaction</w:t>
      </w:r>
      <w:proofErr w:type="gramEnd"/>
      <w:r>
        <w:rPr>
          <w:rFonts w:eastAsia="Calibri"/>
          <w:sz w:val="20"/>
          <w:szCs w:val="20"/>
          <w:u w:val="single"/>
        </w:rPr>
        <w:t xml:space="preserve"> Metaphors and Deportable Subjectivity  Antiforeignness, antiradicalism, and antiblackness became interaction metaphors that mutually informed the McCarthyist Structure of Feeling. Interaction metaphors “‘interact’ to produce a meaning that is a resultant of the interaction” and “cannot be simply reduced to literal comparisons ... without loss of meaning or </w:t>
      </w:r>
      <w:proofErr w:type="gramStart"/>
      <w:r>
        <w:rPr>
          <w:rFonts w:eastAsia="Calibri"/>
          <w:sz w:val="20"/>
          <w:szCs w:val="20"/>
          <w:u w:val="single"/>
        </w:rPr>
        <w:t xml:space="preserve">cognitive  </w:t>
      </w:r>
      <w:r>
        <w:rPr>
          <w:rFonts w:eastAsia="Calibri"/>
          <w:i/>
          <w:sz w:val="20"/>
          <w:szCs w:val="20"/>
          <w:u w:val="single"/>
        </w:rPr>
        <w:t>Combahee</w:t>
      </w:r>
      <w:proofErr w:type="gramEnd"/>
      <w:r>
        <w:rPr>
          <w:rFonts w:eastAsia="Calibri"/>
          <w:i/>
          <w:sz w:val="20"/>
          <w:szCs w:val="20"/>
          <w:u w:val="single"/>
        </w:rPr>
        <w:t xml:space="preserve"> at 40 </w:t>
      </w:r>
      <w:r>
        <w:rPr>
          <w:rFonts w:eastAsia="Calibri"/>
          <w:sz w:val="20"/>
          <w:szCs w:val="20"/>
          <w:u w:val="single"/>
        </w:rPr>
        <w:t>345  content, because meaning is a product of the interaction between the...parts of the metaphor.”</w:t>
      </w:r>
      <w:r>
        <w:rPr>
          <w:rFonts w:eastAsia="Calibri"/>
          <w:color w:val="00007F"/>
          <w:sz w:val="20"/>
          <w:szCs w:val="20"/>
          <w:u w:val="single"/>
        </w:rPr>
        <w:t xml:space="preserve">16 </w:t>
      </w:r>
      <w:r>
        <w:rPr>
          <w:rFonts w:eastAsia="Calibri"/>
          <w:sz w:val="20"/>
          <w:szCs w:val="20"/>
          <w:u w:val="single"/>
        </w:rPr>
        <w:t>Antiforeignness, antiradicalism, and antiblackness were</w:t>
      </w:r>
      <w:r>
        <w:rPr>
          <w:rFonts w:eastAsia="Calibri"/>
          <w:sz w:val="28"/>
          <w:szCs w:val="28"/>
          <w:u w:val="single"/>
        </w:rPr>
        <w:t xml:space="preserve"> </w:t>
      </w:r>
      <w:r>
        <w:rPr>
          <w:rFonts w:eastAsia="Calibri"/>
          <w:sz w:val="28"/>
          <w:szCs w:val="28"/>
          <w:highlight w:val="yellow"/>
          <w:u w:val="single"/>
        </w:rPr>
        <w:t>“active together” to give meaning to un-Americanness, non-citizenship, dangerous threat, and subversion</w:t>
      </w:r>
      <w:r>
        <w:rPr>
          <w:rFonts w:eastAsia="Calibri"/>
          <w:sz w:val="28"/>
          <w:szCs w:val="28"/>
          <w:u w:val="single"/>
        </w:rPr>
        <w:t xml:space="preserve">. The historical repression of the Black </w:t>
      </w:r>
      <w:r>
        <w:rPr>
          <w:rFonts w:eastAsia="Calibri"/>
          <w:sz w:val="20"/>
          <w:szCs w:val="20"/>
          <w:u w:val="single"/>
        </w:rPr>
        <w:t>because of his embodied threat</w:t>
      </w:r>
      <w:r>
        <w:rPr>
          <w:rFonts w:eastAsia="Calibri"/>
          <w:sz w:val="28"/>
          <w:szCs w:val="28"/>
          <w:u w:val="single"/>
        </w:rPr>
        <w:t xml:space="preserve"> to the racialized socioeconomic order was deployed against “foreigners” and radicals that likewise threatened the system of capitalist accumulation organized around the U.S. imperialist and hegemonic State. In turn</w:t>
      </w:r>
      <w:r>
        <w:rPr>
          <w:rFonts w:eastAsia="Calibri"/>
          <w:sz w:val="28"/>
          <w:szCs w:val="28"/>
          <w:highlight w:val="yellow"/>
          <w:u w:val="single"/>
        </w:rPr>
        <w:t>, antiblackness</w:t>
      </w:r>
      <w:r>
        <w:rPr>
          <w:rFonts w:eastAsia="Calibri"/>
          <w:sz w:val="28"/>
          <w:szCs w:val="28"/>
          <w:u w:val="single"/>
        </w:rPr>
        <w:t xml:space="preserve"> </w:t>
      </w:r>
      <w:r>
        <w:rPr>
          <w:rFonts w:eastAsia="Calibri"/>
          <w:sz w:val="28"/>
          <w:szCs w:val="28"/>
          <w:highlight w:val="yellow"/>
          <w:u w:val="single"/>
        </w:rPr>
        <w:t>was reconstituted through xenophobic, anti-internationalist and anti-redistributive policies</w:t>
      </w:r>
      <w:r>
        <w:rPr>
          <w:rFonts w:eastAsia="Calibri"/>
          <w:sz w:val="28"/>
          <w:szCs w:val="28"/>
          <w:u w:val="single"/>
        </w:rPr>
        <w:t xml:space="preserve"> because of the “threat” of foreign authoritarianism that forms of radicalism ostensibly advocated. Antiforeignness and antiradicalism reinvigorated antiblackness because the latter was a technology used to stabilize the capitalist order by legitimating and naturalizing wealth, power, and privilege hierarchies, especially the social division of labor.</w:t>
      </w:r>
      <w:r>
        <w:rPr>
          <w:rFonts w:eastAsia="Calibri"/>
          <w:color w:val="00007F"/>
          <w:sz w:val="28"/>
          <w:szCs w:val="28"/>
          <w:u w:val="single"/>
        </w:rPr>
        <w:t xml:space="preserve">17 </w:t>
      </w:r>
      <w:r>
        <w:rPr>
          <w:rFonts w:eastAsia="Calibri"/>
          <w:sz w:val="28"/>
          <w:szCs w:val="28"/>
          <w:u w:val="single"/>
        </w:rPr>
        <w:t>This “...metaphorical system provided the ‘lenses’ through which people experienced and ‘saw’ the differences between”</w:t>
      </w:r>
      <w:r>
        <w:rPr>
          <w:rFonts w:eastAsia="Calibri"/>
          <w:color w:val="00007F"/>
          <w:sz w:val="28"/>
          <w:szCs w:val="28"/>
          <w:u w:val="single"/>
        </w:rPr>
        <w:t xml:space="preserve">18 </w:t>
      </w:r>
      <w:r>
        <w:rPr>
          <w:rFonts w:eastAsia="Calibri"/>
          <w:sz w:val="28"/>
          <w:szCs w:val="28"/>
          <w:u w:val="single"/>
        </w:rPr>
        <w:t xml:space="preserve">whiteness and Blackness, the citizen deserving of rights and the non-citizen/foreigner deserving of discipline and who is to be punished, and the good American and the un-American radical/ foreign-inspired internationalist. The state was able to use anxieties about the Black to codify the dangers of the foreigner and radical, and vice-versa, </w:t>
      </w:r>
      <w:r>
        <w:rPr>
          <w:rFonts w:eastAsia="Calibri"/>
          <w:sz w:val="20"/>
          <w:szCs w:val="20"/>
          <w:u w:val="single"/>
        </w:rPr>
        <w:t>because, “...in an interaction metaphor, a ‘system of associated commonplaces’ that strictly speaking belong only to one side of the metaphor are applied to the other...what makes the metaphor effective ‘is not that the commonplaces shall be true, but that they should be readily and freely evoked.’”</w:t>
      </w:r>
      <w:r>
        <w:rPr>
          <w:rFonts w:eastAsia="Calibri"/>
          <w:color w:val="00007F"/>
          <w:sz w:val="20"/>
          <w:szCs w:val="20"/>
          <w:u w:val="single"/>
        </w:rPr>
        <w:t xml:space="preserve">19 </w:t>
      </w:r>
      <w:r>
        <w:rPr>
          <w:rFonts w:eastAsia="Calibri"/>
          <w:sz w:val="20"/>
          <w:szCs w:val="20"/>
          <w:u w:val="single"/>
        </w:rPr>
        <w:t>Through metaphor, foreigner/radical/Black was “readily and freely evoked” as subversive/ un-American/non-citizen</w:t>
      </w:r>
      <w:r>
        <w:rPr>
          <w:rFonts w:eastAsia="Calibri"/>
          <w:sz w:val="20"/>
          <w:szCs w:val="20"/>
          <w:highlight w:val="yellow"/>
          <w:u w:val="single"/>
        </w:rPr>
        <w:t>.</w:t>
      </w:r>
      <w:r>
        <w:rPr>
          <w:rFonts w:eastAsia="Calibri"/>
          <w:sz w:val="28"/>
          <w:szCs w:val="28"/>
          <w:highlight w:val="yellow"/>
          <w:u w:val="single"/>
        </w:rPr>
        <w:t xml:space="preserve"> The radical and foreigner</w:t>
      </w:r>
      <w:r>
        <w:rPr>
          <w:rFonts w:eastAsia="Calibri"/>
          <w:sz w:val="28"/>
          <w:szCs w:val="28"/>
          <w:u w:val="single"/>
        </w:rPr>
        <w:t xml:space="preserve">, through commitment to the “overthrow” of the U.S. government, came to be </w:t>
      </w:r>
      <w:r>
        <w:rPr>
          <w:rFonts w:eastAsia="Calibri"/>
          <w:sz w:val="28"/>
          <w:szCs w:val="28"/>
          <w:highlight w:val="yellow"/>
          <w:u w:val="single"/>
        </w:rPr>
        <w:t>understood as</w:t>
      </w:r>
      <w:r>
        <w:rPr>
          <w:rFonts w:eastAsia="Calibri"/>
          <w:sz w:val="28"/>
          <w:szCs w:val="28"/>
          <w:u w:val="single"/>
        </w:rPr>
        <w:t xml:space="preserve"> inherently subversive and therefore </w:t>
      </w:r>
      <w:r>
        <w:rPr>
          <w:rFonts w:eastAsia="Calibri"/>
          <w:sz w:val="28"/>
          <w:szCs w:val="28"/>
          <w:highlight w:val="yellow"/>
          <w:u w:val="single"/>
        </w:rPr>
        <w:t>non-citizen; the Black</w:t>
      </w:r>
      <w:r>
        <w:rPr>
          <w:rFonts w:eastAsia="Calibri"/>
          <w:sz w:val="28"/>
          <w:szCs w:val="28"/>
          <w:u w:val="single"/>
        </w:rPr>
        <w:t xml:space="preserve">, </w:t>
      </w:r>
      <w:proofErr w:type="gramStart"/>
      <w:r>
        <w:rPr>
          <w:rFonts w:eastAsia="Calibri"/>
          <w:sz w:val="28"/>
          <w:szCs w:val="28"/>
          <w:u w:val="single"/>
        </w:rPr>
        <w:t>by virtue of</w:t>
      </w:r>
      <w:proofErr w:type="gramEnd"/>
      <w:r>
        <w:rPr>
          <w:rFonts w:eastAsia="Calibri"/>
          <w:sz w:val="28"/>
          <w:szCs w:val="28"/>
          <w:u w:val="single"/>
        </w:rPr>
        <w:t xml:space="preserve"> his/her tenuous citizenship</w:t>
      </w:r>
      <w:r>
        <w:rPr>
          <w:rFonts w:eastAsia="Calibri"/>
          <w:sz w:val="28"/>
          <w:szCs w:val="28"/>
          <w:highlight w:val="yellow"/>
          <w:u w:val="single"/>
        </w:rPr>
        <w:t>, lacked allegiance to the state</w:t>
      </w:r>
      <w:r>
        <w:rPr>
          <w:rFonts w:eastAsia="Calibri"/>
          <w:sz w:val="28"/>
          <w:szCs w:val="28"/>
          <w:u w:val="single"/>
        </w:rPr>
        <w:t xml:space="preserve"> and </w:t>
      </w:r>
      <w:r>
        <w:rPr>
          <w:rFonts w:eastAsia="Calibri"/>
          <w:sz w:val="28"/>
          <w:szCs w:val="28"/>
          <w:highlight w:val="yellow"/>
          <w:u w:val="single"/>
        </w:rPr>
        <w:t>was always-already prone to insurrection and sedition</w:t>
      </w:r>
      <w:r>
        <w:rPr>
          <w:rFonts w:eastAsia="Calibri"/>
          <w:sz w:val="28"/>
          <w:szCs w:val="28"/>
          <w:u w:val="single"/>
        </w:rPr>
        <w:t xml:space="preserve">. </w:t>
      </w:r>
      <w:r>
        <w:rPr>
          <w:rFonts w:eastAsia="Calibri"/>
          <w:sz w:val="20"/>
          <w:szCs w:val="20"/>
          <w:u w:val="single"/>
        </w:rPr>
        <w:t>This interactions and associations changed the meaning of each part of the metaphor, and made each part seem more alike “in some characteristic way.”</w:t>
      </w:r>
      <w:r>
        <w:rPr>
          <w:rFonts w:eastAsia="Calibri"/>
          <w:color w:val="00007F"/>
          <w:sz w:val="20"/>
          <w:szCs w:val="20"/>
          <w:u w:val="single"/>
        </w:rPr>
        <w:t xml:space="preserve">20 </w:t>
      </w:r>
      <w:r>
        <w:rPr>
          <w:rFonts w:eastAsia="Calibri"/>
          <w:sz w:val="20"/>
          <w:szCs w:val="20"/>
          <w:u w:val="single"/>
        </w:rPr>
        <w:t>The foreigner, the radical, and the Black became</w:t>
      </w:r>
      <w:r>
        <w:rPr>
          <w:rFonts w:eastAsia="Calibri"/>
          <w:sz w:val="28"/>
          <w:szCs w:val="28"/>
          <w:u w:val="single"/>
        </w:rPr>
        <w:t xml:space="preserve"> interchangeable as suspicious, subversive, and inherently</w:t>
      </w:r>
      <w:r>
        <w:rPr>
          <w:rFonts w:eastAsia="Calibri"/>
          <w:sz w:val="28"/>
          <w:szCs w:val="28"/>
          <w:highlight w:val="yellow"/>
          <w:u w:val="single"/>
        </w:rPr>
        <w:t xml:space="preserve"> destabilizing</w:t>
      </w:r>
      <w:r>
        <w:rPr>
          <w:rFonts w:eastAsia="Calibri"/>
          <w:sz w:val="28"/>
          <w:szCs w:val="28"/>
          <w:u w:val="single"/>
        </w:rPr>
        <w:t xml:space="preserve">. </w:t>
      </w:r>
      <w:r>
        <w:rPr>
          <w:rFonts w:eastAsia="Calibri"/>
          <w:sz w:val="20"/>
          <w:szCs w:val="20"/>
          <w:u w:val="single"/>
        </w:rPr>
        <w:t xml:space="preserve">Because of the actual and presumed challenge to U.S. forms of governmentality, they became represented as </w:t>
      </w:r>
      <w:r>
        <w:rPr>
          <w:rFonts w:eastAsia="Calibri"/>
          <w:sz w:val="28"/>
          <w:szCs w:val="28"/>
          <w:highlight w:val="yellow"/>
          <w:u w:val="single"/>
        </w:rPr>
        <w:t>aligned with enemies of the United States, and undeserving of citizenship, rights, privileges, and entitlements.</w:t>
      </w:r>
      <w:r>
        <w:rPr>
          <w:rFonts w:eastAsia="Calibri"/>
          <w:sz w:val="28"/>
          <w:szCs w:val="28"/>
          <w:u w:val="single"/>
        </w:rPr>
        <w:t xml:space="preserve"> </w:t>
      </w:r>
      <w:r>
        <w:rPr>
          <w:rFonts w:eastAsia="Calibri"/>
          <w:sz w:val="20"/>
          <w:szCs w:val="20"/>
          <w:u w:val="single"/>
        </w:rPr>
        <w:t>In 1949, the House of Representatives Committee on Un-American Activities asserted that the pre-eminent choice of every citizen in 1949 was “[t]o go Communist or not to go Communist,” and those who chose the former were spies, revolution- aries, and conspirators.</w:t>
      </w:r>
      <w:r>
        <w:rPr>
          <w:rFonts w:eastAsia="Calibri"/>
          <w:color w:val="00007F"/>
          <w:sz w:val="20"/>
          <w:szCs w:val="20"/>
          <w:u w:val="single"/>
        </w:rPr>
        <w:t xml:space="preserve">21 </w:t>
      </w:r>
      <w:r>
        <w:rPr>
          <w:rFonts w:eastAsia="Calibri"/>
          <w:sz w:val="20"/>
          <w:szCs w:val="20"/>
          <w:u w:val="single"/>
        </w:rPr>
        <w:t>The latter choice to “go communist” resulted in foreclosure from citizenship because, “nobody...can be a Communist and a good citizen of the United States of America at the same time.”</w:t>
      </w:r>
      <w:r>
        <w:rPr>
          <w:rFonts w:eastAsia="Calibri"/>
          <w:color w:val="00007F"/>
          <w:sz w:val="20"/>
          <w:szCs w:val="20"/>
          <w:u w:val="single"/>
        </w:rPr>
        <w:t xml:space="preserve">22 </w:t>
      </w:r>
      <w:r>
        <w:rPr>
          <w:rFonts w:eastAsia="Calibri"/>
          <w:sz w:val="20"/>
          <w:szCs w:val="20"/>
          <w:u w:val="single"/>
        </w:rPr>
        <w:t>This reduction to the status of non-citizen was intimately related to the historical reality of Blackness, insofar as</w:t>
      </w:r>
      <w:r>
        <w:rPr>
          <w:rFonts w:eastAsia="Calibri"/>
          <w:sz w:val="28"/>
          <w:szCs w:val="28"/>
          <w:u w:val="single"/>
        </w:rPr>
        <w:t xml:space="preserve"> legitimate claims against the state—that is, for slavery, Jim Crow, lynching, disen- franchisement, and daily indignity—</w:t>
      </w:r>
      <w:r>
        <w:rPr>
          <w:rFonts w:eastAsia="Calibri"/>
          <w:sz w:val="28"/>
          <w:szCs w:val="28"/>
          <w:highlight w:val="yellow"/>
          <w:u w:val="single"/>
        </w:rPr>
        <w:t>transformed the Black into the quintessential anti-American threat</w:t>
      </w:r>
      <w:r>
        <w:rPr>
          <w:rFonts w:eastAsia="Calibri"/>
          <w:sz w:val="28"/>
          <w:szCs w:val="28"/>
          <w:u w:val="single"/>
        </w:rPr>
        <w:t xml:space="preserve"> with the real possibility of destabilizing the social and economic order of the state. In this way, the metaphor of the foreigner, the radical,  </w:t>
      </w:r>
      <w:r>
        <w:rPr>
          <w:rFonts w:eastAsia="Calibri"/>
          <w:sz w:val="20"/>
          <w:szCs w:val="20"/>
          <w:u w:val="single"/>
        </w:rPr>
        <w:t xml:space="preserve">346 </w:t>
      </w:r>
      <w:r>
        <w:rPr>
          <w:rFonts w:eastAsia="Calibri"/>
          <w:i/>
          <w:sz w:val="20"/>
          <w:szCs w:val="20"/>
          <w:u w:val="single"/>
        </w:rPr>
        <w:t>Souls July–September 2017</w:t>
      </w:r>
      <w:r>
        <w:rPr>
          <w:rFonts w:eastAsia="Calibri"/>
          <w:i/>
          <w:sz w:val="28"/>
          <w:szCs w:val="28"/>
          <w:u w:val="single"/>
        </w:rPr>
        <w:t xml:space="preserve"> </w:t>
      </w:r>
      <w:r>
        <w:rPr>
          <w:rFonts w:eastAsia="Calibri"/>
          <w:sz w:val="28"/>
          <w:szCs w:val="28"/>
          <w:u w:val="single"/>
        </w:rPr>
        <w:t xml:space="preserve"> and the </w:t>
      </w:r>
      <w:r>
        <w:rPr>
          <w:rFonts w:eastAsia="Calibri"/>
          <w:sz w:val="28"/>
          <w:szCs w:val="28"/>
          <w:highlight w:val="yellow"/>
          <w:u w:val="single"/>
        </w:rPr>
        <w:t>Black allowed the state to construct</w:t>
      </w:r>
      <w:r>
        <w:rPr>
          <w:rFonts w:eastAsia="Calibri"/>
          <w:sz w:val="28"/>
          <w:szCs w:val="28"/>
          <w:u w:val="single"/>
        </w:rPr>
        <w:t xml:space="preserve"> “similarities that the metaphor itself help [ed] constitute” and to </w:t>
      </w:r>
      <w:r>
        <w:rPr>
          <w:rFonts w:eastAsia="Calibri"/>
          <w:sz w:val="28"/>
          <w:szCs w:val="28"/>
          <w:highlight w:val="yellow"/>
          <w:u w:val="single"/>
        </w:rPr>
        <w:t>these</w:t>
      </w:r>
      <w:r>
        <w:rPr>
          <w:rFonts w:eastAsia="Calibri"/>
          <w:sz w:val="28"/>
          <w:szCs w:val="28"/>
          <w:u w:val="single"/>
        </w:rPr>
        <w:t xml:space="preserve"> “make </w:t>
      </w:r>
      <w:r>
        <w:rPr>
          <w:rFonts w:eastAsia="Calibri"/>
          <w:sz w:val="28"/>
          <w:szCs w:val="28"/>
          <w:highlight w:val="yellow"/>
          <w:u w:val="single"/>
        </w:rPr>
        <w:t>new features into ‘signs’ signifying inferiority</w:t>
      </w:r>
      <w:r>
        <w:rPr>
          <w:rFonts w:eastAsia="Calibri"/>
          <w:sz w:val="28"/>
          <w:szCs w:val="28"/>
          <w:u w:val="single"/>
        </w:rPr>
        <w:t>.”</w:t>
      </w:r>
      <w:r>
        <w:rPr>
          <w:rFonts w:eastAsia="Calibri"/>
          <w:color w:val="00007F"/>
          <w:sz w:val="20"/>
          <w:szCs w:val="20"/>
          <w:u w:val="single"/>
        </w:rPr>
        <w:t xml:space="preserve">23 </w:t>
      </w:r>
      <w:r>
        <w:rPr>
          <w:rFonts w:eastAsia="Calibri"/>
          <w:sz w:val="20"/>
          <w:szCs w:val="20"/>
          <w:u w:val="single"/>
        </w:rPr>
        <w:t>This metaphor provided the basis for the Mundt-Nixon Bill (which did not pass the Senate in 1948 but provided many of the provisions of the Internal Security Act of 1950), which aimed to expose communists and communists fronts, force the latter to register with the attorney general and plainly state that their “propaganda was subversive,” forbid communists from obtaining passports or government jobs, and make it illegal for persons to try to propagate an “authoritarian dictatorship” linked to a “foreign Power” in the United States.</w:t>
      </w:r>
      <w:r>
        <w:rPr>
          <w:rFonts w:eastAsia="Calibri"/>
          <w:color w:val="00007F"/>
          <w:sz w:val="20"/>
          <w:szCs w:val="20"/>
          <w:u w:val="single"/>
        </w:rPr>
        <w:t xml:space="preserve">24 </w:t>
      </w:r>
      <w:r>
        <w:rPr>
          <w:rFonts w:eastAsia="Calibri"/>
          <w:sz w:val="20"/>
          <w:szCs w:val="20"/>
          <w:u w:val="single"/>
        </w:rPr>
        <w:t xml:space="preserve">The Bill, as documentary practice, created the conditions of slippage allegiance to a foreign power on the one hand, and any form of mobilization that challenged the U.S. state on the other. Its effect was to facilitate the transformative representation of demands for civil rights, equal incorporation into the economy, and an end to racism as antidemocratic and foreign-inspired. As Carole Boyce Davies writes, “That </w:t>
      </w:r>
      <w:r>
        <w:rPr>
          <w:rFonts w:eastAsia="Calibri"/>
          <w:sz w:val="28"/>
          <w:szCs w:val="28"/>
          <w:u w:val="single"/>
        </w:rPr>
        <w:t xml:space="preserve">the activities of those who struggle </w:t>
      </w:r>
      <w:r>
        <w:rPr>
          <w:rFonts w:eastAsia="Calibri"/>
          <w:sz w:val="20"/>
          <w:szCs w:val="20"/>
          <w:u w:val="single"/>
        </w:rPr>
        <w:t>for rights against racist</w:t>
      </w:r>
      <w:r>
        <w:rPr>
          <w:rFonts w:eastAsia="Calibri"/>
          <w:sz w:val="28"/>
          <w:szCs w:val="28"/>
          <w:u w:val="single"/>
        </w:rPr>
        <w:t xml:space="preserve"> domination were identified as subversive in every instance </w:t>
      </w:r>
      <w:r>
        <w:rPr>
          <w:rFonts w:eastAsia="Calibri"/>
          <w:sz w:val="20"/>
          <w:szCs w:val="20"/>
          <w:u w:val="single"/>
        </w:rPr>
        <w:t xml:space="preserve">and were always linked to </w:t>
      </w:r>
      <w:proofErr w:type="gramStart"/>
      <w:r>
        <w:rPr>
          <w:rFonts w:eastAsia="Calibri"/>
          <w:sz w:val="20"/>
          <w:szCs w:val="20"/>
          <w:u w:val="single"/>
        </w:rPr>
        <w:t>Communism, or</w:t>
      </w:r>
      <w:proofErr w:type="gramEnd"/>
      <w:r>
        <w:rPr>
          <w:rFonts w:eastAsia="Calibri"/>
          <w:sz w:val="20"/>
          <w:szCs w:val="20"/>
          <w:u w:val="single"/>
        </w:rPr>
        <w:t xml:space="preserve"> called Communism out- right...reveals an important connect between U.S. state repression and racism.”</w:t>
      </w:r>
      <w:r>
        <w:rPr>
          <w:rFonts w:eastAsia="Calibri"/>
          <w:color w:val="00007F"/>
          <w:sz w:val="20"/>
          <w:szCs w:val="20"/>
          <w:u w:val="single"/>
        </w:rPr>
        <w:t xml:space="preserve">25 </w:t>
      </w:r>
      <w:r>
        <w:rPr>
          <w:rFonts w:eastAsia="Calibri"/>
          <w:sz w:val="28"/>
          <w:szCs w:val="28"/>
          <w:highlight w:val="yellow"/>
          <w:u w:val="single"/>
        </w:rPr>
        <w:t>This linkage mutated racialized struggles for justice and liberation into subversion and sedition</w:t>
      </w:r>
      <w:r>
        <w:rPr>
          <w:rFonts w:eastAsia="Calibri"/>
          <w:sz w:val="28"/>
          <w:szCs w:val="28"/>
          <w:u w:val="single"/>
        </w:rPr>
        <w:t xml:space="preserve"> because they challenged the extant policies and practices of the U.S. State. </w:t>
      </w:r>
      <w:r>
        <w:rPr>
          <w:rFonts w:eastAsia="Calibri"/>
          <w:sz w:val="20"/>
          <w:szCs w:val="20"/>
          <w:u w:val="single"/>
        </w:rPr>
        <w:t xml:space="preserve">As interaction metaphors that provided the meaning for “un-American” and “subversive,” antiforeignness, antiradicalism, and antiblackness eviscerated the difference between challenges to white supremacy and challenges to capitalist exploitation because both opposed the pedagogy of the U.S. State and its practices.  A 1952 ad in </w:t>
      </w:r>
      <w:r>
        <w:rPr>
          <w:rFonts w:eastAsia="Calibri"/>
          <w:i/>
          <w:sz w:val="20"/>
          <w:szCs w:val="20"/>
          <w:u w:val="single"/>
        </w:rPr>
        <w:t xml:space="preserve">The Baltimore Afro-American </w:t>
      </w:r>
      <w:r>
        <w:rPr>
          <w:rFonts w:eastAsia="Calibri"/>
          <w:sz w:val="20"/>
          <w:szCs w:val="20"/>
          <w:u w:val="single"/>
        </w:rPr>
        <w:t>entitled, “In Defense of Negro Leadership!” elucidates the ways in which antiradicalism, antiblackness, and antiforeignness worked together to produce violent foreclosure from the state and citizenship. It notes that the “most courageous</w:t>
      </w:r>
      <w:r>
        <w:rPr>
          <w:rFonts w:eastAsia="Calibri"/>
          <w:sz w:val="28"/>
          <w:szCs w:val="28"/>
          <w:highlight w:val="yellow"/>
          <w:u w:val="single"/>
        </w:rPr>
        <w:t>” Black leaders</w:t>
      </w:r>
      <w:r>
        <w:rPr>
          <w:rFonts w:eastAsia="Calibri"/>
          <w:sz w:val="28"/>
          <w:szCs w:val="28"/>
          <w:u w:val="single"/>
        </w:rPr>
        <w:t xml:space="preserve"> who worked for racial progress—</w:t>
      </w:r>
      <w:r>
        <w:rPr>
          <w:rFonts w:eastAsia="Calibri"/>
          <w:sz w:val="20"/>
          <w:szCs w:val="20"/>
          <w:u w:val="single"/>
        </w:rPr>
        <w:t>especially those associated with the Communist Party</w:t>
      </w:r>
      <w:r>
        <w:rPr>
          <w:rFonts w:eastAsia="Calibri"/>
          <w:sz w:val="20"/>
          <w:szCs w:val="20"/>
          <w:highlight w:val="yellow"/>
          <w:u w:val="single"/>
        </w:rPr>
        <w:t>—</w:t>
      </w:r>
      <w:r>
        <w:rPr>
          <w:rFonts w:eastAsia="Calibri"/>
          <w:sz w:val="28"/>
          <w:szCs w:val="28"/>
          <w:highlight w:val="yellow"/>
          <w:u w:val="single"/>
        </w:rPr>
        <w:t>were subjected to</w:t>
      </w:r>
      <w:r>
        <w:rPr>
          <w:rFonts w:eastAsia="Calibri"/>
          <w:sz w:val="28"/>
          <w:szCs w:val="28"/>
          <w:u w:val="single"/>
        </w:rPr>
        <w:t xml:space="preserve"> </w:t>
      </w:r>
      <w:r>
        <w:rPr>
          <w:rFonts w:eastAsia="Calibri"/>
          <w:sz w:val="28"/>
          <w:szCs w:val="28"/>
          <w:highlight w:val="yellow"/>
          <w:u w:val="single"/>
        </w:rPr>
        <w:t>deportation</w:t>
      </w:r>
      <w:r>
        <w:rPr>
          <w:rFonts w:eastAsia="Calibri"/>
          <w:sz w:val="28"/>
          <w:szCs w:val="28"/>
          <w:u w:val="single"/>
        </w:rPr>
        <w:t>, denaturalization</w:t>
      </w:r>
      <w:r>
        <w:rPr>
          <w:rFonts w:eastAsia="Calibri"/>
          <w:sz w:val="28"/>
          <w:szCs w:val="28"/>
          <w:highlight w:val="yellow"/>
          <w:u w:val="single"/>
        </w:rPr>
        <w:t>, FBI investigation, imprisonment</w:t>
      </w:r>
      <w:r>
        <w:rPr>
          <w:rFonts w:eastAsia="Calibri"/>
          <w:sz w:val="28"/>
          <w:szCs w:val="28"/>
          <w:u w:val="single"/>
        </w:rPr>
        <w:t xml:space="preserve">, and the preclusion of travel. </w:t>
      </w:r>
      <w:r>
        <w:rPr>
          <w:rFonts w:eastAsia="Calibri"/>
          <w:sz w:val="20"/>
          <w:szCs w:val="20"/>
          <w:u w:val="single"/>
        </w:rPr>
        <w:t xml:space="preserve">The Smith Act </w:t>
      </w:r>
      <w:proofErr w:type="gramStart"/>
      <w:r>
        <w:rPr>
          <w:rFonts w:eastAsia="Calibri"/>
          <w:sz w:val="20"/>
          <w:szCs w:val="20"/>
          <w:u w:val="single"/>
        </w:rPr>
        <w:t>in particular was</w:t>
      </w:r>
      <w:proofErr w:type="gramEnd"/>
      <w:r>
        <w:rPr>
          <w:rFonts w:eastAsia="Calibri"/>
          <w:sz w:val="20"/>
          <w:szCs w:val="20"/>
          <w:u w:val="single"/>
        </w:rPr>
        <w:t xml:space="preserve"> being used to suppress, destroy, and misconstrue as subversive militant forms of protest directly aimed at improving the welfare of Black people.</w:t>
      </w:r>
      <w:r>
        <w:rPr>
          <w:rFonts w:eastAsia="Calibri"/>
          <w:color w:val="00007F"/>
          <w:sz w:val="20"/>
          <w:szCs w:val="20"/>
          <w:u w:val="single"/>
        </w:rPr>
        <w:t xml:space="preserve">26 </w:t>
      </w:r>
      <w:r>
        <w:rPr>
          <w:rFonts w:eastAsia="Calibri"/>
          <w:sz w:val="20"/>
          <w:szCs w:val="20"/>
          <w:u w:val="single"/>
        </w:rPr>
        <w:t>The McCarran and Smith Acts targeted “aliens” and radicals to scare and intimidate Black people, and to discourage their struggle for full citizenship. Although such discipline was neither limited to Black radicals, nor applied uniformly to them, they were nonetheless considered especially dangerous and subversive because their anticolonial, anti-imperial, antiracist, socialist, and pacifist forms of activism directly challenged the foundations of the American state: racialized, militarized capitalist exploitation</w:t>
      </w:r>
      <w:r>
        <w:rPr>
          <w:rFonts w:eastAsia="Calibri"/>
          <w:sz w:val="20"/>
          <w:szCs w:val="20"/>
          <w:highlight w:val="yellow"/>
          <w:u w:val="single"/>
        </w:rPr>
        <w:t xml:space="preserve">. </w:t>
      </w:r>
      <w:r>
        <w:rPr>
          <w:rFonts w:eastAsia="Calibri"/>
          <w:sz w:val="28"/>
          <w:szCs w:val="28"/>
          <w:highlight w:val="yellow"/>
          <w:u w:val="single"/>
        </w:rPr>
        <w:t xml:space="preserve"> Claudia </w:t>
      </w:r>
      <w:proofErr w:type="gramStart"/>
      <w:r>
        <w:rPr>
          <w:rFonts w:eastAsia="Calibri"/>
          <w:sz w:val="28"/>
          <w:szCs w:val="28"/>
          <w:highlight w:val="yellow"/>
          <w:u w:val="single"/>
        </w:rPr>
        <w:t>Jones</w:t>
      </w:r>
      <w:r>
        <w:rPr>
          <w:rFonts w:eastAsia="Calibri"/>
          <w:sz w:val="28"/>
          <w:szCs w:val="28"/>
          <w:u w:val="single"/>
        </w:rPr>
        <w:t xml:space="preserve">  </w:t>
      </w:r>
      <w:r>
        <w:rPr>
          <w:rFonts w:eastAsia="Calibri"/>
          <w:sz w:val="20"/>
          <w:szCs w:val="20"/>
          <w:u w:val="single"/>
        </w:rPr>
        <w:t>The</w:t>
      </w:r>
      <w:proofErr w:type="gramEnd"/>
      <w:r>
        <w:rPr>
          <w:rFonts w:eastAsia="Calibri"/>
          <w:sz w:val="20"/>
          <w:szCs w:val="20"/>
          <w:u w:val="single"/>
        </w:rPr>
        <w:t xml:space="preserve"> harassment, surveillance, and ultimate deportation of Claudia Jones is emblematic of the preceding (il)logic. Jones moved to Harlem in 1924, and in 1936, inspired by the Communist defense of the Scottsboro boys, she joined the Young </w:t>
      </w:r>
      <w:proofErr w:type="gramStart"/>
      <w:r>
        <w:rPr>
          <w:rFonts w:eastAsia="Calibri"/>
          <w:sz w:val="20"/>
          <w:szCs w:val="20"/>
          <w:u w:val="single"/>
        </w:rPr>
        <w:t xml:space="preserve">Communist  </w:t>
      </w:r>
      <w:r>
        <w:rPr>
          <w:rFonts w:eastAsia="Calibri"/>
          <w:i/>
          <w:sz w:val="20"/>
          <w:szCs w:val="20"/>
          <w:u w:val="single"/>
        </w:rPr>
        <w:t>Combahee</w:t>
      </w:r>
      <w:proofErr w:type="gramEnd"/>
      <w:r>
        <w:rPr>
          <w:rFonts w:eastAsia="Calibri"/>
          <w:i/>
          <w:sz w:val="20"/>
          <w:szCs w:val="20"/>
          <w:u w:val="single"/>
        </w:rPr>
        <w:t xml:space="preserve"> at 40 </w:t>
      </w:r>
      <w:r>
        <w:rPr>
          <w:rFonts w:eastAsia="Calibri"/>
          <w:sz w:val="20"/>
          <w:szCs w:val="20"/>
          <w:u w:val="single"/>
        </w:rPr>
        <w:t>347  League. By 1945 she had joined the Communist Party USA, and in 1948 she was elected to the National Committee.</w:t>
      </w:r>
      <w:r>
        <w:rPr>
          <w:rFonts w:eastAsia="Calibri"/>
          <w:color w:val="00007F"/>
          <w:sz w:val="20"/>
          <w:szCs w:val="20"/>
          <w:u w:val="single"/>
        </w:rPr>
        <w:t xml:space="preserve">27 </w:t>
      </w:r>
      <w:r>
        <w:rPr>
          <w:rFonts w:eastAsia="Calibri"/>
          <w:sz w:val="20"/>
          <w:szCs w:val="20"/>
          <w:u w:val="single"/>
        </w:rPr>
        <w:t xml:space="preserve">Her Communist affiliation resulted in the denial of her application for U.S. citizenship in 1940 because, as a member of the Communist Party, she was </w:t>
      </w:r>
      <w:r>
        <w:rPr>
          <w:rFonts w:eastAsia="Calibri"/>
          <w:sz w:val="28"/>
          <w:szCs w:val="28"/>
          <w:highlight w:val="yellow"/>
          <w:u w:val="single"/>
        </w:rPr>
        <w:t>“guilty” of advocating the forceful and violent overthrow of the American government</w:t>
      </w:r>
      <w:r>
        <w:rPr>
          <w:rFonts w:eastAsia="Calibri"/>
          <w:sz w:val="28"/>
          <w:szCs w:val="28"/>
          <w:u w:val="single"/>
        </w:rPr>
        <w:t xml:space="preserve">. This </w:t>
      </w:r>
      <w:r>
        <w:rPr>
          <w:rFonts w:eastAsia="Calibri"/>
          <w:sz w:val="28"/>
          <w:szCs w:val="28"/>
          <w:highlight w:val="yellow"/>
          <w:u w:val="single"/>
        </w:rPr>
        <w:t xml:space="preserve">rationale was used to criminalize, exclude, and remove all aliens whose radicalism directly challenged the </w:t>
      </w:r>
      <w:r>
        <w:rPr>
          <w:rFonts w:eastAsia="Calibri"/>
          <w:i/>
          <w:sz w:val="28"/>
          <w:szCs w:val="28"/>
          <w:highlight w:val="yellow"/>
          <w:u w:val="single"/>
        </w:rPr>
        <w:t>status quo</w:t>
      </w:r>
      <w:r>
        <w:rPr>
          <w:rFonts w:eastAsia="Calibri"/>
          <w:sz w:val="28"/>
          <w:szCs w:val="28"/>
          <w:u w:val="single"/>
        </w:rPr>
        <w:t>.</w:t>
      </w:r>
      <w:r>
        <w:rPr>
          <w:rFonts w:eastAsia="Calibri"/>
          <w:color w:val="00007F"/>
          <w:sz w:val="28"/>
          <w:szCs w:val="28"/>
          <w:u w:val="single"/>
        </w:rPr>
        <w:t xml:space="preserve">28 </w:t>
      </w:r>
      <w:r>
        <w:rPr>
          <w:rFonts w:eastAsia="Calibri"/>
          <w:sz w:val="20"/>
          <w:szCs w:val="20"/>
          <w:u w:val="single"/>
        </w:rPr>
        <w:t>Jones was first arrested and sent to Ellis Island in 1948, and in 1950 at a deportation hearing, the Immigration and Naturalization Service found her guilty of being an alien that joined the Commu- nist Party.</w:t>
      </w:r>
      <w:r>
        <w:rPr>
          <w:rFonts w:eastAsia="Calibri"/>
          <w:color w:val="00007F"/>
          <w:sz w:val="20"/>
          <w:szCs w:val="20"/>
          <w:u w:val="single"/>
        </w:rPr>
        <w:t xml:space="preserve">29 </w:t>
      </w:r>
      <w:r>
        <w:rPr>
          <w:rFonts w:eastAsia="Calibri"/>
          <w:sz w:val="20"/>
          <w:szCs w:val="20"/>
          <w:u w:val="single"/>
        </w:rPr>
        <w:t xml:space="preserve">It </w:t>
      </w:r>
      <w:r>
        <w:rPr>
          <w:rFonts w:eastAsia="Calibri"/>
          <w:sz w:val="20"/>
          <w:szCs w:val="20"/>
          <w:highlight w:val="yellow"/>
          <w:u w:val="single"/>
        </w:rPr>
        <w:t>was</w:t>
      </w:r>
      <w:r>
        <w:rPr>
          <w:rFonts w:eastAsia="Calibri"/>
          <w:sz w:val="28"/>
          <w:szCs w:val="28"/>
          <w:highlight w:val="yellow"/>
          <w:u w:val="single"/>
        </w:rPr>
        <w:t xml:space="preserve"> a combination of Jones’</w:t>
      </w:r>
      <w:r>
        <w:rPr>
          <w:rFonts w:eastAsia="Calibri"/>
          <w:sz w:val="28"/>
          <w:szCs w:val="28"/>
          <w:u w:val="single"/>
        </w:rPr>
        <w:t xml:space="preserve">s </w:t>
      </w:r>
      <w:r>
        <w:rPr>
          <w:rFonts w:eastAsia="Calibri"/>
          <w:sz w:val="20"/>
          <w:szCs w:val="20"/>
          <w:u w:val="single"/>
        </w:rPr>
        <w:t>Communism/radicalism</w:t>
      </w:r>
      <w:r>
        <w:rPr>
          <w:rFonts w:eastAsia="Calibri"/>
          <w:sz w:val="28"/>
          <w:szCs w:val="28"/>
          <w:highlight w:val="yellow"/>
          <w:u w:val="single"/>
        </w:rPr>
        <w:t>, position as alien/immigrant/outsider, and her Blackness</w:t>
      </w:r>
      <w:r>
        <w:rPr>
          <w:rFonts w:eastAsia="Calibri"/>
          <w:sz w:val="28"/>
          <w:szCs w:val="28"/>
          <w:u w:val="single"/>
        </w:rPr>
        <w:t xml:space="preserve"> that </w:t>
      </w:r>
      <w:r>
        <w:rPr>
          <w:rFonts w:eastAsia="Calibri"/>
          <w:sz w:val="28"/>
          <w:szCs w:val="28"/>
          <w:highlight w:val="yellow"/>
          <w:u w:val="single"/>
        </w:rPr>
        <w:t>made her a prime target of the U.S. government</w:t>
      </w:r>
      <w:r>
        <w:rPr>
          <w:rFonts w:eastAsia="Calibri"/>
          <w:sz w:val="28"/>
          <w:szCs w:val="28"/>
          <w:u w:val="single"/>
        </w:rPr>
        <w:t xml:space="preserve">. The government was using her </w:t>
      </w:r>
      <w:r>
        <w:rPr>
          <w:rFonts w:eastAsia="Calibri"/>
          <w:sz w:val="20"/>
          <w:szCs w:val="20"/>
          <w:u w:val="single"/>
        </w:rPr>
        <w:t>Communist affiliation and her “additional</w:t>
      </w:r>
      <w:r>
        <w:rPr>
          <w:rFonts w:eastAsia="Calibri"/>
          <w:sz w:val="28"/>
          <w:szCs w:val="28"/>
          <w:u w:val="single"/>
        </w:rPr>
        <w:t xml:space="preserve"> penalty of being foreign born and Negro in the United </w:t>
      </w:r>
      <w:proofErr w:type="gramStart"/>
      <w:r>
        <w:rPr>
          <w:rFonts w:eastAsia="Calibri"/>
          <w:sz w:val="28"/>
          <w:szCs w:val="28"/>
          <w:u w:val="single"/>
        </w:rPr>
        <w:t>States,“</w:t>
      </w:r>
      <w:proofErr w:type="gramEnd"/>
      <w:r>
        <w:rPr>
          <w:rFonts w:eastAsia="Calibri"/>
          <w:color w:val="00007F"/>
          <w:sz w:val="28"/>
          <w:szCs w:val="28"/>
          <w:u w:val="single"/>
        </w:rPr>
        <w:t xml:space="preserve">30 </w:t>
      </w:r>
      <w:r>
        <w:rPr>
          <w:rFonts w:eastAsia="Calibri"/>
          <w:sz w:val="28"/>
          <w:szCs w:val="28"/>
          <w:u w:val="single"/>
        </w:rPr>
        <w:t xml:space="preserve">to distort her advocacy for civil rights into subversive and un-American—and therefore punishable—activity. </w:t>
      </w:r>
      <w:r>
        <w:rPr>
          <w:rFonts w:eastAsia="Calibri"/>
          <w:sz w:val="20"/>
          <w:szCs w:val="20"/>
          <w:u w:val="single"/>
        </w:rPr>
        <w:t>The FBI arrested her again in 1951 under the McCarran Act, along with sixteen other Communists, for violating the Smith Act.</w:t>
      </w:r>
      <w:r>
        <w:rPr>
          <w:rFonts w:eastAsia="Calibri"/>
          <w:color w:val="00007F"/>
          <w:sz w:val="20"/>
          <w:szCs w:val="20"/>
          <w:u w:val="single"/>
        </w:rPr>
        <w:t xml:space="preserve">31 </w:t>
      </w:r>
      <w:r>
        <w:rPr>
          <w:rFonts w:eastAsia="Calibri"/>
          <w:sz w:val="20"/>
          <w:szCs w:val="20"/>
          <w:u w:val="single"/>
        </w:rPr>
        <w:t xml:space="preserve">She was </w:t>
      </w:r>
      <w:r>
        <w:rPr>
          <w:rFonts w:eastAsia="Calibri"/>
          <w:sz w:val="28"/>
          <w:szCs w:val="28"/>
          <w:u w:val="single"/>
        </w:rPr>
        <w:t>convicted of “teaching and advocating the overthrow of the US Government by force and violence</w:t>
      </w:r>
      <w:r>
        <w:rPr>
          <w:rFonts w:eastAsia="Calibri"/>
          <w:sz w:val="20"/>
          <w:szCs w:val="20"/>
          <w:u w:val="single"/>
        </w:rPr>
        <w:t xml:space="preserve">...help[ing] to organise the Communist Party whose aim was the same; and...issu[ing] a directive to this effect which was circulated in the Party’s theoretical journal </w:t>
      </w:r>
      <w:r>
        <w:rPr>
          <w:rFonts w:eastAsia="Calibri"/>
          <w:i/>
          <w:sz w:val="20"/>
          <w:szCs w:val="20"/>
          <w:u w:val="single"/>
        </w:rPr>
        <w:t>Public Affairs.</w:t>
      </w:r>
      <w:r>
        <w:rPr>
          <w:rFonts w:eastAsia="Calibri"/>
          <w:sz w:val="20"/>
          <w:szCs w:val="20"/>
          <w:u w:val="single"/>
        </w:rPr>
        <w:t>”</w:t>
      </w:r>
      <w:r>
        <w:rPr>
          <w:rFonts w:eastAsia="Calibri"/>
          <w:color w:val="00007F"/>
          <w:sz w:val="20"/>
          <w:szCs w:val="20"/>
          <w:u w:val="single"/>
        </w:rPr>
        <w:t xml:space="preserve">32 </w:t>
      </w:r>
      <w:r>
        <w:rPr>
          <w:rFonts w:eastAsia="Calibri"/>
          <w:sz w:val="20"/>
          <w:szCs w:val="20"/>
          <w:u w:val="single"/>
        </w:rPr>
        <w:t xml:space="preserve">After the Supreme Court refused to hear her appeal, she was imprisoned in 1955 and deported on December 9 of that same year.    </w:t>
      </w:r>
    </w:p>
    <w:p w14:paraId="09FE3E10" w14:textId="77777777" w:rsidR="00BB19B4" w:rsidRDefault="00BB19B4" w:rsidP="00BB19B4">
      <w:pPr>
        <w:rPr>
          <w:rFonts w:eastAsia="Calibri"/>
          <w:sz w:val="20"/>
          <w:szCs w:val="20"/>
          <w:u w:val="single"/>
        </w:rPr>
      </w:pPr>
    </w:p>
    <w:p w14:paraId="799F94B8" w14:textId="77777777" w:rsidR="00BB19B4" w:rsidRDefault="00BB19B4" w:rsidP="00BB19B4">
      <w:pPr>
        <w:rPr>
          <w:rFonts w:eastAsia="Calibri"/>
          <w:sz w:val="20"/>
          <w:szCs w:val="20"/>
          <w:u w:val="single"/>
        </w:rPr>
      </w:pPr>
      <w:r>
        <w:br w:type="page"/>
      </w:r>
    </w:p>
    <w:p w14:paraId="7A195DC9" w14:textId="77777777" w:rsidR="00BB19B4" w:rsidRDefault="00BB19B4" w:rsidP="00BB19B4">
      <w:pPr>
        <w:rPr>
          <w:rFonts w:eastAsia="Calibri"/>
          <w:sz w:val="20"/>
          <w:szCs w:val="20"/>
          <w:u w:val="single"/>
        </w:rPr>
      </w:pPr>
    </w:p>
    <w:p w14:paraId="3A2FED78" w14:textId="77777777" w:rsidR="00BB19B4" w:rsidRDefault="00BB19B4" w:rsidP="00BB19B4">
      <w:pPr>
        <w:rPr>
          <w:rFonts w:eastAsia="Calibri"/>
          <w:b/>
          <w:sz w:val="28"/>
          <w:szCs w:val="28"/>
          <w:u w:val="single"/>
        </w:rPr>
      </w:pPr>
    </w:p>
    <w:p w14:paraId="233E3CD4" w14:textId="77777777" w:rsidR="00BB19B4" w:rsidRDefault="00BB19B4" w:rsidP="00D77A5C">
      <w:pPr>
        <w:pStyle w:val="Heading3"/>
      </w:pPr>
      <w:r w:rsidRPr="5CC78EE1">
        <w:t>VISA Links</w:t>
      </w:r>
    </w:p>
    <w:p w14:paraId="25B0550E" w14:textId="77777777" w:rsidR="00BB19B4" w:rsidRDefault="00BB19B4" w:rsidP="00BB19B4">
      <w:pPr>
        <w:rPr>
          <w:rFonts w:eastAsia="Calibri"/>
          <w:u w:val="single"/>
        </w:rPr>
      </w:pPr>
      <w:r w:rsidRPr="5CC78EE1">
        <w:rPr>
          <w:rFonts w:eastAsia="Calibri"/>
          <w:u w:val="single"/>
        </w:rPr>
        <w:t xml:space="preserve"> </w:t>
      </w:r>
    </w:p>
    <w:p w14:paraId="78BBB65D" w14:textId="77777777" w:rsidR="00BB19B4" w:rsidRDefault="00BB19B4" w:rsidP="00BB19B4">
      <w:pPr>
        <w:rPr>
          <w:rFonts w:eastAsia="Calibri"/>
          <w:u w:val="single"/>
        </w:rPr>
      </w:pPr>
    </w:p>
    <w:p w14:paraId="544FFFCA" w14:textId="77777777" w:rsidR="00BB19B4" w:rsidRDefault="00BB19B4" w:rsidP="00BB19B4">
      <w:pPr>
        <w:rPr>
          <w:rFonts w:eastAsia="Calibri"/>
          <w:b/>
          <w:bCs/>
          <w:sz w:val="24"/>
          <w:szCs w:val="24"/>
        </w:rPr>
      </w:pPr>
      <w:r w:rsidRPr="5CC78EE1">
        <w:rPr>
          <w:rFonts w:eastAsia="Calibri"/>
          <w:b/>
          <w:bCs/>
          <w:sz w:val="24"/>
          <w:szCs w:val="24"/>
        </w:rPr>
        <w:t xml:space="preserve">Visas are just another security measure the state uses in order to produce more control mechanisms against the slave – the nature of identifying and differentiating between </w:t>
      </w:r>
      <w:proofErr w:type="gramStart"/>
      <w:r w:rsidRPr="5CC78EE1">
        <w:rPr>
          <w:rFonts w:eastAsia="Calibri"/>
          <w:b/>
          <w:bCs/>
          <w:sz w:val="24"/>
          <w:szCs w:val="24"/>
        </w:rPr>
        <w:t>non citizen</w:t>
      </w:r>
      <w:proofErr w:type="gramEnd"/>
      <w:r w:rsidRPr="5CC78EE1">
        <w:rPr>
          <w:rFonts w:eastAsia="Calibri"/>
          <w:b/>
          <w:bCs/>
          <w:sz w:val="24"/>
          <w:szCs w:val="24"/>
        </w:rPr>
        <w:t xml:space="preserve"> and citizen which enables the production of illegitimate means of security motivated by the attempt to expropriate and monopolize labor forces.</w:t>
      </w:r>
    </w:p>
    <w:p w14:paraId="1C14BD21" w14:textId="77777777" w:rsidR="00BB19B4" w:rsidRDefault="00BB19B4" w:rsidP="00BB19B4">
      <w:pPr>
        <w:rPr>
          <w:rFonts w:eastAsia="Calibri"/>
          <w:b/>
          <w:bCs/>
          <w:sz w:val="24"/>
          <w:szCs w:val="24"/>
        </w:rPr>
      </w:pPr>
    </w:p>
    <w:p w14:paraId="62A85F2C" w14:textId="77777777" w:rsidR="00BB19B4" w:rsidRDefault="00BB19B4" w:rsidP="00BB19B4">
      <w:pPr>
        <w:rPr>
          <w:rFonts w:eastAsia="Calibri"/>
        </w:rPr>
      </w:pPr>
      <w:r>
        <w:rPr>
          <w:rFonts w:eastAsia="Calibri"/>
          <w:b/>
          <w:sz w:val="26"/>
          <w:szCs w:val="26"/>
        </w:rPr>
        <w:t>Song et al 12</w:t>
      </w:r>
      <w:r>
        <w:rPr>
          <w:rFonts w:eastAsia="Calibri"/>
          <w:b/>
        </w:rPr>
        <w:t xml:space="preserve"> </w:t>
      </w:r>
      <w:r>
        <w:rPr>
          <w:rFonts w:eastAsia="Calibri"/>
        </w:rPr>
        <w:t xml:space="preserve">(Haiyan Song, School of Hotel and Tourism Management, Hong Kong Polytechnic University, William C. Gartner Applied Economics, University of Minnesota, Asli D.A. Tasci Department of Tourism, Recreation &amp; Sport Management, Visa restrictions and their adverse economic and marketing implications – Evidence from China, Volume 33, Issue 2.2, accessed 7/29/18)//MA </w:t>
      </w:r>
    </w:p>
    <w:p w14:paraId="7058000F" w14:textId="77777777" w:rsidR="00BB19B4" w:rsidRDefault="00BB19B4" w:rsidP="00BB19B4">
      <w:pPr>
        <w:rPr>
          <w:rFonts w:eastAsia="Calibri"/>
          <w:u w:val="single"/>
        </w:rPr>
      </w:pPr>
      <w:r>
        <w:rPr>
          <w:rFonts w:eastAsia="Calibri"/>
          <w:u w:val="single"/>
        </w:rPr>
        <w:t xml:space="preserve">Researchers have varying perspectives on visa regulations. From a sociological perspective, </w:t>
      </w:r>
      <w:r>
        <w:rPr>
          <w:rFonts w:eastAsia="Calibri"/>
          <w:u w:val="single"/>
          <w:shd w:val="clear" w:color="auto" w:fill="E1E3E6"/>
        </w:rPr>
        <w:t>Torpey (1998)</w:t>
      </w:r>
      <w:r>
        <w:rPr>
          <w:rFonts w:eastAsia="Calibri"/>
          <w:u w:val="single"/>
        </w:rPr>
        <w:t xml:space="preserve"> argued that they are </w:t>
      </w:r>
      <w:proofErr w:type="gramStart"/>
      <w:r>
        <w:rPr>
          <w:rFonts w:eastAsia="Calibri"/>
          <w:u w:val="single"/>
        </w:rPr>
        <w:t>similar to</w:t>
      </w:r>
      <w:proofErr w:type="gramEnd"/>
      <w:r>
        <w:rPr>
          <w:rFonts w:eastAsia="Calibri"/>
          <w:u w:val="single"/>
        </w:rPr>
        <w:t xml:space="preserve"> the master/slave relationship, since the government uses them to identify, differentiate and control both citizens and non-citizens. He asserts that visas, as well as other required documents, are among the shackles that both states and the international state system use to control the movements of modern and ‘masterless men’. Using Marxist and Weberian theories, Torpey claims that legitimate or legal means of traveller movement allows the state to expropriate and monopolize resources, </w:t>
      </w:r>
      <w:proofErr w:type="gramStart"/>
      <w:r>
        <w:rPr>
          <w:rFonts w:eastAsia="Calibri"/>
          <w:u w:val="single"/>
        </w:rPr>
        <w:t>similar to</w:t>
      </w:r>
      <w:proofErr w:type="gramEnd"/>
      <w:r>
        <w:rPr>
          <w:rFonts w:eastAsia="Calibri"/>
          <w:u w:val="single"/>
        </w:rPr>
        <w:t xml:space="preserve"> securing the production of workers through legal means. He also points to the safety and security functions of visa regulations by highlighting their use as a line of defence against unwanted foreigners or persona non grata (i.e. national security) and the costs of potential obligations associated with an influx of foreigners (i.e. economic security). Inspired by </w:t>
      </w:r>
      <w:hyperlink r:id="rId39">
        <w:r>
          <w:rPr>
            <w:rFonts w:eastAsia="Calibri"/>
            <w:color w:val="1155CC"/>
          </w:rPr>
          <w:t>Torpey’s (1998)</w:t>
        </w:r>
      </w:hyperlink>
      <w:r>
        <w:rPr>
          <w:rFonts w:eastAsia="Calibri"/>
          <w:u w:val="single"/>
        </w:rPr>
        <w:t xml:space="preserve"> awakening postulations, and motivated by the lack of empirical attention to the subject, </w:t>
      </w:r>
      <w:r>
        <w:rPr>
          <w:rFonts w:eastAsia="Calibri"/>
          <w:u w:val="single"/>
          <w:shd w:val="clear" w:color="auto" w:fill="E1E3E6"/>
        </w:rPr>
        <w:t>Neumayer (2006)</w:t>
      </w:r>
      <w:r>
        <w:rPr>
          <w:rFonts w:eastAsia="Calibri"/>
          <w:u w:val="single"/>
        </w:rPr>
        <w:t xml:space="preserve"> attempted to draw more attention onto the widespread issue of strict visa regulations by arguing that visa restrictions manifest a state’s control mechanism in a seemingly globalized and borderless world. Using statistical data on visa applications around the world, he has shed a negative light on the common application by states of this control mechanism by pointing to inequalities between the treatment of those from privileged nations and that of others. More specifically, Neumayer discusses that the visa restrictions afford privileges for the citizens of rich Western nations as opposed to severe restrictions for others. Applying logit analysis, he reveals that ‘the poorer, the less democratic and the more exposed to armed political conflict the target country is, the more likely that visa restrictions are in place against its passport holders. The same is true for countries whose nationals have been major perpetrators of terrorist acts in the past’ (p. 79). Although Neumayer acknowledges that states have reasons of economic and political (national) security to impose such unequal visa regulations, he refrains from condoning such reinforcement of existing inequalities between rich and poor nations by adding another thread of inequality: ‘unequal access to foreign spaces’ (p. 72). He demonstrates a humanist perspective in his argument by stating that ‘the restrictions to freedom and difficulties in crossing national borders turn out to be highly unevenly distributed across people with different nationalities. Facilitating the mobility of some is achieved at the expense of inhibiting and deterring mobility of others’ (p. 73).  </w:t>
      </w:r>
    </w:p>
    <w:p w14:paraId="7B0740EC" w14:textId="77777777" w:rsidR="00BB19B4" w:rsidRDefault="00BB19B4" w:rsidP="00BB19B4">
      <w:pPr>
        <w:rPr>
          <w:rFonts w:eastAsia="Calibri"/>
          <w:u w:val="single"/>
        </w:rPr>
      </w:pPr>
    </w:p>
    <w:p w14:paraId="60529924" w14:textId="77777777" w:rsidR="00BB19B4" w:rsidRDefault="00BB19B4" w:rsidP="00BB19B4">
      <w:pPr>
        <w:rPr>
          <w:rFonts w:eastAsia="Calibri"/>
          <w:u w:val="single"/>
        </w:rPr>
      </w:pPr>
    </w:p>
    <w:p w14:paraId="5BC9DA36" w14:textId="77777777" w:rsidR="00BB19B4" w:rsidRDefault="00BB19B4" w:rsidP="00BB19B4">
      <w:pPr>
        <w:pStyle w:val="Heading4"/>
        <w:rPr>
          <w:rFonts w:eastAsia="Calibri"/>
        </w:rPr>
      </w:pPr>
      <w:r>
        <w:rPr>
          <w:rFonts w:eastAsia="Calibri"/>
        </w:rPr>
        <w:t xml:space="preserve">It is the inherent anti-blackness of the state, not hatred of </w:t>
      </w:r>
      <w:proofErr w:type="gramStart"/>
      <w:r>
        <w:rPr>
          <w:rFonts w:eastAsia="Calibri"/>
        </w:rPr>
        <w:t>immigrants</w:t>
      </w:r>
      <w:proofErr w:type="gramEnd"/>
      <w:r>
        <w:rPr>
          <w:rFonts w:eastAsia="Calibri"/>
        </w:rPr>
        <w:t xml:space="preserve"> writ large, which criminalizes immigrants  </w:t>
      </w:r>
    </w:p>
    <w:p w14:paraId="69C5252D" w14:textId="77777777" w:rsidR="00BB19B4" w:rsidRDefault="00BB19B4" w:rsidP="00BB19B4">
      <w:pPr>
        <w:rPr>
          <w:rFonts w:eastAsia="Calibri"/>
          <w:b/>
          <w:sz w:val="14"/>
          <w:szCs w:val="14"/>
        </w:rPr>
      </w:pPr>
      <w:r>
        <w:rPr>
          <w:rFonts w:eastAsia="Calibri"/>
          <w:sz w:val="14"/>
          <w:szCs w:val="14"/>
        </w:rPr>
        <w:t xml:space="preserve">Jenna M. </w:t>
      </w:r>
      <w:r>
        <w:rPr>
          <w:rFonts w:eastAsia="Calibri"/>
          <w:b/>
          <w:sz w:val="26"/>
          <w:szCs w:val="26"/>
        </w:rPr>
        <w:t>Loyd</w:t>
      </w:r>
      <w:r>
        <w:rPr>
          <w:rFonts w:eastAsia="Calibri"/>
          <w:b/>
          <w:sz w:val="14"/>
          <w:szCs w:val="14"/>
        </w:rPr>
        <w:t>:</w:t>
      </w:r>
      <w:r>
        <w:rPr>
          <w:rFonts w:eastAsia="Calibri"/>
          <w:sz w:val="13"/>
          <w:szCs w:val="13"/>
        </w:rPr>
        <w:t xml:space="preserve"> </w:t>
      </w:r>
      <w:r>
        <w:rPr>
          <w:rFonts w:eastAsia="Calibri"/>
          <w:color w:val="222222"/>
          <w:sz w:val="14"/>
          <w:szCs w:val="14"/>
          <w:highlight w:val="white"/>
        </w:rPr>
        <w:t xml:space="preserve">PhD in geography from the University of California, Berkeley, and is assistant professor of public health policy and administration at the Joseph J. Zilber School of Public Health at University of Wisconsin </w:t>
      </w:r>
      <w:r>
        <w:rPr>
          <w:rFonts w:eastAsia="Calibri"/>
          <w:i/>
          <w:color w:val="222222"/>
          <w:sz w:val="14"/>
          <w:szCs w:val="14"/>
          <w:highlight w:val="white"/>
        </w:rPr>
        <w:t>(</w:t>
      </w:r>
      <w:r>
        <w:rPr>
          <w:rFonts w:eastAsia="Calibri"/>
          <w:i/>
          <w:sz w:val="14"/>
          <w:szCs w:val="14"/>
        </w:rPr>
        <w:t>Carceral Citizenship in an Age of Global Apartheid</w:t>
      </w:r>
      <w:r>
        <w:rPr>
          <w:rFonts w:eastAsia="Calibri"/>
          <w:sz w:val="14"/>
          <w:szCs w:val="14"/>
        </w:rPr>
        <w:t>, published August</w:t>
      </w:r>
      <w:r>
        <w:rPr>
          <w:rFonts w:eastAsia="Calibri"/>
          <w:sz w:val="26"/>
          <w:szCs w:val="26"/>
        </w:rPr>
        <w:t xml:space="preserve"> </w:t>
      </w:r>
      <w:r>
        <w:rPr>
          <w:rFonts w:eastAsia="Calibri"/>
          <w:b/>
          <w:sz w:val="26"/>
          <w:szCs w:val="26"/>
        </w:rPr>
        <w:t>2015</w:t>
      </w:r>
      <w:r>
        <w:rPr>
          <w:rFonts w:eastAsia="Calibri"/>
          <w:b/>
          <w:sz w:val="14"/>
          <w:szCs w:val="14"/>
        </w:rPr>
        <w:t xml:space="preserve">) </w:t>
      </w:r>
    </w:p>
    <w:p w14:paraId="4B302E33" w14:textId="77777777" w:rsidR="00BB19B4" w:rsidRDefault="00BB19B4" w:rsidP="00BB19B4">
      <w:pPr>
        <w:rPr>
          <w:rFonts w:eastAsia="Calibri"/>
          <w:u w:val="single"/>
        </w:rPr>
      </w:pPr>
      <w:r>
        <w:rPr>
          <w:rFonts w:eastAsia="Calibri"/>
          <w:u w:val="single"/>
        </w:rPr>
        <w:t>Haitian asylum seekers were confined</w:t>
      </w:r>
      <w:r>
        <w:rPr>
          <w:rFonts w:eastAsia="Calibri"/>
          <w:sz w:val="14"/>
          <w:szCs w:val="14"/>
          <w:u w:val="single"/>
        </w:rPr>
        <w:t xml:space="preserve"> not only </w:t>
      </w:r>
      <w:r>
        <w:rPr>
          <w:rFonts w:eastAsia="Calibri"/>
          <w:u w:val="single"/>
        </w:rPr>
        <w:t>to</w:t>
      </w:r>
      <w:r>
        <w:rPr>
          <w:rFonts w:eastAsia="Calibri"/>
          <w:sz w:val="14"/>
          <w:szCs w:val="14"/>
          <w:u w:val="single"/>
        </w:rPr>
        <w:t xml:space="preserve"> Krome and the few other </w:t>
      </w:r>
      <w:r>
        <w:rPr>
          <w:rFonts w:eastAsia="Calibri"/>
          <w:u w:val="single"/>
        </w:rPr>
        <w:t>INS facilities that existed in the 1980s but were also routinely transferred to jails in Florida, Louisiana, Texas, and elsewhere.</w:t>
      </w:r>
      <w:r>
        <w:rPr>
          <w:rFonts w:eastAsia="Calibri"/>
          <w:sz w:val="14"/>
          <w:szCs w:val="14"/>
          <w:u w:val="single"/>
        </w:rPr>
        <w:t xml:space="preserve"> Legal and community advocates for Haitian asylum seekers mobilized to stop the arbitrary transfers, citing the inaccessibility of the jails to Creole translators and attorneys and the facilities’ poor living conditions. Affidavits collected by the Florida Immigrant Advocacy Center between 1989 and 1991 reveal a pattern of treatment that Haitian asylum seekers experienced with their transfers between Krome and jails in Louisiana or Texas: brutal treatment by guards, lack of food, and mixing with convicted criminals. </w:t>
      </w:r>
      <w:r>
        <w:rPr>
          <w:rFonts w:eastAsia="Calibri"/>
          <w:u w:val="single"/>
        </w:rPr>
        <w:t xml:space="preserve">I draw on the affidavit of B.P., a man who had fled Haiti by boat because, as he explained, his “life was cheap” due to his political </w:t>
      </w:r>
      <w:proofErr w:type="gramStart"/>
      <w:r>
        <w:rPr>
          <w:rFonts w:eastAsia="Calibri"/>
          <w:u w:val="single"/>
        </w:rPr>
        <w:t>commitments</w:t>
      </w:r>
      <w:r>
        <w:rPr>
          <w:rFonts w:eastAsia="Calibri"/>
          <w:sz w:val="14"/>
          <w:szCs w:val="14"/>
          <w:u w:val="single"/>
        </w:rPr>
        <w:t>:</w:t>
      </w:r>
      <w:r>
        <w:rPr>
          <w:rFonts w:eastAsia="Calibri"/>
          <w:u w:val="single"/>
        </w:rPr>
        <w:t>B.P.</w:t>
      </w:r>
      <w:proofErr w:type="gramEnd"/>
      <w:r>
        <w:rPr>
          <w:rFonts w:eastAsia="Calibri"/>
          <w:u w:val="single"/>
        </w:rPr>
        <w:t>’s description of being chained while being transferred between facilities demonstrates the punitive function of confinement and the blurred line between criminal and noncitizen status, despite legal distinctions between administrative detention and imprisonment</w:t>
      </w:r>
      <w:r>
        <w:rPr>
          <w:rFonts w:eastAsia="Calibri"/>
          <w:sz w:val="14"/>
          <w:szCs w:val="14"/>
          <w:u w:val="single"/>
        </w:rPr>
        <w:t xml:space="preserve">. </w:t>
      </w:r>
      <w:r>
        <w:rPr>
          <w:rFonts w:eastAsia="Calibri"/>
          <w:u w:val="single"/>
        </w:rPr>
        <w:t>Commonsense understandings of criminality, confinement, and race informed treatment of unwanted asylum seekers, discursively rendering them confineable and punishable.</w:t>
      </w:r>
      <w:r>
        <w:rPr>
          <w:rFonts w:eastAsia="Calibri"/>
          <w:sz w:val="14"/>
          <w:szCs w:val="14"/>
          <w:u w:val="single"/>
        </w:rPr>
        <w:t xml:space="preserve"> </w:t>
      </w:r>
      <w:r>
        <w:rPr>
          <w:rFonts w:eastAsia="Calibri"/>
          <w:u w:val="single"/>
        </w:rPr>
        <w:t xml:space="preserve">The fact of confinement, in turn, effectively becomes the mark of criminality, regardless of criminal conviction. This discursive and practical equation between confinement and criminality precedes, then, criminalization as a legal process. </w:t>
      </w:r>
      <w:r>
        <w:rPr>
          <w:rFonts w:eastAsia="Calibri"/>
          <w:sz w:val="14"/>
          <w:szCs w:val="14"/>
          <w:u w:val="single"/>
        </w:rPr>
        <w:t xml:space="preserve">Law professor Teresa Miller writes: </w:t>
      </w:r>
      <w:r>
        <w:rPr>
          <w:rFonts w:eastAsia="Calibri"/>
          <w:u w:val="single"/>
        </w:rPr>
        <w:t>The imposition of criminal sanctions for conduct that previously amounted to civil violations— in other words, the creation of new categories of criminal offenses—was not the inevitable consequence of compassion fatigue.</w:t>
      </w:r>
      <w:r>
        <w:rPr>
          <w:rFonts w:eastAsia="Calibri"/>
          <w:sz w:val="14"/>
          <w:szCs w:val="14"/>
          <w:u w:val="single"/>
        </w:rPr>
        <w:t xml:space="preserve"> However, the legislative will to criminalize certain kinds of immigration-related conduct correlates closely to a crisis of legitimacy that immigration policy experienced after 1975—acutely so after the 1980 Mariel Boatlift—as well as the popularity of “tough on crime” measures already well underway in the same legislative arena.70 </w:t>
      </w:r>
      <w:r>
        <w:rPr>
          <w:rFonts w:eastAsia="Calibri"/>
          <w:u w:val="single"/>
        </w:rPr>
        <w:t>B.P. rejects being treated like a “some sort of big crook” and redeploys the category against fellow “jailbirds,” guards, and, by extension, all Texans. In one register, B.P.’s claim of innocence hinges on an exceptional status he figures for himself as an “honest man” who nonetheless finds himself “in different cages.”</w:t>
      </w:r>
      <w:r>
        <w:rPr>
          <w:rFonts w:eastAsia="Calibri"/>
          <w:sz w:val="14"/>
          <w:szCs w:val="14"/>
          <w:u w:val="single"/>
        </w:rPr>
        <w:t xml:space="preserve"> </w:t>
      </w:r>
      <w:r>
        <w:rPr>
          <w:rFonts w:eastAsia="Calibri"/>
          <w:u w:val="single"/>
        </w:rPr>
        <w:t>This attempt at “repudiating criminality and recuperating social value,”</w:t>
      </w:r>
      <w:r>
        <w:rPr>
          <w:rFonts w:eastAsia="Calibri"/>
          <w:sz w:val="14"/>
          <w:szCs w:val="14"/>
          <w:u w:val="single"/>
        </w:rPr>
        <w:t xml:space="preserve"> Lisa Cacho writes, tends to “</w:t>
      </w:r>
      <w:r>
        <w:rPr>
          <w:rFonts w:eastAsia="Calibri"/>
          <w:u w:val="single"/>
        </w:rPr>
        <w:t>reproduce the problems we mean to solve.”</w:t>
      </w:r>
      <w:r>
        <w:rPr>
          <w:rFonts w:eastAsia="Calibri"/>
          <w:sz w:val="14"/>
          <w:szCs w:val="14"/>
          <w:u w:val="single"/>
        </w:rPr>
        <w:t xml:space="preserve">71 Yet it also seems that B.P.’s attempt to set himself apart from criminality falters. </w:t>
      </w:r>
      <w:r>
        <w:rPr>
          <w:rFonts w:eastAsia="Calibri"/>
          <w:u w:val="single"/>
        </w:rPr>
        <w:t xml:space="preserve">He points to the system being crooked all the way from Miami </w:t>
      </w:r>
      <w:r>
        <w:rPr>
          <w:rFonts w:eastAsia="Calibri"/>
          <w:sz w:val="14"/>
          <w:szCs w:val="14"/>
          <w:u w:val="single"/>
        </w:rPr>
        <w:t xml:space="preserve">(INS) </w:t>
      </w:r>
      <w:r>
        <w:rPr>
          <w:rFonts w:eastAsia="Calibri"/>
          <w:u w:val="single"/>
        </w:rPr>
        <w:t>to Texas, thereby suggesting that the continuity of dehumanizing treatment across INS detention and jail space attaches to and follows Black bodies and national status.</w:t>
      </w:r>
      <w:r>
        <w:rPr>
          <w:rFonts w:eastAsia="Calibri"/>
          <w:sz w:val="14"/>
          <w:szCs w:val="14"/>
          <w:u w:val="single"/>
        </w:rPr>
        <w:t xml:space="preserve"> While imprisoned in Texas, B.P. explains: I got fed better than some people, but it wasn’t good. They had </w:t>
      </w:r>
      <w:proofErr w:type="gramStart"/>
      <w:r>
        <w:rPr>
          <w:rFonts w:eastAsia="Calibri"/>
          <w:sz w:val="14"/>
          <w:szCs w:val="14"/>
          <w:u w:val="single"/>
        </w:rPr>
        <w:t>some kind of potatoes</w:t>
      </w:r>
      <w:proofErr w:type="gramEnd"/>
      <w:r>
        <w:rPr>
          <w:rFonts w:eastAsia="Calibri"/>
          <w:sz w:val="14"/>
          <w:szCs w:val="14"/>
          <w:u w:val="single"/>
        </w:rPr>
        <w:t xml:space="preserve">, smashed up and fried, with ketchup. With that, I had beans. Sometimes there were eggs, but they always stank. </w:t>
      </w:r>
      <w:r>
        <w:rPr>
          <w:rFonts w:eastAsia="Calibri"/>
          <w:u w:val="single"/>
        </w:rPr>
        <w:t>And the guards said they couldn’t change the food, because there were orders from Miami that the Haitians were to be treated that way.</w:t>
      </w:r>
      <w:r>
        <w:rPr>
          <w:rFonts w:eastAsia="Calibri"/>
          <w:sz w:val="14"/>
          <w:szCs w:val="14"/>
          <w:u w:val="single"/>
        </w:rPr>
        <w:t xml:space="preserve"> For the same reason, we couldn’t see our relatives, either. When I got back [to Krome], I found that things were as bad as before: running through the food line, having to stand in bad weather, everything. They took us all out by section this morning just for spite, because it was cold. And they tell us we will never get out unless our parents are citizens. You know, they never even let us go to the bathroom when we need to—they just keep us standing through head counts, over and over, for spite. </w:t>
      </w:r>
      <w:r>
        <w:rPr>
          <w:rFonts w:eastAsia="Calibri"/>
          <w:u w:val="single"/>
        </w:rPr>
        <w:t>These experiences led B.P. to conclude: “Maybe they will kill me in Haiti. The government doesn’t forget anything there. But this is worse. This is no country for black people. I will never come back, no matter what.”</w:t>
      </w:r>
      <w:r>
        <w:rPr>
          <w:rFonts w:eastAsia="Calibri"/>
          <w:sz w:val="14"/>
          <w:szCs w:val="14"/>
          <w:u w:val="single"/>
        </w:rPr>
        <w:t xml:space="preserve">73 B.P. was not the only person who recorded this conclusion in their deposition. Indeed, a group of Haitian refugees confined in Louisiana wrote a letter of protest not so much disputing their confinement in a penal space but how this remote space would contribute to their abandonment: “Because this prison is a prison where they can forget about you.”74 The US policy of detention as a deterrent, then, rests on the carceral state’s efforts to erase memories of refugees’ presence in the United States, colluding with the Haitian government’s refusal to forget dissidents. That is, </w:t>
      </w:r>
      <w:r>
        <w:rPr>
          <w:rFonts w:eastAsia="Calibri"/>
          <w:u w:val="single"/>
        </w:rPr>
        <w:t xml:space="preserve">the conditions of social death produced by the carceral state abet the political violence that led refugees to flee in the first place, yet both the US and Haitian state’s practices of violence are displaced onto the figure of the criminal. Criminalization, thereby, shrinks the terms of asylum seeking. </w:t>
      </w:r>
    </w:p>
    <w:p w14:paraId="1269483A" w14:textId="77777777" w:rsidR="00BB19B4" w:rsidRDefault="00BB19B4" w:rsidP="00BB19B4">
      <w:pPr>
        <w:rPr>
          <w:rFonts w:eastAsia="Calibri"/>
          <w:u w:val="single"/>
        </w:rPr>
      </w:pPr>
      <w:r>
        <w:rPr>
          <w:rFonts w:eastAsia="Calibri"/>
          <w:u w:val="single"/>
        </w:rPr>
        <w:t xml:space="preserve"> </w:t>
      </w:r>
    </w:p>
    <w:p w14:paraId="6C04898C" w14:textId="77777777" w:rsidR="00BB19B4" w:rsidRDefault="00BB19B4" w:rsidP="00BB19B4">
      <w:pPr>
        <w:pStyle w:val="Heading4"/>
        <w:rPr>
          <w:rFonts w:eastAsia="Calibri"/>
        </w:rPr>
      </w:pPr>
      <w:r>
        <w:rPr>
          <w:rFonts w:eastAsia="Calibri"/>
        </w:rPr>
        <w:t xml:space="preserve">The US is in no moral position to take a stance on human rights because of its treatment of black migrants / we need to refuse using terms of guilt &amp; innocence </w:t>
      </w:r>
      <w:proofErr w:type="gramStart"/>
      <w:r>
        <w:rPr>
          <w:rFonts w:eastAsia="Calibri"/>
        </w:rPr>
        <w:t>in order to</w:t>
      </w:r>
      <w:proofErr w:type="gramEnd"/>
      <w:r>
        <w:rPr>
          <w:rFonts w:eastAsia="Calibri"/>
        </w:rPr>
        <w:t xml:space="preserve"> take away the justification for labeling some (black) migrants as inherently threatening  </w:t>
      </w:r>
    </w:p>
    <w:p w14:paraId="051DADB5" w14:textId="77777777" w:rsidR="00BB19B4" w:rsidRDefault="00BB19B4" w:rsidP="00BB19B4">
      <w:pPr>
        <w:rPr>
          <w:rFonts w:eastAsia="Calibri"/>
          <w:b/>
          <w:sz w:val="14"/>
          <w:szCs w:val="14"/>
        </w:rPr>
      </w:pPr>
      <w:r>
        <w:rPr>
          <w:rFonts w:eastAsia="Calibri"/>
          <w:sz w:val="14"/>
          <w:szCs w:val="14"/>
        </w:rPr>
        <w:t xml:space="preserve">Jenna M. </w:t>
      </w:r>
      <w:r>
        <w:rPr>
          <w:rFonts w:eastAsia="Calibri"/>
          <w:b/>
          <w:sz w:val="26"/>
          <w:szCs w:val="26"/>
        </w:rPr>
        <w:t>Loyd</w:t>
      </w:r>
      <w:r>
        <w:rPr>
          <w:rFonts w:eastAsia="Calibri"/>
          <w:sz w:val="14"/>
          <w:szCs w:val="14"/>
        </w:rPr>
        <w:t>:</w:t>
      </w:r>
      <w:r>
        <w:rPr>
          <w:rFonts w:eastAsia="Calibri"/>
          <w:sz w:val="13"/>
          <w:szCs w:val="13"/>
        </w:rPr>
        <w:t xml:space="preserve"> </w:t>
      </w:r>
      <w:r>
        <w:rPr>
          <w:rFonts w:eastAsia="Calibri"/>
          <w:color w:val="222222"/>
          <w:sz w:val="14"/>
          <w:szCs w:val="14"/>
          <w:highlight w:val="white"/>
        </w:rPr>
        <w:t xml:space="preserve">PhD in geography from the University of California, Berkeley, and is assistant professor of public health policy and administration at the Joseph J. Zilber School of Public Health at University of Wisconsin </w:t>
      </w:r>
      <w:r>
        <w:rPr>
          <w:rFonts w:eastAsia="Calibri"/>
          <w:i/>
          <w:color w:val="222222"/>
          <w:sz w:val="14"/>
          <w:szCs w:val="14"/>
          <w:highlight w:val="white"/>
        </w:rPr>
        <w:t>(</w:t>
      </w:r>
      <w:r>
        <w:rPr>
          <w:rFonts w:eastAsia="Calibri"/>
          <w:i/>
          <w:sz w:val="14"/>
          <w:szCs w:val="14"/>
        </w:rPr>
        <w:t>Carceral Citizenship in an Age of Global Apartheid</w:t>
      </w:r>
      <w:r>
        <w:rPr>
          <w:rFonts w:eastAsia="Calibri"/>
          <w:sz w:val="14"/>
          <w:szCs w:val="14"/>
        </w:rPr>
        <w:t>, published August</w:t>
      </w:r>
      <w:r>
        <w:rPr>
          <w:rFonts w:eastAsia="Calibri"/>
          <w:b/>
          <w:sz w:val="26"/>
          <w:szCs w:val="26"/>
        </w:rPr>
        <w:t xml:space="preserve"> 2015</w:t>
      </w:r>
      <w:r>
        <w:rPr>
          <w:rFonts w:eastAsia="Calibri"/>
          <w:b/>
          <w:sz w:val="14"/>
          <w:szCs w:val="14"/>
        </w:rPr>
        <w:t xml:space="preserve">) </w:t>
      </w:r>
    </w:p>
    <w:p w14:paraId="5E9DB751" w14:textId="77777777" w:rsidR="00BB19B4" w:rsidRDefault="00BB19B4" w:rsidP="00BB19B4">
      <w:pPr>
        <w:rPr>
          <w:rFonts w:eastAsia="Calibri"/>
          <w:u w:val="single"/>
        </w:rPr>
      </w:pPr>
      <w:r>
        <w:rPr>
          <w:rFonts w:eastAsia="Calibri"/>
          <w:sz w:val="14"/>
          <w:szCs w:val="14"/>
          <w:u w:val="single"/>
        </w:rPr>
        <w:t xml:space="preserve">Thus, </w:t>
      </w:r>
      <w:r>
        <w:rPr>
          <w:rFonts w:eastAsia="Calibri"/>
          <w:u w:val="single"/>
        </w:rPr>
        <w:t>even as the U</w:t>
      </w:r>
      <w:r>
        <w:rPr>
          <w:rFonts w:eastAsia="Calibri"/>
          <w:sz w:val="14"/>
          <w:szCs w:val="14"/>
          <w:u w:val="single"/>
        </w:rPr>
        <w:t xml:space="preserve">nited </w:t>
      </w:r>
      <w:r>
        <w:rPr>
          <w:rFonts w:eastAsia="Calibri"/>
          <w:u w:val="single"/>
        </w:rPr>
        <w:t>S</w:t>
      </w:r>
      <w:r>
        <w:rPr>
          <w:rFonts w:eastAsia="Calibri"/>
          <w:sz w:val="14"/>
          <w:szCs w:val="14"/>
          <w:u w:val="single"/>
        </w:rPr>
        <w:t xml:space="preserve">tates </w:t>
      </w:r>
      <w:r>
        <w:rPr>
          <w:rFonts w:eastAsia="Calibri"/>
          <w:u w:val="single"/>
        </w:rPr>
        <w:t>extended refugee status to some survivors of its war in Southeast Asia, it also used detention within a different regional geopolitical context to deter the arrival of unwanted refugees from Haiti and Cuba</w:t>
      </w:r>
      <w:r>
        <w:rPr>
          <w:rFonts w:eastAsia="Calibri"/>
          <w:sz w:val="14"/>
          <w:szCs w:val="14"/>
          <w:u w:val="single"/>
        </w:rPr>
        <w:t xml:space="preserve">. Yển Lê Espiritu writes that </w:t>
      </w:r>
      <w:r>
        <w:rPr>
          <w:rFonts w:eastAsia="Calibri"/>
          <w:u w:val="single"/>
        </w:rPr>
        <w:t>the refugee status of Vietnamese refugees has “continued to serve as a stage for the (re)production of American identities and for the shoring up of militarism” in ways that “naturalize and buttress the self-appointed US role as rescuer.”</w:t>
      </w:r>
      <w:r>
        <w:rPr>
          <w:rFonts w:eastAsia="Calibri"/>
          <w:sz w:val="14"/>
          <w:szCs w:val="14"/>
          <w:u w:val="single"/>
        </w:rPr>
        <w:t xml:space="preserve">77 </w:t>
      </w:r>
      <w:r>
        <w:rPr>
          <w:rFonts w:eastAsia="Calibri"/>
          <w:u w:val="single"/>
        </w:rPr>
        <w:t>This imperial ideology of rescue promises the “gift of freedom” to Vietnamese subjects who are determined as needing care.</w:t>
      </w:r>
      <w:r>
        <w:rPr>
          <w:rFonts w:eastAsia="Calibri"/>
          <w:sz w:val="14"/>
          <w:szCs w:val="14"/>
          <w:u w:val="single"/>
        </w:rPr>
        <w:t xml:space="preserve">78 </w:t>
      </w:r>
      <w:r>
        <w:rPr>
          <w:rFonts w:eastAsia="Calibri"/>
          <w:u w:val="single"/>
        </w:rPr>
        <w:t xml:space="preserve">Bush and Clinton deployed this rhetoric of care and rescue to refugees at sea in the Caribbean in ways that similarly erased violent US military and geoeconomic policies. Yet what differed is that this rhetoric of rescue rubbed up against the constant disavowal of Haitians as rescuable </w:t>
      </w:r>
      <w:r>
        <w:rPr>
          <w:rFonts w:eastAsia="Calibri"/>
          <w:sz w:val="14"/>
          <w:szCs w:val="14"/>
          <w:u w:val="single"/>
        </w:rPr>
        <w:t>(</w:t>
      </w:r>
      <w:proofErr w:type="gramStart"/>
      <w:r>
        <w:rPr>
          <w:rFonts w:eastAsia="Calibri"/>
          <w:sz w:val="14"/>
          <w:szCs w:val="14"/>
          <w:u w:val="single"/>
        </w:rPr>
        <w:t>that is to say, assimilable</w:t>
      </w:r>
      <w:proofErr w:type="gramEnd"/>
      <w:r>
        <w:rPr>
          <w:rFonts w:eastAsia="Calibri"/>
          <w:sz w:val="14"/>
          <w:szCs w:val="14"/>
          <w:u w:val="single"/>
        </w:rPr>
        <w:t xml:space="preserve"> in terms of patriarchal subjection) </w:t>
      </w:r>
      <w:r>
        <w:rPr>
          <w:rFonts w:eastAsia="Calibri"/>
          <w:u w:val="single"/>
        </w:rPr>
        <w:t xml:space="preserve">and against a discursive shift from depicting Cuban refugees as freedom fighters to depicting them as unwanted, unruly, criminal subjects. </w:t>
      </w:r>
      <w:r>
        <w:rPr>
          <w:rFonts w:eastAsia="Calibri"/>
          <w:sz w:val="14"/>
          <w:szCs w:val="14"/>
          <w:u w:val="single"/>
        </w:rPr>
        <w:t>Refugee rights advocate Bill Frelick has noted that, even as the United States was pursuing its interdiction policy in the Caribbean, Italy and Hong Kong were also forcibly repatriating asylum seekers attempting to arrive by sea. “These developments on the international front might have occurred with or without the United States precedent,” Frelick concludes; however, the “</w:t>
      </w:r>
      <w:r>
        <w:rPr>
          <w:rFonts w:eastAsia="Calibri"/>
          <w:u w:val="single"/>
        </w:rPr>
        <w:t>United States is now in no moral position to protest the treatment of refugees and asylum seekers by other governments, even when the United States thinks it is wrong.”</w:t>
      </w:r>
      <w:r>
        <w:rPr>
          <w:rFonts w:eastAsia="Calibri"/>
          <w:sz w:val="14"/>
          <w:szCs w:val="14"/>
          <w:u w:val="single"/>
        </w:rPr>
        <w:t xml:space="preserve">79 Since then, Italy and other European nations have systematically patrolled the seas to prevent unauthorized arrivals from Africa, the Middle East, and Asia, and in 2001, Australia deployed its Pacific Solution to prevent boat arrivals with refugees largely from Afghanistan, Pakistan, and Sri Lanka. Given that US wars and drone attacks in Afghanistan, Iraq, and Pakistan are at least partly responsible for refugee movements, we might also register Australian and European border control efforts as at least partially entwined with US imperial maneuvers.80 </w:t>
      </w:r>
      <w:r>
        <w:rPr>
          <w:rFonts w:eastAsia="Calibri"/>
          <w:u w:val="single"/>
        </w:rPr>
        <w:t>The blurring of the categories of criminal and noncitizen complicates how we might think about undoing sites and practices of global apartheid.</w:t>
      </w:r>
      <w:r>
        <w:rPr>
          <w:rFonts w:eastAsia="Calibri"/>
          <w:sz w:val="14"/>
          <w:szCs w:val="14"/>
          <w:u w:val="single"/>
        </w:rPr>
        <w:t xml:space="preserve"> This essay on the production of carceral citizenship and its global expanse has traced an alternative history of contemporary US immigration prisons and highlights the imperative of understanding immigration policy in terms of multiple regional racial formations. In a globally carceral era, one of the most important tools for ending how prisons and deportation separate families and communities is to link together what many </w:t>
      </w:r>
      <w:proofErr w:type="gramStart"/>
      <w:r>
        <w:rPr>
          <w:rFonts w:eastAsia="Calibri"/>
          <w:sz w:val="14"/>
          <w:szCs w:val="14"/>
          <w:u w:val="single"/>
        </w:rPr>
        <w:t>regard</w:t>
      </w:r>
      <w:proofErr w:type="gramEnd"/>
      <w:r>
        <w:rPr>
          <w:rFonts w:eastAsia="Calibri"/>
          <w:sz w:val="14"/>
          <w:szCs w:val="14"/>
          <w:u w:val="single"/>
        </w:rPr>
        <w:t xml:space="preserve"> as separate issues. </w:t>
      </w:r>
      <w:r>
        <w:rPr>
          <w:rFonts w:eastAsia="Calibri"/>
          <w:u w:val="single"/>
        </w:rPr>
        <w:t>Both anti-prison and immigrant justice organizers have identified the diaspora that is created by imprisonment and deportation. This mutually informed thinking suggests that, for anti-prison advocates, the question of the kinds of policies and practices that support reentry from prison needs to be reframed to expansively include stopping deportations and supporting legislation that allows people who have been deported to return to their loved ones and communities.</w:t>
      </w:r>
      <w:r>
        <w:rPr>
          <w:rFonts w:eastAsia="Calibri"/>
          <w:sz w:val="14"/>
          <w:szCs w:val="14"/>
          <w:u w:val="single"/>
        </w:rPr>
        <w:t xml:space="preserve"> As for the immigrant justice and antidetention movements, </w:t>
      </w:r>
      <w:r>
        <w:rPr>
          <w:rFonts w:eastAsia="Calibri"/>
          <w:u w:val="single"/>
        </w:rPr>
        <w:t xml:space="preserve">organizers are </w:t>
      </w:r>
      <w:proofErr w:type="gramStart"/>
      <w:r>
        <w:rPr>
          <w:rFonts w:eastAsia="Calibri"/>
          <w:u w:val="single"/>
        </w:rPr>
        <w:t>in a position</w:t>
      </w:r>
      <w:proofErr w:type="gramEnd"/>
      <w:r>
        <w:rPr>
          <w:rFonts w:eastAsia="Calibri"/>
          <w:u w:val="single"/>
        </w:rPr>
        <w:t xml:space="preserve"> to challenge anti-Black terms of criminalization, and the detention system itself, by refusing to invoke terms of innocence.</w:t>
      </w:r>
      <w:r>
        <w:rPr>
          <w:rFonts w:eastAsia="Calibri"/>
          <w:sz w:val="14"/>
          <w:szCs w:val="14"/>
          <w:u w:val="single"/>
        </w:rPr>
        <w:t xml:space="preserve"> </w:t>
      </w:r>
      <w:r>
        <w:rPr>
          <w:rFonts w:eastAsia="Calibri"/>
          <w:u w:val="single"/>
        </w:rPr>
        <w:t xml:space="preserve">This is not easy, given the insistent effort undertaken by the state to reproduce its sites and objects of war </w:t>
      </w:r>
      <w:r>
        <w:rPr>
          <w:rFonts w:eastAsia="Calibri"/>
          <w:sz w:val="14"/>
          <w:szCs w:val="14"/>
          <w:u w:val="single"/>
        </w:rPr>
        <w:t xml:space="preserve">(drugs, crime, terror, etc.). </w:t>
      </w:r>
      <w:r>
        <w:rPr>
          <w:rFonts w:eastAsia="Calibri"/>
          <w:u w:val="single"/>
        </w:rPr>
        <w:t xml:space="preserve">Nor is it impossible, as the testimony by B.P. illustrates when he concluded that systemic anti-Blackness in the United States colluded with antidemocratic forces in Haiti. </w:t>
      </w:r>
    </w:p>
    <w:p w14:paraId="638E91F7" w14:textId="77777777" w:rsidR="00BB19B4" w:rsidRDefault="00BB19B4" w:rsidP="00BB19B4">
      <w:pPr>
        <w:rPr>
          <w:rFonts w:eastAsia="Calibri"/>
          <w:u w:val="single"/>
        </w:rPr>
      </w:pPr>
      <w:r>
        <w:rPr>
          <w:rFonts w:eastAsia="Calibri"/>
          <w:u w:val="single"/>
        </w:rPr>
        <w:t xml:space="preserve"> </w:t>
      </w:r>
    </w:p>
    <w:p w14:paraId="6F828E03" w14:textId="77777777" w:rsidR="00BB19B4" w:rsidRDefault="00BB19B4" w:rsidP="00BB19B4">
      <w:pPr>
        <w:rPr>
          <w:rFonts w:eastAsia="Calibri"/>
          <w:u w:val="single"/>
        </w:rPr>
      </w:pPr>
      <w:r>
        <w:rPr>
          <w:rFonts w:eastAsia="Calibri"/>
          <w:u w:val="single"/>
        </w:rPr>
        <w:t xml:space="preserve"> </w:t>
      </w:r>
    </w:p>
    <w:p w14:paraId="7E8F0EC2" w14:textId="77777777" w:rsidR="00BB19B4" w:rsidRDefault="00BB19B4" w:rsidP="00BB19B4">
      <w:pPr>
        <w:pStyle w:val="Heading4"/>
        <w:rPr>
          <w:rFonts w:eastAsia="Calibri"/>
        </w:rPr>
      </w:pPr>
      <w:r>
        <w:rPr>
          <w:rFonts w:eastAsia="Calibri"/>
        </w:rPr>
        <w:t xml:space="preserve">The aff’s liberalized immigration policy only feeds the West’s hunger to create laborers out of black immigrants while still propagating anti-black discourse  </w:t>
      </w:r>
    </w:p>
    <w:p w14:paraId="51362A7A" w14:textId="77777777" w:rsidR="00BB19B4" w:rsidRDefault="00BB19B4" w:rsidP="00BB19B4">
      <w:pPr>
        <w:rPr>
          <w:rFonts w:eastAsia="Calibri"/>
          <w:sz w:val="16"/>
          <w:szCs w:val="16"/>
        </w:rPr>
      </w:pPr>
      <w:r>
        <w:rPr>
          <w:rFonts w:eastAsia="Calibri"/>
          <w:color w:val="231F20"/>
          <w:sz w:val="16"/>
          <w:szCs w:val="16"/>
        </w:rPr>
        <w:t>Vilna</w:t>
      </w:r>
      <w:r>
        <w:rPr>
          <w:rFonts w:eastAsia="Calibri"/>
          <w:color w:val="231F20"/>
          <w:sz w:val="20"/>
          <w:szCs w:val="20"/>
        </w:rPr>
        <w:t xml:space="preserve"> </w:t>
      </w:r>
      <w:r>
        <w:rPr>
          <w:rFonts w:eastAsia="Calibri"/>
          <w:b/>
          <w:sz w:val="26"/>
          <w:szCs w:val="26"/>
        </w:rPr>
        <w:t>Bashi</w:t>
      </w:r>
      <w:r>
        <w:rPr>
          <w:rFonts w:eastAsia="Calibri"/>
          <w:sz w:val="26"/>
          <w:szCs w:val="26"/>
        </w:rPr>
        <w:t xml:space="preserve">, </w:t>
      </w:r>
      <w:r>
        <w:rPr>
          <w:rFonts w:eastAsia="Calibri"/>
          <w:color w:val="231F20"/>
          <w:sz w:val="16"/>
          <w:szCs w:val="16"/>
        </w:rPr>
        <w:t>PhD</w:t>
      </w:r>
      <w:r>
        <w:rPr>
          <w:rFonts w:eastAsia="Calibri"/>
          <w:color w:val="231F20"/>
          <w:sz w:val="20"/>
          <w:szCs w:val="20"/>
        </w:rPr>
        <w:t xml:space="preserve"> </w:t>
      </w:r>
      <w:r>
        <w:rPr>
          <w:rFonts w:eastAsia="Calibri"/>
          <w:sz w:val="16"/>
          <w:szCs w:val="16"/>
        </w:rPr>
        <w:t xml:space="preserve">(Full Professor, and Department Chair, Department of Black and Hispanic Studies, Baruch College, </w:t>
      </w:r>
      <w:r>
        <w:rPr>
          <w:rFonts w:eastAsia="Calibri"/>
          <w:i/>
          <w:sz w:val="16"/>
          <w:szCs w:val="16"/>
        </w:rPr>
        <w:t>Globalized anti-blackness: Transnationalizing Western immigration law, policy, and practice</w:t>
      </w:r>
      <w:r>
        <w:rPr>
          <w:rFonts w:eastAsia="Calibri"/>
          <w:sz w:val="16"/>
          <w:szCs w:val="16"/>
        </w:rPr>
        <w:t>, Ethnic and Racial Studies Vol. 27 No. 4 July</w:t>
      </w:r>
      <w:r>
        <w:rPr>
          <w:rFonts w:eastAsia="Calibri"/>
          <w:sz w:val="18"/>
          <w:szCs w:val="18"/>
        </w:rPr>
        <w:t xml:space="preserve"> </w:t>
      </w:r>
      <w:r>
        <w:rPr>
          <w:rFonts w:eastAsia="Calibri"/>
          <w:b/>
          <w:sz w:val="26"/>
          <w:szCs w:val="26"/>
        </w:rPr>
        <w:t>2004</w:t>
      </w:r>
      <w:r>
        <w:rPr>
          <w:rFonts w:eastAsia="Calibri"/>
          <w:color w:val="231F20"/>
          <w:sz w:val="18"/>
          <w:szCs w:val="18"/>
        </w:rPr>
        <w:t xml:space="preserve"> </w:t>
      </w:r>
      <w:r>
        <w:rPr>
          <w:rFonts w:eastAsia="Calibri"/>
          <w:color w:val="231F20"/>
          <w:sz w:val="16"/>
          <w:szCs w:val="16"/>
        </w:rPr>
        <w:t>pp. 584–606)</w:t>
      </w:r>
      <w:r>
        <w:rPr>
          <w:rFonts w:eastAsia="Calibri"/>
          <w:sz w:val="16"/>
          <w:szCs w:val="16"/>
        </w:rPr>
        <w:t xml:space="preserve"> </w:t>
      </w:r>
    </w:p>
    <w:p w14:paraId="260869DB" w14:textId="77777777" w:rsidR="00BB19B4" w:rsidRDefault="00BB19B4" w:rsidP="00BB19B4">
      <w:pPr>
        <w:rPr>
          <w:rFonts w:eastAsia="Calibri"/>
          <w:sz w:val="12"/>
          <w:szCs w:val="12"/>
          <w:u w:val="single"/>
        </w:rPr>
      </w:pPr>
      <w:r>
        <w:rPr>
          <w:rFonts w:eastAsia="Calibri"/>
          <w:color w:val="231F20"/>
          <w:sz w:val="12"/>
          <w:szCs w:val="12"/>
          <w:u w:val="single"/>
        </w:rPr>
        <w:t>The racial category “black” is not merely an excluded category in a history of documented Western preference for “white” immigrants</w:t>
      </w:r>
      <w:r>
        <w:rPr>
          <w:rFonts w:eastAsia="Calibri"/>
          <w:u w:val="single"/>
        </w:rPr>
        <w:t xml:space="preserve">. Comparative historical evidence shows clear strategies to keep black persons out of First World nations, except as temporary labour. </w:t>
      </w:r>
      <w:r>
        <w:rPr>
          <w:rFonts w:eastAsia="Calibri"/>
          <w:color w:val="231F20"/>
          <w:sz w:val="12"/>
          <w:szCs w:val="12"/>
          <w:u w:val="single"/>
        </w:rPr>
        <w:t>In this climate</w:t>
      </w:r>
      <w:r>
        <w:rPr>
          <w:rFonts w:eastAsia="Calibri"/>
          <w:u w:val="single"/>
        </w:rPr>
        <w:t xml:space="preserve">, black migration occurs partly because each nation has an ambivalent relationship to the black labourers, soldiers and seamen who offer their service expecting membership in the polity in return. Finding such membership objectionable, Western governments individually avoid black immigration. </w:t>
      </w:r>
      <w:r>
        <w:rPr>
          <w:rFonts w:eastAsia="Calibri"/>
          <w:color w:val="231F20"/>
          <w:sz w:val="12"/>
          <w:szCs w:val="12"/>
          <w:u w:val="single"/>
        </w:rPr>
        <w:t xml:space="preserve">They also watch, imitate, and respond to each other’s admission policies vis-à-vis blacks to ensure each limits the size of the black population they “welcome” relative to the other nations. </w:t>
      </w:r>
      <w:r>
        <w:rPr>
          <w:rFonts w:eastAsia="Calibri"/>
          <w:u w:val="single"/>
        </w:rPr>
        <w:t xml:space="preserve">When seen as a policy </w:t>
      </w:r>
      <w:proofErr w:type="gramStart"/>
      <w:r>
        <w:rPr>
          <w:rFonts w:eastAsia="Calibri"/>
          <w:u w:val="single"/>
        </w:rPr>
        <w:t>corpus ,</w:t>
      </w:r>
      <w:proofErr w:type="gramEnd"/>
      <w:r>
        <w:rPr>
          <w:rFonts w:eastAsia="Calibri"/>
          <w:u w:val="single"/>
        </w:rPr>
        <w:t xml:space="preserve"> these actions may be interpreted as an anti-black immigration policy operative on a global scale. This article theorizes a transnationalization of racialized (anti-black) immigration policy in the histories of the United States,</w:t>
      </w:r>
      <w:r>
        <w:rPr>
          <w:rFonts w:eastAsia="Calibri"/>
          <w:color w:val="231F20"/>
          <w:sz w:val="12"/>
          <w:szCs w:val="12"/>
          <w:u w:val="single"/>
        </w:rPr>
        <w:t xml:space="preserve"> the United Kingdom and Canada. </w:t>
      </w:r>
      <w:r>
        <w:rPr>
          <w:rFonts w:eastAsia="Calibri"/>
          <w:u w:val="single"/>
        </w:rPr>
        <w:t>Western preferences for ‘white’ immigrants construct ‘whites’’ position at the top of two intersecting hierarchical systems: one a racial system, and the other a hierarchy of nations that some refer to as the world system.</w:t>
      </w:r>
      <w:r>
        <w:rPr>
          <w:rFonts w:eastAsia="Calibri"/>
          <w:color w:val="231F20"/>
          <w:sz w:val="12"/>
          <w:szCs w:val="12"/>
          <w:u w:val="single"/>
        </w:rPr>
        <w:t xml:space="preserve"> 1 </w:t>
      </w:r>
      <w:r>
        <w:rPr>
          <w:rFonts w:eastAsia="Calibri"/>
          <w:sz w:val="12"/>
          <w:szCs w:val="12"/>
          <w:u w:val="single"/>
        </w:rPr>
        <w:t>Whiteness is not shaped in isolation, for the processes that construct the top construct a hierarchies’ bottom</w:t>
      </w:r>
      <w:r>
        <w:rPr>
          <w:rFonts w:eastAsia="Calibri"/>
          <w:color w:val="231F20"/>
          <w:sz w:val="12"/>
          <w:szCs w:val="12"/>
          <w:u w:val="single"/>
        </w:rPr>
        <w:t xml:space="preserve"> (Bashi 1998, Winant 2001). </w:t>
      </w:r>
      <w:r>
        <w:rPr>
          <w:rFonts w:eastAsia="Calibri"/>
          <w:sz w:val="12"/>
          <w:szCs w:val="12"/>
          <w:u w:val="single"/>
        </w:rPr>
        <w:t>I focus on one group that has (arguably) hovered at the bottom of these systems for centuries, noting that disdain for black (and especially Caribbean) admittance characterized the migration policies of the English-speaking West, by examining antiblack</w:t>
      </w:r>
      <w:r>
        <w:rPr>
          <w:rFonts w:eastAsia="Calibri"/>
          <w:color w:val="231F20"/>
          <w:sz w:val="12"/>
          <w:szCs w:val="12"/>
          <w:u w:val="single"/>
        </w:rPr>
        <w:t xml:space="preserve"> Canadian, British, and </w:t>
      </w:r>
      <w:r>
        <w:rPr>
          <w:rFonts w:eastAsia="Calibri"/>
          <w:sz w:val="12"/>
          <w:szCs w:val="12"/>
          <w:u w:val="single"/>
        </w:rPr>
        <w:t>American immigration policy</w:t>
      </w:r>
      <w:r>
        <w:rPr>
          <w:rFonts w:eastAsia="Calibri"/>
          <w:color w:val="231F20"/>
          <w:sz w:val="12"/>
          <w:szCs w:val="12"/>
          <w:u w:val="single"/>
        </w:rPr>
        <w:t xml:space="preserve">. Here, I am less ‘proving’ anti-black intentionality than I am making a theoretical argument about the global nature of anti-blackness in Western immigration history, 2 arguing that </w:t>
      </w:r>
      <w:r>
        <w:rPr>
          <w:rFonts w:eastAsia="Calibri"/>
          <w:u w:val="single"/>
        </w:rPr>
        <w:t xml:space="preserve">Western lawmakers’ denial of access to the privilege of immigration to phenotypically ‘black’ persons from ‘black’ nations </w:t>
      </w:r>
      <w:proofErr w:type="gramStart"/>
      <w:r>
        <w:rPr>
          <w:rFonts w:eastAsia="Calibri"/>
          <w:u w:val="single"/>
        </w:rPr>
        <w:t>functions</w:t>
      </w:r>
      <w:proofErr w:type="gramEnd"/>
      <w:r>
        <w:rPr>
          <w:rFonts w:eastAsia="Calibri"/>
          <w:u w:val="single"/>
        </w:rPr>
        <w:t xml:space="preserve"> as systemic and global anti-blackness.</w:t>
      </w:r>
      <w:r>
        <w:rPr>
          <w:rFonts w:eastAsia="Calibri"/>
          <w:color w:val="231F20"/>
          <w:sz w:val="12"/>
          <w:szCs w:val="12"/>
          <w:u w:val="single"/>
        </w:rPr>
        <w:t xml:space="preserve"> 3 Several themes emerge in this portrait of transnationally anti-black immigration policy. </w:t>
      </w:r>
      <w:r>
        <w:rPr>
          <w:rFonts w:eastAsia="Calibri"/>
          <w:u w:val="single"/>
        </w:rPr>
        <w:t>One is a continuing reliance upon cultural and biological arguments in official statements declaring the unsuitability of Caribbean blacks to the demands of regular employment and cold climates. Another is the use of contract labour agreements and other forms of recruitment, temporary arrangements meant to ensure that black workers and warriors fulfilled immediate demands for labour, soldiers and seamen.</w:t>
      </w:r>
      <w:r>
        <w:rPr>
          <w:rFonts w:eastAsia="Calibri"/>
          <w:color w:val="231F20"/>
          <w:sz w:val="12"/>
          <w:szCs w:val="12"/>
          <w:u w:val="single"/>
        </w:rPr>
        <w:t xml:space="preserve"> Once the need was met, blacks were expected to return from whence they came, an expectation based on the certainty that black persons were inassimilable. Third, contradictory </w:t>
      </w:r>
      <w:r>
        <w:rPr>
          <w:rFonts w:eastAsia="Calibri"/>
          <w:u w:val="single"/>
        </w:rPr>
        <w:t xml:space="preserve">public policy that both has great disdain for black immigration yet also makes available opportunities to recruit temporary black labour establishes an ambivalence in immigration policy around </w:t>
      </w:r>
      <w:proofErr w:type="gramStart"/>
      <w:r>
        <w:rPr>
          <w:rFonts w:eastAsia="Calibri"/>
          <w:u w:val="single"/>
        </w:rPr>
        <w:t>blacks .</w:t>
      </w:r>
      <w:proofErr w:type="gramEnd"/>
      <w:r>
        <w:rPr>
          <w:rFonts w:eastAsia="Calibri"/>
          <w:u w:val="single"/>
        </w:rPr>
        <w:t xml:space="preserve"> This ambivalence, however, is tempered by fear of a permanent addition to the black population – </w:t>
      </w:r>
      <w:r>
        <w:rPr>
          <w:rFonts w:eastAsia="Calibri"/>
          <w:color w:val="231F20"/>
          <w:sz w:val="12"/>
          <w:szCs w:val="12"/>
          <w:u w:val="single"/>
        </w:rPr>
        <w:t xml:space="preserve">a fear partially fuelled by the racial climate each nation sees in the others, and also the extent to which other nations successfully excluded </w:t>
      </w:r>
      <w:proofErr w:type="gramStart"/>
      <w:r>
        <w:rPr>
          <w:rFonts w:eastAsia="Calibri"/>
          <w:color w:val="231F20"/>
          <w:sz w:val="12"/>
          <w:szCs w:val="12"/>
          <w:u w:val="single"/>
        </w:rPr>
        <w:t>blacks, or</w:t>
      </w:r>
      <w:proofErr w:type="gramEnd"/>
      <w:r>
        <w:rPr>
          <w:rFonts w:eastAsia="Calibri"/>
          <w:color w:val="231F20"/>
          <w:sz w:val="12"/>
          <w:szCs w:val="12"/>
          <w:u w:val="single"/>
        </w:rPr>
        <w:t xml:space="preserve"> failed to do so. That is, governments monitored one another’s handling of the ‘black (immigration) question’. Fifth, over time, immigration policy has become less overtly racist in </w:t>
      </w:r>
      <w:proofErr w:type="gramStart"/>
      <w:r>
        <w:rPr>
          <w:rFonts w:eastAsia="Calibri"/>
          <w:color w:val="231F20"/>
          <w:sz w:val="12"/>
          <w:szCs w:val="12"/>
          <w:u w:val="single"/>
        </w:rPr>
        <w:t>language ,</w:t>
      </w:r>
      <w:proofErr w:type="gramEnd"/>
      <w:r>
        <w:rPr>
          <w:rFonts w:eastAsia="Calibri"/>
          <w:color w:val="231F20"/>
          <w:sz w:val="12"/>
          <w:szCs w:val="12"/>
          <w:u w:val="single"/>
        </w:rPr>
        <w:t xml:space="preserve"> for Western nations now employ non-racial language to achieve similarly racialized ends.</w:t>
      </w:r>
      <w:r>
        <w:rPr>
          <w:rFonts w:eastAsia="Calibri"/>
          <w:sz w:val="12"/>
          <w:szCs w:val="12"/>
          <w:u w:val="single"/>
        </w:rPr>
        <w:t xml:space="preserve"> </w:t>
      </w:r>
    </w:p>
    <w:p w14:paraId="2BD1C0BD" w14:textId="77777777" w:rsidR="00BB19B4" w:rsidRDefault="00BB19B4" w:rsidP="00BB19B4">
      <w:pPr>
        <w:rPr>
          <w:rFonts w:eastAsia="Calibri"/>
          <w:sz w:val="16"/>
          <w:szCs w:val="16"/>
          <w:u w:val="single"/>
        </w:rPr>
      </w:pPr>
      <w:r>
        <w:rPr>
          <w:rFonts w:eastAsia="Calibri"/>
          <w:sz w:val="16"/>
          <w:szCs w:val="16"/>
          <w:u w:val="single"/>
        </w:rPr>
        <w:t xml:space="preserve"> </w:t>
      </w:r>
    </w:p>
    <w:p w14:paraId="28DBE5C2" w14:textId="77777777" w:rsidR="00BB19B4" w:rsidRDefault="00BB19B4" w:rsidP="00BB19B4">
      <w:pPr>
        <w:pStyle w:val="Heading4"/>
        <w:rPr>
          <w:rFonts w:eastAsia="Calibri"/>
        </w:rPr>
      </w:pPr>
      <w:r>
        <w:rPr>
          <w:rFonts w:eastAsia="Calibri"/>
        </w:rPr>
        <w:t xml:space="preserve">Excluding blackness from discourse about immigration perpetuates the conception of the black migrant as a temporary worker; this contributes to globalized antiblackness  </w:t>
      </w:r>
    </w:p>
    <w:p w14:paraId="170A07D0" w14:textId="77777777" w:rsidR="00BB19B4" w:rsidRDefault="00BB19B4" w:rsidP="00BB19B4">
      <w:pPr>
        <w:rPr>
          <w:rFonts w:eastAsia="Calibri"/>
          <w:sz w:val="14"/>
          <w:szCs w:val="14"/>
        </w:rPr>
      </w:pPr>
      <w:r>
        <w:rPr>
          <w:rFonts w:eastAsia="Calibri"/>
          <w:color w:val="231F20"/>
          <w:sz w:val="14"/>
          <w:szCs w:val="14"/>
        </w:rPr>
        <w:t>Vilna</w:t>
      </w:r>
      <w:r>
        <w:rPr>
          <w:rFonts w:eastAsia="Calibri"/>
          <w:color w:val="231F20"/>
          <w:sz w:val="20"/>
          <w:szCs w:val="20"/>
        </w:rPr>
        <w:t xml:space="preserve"> </w:t>
      </w:r>
      <w:r>
        <w:rPr>
          <w:rFonts w:eastAsia="Calibri"/>
          <w:b/>
          <w:sz w:val="26"/>
          <w:szCs w:val="26"/>
        </w:rPr>
        <w:t>Bashi</w:t>
      </w:r>
      <w:r>
        <w:rPr>
          <w:rFonts w:eastAsia="Calibri"/>
          <w:b/>
          <w:sz w:val="14"/>
          <w:szCs w:val="14"/>
        </w:rPr>
        <w:t>,</w:t>
      </w:r>
      <w:r>
        <w:rPr>
          <w:rFonts w:eastAsia="Calibri"/>
          <w:sz w:val="14"/>
          <w:szCs w:val="14"/>
        </w:rPr>
        <w:t xml:space="preserve"> </w:t>
      </w:r>
      <w:r>
        <w:rPr>
          <w:rFonts w:eastAsia="Calibri"/>
          <w:color w:val="231F20"/>
          <w:sz w:val="14"/>
          <w:szCs w:val="14"/>
        </w:rPr>
        <w:t xml:space="preserve">PhD </w:t>
      </w:r>
      <w:r>
        <w:rPr>
          <w:rFonts w:eastAsia="Calibri"/>
          <w:sz w:val="14"/>
          <w:szCs w:val="14"/>
        </w:rPr>
        <w:t xml:space="preserve">(Full Professor, and Department Chair, Department of Black and Hispanic Studies, Baruch College, </w:t>
      </w:r>
      <w:r>
        <w:rPr>
          <w:rFonts w:eastAsia="Calibri"/>
          <w:i/>
          <w:sz w:val="14"/>
          <w:szCs w:val="14"/>
        </w:rPr>
        <w:t>Globalized anti-blackness: Transnationalizing Western immigration law, policy, and practice</w:t>
      </w:r>
      <w:r>
        <w:rPr>
          <w:rFonts w:eastAsia="Calibri"/>
          <w:sz w:val="14"/>
          <w:szCs w:val="14"/>
        </w:rPr>
        <w:t>, Ethnic and Racial Studies Vol. 27 No. 4 July</w:t>
      </w:r>
      <w:r>
        <w:rPr>
          <w:rFonts w:eastAsia="Calibri"/>
          <w:sz w:val="18"/>
          <w:szCs w:val="18"/>
        </w:rPr>
        <w:t xml:space="preserve"> </w:t>
      </w:r>
      <w:r>
        <w:rPr>
          <w:rFonts w:eastAsia="Calibri"/>
          <w:b/>
          <w:sz w:val="26"/>
          <w:szCs w:val="26"/>
        </w:rPr>
        <w:t>2004</w:t>
      </w:r>
      <w:r>
        <w:rPr>
          <w:rFonts w:eastAsia="Calibri"/>
          <w:color w:val="231F20"/>
          <w:sz w:val="18"/>
          <w:szCs w:val="18"/>
        </w:rPr>
        <w:t xml:space="preserve"> </w:t>
      </w:r>
      <w:r>
        <w:rPr>
          <w:rFonts w:eastAsia="Calibri"/>
          <w:color w:val="231F20"/>
          <w:sz w:val="14"/>
          <w:szCs w:val="14"/>
        </w:rPr>
        <w:t>pp. 584–606)</w:t>
      </w:r>
      <w:r>
        <w:rPr>
          <w:rFonts w:eastAsia="Calibri"/>
          <w:sz w:val="14"/>
          <w:szCs w:val="14"/>
        </w:rPr>
        <w:t xml:space="preserve"> </w:t>
      </w:r>
    </w:p>
    <w:p w14:paraId="76DA8336" w14:textId="77777777" w:rsidR="00BB19B4" w:rsidRDefault="00BB19B4" w:rsidP="00BB19B4">
      <w:pPr>
        <w:rPr>
          <w:rFonts w:eastAsia="Calibri"/>
          <w:sz w:val="26"/>
          <w:szCs w:val="26"/>
          <w:u w:val="single"/>
        </w:rPr>
      </w:pPr>
      <w:r>
        <w:rPr>
          <w:rFonts w:eastAsia="Calibri"/>
          <w:sz w:val="26"/>
          <w:szCs w:val="26"/>
          <w:u w:val="single"/>
        </w:rPr>
        <w:t xml:space="preserve"> </w:t>
      </w:r>
    </w:p>
    <w:p w14:paraId="37E8A7DA" w14:textId="77777777" w:rsidR="00BB19B4" w:rsidRDefault="00BB19B4" w:rsidP="00BB19B4">
      <w:pPr>
        <w:rPr>
          <w:rFonts w:eastAsia="Calibri"/>
          <w:u w:val="single"/>
        </w:rPr>
      </w:pPr>
      <w:r w:rsidRPr="5CC78EE1">
        <w:rPr>
          <w:rFonts w:eastAsia="Calibri"/>
          <w:color w:val="231F20"/>
          <w:sz w:val="14"/>
          <w:szCs w:val="14"/>
          <w:u w:val="single"/>
        </w:rPr>
        <w:t xml:space="preserve">Sassen (1998) argued that a new </w:t>
      </w:r>
      <w:proofErr w:type="gramStart"/>
      <w:r w:rsidRPr="5CC78EE1">
        <w:rPr>
          <w:rFonts w:eastAsia="Calibri"/>
          <w:color w:val="231F20"/>
          <w:sz w:val="14"/>
          <w:szCs w:val="14"/>
          <w:u w:val="single"/>
        </w:rPr>
        <w:t xml:space="preserve">‘ </w:t>
      </w:r>
      <w:r w:rsidRPr="5CC78EE1">
        <w:rPr>
          <w:rFonts w:eastAsia="Calibri"/>
          <w:i/>
          <w:iCs/>
          <w:color w:val="231F20"/>
          <w:sz w:val="14"/>
          <w:szCs w:val="14"/>
          <w:u w:val="single"/>
        </w:rPr>
        <w:t>de</w:t>
      </w:r>
      <w:proofErr w:type="gramEnd"/>
      <w:r w:rsidRPr="5CC78EE1">
        <w:rPr>
          <w:rFonts w:eastAsia="Calibri"/>
          <w:i/>
          <w:iCs/>
          <w:color w:val="231F20"/>
          <w:sz w:val="14"/>
          <w:szCs w:val="14"/>
          <w:u w:val="single"/>
        </w:rPr>
        <w:t xml:space="preserve"> facto </w:t>
      </w:r>
      <w:r w:rsidRPr="5CC78EE1">
        <w:rPr>
          <w:rFonts w:eastAsia="Calibri"/>
          <w:color w:val="231F20"/>
          <w:sz w:val="14"/>
          <w:szCs w:val="14"/>
          <w:u w:val="single"/>
        </w:rPr>
        <w:t xml:space="preserve">transnationalization of immigration policy,’ (i.e., a global policy regime) has emerged because supranational forces (e.g., NAFTA, or the European Union) shape immigration policy. I argue that a </w:t>
      </w:r>
      <w:r w:rsidRPr="5CC78EE1">
        <w:rPr>
          <w:rFonts w:eastAsia="Calibri"/>
          <w:u w:val="single"/>
        </w:rPr>
        <w:t>transnationalization of immigration policy may also derive from a convergence of state policies with common goals</w:t>
      </w:r>
      <w:r w:rsidRPr="5CC78EE1">
        <w:rPr>
          <w:rFonts w:eastAsia="Calibri"/>
          <w:color w:val="231F20"/>
          <w:sz w:val="14"/>
          <w:szCs w:val="14"/>
          <w:u w:val="single"/>
        </w:rPr>
        <w:t xml:space="preserve">. I argue also </w:t>
      </w:r>
      <w:r w:rsidRPr="5CC78EE1">
        <w:rPr>
          <w:rFonts w:eastAsia="Calibri"/>
          <w:u w:val="single"/>
        </w:rPr>
        <w:t xml:space="preserve">that immigration policy has been transnational at least since the seventeenth century where it concerns </w:t>
      </w:r>
      <w:proofErr w:type="gramStart"/>
      <w:r w:rsidRPr="5CC78EE1">
        <w:rPr>
          <w:rFonts w:eastAsia="Calibri"/>
          <w:u w:val="single"/>
        </w:rPr>
        <w:t>blacks, and</w:t>
      </w:r>
      <w:proofErr w:type="gramEnd"/>
      <w:r w:rsidRPr="5CC78EE1">
        <w:rPr>
          <w:rFonts w:eastAsia="Calibri"/>
          <w:u w:val="single"/>
        </w:rPr>
        <w:t xml:space="preserve"> is evident even in periods when some of these nations had no black population</w:t>
      </w:r>
      <w:r w:rsidRPr="5CC78EE1">
        <w:rPr>
          <w:rFonts w:eastAsia="Calibri"/>
          <w:color w:val="231F20"/>
          <w:sz w:val="14"/>
          <w:szCs w:val="14"/>
          <w:u w:val="single"/>
        </w:rPr>
        <w:t xml:space="preserve"> (immigrant or native-born) </w:t>
      </w:r>
      <w:r w:rsidRPr="5CC78EE1">
        <w:rPr>
          <w:rFonts w:eastAsia="Calibri"/>
          <w:u w:val="single"/>
        </w:rPr>
        <w:t xml:space="preserve">of significant size. </w:t>
      </w:r>
      <w:r w:rsidRPr="5CC78EE1">
        <w:rPr>
          <w:rFonts w:eastAsia="Calibri"/>
          <w:color w:val="231F20"/>
          <w:sz w:val="14"/>
          <w:szCs w:val="14"/>
          <w:u w:val="single"/>
        </w:rPr>
        <w:t>Although I echo Sassen’s call to be aware of the global repercussions of inter-national action, together, Western efforts to exclude the phenotypically black amount to the construction of a global blockade to black migration and mobility in a form of transnationalization that significantly predates the forces of which Sassen speaks. I agree that scholars may emphasize singular cases and localized social constructions to the degree that we see the trees (here, the social-constructing of racial categories in local settings</w:t>
      </w:r>
      <w:proofErr w:type="gramStart"/>
      <w:r w:rsidRPr="5CC78EE1">
        <w:rPr>
          <w:rFonts w:eastAsia="Calibri"/>
          <w:color w:val="231F20"/>
          <w:sz w:val="14"/>
          <w:szCs w:val="14"/>
          <w:u w:val="single"/>
        </w:rPr>
        <w:t>), but</w:t>
      </w:r>
      <w:proofErr w:type="gramEnd"/>
      <w:r w:rsidRPr="5CC78EE1">
        <w:rPr>
          <w:rFonts w:eastAsia="Calibri"/>
          <w:color w:val="231F20"/>
          <w:sz w:val="14"/>
          <w:szCs w:val="14"/>
          <w:u w:val="single"/>
        </w:rPr>
        <w:t xml:space="preserve"> miss the forest (processes reinforcing transnational racialized and world systematic hierarchies). </w:t>
      </w:r>
      <w:r w:rsidRPr="5CC78EE1">
        <w:rPr>
          <w:rFonts w:eastAsia="Calibri"/>
          <w:u w:val="single"/>
        </w:rPr>
        <w:t>This article serves to re-insert ‘black’ as a relevant category in the discourse on globalized, racialized immigration, and to refigure anti-black racism as a global immigration phenomenon. Despite differences among these nations’ histories, a transnationalization of anti-black sentiment in immigration law and policy in the Anglophone West began during the trade in enslaved Africans and continues today. The sentiment of global anti-blackness is marked throughout with ambivalence.</w:t>
      </w:r>
      <w:r w:rsidRPr="5CC78EE1">
        <w:rPr>
          <w:rFonts w:eastAsia="Calibri"/>
          <w:color w:val="231F20"/>
          <w:sz w:val="14"/>
          <w:szCs w:val="14"/>
          <w:u w:val="single"/>
        </w:rPr>
        <w:t xml:space="preserve"> Before and during the world wars, Western nations were ambivalent about the merits of using black labourers, soldiers and seamen in fortifying their economies and polities, yet at no time </w:t>
      </w:r>
      <w:proofErr w:type="gramStart"/>
      <w:r w:rsidRPr="5CC78EE1">
        <w:rPr>
          <w:rFonts w:eastAsia="Calibri"/>
          <w:color w:val="231F20"/>
          <w:sz w:val="14"/>
          <w:szCs w:val="14"/>
          <w:u w:val="single"/>
        </w:rPr>
        <w:t>were</w:t>
      </w:r>
      <w:proofErr w:type="gramEnd"/>
      <w:r w:rsidRPr="5CC78EE1">
        <w:rPr>
          <w:rFonts w:eastAsia="Calibri"/>
          <w:color w:val="231F20"/>
          <w:sz w:val="14"/>
          <w:szCs w:val="14"/>
          <w:u w:val="single"/>
        </w:rPr>
        <w:t xml:space="preserve"> they considered persons that merited inclusion in the democratic revolution that was taking place at the time (Feagin 2000). </w:t>
      </w:r>
      <w:r w:rsidRPr="5CC78EE1">
        <w:rPr>
          <w:rFonts w:eastAsia="Calibri"/>
          <w:u w:val="single"/>
        </w:rPr>
        <w:t xml:space="preserve">Western nations were unified in their approach to ‘accepting’ the fruits of work and war: black persons should only be temporarily used for their contribution, and once their usefulness was spent, they should return from whence they came. In the post-war period, co-dependency and collaboration in a transnational anti-blackness became more evident, even as we see the beginnings of ‘race-neutral’ laws with more obvious racializing outcomes. Where global anti-blackness operates without the use of overtly racist language, Western nations’ lawmakers can claim to have transcended racism while still managing to maintain racial hierarchies – a macro-level version of the ‘new’ ‘colorblind’ racism </w:t>
      </w:r>
      <w:r w:rsidRPr="5CC78EE1">
        <w:rPr>
          <w:rFonts w:eastAsia="Calibri"/>
          <w:color w:val="231F20"/>
          <w:sz w:val="14"/>
          <w:szCs w:val="14"/>
          <w:u w:val="single"/>
        </w:rPr>
        <w:t>(Bonilla-Silva 2001, 2003; Winant 2001</w:t>
      </w:r>
      <w:r w:rsidRPr="5CC78EE1">
        <w:rPr>
          <w:rFonts w:eastAsia="Calibri"/>
          <w:u w:val="single"/>
        </w:rPr>
        <w:t xml:space="preserve">. The contradictions of these efforts are pronounced in the most recent period, where a rights discourse, coupled with illiberal law and policy, continue to shape a racialized hierarchy of immigrants that may </w:t>
      </w:r>
      <w:proofErr w:type="gramStart"/>
      <w:r w:rsidRPr="5CC78EE1">
        <w:rPr>
          <w:rFonts w:eastAsia="Calibri"/>
          <w:u w:val="single"/>
        </w:rPr>
        <w:t>be seen as</w:t>
      </w:r>
      <w:proofErr w:type="gramEnd"/>
      <w:r w:rsidRPr="5CC78EE1">
        <w:rPr>
          <w:rFonts w:eastAsia="Calibri"/>
          <w:u w:val="single"/>
        </w:rPr>
        <w:t xml:space="preserve"> a</w:t>
      </w:r>
      <w:r w:rsidRPr="5CC78EE1">
        <w:rPr>
          <w:rFonts w:eastAsia="Calibri"/>
          <w:color w:val="231F20"/>
          <w:sz w:val="14"/>
          <w:szCs w:val="14"/>
          <w:u w:val="single"/>
        </w:rPr>
        <w:t xml:space="preserve"> (perhaps unintended but) </w:t>
      </w:r>
      <w:r w:rsidRPr="5CC78EE1">
        <w:rPr>
          <w:rFonts w:eastAsia="Calibri"/>
          <w:u w:val="single"/>
        </w:rPr>
        <w:t xml:space="preserve">enormously consequential anchoring of black persons to the bottom of the racial and ‘world systemic’ hierarchies. </w:t>
      </w:r>
    </w:p>
    <w:p w14:paraId="737C2C23" w14:textId="77777777" w:rsidR="00BB19B4" w:rsidRDefault="00BB19B4" w:rsidP="00BB19B4">
      <w:pPr>
        <w:spacing w:line="240" w:lineRule="exact"/>
      </w:pPr>
      <w:r>
        <w:br w:type="page"/>
      </w:r>
    </w:p>
    <w:p w14:paraId="68CE5D72" w14:textId="77777777" w:rsidR="00822145" w:rsidRPr="00BB19B4" w:rsidRDefault="00822145" w:rsidP="00D77A5C">
      <w:pPr>
        <w:pStyle w:val="Heading3"/>
        <w:rPr>
          <w:u w:val="none"/>
        </w:rPr>
      </w:pPr>
      <w:r>
        <w:t>Speculative Economics (i.e. Economic Futurism/Economic Security) Links</w:t>
      </w:r>
    </w:p>
    <w:p w14:paraId="4FE3C00C" w14:textId="77777777" w:rsidR="00822145" w:rsidRDefault="00822145" w:rsidP="00822145">
      <w:pPr>
        <w:pStyle w:val="Heading4"/>
        <w:rPr>
          <w:rFonts w:eastAsia="Calibri"/>
        </w:rPr>
      </w:pPr>
      <w:r w:rsidRPr="5CC78EE1">
        <w:rPr>
          <w:rFonts w:eastAsia="Calibri"/>
        </w:rPr>
        <w:t xml:space="preserve">The cultural logic of speculation deployed by the USFG depends on the reproduced inequality of those assimilated into the property interest of the elites- this relies on a racialized categorical freedom that stays in the distant "yet to come" </w:t>
      </w:r>
      <w:proofErr w:type="gramStart"/>
      <w:r w:rsidRPr="5CC78EE1">
        <w:rPr>
          <w:rFonts w:eastAsia="Calibri"/>
        </w:rPr>
        <w:t>in order to</w:t>
      </w:r>
      <w:proofErr w:type="gramEnd"/>
      <w:r w:rsidRPr="5CC78EE1">
        <w:rPr>
          <w:rFonts w:eastAsia="Calibri"/>
        </w:rPr>
        <w:t xml:space="preserve"> disenfranchise those radical forms of resistance now. This is how emancipatory strategies like the affirmative become another economic expansion of slavery through a symbolic representation of cultural legitimation </w:t>
      </w:r>
      <w:proofErr w:type="gramStart"/>
      <w:r w:rsidRPr="5CC78EE1">
        <w:rPr>
          <w:rFonts w:eastAsia="Calibri"/>
        </w:rPr>
        <w:t>in order to</w:t>
      </w:r>
      <w:proofErr w:type="gramEnd"/>
      <w:r w:rsidRPr="5CC78EE1">
        <w:rPr>
          <w:rFonts w:eastAsia="Calibri"/>
        </w:rPr>
        <w:t xml:space="preserve"> further the nation state</w:t>
      </w:r>
      <w:r w:rsidRPr="5CC78EE1">
        <w:rPr>
          <w:rFonts w:eastAsia="Calibri"/>
          <w:u w:val="single"/>
        </w:rPr>
        <w:t xml:space="preserve"> </w:t>
      </w:r>
    </w:p>
    <w:p w14:paraId="6F4B59D5" w14:textId="77777777" w:rsidR="00822145" w:rsidRDefault="00822145" w:rsidP="00822145">
      <w:pPr>
        <w:rPr>
          <w:rFonts w:eastAsia="Calibri"/>
          <w:u w:val="single"/>
        </w:rPr>
      </w:pPr>
    </w:p>
    <w:p w14:paraId="38C2398A" w14:textId="77777777" w:rsidR="00822145" w:rsidRPr="00822145" w:rsidRDefault="00822145" w:rsidP="00822145">
      <w:r w:rsidRPr="00822145">
        <w:t xml:space="preserve">Heidi Hoechst 2008 (PhD in Literature from UCSD, “Refusable Pasts: Speculative Democracy, Spectator Citizens, and the Dislocation of Freedom in the United States”, A Dissertation submitted in partial satisfaction of the Requirements for the degree Doctor of Philosophy in Literature) </w:t>
      </w:r>
    </w:p>
    <w:p w14:paraId="0E263209" w14:textId="77777777" w:rsidR="00822145" w:rsidRDefault="00822145" w:rsidP="00822145">
      <w:pPr>
        <w:rPr>
          <w:rFonts w:eastAsia="Calibri"/>
          <w:u w:val="single"/>
        </w:rPr>
      </w:pPr>
      <w:r>
        <w:rPr>
          <w:rFonts w:eastAsia="Calibri"/>
          <w:sz w:val="16"/>
          <w:szCs w:val="16"/>
          <w:u w:val="single"/>
        </w:rPr>
        <w:t xml:space="preserve">This dissertation </w:t>
      </w:r>
      <w:proofErr w:type="gramStart"/>
      <w:r>
        <w:rPr>
          <w:rFonts w:eastAsia="Calibri"/>
          <w:sz w:val="16"/>
          <w:szCs w:val="16"/>
          <w:u w:val="single"/>
        </w:rPr>
        <w:t xml:space="preserve">examines  </w:t>
      </w:r>
      <w:r>
        <w:rPr>
          <w:rFonts w:eastAsia="Calibri"/>
          <w:highlight w:val="green"/>
          <w:u w:val="single"/>
        </w:rPr>
        <w:t>the</w:t>
      </w:r>
      <w:proofErr w:type="gramEnd"/>
      <w:r>
        <w:rPr>
          <w:rFonts w:eastAsia="Calibri"/>
          <w:highlight w:val="green"/>
          <w:u w:val="single"/>
        </w:rPr>
        <w:t xml:space="preserve"> intimate connections between emancipatory democracy and speculative economics</w:t>
      </w:r>
      <w:r>
        <w:rPr>
          <w:rFonts w:eastAsia="Calibri"/>
          <w:sz w:val="16"/>
          <w:szCs w:val="16"/>
          <w:u w:val="single"/>
        </w:rPr>
        <w:t xml:space="preserve">. It studies cultural texts that </w:t>
      </w:r>
      <w:r>
        <w:rPr>
          <w:rFonts w:eastAsia="Calibri"/>
          <w:highlight w:val="green"/>
          <w:u w:val="single"/>
        </w:rPr>
        <w:t>reflect and express</w:t>
      </w:r>
      <w:r>
        <w:rPr>
          <w:rFonts w:eastAsia="Calibri"/>
          <w:u w:val="single"/>
        </w:rPr>
        <w:t xml:space="preserve"> national ideals of U.S. </w:t>
      </w:r>
      <w:r>
        <w:rPr>
          <w:rFonts w:eastAsia="Calibri"/>
          <w:highlight w:val="green"/>
          <w:u w:val="single"/>
        </w:rPr>
        <w:t>democracy</w:t>
      </w:r>
      <w:r>
        <w:rPr>
          <w:rFonts w:eastAsia="Calibri"/>
          <w:sz w:val="16"/>
          <w:szCs w:val="16"/>
          <w:u w:val="single"/>
        </w:rPr>
        <w:t xml:space="preserve"> that emerged in three periods of heightened capitalist speculation the Jacksonian period of the 1830s, the 1930s Popular Front period, </w:t>
      </w:r>
      <w:proofErr w:type="gramStart"/>
      <w:r>
        <w:rPr>
          <w:rFonts w:eastAsia="Calibri"/>
          <w:highlight w:val="green"/>
          <w:u w:val="single"/>
        </w:rPr>
        <w:t xml:space="preserve">and  </w:t>
      </w:r>
      <w:r>
        <w:rPr>
          <w:rFonts w:eastAsia="Calibri"/>
          <w:u w:val="single"/>
        </w:rPr>
        <w:t>the</w:t>
      </w:r>
      <w:proofErr w:type="gramEnd"/>
      <w:r>
        <w:rPr>
          <w:rFonts w:eastAsia="Calibri"/>
          <w:u w:val="single"/>
        </w:rPr>
        <w:t xml:space="preserve"> rise of </w:t>
      </w:r>
      <w:r>
        <w:rPr>
          <w:rFonts w:eastAsia="Calibri"/>
          <w:highlight w:val="green"/>
          <w:u w:val="single"/>
        </w:rPr>
        <w:t>liberal multiculturalism</w:t>
      </w:r>
      <w:r>
        <w:rPr>
          <w:rFonts w:eastAsia="Calibri"/>
          <w:sz w:val="16"/>
          <w:szCs w:val="16"/>
          <w:u w:val="single"/>
        </w:rPr>
        <w:t xml:space="preserve"> between 1980 to the present. The project engages two kinds of cultural texts. The project derives its proximate objects of the study-folklore, literature, literary criticism, stage performances, community festivals and public parks— from a range of critical and cultural texts produced by Constance Rourke, F.O. Matthiessen, Nathaniel Hawthorne, George Catlin, Frederick Law Olmsted, and the neighborhood of Powderhorn Park. Yet, the disseration also explores a second text that connects these seemingly disparate objects and authors. The social text that binds the chapters of this dissertaion is a broader text of U.S. culture and social practice that is conditioned and inflated by the logic of speculation. This second text reveals culture as a central link in the economic project of U.S. nationalism. Culture in this text, is a key technology by which U.S. inequality is reproduced, reiterated, and translated across contexts. I argue that </w:t>
      </w:r>
      <w:r>
        <w:rPr>
          <w:rFonts w:eastAsia="Calibri"/>
          <w:highlight w:val="green"/>
          <w:u w:val="single"/>
        </w:rPr>
        <w:t>the cultural logic of speculation</w:t>
      </w:r>
      <w:r>
        <w:rPr>
          <w:rFonts w:eastAsia="Calibri"/>
          <w:u w:val="single"/>
        </w:rPr>
        <w:t xml:space="preserve"> disables possibilities for participatory democracy and racial, gendered, and class justice and equality. This logic </w:t>
      </w:r>
      <w:r>
        <w:rPr>
          <w:rFonts w:eastAsia="Calibri"/>
          <w:highlight w:val="green"/>
          <w:u w:val="single"/>
        </w:rPr>
        <w:t>aligns the emancipatory aspirations of aggreived groups to the market and property interests of elites</w:t>
      </w:r>
      <w:r>
        <w:rPr>
          <w:rFonts w:eastAsia="Calibri"/>
          <w:u w:val="single"/>
        </w:rPr>
        <w:t>.</w:t>
      </w:r>
      <w:r>
        <w:rPr>
          <w:rFonts w:eastAsia="Calibri"/>
          <w:sz w:val="16"/>
          <w:szCs w:val="16"/>
          <w:u w:val="single"/>
        </w:rPr>
        <w:t xml:space="preserve"> I show that culture has been instrumental for expanding social inequality through the promises of U.S. nationalism. </w:t>
      </w:r>
      <w:r>
        <w:rPr>
          <w:rFonts w:eastAsia="Calibri"/>
          <w:u w:val="single"/>
        </w:rPr>
        <w:t xml:space="preserve">The speculative logic of U.S. democracy </w:t>
      </w:r>
      <w:r>
        <w:rPr>
          <w:rFonts w:eastAsia="Calibri"/>
          <w:highlight w:val="green"/>
          <w:u w:val="single"/>
        </w:rPr>
        <w:t>relies on the category of "not yet freedom" to hide economic and racial inequalities. It preserves the idea of democracy only by deferring actual justice to a perpetually pushed back future. The pursuit of democracy</w:t>
      </w:r>
      <w:r>
        <w:rPr>
          <w:rFonts w:eastAsia="Calibri"/>
          <w:u w:val="single"/>
        </w:rPr>
        <w:t xml:space="preserve"> in the United States </w:t>
      </w:r>
      <w:r>
        <w:rPr>
          <w:rFonts w:eastAsia="Calibri"/>
          <w:highlight w:val="green"/>
          <w:u w:val="single"/>
        </w:rPr>
        <w:t>has been haunted by histories of refusal and deferral.</w:t>
      </w:r>
      <w:r>
        <w:rPr>
          <w:rFonts w:eastAsia="Calibri"/>
          <w:sz w:val="16"/>
          <w:szCs w:val="16"/>
          <w:highlight w:val="green"/>
          <w:u w:val="single"/>
        </w:rPr>
        <w:t xml:space="preserve"> </w:t>
      </w:r>
      <w:r>
        <w:rPr>
          <w:rFonts w:eastAsia="Calibri"/>
          <w:highlight w:val="green"/>
          <w:u w:val="single"/>
        </w:rPr>
        <w:t>When aggrieved groups ask for emancipation, elites often respond with promises of freedom</w:t>
      </w:r>
      <w:r>
        <w:rPr>
          <w:rFonts w:eastAsia="Calibri"/>
          <w:u w:val="single"/>
        </w:rPr>
        <w:t xml:space="preserve"> without doing the hard work of creating justice.</w:t>
      </w:r>
      <w:r>
        <w:rPr>
          <w:rFonts w:eastAsia="Calibri"/>
          <w:sz w:val="16"/>
          <w:szCs w:val="16"/>
          <w:u w:val="single"/>
        </w:rPr>
        <w:t xml:space="preserve"> Refusable Pasts explores how the national culture of </w:t>
      </w:r>
      <w:r>
        <w:rPr>
          <w:rFonts w:eastAsia="Calibri"/>
          <w:highlight w:val="green"/>
          <w:u w:val="single"/>
        </w:rPr>
        <w:t>the United States portrays the deferral of freedom to some unspecified "not yet" time in the future as evidence of real democratic inclusion in the present. Promises of future freedom evidence the power and pervasiveness of popular aspirations for democracy</w:t>
      </w:r>
      <w:r>
        <w:rPr>
          <w:rFonts w:eastAsia="Calibri"/>
          <w:u w:val="single"/>
        </w:rPr>
        <w:t>.</w:t>
      </w:r>
      <w:r>
        <w:rPr>
          <w:rFonts w:eastAsia="Calibri"/>
          <w:sz w:val="16"/>
          <w:szCs w:val="16"/>
          <w:u w:val="single"/>
        </w:rPr>
        <w:t xml:space="preserve"> Yet because </w:t>
      </w:r>
      <w:r>
        <w:rPr>
          <w:rFonts w:eastAsia="Calibri"/>
          <w:u w:val="single"/>
        </w:rPr>
        <w:t xml:space="preserve">national culture </w:t>
      </w:r>
      <w:r>
        <w:rPr>
          <w:rFonts w:eastAsia="Calibri"/>
          <w:highlight w:val="green"/>
          <w:u w:val="single"/>
        </w:rPr>
        <w:t>offers aggrieved groups democratic promises rather than democratic practices</w:t>
      </w:r>
      <w:r>
        <w:rPr>
          <w:rFonts w:eastAsia="Calibri"/>
          <w:sz w:val="16"/>
          <w:szCs w:val="16"/>
          <w:u w:val="single"/>
        </w:rPr>
        <w:t xml:space="preserve">, it also demonstrates the power of elites to suppress popular democracy and preserve their own privileges. </w:t>
      </w:r>
      <w:r>
        <w:rPr>
          <w:rFonts w:eastAsia="Calibri"/>
          <w:highlight w:val="green"/>
          <w:u w:val="single"/>
        </w:rPr>
        <w:t>Speculative logic and market subjectivity</w:t>
      </w:r>
      <w:r>
        <w:rPr>
          <w:rFonts w:eastAsia="Calibri"/>
          <w:u w:val="single"/>
        </w:rPr>
        <w:t xml:space="preserve"> permeate U.S. national culture. Speculative practices </w:t>
      </w:r>
      <w:r>
        <w:rPr>
          <w:rFonts w:eastAsia="Calibri"/>
          <w:highlight w:val="green"/>
          <w:u w:val="single"/>
        </w:rPr>
        <w:t>originate in economic relations</w:t>
      </w:r>
      <w:r>
        <w:rPr>
          <w:rFonts w:eastAsia="Calibri"/>
          <w:u w:val="single"/>
        </w:rPr>
        <w:t>, but their logic structures national culture as well.</w:t>
      </w:r>
      <w:r>
        <w:rPr>
          <w:rFonts w:eastAsia="Calibri"/>
          <w:sz w:val="16"/>
          <w:szCs w:val="16"/>
          <w:u w:val="single"/>
        </w:rPr>
        <w:t xml:space="preserve"> </w:t>
      </w:r>
      <w:r>
        <w:rPr>
          <w:rFonts w:eastAsia="Calibri"/>
          <w:u w:val="single"/>
        </w:rPr>
        <w:t xml:space="preserve">Speculative logics promising future growth </w:t>
      </w:r>
      <w:proofErr w:type="gramStart"/>
      <w:r>
        <w:rPr>
          <w:rFonts w:eastAsia="Calibri"/>
          <w:u w:val="single"/>
        </w:rPr>
        <w:t>have</w:t>
      </w:r>
      <w:proofErr w:type="gramEnd"/>
      <w:r>
        <w:rPr>
          <w:rFonts w:eastAsia="Calibri"/>
          <w:u w:val="single"/>
        </w:rPr>
        <w:t xml:space="preserve"> connected the expressive cultures of U.S nationalism to the economic life of the nation's elites.</w:t>
      </w:r>
      <w:r>
        <w:rPr>
          <w:rFonts w:eastAsia="Calibri"/>
          <w:sz w:val="16"/>
          <w:szCs w:val="16"/>
          <w:u w:val="single"/>
        </w:rPr>
        <w:t xml:space="preserve"> Just as investors anticipate that economic returns in the future will reward their work in the present, </w:t>
      </w:r>
      <w:r>
        <w:rPr>
          <w:rFonts w:eastAsia="Calibri"/>
          <w:highlight w:val="green"/>
          <w:u w:val="single"/>
        </w:rPr>
        <w:t>citizens are encouraged to defer their desires for empowerment, autonomy, dignity and community to some perpetually promised but never quite realized time of "not yet" freedom in the future. Hope functions as a fundamental mechanism for deferring freedom to the future and refusing radical change in the present</w:t>
      </w:r>
      <w:r>
        <w:rPr>
          <w:rFonts w:eastAsia="Calibri"/>
          <w:u w:val="single"/>
        </w:rPr>
        <w:t>.</w:t>
      </w:r>
      <w:r>
        <w:rPr>
          <w:rFonts w:eastAsia="Calibri"/>
          <w:sz w:val="16"/>
          <w:szCs w:val="16"/>
          <w:u w:val="single"/>
        </w:rPr>
        <w:t xml:space="preserve"> Under these conditions, </w:t>
      </w:r>
      <w:r>
        <w:rPr>
          <w:rFonts w:eastAsia="Calibri"/>
          <w:highlight w:val="green"/>
          <w:u w:val="single"/>
        </w:rPr>
        <w:t>culture serves as a cover story promoting economic expansion and empire, slavery and racial subordination, plunder and perpetual warfare.</w:t>
      </w:r>
      <w:r>
        <w:rPr>
          <w:rFonts w:eastAsia="Calibri"/>
          <w:u w:val="single"/>
        </w:rPr>
        <w:t xml:space="preserve"> The national culture of the nation works to instantiate, legitimate, and perpetuate economic inequality and social stratification</w:t>
      </w:r>
      <w:r>
        <w:rPr>
          <w:rFonts w:eastAsia="Calibri"/>
          <w:sz w:val="16"/>
          <w:szCs w:val="16"/>
          <w:u w:val="single"/>
        </w:rPr>
        <w:t xml:space="preserve">. It is also one forum that elites use to manage the emancipatory aspirations of popular struggles. Culture counts because stories centered on the logic of speculation promise symbolic reconciliations as the salve to the wounds caused by the perpetuation of inequalities in society. </w:t>
      </w:r>
      <w:r>
        <w:rPr>
          <w:rFonts w:eastAsia="Calibri"/>
          <w:u w:val="single"/>
        </w:rPr>
        <w:t>The speculative logics that inform national culture portray inexcusable injustices in the present as mere preludes to a promised prosperity and freedom in the future.</w:t>
      </w:r>
      <w:r>
        <w:rPr>
          <w:rFonts w:eastAsia="Calibri"/>
          <w:sz w:val="16"/>
          <w:szCs w:val="16"/>
          <w:u w:val="single"/>
        </w:rPr>
        <w:t xml:space="preserve"> Thus, </w:t>
      </w:r>
      <w:r>
        <w:rPr>
          <w:rFonts w:eastAsia="Calibri"/>
          <w:u w:val="single"/>
        </w:rPr>
        <w:t xml:space="preserve">the </w:t>
      </w:r>
      <w:r>
        <w:rPr>
          <w:rFonts w:eastAsia="Calibri"/>
          <w:highlight w:val="green"/>
          <w:u w:val="single"/>
        </w:rPr>
        <w:t>democratic promises</w:t>
      </w:r>
      <w:r>
        <w:rPr>
          <w:rFonts w:eastAsia="Calibri"/>
          <w:u w:val="single"/>
        </w:rPr>
        <w:t xml:space="preserve"> inscribed inside national culture </w:t>
      </w:r>
      <w:proofErr w:type="gramStart"/>
      <w:r>
        <w:rPr>
          <w:rFonts w:eastAsia="Calibri"/>
          <w:u w:val="single"/>
        </w:rPr>
        <w:t xml:space="preserve">actually </w:t>
      </w:r>
      <w:r>
        <w:rPr>
          <w:rFonts w:eastAsia="Calibri"/>
          <w:highlight w:val="green"/>
          <w:u w:val="single"/>
        </w:rPr>
        <w:t>function</w:t>
      </w:r>
      <w:proofErr w:type="gramEnd"/>
      <w:r>
        <w:rPr>
          <w:rFonts w:eastAsia="Calibri"/>
          <w:highlight w:val="green"/>
          <w:u w:val="single"/>
        </w:rPr>
        <w:t xml:space="preserve"> as powerful mechanisms for the perpetuation of decidedly undemocratic practices and policies</w:t>
      </w:r>
      <w:r>
        <w:rPr>
          <w:rFonts w:eastAsia="Calibri"/>
          <w:u w:val="single"/>
        </w:rPr>
        <w:t>.</w:t>
      </w:r>
      <w:r>
        <w:rPr>
          <w:rFonts w:eastAsia="Calibri"/>
          <w:sz w:val="16"/>
          <w:szCs w:val="16"/>
          <w:u w:val="single"/>
        </w:rPr>
        <w:t xml:space="preserve"> Those of us working in the field of American Studies inherit a legacy that generally looks to culture positively, as a creative resource for social critique. Early twentieth century scholars Van Wyck Brooks, Constance Rourke, Lewis Mumford, and F.O. Matthiessen (among others) focused on democratic inflections inside national expressive culture </w:t>
      </w:r>
      <w:proofErr w:type="gramStart"/>
      <w:r>
        <w:rPr>
          <w:rFonts w:eastAsia="Calibri"/>
          <w:sz w:val="16"/>
          <w:szCs w:val="16"/>
          <w:u w:val="single"/>
        </w:rPr>
        <w:t>in order to</w:t>
      </w:r>
      <w:proofErr w:type="gramEnd"/>
      <w:r>
        <w:rPr>
          <w:rFonts w:eastAsia="Calibri"/>
          <w:sz w:val="16"/>
          <w:szCs w:val="16"/>
          <w:u w:val="single"/>
        </w:rPr>
        <w:t xml:space="preserve"> contrast them with what they viewed as unjust inequalities in capitalist society. Their well intentioned, principled, and perceptive scholarship demonstrated conclusively that aspirations for freedom have permeated the culture of the nation. Yet their work leaves us ill prepared to account fully for the negative role played by the relegation of these democratic aspirations to the realm of culture. Their work does too little to enable us to see how democratic possibilities in expressive culture </w:t>
      </w:r>
      <w:proofErr w:type="gramStart"/>
      <w:r>
        <w:rPr>
          <w:rFonts w:eastAsia="Calibri"/>
          <w:sz w:val="16"/>
          <w:szCs w:val="16"/>
          <w:u w:val="single"/>
        </w:rPr>
        <w:t>actually functioned</w:t>
      </w:r>
      <w:proofErr w:type="gramEnd"/>
      <w:r>
        <w:rPr>
          <w:rFonts w:eastAsia="Calibri"/>
          <w:sz w:val="16"/>
          <w:szCs w:val="16"/>
          <w:u w:val="single"/>
        </w:rPr>
        <w:t xml:space="preserve"> to deflect and defer demands for democratic and egalitarian social change. Perhaps most important</w:t>
      </w:r>
      <w:r>
        <w:rPr>
          <w:rFonts w:eastAsia="Calibri"/>
          <w:u w:val="single"/>
        </w:rPr>
        <w:t xml:space="preserve">, we have yet to theorize fully how the "usable pasts" tradition is permeated with speculative logics and market subjectivities. This has limited our ability to understand freedom as anything other than legal citizenship and market participation. </w:t>
      </w:r>
      <w:r>
        <w:rPr>
          <w:rFonts w:eastAsia="Calibri"/>
          <w:sz w:val="16"/>
          <w:szCs w:val="16"/>
          <w:u w:val="single"/>
        </w:rPr>
        <w:t xml:space="preserve"> Certainly, </w:t>
      </w:r>
      <w:r>
        <w:rPr>
          <w:rFonts w:eastAsia="Calibri"/>
          <w:u w:val="single"/>
        </w:rPr>
        <w:t>the founders of American Studies hoped that the Utopian visions they discovered in culture could counter-balance the dystopian lived inequalities they observed in society.</w:t>
      </w:r>
      <w:r>
        <w:rPr>
          <w:rFonts w:eastAsia="Calibri"/>
          <w:sz w:val="16"/>
          <w:szCs w:val="16"/>
          <w:u w:val="single"/>
        </w:rPr>
        <w:t xml:space="preserve"> </w:t>
      </w:r>
      <w:r>
        <w:rPr>
          <w:rFonts w:eastAsia="Calibri"/>
          <w:u w:val="single"/>
        </w:rPr>
        <w:t>Yet they assumed that culture generally lay outside market relations. They presumed that expressive culture could serve as psychic compensation and reparation for the injustices of everyday life, without attending sufficiently to the ways that culture functions as a social force, as a central component of economic and political structures. The failures by the founders of American Studies to see the degree to which expressive culture remained inside the logic of market concerns caused them to reproduce uncritically the very inequalities they aimed to challenge.</w:t>
      </w:r>
      <w:r>
        <w:rPr>
          <w:rFonts w:eastAsia="Calibri"/>
          <w:sz w:val="16"/>
          <w:szCs w:val="16"/>
          <w:u w:val="single"/>
        </w:rPr>
        <w:t xml:space="preserve"> </w:t>
      </w:r>
      <w:r>
        <w:rPr>
          <w:rFonts w:eastAsia="Calibri"/>
          <w:u w:val="single"/>
        </w:rPr>
        <w:t>Their efforts to remember and recreate a "usable" past led them away from the profoundly pernicious consequences of the "refusable" past contained in the nation's long history of denying and deferring democratic aspirations.</w:t>
      </w:r>
      <w:r>
        <w:rPr>
          <w:rFonts w:eastAsia="Calibri"/>
          <w:sz w:val="16"/>
          <w:szCs w:val="16"/>
          <w:u w:val="single"/>
        </w:rPr>
        <w:t xml:space="preserve"> </w:t>
      </w:r>
      <w:r>
        <w:rPr>
          <w:rFonts w:eastAsia="Calibri"/>
          <w:u w:val="single"/>
        </w:rPr>
        <w:t>The expressions of democratic culture celebrated in the American Studies tradition often actually served to replicate, reformulate, and reify the social antagonisms and group differentiations created by a market society. They produced favored aesthetic categories and tropes that delimited the conditions of national belonging by remaining within the confines of formal legal citizenship and abstract market subjectivity.</w:t>
      </w:r>
      <w:r>
        <w:rPr>
          <w:rFonts w:eastAsia="Calibri"/>
          <w:sz w:val="16"/>
          <w:szCs w:val="16"/>
          <w:u w:val="single"/>
        </w:rPr>
        <w:t xml:space="preserve"> Scholars working in this tradition did not see that </w:t>
      </w:r>
      <w:r>
        <w:rPr>
          <w:rFonts w:eastAsia="Calibri"/>
          <w:u w:val="single"/>
        </w:rPr>
        <w:t>national culture has always been about who will profit from the privileged freedoms of citizenship and social membership. They did not understand how alternative possibilities for freedom are lost when liberal inclusion and market subjectivity become the only terrains for imagining democracy.</w:t>
      </w:r>
      <w:r>
        <w:rPr>
          <w:rFonts w:eastAsia="Calibri"/>
          <w:sz w:val="16"/>
          <w:szCs w:val="16"/>
          <w:u w:val="single"/>
        </w:rPr>
        <w:t xml:space="preserve"> Refusable Pasts argues that </w:t>
      </w:r>
      <w:r>
        <w:rPr>
          <w:rFonts w:eastAsia="Calibri"/>
          <w:u w:val="single"/>
        </w:rPr>
        <w:t xml:space="preserve">people can be imprisoned by promises. Instead of addressing actual inequalities and injustices in the present, elites protect their privileges and profits by issuing a promissory note to be cashed </w:t>
      </w:r>
      <w:proofErr w:type="gramStart"/>
      <w:r>
        <w:rPr>
          <w:rFonts w:eastAsia="Calibri"/>
          <w:u w:val="single"/>
        </w:rPr>
        <w:t>at a later date</w:t>
      </w:r>
      <w:proofErr w:type="gramEnd"/>
      <w:r>
        <w:rPr>
          <w:rFonts w:eastAsia="Calibri"/>
          <w:u w:val="single"/>
        </w:rPr>
        <w:t>. They invoke the market logic of speculation in making these promises. They argue that economic expansion will later produce sufficient wealth to meet the demands of the poor without confiscating the property or diminishing the privileges and advantages of the rich. This "not yet freedom" plays a central role in U.S. national culture. It connects possibilities for progressive reform to deeply conservative economic and social policies. It affixes the freedom dreams of the dispossessed to the market ambitions of the elite.</w:t>
      </w:r>
      <w:r>
        <w:rPr>
          <w:rFonts w:eastAsia="Calibri"/>
          <w:sz w:val="16"/>
          <w:szCs w:val="16"/>
          <w:u w:val="single"/>
        </w:rPr>
        <w:t xml:space="preserve"> Most importantly, </w:t>
      </w:r>
      <w:r>
        <w:rPr>
          <w:rFonts w:eastAsia="Calibri"/>
          <w:u w:val="single"/>
        </w:rPr>
        <w:t>it disables the very forms of social accountability needed to make actual equality possible.</w:t>
      </w:r>
      <w:r>
        <w:rPr>
          <w:rFonts w:eastAsia="Calibri"/>
          <w:sz w:val="16"/>
          <w:szCs w:val="16"/>
          <w:u w:val="single"/>
        </w:rPr>
        <w:t xml:space="preserve"> One of the reasons emancipatory aspirations end up in deferred freedoms is that we accept political promises as genuine agreements. We tend to think that struggles for freedom are successful when they proclaim their intention to transcend lived inequalities. </w:t>
      </w:r>
      <w:r>
        <w:rPr>
          <w:rFonts w:eastAsia="Calibri"/>
          <w:u w:val="single"/>
        </w:rPr>
        <w:t xml:space="preserve">Cruelty masks itself as humanity in such good intentions. </w:t>
      </w:r>
      <w:r>
        <w:rPr>
          <w:rFonts w:eastAsia="Calibri"/>
          <w:highlight w:val="green"/>
          <w:u w:val="single"/>
        </w:rPr>
        <w:t>Emancipatory promises</w:t>
      </w:r>
      <w:r>
        <w:rPr>
          <w:rFonts w:eastAsia="Calibri"/>
          <w:sz w:val="16"/>
          <w:szCs w:val="16"/>
          <w:u w:val="single"/>
        </w:rPr>
        <w:t xml:space="preserve"> are not deceptive because they are made. Promises of national freedom </w:t>
      </w:r>
      <w:r>
        <w:rPr>
          <w:rFonts w:eastAsia="Calibri"/>
          <w:highlight w:val="green"/>
          <w:u w:val="single"/>
        </w:rPr>
        <w:t>are deceptive because they are made within contradictory logics that naturalize the infinite deferral of freedom</w:t>
      </w:r>
      <w:r>
        <w:rPr>
          <w:rFonts w:eastAsia="Calibri"/>
          <w:u w:val="single"/>
        </w:rPr>
        <w:t xml:space="preserve"> for the majority. U.S. nationalism is </w:t>
      </w:r>
      <w:r>
        <w:rPr>
          <w:rFonts w:eastAsia="Calibri"/>
          <w:highlight w:val="green"/>
          <w:u w:val="single"/>
        </w:rPr>
        <w:t>built on a fundamental confusion between market citizenship and democratic participation</w:t>
      </w:r>
      <w:r>
        <w:rPr>
          <w:rFonts w:eastAsia="Calibri"/>
          <w:u w:val="single"/>
        </w:rPr>
        <w:t>.</w:t>
      </w:r>
      <w:r>
        <w:rPr>
          <w:rFonts w:eastAsia="Calibri"/>
          <w:sz w:val="16"/>
          <w:szCs w:val="16"/>
          <w:u w:val="single"/>
        </w:rPr>
        <w:t xml:space="preserve"> At its core, liberal democracy is a project defined by property protection and individual wealth. These attachments to market principles are not always what aggrieved communities want when they dream of freedom. Nor is it always what they ask for when they demand democratic inclusion. Yet </w:t>
      </w:r>
      <w:r>
        <w:rPr>
          <w:rFonts w:eastAsia="Calibri"/>
          <w:u w:val="single"/>
        </w:rPr>
        <w:t xml:space="preserve">freedoms guaranteed through political promises </w:t>
      </w:r>
      <w:proofErr w:type="gramStart"/>
      <w:r>
        <w:rPr>
          <w:rFonts w:eastAsia="Calibri"/>
          <w:u w:val="single"/>
        </w:rPr>
        <w:t>have a tendency to</w:t>
      </w:r>
      <w:proofErr w:type="gramEnd"/>
      <w:r>
        <w:rPr>
          <w:rFonts w:eastAsia="Calibri"/>
          <w:u w:val="single"/>
        </w:rPr>
        <w:t xml:space="preserve"> appear as if they comprehensively respond to the demands of aggrieved populations.</w:t>
      </w:r>
      <w:r>
        <w:rPr>
          <w:rFonts w:eastAsia="Calibri"/>
          <w:sz w:val="16"/>
          <w:szCs w:val="16"/>
          <w:u w:val="single"/>
        </w:rPr>
        <w:t xml:space="preserve"> This would not be possible without the poetics of "not yet" freedom. Visual spectacles that make deferred promises look like achieved equalities are a recurring trope in national culture. Yet communities who are asked to wait until tomorrow for freedoms they needed yesterday know too well that promises and illusions cannot bear the total weight of achieving equitable justice in the present. The problem with speculative logics is not simply that they allow elites to make promises about universal freedom with no intention of addressing inequality in the present. </w:t>
      </w:r>
      <w:r>
        <w:rPr>
          <w:rFonts w:eastAsia="Calibri"/>
          <w:highlight w:val="green"/>
          <w:u w:val="single"/>
        </w:rPr>
        <w:t>Speculative nationalism is also dangerous to the possibility of democracy because it determines in advance what legitimate freedom can be.</w:t>
      </w:r>
      <w:r>
        <w:rPr>
          <w:rFonts w:eastAsia="Calibri"/>
          <w:sz w:val="16"/>
          <w:szCs w:val="16"/>
          <w:u w:val="single"/>
        </w:rPr>
        <w:t xml:space="preserve"> The kinds of promises elites support </w:t>
      </w:r>
      <w:proofErr w:type="gramStart"/>
      <w:r>
        <w:rPr>
          <w:rFonts w:eastAsia="Calibri"/>
          <w:sz w:val="16"/>
          <w:szCs w:val="16"/>
          <w:u w:val="single"/>
        </w:rPr>
        <w:t>encourage</w:t>
      </w:r>
      <w:proofErr w:type="gramEnd"/>
      <w:r>
        <w:rPr>
          <w:rFonts w:eastAsia="Calibri"/>
          <w:sz w:val="16"/>
          <w:szCs w:val="16"/>
          <w:u w:val="single"/>
        </w:rPr>
        <w:t xml:space="preserve"> aggrieved populations to identify with the liberal categories of individual rights and abstract equality that the present property system will allow only if the economy expands. The core concerns of liberalism require evasions of the causes and consequences of enduring inequality and social antagonism. Under this logic, </w:t>
      </w:r>
      <w:r>
        <w:rPr>
          <w:rFonts w:eastAsia="Calibri"/>
          <w:highlight w:val="green"/>
          <w:u w:val="single"/>
        </w:rPr>
        <w:t>popular desires for civic engagement and shared social services are detrimental to society because they compete with the interests of atomized individuals accumulating wealth for themselves that is the core precondition for liberal rights.</w:t>
      </w:r>
      <w:r>
        <w:rPr>
          <w:rFonts w:eastAsia="Calibri"/>
          <w:sz w:val="16"/>
          <w:szCs w:val="16"/>
          <w:u w:val="single"/>
        </w:rPr>
        <w:t xml:space="preserve"> The contradictions of this system are not always apparent. The people who benefit the most from the privileges of plutocracy often believe they are supporting the ideals of democracy. They do not consciously plot social stratification or devise devious forms of ideological legitimation to protect their practices of capital accumulation. They often believe that there is no fundamental tension between unequal power and democratic rights. Some think that economic expansion will produce rising tides that will lift all boats some time in the future so that they do not have to redistribute wealth or power in the present. </w:t>
      </w:r>
      <w:r>
        <w:rPr>
          <w:rFonts w:eastAsia="Calibri"/>
          <w:u w:val="single"/>
        </w:rPr>
        <w:t xml:space="preserve">Speculative logics ultimately inscribe within individuals and groups an ideology of "not yet freedom" that has disastrous cultural, social, and economic consequences. The groups that need freedom the most are denied the forms of cultural capital and opportunities that would make democratic citizenship universally attainable. Most perniciously, speculative logics turn the deferred dreams of the poor into a prime source of profits for the rich. </w:t>
      </w:r>
    </w:p>
    <w:p w14:paraId="6A5A4102" w14:textId="77777777" w:rsidR="00822145" w:rsidRDefault="00822145" w:rsidP="00822145">
      <w:pPr>
        <w:rPr>
          <w:rFonts w:eastAsia="Calibri"/>
          <w:u w:val="single"/>
        </w:rPr>
      </w:pPr>
    </w:p>
    <w:p w14:paraId="237CDD58" w14:textId="77777777" w:rsidR="00822145" w:rsidRDefault="00822145" w:rsidP="00822145">
      <w:pPr>
        <w:rPr>
          <w:rFonts w:eastAsia="Calibri"/>
          <w:u w:val="single"/>
        </w:rPr>
      </w:pPr>
    </w:p>
    <w:p w14:paraId="084436DD" w14:textId="77777777" w:rsidR="00822145" w:rsidRDefault="00822145" w:rsidP="00822145">
      <w:pPr>
        <w:rPr>
          <w:rFonts w:eastAsia="Calibri"/>
          <w:u w:val="single"/>
        </w:rPr>
      </w:pPr>
    </w:p>
    <w:p w14:paraId="3BF9711C" w14:textId="77777777" w:rsidR="00822145" w:rsidRDefault="00822145" w:rsidP="00822145">
      <w:pPr>
        <w:rPr>
          <w:rFonts w:eastAsia="Calibri"/>
          <w:u w:val="single"/>
        </w:rPr>
      </w:pPr>
    </w:p>
    <w:p w14:paraId="6B751B2E" w14:textId="77777777" w:rsidR="00822145" w:rsidRDefault="00822145" w:rsidP="00822145">
      <w:pPr>
        <w:rPr>
          <w:rFonts w:eastAsia="Calibri"/>
          <w:u w:val="single"/>
        </w:rPr>
      </w:pPr>
    </w:p>
    <w:p w14:paraId="06A0B604" w14:textId="77777777" w:rsidR="00822145" w:rsidRDefault="00822145" w:rsidP="00822145">
      <w:pPr>
        <w:rPr>
          <w:rFonts w:eastAsia="Calibri"/>
          <w:u w:val="single"/>
        </w:rPr>
      </w:pPr>
    </w:p>
    <w:p w14:paraId="5E736622" w14:textId="77777777" w:rsidR="00822145" w:rsidRDefault="00822145" w:rsidP="00822145">
      <w:pPr>
        <w:rPr>
          <w:rFonts w:eastAsia="Calibri"/>
          <w:u w:val="single"/>
        </w:rPr>
      </w:pPr>
    </w:p>
    <w:p w14:paraId="0C22066A" w14:textId="77777777" w:rsidR="00822145" w:rsidRDefault="00822145" w:rsidP="00822145">
      <w:pPr>
        <w:rPr>
          <w:rFonts w:eastAsia="Calibri"/>
          <w:u w:val="single"/>
        </w:rPr>
      </w:pPr>
    </w:p>
    <w:p w14:paraId="105CBEBE" w14:textId="77777777" w:rsidR="00822145" w:rsidRDefault="00822145" w:rsidP="00822145">
      <w:pPr>
        <w:rPr>
          <w:rFonts w:eastAsia="Calibri"/>
          <w:u w:val="single"/>
        </w:rPr>
      </w:pPr>
    </w:p>
    <w:p w14:paraId="510E3545" w14:textId="77777777" w:rsidR="00822145" w:rsidRDefault="00822145" w:rsidP="00822145">
      <w:pPr>
        <w:rPr>
          <w:rFonts w:eastAsia="Calibri"/>
          <w:u w:val="single"/>
        </w:rPr>
      </w:pPr>
    </w:p>
    <w:p w14:paraId="291E8563" w14:textId="77777777" w:rsidR="00822145" w:rsidRDefault="00822145" w:rsidP="00822145">
      <w:pPr>
        <w:rPr>
          <w:rFonts w:eastAsia="Calibri"/>
          <w:u w:val="single"/>
        </w:rPr>
      </w:pPr>
    </w:p>
    <w:p w14:paraId="12F00155" w14:textId="77777777" w:rsidR="00822145" w:rsidRDefault="00822145" w:rsidP="00822145">
      <w:pPr>
        <w:rPr>
          <w:rFonts w:eastAsia="Calibri"/>
          <w:u w:val="single"/>
        </w:rPr>
      </w:pPr>
    </w:p>
    <w:p w14:paraId="1C6FCF9B" w14:textId="77777777" w:rsidR="00822145" w:rsidRDefault="00822145" w:rsidP="00822145">
      <w:pPr>
        <w:rPr>
          <w:rFonts w:eastAsia="Calibri"/>
          <w:u w:val="single"/>
        </w:rPr>
      </w:pPr>
    </w:p>
    <w:p w14:paraId="087C29DB" w14:textId="77777777" w:rsidR="00822145" w:rsidRDefault="00822145" w:rsidP="00822145">
      <w:pPr>
        <w:rPr>
          <w:rFonts w:eastAsia="Calibri"/>
          <w:u w:val="single"/>
        </w:rPr>
      </w:pPr>
    </w:p>
    <w:p w14:paraId="1E5E610C" w14:textId="77777777" w:rsidR="00822145" w:rsidRDefault="00822145" w:rsidP="00822145">
      <w:pPr>
        <w:rPr>
          <w:rFonts w:eastAsia="Calibri"/>
          <w:u w:val="single"/>
        </w:rPr>
      </w:pPr>
    </w:p>
    <w:p w14:paraId="25BDBC76" w14:textId="77777777" w:rsidR="00822145" w:rsidRDefault="00822145" w:rsidP="00822145">
      <w:pPr>
        <w:rPr>
          <w:rFonts w:eastAsia="Calibri"/>
          <w:u w:val="single"/>
        </w:rPr>
      </w:pPr>
    </w:p>
    <w:p w14:paraId="7AF3D00F" w14:textId="77777777" w:rsidR="00822145" w:rsidRDefault="00822145" w:rsidP="00822145">
      <w:pPr>
        <w:rPr>
          <w:rFonts w:eastAsia="Calibri"/>
          <w:u w:val="single"/>
        </w:rPr>
      </w:pPr>
    </w:p>
    <w:p w14:paraId="7681BD71" w14:textId="77777777" w:rsidR="00822145" w:rsidRDefault="00822145" w:rsidP="00822145">
      <w:pPr>
        <w:rPr>
          <w:rFonts w:eastAsia="Calibri"/>
          <w:u w:val="single"/>
        </w:rPr>
      </w:pPr>
    </w:p>
    <w:p w14:paraId="6A4D8AC4" w14:textId="77777777" w:rsidR="00822145" w:rsidRDefault="00822145" w:rsidP="00822145">
      <w:pPr>
        <w:rPr>
          <w:rFonts w:eastAsia="Calibri"/>
          <w:u w:val="single"/>
        </w:rPr>
      </w:pPr>
    </w:p>
    <w:p w14:paraId="3BD15EA4" w14:textId="77777777" w:rsidR="00822145" w:rsidRDefault="00822145" w:rsidP="00822145">
      <w:pPr>
        <w:rPr>
          <w:rFonts w:eastAsia="Calibri"/>
          <w:u w:val="single"/>
        </w:rPr>
      </w:pPr>
    </w:p>
    <w:p w14:paraId="6A288075" w14:textId="77777777" w:rsidR="00822145" w:rsidRDefault="00822145" w:rsidP="00822145">
      <w:pPr>
        <w:rPr>
          <w:rFonts w:eastAsia="Calibri"/>
          <w:u w:val="single"/>
        </w:rPr>
      </w:pPr>
    </w:p>
    <w:p w14:paraId="2ED50244" w14:textId="77777777" w:rsidR="00822145" w:rsidRDefault="00822145" w:rsidP="00822145">
      <w:pPr>
        <w:rPr>
          <w:rFonts w:eastAsia="Calibri"/>
          <w:u w:val="single"/>
        </w:rPr>
      </w:pPr>
    </w:p>
    <w:p w14:paraId="3CC4A48C" w14:textId="77777777" w:rsidR="00822145" w:rsidRDefault="00822145" w:rsidP="00822145">
      <w:pPr>
        <w:rPr>
          <w:rFonts w:eastAsia="Calibri"/>
          <w:u w:val="single"/>
        </w:rPr>
      </w:pPr>
    </w:p>
    <w:p w14:paraId="5EE97163" w14:textId="77777777" w:rsidR="00822145" w:rsidRDefault="00822145" w:rsidP="00822145">
      <w:pPr>
        <w:rPr>
          <w:rFonts w:eastAsia="Calibri"/>
          <w:u w:val="single"/>
        </w:rPr>
      </w:pPr>
    </w:p>
    <w:p w14:paraId="3CAFDDB3" w14:textId="77777777" w:rsidR="00822145" w:rsidRDefault="00822145" w:rsidP="00822145">
      <w:pPr>
        <w:rPr>
          <w:rFonts w:eastAsia="Calibri"/>
          <w:u w:val="single"/>
        </w:rPr>
      </w:pPr>
    </w:p>
    <w:p w14:paraId="7E22DAE3" w14:textId="77650A12" w:rsidR="00A605C7" w:rsidRDefault="000F5DC4" w:rsidP="00D77A5C">
      <w:pPr>
        <w:pStyle w:val="Heading3"/>
      </w:pPr>
      <w:r>
        <w:t>Cap Links if going for a Capital</w:t>
      </w:r>
      <w:r w:rsidR="00D77A5C">
        <w:t xml:space="preserve">ism </w:t>
      </w:r>
      <w:r>
        <w:t>impact to antiblackness</w:t>
      </w:r>
    </w:p>
    <w:p w14:paraId="1A343399" w14:textId="77777777" w:rsidR="00A605C7" w:rsidRDefault="00A605C7" w:rsidP="00A605C7">
      <w:pPr>
        <w:pStyle w:val="Heading4"/>
        <w:rPr>
          <w:rFonts w:eastAsia="Calibri"/>
        </w:rPr>
      </w:pPr>
      <w:r>
        <w:rPr>
          <w:rFonts w:eastAsia="Calibri"/>
        </w:rPr>
        <w:t xml:space="preserve">Financial capital commodifies and colonizes living labor – desire, language, knowledge, and social cooperation.  </w:t>
      </w:r>
    </w:p>
    <w:p w14:paraId="5FAC353E" w14:textId="77777777" w:rsidR="00A605C7" w:rsidRDefault="00A605C7" w:rsidP="00A605C7">
      <w:pPr>
        <w:rPr>
          <w:rFonts w:eastAsia="Calibri"/>
          <w:sz w:val="24"/>
          <w:szCs w:val="24"/>
        </w:rPr>
      </w:pPr>
      <w:r>
        <w:rPr>
          <w:rFonts w:eastAsia="Calibri"/>
          <w:b/>
          <w:sz w:val="26"/>
          <w:szCs w:val="26"/>
        </w:rPr>
        <w:t>Barchiesi 2011</w:t>
      </w:r>
      <w:r>
        <w:rPr>
          <w:rFonts w:eastAsia="Calibri"/>
        </w:rPr>
        <w:t xml:space="preserve"> (</w:t>
      </w:r>
      <w:r>
        <w:rPr>
          <w:rFonts w:eastAsia="Calibri"/>
          <w:sz w:val="24"/>
          <w:szCs w:val="24"/>
        </w:rPr>
        <w:t xml:space="preserve">Franco Barchiesi, Ph.D. Associate Professor, Dept. of African-American and African Studies, Ohio State University; “Against Job Creation. Precarious Work as a Challenge to Employment-Centered Normativity in Postcolonial Africa” (2011) pp. 4-7 AC) </w:t>
      </w:r>
    </w:p>
    <w:p w14:paraId="6C83825B" w14:textId="77777777" w:rsidR="00A605C7" w:rsidRDefault="00A605C7" w:rsidP="00A605C7">
      <w:pPr>
        <w:rPr>
          <w:rFonts w:eastAsia="Calibri"/>
          <w:sz w:val="16"/>
          <w:szCs w:val="16"/>
          <w:u w:val="single"/>
        </w:rPr>
      </w:pPr>
      <w:r>
        <w:rPr>
          <w:rFonts w:eastAsia="Calibri"/>
          <w:u w:val="single"/>
        </w:rPr>
        <w:t xml:space="preserve">The current global crisis and its social impacts foreground </w:t>
      </w:r>
      <w:r>
        <w:rPr>
          <w:rFonts w:eastAsia="Calibri"/>
          <w:sz w:val="16"/>
          <w:szCs w:val="16"/>
          <w:u w:val="single"/>
        </w:rPr>
        <w:t xml:space="preserve">what Christian Marazzi calls </w:t>
      </w:r>
      <w:r>
        <w:rPr>
          <w:rFonts w:eastAsia="Calibri"/>
          <w:u w:val="single"/>
        </w:rPr>
        <w:t>the “violence of financial capital.</w:t>
      </w:r>
      <w:r>
        <w:rPr>
          <w:rFonts w:eastAsia="Calibri"/>
          <w:sz w:val="16"/>
          <w:szCs w:val="16"/>
          <w:u w:val="single"/>
        </w:rPr>
        <w:t xml:space="preserve">”5 By that expression he means that </w:t>
      </w:r>
      <w:r>
        <w:rPr>
          <w:rFonts w:eastAsia="Calibri"/>
          <w:u w:val="single"/>
        </w:rPr>
        <w:t>profit-making</w:t>
      </w:r>
      <w:r>
        <w:rPr>
          <w:rFonts w:eastAsia="Calibri"/>
          <w:sz w:val="16"/>
          <w:szCs w:val="16"/>
          <w:u w:val="single"/>
        </w:rPr>
        <w:t xml:space="preserve"> in the current context o</w:t>
      </w:r>
      <w:r>
        <w:rPr>
          <w:rFonts w:eastAsia="Calibri"/>
          <w:u w:val="single"/>
        </w:rPr>
        <w:t>f corporate globalization depends on the colonization and capture of life by finance, which turns life into an immediate factor of production, subject as such to the full destructive impacts of fluctuations of financial markets.</w:t>
      </w:r>
      <w:r>
        <w:rPr>
          <w:rFonts w:eastAsia="Calibri"/>
          <w:sz w:val="16"/>
          <w:szCs w:val="16"/>
          <w:u w:val="single"/>
        </w:rPr>
        <w:t xml:space="preserve"> Echoing a philosophical trajectory spanning from Baruch Spinoza to Gilles Deleuze and Giorgio Agamben, “</w:t>
      </w:r>
      <w:r>
        <w:rPr>
          <w:rFonts w:eastAsia="Calibri"/>
          <w:u w:val="single"/>
        </w:rPr>
        <w:t xml:space="preserve">life” does not mean here just zoë, mere biological subsistence, but rather “life forms” as the relationships of social cooperation bodies have to one another </w:t>
      </w:r>
      <w:proofErr w:type="gramStart"/>
      <w:r>
        <w:rPr>
          <w:rFonts w:eastAsia="Calibri"/>
          <w:u w:val="single"/>
        </w:rPr>
        <w:t>in order to</w:t>
      </w:r>
      <w:proofErr w:type="gramEnd"/>
      <w:r>
        <w:rPr>
          <w:rFonts w:eastAsia="Calibri"/>
          <w:u w:val="single"/>
        </w:rPr>
        <w:t xml:space="preserve"> increase their potentials to transform material reality.</w:t>
      </w:r>
      <w:r>
        <w:rPr>
          <w:rFonts w:eastAsia="Calibri"/>
          <w:sz w:val="16"/>
          <w:szCs w:val="16"/>
          <w:u w:val="single"/>
        </w:rPr>
        <w:t xml:space="preserve"> 6 Therefore, </w:t>
      </w:r>
      <w:r>
        <w:rPr>
          <w:rFonts w:eastAsia="Calibri"/>
          <w:u w:val="single"/>
        </w:rPr>
        <w:t>financial capital colonizes life through the appropriation and commodification – or the transformation into profit and private property – of the constitutive elements of social cooperation: knowledge, language, and desire,</w:t>
      </w:r>
      <w:r>
        <w:rPr>
          <w:rFonts w:eastAsia="Calibri"/>
          <w:sz w:val="16"/>
          <w:szCs w:val="16"/>
          <w:u w:val="single"/>
        </w:rPr>
        <w:t xml:space="preserve"> which are part of what Hardt and Negri call </w:t>
      </w:r>
      <w:r>
        <w:rPr>
          <w:rFonts w:eastAsia="Calibri"/>
          <w:u w:val="single"/>
        </w:rPr>
        <w:t>“the common.”</w:t>
      </w:r>
      <w:r>
        <w:rPr>
          <w:rFonts w:eastAsia="Calibri"/>
          <w:sz w:val="16"/>
          <w:szCs w:val="16"/>
          <w:u w:val="single"/>
        </w:rPr>
        <w:t xml:space="preserve">7 Under the specific profit expectations of financial capital, Marazzi continues, </w:t>
      </w:r>
      <w:r>
        <w:rPr>
          <w:rFonts w:eastAsia="Calibri"/>
          <w:u w:val="single"/>
        </w:rPr>
        <w:t>the labor force has undergone a profound transformation as the commodification of knowledge, language, and desire has created a “cognitive proletariat” for which old distinctions, such as that between workplace and society, or between producer and consumer, no longer apply.</w:t>
      </w:r>
      <w:r>
        <w:rPr>
          <w:rFonts w:eastAsia="Calibri"/>
          <w:sz w:val="16"/>
          <w:szCs w:val="16"/>
          <w:u w:val="single"/>
        </w:rPr>
        <w:t xml:space="preserve"> Older unionized constituencies are fragmented along differentially precarized employment relations with variable duration and juridical status. The </w:t>
      </w:r>
      <w:r>
        <w:rPr>
          <w:rFonts w:eastAsia="Calibri"/>
          <w:u w:val="single"/>
        </w:rPr>
        <w:t>erosion of jobs goes hand in hand with the decentralization towards the consumer</w:t>
      </w:r>
      <w:r>
        <w:rPr>
          <w:rFonts w:eastAsia="Calibri"/>
          <w:sz w:val="16"/>
          <w:szCs w:val="16"/>
          <w:u w:val="single"/>
        </w:rPr>
        <w:t xml:space="preserve"> – or, at this point, “prosumer” – of parts of product development (as in the online testing of new software products) </w:t>
      </w:r>
      <w:r>
        <w:rPr>
          <w:rFonts w:eastAsia="Calibri"/>
          <w:u w:val="single"/>
        </w:rPr>
        <w:t xml:space="preserve">and actual production and distribution processes </w:t>
      </w:r>
      <w:r>
        <w:rPr>
          <w:rFonts w:eastAsia="Calibri"/>
          <w:sz w:val="16"/>
          <w:szCs w:val="16"/>
          <w:u w:val="single"/>
        </w:rPr>
        <w:t xml:space="preserve">(as in the transportation and assembly of furniture or the self-scanning of purchases in megastores like Ikea or WalMart), which reduce the demand for stable employees. More generally, companies appropriate the cognitive, linguistic, and communicative skills individuals develop throughout their social life course while striving to become employable in a context of declining guarantees and social protections. A case in point is provided by the exponential expansion of “internship” as a mode of first employment in developed and developing countries alike. 8 But financial capital does not only precarize labor through its restructuring of manufacturing and commerce. </w:t>
      </w:r>
      <w:r>
        <w:rPr>
          <w:rFonts w:eastAsia="Calibri"/>
          <w:u w:val="single"/>
        </w:rPr>
        <w:t>It has also indirectly put forms of life to work by,</w:t>
      </w:r>
      <w:r>
        <w:rPr>
          <w:rFonts w:eastAsia="Calibri"/>
          <w:sz w:val="16"/>
          <w:szCs w:val="16"/>
          <w:u w:val="single"/>
        </w:rPr>
        <w:t xml:space="preserve"> for example, r</w:t>
      </w:r>
      <w:r>
        <w:rPr>
          <w:rFonts w:eastAsia="Calibri"/>
          <w:u w:val="single"/>
        </w:rPr>
        <w:t>ecasting desire into consumption backed by personal debt and securitized home equity loans, in themselves major factors of the current crisis. Non-wage income, of which personal and household debts are a large share, has by now surpassed wages as the driving force in the realization of profit</w:t>
      </w:r>
      <w:r>
        <w:rPr>
          <w:rFonts w:eastAsia="Calibri"/>
          <w:sz w:val="16"/>
          <w:szCs w:val="16"/>
          <w:u w:val="single"/>
        </w:rPr>
        <w:t xml:space="preserve"> through the sale of products incorporating surplus value. 9 As a move towards accumulation based on finance, </w:t>
      </w:r>
      <w:r>
        <w:rPr>
          <w:rFonts w:eastAsia="Calibri"/>
          <w:u w:val="single"/>
        </w:rPr>
        <w:t>neoliberalism was a response to both the shrinking profit margins caused by militant working classes with a “social wage” in the postwar manufacturing economy and the constraints of low-wage labor regimes in realizing value within the subsequent context of globalization. Financial capital thus finds new avenues of profit less by directly extracting value in the labor process than by capturing the living across the workplace-society continuum and commodifying – through indebtedness and the privatization of basic utilities and social provisions – the expression of desire and the satisfaction of needs</w:t>
      </w:r>
      <w:r>
        <w:rPr>
          <w:rFonts w:eastAsia="Calibri"/>
          <w:sz w:val="16"/>
          <w:szCs w:val="16"/>
          <w:u w:val="single"/>
        </w:rPr>
        <w:t xml:space="preserve">. We are dealing, in other words, with a pervasive process of enclosure, not dissimilar from the “primitive accumulation” observed in previous transitions to new modalities of accumulation. </w:t>
      </w:r>
      <w:r>
        <w:rPr>
          <w:rFonts w:eastAsia="Calibri"/>
          <w:u w:val="single"/>
        </w:rPr>
        <w:t>Contrary to the “old” enclosures, which focused on natural resources like land and water, the new enclosures of financial capital, its processes of turning the common into property, has life – desire, language, knowledge, social cooperation – as its object.</w:t>
      </w:r>
      <w:r>
        <w:rPr>
          <w:rFonts w:eastAsia="Calibri"/>
          <w:sz w:val="16"/>
          <w:szCs w:val="16"/>
          <w:u w:val="single"/>
        </w:rPr>
        <w:t xml:space="preserve"> 11 </w:t>
      </w:r>
      <w:r>
        <w:rPr>
          <w:rFonts w:eastAsia="Calibri"/>
          <w:u w:val="single"/>
        </w:rPr>
        <w:t>The producers of capital are thus no longer encompassed by the direct production process, the workplace, and the waged working class. Capitalist valorization relies in fact less and less on measuring, negotiating, and appropriating labor power according to quantifiable entities, such as work effort, the duration of the working day, the cost of workers‟ reproduction.</w:t>
      </w:r>
      <w:r>
        <w:rPr>
          <w:rFonts w:eastAsia="Calibri"/>
          <w:sz w:val="16"/>
          <w:szCs w:val="16"/>
          <w:u w:val="single"/>
        </w:rPr>
        <w:t xml:space="preserve"> Rather, as life is put to work under the aegis of finance, </w:t>
      </w:r>
      <w:r>
        <w:rPr>
          <w:rFonts w:eastAsia="Calibri"/>
          <w:u w:val="single"/>
        </w:rPr>
        <w:t>capital incorporates</w:t>
      </w:r>
      <w:r>
        <w:rPr>
          <w:rFonts w:eastAsia="Calibri"/>
          <w:sz w:val="16"/>
          <w:szCs w:val="16"/>
          <w:u w:val="single"/>
        </w:rPr>
        <w:t xml:space="preserve"> at virtually no cost </w:t>
      </w:r>
      <w:r>
        <w:rPr>
          <w:rFonts w:eastAsia="Calibri"/>
          <w:u w:val="single"/>
        </w:rPr>
        <w:t>the productive potentials of an everyday social cooperation that pre-exists capital, is autonomous from it and</w:t>
      </w:r>
      <w:r>
        <w:rPr>
          <w:rFonts w:eastAsia="Calibri"/>
          <w:sz w:val="16"/>
          <w:szCs w:val="16"/>
          <w:u w:val="single"/>
        </w:rPr>
        <w:t xml:space="preserve">, most importantly, </w:t>
      </w:r>
      <w:r>
        <w:rPr>
          <w:rFonts w:eastAsia="Calibri"/>
          <w:u w:val="single"/>
        </w:rPr>
        <w:t>is capable of discursively and linguistically signify its autonomy</w:t>
      </w:r>
      <w:r>
        <w:rPr>
          <w:rFonts w:eastAsia="Calibri"/>
          <w:sz w:val="16"/>
          <w:szCs w:val="16"/>
          <w:u w:val="single"/>
        </w:rPr>
        <w:t xml:space="preserve">. The move implies few decisive consequences. First, once </w:t>
      </w:r>
      <w:r>
        <w:rPr>
          <w:rFonts w:eastAsia="Calibri"/>
          <w:u w:val="single"/>
        </w:rPr>
        <w:t>capital‟s arbitrary enclosure and appropriation of the common of living labor exceeds the wage relation,</w:t>
      </w:r>
      <w:r>
        <w:rPr>
          <w:rFonts w:eastAsia="Calibri"/>
          <w:sz w:val="16"/>
          <w:szCs w:val="16"/>
          <w:u w:val="single"/>
        </w:rPr>
        <w:t xml:space="preserve"> the distinction between the traditional Marxian categories of profit and rent tends to disappear. 12 Second, the precarization of employment is thus not primarily determined, as in the conventional wisdom of much productivist sociology, 13 by the breakup of existing working classes forced to lose protections, collective organizing, and rights, which underpinned welfarist ideologies of work with dignity. Instead, </w:t>
      </w:r>
      <w:r>
        <w:rPr>
          <w:rFonts w:eastAsia="Calibri"/>
          <w:u w:val="single"/>
        </w:rPr>
        <w:t>precarization consists in making a living substance of labor, which otherwise deploys its productive powers in autonomously pre-existing capital, depend on market competition and the imperatives of value creation</w:t>
      </w:r>
      <w:r>
        <w:rPr>
          <w:rFonts w:eastAsia="Calibri"/>
          <w:sz w:val="16"/>
          <w:szCs w:val="16"/>
          <w:u w:val="single"/>
        </w:rPr>
        <w:t xml:space="preserve">. I am using here the word “pre-existing” in a non-essentialist manner; it does not refer to a social realm that comes “before” capital (as in “pre-capitalist modes of production”) or stands “outside” it (as in experimentations with alternative lifestyles or the idealization of “noncapitalist” subsistence economies in some activist literature).14 It rather means that capitalist development, including its most recent version as the globalization of financial capital, is a response to the challenge of turning the living and the common into profit.  </w:t>
      </w:r>
    </w:p>
    <w:p w14:paraId="0C2CE069" w14:textId="77777777" w:rsidR="00A605C7" w:rsidRDefault="00A605C7" w:rsidP="00A605C7">
      <w:pPr>
        <w:rPr>
          <w:rFonts w:eastAsia="Calibri"/>
          <w:sz w:val="16"/>
          <w:szCs w:val="16"/>
          <w:u w:val="single"/>
        </w:rPr>
      </w:pPr>
      <w:r>
        <w:rPr>
          <w:rFonts w:eastAsia="Calibri"/>
          <w:sz w:val="16"/>
          <w:szCs w:val="16"/>
          <w:u w:val="single"/>
        </w:rPr>
        <w:t xml:space="preserve"> </w:t>
      </w:r>
    </w:p>
    <w:p w14:paraId="30A9DFA8" w14:textId="77777777" w:rsidR="00A605C7" w:rsidRDefault="00A605C7" w:rsidP="00A605C7">
      <w:pPr>
        <w:pStyle w:val="Heading4"/>
        <w:rPr>
          <w:rFonts w:eastAsia="Calibri"/>
        </w:rPr>
      </w:pPr>
      <w:r>
        <w:rPr>
          <w:rFonts w:eastAsia="Calibri"/>
        </w:rPr>
        <w:t xml:space="preserve">Marking employment as precarious creates a defeatist narrative that takes out the possibility for radical leftist movements.  </w:t>
      </w:r>
    </w:p>
    <w:p w14:paraId="7FF5FCC1" w14:textId="77777777" w:rsidR="00A605C7" w:rsidRDefault="00A605C7" w:rsidP="00A605C7">
      <w:pPr>
        <w:rPr>
          <w:rFonts w:eastAsia="Calibri"/>
          <w:sz w:val="24"/>
          <w:szCs w:val="24"/>
        </w:rPr>
      </w:pPr>
      <w:r>
        <w:rPr>
          <w:rFonts w:eastAsia="Calibri"/>
          <w:b/>
          <w:sz w:val="26"/>
          <w:szCs w:val="26"/>
        </w:rPr>
        <w:t>Barchiesi 2011</w:t>
      </w:r>
      <w:r>
        <w:rPr>
          <w:rFonts w:eastAsia="Calibri"/>
          <w:b/>
        </w:rPr>
        <w:t xml:space="preserve"> </w:t>
      </w:r>
      <w:r>
        <w:rPr>
          <w:rFonts w:eastAsia="Calibri"/>
        </w:rPr>
        <w:t>(</w:t>
      </w:r>
      <w:r>
        <w:rPr>
          <w:rFonts w:eastAsia="Calibri"/>
          <w:sz w:val="24"/>
          <w:szCs w:val="24"/>
        </w:rPr>
        <w:t xml:space="preserve">Franco Barchiesi, Ph.D. Associate Professor, Dept. of African-American and African Studies, Ohio State University; “Against Job Creation. Precarious Work as a Challenge to Employment-Centered Normativity in Postcolonial Africa” (2011) pp. 9-11 AC) </w:t>
      </w:r>
    </w:p>
    <w:p w14:paraId="1AEE7851" w14:textId="77777777" w:rsidR="00A605C7" w:rsidRDefault="00A605C7" w:rsidP="00A605C7">
      <w:pPr>
        <w:rPr>
          <w:rFonts w:eastAsia="Calibri"/>
          <w:sz w:val="24"/>
          <w:szCs w:val="24"/>
          <w:u w:val="single"/>
        </w:rPr>
      </w:pPr>
      <w:r>
        <w:rPr>
          <w:rFonts w:eastAsia="Calibri"/>
          <w:sz w:val="24"/>
          <w:szCs w:val="24"/>
          <w:u w:val="single"/>
        </w:rPr>
        <w:t xml:space="preserve"> </w:t>
      </w:r>
    </w:p>
    <w:p w14:paraId="498A8D2C" w14:textId="77777777" w:rsidR="00A605C7" w:rsidRDefault="00A605C7" w:rsidP="00A605C7">
      <w:pPr>
        <w:rPr>
          <w:rFonts w:eastAsia="Calibri"/>
          <w:sz w:val="16"/>
          <w:szCs w:val="16"/>
          <w:u w:val="single"/>
        </w:rPr>
      </w:pPr>
      <w:r>
        <w:rPr>
          <w:rFonts w:eastAsia="Calibri"/>
          <w:u w:val="single"/>
        </w:rPr>
        <w:t>In a quite ironic leap away from early proletarian deprecations of “wage slavery” and the “tyranny of work over life”</w:t>
      </w:r>
      <w:r>
        <w:rPr>
          <w:rFonts w:eastAsia="Calibri"/>
          <w:sz w:val="16"/>
          <w:szCs w:val="16"/>
          <w:u w:val="single"/>
        </w:rPr>
        <w:t xml:space="preserve">20, the </w:t>
      </w:r>
      <w:r>
        <w:rPr>
          <w:rFonts w:eastAsia="Calibri"/>
          <w:u w:val="single"/>
        </w:rPr>
        <w:t>hegemonic discourse of productivism that has accompanied the ascendant lefts of the twentieth century – welfarist social democracy in Europe, liberalism in North America, nationalism in the postcolonial world – has made of waged employment the fulcrum in a grammar of dignity, rights, and emancipation. The idealization of stable and decent jobs has thus encapsulated both the left‟s capacity to make claims independent of neoliberal rationality and its last bastion of relevance against the ravages of market forces</w:t>
      </w:r>
      <w:r>
        <w:rPr>
          <w:rFonts w:eastAsia="Calibri"/>
          <w:sz w:val="16"/>
          <w:szCs w:val="16"/>
          <w:u w:val="single"/>
        </w:rPr>
        <w:t xml:space="preserve">. Such a symbolic </w:t>
      </w:r>
      <w:r>
        <w:rPr>
          <w:rFonts w:eastAsia="Calibri"/>
          <w:u w:val="single"/>
        </w:rPr>
        <w:t>investment on work has underwritten the left‟s critique of neoliberalism as determining a chasm between precarity and dignity, which makes it impossible for labor to provide existential meaning and social stability</w:t>
      </w:r>
      <w:r>
        <w:rPr>
          <w:rFonts w:eastAsia="Calibri"/>
          <w:sz w:val="16"/>
          <w:szCs w:val="16"/>
          <w:u w:val="single"/>
        </w:rPr>
        <w:t xml:space="preserve">. 21 By </w:t>
      </w:r>
      <w:r>
        <w:rPr>
          <w:rFonts w:eastAsia="Calibri"/>
          <w:u w:val="single"/>
        </w:rPr>
        <w:t>casting precarious employment as a condition that obliterates the wholeness of personality and political agency,</w:t>
      </w:r>
      <w:r>
        <w:rPr>
          <w:rFonts w:eastAsia="Calibri"/>
          <w:sz w:val="16"/>
          <w:szCs w:val="16"/>
          <w:u w:val="single"/>
        </w:rPr>
        <w:t xml:space="preserve"> however, the left </w:t>
      </w:r>
      <w:r>
        <w:rPr>
          <w:rFonts w:eastAsia="Calibri"/>
          <w:u w:val="single"/>
        </w:rPr>
        <w:t>has achieved the result of silencing workers‟ strategies, autonomy and signifying practices</w:t>
      </w:r>
      <w:r>
        <w:rPr>
          <w:rFonts w:eastAsia="Calibri"/>
          <w:sz w:val="16"/>
          <w:szCs w:val="16"/>
          <w:u w:val="single"/>
        </w:rPr>
        <w:t xml:space="preserve"> as effectively as the economic liberalization it deprecates. 22 Not only does the </w:t>
      </w:r>
      <w:r>
        <w:rPr>
          <w:rFonts w:eastAsia="Calibri"/>
          <w:u w:val="single"/>
        </w:rPr>
        <w:t>representation of precarity as a social problem fail to politically contest the productive and cognitive potentials of precarious workers</w:t>
      </w:r>
      <w:r>
        <w:rPr>
          <w:rFonts w:eastAsia="Calibri"/>
          <w:sz w:val="16"/>
          <w:szCs w:val="16"/>
          <w:u w:val="single"/>
        </w:rPr>
        <w:t xml:space="preserve">, thus consigning them to neoliberal narratives of individual entrepreneurship. It also simplifies and reifies precarity into a mere occupational category and labor market position, </w:t>
      </w:r>
      <w:r>
        <w:rPr>
          <w:rFonts w:eastAsia="Calibri"/>
          <w:u w:val="single"/>
        </w:rPr>
        <w:t>which misses the broader political implications of precarious jobs as a social condition determined by the contrast</w:t>
      </w:r>
      <w:r>
        <w:rPr>
          <w:rFonts w:eastAsia="Calibri"/>
          <w:sz w:val="16"/>
          <w:szCs w:val="16"/>
          <w:u w:val="single"/>
        </w:rPr>
        <w:t xml:space="preserve">, well captured by Claus Offe, between the declining significance of work as a foundation of decent life and its normatively enforced centrality in a social order averse to social equality and redistributive provisions.23 As a result of their </w:t>
      </w:r>
      <w:r>
        <w:rPr>
          <w:rFonts w:eastAsia="Calibri"/>
          <w:u w:val="single"/>
        </w:rPr>
        <w:t>celebration of productive employment, left and right forces alike have ended up sharing a policy emphasis on “job creation” as the cornerstone of their images of progress and development</w:t>
      </w:r>
      <w:r>
        <w:rPr>
          <w:rFonts w:eastAsia="Calibri"/>
          <w:sz w:val="16"/>
          <w:szCs w:val="16"/>
          <w:u w:val="single"/>
        </w:rPr>
        <w:t xml:space="preserve">. In the encounter, </w:t>
      </w:r>
      <w:r>
        <w:rPr>
          <w:rFonts w:eastAsia="Calibri"/>
          <w:u w:val="single"/>
        </w:rPr>
        <w:t>the left‟s demands for “decent jobs” have melancholically longed for a lost world where capitalism could be allegedly attuned with solidarity and social justice</w:t>
      </w:r>
      <w:r>
        <w:rPr>
          <w:rFonts w:eastAsia="Calibri"/>
          <w:sz w:val="16"/>
          <w:szCs w:val="16"/>
          <w:u w:val="single"/>
        </w:rPr>
        <w:t xml:space="preserve">. The move could do little to counter capital‟s definition of jobs as dependent variables of market laws, which allowed corporate discourse to assert “job creation” as a hegemonic theme under rather different pretenses. For globalized and financialized capital, in fact, “job creation” does not even mean, as Paolo Virno aptly put it, the actual purchase of labor power, let alone its recruitment under “decent” conditions. 24 </w:t>
      </w:r>
      <w:r>
        <w:rPr>
          <w:rFonts w:eastAsia="Calibri"/>
          <w:u w:val="single"/>
        </w:rPr>
        <w:t xml:space="preserve">Job creation is </w:t>
      </w:r>
      <w:r>
        <w:rPr>
          <w:rFonts w:eastAsia="Calibri"/>
          <w:sz w:val="16"/>
          <w:szCs w:val="16"/>
          <w:u w:val="single"/>
        </w:rPr>
        <w:t xml:space="preserve">rather shorthand for a </w:t>
      </w:r>
      <w:r>
        <w:rPr>
          <w:rFonts w:eastAsia="Calibri"/>
          <w:u w:val="single"/>
        </w:rPr>
        <w:t>discourse of self-responsibility and employability where occupational opportunities rely on individual initiative and the dismantling of fiscal and redistributive burdens on private enterprise.</w:t>
      </w:r>
      <w:r>
        <w:rPr>
          <w:rFonts w:eastAsia="Calibri"/>
          <w:sz w:val="16"/>
          <w:szCs w:val="16"/>
          <w:u w:val="single"/>
        </w:rPr>
        <w:t xml:space="preserve"> As </w:t>
      </w:r>
      <w:r>
        <w:rPr>
          <w:rFonts w:eastAsia="Calibri"/>
          <w:u w:val="single"/>
        </w:rPr>
        <w:t>jobs and social provisions stand thus in direct opposition to each other</w:t>
      </w:r>
      <w:r>
        <w:rPr>
          <w:rFonts w:eastAsia="Calibri"/>
          <w:sz w:val="16"/>
          <w:szCs w:val="16"/>
          <w:u w:val="single"/>
        </w:rPr>
        <w:t xml:space="preserve">, with the former </w:t>
      </w:r>
      <w:r>
        <w:rPr>
          <w:rFonts w:eastAsia="Calibri"/>
          <w:u w:val="single"/>
        </w:rPr>
        <w:t>ascending to the role of master signifier of social existence,</w:t>
      </w:r>
      <w:r>
        <w:rPr>
          <w:rFonts w:eastAsia="Calibri"/>
          <w:sz w:val="16"/>
          <w:szCs w:val="16"/>
          <w:u w:val="single"/>
        </w:rPr>
        <w:t xml:space="preserve"> the policy emphasis on job creation has come to operate, </w:t>
      </w:r>
      <w:r>
        <w:rPr>
          <w:rFonts w:eastAsia="Calibri"/>
          <w:u w:val="single"/>
        </w:rPr>
        <w:t xml:space="preserve">at the micropolitical level of everyday lives, as a pedagogical technology, a mode of biopolitical “governmentality” </w:t>
      </w:r>
      <w:r>
        <w:rPr>
          <w:rFonts w:eastAsia="Calibri"/>
          <w:sz w:val="16"/>
          <w:szCs w:val="16"/>
          <w:u w:val="single"/>
        </w:rPr>
        <w:t xml:space="preserve">in the Foucauldian sense. Its effect is that of </w:t>
      </w:r>
      <w:r>
        <w:rPr>
          <w:rFonts w:eastAsia="Calibri"/>
          <w:u w:val="single"/>
        </w:rPr>
        <w:t>directing the conduct of populations towards imagining themselves as workers in waiting, factors of production and human resources constantly optimizing and fine-tuning their potential for labor market competition, the reliance on which becomes the only virtuous modality of social inclusion</w:t>
      </w:r>
      <w:r>
        <w:rPr>
          <w:rFonts w:eastAsia="Calibri"/>
          <w:sz w:val="16"/>
          <w:szCs w:val="16"/>
          <w:u w:val="single"/>
        </w:rPr>
        <w:t xml:space="preserve">. A left discourse that shares the right‟s emphasis on economic activity and its pathologization of the “dangers” of not working or working intermittently has thus put </w:t>
      </w:r>
      <w:r>
        <w:rPr>
          <w:rFonts w:eastAsia="Calibri"/>
          <w:u w:val="single"/>
        </w:rPr>
        <w:t>little in the way of waves of pro-business interventions – including reduction of corporate taxes, the systematic degradation of employment conditions, cutbacks in social services and safety nets – implemented in the name of job creation.</w:t>
      </w:r>
      <w:r>
        <w:rPr>
          <w:rFonts w:eastAsia="Calibri"/>
          <w:sz w:val="16"/>
          <w:szCs w:val="16"/>
          <w:u w:val="single"/>
        </w:rPr>
        <w:t xml:space="preserve"> More troublingly, </w:t>
      </w:r>
      <w:r>
        <w:rPr>
          <w:rFonts w:eastAsia="Calibri"/>
          <w:u w:val="single"/>
        </w:rPr>
        <w:t>the left has been</w:t>
      </w:r>
      <w:r>
        <w:rPr>
          <w:rFonts w:eastAsia="Calibri"/>
          <w:sz w:val="16"/>
          <w:szCs w:val="16"/>
          <w:u w:val="single"/>
        </w:rPr>
        <w:t xml:space="preserve"> consequently </w:t>
      </w:r>
      <w:r>
        <w:rPr>
          <w:rFonts w:eastAsia="Calibri"/>
          <w:u w:val="single"/>
        </w:rPr>
        <w:t>incapable of contrasting the ideological drifts that gave demands for jobs the sound of workingclass nationalist closure, cultural resentment, xenophobia, and anti-immigration hysteria.</w:t>
      </w:r>
      <w:r>
        <w:rPr>
          <w:rFonts w:eastAsia="Calibri"/>
          <w:sz w:val="16"/>
          <w:szCs w:val="16"/>
          <w:u w:val="single"/>
        </w:rPr>
        <w:t xml:space="preserve">25 </w:t>
      </w:r>
    </w:p>
    <w:p w14:paraId="6356B157" w14:textId="77777777" w:rsidR="00A605C7" w:rsidRDefault="00A605C7" w:rsidP="00A605C7">
      <w:pPr>
        <w:rPr>
          <w:rFonts w:eastAsia="Calibri"/>
          <w:sz w:val="24"/>
          <w:szCs w:val="24"/>
          <w:u w:val="single"/>
        </w:rPr>
      </w:pPr>
      <w:r>
        <w:rPr>
          <w:rFonts w:eastAsia="Calibri"/>
          <w:sz w:val="24"/>
          <w:szCs w:val="24"/>
          <w:u w:val="single"/>
        </w:rPr>
        <w:t xml:space="preserve"> </w:t>
      </w:r>
    </w:p>
    <w:p w14:paraId="0FDE4713" w14:textId="77777777" w:rsidR="00A605C7" w:rsidRDefault="00A605C7" w:rsidP="00A605C7">
      <w:pPr>
        <w:rPr>
          <w:rFonts w:eastAsia="Calibri"/>
          <w:sz w:val="24"/>
          <w:szCs w:val="24"/>
          <w:u w:val="single"/>
        </w:rPr>
      </w:pPr>
      <w:r>
        <w:rPr>
          <w:rFonts w:eastAsia="Calibri"/>
          <w:sz w:val="24"/>
          <w:szCs w:val="24"/>
          <w:u w:val="single"/>
        </w:rPr>
        <w:t xml:space="preserve"> </w:t>
      </w:r>
    </w:p>
    <w:p w14:paraId="5D597007" w14:textId="77777777" w:rsidR="00A605C7" w:rsidRDefault="00A605C7" w:rsidP="00A605C7">
      <w:pPr>
        <w:pStyle w:val="Heading4"/>
        <w:rPr>
          <w:rFonts w:eastAsia="Calibri"/>
        </w:rPr>
      </w:pPr>
      <w:r>
        <w:rPr>
          <w:rFonts w:eastAsia="Calibri"/>
        </w:rPr>
        <w:t xml:space="preserve">Policy centrality creates a form of biopolitical control that is a byproduct of capitalism’s emphasis on job creation.  </w:t>
      </w:r>
    </w:p>
    <w:p w14:paraId="4B2BAB5D" w14:textId="77777777" w:rsidR="00A605C7" w:rsidRDefault="00A605C7" w:rsidP="00A605C7">
      <w:pPr>
        <w:rPr>
          <w:rFonts w:eastAsia="Calibri"/>
          <w:sz w:val="24"/>
          <w:szCs w:val="24"/>
        </w:rPr>
      </w:pPr>
      <w:r>
        <w:rPr>
          <w:rFonts w:eastAsia="Calibri"/>
          <w:b/>
          <w:sz w:val="26"/>
          <w:szCs w:val="26"/>
        </w:rPr>
        <w:t>Barchiesi 2011</w:t>
      </w:r>
      <w:r>
        <w:rPr>
          <w:rFonts w:eastAsia="Calibri"/>
        </w:rPr>
        <w:t xml:space="preserve"> (</w:t>
      </w:r>
      <w:r>
        <w:rPr>
          <w:rFonts w:eastAsia="Calibri"/>
          <w:sz w:val="24"/>
          <w:szCs w:val="24"/>
        </w:rPr>
        <w:t xml:space="preserve">Franco Barchiesi, Ph.D. Associate Professor, Dept. of African-American and African Studies, Ohio State University; “Against Job Creation. Precarious Work as a Challenge to Employment-Centered Normativity in Postcolonial Africa” (2011) pp. 11-14 AC) </w:t>
      </w:r>
    </w:p>
    <w:p w14:paraId="6559DB0F" w14:textId="77777777" w:rsidR="00A605C7" w:rsidRDefault="00A605C7" w:rsidP="00A605C7">
      <w:pPr>
        <w:rPr>
          <w:rFonts w:eastAsia="Calibri"/>
          <w:sz w:val="16"/>
          <w:szCs w:val="16"/>
          <w:u w:val="single"/>
        </w:rPr>
      </w:pPr>
      <w:r>
        <w:rPr>
          <w:rFonts w:eastAsia="Calibri"/>
          <w:sz w:val="24"/>
          <w:szCs w:val="24"/>
          <w:u w:val="single"/>
        </w:rPr>
        <w:t>The policy centrality of job creation operates as a biopolitical device that disciplines popular values and conducts while fusing the imperatives of accumulation and governance. It makes the precarious multitudes generated by the systemic violence of globalized corporate capital governable by recentering desire around production and displacing it from a critique of that very violence.</w:t>
      </w:r>
      <w:r>
        <w:rPr>
          <w:rFonts w:eastAsia="Calibri"/>
          <w:sz w:val="16"/>
          <w:szCs w:val="16"/>
          <w:u w:val="single"/>
        </w:rPr>
        <w:t xml:space="preserve"> Should such a critique express itself, it might conversely lead to claims for a decent life, sustained by adequate forms of redistribution and decommodification, regardless to one‟s employment status. </w:t>
      </w:r>
      <w:r>
        <w:rPr>
          <w:rFonts w:eastAsia="Calibri"/>
          <w:sz w:val="24"/>
          <w:szCs w:val="24"/>
          <w:u w:val="single"/>
        </w:rPr>
        <w:t>The idealization of employment as the cornerstone of inclusive citizenship</w:t>
      </w:r>
      <w:r>
        <w:rPr>
          <w:rFonts w:eastAsia="Calibri"/>
          <w:sz w:val="16"/>
          <w:szCs w:val="16"/>
          <w:u w:val="single"/>
        </w:rPr>
        <w:t xml:space="preserve"> is premised on a combination of moral and socio-scientific reasoning – </w:t>
      </w:r>
      <w:r>
        <w:rPr>
          <w:rFonts w:eastAsia="Calibri"/>
          <w:sz w:val="24"/>
          <w:szCs w:val="24"/>
          <w:u w:val="single"/>
        </w:rPr>
        <w:t xml:space="preserve">the praise of self-reliance and responsibility blended with purportedly self-evident considerations of social and fiscal sustainability </w:t>
      </w:r>
      <w:r>
        <w:rPr>
          <w:rFonts w:eastAsia="Calibri"/>
          <w:sz w:val="16"/>
          <w:szCs w:val="16"/>
          <w:u w:val="single"/>
        </w:rPr>
        <w:t xml:space="preserve">– that for Margaret Somers and Fred Block defines its “epistemic privilege” as impervious to empirical counterevidence.26 It is on these premises that, despite the unrewarding, insecure, and fretful reality accompanying for the precariat the job-seeking imperative, </w:t>
      </w:r>
      <w:r>
        <w:rPr>
          <w:rFonts w:eastAsia="Calibri"/>
          <w:sz w:val="24"/>
          <w:szCs w:val="24"/>
          <w:u w:val="single"/>
        </w:rPr>
        <w:t xml:space="preserve">“decent work” has acquired center stage in the imagination of the International Labour Organization </w:t>
      </w:r>
      <w:r>
        <w:rPr>
          <w:rFonts w:eastAsia="Calibri"/>
          <w:sz w:val="16"/>
          <w:szCs w:val="16"/>
          <w:u w:val="single"/>
        </w:rPr>
        <w:t xml:space="preserve">(ILO) </w:t>
      </w:r>
      <w:r>
        <w:rPr>
          <w:rFonts w:eastAsia="Calibri"/>
          <w:sz w:val="24"/>
          <w:szCs w:val="24"/>
          <w:u w:val="single"/>
        </w:rPr>
        <w:t>and many self-defined progressive governments as a sensible, practical policy option</w:t>
      </w:r>
      <w:r>
        <w:rPr>
          <w:rFonts w:eastAsia="Calibri"/>
          <w:sz w:val="16"/>
          <w:szCs w:val="16"/>
          <w:u w:val="single"/>
        </w:rPr>
        <w:t xml:space="preserve">. Yet, as Peter Waterman argues, the “decent work” agenda is a purely normative and prescriptive assertion, bankrolled by trade unions and left-liberal technocrats in the desperate quest for policy relevance after having been overwhelmed by the ruthlessness of economic liberalization. It consists </w:t>
      </w:r>
      <w:r>
        <w:rPr>
          <w:rFonts w:eastAsia="Calibri"/>
          <w:sz w:val="24"/>
          <w:szCs w:val="24"/>
          <w:u w:val="single"/>
        </w:rPr>
        <w:t>of the protestation that a return to a mythical, universalized protected labor force with benefits and rights can indeed square the circle of enhancing human dignity, enable growth, build communities, and equip workers with tools to compete in unforgivingly flexible labor markets</w:t>
      </w:r>
      <w:r>
        <w:rPr>
          <w:rFonts w:eastAsia="Calibri"/>
          <w:sz w:val="16"/>
          <w:szCs w:val="16"/>
          <w:u w:val="single"/>
        </w:rPr>
        <w:t xml:space="preserve">.27 One can indeed doubt, Waterman continues, the historical plausibility of this working-class mythology as its ostensible protagonists often were instead, in practical terms, male and white producers of imperial societies that imposed unfree labor to colonized peoples and unpaid women in the household. Instead of taking stock of this problematic genealogy, Waterman concludes, the “decent work” idea projects into the future its assumptive logic according to which it is </w:t>
      </w:r>
      <w:proofErr w:type="gramStart"/>
      <w:r>
        <w:rPr>
          <w:rFonts w:eastAsia="Calibri"/>
          <w:sz w:val="16"/>
          <w:szCs w:val="16"/>
          <w:u w:val="single"/>
        </w:rPr>
        <w:t>in the nature of capitalist</w:t>
      </w:r>
      <w:proofErr w:type="gramEnd"/>
      <w:r>
        <w:rPr>
          <w:rFonts w:eastAsia="Calibri"/>
          <w:sz w:val="16"/>
          <w:szCs w:val="16"/>
          <w:u w:val="single"/>
        </w:rPr>
        <w:t xml:space="preserve"> globalization to obviously evolve, in conditions of liberal democracy, in a gender-sensitive, worker-friendly, environmentally sustainable direction. At the same time, precisely because it draws its legitimacy from the purely imaginative premise of a capitalism with a human face and a moral conscience, </w:t>
      </w:r>
      <w:r>
        <w:rPr>
          <w:rFonts w:eastAsia="Calibri"/>
          <w:sz w:val="24"/>
          <w:szCs w:val="24"/>
          <w:u w:val="single"/>
        </w:rPr>
        <w:t>“decent work” disallows an understanding of the power relations underpinnin</w:t>
      </w:r>
      <w:r>
        <w:rPr>
          <w:rFonts w:eastAsia="Calibri"/>
          <w:sz w:val="16"/>
          <w:szCs w:val="16"/>
          <w:u w:val="single"/>
        </w:rPr>
        <w:t xml:space="preserve">g </w:t>
      </w:r>
      <w:proofErr w:type="gramStart"/>
      <w:r>
        <w:rPr>
          <w:rFonts w:eastAsia="Calibri"/>
          <w:sz w:val="16"/>
          <w:szCs w:val="16"/>
          <w:u w:val="single"/>
        </w:rPr>
        <w:t>actually existing</w:t>
      </w:r>
      <w:proofErr w:type="gramEnd"/>
      <w:r>
        <w:rPr>
          <w:rFonts w:eastAsia="Calibri"/>
          <w:sz w:val="16"/>
          <w:szCs w:val="16"/>
          <w:u w:val="single"/>
        </w:rPr>
        <w:t xml:space="preserve"> </w:t>
      </w:r>
      <w:r>
        <w:rPr>
          <w:rFonts w:eastAsia="Calibri"/>
          <w:sz w:val="24"/>
          <w:szCs w:val="24"/>
          <w:u w:val="single"/>
        </w:rPr>
        <w:t>liberalization and the reasons why it makes work indecent for so many.</w:t>
      </w:r>
      <w:r>
        <w:rPr>
          <w:rFonts w:eastAsia="Calibri"/>
          <w:sz w:val="16"/>
          <w:szCs w:val="16"/>
          <w:u w:val="single"/>
        </w:rPr>
        <w:t xml:space="preserve"> It therefore forecloses other discursive virtualities – such as the idea that </w:t>
      </w:r>
      <w:r>
        <w:rPr>
          <w:rFonts w:eastAsia="Calibri"/>
          <w:sz w:val="24"/>
          <w:szCs w:val="24"/>
          <w:u w:val="single"/>
        </w:rPr>
        <w:t>a decent life can be autonomous from work and the ethics of labor altogether</w:t>
      </w:r>
      <w:r>
        <w:rPr>
          <w:rFonts w:eastAsia="Calibri"/>
          <w:sz w:val="16"/>
          <w:szCs w:val="16"/>
          <w:u w:val="single"/>
        </w:rPr>
        <w:t xml:space="preserve"> – as it dispatches the liberation “from” and not only “of” work to the ranks of utopian reasoning. “Decent work” is thus a typical example of a “feeling, analysis, or relationship that has been rendered thinglike and frozen”, the “mournful attachment” to which constitutes for Wendy Brown the stuff of progressive melancholia. </w:t>
      </w:r>
      <w:r>
        <w:rPr>
          <w:rFonts w:eastAsia="Calibri"/>
          <w:sz w:val="24"/>
          <w:szCs w:val="24"/>
          <w:u w:val="single"/>
        </w:rPr>
        <w:t>The convergence of left and right around “job creation” has given it an unassailable centrality in policy responses to the current global crisis of neoliberalism</w:t>
      </w:r>
      <w:r>
        <w:rPr>
          <w:rFonts w:eastAsia="Calibri"/>
          <w:sz w:val="16"/>
          <w:szCs w:val="16"/>
          <w:u w:val="single"/>
        </w:rPr>
        <w:t xml:space="preserve">. It has, for example, been central to the debate on the US federal budget deficit, where it legitimized a range of competing proposals otherwise united in their determination to impose austerity and draconian cuts to public spending. As Archimedean points of the policy discourse, it is then little wonder if productivism and work ethic underpinned both the right-wing populism of the “Tea Party” and the Obama administration‟s embrace of fiscal favors to corporations. Yet, as the “middle class”, American shorthand for workers with decent, stable jobs with benefits, has eroded and faded into a purely imaginary construct, </w:t>
      </w:r>
      <w:r>
        <w:rPr>
          <w:rFonts w:eastAsia="Calibri"/>
          <w:sz w:val="24"/>
          <w:szCs w:val="24"/>
          <w:u w:val="single"/>
        </w:rPr>
        <w:t>productivist rhetoric has provided scant solace to the swelling ranks of the working poor navigating their way through widespread downward social mobility</w:t>
      </w:r>
      <w:r>
        <w:rPr>
          <w:rFonts w:eastAsia="Calibri"/>
          <w:sz w:val="16"/>
          <w:szCs w:val="16"/>
          <w:u w:val="single"/>
        </w:rPr>
        <w:t xml:space="preserve">. In Europe, French president Sarkozy has made of “rediscover[ing] the worth of work”, against the presumed dependency-inducing indignities of social provisions not attached to employment, his rallying cry. Meanwhile, France‟s system of social security and universal access to public healthcare and retirement has steadily declined. In its place there has been, in line with European Union orthodoxy, an explosion in privatized social insurance and “active labor market policies” aimed at pushing individuals into the labor market instead of protecting them from its deprivations, malfunctions, and inequalities. But also experiments – followed with interest by a left eager to break free from the limitations of the “Washington consensus” – in the emerging economies of the southern hemisphere have hardly departed from a script that prioritizes economic activity and labor market participation. India‟s “employment guarantees” projects and Brazil‟s Bolsa Familia are the two most celebrated examples of this kind, consisting of conditional and limited public provisions such as periods of casual, underpaid work in the former case, cash payments for poor families sending children to school in the latter. Their </w:t>
      </w:r>
      <w:r>
        <w:rPr>
          <w:rFonts w:eastAsia="Calibri"/>
          <w:sz w:val="24"/>
          <w:szCs w:val="24"/>
          <w:u w:val="single"/>
        </w:rPr>
        <w:t>rationale is to provide recipients with tools to replenish their human capital needed for labor market competition, but in practice they operate as active inducements towards precarious work</w:t>
      </w:r>
      <w:r>
        <w:rPr>
          <w:rFonts w:eastAsia="Calibri"/>
          <w:sz w:val="16"/>
          <w:szCs w:val="16"/>
          <w:u w:val="single"/>
        </w:rPr>
        <w:t xml:space="preserve">. The </w:t>
      </w:r>
      <w:r>
        <w:rPr>
          <w:rFonts w:eastAsia="Calibri"/>
          <w:sz w:val="24"/>
          <w:szCs w:val="24"/>
          <w:u w:val="single"/>
        </w:rPr>
        <w:t>compulsion to work for low-wages becomes then part of the solution to poverty, rather than part of the problem</w:t>
      </w:r>
      <w:r>
        <w:rPr>
          <w:rFonts w:eastAsia="Calibri"/>
          <w:sz w:val="16"/>
          <w:szCs w:val="16"/>
          <w:u w:val="single"/>
        </w:rPr>
        <w:t xml:space="preserve">. The global </w:t>
      </w:r>
      <w:r>
        <w:rPr>
          <w:rFonts w:eastAsia="Calibri"/>
          <w:sz w:val="24"/>
          <w:szCs w:val="24"/>
          <w:u w:val="single"/>
        </w:rPr>
        <w:t>economic elites and the international financial institutions have enthusiastically endorsed such projects as they combine political stability with limited budgetary and fiscal burdens for the upper classes</w:t>
      </w:r>
      <w:r>
        <w:rPr>
          <w:rFonts w:eastAsia="Calibri"/>
          <w:sz w:val="16"/>
          <w:szCs w:val="16"/>
          <w:u w:val="single"/>
        </w:rPr>
        <w:t xml:space="preserve">. 28 The left‟s support, on the other hand, praises these interventions for improving uncritically accepted indicators defined by development technocrats on often quite conservative bases, like the two US dollars per day that for the World Bank are the threshold of poverty. 29 Thus, in two of the most unequal societies in the world, progressive discourse ends up abetting interventions </w:t>
      </w:r>
      <w:r>
        <w:rPr>
          <w:rFonts w:eastAsia="Calibri"/>
          <w:sz w:val="24"/>
          <w:szCs w:val="24"/>
          <w:u w:val="single"/>
        </w:rPr>
        <w:t>educating the poor to accept as the only viable, realistic choice the one between utter destitution and a level of pure biological reproduction adequate for labor market participation. The preservation of zoë, bare life as the receptacle of human capital – often disguised in the newly fashionable idiom of “resilience” – supersedes in this way the possibilities of the social bios, or common “forms of life”, to structurally criticize relations of power and resources. In other words, biopolitics marks the end of politics</w:t>
      </w:r>
      <w:r>
        <w:rPr>
          <w:rFonts w:eastAsia="Calibri"/>
          <w:sz w:val="16"/>
          <w:szCs w:val="16"/>
          <w:u w:val="single"/>
        </w:rPr>
        <w:t xml:space="preserve">. 30 </w:t>
      </w:r>
    </w:p>
    <w:p w14:paraId="4335CB34" w14:textId="77777777" w:rsidR="00A605C7" w:rsidRDefault="00A605C7" w:rsidP="00A605C7">
      <w:pPr>
        <w:rPr>
          <w:rFonts w:eastAsia="Calibri"/>
          <w:u w:val="single"/>
        </w:rPr>
      </w:pPr>
      <w:r>
        <w:rPr>
          <w:rFonts w:eastAsia="Calibri"/>
          <w:u w:val="single"/>
        </w:rPr>
        <w:t xml:space="preserve"> </w:t>
      </w:r>
    </w:p>
    <w:p w14:paraId="4371F91F" w14:textId="722969DC" w:rsidR="00A605C7" w:rsidRDefault="00A605C7" w:rsidP="00D77A5C">
      <w:pPr>
        <w:pStyle w:val="Heading3"/>
      </w:pPr>
      <w:bookmarkStart w:id="7" w:name="_vmhpj7dr2j48" w:colFirst="0" w:colLast="0"/>
      <w:bookmarkStart w:id="8" w:name="_4l2j3r8izzyl" w:colFirst="0" w:colLast="0"/>
      <w:bookmarkStart w:id="9" w:name="_cepxsz2y9exi" w:colFirst="0" w:colLast="0"/>
      <w:bookmarkStart w:id="10" w:name="_oxx0yqj4wcxa" w:colFirst="0" w:colLast="0"/>
      <w:bookmarkStart w:id="11" w:name="_47ywkjrro1i6" w:colFirst="0" w:colLast="0"/>
      <w:bookmarkStart w:id="12" w:name="_sacjrddi5136" w:colFirst="0" w:colLast="0"/>
      <w:bookmarkStart w:id="13" w:name="_xi4cjmszydj4" w:colFirst="0" w:colLast="0"/>
      <w:bookmarkStart w:id="14" w:name="_8nvbtjxcyikz" w:colFirst="0" w:colLast="0"/>
      <w:bookmarkStart w:id="15" w:name="_gru3r0ng6br" w:colFirst="0" w:colLast="0"/>
      <w:bookmarkStart w:id="16" w:name="_o1r0ltxyu7ao" w:colFirst="0" w:colLast="0"/>
      <w:bookmarkStart w:id="17" w:name="_rvln7zt62faj" w:colFirst="0" w:colLast="0"/>
      <w:bookmarkEnd w:id="7"/>
      <w:bookmarkEnd w:id="8"/>
      <w:bookmarkEnd w:id="9"/>
      <w:bookmarkEnd w:id="10"/>
      <w:bookmarkEnd w:id="11"/>
      <w:bookmarkEnd w:id="12"/>
      <w:bookmarkEnd w:id="13"/>
      <w:bookmarkEnd w:id="14"/>
      <w:bookmarkEnd w:id="15"/>
      <w:bookmarkEnd w:id="16"/>
      <w:bookmarkEnd w:id="17"/>
      <w:r>
        <w:t>Queerness</w:t>
      </w:r>
      <w:r w:rsidR="000F5DC4">
        <w:t xml:space="preserve">/Queer Theory </w:t>
      </w:r>
      <w:r>
        <w:t xml:space="preserve">Link </w:t>
      </w:r>
    </w:p>
    <w:p w14:paraId="066F00D8" w14:textId="77777777" w:rsidR="00A605C7" w:rsidRDefault="00A605C7" w:rsidP="00A605C7">
      <w:pPr>
        <w:pStyle w:val="Heading4"/>
        <w:rPr>
          <w:rFonts w:eastAsia="Calibri"/>
        </w:rPr>
      </w:pPr>
      <w:r>
        <w:rPr>
          <w:rFonts w:eastAsia="Calibri"/>
        </w:rPr>
        <w:t xml:space="preserve">Without a previous analysis of blackness, queer theory fundamentally misses the foundation of what normativity and deviance is based </w:t>
      </w:r>
      <w:proofErr w:type="gramStart"/>
      <w:r>
        <w:rPr>
          <w:rFonts w:eastAsia="Calibri"/>
        </w:rPr>
        <w:t>off of</w:t>
      </w:r>
      <w:proofErr w:type="gramEnd"/>
      <w:r>
        <w:rPr>
          <w:rFonts w:eastAsia="Calibri"/>
        </w:rPr>
        <w:t xml:space="preserve"> – this overlooking of blackness will inevitably fail </w:t>
      </w:r>
    </w:p>
    <w:p w14:paraId="6B800521" w14:textId="77777777" w:rsidR="00A605C7" w:rsidRDefault="00A605C7" w:rsidP="00A605C7">
      <w:pPr>
        <w:rPr>
          <w:rFonts w:eastAsia="Calibri"/>
        </w:rPr>
      </w:pPr>
      <w:r>
        <w:rPr>
          <w:rFonts w:eastAsia="Calibri"/>
          <w:b/>
          <w:sz w:val="26"/>
          <w:szCs w:val="26"/>
        </w:rPr>
        <w:t>Jackson ’11</w:t>
      </w:r>
      <w:r>
        <w:rPr>
          <w:rFonts w:eastAsia="Calibri"/>
          <w:sz w:val="18"/>
          <w:szCs w:val="18"/>
        </w:rPr>
        <w:t xml:space="preserve"> </w:t>
      </w:r>
      <w:r>
        <w:rPr>
          <w:rFonts w:eastAsia="Calibri"/>
        </w:rPr>
        <w:t xml:space="preserve">(“Waking Nightmares.” Zakkyiah Iman Jackson on David Marriot. Zakkyiah has a Ph.D. @ University of California Berkeley. Peaches, April 2011) </w:t>
      </w:r>
    </w:p>
    <w:p w14:paraId="2951B8B4" w14:textId="77777777" w:rsidR="00A605C7" w:rsidRDefault="00A605C7" w:rsidP="00A605C7">
      <w:pPr>
        <w:rPr>
          <w:rFonts w:eastAsia="Calibri"/>
          <w:sz w:val="16"/>
          <w:szCs w:val="16"/>
          <w:u w:val="single"/>
        </w:rPr>
      </w:pPr>
      <w:r>
        <w:rPr>
          <w:rFonts w:eastAsia="Calibri"/>
          <w:u w:val="single"/>
        </w:rPr>
        <w:t>Marriott’s scholarship reminds us that queer theory may unwittingly diminish its criticality if it fails to acknowledge the role antiblack racism plays in shaping the discursive practices of gender and sexuality</w:t>
      </w:r>
      <w:r>
        <w:rPr>
          <w:rFonts w:eastAsia="Calibri"/>
          <w:sz w:val="16"/>
          <w:szCs w:val="16"/>
          <w:u w:val="single"/>
        </w:rPr>
        <w:t xml:space="preserve">. The violence that produces blackness necessitates that from the existential vantage point of black lived experience, gender and sexuality lose their coherence as normative categories.8 Moreover, </w:t>
      </w:r>
      <w:r>
        <w:rPr>
          <w:rFonts w:eastAsia="Calibri"/>
          <w:u w:val="single"/>
        </w:rPr>
        <w:t>as queer theory attempts to map a territory that encompasses an increasingly generalized nonnormativity, it may unwittingly overlook the function of blackness in modernity, since the black body has been rendered the “absolute index of otherness</w:t>
      </w:r>
      <w:r>
        <w:rPr>
          <w:rFonts w:eastAsia="Calibri"/>
          <w:sz w:val="16"/>
          <w:szCs w:val="16"/>
          <w:u w:val="single"/>
        </w:rPr>
        <w:t xml:space="preserve">.”9 While particular nonblack sexual and gendered practices may be queered, </w:t>
      </w:r>
      <w:r>
        <w:rPr>
          <w:rFonts w:eastAsia="Calibri"/>
          <w:u w:val="single"/>
        </w:rPr>
        <w:t>blackness serves as an essential template of gendered and sexual “deviance” that is limited to the negation not of a particular practice but of a state of being. In other words, there are no practices that an individual black person can take up that will settle once and for all the doubt that accompanies the assertion of a black humanity</w:t>
      </w:r>
      <w:r>
        <w:rPr>
          <w:rFonts w:eastAsia="Calibri"/>
          <w:sz w:val="16"/>
          <w:szCs w:val="16"/>
          <w:u w:val="single"/>
        </w:rPr>
        <w:t xml:space="preserve">. Marriott’s texts encourage us to interrogate the subject of feminist and queer theory rather than presume that a subject is always and already there. </w:t>
      </w:r>
    </w:p>
    <w:p w14:paraId="3F2792A7" w14:textId="77777777" w:rsidR="00A605C7" w:rsidRDefault="00A605C7" w:rsidP="00A605C7">
      <w:pPr>
        <w:rPr>
          <w:rFonts w:eastAsia="Calibri"/>
          <w:u w:val="single"/>
        </w:rPr>
      </w:pPr>
      <w:r>
        <w:rPr>
          <w:rFonts w:eastAsia="Calibri"/>
          <w:u w:val="single"/>
        </w:rPr>
        <w:t xml:space="preserve"> </w:t>
      </w:r>
    </w:p>
    <w:p w14:paraId="6C31F286" w14:textId="77777777" w:rsidR="00A605C7" w:rsidRDefault="00A605C7" w:rsidP="00A605C7">
      <w:pPr>
        <w:pStyle w:val="Heading4"/>
        <w:rPr>
          <w:rFonts w:eastAsia="Calibri"/>
        </w:rPr>
      </w:pPr>
      <w:r>
        <w:rPr>
          <w:rFonts w:eastAsia="Calibri"/>
        </w:rPr>
        <w:t xml:space="preserve">Their focus on contingent experiences of unfreedom and legible rubrics of suffering is parasitic on blackness and reconstitutes the liberal subject </w:t>
      </w:r>
    </w:p>
    <w:p w14:paraId="5331E10F" w14:textId="77777777" w:rsidR="00A605C7" w:rsidRDefault="00A605C7" w:rsidP="00A605C7">
      <w:pPr>
        <w:rPr>
          <w:rFonts w:eastAsia="Calibri"/>
        </w:rPr>
      </w:pPr>
      <w:r>
        <w:rPr>
          <w:rFonts w:eastAsia="Calibri"/>
          <w:b/>
          <w:sz w:val="26"/>
          <w:szCs w:val="26"/>
        </w:rPr>
        <w:t>Warren, 14</w:t>
      </w:r>
      <w:r>
        <w:rPr>
          <w:rFonts w:eastAsia="Calibri"/>
          <w:b/>
        </w:rPr>
        <w:t xml:space="preserve"> </w:t>
      </w:r>
      <w:r>
        <w:rPr>
          <w:rFonts w:eastAsia="Calibri"/>
        </w:rPr>
        <w:t xml:space="preserve">–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 </w:t>
      </w:r>
    </w:p>
    <w:p w14:paraId="3B93E952" w14:textId="77777777" w:rsidR="00A605C7" w:rsidRDefault="00A605C7" w:rsidP="00A605C7">
      <w:pPr>
        <w:rPr>
          <w:rFonts w:eastAsia="Calibri"/>
          <w:sz w:val="16"/>
          <w:szCs w:val="16"/>
          <w:u w:val="single"/>
        </w:rPr>
      </w:pPr>
      <w:r>
        <w:rPr>
          <w:rFonts w:eastAsia="Calibri"/>
          <w:u w:val="single"/>
        </w:rPr>
        <w:t xml:space="preserve">The “Black Queer” does not and cannot </w:t>
      </w:r>
      <w:proofErr w:type="gramStart"/>
      <w:r>
        <w:rPr>
          <w:rFonts w:eastAsia="Calibri"/>
          <w:u w:val="single"/>
        </w:rPr>
        <w:t>exist.This</w:t>
      </w:r>
      <w:proofErr w:type="gramEnd"/>
      <w:r>
        <w:rPr>
          <w:rFonts w:eastAsia="Calibri"/>
          <w:u w:val="single"/>
        </w:rPr>
        <w:t xml:space="preserve"> is an ethical statement about the tension between what Frank Wilderson would call “anexperience of unfreedom” (Queerness) and a structural position of non-ontology</w:t>
      </w:r>
      <w:r>
        <w:rPr>
          <w:rFonts w:eastAsia="Calibri"/>
          <w:sz w:val="16"/>
          <w:szCs w:val="16"/>
          <w:u w:val="single"/>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fundamental tension in humanism itself, especially contemporary iterations of it: how to eradicate the violence that limits human potential, and expand the category of the human, when the violence rejected is </w:t>
      </w:r>
      <w:proofErr w:type="gramStart"/>
      <w:r>
        <w:rPr>
          <w:rFonts w:eastAsia="Calibri"/>
          <w:sz w:val="16"/>
          <w:szCs w:val="16"/>
          <w:u w:val="single"/>
        </w:rPr>
        <w:t>absolutely necessary</w:t>
      </w:r>
      <w:proofErr w:type="gramEnd"/>
      <w:r>
        <w:rPr>
          <w:rFonts w:eastAsia="Calibri"/>
          <w:sz w:val="16"/>
          <w:szCs w:val="16"/>
          <w:u w:val="single"/>
        </w:rPr>
        <w:t xml:space="preserve"> for the human to exist as such. In other words, humanism is caught in an ethical dilemma, or double-bind. </w:t>
      </w:r>
      <w:r>
        <w:rPr>
          <w:rFonts w:eastAsia="Calibri"/>
          <w:u w:val="single"/>
        </w:rPr>
        <w:t>The “emancipatory meditations” against the violence that produces contingent experiences of unfreedom for humans also provides the grounding for the category of the human around which these meditations mobilize</w:t>
      </w:r>
      <w:r>
        <w:rPr>
          <w:rFonts w:eastAsia="Calibri"/>
          <w:sz w:val="16"/>
          <w:szCs w:val="16"/>
          <w:u w:val="single"/>
        </w:rPr>
        <w:t xml:space="preserve">. </w:t>
      </w:r>
      <w:r>
        <w:rPr>
          <w:rFonts w:eastAsia="Calibri"/>
          <w:u w:val="single"/>
        </w:rPr>
        <w:t>The “human” is a repository of violent practices and technologies that has crystalized over time. The ethical impulse is to resolve the tension within humanism, to wrest the “human” from the historical violence upon which it is founded</w:t>
      </w:r>
      <w:r>
        <w:rPr>
          <w:rFonts w:eastAsia="Calibri"/>
          <w:sz w:val="16"/>
          <w:szCs w:val="16"/>
          <w:u w:val="single"/>
        </w:rPr>
        <w:t xml:space="preserve">. </w:t>
      </w:r>
      <w:r>
        <w:rPr>
          <w:rFonts w:eastAsia="Calibri"/>
          <w:u w:val="single"/>
        </w:rPr>
        <w:t xml:space="preserve">This ethical enterprise inevitably fails, for in the end, the human is nothing more than this very violence, rendering violence and the human mutually constitutive and coterminous. The experience of unfreedom (suffering) is the outcome of this </w:t>
      </w:r>
      <w:proofErr w:type="gramStart"/>
      <w:r>
        <w:rPr>
          <w:rFonts w:eastAsia="Calibri"/>
          <w:u w:val="single"/>
        </w:rPr>
        <w:t>violence.Making</w:t>
      </w:r>
      <w:proofErr w:type="gramEnd"/>
      <w:r>
        <w:rPr>
          <w:rFonts w:eastAsia="Calibri"/>
          <w:u w:val="single"/>
        </w:rPr>
        <w:t xml:space="preserve"> this suffering legible is the ethical drive of humanist thinking and the objective of a politics invested in “freedom</w:t>
      </w:r>
      <w:r>
        <w:rPr>
          <w:rFonts w:eastAsia="Calibri"/>
          <w:sz w:val="16"/>
          <w:szCs w:val="16"/>
          <w:u w:val="single"/>
        </w:rPr>
        <w:t xml:space="preserve">.” Violence, humanity, unfreedom, and freedom constitute an unending cycle of desire, deferral, and despair. </w:t>
      </w:r>
      <w:r>
        <w:rPr>
          <w:rFonts w:eastAsia="Calibri"/>
          <w:u w:val="single"/>
        </w:rPr>
        <w:t>This cycle of violence captures the tension in humanism that much of contemporary theory either attempts to resolve (Ethics) or wishes to abandon (divesture</w:t>
      </w:r>
      <w:proofErr w:type="gramStart"/>
      <w:r>
        <w:rPr>
          <w:rFonts w:eastAsia="Calibri"/>
          <w:u w:val="single"/>
        </w:rPr>
        <w:t>).The</w:t>
      </w:r>
      <w:proofErr w:type="gramEnd"/>
      <w:r>
        <w:rPr>
          <w:rFonts w:eastAsia="Calibri"/>
          <w:u w:val="single"/>
        </w:rPr>
        <w:t xml:space="preserve"> violence that constitutes the human and produces suffering is sustained through an ontological antagonism</w:t>
      </w:r>
      <w:r>
        <w:rPr>
          <w:rFonts w:eastAsia="Calibri"/>
          <w:sz w:val="16"/>
          <w:szCs w:val="16"/>
          <w:u w:val="single"/>
        </w:rPr>
        <w:t xml:space="preserve">. </w:t>
      </w:r>
      <w:r>
        <w:rPr>
          <w:rFonts w:eastAsia="Calibri"/>
          <w:u w:val="single"/>
        </w:rPr>
        <w:t>The boundaries of the human are shored-up by this antagonism and without it, the human, and the world within which it lives, would cease to exist</w:t>
      </w:r>
      <w:r>
        <w:rPr>
          <w:rFonts w:eastAsia="Calibri"/>
          <w:sz w:val="16"/>
          <w:szCs w:val="16"/>
          <w:u w:val="single"/>
        </w:rPr>
        <w:t xml:space="preserve">. The non- ontology of blackness secures the boundaries of the human; it delimits the coordinates of the human. </w:t>
      </w:r>
      <w:r>
        <w:rPr>
          <w:rFonts w:eastAsia="Calibri"/>
          <w:u w:val="single"/>
        </w:rPr>
        <w:t>Blackness is an exclusion that enables ontology</w:t>
      </w:r>
      <w:r>
        <w:rPr>
          <w:rFonts w:eastAsia="Calibri"/>
          <w:sz w:val="16"/>
          <w:szCs w:val="16"/>
          <w:u w:val="single"/>
        </w:rPr>
        <w:t xml:space="preserve">. In its exclusion from the realm of ontology, blackness is unthinkable, innominate, and paradoxical. </w:t>
      </w:r>
      <w:proofErr w:type="gramStart"/>
      <w:r>
        <w:rPr>
          <w:rFonts w:eastAsia="Calibri"/>
          <w:sz w:val="16"/>
          <w:szCs w:val="16"/>
          <w:u w:val="single"/>
        </w:rPr>
        <w:t xml:space="preserve">In essence, </w:t>
      </w:r>
      <w:r>
        <w:rPr>
          <w:rFonts w:eastAsia="Calibri"/>
          <w:u w:val="single"/>
        </w:rPr>
        <w:t>blackness</w:t>
      </w:r>
      <w:proofErr w:type="gramEnd"/>
      <w:r>
        <w:rPr>
          <w:rFonts w:eastAsia="Calibri"/>
          <w:u w:val="single"/>
        </w:rPr>
        <w:t xml:space="preserve"> exists to not exist—it embodies the most perplexing paradox that sustains ontology</w:t>
      </w:r>
      <w:r>
        <w:rPr>
          <w:rFonts w:eastAsia="Calibri"/>
          <w:sz w:val="16"/>
          <w:szCs w:val="16"/>
          <w:u w:val="single"/>
        </w:rPr>
        <w:t xml:space="preserve"> (or in psychoanalytic terms it is the Real of ontology). The field of Ethics, then, conceals a dirty secret: the ontological ground upon which it is situated is unethical. </w:t>
      </w:r>
      <w:r>
        <w:rPr>
          <w:rFonts w:eastAsia="Calibri"/>
          <w:u w:val="single"/>
        </w:rPr>
        <w:t>Ethics subverts itself, but it can only exist through this very subversion</w:t>
      </w:r>
      <w:r>
        <w:rPr>
          <w:rFonts w:eastAsia="Calibri"/>
          <w:sz w:val="16"/>
          <w:szCs w:val="16"/>
          <w:u w:val="single"/>
        </w:rPr>
        <w:t xml:space="preserve">. All ethical discourses organized around the elimination of suffering or the experiences of freedom are imbricated in this unethicality. </w:t>
      </w:r>
      <w:r>
        <w:rPr>
          <w:rFonts w:eastAsia="Calibri"/>
          <w:u w:val="single"/>
        </w:rPr>
        <w:t>Blackness is both the life and death of humanism and its ethics, and for this reason, it lacks a legible grammar to articulate this dread</w:t>
      </w:r>
      <w:r>
        <w:rPr>
          <w:rFonts w:eastAsia="Calibri"/>
          <w:sz w:val="16"/>
          <w:szCs w:val="16"/>
          <w:highlight w:val="green"/>
          <w:u w:val="single"/>
        </w:rPr>
        <w:t xml:space="preserve">. </w:t>
      </w:r>
      <w:r>
        <w:rPr>
          <w:rFonts w:eastAsia="Calibri"/>
          <w:u w:val="single"/>
        </w:rPr>
        <w:t>It is an incomprehensible suffering, or an unending injury not understood as legitimate injury</w:t>
      </w:r>
      <w:r>
        <w:rPr>
          <w:rFonts w:eastAsia="Calibri"/>
          <w:sz w:val="16"/>
          <w:szCs w:val="16"/>
          <w:u w:val="single"/>
        </w:rPr>
        <w:t xml:space="preserve">. To take matters further, </w:t>
      </w:r>
      <w:r>
        <w:rPr>
          <w:rFonts w:eastAsia="Calibri"/>
          <w:u w:val="single"/>
        </w:rPr>
        <w:t>there would be no human suffering without the prior exclusion of blackness</w:t>
      </w:r>
      <w:r>
        <w:rPr>
          <w:rFonts w:eastAsia="Calibri"/>
          <w:sz w:val="16"/>
          <w:szCs w:val="16"/>
          <w:u w:val="single"/>
        </w:rPr>
        <w:t xml:space="preserve">, but there would also be no world or human without this exclusion either. It is an unresolvable antagonism. [2] The term “black queer” is a philosophical conundrum, or problem space, precisely because it carries this antagonism, the ethical dilemma of humanism, within its discursive structure. [3] It brings two crises into juxtaposition creating somewhat of a theoretical fatality, a devastating crime scene. </w:t>
      </w:r>
      <w:r>
        <w:rPr>
          <w:rFonts w:eastAsia="Calibri"/>
          <w:u w:val="single"/>
        </w:rPr>
        <w:t>At the site of this fatality lies a mutilated, supine black body we cannot quite place within the symbolics of identity, politics, history, sociology, or law</w:t>
      </w:r>
      <w:r>
        <w:rPr>
          <w:rFonts w:eastAsia="Calibri"/>
          <w:sz w:val="16"/>
          <w:szCs w:val="16"/>
          <w:u w:val="single"/>
        </w:rPr>
        <w:t xml:space="preserve">. In cases like these, we put “theory”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assaulting party is more like a structural phenomenon, and the fatality is a precondition of the world itself. In this sense, </w:t>
      </w:r>
      <w:r>
        <w:rPr>
          <w:rFonts w:eastAsia="Calibri"/>
          <w:u w:val="single"/>
        </w:rPr>
        <w:t>the fatality is rendered banal</w:t>
      </w:r>
      <w:r>
        <w:rPr>
          <w:rFonts w:eastAsia="Calibri"/>
          <w:sz w:val="16"/>
          <w:szCs w:val="16"/>
          <w:u w:val="single"/>
        </w:rPr>
        <w:t xml:space="preserve">, diurnal, and quotidian, as it sustains the very field of existence. The theoretical and philosophical instruments that we </w:t>
      </w:r>
      <w:proofErr w:type="gramStart"/>
      <w:r>
        <w:rPr>
          <w:rFonts w:eastAsia="Calibri"/>
          <w:sz w:val="16"/>
          <w:szCs w:val="16"/>
          <w:u w:val="single"/>
        </w:rPr>
        <w:t>have to</w:t>
      </w:r>
      <w:proofErr w:type="gramEnd"/>
      <w:r>
        <w:rPr>
          <w:rFonts w:eastAsia="Calibri"/>
          <w:sz w:val="16"/>
          <w:szCs w:val="16"/>
          <w:u w:val="single"/>
        </w:rPr>
        <w:t xml:space="preserve"> examine and explain this scenario—which I will call “queer theory” and “Afro-pessimism”—fracture around the “black queer,” endlessly encircling it, but never able to approach it. In fact, </w:t>
      </w:r>
      <w:r>
        <w:rPr>
          <w:rFonts w:eastAsia="Calibri"/>
          <w:u w:val="single"/>
        </w:rPr>
        <w:t xml:space="preserve">queer theory and Afro- pessimism </w:t>
      </w:r>
      <w:proofErr w:type="gramStart"/>
      <w:r>
        <w:rPr>
          <w:rFonts w:eastAsia="Calibri"/>
          <w:u w:val="single"/>
        </w:rPr>
        <w:t>are located in</w:t>
      </w:r>
      <w:proofErr w:type="gramEnd"/>
      <w:r>
        <w:rPr>
          <w:rFonts w:eastAsia="Calibri"/>
          <w:u w:val="single"/>
        </w:rPr>
        <w:t xml:space="preserve"> different philosophical registers, which are incompatible and irreconcilable</w:t>
      </w:r>
      <w:r>
        <w:rPr>
          <w:rFonts w:eastAsia="Calibri"/>
          <w:sz w:val="16"/>
          <w:szCs w:val="16"/>
          <w:highlight w:val="green"/>
          <w:u w:val="single"/>
        </w:rPr>
        <w:t xml:space="preserve">. </w:t>
      </w:r>
      <w:r>
        <w:rPr>
          <w:rFonts w:eastAsia="Calibri"/>
          <w:u w:val="single"/>
        </w:rPr>
        <w:t>These discourses collide, or crash, at the site of the “black queer”—the black queer becomes a blind spot distorting the field of vision for both discourses, and the result is fatal</w:t>
      </w:r>
      <w:r>
        <w:rPr>
          <w:rFonts w:eastAsia="Calibri"/>
          <w:sz w:val="16"/>
          <w:szCs w:val="16"/>
          <w:u w:val="single"/>
        </w:rPr>
        <w:t xml:space="preserve">. </w:t>
      </w:r>
      <w:r>
        <w:rPr>
          <w:rFonts w:eastAsia="Calibri"/>
          <w:u w:val="single"/>
        </w:rPr>
        <w:t xml:space="preserve">The desire to find synthesis and common ground between the two enterprises often results in theoretical misrecognition, false analogies, and impoverished </w:t>
      </w:r>
      <w:proofErr w:type="gramStart"/>
      <w:r>
        <w:rPr>
          <w:rFonts w:eastAsia="Calibri"/>
          <w:u w:val="single"/>
        </w:rPr>
        <w:t>ethics.The</w:t>
      </w:r>
      <w:proofErr w:type="gramEnd"/>
      <w:r>
        <w:rPr>
          <w:rFonts w:eastAsia="Calibri"/>
          <w:u w:val="single"/>
        </w:rPr>
        <w:t xml:space="preserve"> “black queer,” then, is theoretically homeless and vulnerable to the impact of discourses traveling at high velocity</w:t>
      </w:r>
      <w:r>
        <w:rPr>
          <w:rFonts w:eastAsia="Calibri"/>
          <w:sz w:val="16"/>
          <w:szCs w:val="16"/>
          <w:u w:val="single"/>
        </w:rPr>
        <w:t xml:space="preserve">. Perhaps we ask too much of theory and philosophy. This essay meditates on this itinerancy. </w:t>
      </w:r>
      <w:r>
        <w:rPr>
          <w:rFonts w:eastAsia="Calibri"/>
          <w:u w:val="single"/>
        </w:rPr>
        <w:t>What is seductive about queer theory is that it provides a grammar of suffering for this fatality</w:t>
      </w:r>
      <w:r>
        <w:rPr>
          <w:rFonts w:eastAsia="Calibri"/>
          <w:sz w:val="16"/>
          <w:szCs w:val="16"/>
          <w:u w:val="single"/>
        </w:rPr>
        <w:t xml:space="preserve">. The metaphorical space of the closet, freedom from injustice, heterosexist violence, among other concepts makes queer theory almost irresistible to the theorist yearning for a grammar to communicate the horrors of anti-black and non-heteronormative violence. </w:t>
      </w:r>
      <w:r>
        <w:rPr>
          <w:rFonts w:eastAsia="Calibri"/>
          <w:u w:val="single"/>
        </w:rPr>
        <w:t>The horizon of queer communicability, however, is not that of the black</w:t>
      </w:r>
      <w:r>
        <w:rPr>
          <w:rFonts w:eastAsia="Calibri"/>
          <w:sz w:val="16"/>
          <w:szCs w:val="16"/>
          <w:u w:val="single"/>
        </w:rPr>
        <w:t xml:space="preserve">—as the black-as-object is situated out of space, time, and the world itself. [4] Can we address the being fallen off the map of conceivability? We depend on the grammar of queer theory to salvage this being, to reconstitute it within the logics of life and death (a redemptive “hodological space”). This temptation presents an ethical crisis because the grammar of queer theory is predicated upon the very dissolution of the being it is called upon to salvage. </w:t>
      </w:r>
      <w:r>
        <w:rPr>
          <w:rFonts w:eastAsia="Calibri"/>
          <w:u w:val="single"/>
        </w:rPr>
        <w:t>The “black queer” signifies a double-death, a redoubling of the internecine processes of erasure.</w:t>
      </w:r>
      <w:r>
        <w:rPr>
          <w:rFonts w:eastAsia="Calibri"/>
          <w:sz w:val="16"/>
          <w:szCs w:val="16"/>
          <w:u w:val="single"/>
        </w:rPr>
        <w:t xml:space="preserve"> Indeed, “</w:t>
      </w:r>
      <w:r>
        <w:rPr>
          <w:rFonts w:eastAsia="Calibri"/>
          <w:u w:val="single"/>
        </w:rPr>
        <w:t>queerness” is impossible without the derelict being of blackness</w:t>
      </w:r>
      <w:r>
        <w:rPr>
          <w:rFonts w:eastAsia="Calibri"/>
          <w:sz w:val="16"/>
          <w:szCs w:val="16"/>
          <w:u w:val="single"/>
        </w:rPr>
        <w:t xml:space="preserve">—its grammar, object, and predicating “subject” emerge through the death sentence of blackness. </w:t>
      </w:r>
      <w:r>
        <w:rPr>
          <w:rFonts w:eastAsia="Calibri"/>
          <w:u w:val="single"/>
        </w:rPr>
        <w:t>Queer theory is always already in a relationship with blackness, but not as an “ally</w:t>
      </w:r>
      <w:r>
        <w:rPr>
          <w:rFonts w:eastAsia="Calibri"/>
          <w:sz w:val="16"/>
          <w:szCs w:val="16"/>
          <w:u w:val="single"/>
        </w:rPr>
        <w:t xml:space="preserve">.” </w:t>
      </w:r>
      <w:r>
        <w:rPr>
          <w:rFonts w:eastAsia="Calibri"/>
          <w:u w:val="single"/>
        </w:rPr>
        <w:t xml:space="preserve">We might think of queer theory as a </w:t>
      </w:r>
      <w:proofErr w:type="gramStart"/>
      <w:r>
        <w:rPr>
          <w:rFonts w:eastAsia="Calibri"/>
          <w:u w:val="single"/>
        </w:rPr>
        <w:t>particular humanism</w:t>
      </w:r>
      <w:proofErr w:type="gramEnd"/>
      <w:r>
        <w:rPr>
          <w:rFonts w:eastAsia="Calibri"/>
          <w:u w:val="single"/>
        </w:rPr>
        <w:t xml:space="preserve"> (a “closeted humanism”), even as it announces its intention to unravel, displace, and discredit the very humanism that sustains it</w:t>
      </w:r>
      <w:r>
        <w:rPr>
          <w:rFonts w:eastAsia="Calibri"/>
          <w:sz w:val="16"/>
          <w:szCs w:val="16"/>
          <w:u w:val="single"/>
        </w:rPr>
        <w:t xml:space="preserve">. It is a disavowed humanism—a humanism that must sustain itself through technologies of forgetfulness, historical suppression, and reanimated/reconfigured social violence. This form of humanism, hiding behind walls of radical proclamations (“emancipatory meditations”), denies itself only to reconstitute itself in the </w:t>
      </w:r>
      <w:proofErr w:type="gramStart"/>
      <w:r>
        <w:rPr>
          <w:rFonts w:eastAsia="Calibri"/>
          <w:sz w:val="16"/>
          <w:szCs w:val="16"/>
          <w:u w:val="single"/>
        </w:rPr>
        <w:t>final outcome</w:t>
      </w:r>
      <w:proofErr w:type="gramEnd"/>
      <w:r>
        <w:rPr>
          <w:rFonts w:eastAsia="Calibri"/>
          <w:sz w:val="16"/>
          <w:szCs w:val="16"/>
          <w:u w:val="single"/>
        </w:rPr>
        <w:t xml:space="preserve">. In other words, </w:t>
      </w:r>
      <w:r>
        <w:rPr>
          <w:rFonts w:eastAsia="Calibri"/>
          <w:u w:val="single"/>
        </w:rPr>
        <w:t xml:space="preserve">queer theory is caught in a tortuous bind that neither provides ethical relief nor emancipatory transformations for blackness; it parasitically feeds </w:t>
      </w:r>
      <w:proofErr w:type="gramStart"/>
      <w:r>
        <w:rPr>
          <w:rFonts w:eastAsia="Calibri"/>
          <w:u w:val="single"/>
        </w:rPr>
        <w:t>off of</w:t>
      </w:r>
      <w:proofErr w:type="gramEnd"/>
      <w:r>
        <w:rPr>
          <w:rFonts w:eastAsia="Calibri"/>
          <w:u w:val="single"/>
        </w:rPr>
        <w:t xml:space="preserve"> the black body and needs this mutilated body as its site of constitution</w:t>
      </w:r>
      <w:r>
        <w:rPr>
          <w:rFonts w:eastAsia="Calibri"/>
          <w:sz w:val="16"/>
          <w:szCs w:val="16"/>
          <w:highlight w:val="green"/>
          <w:u w:val="single"/>
        </w:rPr>
        <w:t xml:space="preserve">. </w:t>
      </w:r>
      <w:r>
        <w:rPr>
          <w:rFonts w:eastAsia="Calibri"/>
          <w:u w:val="single"/>
        </w:rPr>
        <w:t>Many will argue that the queer is not a human, but ruptures humanity and becomes more like a “non-human” or an “anti-human</w:t>
      </w:r>
      <w:r>
        <w:rPr>
          <w:rFonts w:eastAsia="Calibri"/>
          <w:sz w:val="16"/>
          <w:szCs w:val="16"/>
          <w:u w:val="single"/>
        </w:rPr>
        <w:t xml:space="preserve">.” For these scholars, queerness is inimical to humanism and presents a serious challenge of its presumptions. This, I would argue, is not the case. The fundamental assumptions about human capacity and space orientation are quite present in queer theory. </w:t>
      </w:r>
      <w:r>
        <w:rPr>
          <w:rFonts w:eastAsia="Calibri"/>
          <w:u w:val="single"/>
        </w:rPr>
        <w:t>The anti-humanist thread in queer theory is really a reconstitution of the liberal subject—a liberal subject that divests its privilege</w:t>
      </w:r>
      <w:r>
        <w:rPr>
          <w:rFonts w:eastAsia="Calibri"/>
          <w:sz w:val="16"/>
          <w:szCs w:val="16"/>
          <w:u w:val="single"/>
        </w:rPr>
        <w:t xml:space="preserve">. </w:t>
      </w:r>
      <w:r>
        <w:rPr>
          <w:rFonts w:eastAsia="Calibri"/>
          <w:u w:val="single"/>
        </w:rPr>
        <w:t xml:space="preserve">Divestiture retains the old subject under suspicion and, at the same time, disavows this </w:t>
      </w:r>
      <w:proofErr w:type="gramStart"/>
      <w:r>
        <w:rPr>
          <w:rFonts w:eastAsia="Calibri"/>
          <w:u w:val="single"/>
        </w:rPr>
        <w:t>retention.Abnegation</w:t>
      </w:r>
      <w:proofErr w:type="gramEnd"/>
      <w:r>
        <w:rPr>
          <w:rFonts w:eastAsia="Calibri"/>
          <w:u w:val="single"/>
        </w:rPr>
        <w:t xml:space="preserve"> and divestiture are still entangled in the “sinews of capacity and power,”</w:t>
      </w:r>
      <w:r>
        <w:rPr>
          <w:rFonts w:eastAsia="Calibri"/>
          <w:sz w:val="16"/>
          <w:szCs w:val="16"/>
          <w:u w:val="single"/>
        </w:rPr>
        <w:t xml:space="preserve"> as Wilderson would call it; furthermore, only a “subject” situated in space and time, with certain entitlements, capacities, and privilege can surrender, or give up, privilege</w:t>
      </w:r>
      <w:r>
        <w:rPr>
          <w:rFonts w:eastAsia="Calibri"/>
          <w:u w:val="single"/>
        </w:rPr>
        <w:t>. It is precisely this “subject” that emerges from the antagonistic violence of humanism, and it is this subject that is inimical to the black-as-object</w:t>
      </w:r>
      <w:r>
        <w:rPr>
          <w:rFonts w:eastAsia="Calibri"/>
          <w:sz w:val="16"/>
          <w:szCs w:val="16"/>
          <w:u w:val="single"/>
        </w:rPr>
        <w:t xml:space="preserve">. [5] Afro-pessimism refigures theory from the position of the derelict object. It acknowledges that the black-as-object is situated outside of space, time, and the world, and therefore, the black “does not exist” in the world because it lacks symbolic placement (Fanon). Blackness is pure object delimiting the boundaries between the human subject and its predicating verbs. </w:t>
      </w:r>
      <w:r>
        <w:rPr>
          <w:rFonts w:eastAsia="Calibri"/>
          <w:u w:val="single"/>
        </w:rPr>
        <w:t>As an object, it is fungible (Hartman) and accumulated (Wilderson), and lacks a coherent grammar of suffering.</w:t>
      </w:r>
      <w:r>
        <w:rPr>
          <w:rFonts w:eastAsia="Calibri"/>
          <w:sz w:val="16"/>
          <w:szCs w:val="16"/>
          <w:u w:val="single"/>
        </w:rPr>
        <w:t xml:space="preserve">[6] Hortense Spillers reminds us that </w:t>
      </w:r>
      <w:r>
        <w:rPr>
          <w:rFonts w:eastAsia="Calibri"/>
          <w:u w:val="single"/>
        </w:rPr>
        <w:t>the captive “is reduced to a thing, to being for the captor”, and that “identities,” or differences, are stripped from this being</w:t>
      </w:r>
      <w:r>
        <w:rPr>
          <w:rFonts w:eastAsia="Calibri"/>
          <w:sz w:val="16"/>
          <w:szCs w:val="16"/>
          <w:u w:val="single"/>
        </w:rPr>
        <w:t xml:space="preserve">, neutralizing the multi- dimensionality of its flesh and reducing it to a homogenous commodity of exchange in a pulverizing libidinal economy (i.e. “body” as a unit of exchange). [7] This, then, is the ultimate scandal or ontological violation of the New World: </w:t>
      </w:r>
      <w:r>
        <w:rPr>
          <w:rFonts w:eastAsia="Calibri"/>
          <w:u w:val="single"/>
        </w:rPr>
        <w:t>black flesh is reduced to devastating sameness</w:t>
      </w:r>
      <w:r>
        <w:rPr>
          <w:rFonts w:eastAsia="Calibri"/>
          <w:sz w:val="16"/>
          <w:szCs w:val="16"/>
          <w:u w:val="single"/>
        </w:rPr>
        <w:t xml:space="preserve">, and becomes interchangeable, or fungible, within an economy of exchange. </w:t>
      </w:r>
      <w:r>
        <w:rPr>
          <w:rFonts w:eastAsia="Calibri"/>
          <w:u w:val="single"/>
        </w:rPr>
        <w:t>The violence of captivity expelled the African from Difference, or the Symbolic—the order of differentiating subjects—and relegated it to the vacuous space of undifferentiation</w:t>
      </w:r>
      <w:r>
        <w:rPr>
          <w:rFonts w:eastAsia="Calibri"/>
          <w:sz w:val="16"/>
          <w:szCs w:val="16"/>
          <w:u w:val="single"/>
        </w:rPr>
        <w:t xml:space="preserve">. </w:t>
      </w:r>
      <w:r>
        <w:rPr>
          <w:rFonts w:eastAsia="Calibri"/>
          <w:u w:val="single"/>
        </w:rPr>
        <w:t>This is a space outside the differentiating function of the Father’s Name and his Law. The captive is pure object—a body without flesh</w:t>
      </w:r>
      <w:r>
        <w:rPr>
          <w:rFonts w:eastAsia="Calibri"/>
          <w:sz w:val="16"/>
          <w:szCs w:val="16"/>
          <w:u w:val="single"/>
        </w:rPr>
        <w:t xml:space="preserve"> (if we read Deleuze and Guattari through Spillers). [8] </w:t>
      </w:r>
      <w:r>
        <w:rPr>
          <w:rFonts w:eastAsia="Calibri"/>
          <w:u w:val="single"/>
        </w:rPr>
        <w:t xml:space="preserve">This body becomes, as Hortense Spillers reminds us, </w:t>
      </w:r>
      <w:proofErr w:type="gramStart"/>
      <w:r>
        <w:rPr>
          <w:rFonts w:eastAsia="Calibri"/>
          <w:u w:val="single"/>
        </w:rPr>
        <w:t>“ a</w:t>
      </w:r>
      <w:proofErr w:type="gramEnd"/>
      <w:r>
        <w:rPr>
          <w:rFonts w:eastAsia="Calibri"/>
          <w:u w:val="single"/>
        </w:rPr>
        <w:t xml:space="preserve"> site of irresistible sensuality,” for the captor, but because this body lacks subjectivity, it cannot desire but is, instead, desired upon</w:t>
      </w:r>
      <w:r>
        <w:rPr>
          <w:rFonts w:eastAsia="Calibri"/>
          <w:sz w:val="16"/>
          <w:szCs w:val="16"/>
          <w:highlight w:val="green"/>
          <w:u w:val="single"/>
        </w:rPr>
        <w:t>.</w:t>
      </w:r>
      <w:r>
        <w:rPr>
          <w:rFonts w:eastAsia="Calibri"/>
          <w:u w:val="single"/>
        </w:rPr>
        <w:t>It is this initial murder occurring “over and over again by the passions of a bloodless and anonymous archaism, showing itself in endless disguise,” that sustains the antagonism for modernity</w:t>
      </w:r>
      <w:r>
        <w:rPr>
          <w:rFonts w:eastAsia="Calibri"/>
          <w:sz w:val="16"/>
          <w:szCs w:val="16"/>
          <w:u w:val="single"/>
        </w:rPr>
        <w:t xml:space="preserve">. [9] </w:t>
      </w:r>
      <w:r>
        <w:br w:type="page"/>
      </w:r>
    </w:p>
    <w:p w14:paraId="346AC5B5" w14:textId="77777777" w:rsidR="00A605C7" w:rsidRDefault="00A605C7" w:rsidP="00A605C7">
      <w:pPr>
        <w:rPr>
          <w:rFonts w:eastAsia="Calibri"/>
          <w:sz w:val="16"/>
          <w:szCs w:val="16"/>
          <w:u w:val="single"/>
        </w:rPr>
      </w:pPr>
    </w:p>
    <w:p w14:paraId="0CC5327B" w14:textId="6D7AA4EA" w:rsidR="00A605C7" w:rsidRPr="000F5DC4" w:rsidRDefault="00A605C7" w:rsidP="000F5DC4">
      <w:pPr>
        <w:rPr>
          <w:rFonts w:eastAsia="Calibri"/>
          <w:sz w:val="16"/>
          <w:szCs w:val="16"/>
          <w:u w:val="single"/>
        </w:rPr>
      </w:pPr>
      <w:r>
        <w:rPr>
          <w:rFonts w:eastAsia="Calibri"/>
          <w:sz w:val="16"/>
          <w:szCs w:val="16"/>
          <w:u w:val="single"/>
        </w:rPr>
        <w:t xml:space="preserve"> </w:t>
      </w:r>
      <w:bookmarkStart w:id="18" w:name="_k3fyomycaldj" w:colFirst="0" w:colLast="0"/>
      <w:bookmarkEnd w:id="18"/>
      <w:r>
        <w:rPr>
          <w:rFonts w:eastAsia="Calibri"/>
          <w:b/>
          <w:sz w:val="24"/>
          <w:szCs w:val="24"/>
        </w:rPr>
        <w:t xml:space="preserve"> </w:t>
      </w:r>
    </w:p>
    <w:p w14:paraId="6C63A0B8" w14:textId="77777777" w:rsidR="000F5DC4" w:rsidRDefault="000F5DC4" w:rsidP="00D77A5C">
      <w:pPr>
        <w:pStyle w:val="Heading3"/>
        <w:rPr>
          <w:rFonts w:eastAsia="Calibri"/>
        </w:rPr>
      </w:pPr>
      <w:bookmarkStart w:id="19" w:name="_s6vs7ipfb9fq" w:colFirst="0" w:colLast="0"/>
      <w:bookmarkStart w:id="20" w:name="_qljei31wmsml" w:colFirst="0" w:colLast="0"/>
      <w:bookmarkEnd w:id="19"/>
      <w:bookmarkEnd w:id="20"/>
      <w:r w:rsidRPr="5CC78EE1">
        <w:rPr>
          <w:rFonts w:eastAsia="Calibri"/>
        </w:rPr>
        <w:t>Empathy Link</w:t>
      </w:r>
    </w:p>
    <w:p w14:paraId="451991EE" w14:textId="77777777" w:rsidR="000F5DC4" w:rsidRDefault="000F5DC4" w:rsidP="000F5DC4">
      <w:pPr>
        <w:jc w:val="center"/>
        <w:rPr>
          <w:rFonts w:eastAsia="Calibri"/>
          <w:b/>
          <w:bCs/>
          <w:sz w:val="32"/>
          <w:szCs w:val="32"/>
          <w:u w:val="single"/>
        </w:rPr>
      </w:pPr>
    </w:p>
    <w:p w14:paraId="01001E46" w14:textId="77777777" w:rsidR="000F5DC4" w:rsidRDefault="000F5DC4" w:rsidP="000F5DC4">
      <w:pPr>
        <w:pStyle w:val="Heading4"/>
      </w:pPr>
      <w:r w:rsidRPr="5CC78EE1">
        <w:t xml:space="preserve">Empathy relies on quotidian violence to erase structural difference and create a commonality of violence that ostensibly allows whiteness to intrude upon blackness ultimately destroying it </w:t>
      </w:r>
    </w:p>
    <w:p w14:paraId="7C96097D" w14:textId="77777777" w:rsidR="000F5DC4" w:rsidRDefault="000F5DC4" w:rsidP="000F5DC4">
      <w:r w:rsidRPr="5CC78EE1">
        <w:rPr>
          <w:rFonts w:eastAsia="Calibri"/>
          <w:u w:val="single"/>
          <w:lang w:val="en"/>
        </w:rPr>
        <w:t>Hartman ‘97</w:t>
      </w:r>
    </w:p>
    <w:p w14:paraId="22F70B1B" w14:textId="77777777" w:rsidR="000F5DC4" w:rsidRDefault="000F5DC4" w:rsidP="000F5DC4">
      <w:r w:rsidRPr="5CC78EE1">
        <w:rPr>
          <w:rFonts w:eastAsia="Calibri"/>
          <w:sz w:val="20"/>
          <w:szCs w:val="20"/>
          <w:lang w:val="en"/>
        </w:rPr>
        <w:t xml:space="preserve">Saidiya Hartman. Professor of Afican American literature and history at Columbia University. 1997. </w:t>
      </w:r>
      <w:r w:rsidRPr="5CC78EE1">
        <w:rPr>
          <w:rFonts w:eastAsia="Calibri"/>
          <w:u w:val="single"/>
          <w:lang w:val="en"/>
        </w:rPr>
        <w:t>Scenes of Subjection: Terror, Slavery, and Self-Making in Nineteenth-Century America</w:t>
      </w:r>
      <w:r w:rsidRPr="5CC78EE1">
        <w:rPr>
          <w:rFonts w:eastAsia="Calibri"/>
          <w:sz w:val="20"/>
          <w:szCs w:val="20"/>
          <w:lang w:val="en"/>
        </w:rPr>
        <w:t>. Pages 17-21.</w:t>
      </w:r>
    </w:p>
    <w:p w14:paraId="7A71D236" w14:textId="77777777" w:rsidR="000F5DC4" w:rsidRDefault="000F5DC4" w:rsidP="000F5DC4">
      <w:r>
        <w:br/>
      </w:r>
    </w:p>
    <w:p w14:paraId="7B9A65CA" w14:textId="77777777" w:rsidR="000F5DC4" w:rsidRDefault="000F5DC4" w:rsidP="000F5DC4">
      <w:r w:rsidRPr="5CC78EE1">
        <w:rPr>
          <w:rFonts w:eastAsia="Calibri"/>
          <w:u w:val="single"/>
          <w:lang w:val="en"/>
        </w:rPr>
        <w:t xml:space="preserve">Although </w:t>
      </w:r>
      <w:r w:rsidRPr="5CC78EE1">
        <w:rPr>
          <w:rFonts w:eastAsia="Calibri"/>
          <w:highlight w:val="yellow"/>
          <w:u w:val="single"/>
          <w:lang w:val="en"/>
        </w:rPr>
        <w:t xml:space="preserve">Rankin </w:t>
      </w:r>
      <w:r w:rsidRPr="5CC78EE1">
        <w:rPr>
          <w:rFonts w:eastAsia="Calibri"/>
          <w:u w:val="single"/>
          <w:lang w:val="en"/>
        </w:rPr>
        <w:t>conceded that</w:t>
      </w:r>
      <w:r w:rsidRPr="5CC78EE1">
        <w:rPr>
          <w:rFonts w:eastAsia="Calibri"/>
          <w:sz w:val="13"/>
          <w:szCs w:val="13"/>
          <w:lang w:val="en"/>
        </w:rPr>
        <w:t xml:space="preserve"> the cruelty of </w:t>
      </w:r>
      <w:r w:rsidRPr="5CC78EE1">
        <w:rPr>
          <w:rFonts w:eastAsia="Calibri"/>
          <w:u w:val="single"/>
          <w:lang w:val="en"/>
        </w:rPr>
        <w:t>slavery</w:t>
      </w:r>
      <w:r w:rsidRPr="5CC78EE1">
        <w:rPr>
          <w:rFonts w:eastAsia="Calibri"/>
          <w:sz w:val="13"/>
          <w:szCs w:val="13"/>
          <w:lang w:val="en"/>
        </w:rPr>
        <w:t xml:space="preserve"> “far </w:t>
      </w:r>
      <w:r w:rsidRPr="5CC78EE1">
        <w:rPr>
          <w:rFonts w:eastAsia="Calibri"/>
          <w:u w:val="single"/>
          <w:lang w:val="en"/>
        </w:rPr>
        <w:t>exceed[ed] the power of description</w:t>
      </w:r>
      <w:r w:rsidRPr="5CC78EE1">
        <w:rPr>
          <w:rFonts w:eastAsia="Calibri"/>
          <w:sz w:val="13"/>
          <w:szCs w:val="13"/>
          <w:lang w:val="en"/>
        </w:rPr>
        <w:t xml:space="preserve">,” </w:t>
      </w:r>
      <w:r w:rsidRPr="5CC78EE1">
        <w:rPr>
          <w:rFonts w:eastAsia="Calibri"/>
          <w:u w:val="single"/>
          <w:lang w:val="en"/>
        </w:rPr>
        <w:t xml:space="preserve">he nonetheless </w:t>
      </w:r>
      <w:r w:rsidRPr="5CC78EE1">
        <w:rPr>
          <w:rFonts w:eastAsia="Calibri"/>
          <w:highlight w:val="yellow"/>
          <w:u w:val="single"/>
          <w:lang w:val="en"/>
        </w:rPr>
        <w:t>strove to render the horrors of</w:t>
      </w:r>
      <w:r w:rsidRPr="5CC78EE1">
        <w:rPr>
          <w:rFonts w:eastAsia="Calibri"/>
          <w:u w:val="single"/>
          <w:lang w:val="en"/>
        </w:rPr>
        <w:t xml:space="preserve"> </w:t>
      </w:r>
      <w:r w:rsidRPr="5CC78EE1">
        <w:rPr>
          <w:rFonts w:eastAsia="Calibri"/>
          <w:highlight w:val="yellow"/>
          <w:u w:val="single"/>
          <w:lang w:val="en"/>
        </w:rPr>
        <w:t>slavery</w:t>
      </w:r>
      <w:r w:rsidRPr="5CC78EE1">
        <w:rPr>
          <w:rFonts w:eastAsia="Calibri"/>
          <w:sz w:val="13"/>
          <w:szCs w:val="13"/>
          <w:lang w:val="en"/>
        </w:rPr>
        <w:t xml:space="preserve">. And in so doing, Rankin makes apparent that the crimes of slavery are not only witnessed by staged. This is a result of </w:t>
      </w:r>
      <w:r w:rsidRPr="5CC78EE1">
        <w:rPr>
          <w:rFonts w:eastAsia="Calibri"/>
          <w:u w:val="single"/>
          <w:lang w:val="en"/>
        </w:rPr>
        <w:t xml:space="preserve">the recourse </w:t>
      </w:r>
      <w:r w:rsidRPr="5CC78EE1">
        <w:rPr>
          <w:rFonts w:eastAsia="Calibri"/>
          <w:highlight w:val="yellow"/>
          <w:u w:val="single"/>
          <w:lang w:val="en"/>
        </w:rPr>
        <w:t>to terms like</w:t>
      </w:r>
      <w:r w:rsidRPr="5CC78EE1">
        <w:rPr>
          <w:rFonts w:eastAsia="Calibri"/>
          <w:u w:val="single"/>
          <w:lang w:val="en"/>
        </w:rPr>
        <w:t xml:space="preserve"> “stage,” </w:t>
      </w:r>
      <w:r w:rsidRPr="5CC78EE1">
        <w:rPr>
          <w:rFonts w:eastAsia="Calibri"/>
          <w:highlight w:val="yellow"/>
          <w:u w:val="single"/>
          <w:lang w:val="en"/>
        </w:rPr>
        <w:t xml:space="preserve">“spectacle,” and “scene” </w:t>
      </w:r>
      <w:r w:rsidRPr="5CC78EE1">
        <w:rPr>
          <w:rFonts w:eastAsia="Calibri"/>
          <w:u w:val="single"/>
          <w:lang w:val="en"/>
        </w:rPr>
        <w:t>in conveying these horrors</w:t>
      </w:r>
      <w:r w:rsidRPr="5CC78EE1">
        <w:rPr>
          <w:rFonts w:eastAsia="Calibri"/>
          <w:sz w:val="13"/>
          <w:szCs w:val="13"/>
          <w:lang w:val="en"/>
        </w:rPr>
        <w:t>, and, more important, because the “abominations of slavery” are disclosed through the reiteration of secondhand accounts and circulating stories from “unquestionable authorities” to which Rankin must act as surrogate witness. In the effort to “bring slavery close,” these circulating reports of atrocity</w:t>
      </w:r>
      <w:proofErr w:type="gramStart"/>
      <w:r w:rsidRPr="5CC78EE1">
        <w:rPr>
          <w:rFonts w:eastAsia="Calibri"/>
          <w:sz w:val="13"/>
          <w:szCs w:val="13"/>
          <w:lang w:val="en"/>
        </w:rPr>
        <w:t>, in essence, are</w:t>
      </w:r>
      <w:proofErr w:type="gramEnd"/>
      <w:r w:rsidRPr="5CC78EE1">
        <w:rPr>
          <w:rFonts w:eastAsia="Calibri"/>
          <w:sz w:val="13"/>
          <w:szCs w:val="13"/>
          <w:lang w:val="en"/>
        </w:rPr>
        <w:t xml:space="preserve"> reenacted in Rankin epistles. </w:t>
      </w:r>
      <w:r w:rsidRPr="5CC78EE1">
        <w:rPr>
          <w:rFonts w:eastAsia="Calibri"/>
          <w:u w:val="single"/>
          <w:lang w:val="en"/>
        </w:rPr>
        <w:t xml:space="preserve">The grotesqueries enumerated in documenting the injustice of slavery are intended to shock and to disrupt the comfortable remove of the reader/spectator. </w:t>
      </w:r>
      <w:r w:rsidRPr="5CC78EE1">
        <w:rPr>
          <w:rFonts w:eastAsia="Calibri"/>
          <w:sz w:val="13"/>
          <w:szCs w:val="13"/>
          <w:lang w:val="en"/>
        </w:rPr>
        <w:t xml:space="preserve">By providing the minutest detail ofmacabre acts of violence, embellished by his own fantasy of slavery’: blmtlstarneigate, Rankin hoped to rouse the sensibility of those indifferent to slavery by exhibiting the suffering of the enslaved and facilitating an identiﬁcation between those-free and those enslaved: "We are naturally too callous to the sufferings of others, and consequently prone to look upon them with cold indifference, until, in imagination we identify ourselves with the sufferers, and make their sufferings our own. . . . </w:t>
      </w:r>
      <w:r w:rsidRPr="5CC78EE1">
        <w:rPr>
          <w:rFonts w:eastAsia="Calibri"/>
          <w:u w:val="single"/>
          <w:lang w:val="en"/>
        </w:rPr>
        <w:t>When I bring it near, inspect it closely, and ﬁnd that it is inflicted on men and women, who possess the same nature and feelings with myself, my sensibility is roused"</w:t>
      </w:r>
      <w:r w:rsidRPr="5CC78EE1">
        <w:rPr>
          <w:rFonts w:eastAsia="Calibri"/>
          <w:sz w:val="13"/>
          <w:szCs w:val="13"/>
          <w:lang w:val="en"/>
        </w:rPr>
        <w:t xml:space="preserve"> [56-57). </w:t>
      </w:r>
      <w:r w:rsidRPr="5CC78EE1">
        <w:rPr>
          <w:rFonts w:eastAsia="Calibri"/>
          <w:u w:val="single"/>
          <w:lang w:val="en"/>
        </w:rPr>
        <w:t>By bringing suffering near, the ties of sentiment are forged.</w:t>
      </w:r>
      <w:r w:rsidRPr="5CC78EE1">
        <w:rPr>
          <w:rFonts w:eastAsia="Calibri"/>
          <w:sz w:val="13"/>
          <w:szCs w:val="13"/>
          <w:lang w:val="en"/>
        </w:rPr>
        <w:t xml:space="preserve"> In letter after letter, Rankin strove to create this shared experience of horror in order to transform his slaveholdlng brother, to whom the letters were </w:t>
      </w:r>
      <w:proofErr w:type="gramStart"/>
      <w:r w:rsidRPr="5CC78EE1">
        <w:rPr>
          <w:rFonts w:eastAsia="Calibri"/>
          <w:sz w:val="13"/>
          <w:szCs w:val="13"/>
          <w:lang w:val="en"/>
        </w:rPr>
        <w:t>addressed,as</w:t>
      </w:r>
      <w:proofErr w:type="gramEnd"/>
      <w:r w:rsidRPr="5CC78EE1">
        <w:rPr>
          <w:rFonts w:eastAsia="Calibri"/>
          <w:sz w:val="13"/>
          <w:szCs w:val="13"/>
          <w:lang w:val="en"/>
        </w:rPr>
        <w:t xml:space="preserve"> well as the audience of readers. In this case, pain provides the common languageof humanity; it extends humanity to the dispossessed and, in turn, remedies theindifference of the callous.3</w:t>
      </w:r>
    </w:p>
    <w:p w14:paraId="6D3FE01B" w14:textId="77777777" w:rsidR="000F5DC4" w:rsidRDefault="000F5DC4" w:rsidP="000F5DC4">
      <w:r w:rsidRPr="5CC78EE1">
        <w:rPr>
          <w:rFonts w:eastAsia="Calibri"/>
          <w:sz w:val="13"/>
          <w:szCs w:val="13"/>
          <w:lang w:val="en"/>
        </w:rPr>
        <w:t>The shocking accounts of whipping, rape, mutilation, and suicide assault thebarrier of indifference, for the abbottence and indignity mused by these scenes ofterror, which range from the mockery of the cofﬂe to the dismemberment andincineration of a slave boy, give rise to a shared scntience between those formerlyindifferent and those suffering. So intent and determined is Rankin to establish that</w:t>
      </w:r>
      <w:r w:rsidRPr="5CC78EE1">
        <w:rPr>
          <w:rFonts w:eastAsia="Calibri"/>
          <w:u w:val="single"/>
          <w:lang w:val="en"/>
        </w:rPr>
        <w:t xml:space="preserve">slaves possess the same nature and feelings as himself, and thereby establish thecommon humanity of all men </w:t>
      </w:r>
      <w:proofErr w:type="gramStart"/>
      <w:r w:rsidRPr="5CC78EE1">
        <w:rPr>
          <w:rFonts w:eastAsia="Calibri"/>
          <w:u w:val="single"/>
          <w:lang w:val="en"/>
        </w:rPr>
        <w:t>on the basis of</w:t>
      </w:r>
      <w:proofErr w:type="gramEnd"/>
      <w:r w:rsidRPr="5CC78EE1">
        <w:rPr>
          <w:rFonts w:eastAsia="Calibri"/>
          <w:u w:val="single"/>
          <w:lang w:val="en"/>
        </w:rPr>
        <w:t xml:space="preserve"> this extended suffering</w:t>
      </w:r>
      <w:r w:rsidRPr="5CC78EE1">
        <w:rPr>
          <w:rFonts w:eastAsia="Calibri"/>
          <w:sz w:val="13"/>
          <w:szCs w:val="13"/>
          <w:lang w:val="en"/>
        </w:rPr>
        <w:t xml:space="preserve">, </w:t>
      </w:r>
      <w:r w:rsidRPr="5CC78EE1">
        <w:rPr>
          <w:rFonts w:eastAsia="Calibri"/>
          <w:sz w:val="12"/>
          <w:szCs w:val="12"/>
          <w:lang w:val="en"/>
        </w:rPr>
        <w:t>that he literallynarrates an imagined scenario in which he, along with his wife and child. is en-slaved. The “horrible scenes of cruelty that were presented to [his] mind" as aconsequence of this imagining aroused the "highest pitch of indignant feeling." Inaddition, this scenario enables Rankin to speak not only for but literally in the placeof the enslaved. By believing himself to be and by phantasmically becoming theenslaved, he creates the scenario for shared feelings:</w:t>
      </w:r>
    </w:p>
    <w:p w14:paraId="46855109" w14:textId="77777777" w:rsidR="000F5DC4" w:rsidRDefault="000F5DC4" w:rsidP="000F5DC4">
      <w:r w:rsidRPr="5CC78EE1">
        <w:rPr>
          <w:rFonts w:eastAsia="Calibri"/>
          <w:sz w:val="12"/>
          <w:szCs w:val="12"/>
          <w:lang w:val="en"/>
        </w:rPr>
        <w:t xml:space="preserve">My flighty imagination added much to the tumult of passion by persuading me, for themoment, that I myself was a slave, and with my wife and children placed under the reignof terror. I began </w:t>
      </w:r>
      <w:proofErr w:type="gramStart"/>
      <w:r w:rsidRPr="5CC78EE1">
        <w:rPr>
          <w:rFonts w:eastAsia="Calibri"/>
          <w:sz w:val="12"/>
          <w:szCs w:val="12"/>
          <w:lang w:val="en"/>
        </w:rPr>
        <w:t>in reality to</w:t>
      </w:r>
      <w:proofErr w:type="gramEnd"/>
      <w:r w:rsidRPr="5CC78EE1">
        <w:rPr>
          <w:rFonts w:eastAsia="Calibri"/>
          <w:sz w:val="12"/>
          <w:szCs w:val="12"/>
          <w:lang w:val="en"/>
        </w:rPr>
        <w:t xml:space="preserve"> feel for myself, my wife, and my children—the thoughts ofbeing whipped at the pleasure of a morose and capricious master, aroused the strongestfeelings of resentment; but when I fancied the cruel lash was approaching my wife andchildren. and my depicted in lively colon, their tears, their shrieks. andbloody stripes, every indignant principle of my bloody nature was excited to the highestdegree (56)</w:t>
      </w:r>
    </w:p>
    <w:p w14:paraId="0382AF66" w14:textId="77777777" w:rsidR="000F5DC4" w:rsidRDefault="000F5DC4" w:rsidP="000F5DC4">
      <w:r w:rsidRPr="5CC78EE1">
        <w:rPr>
          <w:rFonts w:eastAsia="Calibri"/>
          <w:sz w:val="12"/>
          <w:szCs w:val="12"/>
          <w:lang w:val="en"/>
        </w:rPr>
        <w:t xml:space="preserve">The nature of the feelings aroused here is rather complicated. While this ﬂight ofimagination enables a vicarious lirsthand experience of the lash, emoriates thepleasure experienced by the master in this brutal exercise of power, and </w:t>
      </w:r>
      <w:proofErr w:type="gramStart"/>
      <w:r w:rsidRPr="5CC78EE1">
        <w:rPr>
          <w:rFonts w:eastAsia="Calibri"/>
          <w:sz w:val="12"/>
          <w:szCs w:val="12"/>
          <w:lang w:val="en"/>
        </w:rPr>
        <w:t>unleashesRankin‘</w:t>
      </w:r>
      <w:proofErr w:type="gramEnd"/>
      <w:r w:rsidRPr="5CC78EE1">
        <w:rPr>
          <w:rFonts w:eastAsia="Calibri"/>
          <w:sz w:val="12"/>
          <w:szCs w:val="12"/>
          <w:lang w:val="en"/>
        </w:rPr>
        <w:t xml:space="preserve">s ﬁery indignation and resentment, the phantasmic vehicle of this identiﬁca-tion is complicated, unsettling, and disturbing. Although Rankin's fantasy culmi-nates in indignant outeries against the institution of slavery and, clearly, the purposeof this identiﬁcation is to highlight the crimes of slavery, this ﬂight of imaginationand slipping into the captive’s body unlatches a Pandora's box and, </w:t>
      </w:r>
      <w:proofErr w:type="gramStart"/>
      <w:r w:rsidRPr="5CC78EE1">
        <w:rPr>
          <w:rFonts w:eastAsia="Calibri"/>
          <w:sz w:val="12"/>
          <w:szCs w:val="12"/>
          <w:lang w:val="en"/>
        </w:rPr>
        <w:t>surprisingly,what</w:t>
      </w:r>
      <w:proofErr w:type="gramEnd"/>
      <w:r w:rsidRPr="5CC78EE1">
        <w:rPr>
          <w:rFonts w:eastAsia="Calibri"/>
          <w:sz w:val="12"/>
          <w:szCs w:val="12"/>
          <w:lang w:val="en"/>
        </w:rPr>
        <w:t xml:space="preserve"> comes to the fore is the difficulty and slipperiness of empathy. Propertly speaking,</w:t>
      </w:r>
      <w:r w:rsidRPr="5CC78EE1">
        <w:rPr>
          <w:rFonts w:eastAsia="Calibri"/>
          <w:sz w:val="13"/>
          <w:szCs w:val="13"/>
          <w:lang w:val="en"/>
        </w:rPr>
        <w:t xml:space="preserve"> </w:t>
      </w:r>
      <w:r w:rsidRPr="5CC78EE1">
        <w:rPr>
          <w:rFonts w:eastAsia="Calibri"/>
          <w:highlight w:val="yellow"/>
          <w:u w:val="single"/>
          <w:lang w:val="en"/>
        </w:rPr>
        <w:t>empathy is a projection of oneself into another in order to better understand the other</w:t>
      </w:r>
      <w:r w:rsidRPr="5CC78EE1">
        <w:rPr>
          <w:rFonts w:eastAsia="Calibri"/>
          <w:u w:val="single"/>
          <w:lang w:val="en"/>
        </w:rPr>
        <w:t xml:space="preserve"> or “the projeciton of one’s own personality into an object, with the attribution to the object of one’s own emotions.”</w:t>
      </w:r>
      <w:r w:rsidRPr="5CC78EE1">
        <w:rPr>
          <w:rFonts w:eastAsia="Calibri"/>
          <w:sz w:val="13"/>
          <w:szCs w:val="13"/>
          <w:lang w:val="en"/>
        </w:rPr>
        <w:t>4 Yet empathy in important respects confounds Rankin’s efforts to identify with the enslaved because in making the slave’s suffering his own, Rankin begins to feel for himself rather than for those whom this exercise in imagination presumably is designed to reach. Moreover</w:t>
      </w:r>
      <w:r w:rsidRPr="5CC78EE1">
        <w:rPr>
          <w:rFonts w:eastAsia="Calibri"/>
          <w:u w:val="single"/>
          <w:lang w:val="en"/>
        </w:rPr>
        <w:t xml:space="preserve">, </w:t>
      </w:r>
      <w:r w:rsidRPr="5CC78EE1">
        <w:rPr>
          <w:rFonts w:eastAsia="Calibri"/>
          <w:highlight w:val="yellow"/>
          <w:u w:val="single"/>
          <w:lang w:val="en"/>
        </w:rPr>
        <w:t>by exploiting the vulnerability of the captive body as a vessel for the uses, thoughts, and feelings of others, the humanit extended to the slave inadvertently confirms the expectations and desires definitive of the relations of chattel slavery</w:t>
      </w:r>
      <w:r w:rsidRPr="5CC78EE1">
        <w:rPr>
          <w:rFonts w:eastAsia="Calibri"/>
          <w:u w:val="single"/>
          <w:lang w:val="en"/>
        </w:rPr>
        <w:t xml:space="preserve">. </w:t>
      </w:r>
      <w:r w:rsidRPr="5CC78EE1">
        <w:rPr>
          <w:rFonts w:eastAsia="Calibri"/>
          <w:sz w:val="13"/>
          <w:szCs w:val="13"/>
          <w:lang w:val="en"/>
        </w:rPr>
        <w:t xml:space="preserve">In other words, the case of </w:t>
      </w:r>
      <w:r w:rsidRPr="5CC78EE1">
        <w:rPr>
          <w:rFonts w:eastAsia="Calibri"/>
          <w:u w:val="single"/>
          <w:lang w:val="en"/>
        </w:rPr>
        <w:t>Rankin’s empathic identificaiton is as much due to his good intentions and heartfelt opposition to slavery as to the fungibility of the captive body.</w:t>
      </w:r>
    </w:p>
    <w:p w14:paraId="478F8976" w14:textId="77777777" w:rsidR="000F5DC4" w:rsidRDefault="000F5DC4" w:rsidP="000F5DC4">
      <w:r w:rsidRPr="5CC78EE1">
        <w:rPr>
          <w:rFonts w:eastAsia="Calibri"/>
          <w:sz w:val="13"/>
          <w:szCs w:val="13"/>
          <w:lang w:val="en"/>
        </w:rPr>
        <w:t>By making the suffering of others his own, has Rankin ameliorated indifference or only confirmed the difficulty of understanding the suffering of the enslaved?</w:t>
      </w:r>
      <w:r w:rsidRPr="5CC78EE1">
        <w:rPr>
          <w:rFonts w:eastAsia="Calibri"/>
          <w:u w:val="single"/>
          <w:lang w:val="en"/>
        </w:rPr>
        <w:t xml:space="preserve"> Can the white witness of the spectacle of suffering affirm the materiality of black sentience only by feeling for himself? Does this not only excerbate the idea that black sentience is inconceivable and unimaginable but, in the very ease of possessing the absaed and enslaved body, ultimately elide an undersatnding and acknowledgment of the slave’s pain?</w:t>
      </w:r>
      <w:r w:rsidRPr="5CC78EE1">
        <w:rPr>
          <w:rFonts w:eastAsia="Calibri"/>
          <w:sz w:val="13"/>
          <w:szCs w:val="13"/>
          <w:lang w:val="en"/>
        </w:rPr>
        <w:t xml:space="preserve"> </w:t>
      </w:r>
      <w:r w:rsidRPr="5CC78EE1">
        <w:rPr>
          <w:rFonts w:eastAsia="Calibri"/>
          <w:sz w:val="12"/>
          <w:szCs w:val="12"/>
          <w:lang w:val="en"/>
        </w:rPr>
        <w:t>Beyond evidence of slavery’s crime, what does this exposure of the suffering body of the bondsman yield? Does this not reinforce the “thingly” quality of the captive by reducing the body to evidence in thev ery effort to establish the humanity of the enslaved? Doesi t not reproduce the hyperembodiness of the powerless? The purpose of these inquiries is not to cast doubt on Rankin’s motives for recounting these events but to</w:t>
      </w:r>
      <w:r w:rsidRPr="5CC78EE1">
        <w:rPr>
          <w:rFonts w:eastAsia="Calibri"/>
          <w:sz w:val="13"/>
          <w:szCs w:val="13"/>
          <w:lang w:val="en"/>
        </w:rPr>
        <w:t xml:space="preserve"> </w:t>
      </w:r>
      <w:r w:rsidRPr="5CC78EE1">
        <w:rPr>
          <w:rFonts w:eastAsia="Calibri"/>
          <w:u w:val="single"/>
          <w:lang w:val="en"/>
        </w:rPr>
        <w:t>consider the precariousness of empathy and the thin line between witness and spectator</w:t>
      </w:r>
      <w:r w:rsidRPr="5CC78EE1">
        <w:rPr>
          <w:rFonts w:eastAsia="Calibri"/>
          <w:sz w:val="13"/>
          <w:szCs w:val="13"/>
          <w:lang w:val="en"/>
        </w:rPr>
        <w:t xml:space="preserve">. </w:t>
      </w:r>
      <w:r w:rsidRPr="5CC78EE1">
        <w:rPr>
          <w:rFonts w:eastAsia="Calibri"/>
          <w:sz w:val="12"/>
          <w:szCs w:val="12"/>
          <w:lang w:val="en"/>
        </w:rPr>
        <w:t xml:space="preserve">In the fantasy of being beaten, Rankin must substitute himself and his wife and children for the black captive in order that this pain be perceived and experienced. So, in fact, Rankin becomes a proxy and the other’s pain is acknowledge to the degree that it can be imagined, yet </w:t>
      </w:r>
      <w:proofErr w:type="gramStart"/>
      <w:r w:rsidRPr="5CC78EE1">
        <w:rPr>
          <w:rFonts w:eastAsia="Calibri"/>
          <w:sz w:val="12"/>
          <w:szCs w:val="12"/>
          <w:lang w:val="en"/>
        </w:rPr>
        <w:t>by virtue of</w:t>
      </w:r>
      <w:proofErr w:type="gramEnd"/>
      <w:r w:rsidRPr="5CC78EE1">
        <w:rPr>
          <w:rFonts w:eastAsia="Calibri"/>
          <w:sz w:val="12"/>
          <w:szCs w:val="12"/>
          <w:lang w:val="en"/>
        </w:rPr>
        <w:t xml:space="preserve"> this substitution the object of identification threatens to disappear. </w:t>
      </w:r>
      <w:proofErr w:type="gramStart"/>
      <w:r w:rsidRPr="5CC78EE1">
        <w:rPr>
          <w:rFonts w:eastAsia="Calibri"/>
          <w:sz w:val="12"/>
          <w:szCs w:val="12"/>
          <w:lang w:val="en"/>
        </w:rPr>
        <w:t>In order to</w:t>
      </w:r>
      <w:proofErr w:type="gramEnd"/>
      <w:r w:rsidRPr="5CC78EE1">
        <w:rPr>
          <w:rFonts w:eastAsia="Calibri"/>
          <w:sz w:val="12"/>
          <w:szCs w:val="12"/>
          <w:lang w:val="en"/>
        </w:rPr>
        <w:t xml:space="preserve"> convince the reader of the horrors of slavery, Rankin must volunteer himself and his family for abasement. Put differently, the effort to coutneract the commonplace callousness to black suffering requires that the white body be positioned in the place of the black body </w:t>
      </w:r>
      <w:proofErr w:type="gramStart"/>
      <w:r w:rsidRPr="5CC78EE1">
        <w:rPr>
          <w:rFonts w:eastAsia="Calibri"/>
          <w:sz w:val="12"/>
          <w:szCs w:val="12"/>
          <w:lang w:val="en"/>
        </w:rPr>
        <w:t>in order to</w:t>
      </w:r>
      <w:proofErr w:type="gramEnd"/>
      <w:r w:rsidRPr="5CC78EE1">
        <w:rPr>
          <w:rFonts w:eastAsia="Calibri"/>
          <w:sz w:val="12"/>
          <w:szCs w:val="12"/>
          <w:lang w:val="en"/>
        </w:rPr>
        <w:t xml:space="preserve"> make this suffering visible and intelligible.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 slave’s suffering legible. This anxiety is historically determiend by the denial of black sentience, the slave’s status as object of property, the predicament of witnessing given the legal study of blacks, and the repression of counterdiscourses on the “peculiar institution.” Therefore, Rankin must supplant the black captive </w:t>
      </w:r>
      <w:proofErr w:type="gramStart"/>
      <w:r w:rsidRPr="5CC78EE1">
        <w:rPr>
          <w:rFonts w:eastAsia="Calibri"/>
          <w:sz w:val="12"/>
          <w:szCs w:val="12"/>
          <w:lang w:val="en"/>
        </w:rPr>
        <w:t>in order to</w:t>
      </w:r>
      <w:proofErr w:type="gramEnd"/>
      <w:r w:rsidRPr="5CC78EE1">
        <w:rPr>
          <w:rFonts w:eastAsia="Calibri"/>
          <w:sz w:val="12"/>
          <w:szCs w:val="12"/>
          <w:lang w:val="en"/>
        </w:rPr>
        <w:t xml:space="preserve"> give expression to black suffering, and as a consequence, the dilemma—the denial of black sentience and the obscurity of suffering—is not attenuated but instantiated. The ambivalent character of empathy—more exactly, the repressive effects of empathy—as Jonathan Boyarin notes, can </w:t>
      </w:r>
      <w:proofErr w:type="gramStart"/>
      <w:r w:rsidRPr="5CC78EE1">
        <w:rPr>
          <w:rFonts w:eastAsia="Calibri"/>
          <w:sz w:val="12"/>
          <w:szCs w:val="12"/>
          <w:lang w:val="en"/>
        </w:rPr>
        <w:t>be located in</w:t>
      </w:r>
      <w:proofErr w:type="gramEnd"/>
      <w:r w:rsidRPr="5CC78EE1">
        <w:rPr>
          <w:rFonts w:eastAsia="Calibri"/>
          <w:sz w:val="12"/>
          <w:szCs w:val="12"/>
          <w:lang w:val="en"/>
        </w:rPr>
        <w:t xml:space="preserve"> the “obliteration of otherness” or the facile intimacy that enables identificaiton with the other only as we “feel ourselves into those weimagine as ourselves." And </w:t>
      </w:r>
      <w:proofErr w:type="gramStart"/>
      <w:r w:rsidRPr="5CC78EE1">
        <w:rPr>
          <w:rFonts w:eastAsia="Calibri"/>
          <w:sz w:val="12"/>
          <w:szCs w:val="12"/>
          <w:lang w:val="en"/>
        </w:rPr>
        <w:t>as a consequence</w:t>
      </w:r>
      <w:proofErr w:type="gramEnd"/>
      <w:r w:rsidRPr="5CC78EE1">
        <w:rPr>
          <w:rFonts w:eastAsia="Calibri"/>
          <w:sz w:val="12"/>
          <w:szCs w:val="12"/>
          <w:lang w:val="en"/>
        </w:rPr>
        <w:t xml:space="preserve">, empathy fails to expand the space ofthe other but merely places the self in its stead.’ This is not to suggest that empathycan be discarded or that </w:t>
      </w:r>
      <w:proofErr w:type="gramStart"/>
      <w:r w:rsidRPr="5CC78EE1">
        <w:rPr>
          <w:rFonts w:eastAsia="Calibri"/>
          <w:sz w:val="12"/>
          <w:szCs w:val="12"/>
          <w:lang w:val="en"/>
        </w:rPr>
        <w:t>Rankin‘</w:t>
      </w:r>
      <w:proofErr w:type="gramEnd"/>
      <w:r w:rsidRPr="5CC78EE1">
        <w:rPr>
          <w:rFonts w:eastAsia="Calibri"/>
          <w:sz w:val="12"/>
          <w:szCs w:val="12"/>
          <w:lang w:val="en"/>
        </w:rPr>
        <w:t>s desire to exist in the place of the other can bedismissed as a narcissistic exercise but rather to highlight the dangers of a too-easyintimacy, the consideration of the self that occurs at the expense of the slave‘ssuffering, and the violence of identiﬁcation.6</w:t>
      </w:r>
    </w:p>
    <w:p w14:paraId="6899508D" w14:textId="77777777" w:rsidR="000F5DC4" w:rsidRDefault="000F5DC4" w:rsidP="000F5DC4">
      <w:r w:rsidRPr="5CC78EE1">
        <w:rPr>
          <w:rFonts w:eastAsia="Calibri"/>
          <w:sz w:val="20"/>
          <w:szCs w:val="20"/>
          <w:lang w:val="en"/>
        </w:rPr>
        <w:t xml:space="preserve">[Hartman continues, no text </w:t>
      </w:r>
      <w:proofErr w:type="gramStart"/>
      <w:r w:rsidRPr="5CC78EE1">
        <w:rPr>
          <w:rFonts w:eastAsia="Calibri"/>
          <w:sz w:val="20"/>
          <w:szCs w:val="20"/>
          <w:lang w:val="en"/>
        </w:rPr>
        <w:t>deleted[</w:t>
      </w:r>
      <w:proofErr w:type="gramEnd"/>
    </w:p>
    <w:p w14:paraId="5CB42583" w14:textId="77777777" w:rsidR="000F5DC4" w:rsidRDefault="000F5DC4" w:rsidP="000F5DC4">
      <w:r w:rsidRPr="5CC78EE1">
        <w:rPr>
          <w:rFonts w:eastAsia="Calibri"/>
          <w:sz w:val="13"/>
          <w:szCs w:val="13"/>
          <w:lang w:val="en"/>
        </w:rPr>
        <w:t xml:space="preserve">As well, </w:t>
      </w:r>
      <w:r w:rsidRPr="5CC78EE1">
        <w:rPr>
          <w:rFonts w:eastAsia="Calibri"/>
          <w:u w:val="single"/>
          <w:lang w:val="en"/>
        </w:rPr>
        <w:t>we need ask why the site of suffering so readily lends itself to invitingidentiﬁcation</w:t>
      </w:r>
      <w:r w:rsidRPr="5CC78EE1">
        <w:rPr>
          <w:rFonts w:eastAsia="Calibri"/>
          <w:sz w:val="13"/>
          <w:szCs w:val="13"/>
          <w:lang w:val="en"/>
        </w:rPr>
        <w:t xml:space="preserve">. </w:t>
      </w:r>
      <w:r w:rsidRPr="5CC78EE1">
        <w:rPr>
          <w:rFonts w:eastAsia="Calibri"/>
          <w:sz w:val="12"/>
          <w:szCs w:val="12"/>
          <w:lang w:val="en"/>
        </w:rPr>
        <w:t>Why is pain the conduit of identiﬁcation? This question may seem tobeg the obvious, given the violent domination and dishonor constitutive of enslave-ment, the acclaimed transfer-rnative capacities of pain in sentimental culture, theprevalence of public displays of suffering inclusive of the pageantry of the trade, thespectacle of punishment, circulating reports of slavery's horrors, the run.-away suc-cess of Uncle Tom‘s Cabin, and the passage through the “bloodstained gate,“which was a convention of the slave narrative, all of which contributed to the ideathat the feelings and consciousness of the enslaved were most available at this site.However, what l am trying to suggest is that</w:t>
      </w:r>
      <w:r w:rsidRPr="5CC78EE1">
        <w:rPr>
          <w:rFonts w:eastAsia="Calibri"/>
          <w:sz w:val="13"/>
          <w:szCs w:val="13"/>
          <w:lang w:val="en"/>
        </w:rPr>
        <w:t xml:space="preserve"> </w:t>
      </w:r>
      <w:r w:rsidRPr="5CC78EE1">
        <w:rPr>
          <w:rFonts w:eastAsia="Calibri"/>
          <w:highlight w:val="yellow"/>
          <w:u w:val="single"/>
          <w:lang w:val="en"/>
        </w:rPr>
        <w:t>if the scene of beating readily lendsitself to an identiﬁcation with the enslaved. it does so at the risk of ﬁxing andnaturalizing this condition of pained embodiment and</w:t>
      </w:r>
      <w:r w:rsidRPr="5CC78EE1">
        <w:rPr>
          <w:rFonts w:eastAsia="Calibri"/>
          <w:u w:val="single"/>
          <w:lang w:val="en"/>
        </w:rPr>
        <w:t xml:space="preserve">. in complete deﬁance ofRanlcin's good intention, </w:t>
      </w:r>
      <w:r w:rsidRPr="5CC78EE1">
        <w:rPr>
          <w:rFonts w:eastAsia="Calibri"/>
          <w:highlight w:val="yellow"/>
          <w:u w:val="single"/>
          <w:lang w:val="en"/>
        </w:rPr>
        <w:t>increases the difﬁculty of beholding black suffering sincethe endeavor to bring pain close exploits the spectacle ofthe body in pain</w:t>
      </w:r>
      <w:r w:rsidRPr="5CC78EE1">
        <w:rPr>
          <w:rFonts w:eastAsia="Calibri"/>
          <w:u w:val="single"/>
          <w:lang w:val="en"/>
        </w:rPr>
        <w:t xml:space="preserve"> and oddlyconﬁrms the spectral character of suffering and the inability to witness the captive’spain. If, on one hand, pain extends humanity to the dispossessed and the ability tosustain suffering leads to transcendence, on the other, the spectral and spectacularcharacter of this suffering, or, in other words, the shocking and ghostly presence ofpain, effaces and restricts black sentience.</w:t>
      </w:r>
    </w:p>
    <w:p w14:paraId="060FE8D6" w14:textId="77777777" w:rsidR="000F5DC4" w:rsidRDefault="000F5DC4" w:rsidP="000F5DC4">
      <w:r w:rsidRPr="5CC78EE1">
        <w:rPr>
          <w:rFonts w:eastAsia="Calibri"/>
          <w:sz w:val="13"/>
          <w:szCs w:val="13"/>
          <w:lang w:val="en"/>
        </w:rPr>
        <w:t xml:space="preserve">As Rankin himself states, </w:t>
      </w:r>
      <w:proofErr w:type="gramStart"/>
      <w:r w:rsidRPr="5CC78EE1">
        <w:rPr>
          <w:rFonts w:eastAsia="Calibri"/>
          <w:sz w:val="13"/>
          <w:szCs w:val="13"/>
          <w:lang w:val="en"/>
        </w:rPr>
        <w:t>in order for</w:t>
      </w:r>
      <w:proofErr w:type="gramEnd"/>
      <w:r w:rsidRPr="5CC78EE1">
        <w:rPr>
          <w:rFonts w:eastAsia="Calibri"/>
          <w:sz w:val="13"/>
          <w:szCs w:val="13"/>
          <w:lang w:val="en"/>
        </w:rPr>
        <w:t xml:space="preserve"> this suffering to induce a reaction and stirfeelings. it must be brought close. Yet if sentiment or morality are "inextricably tiedto human proximity," to quote Zygrnunt Bauman, the problem is that in the veryeffort to it near" and it closely" it is dissipated. According toBauman, “Morality conforms to the law of optical perspective. It looms large andthick close to the </w:t>
      </w:r>
      <w:proofErr w:type="gramStart"/>
      <w:r w:rsidRPr="5CC78EE1">
        <w:rPr>
          <w:rFonts w:eastAsia="Calibri"/>
          <w:sz w:val="13"/>
          <w:szCs w:val="13"/>
          <w:lang w:val="en"/>
        </w:rPr>
        <w:t>eye.“</w:t>
      </w:r>
      <w:proofErr w:type="gramEnd"/>
      <w:r w:rsidRPr="5CC78EE1">
        <w:rPr>
          <w:rFonts w:eastAsia="Calibri"/>
          <w:sz w:val="13"/>
          <w:szCs w:val="13"/>
          <w:lang w:val="en"/>
        </w:rPr>
        <w:t xml:space="preserve">"' So, then, </w:t>
      </w:r>
      <w:r w:rsidRPr="5CC78EE1">
        <w:rPr>
          <w:rFonts w:eastAsia="Calibri"/>
          <w:u w:val="single"/>
          <w:lang w:val="en"/>
        </w:rPr>
        <w:t xml:space="preserve">how does </w:t>
      </w:r>
      <w:r w:rsidRPr="5CC78EE1">
        <w:rPr>
          <w:rFonts w:eastAsia="Calibri"/>
          <w:highlight w:val="yellow"/>
          <w:u w:val="single"/>
          <w:lang w:val="en"/>
        </w:rPr>
        <w:t xml:space="preserve">suffering </w:t>
      </w:r>
      <w:r w:rsidRPr="5CC78EE1">
        <w:rPr>
          <w:rFonts w:eastAsia="Calibri"/>
          <w:u w:val="single"/>
          <w:lang w:val="en"/>
        </w:rPr>
        <w:t xml:space="preserve">elude or </w:t>
      </w:r>
      <w:r w:rsidRPr="5CC78EE1">
        <w:rPr>
          <w:rFonts w:eastAsia="Calibri"/>
          <w:highlight w:val="yellow"/>
          <w:u w:val="single"/>
          <w:lang w:val="en"/>
        </w:rPr>
        <w:t xml:space="preserve">escape us </w:t>
      </w:r>
      <w:r w:rsidRPr="5CC78EE1">
        <w:rPr>
          <w:rFonts w:eastAsia="Calibri"/>
          <w:u w:val="single"/>
          <w:lang w:val="en"/>
        </w:rPr>
        <w:t xml:space="preserve">in the veryeffort to bring it near? It does so precisely </w:t>
      </w:r>
      <w:r w:rsidRPr="5CC78EE1">
        <w:rPr>
          <w:rFonts w:eastAsia="Calibri"/>
          <w:highlight w:val="yellow"/>
          <w:u w:val="single"/>
          <w:lang w:val="en"/>
        </w:rPr>
        <w:t xml:space="preserve">because it can only be brought near by wayof a proxy </w:t>
      </w:r>
      <w:r w:rsidRPr="5CC78EE1">
        <w:rPr>
          <w:rFonts w:eastAsia="Calibri"/>
          <w:u w:val="single"/>
          <w:lang w:val="en"/>
        </w:rPr>
        <w:t xml:space="preserve">and by way of </w:t>
      </w:r>
      <w:proofErr w:type="gramStart"/>
      <w:r w:rsidRPr="5CC78EE1">
        <w:rPr>
          <w:rFonts w:eastAsia="Calibri"/>
          <w:u w:val="single"/>
          <w:lang w:val="en"/>
        </w:rPr>
        <w:t>Rankin‘</w:t>
      </w:r>
      <w:proofErr w:type="gramEnd"/>
      <w:r w:rsidRPr="5CC78EE1">
        <w:rPr>
          <w:rFonts w:eastAsia="Calibri"/>
          <w:u w:val="single"/>
          <w:lang w:val="en"/>
        </w:rPr>
        <w:t>s indignation and imagination.</w:t>
      </w:r>
      <w:r w:rsidRPr="5CC78EE1">
        <w:rPr>
          <w:rFonts w:eastAsia="Calibri"/>
          <w:sz w:val="13"/>
          <w:szCs w:val="13"/>
          <w:lang w:val="en"/>
        </w:rPr>
        <w:t xml:space="preserve"> If the black body isthe vehicle of the other’s power, pleasure, and profit, then it is no less true that it isthe white or near-while body that makes the captive’s suffering visible and discern-ible.‘ Indeed, the elusiveness of black suffering can be attributed to a racist optics inwhich black ﬂesh is itself identiﬁed as the source of opacity, the denial of blackhumanity, and the effacement of sentience integral to the wanton use of the captivebody.“ And as noted earlier, this is further complicated by </w:t>
      </w:r>
      <w:r w:rsidRPr="5CC78EE1">
        <w:rPr>
          <w:rFonts w:eastAsia="Calibri"/>
          <w:u w:val="single"/>
          <w:lang w:val="en"/>
        </w:rPr>
        <w:t>the repressive undersideof an optics of morality</w:t>
      </w:r>
      <w:r w:rsidRPr="5CC78EE1">
        <w:rPr>
          <w:rFonts w:eastAsia="Calibri"/>
          <w:sz w:val="13"/>
          <w:szCs w:val="13"/>
          <w:lang w:val="en"/>
        </w:rPr>
        <w:t xml:space="preserve"> that </w:t>
      </w:r>
      <w:r w:rsidRPr="5CC78EE1">
        <w:rPr>
          <w:rFonts w:eastAsia="Calibri"/>
          <w:u w:val="single"/>
          <w:lang w:val="en"/>
        </w:rPr>
        <w:t>insists upon the other as a mirror of the self and that inorder to recognize suffering must substitute the self for the other.</w:t>
      </w:r>
    </w:p>
    <w:p w14:paraId="2B640FD8" w14:textId="77777777" w:rsidR="000F5DC4" w:rsidRDefault="000F5DC4" w:rsidP="000F5DC4">
      <w:r w:rsidRPr="5CC78EE1">
        <w:rPr>
          <w:rFonts w:eastAsia="Calibri"/>
          <w:sz w:val="13"/>
          <w:szCs w:val="13"/>
          <w:lang w:val="en"/>
        </w:rPr>
        <w:t xml:space="preserve">While Rankin attempts to ameliorate the insufﬁciency of feeling before the specta-cle of the </w:t>
      </w:r>
      <w:proofErr w:type="gramStart"/>
      <w:r w:rsidRPr="5CC78EE1">
        <w:rPr>
          <w:rFonts w:eastAsia="Calibri"/>
          <w:sz w:val="13"/>
          <w:szCs w:val="13"/>
          <w:lang w:val="en"/>
        </w:rPr>
        <w:t>other‘</w:t>
      </w:r>
      <w:proofErr w:type="gramEnd"/>
      <w:r w:rsidRPr="5CC78EE1">
        <w:rPr>
          <w:rFonts w:eastAsia="Calibri"/>
          <w:sz w:val="13"/>
          <w:szCs w:val="13"/>
          <w:lang w:val="en"/>
        </w:rPr>
        <w:t xml:space="preserve">s suffering, this insufficiency is, in fact, displaced rather thanremedied by his standing in. Likewise, this attempt exacerbates the distanoe betweenthe readers and those suffering by literally removing the slave from view as pain isbrought close. Moreover, we need to consider whether the identiﬁcation forged at the site of suffering confirms black humanity at the peril of reinforcing racist assumptions of limited sentience, in that the humaity of the enslaved and the violence of the institution can onlyb e brought into view by extreme examples of incineration and dismemberment or by placing white bodies at risk. </w:t>
      </w:r>
      <w:r w:rsidRPr="5CC78EE1">
        <w:rPr>
          <w:rFonts w:eastAsia="Calibri"/>
          <w:u w:val="single"/>
          <w:lang w:val="en"/>
        </w:rPr>
        <w:t>What does it mean that the violence of slavery or the pained existence of the enslaved, if discernible, is only so in the most heinous and grotesque examples and not in the quotidian routines of slavery?</w:t>
      </w:r>
      <w:r w:rsidRPr="5CC78EE1">
        <w:rPr>
          <w:rFonts w:eastAsia="Calibri"/>
          <w:sz w:val="13"/>
          <w:szCs w:val="13"/>
          <w:lang w:val="en"/>
        </w:rPr>
        <w:t xml:space="preserve">10 As well, is not the difficulty of empathy related to both the devaluation and the valuation of black life </w:t>
      </w:r>
    </w:p>
    <w:p w14:paraId="38C08A7D" w14:textId="77777777" w:rsidR="000F5DC4" w:rsidRDefault="000F5DC4" w:rsidP="000F5DC4">
      <w:r>
        <w:br w:type="page"/>
      </w:r>
    </w:p>
    <w:p w14:paraId="55E2D2DE" w14:textId="0FAF2CA4" w:rsidR="000F5DC4" w:rsidRDefault="000F5DC4" w:rsidP="00D77A5C">
      <w:pPr>
        <w:pStyle w:val="Heading3"/>
      </w:pPr>
      <w:r w:rsidRPr="5CC78EE1">
        <w:t>Visa =Ethnocentric Scapegoating</w:t>
      </w:r>
      <w:r>
        <w:t xml:space="preserve"> Link</w:t>
      </w:r>
    </w:p>
    <w:p w14:paraId="79C07DFD" w14:textId="77777777" w:rsidR="000F5DC4" w:rsidRDefault="000F5DC4" w:rsidP="000F5DC4">
      <w:pPr>
        <w:rPr>
          <w:rFonts w:eastAsia="Calibri"/>
          <w:b/>
          <w:bCs/>
          <w:sz w:val="28"/>
          <w:szCs w:val="28"/>
        </w:rPr>
      </w:pPr>
    </w:p>
    <w:p w14:paraId="68AE4FF7" w14:textId="77777777" w:rsidR="000F5DC4" w:rsidRDefault="000F5DC4" w:rsidP="000F5DC4">
      <w:pPr>
        <w:pStyle w:val="Heading4"/>
        <w:rPr>
          <w:rFonts w:eastAsia="Calibri"/>
        </w:rPr>
      </w:pPr>
      <w:r w:rsidRPr="5CC78EE1">
        <w:rPr>
          <w:rFonts w:eastAsia="Calibri"/>
        </w:rPr>
        <w:t xml:space="preserve">The nature of illegal immigration produces a negative mode of identification where the conservative law becomes a narrow recognition of difference that produces bureaucratic measures that produce long term de-facto xenophobic violence. The law constantly attempts to redefine the migrant </w:t>
      </w:r>
      <w:proofErr w:type="gramStart"/>
      <w:r w:rsidRPr="5CC78EE1">
        <w:rPr>
          <w:rFonts w:eastAsia="Calibri"/>
        </w:rPr>
        <w:t>in order to</w:t>
      </w:r>
      <w:proofErr w:type="gramEnd"/>
      <w:r w:rsidRPr="5CC78EE1">
        <w:rPr>
          <w:rFonts w:eastAsia="Calibri"/>
        </w:rPr>
        <w:t xml:space="preserve"> sustain the binary between us and them. This scapegoating is the logistics of the law and criminality. </w:t>
      </w:r>
    </w:p>
    <w:p w14:paraId="023E96B8" w14:textId="77777777" w:rsidR="000F5DC4" w:rsidRDefault="000F5DC4" w:rsidP="000F5DC4">
      <w:pPr>
        <w:rPr>
          <w:rFonts w:eastAsia="Calibri"/>
          <w:sz w:val="20"/>
          <w:szCs w:val="20"/>
          <w:u w:val="single"/>
        </w:rPr>
      </w:pPr>
      <w:r>
        <w:rPr>
          <w:rFonts w:eastAsia="Calibri"/>
          <w:b/>
          <w:sz w:val="24"/>
          <w:szCs w:val="24"/>
        </w:rPr>
        <w:t>Aylwyn Walsh</w:t>
      </w:r>
      <w:r>
        <w:rPr>
          <w:rFonts w:eastAsia="Calibri"/>
          <w:i/>
          <w:sz w:val="16"/>
          <w:szCs w:val="16"/>
        </w:rPr>
        <w:t xml:space="preserve"> Theory in Action, Vol. 5, No. 2, April </w:t>
      </w:r>
      <w:r>
        <w:rPr>
          <w:rFonts w:eastAsia="Calibri"/>
          <w:b/>
          <w:i/>
          <w:sz w:val="24"/>
          <w:szCs w:val="24"/>
        </w:rPr>
        <w:t>2012</w:t>
      </w:r>
      <w:r>
        <w:rPr>
          <w:rFonts w:eastAsia="Calibri"/>
          <w:b/>
          <w:i/>
          <w:sz w:val="20"/>
          <w:szCs w:val="20"/>
        </w:rPr>
        <w:t xml:space="preserve"> </w:t>
      </w:r>
      <w:r>
        <w:rPr>
          <w:rFonts w:eastAsia="Calibri"/>
          <w:i/>
          <w:sz w:val="20"/>
          <w:szCs w:val="20"/>
        </w:rPr>
        <w:t>(© 2012) DOI:10.3798/tia.1937-0237.</w:t>
      </w:r>
      <w:proofErr w:type="gramStart"/>
      <w:r>
        <w:rPr>
          <w:rFonts w:eastAsia="Calibri"/>
          <w:i/>
          <w:sz w:val="20"/>
          <w:szCs w:val="20"/>
        </w:rPr>
        <w:t xml:space="preserve">12015 </w:t>
      </w:r>
      <w:r>
        <w:rPr>
          <w:rFonts w:eastAsia="Calibri"/>
          <w:sz w:val="20"/>
          <w:szCs w:val="20"/>
        </w:rPr>
        <w:t xml:space="preserve"> </w:t>
      </w:r>
      <w:r>
        <w:rPr>
          <w:rFonts w:eastAsia="Calibri"/>
          <w:sz w:val="20"/>
          <w:szCs w:val="20"/>
          <w:u w:val="single"/>
        </w:rPr>
        <w:t>“</w:t>
      </w:r>
      <w:proofErr w:type="gramEnd"/>
      <w:r>
        <w:rPr>
          <w:rFonts w:eastAsia="Calibri"/>
          <w:u w:val="single"/>
        </w:rPr>
        <w:t xml:space="preserve">The disappearing immigrants: hunger strike and invisible struggles” </w:t>
      </w:r>
      <w:r>
        <w:rPr>
          <w:rFonts w:eastAsia="Calibri"/>
          <w:sz w:val="20"/>
          <w:szCs w:val="20"/>
          <w:u w:val="single"/>
        </w:rPr>
        <w:t>She has recently worked on projects including the Arts of Logistics about the politics and poetics of infrastructures, counter-logistiics and mobility.</w:t>
      </w:r>
    </w:p>
    <w:p w14:paraId="3628B81B" w14:textId="77777777" w:rsidR="000F5DC4" w:rsidRDefault="000F5DC4" w:rsidP="000F5DC4">
      <w:pPr>
        <w:rPr>
          <w:rFonts w:eastAsia="Calibri"/>
          <w:sz w:val="20"/>
          <w:szCs w:val="20"/>
          <w:u w:val="single"/>
        </w:rPr>
      </w:pPr>
      <w:r>
        <w:rPr>
          <w:rFonts w:eastAsia="Calibri"/>
          <w:sz w:val="20"/>
          <w:szCs w:val="20"/>
          <w:u w:val="single"/>
        </w:rPr>
        <w:t>Today, 15 years after the first</w:t>
      </w:r>
      <w:r>
        <w:rPr>
          <w:rFonts w:eastAsia="Calibri"/>
          <w:sz w:val="28"/>
          <w:szCs w:val="28"/>
          <w:u w:val="single"/>
        </w:rPr>
        <w:t xml:space="preserve"> massive immigration </w:t>
      </w:r>
      <w:r>
        <w:rPr>
          <w:rFonts w:eastAsia="Calibri"/>
          <w:sz w:val="20"/>
          <w:szCs w:val="20"/>
          <w:u w:val="single"/>
        </w:rPr>
        <w:t xml:space="preserve">wave, it becomes obvious that there were no coherent, </w:t>
      </w:r>
      <w:r>
        <w:rPr>
          <w:rFonts w:eastAsia="Calibri"/>
          <w:sz w:val="28"/>
          <w:szCs w:val="28"/>
          <w:u w:val="single"/>
        </w:rPr>
        <w:t xml:space="preserve">long- term policy plans </w:t>
      </w:r>
      <w:r>
        <w:rPr>
          <w:rFonts w:eastAsia="Calibri"/>
          <w:sz w:val="20"/>
          <w:szCs w:val="20"/>
          <w:u w:val="single"/>
        </w:rPr>
        <w:t>which would</w:t>
      </w:r>
      <w:r>
        <w:rPr>
          <w:rFonts w:eastAsia="Calibri"/>
          <w:sz w:val="28"/>
          <w:szCs w:val="28"/>
          <w:u w:val="single"/>
        </w:rPr>
        <w:t xml:space="preserve"> lead to integration and assimilation.</w:t>
      </w:r>
      <w:r>
        <w:rPr>
          <w:rFonts w:eastAsia="Calibri"/>
          <w:sz w:val="20"/>
          <w:szCs w:val="20"/>
          <w:u w:val="single"/>
        </w:rPr>
        <w:t xml:space="preserve"> On the contrary, there were only </w:t>
      </w:r>
      <w:r>
        <w:rPr>
          <w:rFonts w:eastAsia="Calibri"/>
          <w:sz w:val="28"/>
          <w:szCs w:val="28"/>
          <w:u w:val="single"/>
        </w:rPr>
        <w:t xml:space="preserve">spasmodic measures against human trafficking on the borders, </w:t>
      </w:r>
      <w:r>
        <w:rPr>
          <w:rFonts w:eastAsia="Calibri"/>
          <w:sz w:val="20"/>
          <w:szCs w:val="20"/>
          <w:u w:val="single"/>
        </w:rPr>
        <w:t>arid discussions on the issue of legalisation and degrading conditions of contestation camps (Koromilas, 2009). 1 We use the term ‘undocumented immigrants’</w:t>
      </w:r>
      <w:r>
        <w:rPr>
          <w:rFonts w:eastAsia="Calibri"/>
          <w:sz w:val="28"/>
          <w:szCs w:val="28"/>
          <w:u w:val="single"/>
        </w:rPr>
        <w:t xml:space="preserve"> to describe illegal immigration, since naming a person illegal creates </w:t>
      </w:r>
      <w:r>
        <w:rPr>
          <w:rFonts w:eastAsia="Calibri"/>
          <w:i/>
          <w:sz w:val="28"/>
          <w:szCs w:val="28"/>
          <w:u w:val="single"/>
        </w:rPr>
        <w:t xml:space="preserve">de facto </w:t>
      </w:r>
      <w:r>
        <w:rPr>
          <w:rFonts w:eastAsia="Calibri"/>
          <w:sz w:val="28"/>
          <w:szCs w:val="28"/>
          <w:u w:val="single"/>
        </w:rPr>
        <w:t xml:space="preserve">negative identification, </w:t>
      </w:r>
      <w:r>
        <w:rPr>
          <w:rFonts w:eastAsia="Calibri"/>
          <w:sz w:val="16"/>
          <w:szCs w:val="16"/>
          <w:u w:val="single"/>
        </w:rPr>
        <w:t xml:space="preserve">without making allowance for the multiple reasons people may have come to be in another country without the requisite papers.2 The legal status of migrants in Greece was controlled by a conservative law espoused in 1929. It was not until 1991 that the Greek government slightly reformed 2 paragraphs of Act 4310 legislation. Moreover, new legislation policies failed to </w:t>
      </w:r>
      <w:proofErr w:type="gramStart"/>
      <w:r>
        <w:rPr>
          <w:rFonts w:eastAsia="Calibri"/>
          <w:sz w:val="16"/>
          <w:szCs w:val="16"/>
          <w:u w:val="single"/>
        </w:rPr>
        <w:t>open up</w:t>
      </w:r>
      <w:proofErr w:type="gramEnd"/>
      <w:r>
        <w:rPr>
          <w:rFonts w:eastAsia="Calibri"/>
          <w:sz w:val="16"/>
          <w:szCs w:val="16"/>
          <w:u w:val="single"/>
        </w:rPr>
        <w:t xml:space="preserve"> a platform for dialogue and negotiation between newly arrived people and structures of Greek civil society.</w:t>
      </w:r>
      <w:r>
        <w:rPr>
          <w:rFonts w:eastAsia="Calibri"/>
          <w:sz w:val="28"/>
          <w:szCs w:val="28"/>
          <w:u w:val="single"/>
        </w:rPr>
        <w:t xml:space="preserve"> Immigrants remain invisible as the government shows narrow recognition of difference and perpetuates the ‘us’ and ‘them’ dichotomy. </w:t>
      </w:r>
      <w:r>
        <w:rPr>
          <w:rFonts w:eastAsia="Calibri"/>
          <w:sz w:val="20"/>
          <w:szCs w:val="20"/>
          <w:u w:val="single"/>
        </w:rPr>
        <w:t>At the same time</w:t>
      </w:r>
      <w:r>
        <w:rPr>
          <w:rFonts w:eastAsia="Calibri"/>
          <w:sz w:val="28"/>
          <w:szCs w:val="28"/>
          <w:u w:val="single"/>
        </w:rPr>
        <w:t xml:space="preserve"> scapegoating immigrants </w:t>
      </w:r>
      <w:r>
        <w:rPr>
          <w:rFonts w:eastAsia="Calibri"/>
          <w:sz w:val="20"/>
          <w:szCs w:val="20"/>
          <w:u w:val="single"/>
        </w:rPr>
        <w:t xml:space="preserve">is a common feature in the mass media. The result is that </w:t>
      </w:r>
      <w:r>
        <w:rPr>
          <w:rFonts w:eastAsia="Calibri"/>
          <w:sz w:val="28"/>
          <w:szCs w:val="28"/>
          <w:u w:val="single"/>
        </w:rPr>
        <w:t xml:space="preserve">immigrants are ghettoised, isolated and shunned </w:t>
      </w:r>
      <w:r>
        <w:rPr>
          <w:rFonts w:eastAsia="Calibri"/>
          <w:sz w:val="20"/>
          <w:szCs w:val="20"/>
          <w:u w:val="single"/>
        </w:rPr>
        <w:t>for perpetuating what Greeks perceive as markers of poverty: criminality and urban decay</w:t>
      </w:r>
      <w:r>
        <w:rPr>
          <w:rFonts w:eastAsia="Calibri"/>
          <w:sz w:val="28"/>
          <w:szCs w:val="28"/>
          <w:u w:val="single"/>
        </w:rPr>
        <w:t xml:space="preserve"> which creates a cycle of desperation, </w:t>
      </w:r>
      <w:r>
        <w:rPr>
          <w:rFonts w:eastAsia="Calibri"/>
          <w:sz w:val="20"/>
          <w:szCs w:val="20"/>
          <w:u w:val="single"/>
        </w:rPr>
        <w:t>poor communication and lack of visibility. This situation results in complex and insidious violations of human rights. As Dwight Conquergood points</w:t>
      </w:r>
      <w:r>
        <w:rPr>
          <w:rFonts w:eastAsia="Calibri"/>
          <w:sz w:val="28"/>
          <w:szCs w:val="28"/>
          <w:u w:val="single"/>
        </w:rPr>
        <w:t xml:space="preserve"> </w:t>
      </w:r>
      <w:r>
        <w:rPr>
          <w:rFonts w:eastAsia="Calibri"/>
          <w:sz w:val="16"/>
          <w:szCs w:val="16"/>
          <w:u w:val="single"/>
        </w:rPr>
        <w:t>out ‘</w:t>
      </w:r>
      <w:r>
        <w:rPr>
          <w:rFonts w:eastAsia="Calibri"/>
          <w:sz w:val="28"/>
          <w:szCs w:val="28"/>
          <w:u w:val="single"/>
        </w:rPr>
        <w:t>subordinate people do not have the privilege of explicitness, the luxury of transparency, the presumptive norm of clear and direct communication</w:t>
      </w:r>
      <w:r>
        <w:rPr>
          <w:rFonts w:eastAsia="Calibri"/>
          <w:sz w:val="20"/>
          <w:szCs w:val="20"/>
          <w:u w:val="single"/>
        </w:rPr>
        <w:t>, free and open debate on a level playing field that the privileged classes take for granted’ (2002:146). Moreover,</w:t>
      </w:r>
      <w:r>
        <w:rPr>
          <w:rFonts w:eastAsia="Calibri"/>
          <w:sz w:val="28"/>
          <w:szCs w:val="28"/>
          <w:u w:val="single"/>
        </w:rPr>
        <w:t xml:space="preserve"> they experience bureaucracy as an instrument of control and displacement, e.g., visa cards, passports, arrest warrants deportation orders. ‘Every power, including the power of law, is written </w:t>
      </w:r>
      <w:proofErr w:type="gramStart"/>
      <w:r>
        <w:rPr>
          <w:rFonts w:eastAsia="Calibri"/>
          <w:sz w:val="28"/>
          <w:szCs w:val="28"/>
          <w:u w:val="single"/>
        </w:rPr>
        <w:t>first of all</w:t>
      </w:r>
      <w:proofErr w:type="gramEnd"/>
      <w:r>
        <w:rPr>
          <w:rFonts w:eastAsia="Calibri"/>
          <w:sz w:val="28"/>
          <w:szCs w:val="28"/>
          <w:u w:val="single"/>
        </w:rPr>
        <w:t xml:space="preserve"> on the backs of its subjects’ (de Certeau, I984:I40).  Being ‘without papers’ translates into </w:t>
      </w:r>
      <w:r>
        <w:rPr>
          <w:rFonts w:eastAsia="Calibri"/>
          <w:sz w:val="20"/>
          <w:szCs w:val="20"/>
          <w:u w:val="single"/>
        </w:rPr>
        <w:t>narrow job opportunities; or if engaged in employment, workers experience</w:t>
      </w:r>
      <w:r>
        <w:rPr>
          <w:rFonts w:eastAsia="Calibri"/>
          <w:sz w:val="28"/>
          <w:szCs w:val="28"/>
          <w:u w:val="single"/>
        </w:rPr>
        <w:t xml:space="preserve"> high levels of exploitation; </w:t>
      </w:r>
      <w:r>
        <w:rPr>
          <w:rFonts w:eastAsia="Calibri"/>
          <w:sz w:val="20"/>
          <w:szCs w:val="20"/>
          <w:u w:val="single"/>
        </w:rPr>
        <w:t>and the growth of black markets. There may also be</w:t>
      </w:r>
      <w:r>
        <w:rPr>
          <w:rFonts w:eastAsia="Calibri"/>
          <w:sz w:val="28"/>
          <w:szCs w:val="28"/>
          <w:u w:val="single"/>
        </w:rPr>
        <w:t xml:space="preserve"> no access to public hospitals; limited access to accommodation; and of course, vulnerability to police checks. </w:t>
      </w:r>
      <w:r>
        <w:rPr>
          <w:rFonts w:eastAsia="Calibri"/>
          <w:sz w:val="20"/>
          <w:szCs w:val="20"/>
          <w:u w:val="single"/>
        </w:rPr>
        <w:t>To this cocktail of</w:t>
      </w:r>
      <w:r>
        <w:rPr>
          <w:rFonts w:eastAsia="Calibri"/>
          <w:sz w:val="28"/>
          <w:szCs w:val="28"/>
          <w:u w:val="single"/>
        </w:rPr>
        <w:t xml:space="preserve"> exclusion and marginalisation we can add the limited capacity to understand the official language, the daily incidents of xenophobic performances, police brutality, and </w:t>
      </w:r>
      <w:proofErr w:type="gramStart"/>
      <w:r>
        <w:rPr>
          <w:rFonts w:eastAsia="Calibri"/>
          <w:sz w:val="28"/>
          <w:szCs w:val="28"/>
          <w:u w:val="single"/>
        </w:rPr>
        <w:t>last but not least</w:t>
      </w:r>
      <w:proofErr w:type="gramEnd"/>
      <w:r>
        <w:rPr>
          <w:rFonts w:eastAsia="Calibri"/>
          <w:sz w:val="28"/>
          <w:szCs w:val="28"/>
          <w:u w:val="single"/>
        </w:rPr>
        <w:t xml:space="preserve">, the fact that undocumented immigrants </w:t>
      </w:r>
      <w:r>
        <w:rPr>
          <w:rFonts w:eastAsia="Calibri"/>
          <w:sz w:val="20"/>
          <w:szCs w:val="20"/>
          <w:u w:val="single"/>
        </w:rPr>
        <w:t xml:space="preserve">(whom Conquergood calls </w:t>
      </w:r>
      <w:r>
        <w:rPr>
          <w:rFonts w:eastAsia="Calibri"/>
          <w:i/>
          <w:sz w:val="20"/>
          <w:szCs w:val="20"/>
          <w:u w:val="single"/>
        </w:rPr>
        <w:t>‘sans papiers’</w:t>
      </w:r>
      <w:r>
        <w:rPr>
          <w:rFonts w:eastAsia="Calibri"/>
          <w:sz w:val="20"/>
          <w:szCs w:val="20"/>
          <w:u w:val="single"/>
        </w:rPr>
        <w:t xml:space="preserve">) feel trapped and lost as they </w:t>
      </w:r>
      <w:r>
        <w:rPr>
          <w:rFonts w:eastAsia="Calibri"/>
          <w:sz w:val="28"/>
          <w:szCs w:val="28"/>
          <w:u w:val="single"/>
        </w:rPr>
        <w:t xml:space="preserve">are not citizens of any country (2003). </w:t>
      </w:r>
      <w:r>
        <w:rPr>
          <w:rFonts w:eastAsia="Calibri"/>
          <w:sz w:val="16"/>
          <w:szCs w:val="16"/>
          <w:u w:val="single"/>
        </w:rPr>
        <w:t xml:space="preserve">They do not legally exist in Greece, yet often they feel unable to go back to their country of origin and of course it is impossible to travel outside Greece. Therefore, they are imprisoned in a state of invisibility, or to use Agamben’s term, a ‘state of exception’ (2005).  A crucial turning point for the formation of contemporary Greek society is the current economic crisis. The growing economic instability which resulted in massive job losses, high taxation and social welfare reform means that there are opportunities to transform the very structures of a failed system. On the societal level there are two main reactions; firstly, the victim approach: to see enemies everywhere, with Greeks cast as victims, and secondly, the resistance approach: demanding wide reformation of policy, social structures, and fiscal management.  It is the initial response which lingers most prevalently in daily life: now, rather than embracing diverse cultural communities, unemployed Greeks complain about immigrants ‘taking their jobs’. As crime increases </w:t>
      </w:r>
      <w:proofErr w:type="gramStart"/>
      <w:r>
        <w:rPr>
          <w:rFonts w:eastAsia="Calibri"/>
          <w:sz w:val="16"/>
          <w:szCs w:val="16"/>
          <w:u w:val="single"/>
        </w:rPr>
        <w:t>as a result of</w:t>
      </w:r>
      <w:proofErr w:type="gramEnd"/>
      <w:r>
        <w:rPr>
          <w:rFonts w:eastAsia="Calibri"/>
          <w:sz w:val="16"/>
          <w:szCs w:val="16"/>
          <w:u w:val="single"/>
        </w:rPr>
        <w:t xml:space="preserve"> job losses, immigrant communities are demonised once again, and as confidence in the government dwindles, politicians lose seats to right wing parties in local elections. Furthermore, the inability of the government to react effectively to immigration on a policy level has meant that social deprivation worsens even as the numbers of immigrants without access to papers increases daily. It is a wide-scale problem with far-reaching consequences. On the other hand, supporters of reform continue to indicate their solidarity with immigrant workers, using the opportunity to </w:t>
      </w:r>
      <w:proofErr w:type="gramStart"/>
      <w:r>
        <w:rPr>
          <w:rFonts w:eastAsia="Calibri"/>
          <w:sz w:val="16"/>
          <w:szCs w:val="16"/>
          <w:u w:val="single"/>
        </w:rPr>
        <w:t>protest against</w:t>
      </w:r>
      <w:proofErr w:type="gramEnd"/>
      <w:r>
        <w:rPr>
          <w:rFonts w:eastAsia="Calibri"/>
          <w:sz w:val="16"/>
          <w:szCs w:val="16"/>
          <w:u w:val="single"/>
        </w:rPr>
        <w:t xml:space="preserve"> the marginalisation of every excluded group.   Over the last several years, a new </w:t>
      </w:r>
      <w:proofErr w:type="gramStart"/>
      <w:r>
        <w:rPr>
          <w:rFonts w:eastAsia="Calibri"/>
          <w:sz w:val="16"/>
          <w:szCs w:val="16"/>
          <w:u w:val="single"/>
        </w:rPr>
        <w:t>right wing</w:t>
      </w:r>
      <w:proofErr w:type="gramEnd"/>
      <w:r>
        <w:rPr>
          <w:rFonts w:eastAsia="Calibri"/>
          <w:sz w:val="16"/>
          <w:szCs w:val="16"/>
          <w:u w:val="single"/>
        </w:rPr>
        <w:t xml:space="preserve"> inclination has appeared in Europe. Right wing speech proved to be extremely flexible following the current conditions: under the pressure of</w:t>
      </w:r>
      <w:r>
        <w:rPr>
          <w:rFonts w:eastAsia="Calibri"/>
          <w:sz w:val="20"/>
          <w:szCs w:val="20"/>
          <w:u w:val="single"/>
        </w:rPr>
        <w:t xml:space="preserve"> the increasing economic instability in Europe; t</w:t>
      </w:r>
      <w:r>
        <w:rPr>
          <w:rFonts w:eastAsia="Calibri"/>
          <w:sz w:val="28"/>
          <w:szCs w:val="28"/>
          <w:u w:val="single"/>
        </w:rPr>
        <w:t>he ‘war on terrorism’ and; the growing Islamophobia, migrants were an easy target.</w:t>
      </w:r>
      <w:r>
        <w:rPr>
          <w:rFonts w:eastAsia="Calibri"/>
          <w:sz w:val="20"/>
          <w:szCs w:val="20"/>
          <w:u w:val="single"/>
        </w:rPr>
        <w:t xml:space="preserve"> In the European elections of 2009, right wing parties increased seats by more than 5% in 13 out of 27 European Countries (Holland, Belgium, Denmark, Hungary, Austria, Bulgaria, Italy, Finland, Romania, Greece, France, United Kingdom and Slovakia, see Koromilas, 2009).  Right wing </w:t>
      </w:r>
      <w:r>
        <w:rPr>
          <w:rFonts w:eastAsia="Calibri"/>
          <w:sz w:val="28"/>
          <w:szCs w:val="28"/>
          <w:u w:val="single"/>
        </w:rPr>
        <w:t>thought</w:t>
      </w:r>
      <w:r>
        <w:rPr>
          <w:rFonts w:eastAsia="Calibri"/>
          <w:sz w:val="20"/>
          <w:szCs w:val="20"/>
          <w:u w:val="single"/>
        </w:rPr>
        <w:t xml:space="preserve"> in Europe has </w:t>
      </w:r>
      <w:r>
        <w:rPr>
          <w:rFonts w:eastAsia="Calibri"/>
          <w:sz w:val="28"/>
          <w:szCs w:val="28"/>
          <w:u w:val="single"/>
        </w:rPr>
        <w:t xml:space="preserve">adopted a new face in order to distance itself from past crimes; at the same </w:t>
      </w:r>
      <w:proofErr w:type="gramStart"/>
      <w:r>
        <w:rPr>
          <w:rFonts w:eastAsia="Calibri"/>
          <w:sz w:val="28"/>
          <w:szCs w:val="28"/>
          <w:u w:val="single"/>
        </w:rPr>
        <w:t>time</w:t>
      </w:r>
      <w:proofErr w:type="gramEnd"/>
      <w:r>
        <w:rPr>
          <w:rFonts w:eastAsia="Calibri"/>
          <w:sz w:val="28"/>
          <w:szCs w:val="28"/>
          <w:u w:val="single"/>
        </w:rPr>
        <w:t xml:space="preserve"> it adopts an anti-Islamic aura in order to have more followers</w:t>
      </w:r>
      <w:r>
        <w:rPr>
          <w:rFonts w:eastAsia="Calibri"/>
          <w:sz w:val="20"/>
          <w:szCs w:val="20"/>
          <w:u w:val="single"/>
        </w:rPr>
        <w:t xml:space="preserve">. We are witnessing an attempt from a new generation of right wing politicians (for example Le Pen in France, newly elected Soini in Finland and Karatzaferis in Greece) to differentiate themselves from the parochial fascist rhetoric of anti-Semitism; instead </w:t>
      </w:r>
      <w:r>
        <w:rPr>
          <w:rFonts w:eastAsia="Calibri"/>
          <w:sz w:val="28"/>
          <w:szCs w:val="28"/>
          <w:u w:val="single"/>
        </w:rPr>
        <w:t xml:space="preserve">they focus on an ethnocentric rhetoric which corresponds </w:t>
      </w:r>
      <w:r>
        <w:rPr>
          <w:rFonts w:eastAsia="Calibri"/>
          <w:sz w:val="20"/>
          <w:szCs w:val="20"/>
          <w:u w:val="single"/>
        </w:rPr>
        <w:t xml:space="preserve">to current </w:t>
      </w:r>
      <w:r>
        <w:rPr>
          <w:rFonts w:eastAsia="Calibri"/>
          <w:sz w:val="16"/>
          <w:szCs w:val="16"/>
          <w:u w:val="single"/>
        </w:rPr>
        <w:t xml:space="preserve">problems in European societies.  The threat of possible bankruptcy and the help provided by the European Union in 2010 (Stability and Growth Pack) had a huge impact on Greek public opinion which, at this point more than ever, aims for ‘Europeanisation’. Symbols of the ‘old world’ are under attack </w:t>
      </w:r>
      <w:proofErr w:type="gramStart"/>
      <w:r>
        <w:rPr>
          <w:rFonts w:eastAsia="Calibri"/>
          <w:sz w:val="16"/>
          <w:szCs w:val="16"/>
          <w:u w:val="single"/>
        </w:rPr>
        <w:t>in an attempt to</w:t>
      </w:r>
      <w:proofErr w:type="gramEnd"/>
      <w:r>
        <w:rPr>
          <w:rFonts w:eastAsia="Calibri"/>
          <w:sz w:val="16"/>
          <w:szCs w:val="16"/>
          <w:u w:val="single"/>
        </w:rPr>
        <w:t xml:space="preserve"> define national identity not through historical memories, but in terms of participation in the production of today’s culture. The fact that people in central Athens form communities and declare their rights out on the streets demonstrates an awareness of a common future that generates feelings of empathy and solidarity. Such awareness comes with the realisation that viewing Greek identity (or any other kind of identity) through oppositions puts emphasis on boundaries and does not encourage a collective declaration of a ‘better future’ and a ‘better Athens’, which includes Greeks and immigrants</w:t>
      </w:r>
      <w:r>
        <w:rPr>
          <w:rFonts w:eastAsia="Calibri"/>
          <w:sz w:val="20"/>
          <w:szCs w:val="20"/>
          <w:u w:val="single"/>
        </w:rPr>
        <w:t>.</w:t>
      </w:r>
      <w:r>
        <w:rPr>
          <w:rFonts w:eastAsia="Calibri"/>
          <w:sz w:val="28"/>
          <w:szCs w:val="28"/>
          <w:u w:val="single"/>
        </w:rPr>
        <w:t xml:space="preserve">  Since immigration constitutes a meeting point of ‘us’ and ‘them’, </w:t>
      </w:r>
      <w:r>
        <w:rPr>
          <w:rFonts w:eastAsia="Calibri"/>
          <w:sz w:val="20"/>
          <w:szCs w:val="20"/>
          <w:u w:val="single"/>
        </w:rPr>
        <w:t xml:space="preserve">meaningful alterations are derived from those meetings: </w:t>
      </w:r>
      <w:r>
        <w:rPr>
          <w:rFonts w:eastAsia="Calibri"/>
          <w:sz w:val="28"/>
          <w:szCs w:val="28"/>
          <w:u w:val="single"/>
        </w:rPr>
        <w:t xml:space="preserve">new classifications of the Self and the Other are established, while old ones need re-definition. The stage of this performance exists in a gap created by the reconstitution of national identity reflecting upon the re-evaluation of the ‘ethnic self’, reflecting also on the re-definition of the ‘other’. </w:t>
      </w:r>
      <w:r>
        <w:rPr>
          <w:rFonts w:eastAsia="Calibri"/>
          <w:sz w:val="16"/>
          <w:szCs w:val="16"/>
          <w:u w:val="single"/>
        </w:rPr>
        <w:t xml:space="preserve">Stage: asylum space and redefined </w:t>
      </w:r>
      <w:proofErr w:type="gramStart"/>
      <w:r>
        <w:rPr>
          <w:rFonts w:eastAsia="Calibri"/>
          <w:sz w:val="16"/>
          <w:szCs w:val="16"/>
          <w:u w:val="single"/>
        </w:rPr>
        <w:t>symbols  January</w:t>
      </w:r>
      <w:proofErr w:type="gramEnd"/>
      <w:r>
        <w:rPr>
          <w:rFonts w:eastAsia="Calibri"/>
          <w:sz w:val="16"/>
          <w:szCs w:val="16"/>
          <w:u w:val="single"/>
        </w:rPr>
        <w:t xml:space="preserve"> 25, 2011 and in the Athenian Law School, almost 300 students were in the amphitheatre listening to a lecture on human rights. The following quote is on the first page of their course book: ‘Human rights constellations are based on the simple fact that we are all humans without reference to bounded forms, such as nationality and race’ (Dimitropoulos, 1998:1). A few hours after that, a different performance was taking place elsewhere in the University building: 300 immigrants began the largest hunger strike in Greece declaring their right to be treated like humans. The immigrants’ symbolic choice of space in which to begin the strike comes as no surprise considering the regime of ‘academic asylum’ applied in Greek universities. More specifically, ‘academic asylum’ legitimises and protect academic freedom and the right to knowledge, learning and research of every member of the academic community and everyone working in that space. The state of asylum covers all learning and research spaces.3 In other words, the law aims to protect the circulation of ideas and academic thought against every form of censorship and falsification, such that university spaces would be the last polyvocal resorts in repressive times.  In modern Greek history, academic asylum </w:t>
      </w:r>
      <w:proofErr w:type="gramStart"/>
      <w:r>
        <w:rPr>
          <w:rFonts w:eastAsia="Calibri"/>
          <w:sz w:val="16"/>
          <w:szCs w:val="16"/>
          <w:u w:val="single"/>
        </w:rPr>
        <w:t>is connected with</w:t>
      </w:r>
      <w:proofErr w:type="gramEnd"/>
      <w:r>
        <w:rPr>
          <w:rFonts w:eastAsia="Calibri"/>
          <w:sz w:val="16"/>
          <w:szCs w:val="16"/>
          <w:u w:val="single"/>
        </w:rPr>
        <w:t xml:space="preserve"> the 1973 student uprising against the junta. The image of military tanks of the ruling junta ramming the gates of the university, resulting in the death of 34 students has become the symbol of a generation fighting against totalitarianism (see Papataxiarhis 2006). Thus, the law protecting academic asylum is a highly sensitive liberty connected with democratic values and the right to free speech. Under these circumstances, the asylum space as a moral symbol has capital, as it translates into a space where authority is not practiced as oppression. Rather it is a space constructed against hegemonic structures where learning </w:t>
      </w:r>
      <w:proofErr w:type="gramStart"/>
      <w:r>
        <w:rPr>
          <w:rFonts w:eastAsia="Calibri"/>
          <w:sz w:val="16"/>
          <w:szCs w:val="16"/>
          <w:u w:val="single"/>
        </w:rPr>
        <w:t>and  3</w:t>
      </w:r>
      <w:proofErr w:type="gramEnd"/>
      <w:r>
        <w:rPr>
          <w:rFonts w:eastAsia="Calibri"/>
          <w:sz w:val="16"/>
          <w:szCs w:val="16"/>
          <w:u w:val="single"/>
        </w:rPr>
        <w:t xml:space="preserve"> (Law 3549/2007, art.3, par.2, Act: ‘Reformation of institutional frame for migration, otherness and reception institutions’).  research would take place without censorship. The fusion starts when we move from theory to practice. What kinds of practices are eligible to be protected and claim the right to freedom under the asylum law? What happens when, under this unusual performance of hunger strike, a new lecture on ‘human rights theory in action’ occurs? Drawing on Carlson’s work on the haunted stage (2003), I propose that the setting of the migrants’ hunger strike in the Law Building of the University of Athens evokes the ghosts of all previous struggles against the domination of the junta until the early 1970s; and of students and radicals against the police since that time. The notion of university as ‘sanctuary’ is reversed and not questioned until immigrants ‘appear’ there and demand that they are seen. Sophie Nield (2010) </w:t>
      </w:r>
      <w:r>
        <w:rPr>
          <w:rFonts w:eastAsia="Calibri"/>
          <w:sz w:val="20"/>
          <w:szCs w:val="20"/>
          <w:u w:val="single"/>
        </w:rPr>
        <w:t>refers to</w:t>
      </w:r>
      <w:r>
        <w:rPr>
          <w:rFonts w:eastAsia="Calibri"/>
          <w:sz w:val="28"/>
          <w:szCs w:val="28"/>
          <w:u w:val="single"/>
        </w:rPr>
        <w:t xml:space="preserve"> the simultaneous need for immigrants to ‘appear’ and have ‘presence’: to be both physically present and to be constituted by the documentation that legitimizes their presence. ‘</w:t>
      </w:r>
      <w:r>
        <w:rPr>
          <w:rFonts w:eastAsia="Calibri"/>
          <w:sz w:val="20"/>
          <w:szCs w:val="20"/>
          <w:u w:val="single"/>
        </w:rPr>
        <w:t>Appearance’, then, is being used here to indicate a particularly theatrical practice</w:t>
      </w:r>
      <w:r>
        <w:rPr>
          <w:rFonts w:eastAsia="Calibri"/>
          <w:sz w:val="28"/>
          <w:szCs w:val="28"/>
          <w:u w:val="single"/>
        </w:rPr>
        <w:t>. ‘It is the mode by which things, objects, people inhabit that strange dual space –</w:t>
      </w:r>
      <w:r>
        <w:rPr>
          <w:rFonts w:eastAsia="Calibri"/>
          <w:sz w:val="20"/>
          <w:szCs w:val="20"/>
          <w:u w:val="single"/>
        </w:rPr>
        <w:t xml:space="preserve"> there but not there, here but not here – of the theatre. To appear is to become visible or manifest – to be spectated’ (2010: 80). This means that </w:t>
      </w:r>
      <w:r>
        <w:rPr>
          <w:rFonts w:eastAsia="Calibri"/>
          <w:sz w:val="28"/>
          <w:szCs w:val="28"/>
          <w:u w:val="single"/>
        </w:rPr>
        <w:t xml:space="preserve">legitimacy lies with those that can affirm the presence of the subjects as bodies; but what happens when the bodies refuse to be legitimized or ‘read’ by the system? </w:t>
      </w:r>
      <w:r>
        <w:rPr>
          <w:rFonts w:eastAsia="Calibri"/>
          <w:sz w:val="20"/>
          <w:szCs w:val="20"/>
          <w:u w:val="single"/>
        </w:rPr>
        <w:t>What does it mean</w:t>
      </w:r>
      <w:r>
        <w:rPr>
          <w:rFonts w:eastAsia="Calibri"/>
          <w:sz w:val="28"/>
          <w:szCs w:val="28"/>
          <w:u w:val="single"/>
        </w:rPr>
        <w:t xml:space="preserve"> when they call into question the discourses of power and subjection that inscribe them? </w:t>
      </w:r>
      <w:r>
        <w:rPr>
          <w:rFonts w:eastAsia="Calibri"/>
          <w:sz w:val="20"/>
          <w:szCs w:val="20"/>
          <w:u w:val="single"/>
        </w:rPr>
        <w:t>What questions are thrown up by the desire to be marked as ‘legal’, while resisting the definition of humans being ‘illegal’? And what is the result of the bodies’ refusal to be witnessed?</w:t>
      </w:r>
    </w:p>
    <w:p w14:paraId="532BC48B" w14:textId="77777777" w:rsidR="000F5DC4" w:rsidRDefault="000F5DC4" w:rsidP="000F5DC4">
      <w:pPr>
        <w:rPr>
          <w:rFonts w:eastAsia="Calibri"/>
          <w:u w:val="single"/>
        </w:rPr>
      </w:pPr>
    </w:p>
    <w:p w14:paraId="511FE615" w14:textId="77777777" w:rsidR="000F5DC4" w:rsidRDefault="000F5DC4" w:rsidP="000F5DC4">
      <w:pPr>
        <w:rPr>
          <w:rFonts w:eastAsia="Calibri"/>
          <w:u w:val="single"/>
        </w:rPr>
      </w:pPr>
      <w:r>
        <w:rPr>
          <w:rFonts w:eastAsia="Calibri"/>
          <w:u w:val="single"/>
        </w:rPr>
        <w:t xml:space="preserve"> </w:t>
      </w:r>
    </w:p>
    <w:p w14:paraId="4FCA8872" w14:textId="77777777" w:rsidR="000F5DC4" w:rsidRDefault="000F5DC4" w:rsidP="000F5DC4">
      <w:pPr>
        <w:rPr>
          <w:rFonts w:eastAsia="Calibri"/>
          <w:u w:val="single"/>
        </w:rPr>
      </w:pPr>
      <w:r>
        <w:rPr>
          <w:rFonts w:eastAsia="Calibri"/>
          <w:u w:val="single"/>
        </w:rPr>
        <w:t xml:space="preserve"> </w:t>
      </w:r>
    </w:p>
    <w:p w14:paraId="27E16EEF" w14:textId="77777777" w:rsidR="000F5DC4" w:rsidRDefault="000F5DC4" w:rsidP="000F5DC4">
      <w:pPr>
        <w:rPr>
          <w:rFonts w:eastAsia="Calibri"/>
          <w:u w:val="single"/>
        </w:rPr>
      </w:pPr>
    </w:p>
    <w:p w14:paraId="0E69816C" w14:textId="77777777" w:rsidR="000F5DC4" w:rsidRDefault="000F5DC4" w:rsidP="000F5DC4">
      <w:pPr>
        <w:rPr>
          <w:rFonts w:eastAsia="Calibri"/>
          <w:u w:val="single"/>
        </w:rPr>
      </w:pPr>
    </w:p>
    <w:p w14:paraId="0096C15D" w14:textId="77777777" w:rsidR="000F5DC4" w:rsidRDefault="000F5DC4" w:rsidP="000F5DC4">
      <w:pPr>
        <w:rPr>
          <w:rFonts w:eastAsia="Calibri"/>
          <w:u w:val="single"/>
        </w:rPr>
      </w:pPr>
    </w:p>
    <w:p w14:paraId="3284B7F2" w14:textId="77777777" w:rsidR="000F5DC4" w:rsidRDefault="000F5DC4" w:rsidP="000F5DC4">
      <w:pPr>
        <w:rPr>
          <w:rFonts w:eastAsia="Calibri"/>
          <w:u w:val="single"/>
        </w:rPr>
      </w:pPr>
    </w:p>
    <w:p w14:paraId="28918A5F" w14:textId="77777777" w:rsidR="000F5DC4" w:rsidRDefault="000F5DC4" w:rsidP="000F5DC4">
      <w:pPr>
        <w:rPr>
          <w:rFonts w:eastAsia="Calibri"/>
          <w:u w:val="single"/>
        </w:rPr>
      </w:pPr>
    </w:p>
    <w:p w14:paraId="72761A1D" w14:textId="77777777" w:rsidR="000F5DC4" w:rsidRDefault="000F5DC4" w:rsidP="000F5DC4">
      <w:pPr>
        <w:rPr>
          <w:rFonts w:eastAsia="Calibri"/>
          <w:u w:val="single"/>
        </w:rPr>
      </w:pPr>
    </w:p>
    <w:p w14:paraId="37D4CA8D" w14:textId="77777777" w:rsidR="000F5DC4" w:rsidRDefault="000F5DC4" w:rsidP="000F5DC4">
      <w:pPr>
        <w:rPr>
          <w:rFonts w:eastAsia="Calibri"/>
          <w:u w:val="single"/>
        </w:rPr>
      </w:pPr>
    </w:p>
    <w:p w14:paraId="796B56C4" w14:textId="77777777" w:rsidR="000F5DC4" w:rsidRDefault="000F5DC4" w:rsidP="000F5DC4">
      <w:pPr>
        <w:rPr>
          <w:rFonts w:eastAsia="Calibri"/>
          <w:u w:val="single"/>
        </w:rPr>
      </w:pPr>
    </w:p>
    <w:p w14:paraId="25EC8B5A" w14:textId="77777777" w:rsidR="000F5DC4" w:rsidRDefault="000F5DC4" w:rsidP="000F5DC4">
      <w:pPr>
        <w:rPr>
          <w:rFonts w:eastAsia="Calibri"/>
          <w:u w:val="single"/>
        </w:rPr>
      </w:pPr>
    </w:p>
    <w:p w14:paraId="7EAAAFC4" w14:textId="77777777" w:rsidR="000F5DC4" w:rsidRDefault="000F5DC4" w:rsidP="000F5DC4">
      <w:pPr>
        <w:rPr>
          <w:rFonts w:eastAsia="Calibri"/>
          <w:u w:val="single"/>
        </w:rPr>
      </w:pPr>
    </w:p>
    <w:p w14:paraId="7525FB9E" w14:textId="77777777" w:rsidR="000F5DC4" w:rsidRDefault="000F5DC4" w:rsidP="000F5DC4">
      <w:pPr>
        <w:rPr>
          <w:rFonts w:eastAsia="Calibri"/>
          <w:u w:val="single"/>
        </w:rPr>
      </w:pPr>
    </w:p>
    <w:p w14:paraId="4D32E1B2" w14:textId="77777777" w:rsidR="000F5DC4" w:rsidRDefault="000F5DC4" w:rsidP="000F5DC4">
      <w:pPr>
        <w:rPr>
          <w:rFonts w:eastAsia="Calibri"/>
          <w:u w:val="single"/>
        </w:rPr>
      </w:pPr>
    </w:p>
    <w:p w14:paraId="340948E6" w14:textId="77777777" w:rsidR="000F5DC4" w:rsidRDefault="000F5DC4" w:rsidP="000F5DC4">
      <w:pPr>
        <w:rPr>
          <w:rFonts w:eastAsia="Calibri"/>
          <w:u w:val="single"/>
        </w:rPr>
      </w:pPr>
    </w:p>
    <w:p w14:paraId="633E7439" w14:textId="77777777" w:rsidR="000F5DC4" w:rsidRDefault="000F5DC4" w:rsidP="000F5DC4">
      <w:pPr>
        <w:rPr>
          <w:rFonts w:eastAsia="Calibri"/>
          <w:u w:val="single"/>
        </w:rPr>
      </w:pPr>
    </w:p>
    <w:p w14:paraId="6DFD9249" w14:textId="77777777" w:rsidR="000F5DC4" w:rsidRDefault="000F5DC4" w:rsidP="000F5DC4">
      <w:pPr>
        <w:rPr>
          <w:rFonts w:eastAsia="Calibri"/>
          <w:u w:val="single"/>
        </w:rPr>
      </w:pPr>
    </w:p>
    <w:p w14:paraId="33E1E3B8" w14:textId="77777777" w:rsidR="000F5DC4" w:rsidRDefault="000F5DC4" w:rsidP="000F5DC4">
      <w:pPr>
        <w:rPr>
          <w:rFonts w:eastAsia="Calibri"/>
          <w:u w:val="single"/>
        </w:rPr>
      </w:pPr>
    </w:p>
    <w:p w14:paraId="7BE9E494" w14:textId="77777777" w:rsidR="000F5DC4" w:rsidRDefault="000F5DC4" w:rsidP="000F5DC4">
      <w:pPr>
        <w:rPr>
          <w:rFonts w:eastAsia="Calibri"/>
          <w:u w:val="single"/>
        </w:rPr>
      </w:pPr>
    </w:p>
    <w:p w14:paraId="56F300B1" w14:textId="77777777" w:rsidR="000F5DC4" w:rsidRDefault="000F5DC4" w:rsidP="000F5DC4">
      <w:pPr>
        <w:rPr>
          <w:rFonts w:eastAsia="Calibri"/>
          <w:u w:val="single"/>
        </w:rPr>
      </w:pPr>
    </w:p>
    <w:p w14:paraId="436E7B1D" w14:textId="77777777" w:rsidR="000F5DC4" w:rsidRDefault="000F5DC4" w:rsidP="000F5DC4">
      <w:pPr>
        <w:rPr>
          <w:rFonts w:eastAsia="Calibri"/>
          <w:u w:val="single"/>
        </w:rPr>
      </w:pPr>
    </w:p>
    <w:p w14:paraId="0075E832" w14:textId="77777777" w:rsidR="000F5DC4" w:rsidRDefault="000F5DC4" w:rsidP="000F5DC4">
      <w:pPr>
        <w:rPr>
          <w:rFonts w:eastAsia="Calibri"/>
          <w:sz w:val="28"/>
          <w:szCs w:val="28"/>
          <w:u w:val="single"/>
        </w:rPr>
      </w:pPr>
    </w:p>
    <w:p w14:paraId="57839E7B" w14:textId="6038F87B" w:rsidR="000F5DC4" w:rsidRDefault="000F5DC4" w:rsidP="00D77A5C">
      <w:pPr>
        <w:pStyle w:val="Heading2"/>
      </w:pPr>
      <w:bookmarkStart w:id="21" w:name="_izr9wjcg0qj6" w:colFirst="0" w:colLast="0"/>
      <w:bookmarkStart w:id="22" w:name="_s8q3zb7bl4b9" w:colFirst="0" w:colLast="0"/>
      <w:bookmarkEnd w:id="21"/>
      <w:bookmarkEnd w:id="22"/>
      <w:r>
        <w:t>Impacts</w:t>
      </w:r>
    </w:p>
    <w:p w14:paraId="22BBB9BD" w14:textId="39CF0F1D" w:rsidR="000F5DC4" w:rsidRDefault="000F5DC4" w:rsidP="00D77A5C">
      <w:pPr>
        <w:pStyle w:val="Heading3"/>
      </w:pPr>
      <w:r>
        <w:t>Objective Vertigo Impact</w:t>
      </w:r>
    </w:p>
    <w:p w14:paraId="16D15A75" w14:textId="77777777" w:rsidR="000F5DC4" w:rsidRDefault="000F5DC4" w:rsidP="000F5DC4">
      <w:pPr>
        <w:pStyle w:val="Heading4"/>
        <w:rPr>
          <w:rFonts w:eastAsia="Calibri"/>
        </w:rPr>
      </w:pPr>
      <w:r>
        <w:rPr>
          <w:rFonts w:eastAsia="Calibri"/>
        </w:rPr>
        <w:t xml:space="preserve">Blackness faces objective vertigo because there are no conceptual frameworks of suffering and dispossession.  </w:t>
      </w:r>
    </w:p>
    <w:p w14:paraId="78880953" w14:textId="77777777" w:rsidR="000F5DC4" w:rsidRDefault="000F5DC4" w:rsidP="000F5DC4">
      <w:pPr>
        <w:rPr>
          <w:rFonts w:eastAsia="Calibri"/>
        </w:rPr>
      </w:pPr>
      <w:r>
        <w:rPr>
          <w:rFonts w:eastAsia="Calibri"/>
          <w:b/>
        </w:rPr>
        <w:t xml:space="preserve">Frank B </w:t>
      </w:r>
      <w:r>
        <w:rPr>
          <w:rFonts w:eastAsia="Calibri"/>
          <w:b/>
          <w:sz w:val="26"/>
          <w:szCs w:val="26"/>
        </w:rPr>
        <w:t>Wilderson</w:t>
      </w:r>
      <w:r>
        <w:rPr>
          <w:rFonts w:eastAsia="Calibri"/>
          <w:b/>
        </w:rPr>
        <w:t xml:space="preserve"> III </w:t>
      </w:r>
      <w:r>
        <w:rPr>
          <w:rFonts w:eastAsia="Calibri"/>
          <w:b/>
          <w:sz w:val="26"/>
          <w:szCs w:val="26"/>
        </w:rPr>
        <w:t xml:space="preserve">2011 </w:t>
      </w:r>
      <w:proofErr w:type="gramStart"/>
      <w:r>
        <w:rPr>
          <w:rFonts w:eastAsia="Calibri"/>
        </w:rPr>
        <w:t>( “</w:t>
      </w:r>
      <w:proofErr w:type="gramEnd"/>
      <w:r>
        <w:rPr>
          <w:rFonts w:eastAsia="Calibri"/>
        </w:rPr>
        <w:t xml:space="preserve">the Vengeance of Vertigo: Aphasia and abjection in the political trials of black insurgents,” Pg. 125-6 AC) </w:t>
      </w:r>
    </w:p>
    <w:p w14:paraId="15DAB8A8" w14:textId="77777777" w:rsidR="000F5DC4" w:rsidRDefault="000F5DC4" w:rsidP="000F5DC4">
      <w:pPr>
        <w:rPr>
          <w:rFonts w:eastAsia="Calibri"/>
          <w:sz w:val="16"/>
          <w:szCs w:val="16"/>
          <w:u w:val="single"/>
        </w:rPr>
      </w:pPr>
      <w:r>
        <w:rPr>
          <w:rFonts w:eastAsia="Calibri"/>
          <w:sz w:val="16"/>
          <w:szCs w:val="16"/>
          <w:u w:val="single"/>
        </w:rPr>
        <w:t xml:space="preserve">Elsewhere I have argued that </w:t>
      </w:r>
      <w:r>
        <w:rPr>
          <w:rFonts w:eastAsia="Calibri"/>
          <w:u w:val="single"/>
        </w:rPr>
        <w:t>the Black is a sentient being though not a Human being. The Black’s and the Human’s disparate relationship to violence is at the heart of this failure of incorporation and analogy. The Human suffers contingent violence</w:t>
      </w:r>
      <w:r>
        <w:rPr>
          <w:rFonts w:eastAsia="Calibri"/>
          <w:sz w:val="16"/>
          <w:szCs w:val="16"/>
          <w:u w:val="single"/>
        </w:rPr>
        <w:t xml:space="preserve">, violence that kicks in when s/he resists (or is perceived to resist) the disciplinary discourse of capital and/or Oedipus. </w:t>
      </w:r>
      <w:r>
        <w:rPr>
          <w:rFonts w:eastAsia="Calibri"/>
          <w:u w:val="single"/>
        </w:rPr>
        <w:t xml:space="preserve">But Black peoples’ subsumption by violence is a paradigmatic necessity, </w:t>
      </w:r>
      <w:r>
        <w:rPr>
          <w:rFonts w:eastAsia="Calibri"/>
          <w:sz w:val="16"/>
          <w:szCs w:val="16"/>
          <w:u w:val="single"/>
        </w:rPr>
        <w:t xml:space="preserve">not just a performative contingency. </w:t>
      </w:r>
      <w:r>
        <w:rPr>
          <w:rFonts w:eastAsia="Calibri"/>
          <w:u w:val="single"/>
        </w:rPr>
        <w:t xml:space="preserve">To be constituted by </w:t>
      </w:r>
      <w:r>
        <w:rPr>
          <w:rFonts w:eastAsia="Calibri"/>
          <w:i/>
          <w:u w:val="single"/>
        </w:rPr>
        <w:t xml:space="preserve">and </w:t>
      </w:r>
      <w:r>
        <w:rPr>
          <w:rFonts w:eastAsia="Calibri"/>
          <w:u w:val="single"/>
        </w:rPr>
        <w:t>disciplined by violence, to be gripped simultaneously by subjective and objective vertigo, is indicative of a political ontology</w:t>
      </w:r>
      <w:r>
        <w:rPr>
          <w:rFonts w:eastAsia="Calibri"/>
          <w:sz w:val="16"/>
          <w:szCs w:val="16"/>
          <w:u w:val="single"/>
        </w:rPr>
        <w:t xml:space="preserve"> which is radically different from the political ontology of a sentient being who is constituted by discourse and disciplined by violence when s/he breaks with the ruling discursive codes. When we begin to assess revolutionary armed struggle in this comparative context, we find that </w:t>
      </w:r>
      <w:r>
        <w:rPr>
          <w:rFonts w:eastAsia="Calibri"/>
          <w:u w:val="single"/>
        </w:rPr>
        <w:t>Human revolutionaries</w:t>
      </w:r>
      <w:r>
        <w:rPr>
          <w:rFonts w:eastAsia="Calibri"/>
          <w:sz w:val="16"/>
          <w:szCs w:val="16"/>
          <w:u w:val="single"/>
        </w:rPr>
        <w:t xml:space="preserve"> (workers, women, gays and lesbians, post-colonial subjects) </w:t>
      </w:r>
      <w:r>
        <w:rPr>
          <w:rFonts w:eastAsia="Calibri"/>
          <w:u w:val="single"/>
        </w:rPr>
        <w:t>suffer subjective vertigo when they meet the state’s disciplinary violence with the revolutionary violence of the subaltern; but they are spared objective vertigo</w:t>
      </w:r>
      <w:r>
        <w:rPr>
          <w:rFonts w:eastAsia="Calibri"/>
          <w:sz w:val="16"/>
          <w:szCs w:val="16"/>
          <w:u w:val="single"/>
        </w:rPr>
        <w:t xml:space="preserve">. This is because </w:t>
      </w:r>
      <w:r>
        <w:rPr>
          <w:rFonts w:eastAsia="Calibri"/>
          <w:u w:val="single"/>
        </w:rPr>
        <w:t>the most disorienting aspects of their lives are induced by the struggles that arise from intra-Human conflicts over competing conceptual frameworks and disputed cognitive maps</w:t>
      </w:r>
      <w:r>
        <w:rPr>
          <w:rFonts w:eastAsia="Calibri"/>
          <w:sz w:val="16"/>
          <w:szCs w:val="16"/>
          <w:u w:val="single"/>
        </w:rPr>
        <w:t xml:space="preserve">, such as the American Indian Movement’s demand for the return of Turtle Island vs. the U.S.’s desire to maintain territorial integrity, or the Fuerzas Armadas de Liberación Nacional’s (FALN) demand for Puerto Rican independence vs. the U.S.’s desire to maintain Puerto Rico as a territory. But </w:t>
      </w:r>
      <w:r>
        <w:rPr>
          <w:rFonts w:eastAsia="Calibri"/>
          <w:u w:val="single"/>
        </w:rPr>
        <w:t>for the Black, as for the slave, there are no cognitive maps, no conceptual frameworks of suffering and dispossession which are analogic with the myriad maps and frameworks which explain the dispossession of Human subalterns.</w:t>
      </w:r>
      <w:r>
        <w:rPr>
          <w:rFonts w:eastAsia="Calibri"/>
          <w:sz w:val="16"/>
          <w:szCs w:val="16"/>
          <w:u w:val="single"/>
        </w:rPr>
        <w:t xml:space="preserve">  </w:t>
      </w:r>
    </w:p>
    <w:p w14:paraId="02EAB01E" w14:textId="77777777" w:rsidR="000F5DC4" w:rsidRDefault="000F5DC4" w:rsidP="000F5DC4">
      <w:pPr>
        <w:rPr>
          <w:rFonts w:eastAsia="Calibri"/>
          <w:sz w:val="16"/>
          <w:szCs w:val="16"/>
          <w:u w:val="single"/>
        </w:rPr>
      </w:pPr>
      <w:r>
        <w:rPr>
          <w:rFonts w:eastAsia="Calibri"/>
          <w:sz w:val="16"/>
          <w:szCs w:val="16"/>
          <w:u w:val="single"/>
        </w:rPr>
        <w:t xml:space="preserve"> </w:t>
      </w:r>
    </w:p>
    <w:p w14:paraId="00733363" w14:textId="77777777" w:rsidR="000F5DC4" w:rsidRDefault="000F5DC4" w:rsidP="000F5DC4">
      <w:pPr>
        <w:jc w:val="center"/>
        <w:rPr>
          <w:rFonts w:eastAsia="Calibri"/>
          <w:sz w:val="44"/>
          <w:szCs w:val="44"/>
          <w:u w:val="single"/>
        </w:rPr>
      </w:pPr>
    </w:p>
    <w:p w14:paraId="5E871131" w14:textId="77777777" w:rsidR="000F5DC4" w:rsidRDefault="000F5DC4" w:rsidP="000F5DC4">
      <w:pPr>
        <w:rPr>
          <w:rFonts w:eastAsia="Calibri"/>
          <w:sz w:val="44"/>
          <w:szCs w:val="44"/>
          <w:u w:val="single"/>
        </w:rPr>
      </w:pPr>
    </w:p>
    <w:p w14:paraId="559797D0" w14:textId="77777777" w:rsidR="000F5DC4" w:rsidRDefault="000F5DC4" w:rsidP="00D77A5C">
      <w:pPr>
        <w:pStyle w:val="Heading3"/>
      </w:pPr>
      <w:r>
        <w:t>Necropolitics Impact</w:t>
      </w:r>
    </w:p>
    <w:p w14:paraId="33A7DA7C" w14:textId="77777777" w:rsidR="000F5DC4" w:rsidRDefault="000F5DC4" w:rsidP="000F5DC4">
      <w:pPr>
        <w:pStyle w:val="Heading4"/>
      </w:pPr>
      <w:r w:rsidRPr="5CC78EE1">
        <w:t xml:space="preserve">Cultural anthropology uses citizenship </w:t>
      </w:r>
      <w:proofErr w:type="gramStart"/>
      <w:r w:rsidRPr="5CC78EE1">
        <w:t>in order to</w:t>
      </w:r>
      <w:proofErr w:type="gramEnd"/>
      <w:r w:rsidRPr="5CC78EE1">
        <w:t xml:space="preserve"> navigate national belonging, the paradox of blackness forces us to reconsider the nature of legal inclusion makes the death of Claudia Silva a black horizon of death. Necropolitical Objectification, Lynching, Unconscious Violence, Surveillance, all refocus the politics of state belonging on the criminalization of the black body. Reject all forms of cultural and political participation. </w:t>
      </w:r>
      <w:r>
        <w:t xml:space="preserve"> </w:t>
      </w:r>
    </w:p>
    <w:p w14:paraId="49758B4E" w14:textId="77777777" w:rsidR="000F5DC4" w:rsidRDefault="000F5DC4" w:rsidP="000F5DC4">
      <w:pPr>
        <w:rPr>
          <w:rFonts w:eastAsia="Calibri"/>
        </w:rPr>
      </w:pPr>
      <w:r>
        <w:rPr>
          <w:rFonts w:eastAsia="Calibri"/>
        </w:rPr>
        <w:t xml:space="preserve">Christen A. </w:t>
      </w:r>
      <w:r>
        <w:rPr>
          <w:rFonts w:eastAsia="Calibri"/>
          <w:b/>
          <w:sz w:val="26"/>
          <w:szCs w:val="26"/>
        </w:rPr>
        <w:t>Smith</w:t>
      </w:r>
      <w:r>
        <w:rPr>
          <w:rFonts w:eastAsia="Calibri"/>
          <w:b/>
        </w:rPr>
        <w:t xml:space="preserve"> 20</w:t>
      </w:r>
      <w:r>
        <w:rPr>
          <w:rFonts w:eastAsia="Calibri"/>
          <w:b/>
          <w:sz w:val="26"/>
          <w:szCs w:val="26"/>
        </w:rPr>
        <w:t>15</w:t>
      </w:r>
      <w:r>
        <w:rPr>
          <w:rFonts w:eastAsia="Calibri"/>
          <w:b/>
        </w:rPr>
        <w:t xml:space="preserve"> </w:t>
      </w:r>
      <w:r>
        <w:rPr>
          <w:rFonts w:eastAsia="Calibri"/>
        </w:rPr>
        <w:t xml:space="preserve">(Ph.D., Cultural and Social Anthropology, Stanford University Associate Professor of African and African Diaspora Studies and Anthropology, “Blackness, Citizenship, and the Transnational Vertigo of Violence in the Americas,” AMERICAN ANTHROPOLOGIST, Vol. 117, No. 2, pp. 384–392) </w:t>
      </w:r>
    </w:p>
    <w:p w14:paraId="3D6E1B62" w14:textId="77777777" w:rsidR="000F5DC4" w:rsidRDefault="000F5DC4" w:rsidP="000F5DC4">
      <w:pPr>
        <w:rPr>
          <w:rFonts w:eastAsia="Calibri"/>
          <w:u w:val="single"/>
        </w:rPr>
      </w:pPr>
      <w:r w:rsidRPr="5CC78EE1">
        <w:rPr>
          <w:rFonts w:eastAsia="Calibri"/>
          <w:u w:val="single"/>
        </w:rPr>
        <w:t xml:space="preserve">For years, most anthropologists (with notable exceptions) have shied away from explicit discussions about the global politics of blackness and citizenship. Anthropological conversations around the question of citizenship have tended to focus on the politics of state belonging or cultural citizenship (e.g., Basch et al. 1994; Caldeira 2000; Holston 2008; Ong 1996; Rosaldo 1997; Stolcke 1995). Yet, as Kamari Clarke notes in her assessment of the scholarship on cultural citizenship, “the conceptual gaps in scholarship in the black Atlantic world are striking” (Clarke 2013:465). Those anthropologists who do engage critically with the question of black citizenship draw our attention to the unique relationship between black people and the nation state and the negotiation processes in which black people engage </w:t>
      </w:r>
      <w:proofErr w:type="gramStart"/>
      <w:r w:rsidRPr="5CC78EE1">
        <w:rPr>
          <w:rFonts w:eastAsia="Calibri"/>
          <w:u w:val="single"/>
        </w:rPr>
        <w:t>in order to</w:t>
      </w:r>
      <w:proofErr w:type="gramEnd"/>
      <w:r w:rsidRPr="5CC78EE1">
        <w:rPr>
          <w:rFonts w:eastAsia="Calibri"/>
          <w:u w:val="single"/>
        </w:rPr>
        <w:t xml:space="preserve"> navigate national belonging (e.g., Clarke and Thomas 2006; Clarke 2013; Jackson 2001; Perry 2013; Pierre 2013; Rahier 2014; Thomas 2004; Williams 2013). However, the persistent and escalating problem of anti-black state violence in the Americas presents unique challenges to the discourse of race and national belonging. Race—as a social, historical, and political formation—continues to define not only expressions of citizenship and the kind of citizenship we practice but also the extent to which we are recognized as citizen-subjects at all. In other words, a paradox of black citizenship forces us to grapple with our anthropological mappings of citizenship and the contours of the racial state (Goldberg 2002). Historically, black people have been thought of as subjects that are mutually exclusive from liberal democratic citizenship and the modern nation-state throughout the Black Atlantic (Davies and M’Bow 2007). Consequently, it is not only that black people have been disenfranchised (from voting and political participation in particular) but also that they have been symbolically erased as subjects who have even the potential for national belonging. This process occurs on multiple conceptual levels, but for the immediate purposes of this discussion I would like to consider two: the symbolic and the experiential. Black people in Brazil and the United States are legal citizens only in sensu stricto. This is a controversial claim to make, but I come to this conclusion through a qualitative analysis of national experience. While legal citizenship affords all citizens equal protection under the law in both nations, this protection does not practically extend to black people in either. There is a breakdown between legal, written inclusion and state practice of national inclusion. The evidence for this is the indiscriminate manner by which black people are killed, beaten, tortured, and violated by the state with impunity. This practice has become common sense, to the point that even those seeking assistance from law enforcement are killed for procuring such assistance. Two qualitative examples are the deaths of Jonathan Ferrell in Charlotte, North Carolina, in September of 2013 and Claudia Silva in March of 2014. Police officers in Charlotte, North Carolina, shot and killed Ferrell after he ran toward them seeking help after a car wreck (King and Stapleton 2013). Police officers dragged Claudia Silva to death in Rio de Janeiro, Brazil, when they stuffed her in the back of their police car after she was shot in the crossfire between police and drug-trafficking suspects. The nationstate’s rules for engagement with black bodies are not a cultural process of black “citizenship” making</w:t>
      </w:r>
      <w:proofErr w:type="gramStart"/>
      <w:r w:rsidRPr="5CC78EE1">
        <w:rPr>
          <w:rFonts w:eastAsia="Calibri"/>
          <w:u w:val="single"/>
        </w:rPr>
        <w:t>—“</w:t>
      </w:r>
      <w:proofErr w:type="gramEnd"/>
      <w:r w:rsidRPr="5CC78EE1">
        <w:rPr>
          <w:rFonts w:eastAsia="Calibri"/>
          <w:u w:val="single"/>
        </w:rPr>
        <w:t>producing consent through schemes of surveillance, discipline, control” (Foucault 1977; Ong 1996). Rather, they are a necropolitics of objectification</w:t>
      </w:r>
      <w:proofErr w:type="gramStart"/>
      <w:r w:rsidRPr="5CC78EE1">
        <w:rPr>
          <w:rFonts w:eastAsia="Calibri"/>
          <w:u w:val="single"/>
        </w:rPr>
        <w:t>—“</w:t>
      </w:r>
      <w:proofErr w:type="gramEnd"/>
      <w:r w:rsidRPr="5CC78EE1">
        <w:rPr>
          <w:rFonts w:eastAsia="Calibri"/>
          <w:u w:val="single"/>
        </w:rPr>
        <w:t>contemporary forms of subjugation of life to the power of death” (Mbembe 2003:39). It is a “horizon of death” (Ferreira da Silva 2009). Symbolically, black horizons of death emerge from the cognitive dissociation between blackness and humanity. As anthropologists, we know that 19th-century anthropology associated black people with apes and relegated blackness to the nonhuman realm (Baker 1998, 2010). However, we may not be as aware that this legacy has contemporary social ramifications. Social psychologist Phillip Atiba Goff and his collaborators (2008:294) have found that “a Black-ape association influences the extent to which people condone and justify violence against Black suspects.” In the United States, this translates into the propensity for police violence and for juries to hand down death sentences. In Brazil, it casts black people as an expendable suspect type (Santos 2002). Despite an absence of conscious associations between black people and simians, subconscious associations between black people and apes lead people to sanction and practice antiblack violence (Goff et al. 2008</w:t>
      </w:r>
      <w:proofErr w:type="gramStart"/>
      <w:r w:rsidRPr="5CC78EE1">
        <w:rPr>
          <w:rFonts w:eastAsia="Calibri"/>
          <w:u w:val="single"/>
        </w:rPr>
        <w:t>).We</w:t>
      </w:r>
      <w:proofErr w:type="gramEnd"/>
      <w:r w:rsidRPr="5CC78EE1">
        <w:rPr>
          <w:rFonts w:eastAsia="Calibri"/>
          <w:u w:val="single"/>
        </w:rPr>
        <w:t xml:space="preserve"> need only look to the transcripts of the grand jury trial of Officer Darren Wilson to see the effects of this phenomenon. Officer Wilson described 18-year-old Michael Brown as a cross between a demon and Hulk Hogan.3 As anthropologists, we must consider the conceptual roots and routes that have led us to this moment and their political implications. Part of what has fueled transnational, passionate </w:t>
      </w:r>
      <w:proofErr w:type="gramStart"/>
      <w:r w:rsidRPr="5CC78EE1">
        <w:rPr>
          <w:rFonts w:eastAsia="Calibri"/>
          <w:u w:val="single"/>
        </w:rPr>
        <w:t>protests against</w:t>
      </w:r>
      <w:proofErr w:type="gramEnd"/>
      <w:r w:rsidRPr="5CC78EE1">
        <w:rPr>
          <w:rFonts w:eastAsia="Calibri"/>
          <w:u w:val="single"/>
        </w:rPr>
        <w:t xml:space="preserve"> anti-black state violence is narrative repetition. Michael Brown was not the first and he will not be the last. We need only cite the names of the dead to recall the long history of deadly police racial profiling in the United States, Brazil, and elsewhere. For many of us, anti-black police violence is an extension of lynching. There is an eerie resonance between Michael Brown’s body being left to lie in the street while his mother watched for four hours before it was removed, the spectacular display of tortured black bodies swinging from trees across the United States in the 19th and 20th centuries, and Tony’s story of being forced to dig up his son from a clandestine grave after a police death squad killed him (Smith 2013). Diasporic realities of antiblack state violence resonate far beyond national boundaries, constitute the paradox of black citizenship, and indicate the need to expand our definition of race to also include the affectual economies that produce our selves as racialized, political subjects. </w:t>
      </w:r>
    </w:p>
    <w:p w14:paraId="77F4926C" w14:textId="77777777" w:rsidR="005E58F6" w:rsidRDefault="000F5DC4" w:rsidP="005E58F6">
      <w:pPr>
        <w:pStyle w:val="Heading2"/>
      </w:pPr>
      <w:r>
        <w:br w:type="page"/>
      </w:r>
      <w:r w:rsidR="005E58F6" w:rsidRPr="5CC78EE1">
        <w:t xml:space="preserve">Role </w:t>
      </w:r>
      <w:proofErr w:type="gramStart"/>
      <w:r w:rsidR="005E58F6" w:rsidRPr="5CC78EE1">
        <w:t>Of</w:t>
      </w:r>
      <w:proofErr w:type="gramEnd"/>
      <w:r w:rsidR="005E58F6" w:rsidRPr="5CC78EE1">
        <w:t xml:space="preserve"> The Ballot</w:t>
      </w:r>
    </w:p>
    <w:p w14:paraId="7CA222CE" w14:textId="77777777" w:rsidR="005E58F6" w:rsidRDefault="005E58F6" w:rsidP="005E58F6">
      <w:pPr>
        <w:pStyle w:val="Heading4"/>
      </w:pPr>
      <w:r w:rsidRPr="5CC78EE1">
        <w:rPr>
          <w:szCs w:val="26"/>
        </w:rPr>
        <w:t xml:space="preserve">The Role of the Ballot is to surrender to blackness. </w:t>
      </w:r>
    </w:p>
    <w:p w14:paraId="731E367D" w14:textId="77777777" w:rsidR="005E58F6" w:rsidRDefault="005E58F6" w:rsidP="005E58F6">
      <w:r w:rsidRPr="5CC78EE1">
        <w:rPr>
          <w:rFonts w:eastAsia="Calibri"/>
          <w:b/>
          <w:bCs/>
          <w:lang w:val="en"/>
        </w:rPr>
        <w:t xml:space="preserve">Brady and Murillo 2014 </w:t>
      </w:r>
      <w:r w:rsidRPr="5CC78EE1">
        <w:rPr>
          <w:rFonts w:eastAsia="Calibri"/>
          <w:lang w:val="en"/>
        </w:rPr>
        <w:t xml:space="preserve">[Nicholas and John, “Black Imperative: A Forum on Solidarity in the Age of Coalition,” January 26, 2014, </w:t>
      </w:r>
      <w:hyperlink r:id="rId40">
        <w:r w:rsidRPr="5CC78EE1">
          <w:rPr>
            <w:rStyle w:val="Hyperlink"/>
            <w:rFonts w:eastAsia="Calibri"/>
            <w:color w:val="000000" w:themeColor="text1"/>
            <w:lang w:val="en"/>
          </w:rPr>
          <w:t>http://outofnowhereblog.wordpress.com/2014/01/26/black-imperative-a-forum-on-solidarity-in-the-age-of-coalition/</w:t>
        </w:r>
      </w:hyperlink>
      <w:r w:rsidRPr="5CC78EE1">
        <w:rPr>
          <w:rFonts w:eastAsia="Calibri"/>
          <w:color w:val="000000" w:themeColor="text1"/>
          <w:lang w:val="en"/>
        </w:rPr>
        <w:t xml:space="preserve">, </w:t>
      </w:r>
      <w:r w:rsidRPr="5CC78EE1">
        <w:rPr>
          <w:rFonts w:eastAsia="Calibri"/>
          <w:sz w:val="20"/>
          <w:szCs w:val="20"/>
          <w:lang w:val="en"/>
        </w:rPr>
        <w:t xml:space="preserve">John Murillo III is a PhD student in the English department at Brown University, and a graduate of the University of California, Irvine, with bachelor’s degrees in Cognitive Science and English. His research interests are </w:t>
      </w:r>
      <w:proofErr w:type="gramStart"/>
      <w:r w:rsidRPr="5CC78EE1">
        <w:rPr>
          <w:rFonts w:eastAsia="Calibri"/>
          <w:sz w:val="20"/>
          <w:szCs w:val="20"/>
          <w:lang w:val="en"/>
        </w:rPr>
        <w:t>broad, and</w:t>
      </w:r>
      <w:proofErr w:type="gramEnd"/>
      <w:r w:rsidRPr="5CC78EE1">
        <w:rPr>
          <w:rFonts w:eastAsia="Calibri"/>
          <w:sz w:val="20"/>
          <w:szCs w:val="20"/>
          <w:lang w:val="en"/>
        </w:rPr>
        <w:t xml:space="preserve"> include extensive engagements with and within: Black Studies–particularly Afro-Pessimism–Narrative Theory; Theoretical Physics; Astrophysics; Cosmology; and Neuroscience. </w:t>
      </w:r>
      <w:hyperlink r:id="rId41">
        <w:r w:rsidRPr="5CC78EE1">
          <w:rPr>
            <w:rStyle w:val="Hyperlink"/>
            <w:rFonts w:eastAsia="Calibri"/>
            <w:color w:val="000000" w:themeColor="text1"/>
            <w:sz w:val="18"/>
            <w:szCs w:val="18"/>
            <w:lang w:val="en"/>
          </w:rPr>
          <w:t>Nicholas Brady</w:t>
        </w:r>
      </w:hyperlink>
      <w:r w:rsidRPr="5CC78EE1">
        <w:rPr>
          <w:rFonts w:eastAsia="Calibri"/>
          <w:color w:val="000000" w:themeColor="text1"/>
          <w:sz w:val="18"/>
          <w:szCs w:val="18"/>
          <w:lang w:val="en"/>
        </w:rPr>
        <w:t xml:space="preserve"> is an activist-scholar from Baltimore, Maryland. He was also a recent graduate of Johns Hopkins with a bachelor’s degree in Philosophy and currently a doctoral student at the University of California-Irvine Culture and Theory program</w:t>
      </w:r>
      <w:proofErr w:type="gramStart"/>
      <w:r w:rsidRPr="5CC78EE1">
        <w:rPr>
          <w:rFonts w:eastAsia="Calibri"/>
          <w:color w:val="000000" w:themeColor="text1"/>
          <w:sz w:val="18"/>
          <w:szCs w:val="18"/>
          <w:lang w:val="en"/>
        </w:rPr>
        <w:t xml:space="preserve">. </w:t>
      </w:r>
      <w:r w:rsidRPr="5CC78EE1">
        <w:rPr>
          <w:rFonts w:eastAsia="Calibri"/>
          <w:lang w:val="en"/>
        </w:rPr>
        <w:t>]</w:t>
      </w:r>
      <w:proofErr w:type="gramEnd"/>
    </w:p>
    <w:p w14:paraId="691D4AC6" w14:textId="77777777" w:rsidR="005E58F6" w:rsidRDefault="005E58F6" w:rsidP="005E58F6">
      <w:r w:rsidRPr="5CC78EE1">
        <w:rPr>
          <w:rFonts w:eastAsia="Calibri"/>
          <w:b/>
          <w:bCs/>
          <w:sz w:val="24"/>
          <w:szCs w:val="24"/>
          <w:u w:val="single"/>
          <w:lang w:val="en"/>
        </w:rPr>
        <w:t>“Surrender to blackness.” A grammatical imperative. Grammatical because</w:t>
      </w:r>
      <w:r w:rsidRPr="5CC78EE1">
        <w:rPr>
          <w:rFonts w:eastAsia="Calibri"/>
          <w:sz w:val="16"/>
          <w:szCs w:val="16"/>
          <w:lang w:val="en"/>
        </w:rPr>
        <w:t xml:space="preserve"> syntactically </w:t>
      </w:r>
      <w:r w:rsidRPr="5CC78EE1">
        <w:rPr>
          <w:rFonts w:eastAsia="Calibri"/>
          <w:b/>
          <w:bCs/>
          <w:sz w:val="24"/>
          <w:szCs w:val="24"/>
          <w:u w:val="single"/>
          <w:lang w:val="en"/>
        </w:rPr>
        <w:t>it marks a command to or demand</w:t>
      </w:r>
      <w:r w:rsidRPr="5CC78EE1">
        <w:rPr>
          <w:rFonts w:eastAsia="Calibri"/>
          <w:sz w:val="16"/>
          <w:szCs w:val="16"/>
          <w:lang w:val="en"/>
        </w:rPr>
        <w:t xml:space="preserve"> of a generalized addressee: </w:t>
      </w:r>
      <w:r w:rsidRPr="5CC78EE1">
        <w:rPr>
          <w:rFonts w:eastAsia="Calibri"/>
          <w:b/>
          <w:bCs/>
          <w:sz w:val="24"/>
          <w:szCs w:val="24"/>
          <w:u w:val="single"/>
          <w:lang w:val="en"/>
        </w:rPr>
        <w:t>“(Everyone) surrender to blackness</w:t>
      </w:r>
      <w:r w:rsidRPr="5CC78EE1">
        <w:rPr>
          <w:rFonts w:eastAsia="Calibri"/>
          <w:sz w:val="16"/>
          <w:szCs w:val="16"/>
          <w:lang w:val="en"/>
        </w:rPr>
        <w:t xml:space="preserve">.” Grammatical </w:t>
      </w:r>
      <w:r w:rsidRPr="5CC78EE1">
        <w:rPr>
          <w:rFonts w:eastAsia="Calibri"/>
          <w:b/>
          <w:bCs/>
          <w:sz w:val="24"/>
          <w:szCs w:val="24"/>
          <w:u w:val="single"/>
          <w:lang w:val="en"/>
        </w:rPr>
        <w:t>because the black flesh scarred</w:t>
      </w:r>
      <w:r w:rsidRPr="5CC78EE1">
        <w:rPr>
          <w:rFonts w:eastAsia="Calibri"/>
          <w:sz w:val="16"/>
          <w:szCs w:val="16"/>
          <w:lang w:val="en"/>
        </w:rPr>
        <w:t xml:space="preserve"> and tattooed by these illegible hieroglyphics </w:t>
      </w:r>
      <w:r w:rsidRPr="5CC78EE1">
        <w:rPr>
          <w:rFonts w:eastAsia="Calibri"/>
          <w:b/>
          <w:bCs/>
          <w:sz w:val="24"/>
          <w:szCs w:val="24"/>
          <w:u w:val="single"/>
          <w:lang w:val="en"/>
        </w:rPr>
        <w:t>enunciates at the level of symbolic and ontological world orders: “</w:t>
      </w:r>
      <w:r w:rsidRPr="5CC78EE1">
        <w:rPr>
          <w:rFonts w:eastAsia="Calibri"/>
          <w:b/>
          <w:bCs/>
          <w:sz w:val="24"/>
          <w:szCs w:val="24"/>
          <w:highlight w:val="yellow"/>
          <w:u w:val="single"/>
          <w:lang w:val="en"/>
        </w:rPr>
        <w:t xml:space="preserve">Surrender to blackness” is a command at the level of the foundations of thought and being </w:t>
      </w:r>
      <w:r w:rsidRPr="5CC78EE1">
        <w:rPr>
          <w:rFonts w:eastAsia="Calibri"/>
          <w:b/>
          <w:bCs/>
          <w:sz w:val="24"/>
          <w:szCs w:val="24"/>
          <w:u w:val="single"/>
          <w:lang w:val="en"/>
        </w:rPr>
        <w:t>themselves</w:t>
      </w:r>
      <w:r w:rsidRPr="5CC78EE1">
        <w:rPr>
          <w:rFonts w:eastAsia="Calibri"/>
          <w:sz w:val="16"/>
          <w:szCs w:val="16"/>
          <w:lang w:val="en"/>
        </w:rPr>
        <w:t xml:space="preserve">; grammatical. </w:t>
      </w:r>
      <w:r w:rsidRPr="5CC78EE1">
        <w:rPr>
          <w:rFonts w:eastAsia="Calibri"/>
          <w:b/>
          <w:bCs/>
          <w:sz w:val="24"/>
          <w:szCs w:val="24"/>
          <w:u w:val="single"/>
          <w:lang w:val="en"/>
        </w:rPr>
        <w:t xml:space="preserve">Imperative because </w:t>
      </w:r>
      <w:r w:rsidRPr="5CC78EE1">
        <w:rPr>
          <w:rFonts w:eastAsia="Calibri"/>
          <w:b/>
          <w:bCs/>
          <w:sz w:val="24"/>
          <w:szCs w:val="24"/>
          <w:highlight w:val="yellow"/>
          <w:u w:val="single"/>
          <w:lang w:val="en"/>
        </w:rPr>
        <w:t>if there is any hope for a revolutionary praxis</w:t>
      </w:r>
      <w:r w:rsidRPr="5CC78EE1">
        <w:rPr>
          <w:rFonts w:eastAsia="Calibri"/>
          <w:b/>
          <w:bCs/>
          <w:sz w:val="24"/>
          <w:szCs w:val="24"/>
          <w:u w:val="single"/>
          <w:lang w:val="en"/>
        </w:rPr>
        <w:t xml:space="preserve"> along any lines—race, class, gender, sexuality, (dis)ability—</w:t>
      </w:r>
      <w:r w:rsidRPr="5CC78EE1">
        <w:rPr>
          <w:rFonts w:eastAsia="Calibri"/>
          <w:b/>
          <w:bCs/>
          <w:sz w:val="24"/>
          <w:szCs w:val="24"/>
          <w:highlight w:val="yellow"/>
          <w:u w:val="single"/>
          <w:lang w:val="en"/>
        </w:rPr>
        <w:t>it must centralize</w:t>
      </w:r>
      <w:r w:rsidRPr="5CC78EE1">
        <w:rPr>
          <w:rFonts w:eastAsia="Calibri"/>
          <w:sz w:val="16"/>
          <w:szCs w:val="16"/>
          <w:lang w:val="en"/>
        </w:rPr>
        <w:t xml:space="preserve">, which is to say look in the face of, which is to say begin to the work of real love for, </w:t>
      </w:r>
      <w:r w:rsidRPr="5CC78EE1">
        <w:rPr>
          <w:rFonts w:eastAsia="Calibri"/>
          <w:b/>
          <w:bCs/>
          <w:sz w:val="24"/>
          <w:szCs w:val="24"/>
          <w:u w:val="single"/>
          <w:lang w:val="en"/>
        </w:rPr>
        <w:t xml:space="preserve">the </w:t>
      </w:r>
      <w:r w:rsidRPr="5CC78EE1">
        <w:rPr>
          <w:rFonts w:eastAsia="Calibri"/>
          <w:b/>
          <w:bCs/>
          <w:sz w:val="24"/>
          <w:szCs w:val="24"/>
          <w:highlight w:val="yellow"/>
          <w:u w:val="single"/>
          <w:lang w:val="en"/>
        </w:rPr>
        <w:t>blackness</w:t>
      </w:r>
      <w:r w:rsidRPr="5CC78EE1">
        <w:rPr>
          <w:rFonts w:eastAsia="Calibri"/>
          <w:sz w:val="16"/>
          <w:szCs w:val="16"/>
          <w:lang w:val="en"/>
        </w:rPr>
        <w:t xml:space="preserve"> [preposition] </w:t>
      </w:r>
      <w:r w:rsidRPr="5CC78EE1">
        <w:rPr>
          <w:rFonts w:eastAsia="Calibri"/>
          <w:b/>
          <w:bCs/>
          <w:sz w:val="24"/>
          <w:szCs w:val="24"/>
          <w:u w:val="single"/>
          <w:lang w:val="en"/>
        </w:rPr>
        <w:t>which “an authentic upheaval might be born</w:t>
      </w:r>
      <w:r w:rsidRPr="5CC78EE1">
        <w:rPr>
          <w:rFonts w:eastAsia="Calibri"/>
          <w:sz w:val="16"/>
          <w:szCs w:val="16"/>
          <w:lang w:val="en"/>
        </w:rPr>
        <w:t xml:space="preserve">.”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 </w:t>
      </w:r>
      <w:hyperlink r:id="rId42">
        <w:r w:rsidRPr="5CC78EE1">
          <w:rPr>
            <w:rStyle w:val="Hyperlink"/>
            <w:rFonts w:eastAsia="Calibri"/>
            <w:color w:val="000000" w:themeColor="text1"/>
            <w:sz w:val="16"/>
            <w:szCs w:val="16"/>
            <w:lang w:val="en"/>
          </w:rPr>
          <w:t>here</w:t>
        </w:r>
      </w:hyperlink>
      <w:r w:rsidRPr="5CC78EE1">
        <w:rPr>
          <w:rFonts w:eastAsia="Calibri"/>
          <w:color w:val="000000" w:themeColor="text1"/>
          <w:sz w:val="16"/>
          <w:szCs w:val="16"/>
          <w:lang w:val="en"/>
        </w:rPr>
        <w:t xml:space="preserve">, </w:t>
      </w:r>
      <w:hyperlink r:id="rId43">
        <w:r w:rsidRPr="5CC78EE1">
          <w:rPr>
            <w:rStyle w:val="Hyperlink"/>
            <w:rFonts w:eastAsia="Calibri"/>
            <w:color w:val="000000" w:themeColor="text1"/>
            <w:sz w:val="16"/>
            <w:szCs w:val="16"/>
            <w:lang w:val="en"/>
          </w:rPr>
          <w:t>here</w:t>
        </w:r>
      </w:hyperlink>
      <w:r w:rsidRPr="5CC78EE1">
        <w:rPr>
          <w:rFonts w:eastAsia="Calibri"/>
          <w:color w:val="000000" w:themeColor="text1"/>
          <w:sz w:val="16"/>
          <w:szCs w:val="16"/>
          <w:lang w:val="en"/>
        </w:rPr>
        <w:t xml:space="preserve">, </w:t>
      </w:r>
      <w:hyperlink r:id="rId44">
        <w:r w:rsidRPr="5CC78EE1">
          <w:rPr>
            <w:rStyle w:val="Hyperlink"/>
            <w:rFonts w:eastAsia="Calibri"/>
            <w:color w:val="000000" w:themeColor="text1"/>
            <w:sz w:val="16"/>
            <w:szCs w:val="16"/>
            <w:lang w:val="en"/>
          </w:rPr>
          <w:t>here</w:t>
        </w:r>
      </w:hyperlink>
      <w:r w:rsidRPr="5CC78EE1">
        <w:rPr>
          <w:rFonts w:eastAsia="Calibri"/>
          <w:color w:val="000000" w:themeColor="text1"/>
          <w:sz w:val="16"/>
          <w:szCs w:val="16"/>
          <w:lang w:val="en"/>
        </w:rPr>
        <w:t xml:space="preserve">, </w:t>
      </w:r>
      <w:hyperlink r:id="rId45">
        <w:r w:rsidRPr="5CC78EE1">
          <w:rPr>
            <w:rStyle w:val="Hyperlink"/>
            <w:rFonts w:eastAsia="Calibri"/>
            <w:color w:val="000000" w:themeColor="text1"/>
            <w:sz w:val="16"/>
            <w:szCs w:val="16"/>
            <w:lang w:val="en"/>
          </w:rPr>
          <w:t>here</w:t>
        </w:r>
      </w:hyperlink>
      <w:r w:rsidRPr="5CC78EE1">
        <w:rPr>
          <w:rFonts w:eastAsia="Calibri"/>
          <w:color w:val="000000" w:themeColor="text1"/>
          <w:sz w:val="16"/>
          <w:szCs w:val="16"/>
          <w:lang w:val="en"/>
        </w:rPr>
        <w:t xml:space="preserve">(though this is very hasty, a bit shortsighted, and still not doing much more than glancing at, as opposed to engaging blackness), and </w:t>
      </w:r>
      <w:hyperlink r:id="rId46">
        <w:r w:rsidRPr="5CC78EE1">
          <w:rPr>
            <w:rStyle w:val="Hyperlink"/>
            <w:rFonts w:eastAsia="Calibri"/>
            <w:color w:val="000000" w:themeColor="text1"/>
            <w:sz w:val="16"/>
            <w:szCs w:val="16"/>
            <w:lang w:val="en"/>
          </w:rPr>
          <w:t>here</w:t>
        </w:r>
      </w:hyperlink>
      <w:r w:rsidRPr="5CC78EE1">
        <w:rPr>
          <w:rFonts w:eastAsia="Calibri"/>
          <w:color w:val="000000" w:themeColor="text1"/>
          <w:sz w:val="16"/>
          <w:szCs w:val="16"/>
          <w:lang w:val="en"/>
        </w:rPr>
        <w:t xml:space="preserve">. But broadly, the intentions of the hashtag are founded upon a belief in the possibility of solidarity/coalition politics between Blacks and Asians, seeking to challenge persistent “tensions” between the communities for the sake of a common struggle against ‘white supremacy.’ </w:t>
      </w:r>
      <w:r w:rsidRPr="5CC78EE1">
        <w:rPr>
          <w:rFonts w:eastAsia="Calibri"/>
          <w:b/>
          <w:bCs/>
          <w:sz w:val="24"/>
          <w:szCs w:val="24"/>
          <w:u w:val="single"/>
          <w:lang w:val="en"/>
        </w:rPr>
        <w:t>For</w:t>
      </w:r>
      <w:r w:rsidRPr="5CC78EE1">
        <w:rPr>
          <w:rFonts w:eastAsia="Calibri"/>
          <w:sz w:val="16"/>
          <w:szCs w:val="16"/>
          <w:lang w:val="en"/>
        </w:rPr>
        <w:t xml:space="preserve"> those </w:t>
      </w:r>
      <w:r w:rsidRPr="5CC78EE1">
        <w:rPr>
          <w:rFonts w:eastAsia="Calibri"/>
          <w:b/>
          <w:bCs/>
          <w:sz w:val="24"/>
          <w:szCs w:val="24"/>
          <w:u w:val="single"/>
          <w:lang w:val="en"/>
        </w:rPr>
        <w:t>nonblack participants</w:t>
      </w:r>
      <w:r w:rsidRPr="5CC78EE1">
        <w:rPr>
          <w:rFonts w:eastAsia="Calibri"/>
          <w:sz w:val="16"/>
          <w:szCs w:val="16"/>
          <w:lang w:val="en"/>
        </w:rPr>
        <w:t xml:space="preserve">, the drive toward </w:t>
      </w:r>
      <w:r w:rsidRPr="5CC78EE1">
        <w:rPr>
          <w:rFonts w:eastAsia="Calibri"/>
          <w:b/>
          <w:bCs/>
          <w:sz w:val="24"/>
          <w:szCs w:val="24"/>
          <w:u w:val="single"/>
          <w:lang w:val="en"/>
        </w:rPr>
        <w:t>solidarity represents a purely innocent</w:t>
      </w:r>
      <w:r w:rsidRPr="5CC78EE1">
        <w:rPr>
          <w:rFonts w:eastAsia="Calibri"/>
          <w:sz w:val="16"/>
          <w:szCs w:val="16"/>
          <w:lang w:val="en"/>
        </w:rPr>
        <w:t xml:space="preserve"> and unquestioned, unquestionable, </w:t>
      </w:r>
      <w:r w:rsidRPr="5CC78EE1">
        <w:rPr>
          <w:rFonts w:eastAsia="Calibri"/>
          <w:b/>
          <w:bCs/>
          <w:sz w:val="24"/>
          <w:szCs w:val="24"/>
          <w:u w:val="single"/>
          <w:lang w:val="en"/>
        </w:rPr>
        <w:t>desire</w:t>
      </w:r>
      <w:r w:rsidRPr="5CC78EE1">
        <w:rPr>
          <w:rFonts w:eastAsia="Calibri"/>
          <w:sz w:val="16"/>
          <w:szCs w:val="16"/>
          <w:lang w:val="en"/>
        </w:rPr>
        <w:t xml:space="preserve">. </w:t>
      </w:r>
      <w:r w:rsidRPr="5CC78EE1">
        <w:rPr>
          <w:rFonts w:eastAsia="Calibri"/>
          <w:b/>
          <w:bCs/>
          <w:sz w:val="24"/>
          <w:szCs w:val="24"/>
          <w:u w:val="single"/>
          <w:lang w:val="en"/>
        </w:rPr>
        <w:t>All critiques of Asian antiblackness are rendered as derailing</w:t>
      </w:r>
      <w:r w:rsidRPr="5CC78EE1">
        <w:rPr>
          <w:rFonts w:eastAsia="Calibri"/>
          <w:sz w:val="16"/>
          <w:szCs w:val="16"/>
          <w:lang w:val="en"/>
        </w:rPr>
        <w:t xml:space="preserve"> the move toward solidarity, </w:t>
      </w:r>
      <w:r w:rsidRPr="5CC78EE1">
        <w:rPr>
          <w:rFonts w:eastAsia="Calibri"/>
          <w:b/>
          <w:bCs/>
          <w:sz w:val="24"/>
          <w:szCs w:val="24"/>
          <w:u w:val="single"/>
          <w:lang w:val="en"/>
        </w:rPr>
        <w:t>for</w:t>
      </w:r>
      <w:r w:rsidRPr="5CC78EE1">
        <w:rPr>
          <w:rFonts w:eastAsia="Calibri"/>
          <w:sz w:val="16"/>
          <w:szCs w:val="16"/>
          <w:lang w:val="en"/>
        </w:rPr>
        <w:t xml:space="preserve"> they are to bring up the obvious – </w:t>
      </w:r>
      <w:proofErr w:type="gramStart"/>
      <w:r w:rsidRPr="5CC78EE1">
        <w:rPr>
          <w:rFonts w:eastAsia="Calibri"/>
          <w:sz w:val="16"/>
          <w:szCs w:val="16"/>
          <w:lang w:val="en"/>
        </w:rPr>
        <w:t>clearly</w:t>
      </w:r>
      <w:proofErr w:type="gramEnd"/>
      <w:r w:rsidRPr="5CC78EE1">
        <w:rPr>
          <w:rFonts w:eastAsia="Calibri"/>
          <w:sz w:val="16"/>
          <w:szCs w:val="16"/>
          <w:lang w:val="en"/>
        </w:rPr>
        <w:t xml:space="preserve"> we are all human, we make mistakes, but </w:t>
      </w:r>
      <w:r w:rsidRPr="5CC78EE1">
        <w:rPr>
          <w:rFonts w:eastAsia="Calibri"/>
          <w:b/>
          <w:bCs/>
          <w:sz w:val="24"/>
          <w:szCs w:val="24"/>
          <w:u w:val="single"/>
          <w:lang w:val="en"/>
        </w:rPr>
        <w:t>to continuously bring up the “mistakes” and never “move on” is to foreclose the possibility of solidarity</w:t>
      </w:r>
      <w:r w:rsidRPr="5CC78EE1">
        <w:rPr>
          <w:rFonts w:eastAsia="Calibri"/>
          <w:sz w:val="16"/>
          <w:szCs w:val="16"/>
          <w:lang w:val="en"/>
        </w:rPr>
        <w:t xml:space="preserve">. And what a wonderful thing the blacks of the conversation were foreclosing – this solidarity thing. What </w:t>
      </w:r>
      <w:proofErr w:type="gramStart"/>
      <w:r w:rsidRPr="5CC78EE1">
        <w:rPr>
          <w:rFonts w:eastAsia="Calibri"/>
          <w:sz w:val="16"/>
          <w:szCs w:val="16"/>
          <w:lang w:val="en"/>
        </w:rPr>
        <w:t>a wonderful thing others</w:t>
      </w:r>
      <w:proofErr w:type="gramEnd"/>
      <w:r w:rsidRPr="5CC78EE1">
        <w:rPr>
          <w:rFonts w:eastAsia="Calibri"/>
          <w:sz w:val="16"/>
          <w:szCs w:val="16"/>
          <w:lang w:val="en"/>
        </w:rPr>
        <w:t xml:space="preserve"> were offering to us and we simply would not take. And </w:t>
      </w:r>
      <w:r w:rsidRPr="5CC78EE1">
        <w:rPr>
          <w:rFonts w:eastAsia="Calibri"/>
          <w:b/>
          <w:bCs/>
          <w:sz w:val="24"/>
          <w:szCs w:val="24"/>
          <w:u w:val="single"/>
          <w:lang w:val="en"/>
        </w:rPr>
        <w:t>yet, the unthought question remains: have you truly earned the right to act in solidarity,</w:t>
      </w:r>
      <w:r w:rsidRPr="5CC78EE1">
        <w:rPr>
          <w:rFonts w:eastAsia="Calibri"/>
          <w:sz w:val="16"/>
          <w:szCs w:val="16"/>
          <w:lang w:val="en"/>
        </w:rPr>
        <w:t xml:space="preserve"> to form solidarity, to even believe in solidarity? And what is this solidarity thing we all hold near and dear to our hearts? Have we ever experienced </w:t>
      </w:r>
      <w:proofErr w:type="gramStart"/>
      <w:r w:rsidRPr="5CC78EE1">
        <w:rPr>
          <w:rFonts w:eastAsia="Calibri"/>
          <w:sz w:val="16"/>
          <w:szCs w:val="16"/>
          <w:lang w:val="en"/>
        </w:rPr>
        <w:t>it</w:t>
      </w:r>
      <w:proofErr w:type="gramEnd"/>
      <w:r w:rsidRPr="5CC78EE1">
        <w:rPr>
          <w:rFonts w:eastAsia="Calibri"/>
          <w:sz w:val="16"/>
          <w:szCs w:val="16"/>
          <w:lang w:val="en"/>
        </w:rPr>
        <w:t xml:space="preserve">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5CC78EE1">
        <w:rPr>
          <w:rFonts w:eastAsia="Calibri"/>
          <w:b/>
          <w:bCs/>
          <w:sz w:val="24"/>
          <w:szCs w:val="24"/>
          <w:u w:val="single"/>
          <w:lang w:val="en"/>
        </w:rPr>
        <w:t xml:space="preserve">This is the logic behind much of the Asian confessing – white supremacy duped us into being antiblack racists – </w:t>
      </w:r>
      <w:proofErr w:type="gramStart"/>
      <w:r w:rsidRPr="5CC78EE1">
        <w:rPr>
          <w:rFonts w:eastAsia="Calibri"/>
          <w:b/>
          <w:bCs/>
          <w:sz w:val="24"/>
          <w:szCs w:val="24"/>
          <w:u w:val="single"/>
          <w:lang w:val="en"/>
        </w:rPr>
        <w:t>and also</w:t>
      </w:r>
      <w:proofErr w:type="gramEnd"/>
      <w:r w:rsidRPr="5CC78EE1">
        <w:rPr>
          <w:rFonts w:eastAsia="Calibri"/>
          <w:b/>
          <w:bCs/>
          <w:sz w:val="24"/>
          <w:szCs w:val="24"/>
          <w:u w:val="single"/>
          <w:lang w:val="en"/>
        </w:rPr>
        <w:t xml:space="preserve"> fed into the backlash aimed at blacks – “stop playing oppression olympics, that’s what whitey wants.”</w:t>
      </w:r>
      <w:r w:rsidRPr="5CC78EE1">
        <w:rPr>
          <w:rFonts w:eastAsia="Calibri"/>
          <w:sz w:val="16"/>
          <w:szCs w:val="16"/>
          <w:lang w:val="en"/>
        </w:rPr>
        <w:t xml:space="preserve"> </w:t>
      </w:r>
      <w:r w:rsidRPr="5CC78EE1">
        <w:rPr>
          <w:rFonts w:eastAsia="Calibri"/>
          <w:b/>
          <w:bCs/>
          <w:sz w:val="24"/>
          <w:szCs w:val="24"/>
          <w:u w:val="single"/>
          <w:lang w:val="en"/>
        </w:rPr>
        <w:t>It must be foregrounded</w:t>
      </w:r>
      <w:r w:rsidRPr="5CC78EE1">
        <w:rPr>
          <w:rFonts w:eastAsia="Calibri"/>
          <w:sz w:val="16"/>
          <w:szCs w:val="16"/>
          <w:lang w:val="en"/>
        </w:rPr>
        <w:t xml:space="preserve"> here that </w:t>
      </w:r>
      <w:r w:rsidRPr="5CC78EE1">
        <w:rPr>
          <w:rFonts w:eastAsia="Calibri"/>
          <w:b/>
          <w:bCs/>
          <w:sz w:val="24"/>
          <w:szCs w:val="24"/>
          <w:highlight w:val="yellow"/>
          <w:u w:val="single"/>
          <w:lang w:val="en"/>
        </w:rPr>
        <w:t>antiblackness</w:t>
      </w:r>
      <w:r w:rsidRPr="5CC78EE1">
        <w:rPr>
          <w:rFonts w:eastAsia="Calibri"/>
          <w:sz w:val="16"/>
          <w:szCs w:val="16"/>
          <w:lang w:val="en"/>
        </w:rPr>
        <w:t xml:space="preserve"> cannot be simplified as “anti-black racism” and it </w:t>
      </w:r>
      <w:r w:rsidRPr="5CC78EE1">
        <w:rPr>
          <w:rFonts w:eastAsia="Calibri"/>
          <w:b/>
          <w:bCs/>
          <w:sz w:val="24"/>
          <w:szCs w:val="24"/>
          <w:highlight w:val="yellow"/>
          <w:u w:val="single"/>
          <w:lang w:val="en"/>
        </w:rPr>
        <w:t>is a singularity with no equivalent force</w:t>
      </w:r>
      <w:r w:rsidRPr="5CC78EE1">
        <w:rPr>
          <w:rFonts w:eastAsia="Calibri"/>
          <w:b/>
          <w:bCs/>
          <w:sz w:val="24"/>
          <w:szCs w:val="24"/>
          <w:u w:val="single"/>
          <w:lang w:val="en"/>
        </w:rPr>
        <w:t xml:space="preserve"> – “anti-Asian” racism is not the flipside of antiblackness nor is orientalism or islamophobia. Antiblackness predates white supremacy by at least 300 year</w:t>
      </w:r>
      <w:r w:rsidRPr="5CC78EE1">
        <w:rPr>
          <w:rFonts w:eastAsia="Calibri"/>
          <w:sz w:val="16"/>
          <w:szCs w:val="16"/>
          <w:lang w:val="en"/>
        </w:rPr>
        <w:t xml:space="preserve">s (and much more than that depending on how we trace our history) </w:t>
      </w:r>
      <w:r w:rsidRPr="5CC78EE1">
        <w:rPr>
          <w:rFonts w:eastAsia="Calibri"/>
          <w:b/>
          <w:bCs/>
          <w:sz w:val="24"/>
          <w:szCs w:val="24"/>
          <w:u w:val="single"/>
          <w:lang w:val="en"/>
        </w:rPr>
        <w:t xml:space="preserve">and </w:t>
      </w:r>
      <w:r w:rsidRPr="5CC78EE1">
        <w:rPr>
          <w:rFonts w:eastAsia="Calibri"/>
          <w:b/>
          <w:bCs/>
          <w:sz w:val="24"/>
          <w:szCs w:val="24"/>
          <w:highlight w:val="yellow"/>
          <w:u w:val="single"/>
          <w:lang w:val="en"/>
        </w:rPr>
        <w:t>we can understand antiblackness as the general tethering of the</w:t>
      </w:r>
      <w:r w:rsidRPr="5CC78EE1">
        <w:rPr>
          <w:rFonts w:eastAsia="Calibri"/>
          <w:b/>
          <w:bCs/>
          <w:sz w:val="24"/>
          <w:szCs w:val="24"/>
          <w:u w:val="single"/>
          <w:lang w:val="en"/>
        </w:rPr>
        <w:t xml:space="preserve"> very </w:t>
      </w:r>
      <w:r w:rsidRPr="5CC78EE1">
        <w:rPr>
          <w:rFonts w:eastAsia="Calibri"/>
          <w:b/>
          <w:bCs/>
          <w:sz w:val="24"/>
          <w:szCs w:val="24"/>
          <w:highlight w:val="yellow"/>
          <w:u w:val="single"/>
          <w:lang w:val="en"/>
        </w:rPr>
        <w:t>concept of life to</w:t>
      </w:r>
      <w:r w:rsidRPr="5CC78EE1">
        <w:rPr>
          <w:rFonts w:eastAsia="Calibri"/>
          <w:b/>
          <w:bCs/>
          <w:sz w:val="24"/>
          <w:szCs w:val="24"/>
          <w:u w:val="single"/>
          <w:lang w:val="en"/>
        </w:rPr>
        <w:t xml:space="preserve"> the ontological and </w:t>
      </w:r>
      <w:r w:rsidRPr="5CC78EE1">
        <w:rPr>
          <w:rFonts w:eastAsia="Calibri"/>
          <w:b/>
          <w:bCs/>
          <w:sz w:val="24"/>
          <w:szCs w:val="24"/>
          <w:highlight w:val="yellow"/>
          <w:u w:val="single"/>
          <w:lang w:val="en"/>
        </w:rPr>
        <w:t>unspeakable</w:t>
      </w:r>
      <w:r w:rsidRPr="5CC78EE1">
        <w:rPr>
          <w:rFonts w:eastAsia="Calibri"/>
          <w:b/>
          <w:bCs/>
          <w:sz w:val="24"/>
          <w:szCs w:val="24"/>
          <w:u w:val="single"/>
          <w:lang w:val="en"/>
        </w:rPr>
        <w:t xml:space="preserve">, unthinkable </w:t>
      </w:r>
      <w:r w:rsidRPr="5CC78EE1">
        <w:rPr>
          <w:rFonts w:eastAsia="Calibri"/>
          <w:b/>
          <w:bCs/>
          <w:sz w:val="24"/>
          <w:szCs w:val="24"/>
          <w:highlight w:val="yellow"/>
          <w:u w:val="single"/>
          <w:lang w:val="en"/>
        </w:rPr>
        <w:t>force of black death</w:t>
      </w:r>
      <w:r w:rsidRPr="5CC78EE1">
        <w:rPr>
          <w:rFonts w:eastAsia="Calibri"/>
          <w:sz w:val="16"/>
          <w:szCs w:val="16"/>
          <w:lang w:val="en"/>
        </w:rPr>
        <w:t xml:space="preserve">.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 What #BlackPowerYellowPeril revealed, however, is that </w:t>
      </w:r>
      <w:r w:rsidRPr="5CC78EE1">
        <w:rPr>
          <w:rFonts w:eastAsia="Calibri"/>
          <w:b/>
          <w:bCs/>
          <w:sz w:val="24"/>
          <w:szCs w:val="24"/>
          <w:u w:val="single"/>
          <w:lang w:val="en"/>
        </w:rPr>
        <w:t>the underside of coalition politics remains a violent and virulent antiblackness</w:t>
      </w:r>
      <w:r w:rsidRPr="5CC78EE1">
        <w:rPr>
          <w:rFonts w:eastAsia="Calibri"/>
          <w:sz w:val="16"/>
          <w:szCs w:val="16"/>
          <w:lang w:val="en"/>
        </w:rPr>
        <w:t xml:space="preserve">. </w:t>
      </w:r>
      <w:r w:rsidRPr="5CC78EE1">
        <w:rPr>
          <w:rFonts w:eastAsia="Calibri"/>
          <w:b/>
          <w:bCs/>
          <w:sz w:val="24"/>
          <w:szCs w:val="24"/>
          <w:u w:val="single"/>
          <w:lang w:val="en"/>
        </w:rPr>
        <w:t>As blacks</w:t>
      </w:r>
      <w:r w:rsidRPr="5CC78EE1">
        <w:rPr>
          <w:rFonts w:eastAsia="Calibri"/>
          <w:sz w:val="16"/>
          <w:szCs w:val="16"/>
          <w:lang w:val="en"/>
        </w:rPr>
        <w:t>— John Murillo III (@writedarkmatter), New Black School (@newblackschool), Nicholas Brady (@nubluez_nick), and others—</w:t>
      </w:r>
      <w:r w:rsidRPr="5CC78EE1">
        <w:rPr>
          <w:rFonts w:eastAsia="Calibri"/>
          <w:b/>
          <w:bCs/>
          <w:sz w:val="24"/>
          <w:szCs w:val="24"/>
          <w:u w:val="single"/>
          <w:lang w:val="en"/>
        </w:rPr>
        <w:t>raised</w:t>
      </w:r>
      <w:r w:rsidRPr="5CC78EE1">
        <w:rPr>
          <w:rFonts w:eastAsia="Calibri"/>
          <w:sz w:val="16"/>
          <w:szCs w:val="16"/>
          <w:lang w:val="en"/>
        </w:rPr>
        <w:t xml:space="preserve"> questions and comments in the spirit of </w:t>
      </w:r>
      <w:r w:rsidRPr="5CC78EE1">
        <w:rPr>
          <w:rFonts w:eastAsia="Calibri"/>
          <w:b/>
          <w:bCs/>
          <w:sz w:val="24"/>
          <w:szCs w:val="24"/>
          <w:u w:val="single"/>
          <w:lang w:val="en"/>
        </w:rPr>
        <w:t>that singular imperative</w:t>
      </w:r>
      <w:proofErr w:type="gramStart"/>
      <w:r w:rsidRPr="5CC78EE1">
        <w:rPr>
          <w:rFonts w:eastAsia="Calibri"/>
          <w:b/>
          <w:bCs/>
          <w:sz w:val="24"/>
          <w:szCs w:val="24"/>
          <w:u w:val="single"/>
          <w:lang w:val="en"/>
        </w:rPr>
        <w:t>—“</w:t>
      </w:r>
      <w:proofErr w:type="gramEnd"/>
      <w:r w:rsidRPr="5CC78EE1">
        <w:rPr>
          <w:rFonts w:eastAsia="Calibri"/>
          <w:b/>
          <w:bCs/>
          <w:sz w:val="24"/>
          <w:szCs w:val="24"/>
          <w:u w:val="single"/>
          <w:lang w:val="en"/>
        </w:rPr>
        <w:t>Surrender to blackness”—antiblackness emerged</w:t>
      </w:r>
      <w:r w:rsidRPr="5CC78EE1">
        <w:rPr>
          <w:rFonts w:eastAsia="Calibri"/>
          <w:sz w:val="16"/>
          <w:szCs w:val="16"/>
          <w:lang w:val="en"/>
        </w:rPr>
        <w:t xml:space="preserve"> in the violence of the response levied against it; one need only visit the hashtag to bear witness. </w:t>
      </w:r>
      <w:r w:rsidRPr="5CC78EE1">
        <w:rPr>
          <w:rFonts w:eastAsia="Calibri"/>
          <w:b/>
          <w:bCs/>
          <w:sz w:val="24"/>
          <w:szCs w:val="24"/>
          <w:u w:val="single"/>
          <w:lang w:val="en"/>
        </w:rPr>
        <w:t>From outright refusals to engage the antiblackness central to the histories and politics of nonblack communities of color, to denials of the foundational, global, and singular nature of antiblackness</w:t>
      </w:r>
      <w:r w:rsidRPr="5CC78EE1">
        <w:rPr>
          <w:rFonts w:eastAsia="Calibri"/>
          <w:sz w:val="16"/>
          <w:szCs w:val="16"/>
          <w:lang w:val="en"/>
        </w:rPr>
        <w:t xml:space="preserve">, and to the repeated calls to police and remove this disruptive blackness and its imperative from the conversation, </w:t>
      </w:r>
      <w:r w:rsidRPr="5CC78EE1">
        <w:rPr>
          <w:rFonts w:eastAsia="Calibri"/>
          <w:b/>
          <w:bCs/>
          <w:sz w:val="24"/>
          <w:szCs w:val="24"/>
          <w:u w:val="single"/>
          <w:lang w:val="en"/>
        </w:rPr>
        <w:t>antiblackness exploded onto the scene. All of this in the name of “coalition.”</w:t>
      </w:r>
      <w:r w:rsidRPr="5CC78EE1">
        <w:rPr>
          <w:rFonts w:eastAsia="Calibri"/>
          <w:b/>
          <w:bCs/>
          <w:u w:val="single"/>
          <w:lang w:val="en"/>
        </w:rPr>
        <w:t xml:space="preserve"> </w:t>
      </w:r>
      <w:r w:rsidRPr="5CC78EE1">
        <w:rPr>
          <w:rFonts w:eastAsia="Calibri"/>
          <w:sz w:val="16"/>
          <w:szCs w:val="16"/>
          <w:lang w:val="en"/>
        </w:rPr>
        <w:t xml:space="preserve">This is because </w:t>
      </w:r>
      <w:r w:rsidRPr="5CC78EE1">
        <w:rPr>
          <w:rFonts w:eastAsia="Calibri"/>
          <w:b/>
          <w:bCs/>
          <w:sz w:val="24"/>
          <w:szCs w:val="24"/>
          <w:highlight w:val="yellow"/>
          <w:u w:val="single"/>
          <w:lang w:val="en"/>
        </w:rPr>
        <w:t>“coalition” politics</w:t>
      </w:r>
      <w:r w:rsidRPr="5CC78EE1">
        <w:rPr>
          <w:rFonts w:eastAsia="Calibri"/>
          <w:sz w:val="16"/>
          <w:szCs w:val="16"/>
          <w:lang w:val="en"/>
        </w:rPr>
        <w:t xml:space="preserve"> and possibilities </w:t>
      </w:r>
      <w:r w:rsidRPr="5CC78EE1">
        <w:rPr>
          <w:rFonts w:eastAsia="Calibri"/>
          <w:b/>
          <w:bCs/>
          <w:sz w:val="24"/>
          <w:szCs w:val="24"/>
          <w:highlight w:val="yellow"/>
          <w:u w:val="single"/>
          <w:lang w:val="en"/>
        </w:rPr>
        <w:t>are fetishized</w:t>
      </w:r>
      <w:r w:rsidRPr="5CC78EE1">
        <w:rPr>
          <w:rFonts w:eastAsia="Calibri"/>
          <w:sz w:val="16"/>
          <w:szCs w:val="16"/>
          <w:lang w:val="en"/>
        </w:rPr>
        <w:t xml:space="preserve">, not loved. </w:t>
      </w:r>
      <w:r w:rsidRPr="5CC78EE1">
        <w:rPr>
          <w:rFonts w:eastAsia="Calibri"/>
          <w:b/>
          <w:bCs/>
          <w:sz w:val="24"/>
          <w:szCs w:val="24"/>
          <w:highlight w:val="yellow"/>
          <w:u w:val="single"/>
          <w:lang w:val="en"/>
        </w:rPr>
        <w:t>The fetish denies the necessary recognition of antiblackness at coalition’s heart</w:t>
      </w:r>
      <w:r w:rsidRPr="5CC78EE1">
        <w:rPr>
          <w:rFonts w:eastAsia="Calibri"/>
          <w:sz w:val="16"/>
          <w:szCs w:val="16"/>
          <w:lang w:val="en"/>
        </w:rPr>
        <w:t xml:space="preserve">, and that antiblackness left unattended renders the imperative illegible. It is a fetishization, then, of antiblackness. </w:t>
      </w:r>
      <w:r w:rsidRPr="5CC78EE1">
        <w:rPr>
          <w:rFonts w:eastAsia="Calibri"/>
          <w:b/>
          <w:bCs/>
          <w:sz w:val="24"/>
          <w:szCs w:val="24"/>
          <w:u w:val="single"/>
          <w:lang w:val="en"/>
        </w:rPr>
        <w:t>The fetish</w:t>
      </w:r>
      <w:r w:rsidRPr="5CC78EE1">
        <w:rPr>
          <w:rFonts w:eastAsia="Calibri"/>
          <w:sz w:val="16"/>
          <w:szCs w:val="16"/>
          <w:lang w:val="en"/>
        </w:rPr>
        <w:t xml:space="preserve"> object at the heart of the coalition </w:t>
      </w:r>
      <w:r w:rsidRPr="5CC78EE1">
        <w:rPr>
          <w:rFonts w:eastAsia="Calibri"/>
          <w:b/>
          <w:bCs/>
          <w:sz w:val="24"/>
          <w:szCs w:val="24"/>
          <w:u w:val="single"/>
          <w:lang w:val="en"/>
        </w:rPr>
        <w:t>has always been black flesh</w:t>
      </w:r>
      <w:r w:rsidRPr="5CC78EE1">
        <w:rPr>
          <w:rFonts w:eastAsia="Calibri"/>
          <w:sz w:val="16"/>
          <w:szCs w:val="16"/>
          <w:lang w:val="en"/>
        </w:rPr>
        <w:t xml:space="preserve"> – a fetishization </w:t>
      </w:r>
      <w:r w:rsidRPr="5CC78EE1">
        <w:rPr>
          <w:rFonts w:eastAsia="Calibri"/>
          <w:b/>
          <w:bCs/>
          <w:sz w:val="24"/>
          <w:szCs w:val="24"/>
          <w:u w:val="single"/>
          <w:lang w:val="en"/>
        </w:rPr>
        <w:t>where pleasure and terror meet to create the bonds of solidarity</w:t>
      </w:r>
      <w:r w:rsidRPr="5CC78EE1">
        <w:rPr>
          <w:rFonts w:eastAsia="Calibri"/>
          <w:sz w:val="16"/>
          <w:szCs w:val="16"/>
          <w:lang w:val="en"/>
        </w:rPr>
        <w:t xml:space="preserve"> people so desire. Here, </w:t>
      </w:r>
      <w:r w:rsidRPr="5CC78EE1">
        <w:rPr>
          <w:rFonts w:eastAsia="Calibri"/>
          <w:b/>
          <w:bCs/>
          <w:sz w:val="24"/>
          <w:szCs w:val="24"/>
          <w:highlight w:val="yellow"/>
          <w:u w:val="single"/>
          <w:lang w:val="en"/>
        </w:rPr>
        <w:t>we open a forum on</w:t>
      </w:r>
      <w:r w:rsidRPr="5CC78EE1">
        <w:rPr>
          <w:rFonts w:eastAsia="Calibri"/>
          <w:sz w:val="16"/>
          <w:szCs w:val="16"/>
          <w:lang w:val="en"/>
        </w:rPr>
        <w:t xml:space="preserve"> how the hashtag embodies this fetish, </w:t>
      </w:r>
      <w:r w:rsidRPr="5CC78EE1">
        <w:rPr>
          <w:rFonts w:eastAsia="Calibri"/>
          <w:b/>
          <w:bCs/>
          <w:sz w:val="24"/>
          <w:szCs w:val="24"/>
          <w:highlight w:val="yellow"/>
          <w:u w:val="single"/>
          <w:lang w:val="en"/>
        </w:rPr>
        <w:t>the distinction between fetish</w:t>
      </w:r>
      <w:r w:rsidRPr="5CC78EE1">
        <w:rPr>
          <w:rFonts w:eastAsia="Calibri"/>
          <w:sz w:val="16"/>
          <w:szCs w:val="16"/>
          <w:lang w:val="en"/>
        </w:rPr>
        <w:t xml:space="preserve"> and love that must be made </w:t>
      </w:r>
      <w:proofErr w:type="gramStart"/>
      <w:r w:rsidRPr="5CC78EE1">
        <w:rPr>
          <w:rFonts w:eastAsia="Calibri"/>
          <w:sz w:val="16"/>
          <w:szCs w:val="16"/>
          <w:lang w:val="en"/>
        </w:rPr>
        <w:t>in excess of</w:t>
      </w:r>
      <w:proofErr w:type="gramEnd"/>
      <w:r w:rsidRPr="5CC78EE1">
        <w:rPr>
          <w:rFonts w:eastAsia="Calibri"/>
          <w:sz w:val="16"/>
          <w:szCs w:val="16"/>
          <w:lang w:val="en"/>
        </w:rPr>
        <w:t xml:space="preserve"> the hashtag and ones like it, </w:t>
      </w:r>
      <w:r w:rsidRPr="5CC78EE1">
        <w:rPr>
          <w:rFonts w:eastAsia="Calibri"/>
          <w:b/>
          <w:bCs/>
          <w:sz w:val="24"/>
          <w:szCs w:val="24"/>
          <w:highlight w:val="yellow"/>
          <w:u w:val="single"/>
          <w:lang w:val="en"/>
        </w:rPr>
        <w:t>and the absolute imperativeness of the imperative</w:t>
      </w:r>
      <w:r w:rsidRPr="5CC78EE1">
        <w:rPr>
          <w:rFonts w:eastAsia="Calibri"/>
          <w:b/>
          <w:bCs/>
          <w:sz w:val="24"/>
          <w:szCs w:val="24"/>
          <w:u w:val="single"/>
          <w:lang w:val="en"/>
        </w:rPr>
        <w:t xml:space="preserve">. </w:t>
      </w:r>
      <w:r w:rsidRPr="5CC78EE1">
        <w:rPr>
          <w:rFonts w:eastAsia="Calibri"/>
          <w:b/>
          <w:bCs/>
          <w:sz w:val="24"/>
          <w:szCs w:val="24"/>
          <w:highlight w:val="yellow"/>
          <w:u w:val="single"/>
          <w:lang w:val="en"/>
        </w:rPr>
        <w:t>Instead of fetishizing the object, you must surrender to blackness</w:t>
      </w:r>
      <w:r w:rsidRPr="5CC78EE1">
        <w:rPr>
          <w:rFonts w:eastAsia="Calibri"/>
          <w:sz w:val="16"/>
          <w:szCs w:val="16"/>
          <w:lang w:val="en"/>
        </w:rPr>
        <w:t xml:space="preserve">. </w:t>
      </w:r>
    </w:p>
    <w:p w14:paraId="23CA8764" w14:textId="77777777" w:rsidR="005E58F6" w:rsidRDefault="005E58F6" w:rsidP="005E58F6">
      <w:r>
        <w:br w:type="page"/>
      </w:r>
    </w:p>
    <w:p w14:paraId="04C529B6" w14:textId="77777777" w:rsidR="00D77A5C" w:rsidRDefault="00D77A5C" w:rsidP="00D77A5C">
      <w:pPr>
        <w:pStyle w:val="Heading2"/>
        <w:rPr>
          <w:rFonts w:eastAsia="Calibri"/>
          <w:lang w:val="en"/>
        </w:rPr>
      </w:pPr>
      <w:r>
        <w:rPr>
          <w:rFonts w:eastAsia="Calibri"/>
          <w:lang w:val="en"/>
        </w:rPr>
        <w:t>Alternatives</w:t>
      </w:r>
    </w:p>
    <w:p w14:paraId="1ADDCE7C" w14:textId="77777777" w:rsidR="00D77A5C" w:rsidRDefault="00D77A5C" w:rsidP="00D77A5C">
      <w:pPr>
        <w:pStyle w:val="Heading3"/>
      </w:pPr>
      <w:r w:rsidRPr="5CC78EE1">
        <w:rPr>
          <w:rFonts w:eastAsia="Calibri"/>
          <w:lang w:val="en"/>
        </w:rPr>
        <w:t>End the World</w:t>
      </w:r>
    </w:p>
    <w:p w14:paraId="4A473AB2" w14:textId="77777777" w:rsidR="00D77A5C" w:rsidRDefault="00D77A5C" w:rsidP="00D77A5C">
      <w:pPr>
        <w:jc w:val="center"/>
        <w:rPr>
          <w:rFonts w:eastAsia="Calibri"/>
          <w:b/>
          <w:bCs/>
          <w:sz w:val="28"/>
          <w:szCs w:val="28"/>
          <w:u w:val="single"/>
        </w:rPr>
      </w:pPr>
    </w:p>
    <w:p w14:paraId="29A39BBA" w14:textId="77777777" w:rsidR="00D77A5C" w:rsidRDefault="00D77A5C" w:rsidP="00D77A5C">
      <w:pPr>
        <w:pStyle w:val="Heading4"/>
      </w:pPr>
      <w:r w:rsidRPr="5CC78EE1">
        <w:rPr>
          <w:rFonts w:eastAsia="Calibri"/>
          <w:lang w:val="en"/>
        </w:rPr>
        <w:t xml:space="preserve">Our Alternative is to reject the affirmative </w:t>
      </w:r>
      <w:proofErr w:type="gramStart"/>
      <w:r w:rsidRPr="5CC78EE1">
        <w:rPr>
          <w:rFonts w:eastAsia="Calibri"/>
          <w:lang w:val="en"/>
        </w:rPr>
        <w:t>in order to</w:t>
      </w:r>
      <w:proofErr w:type="gramEnd"/>
      <w:r w:rsidRPr="5CC78EE1">
        <w:rPr>
          <w:rFonts w:eastAsia="Calibri"/>
          <w:lang w:val="en"/>
        </w:rPr>
        <w:t xml:space="preserve"> focus on an unflinching paradigmatic analysis that calls for the END OF AMERICA.</w:t>
      </w:r>
    </w:p>
    <w:p w14:paraId="0499F8FA" w14:textId="77777777" w:rsidR="00D77A5C" w:rsidRDefault="00D77A5C" w:rsidP="00D77A5C">
      <w:r w:rsidRPr="5CC78EE1">
        <w:rPr>
          <w:rFonts w:eastAsia="Calibri"/>
          <w:b/>
          <w:bCs/>
          <w:sz w:val="26"/>
          <w:szCs w:val="26"/>
          <w:lang w:val="en"/>
        </w:rPr>
        <w:t xml:space="preserve">Wilderson 10 </w:t>
      </w:r>
    </w:p>
    <w:p w14:paraId="21F15076" w14:textId="77777777" w:rsidR="00D77A5C" w:rsidRDefault="00D77A5C" w:rsidP="00D77A5C">
      <w:r w:rsidRPr="5CC78EE1">
        <w:rPr>
          <w:rFonts w:eastAsia="Calibri"/>
          <w:sz w:val="13"/>
          <w:szCs w:val="13"/>
          <w:lang w:val="en"/>
        </w:rPr>
        <w:t>(Frank “Unspeakable Ethics”, Red, White, &amp; Black: Cinema and the Structure of U.S. Antagonisms, ix-x, [GLOB])</w:t>
      </w:r>
    </w:p>
    <w:p w14:paraId="41A876D7" w14:textId="77777777" w:rsidR="00D77A5C" w:rsidRDefault="00D77A5C" w:rsidP="00D77A5C">
      <w:r w:rsidRPr="5CC78EE1">
        <w:rPr>
          <w:rFonts w:eastAsia="Calibri"/>
          <w:sz w:val="13"/>
          <w:szCs w:val="13"/>
          <w:lang w:val="en"/>
        </w:rPr>
        <w:t xml:space="preserve">Strange as it may seem, </w:t>
      </w:r>
      <w:r w:rsidRPr="5CC78EE1">
        <w:rPr>
          <w:rFonts w:eastAsia="Calibri"/>
          <w:u w:val="single"/>
          <w:lang w:val="en"/>
        </w:rPr>
        <w:t xml:space="preserve">this book project began in South Africa. During the last years of </w:t>
      </w:r>
      <w:proofErr w:type="gramStart"/>
      <w:r w:rsidRPr="5CC78EE1">
        <w:rPr>
          <w:rFonts w:eastAsia="Calibri"/>
          <w:u w:val="single"/>
          <w:lang w:val="en"/>
        </w:rPr>
        <w:t>apartheid</w:t>
      </w:r>
      <w:proofErr w:type="gramEnd"/>
      <w:r w:rsidRPr="5CC78EE1">
        <w:rPr>
          <w:rFonts w:eastAsia="Calibri"/>
          <w:u w:val="single"/>
          <w:lang w:val="en"/>
        </w:rPr>
        <w:t xml:space="preserve"> I worked for revolutionary change in both an underground and above-ground capacity, for the Charterist Movement</w:t>
      </w:r>
      <w:r w:rsidRPr="5CC78EE1">
        <w:rPr>
          <w:rFonts w:eastAsia="Calibri"/>
          <w:sz w:val="13"/>
          <w:szCs w:val="13"/>
          <w:lang w:val="en"/>
        </w:rPr>
        <w:t xml:space="preserve"> in general and the ANC in particular. </w:t>
      </w:r>
      <w:r w:rsidRPr="5CC78EE1">
        <w:rPr>
          <w:rFonts w:eastAsia="Calibri"/>
          <w:u w:val="single"/>
          <w:lang w:val="en"/>
        </w:rPr>
        <w:t xml:space="preserve">During this period, </w:t>
      </w:r>
      <w:r w:rsidRPr="5CC78EE1">
        <w:rPr>
          <w:rFonts w:eastAsia="Calibri"/>
          <w:highlight w:val="yellow"/>
          <w:u w:val="single"/>
          <w:lang w:val="en"/>
        </w:rPr>
        <w:t xml:space="preserve">I </w:t>
      </w:r>
      <w:r w:rsidRPr="5CC78EE1">
        <w:rPr>
          <w:rFonts w:eastAsia="Calibri"/>
          <w:u w:val="single"/>
          <w:lang w:val="en"/>
        </w:rPr>
        <w:t xml:space="preserve">began to </w:t>
      </w:r>
      <w:r w:rsidRPr="5CC78EE1">
        <w:rPr>
          <w:rFonts w:eastAsia="Calibri"/>
          <w:highlight w:val="yellow"/>
          <w:u w:val="single"/>
          <w:lang w:val="en"/>
        </w:rPr>
        <w:t>see how essential an unflinching paradigmatic analysis is to</w:t>
      </w:r>
      <w:r w:rsidRPr="5CC78EE1">
        <w:rPr>
          <w:rFonts w:eastAsia="Calibri"/>
          <w:u w:val="single"/>
          <w:lang w:val="en"/>
        </w:rPr>
        <w:t xml:space="preserve"> a movement dedicated to </w:t>
      </w:r>
      <w:r w:rsidRPr="5CC78EE1">
        <w:rPr>
          <w:rFonts w:eastAsia="Calibri"/>
          <w:highlight w:val="yellow"/>
          <w:u w:val="single"/>
          <w:lang w:val="en"/>
        </w:rPr>
        <w:t>the complete overthrow of</w:t>
      </w:r>
      <w:r w:rsidRPr="5CC78EE1">
        <w:rPr>
          <w:rFonts w:eastAsia="Calibri"/>
          <w:u w:val="single"/>
          <w:lang w:val="en"/>
        </w:rPr>
        <w:t xml:space="preserve"> an </w:t>
      </w:r>
      <w:r w:rsidRPr="5CC78EE1">
        <w:rPr>
          <w:rFonts w:eastAsia="Calibri"/>
          <w:highlight w:val="yellow"/>
          <w:u w:val="single"/>
          <w:lang w:val="en"/>
        </w:rPr>
        <w:t>existing order</w:t>
      </w:r>
      <w:r w:rsidRPr="5CC78EE1">
        <w:rPr>
          <w:rFonts w:eastAsia="Calibri"/>
          <w:u w:val="single"/>
          <w:lang w:val="en"/>
        </w:rPr>
        <w:t xml:space="preserve">. The </w:t>
      </w:r>
      <w:r w:rsidRPr="5CC78EE1">
        <w:rPr>
          <w:rFonts w:eastAsia="Calibri"/>
          <w:highlight w:val="yellow"/>
          <w:u w:val="single"/>
          <w:lang w:val="en"/>
        </w:rPr>
        <w:t>neoliberal compromises that the radical elements of the Chartist movement made</w:t>
      </w:r>
      <w:r w:rsidRPr="5CC78EE1">
        <w:rPr>
          <w:rFonts w:eastAsia="Calibri"/>
          <w:u w:val="single"/>
          <w:lang w:val="en"/>
        </w:rPr>
        <w:t xml:space="preserve"> with the moderate elements </w:t>
      </w:r>
      <w:r w:rsidRPr="5CC78EE1">
        <w:rPr>
          <w:rFonts w:eastAsia="Calibri"/>
          <w:highlight w:val="yellow"/>
          <w:u w:val="single"/>
          <w:lang w:val="en"/>
        </w:rPr>
        <w:t>were due</w:t>
      </w:r>
      <w:r w:rsidRPr="5CC78EE1">
        <w:rPr>
          <w:rFonts w:eastAsia="Calibri"/>
          <w:u w:val="single"/>
          <w:lang w:val="en"/>
        </w:rPr>
        <w:t xml:space="preserve">, in large part, </w:t>
      </w:r>
      <w:r w:rsidRPr="5CC78EE1">
        <w:rPr>
          <w:rFonts w:eastAsia="Calibri"/>
          <w:highlight w:val="yellow"/>
          <w:u w:val="single"/>
          <w:lang w:val="en"/>
        </w:rPr>
        <w:t>to our inability or unwillingness to hold the moderates' feet to the fire of a political agenda predicated on an unflinching paradigmatic analysis</w:t>
      </w:r>
      <w:r w:rsidRPr="5CC78EE1">
        <w:rPr>
          <w:rFonts w:eastAsia="Calibri"/>
          <w:sz w:val="13"/>
          <w:szCs w:val="13"/>
          <w:highlight w:val="yellow"/>
          <w:lang w:val="en"/>
        </w:rPr>
        <w:t>.</w:t>
      </w:r>
      <w:r w:rsidRPr="5CC78EE1">
        <w:rPr>
          <w:rFonts w:eastAsia="Calibri"/>
          <w:sz w:val="13"/>
          <w:szCs w:val="13"/>
          <w:lang w:val="en"/>
        </w:rPr>
        <w:t xml:space="preserve"> Instead, </w:t>
      </w:r>
      <w:r w:rsidRPr="5CC78EE1">
        <w:rPr>
          <w:rFonts w:eastAsia="Calibri"/>
          <w:highlight w:val="yellow"/>
          <w:u w:val="single"/>
          <w:lang w:val="en"/>
        </w:rPr>
        <w:t>we allowed our energies</w:t>
      </w:r>
      <w:r w:rsidRPr="5CC78EE1">
        <w:rPr>
          <w:rFonts w:eastAsia="Calibri"/>
          <w:u w:val="single"/>
          <w:lang w:val="en"/>
        </w:rPr>
        <w:t xml:space="preserve"> and points of attention </w:t>
      </w:r>
      <w:r w:rsidRPr="5CC78EE1">
        <w:rPr>
          <w:rFonts w:eastAsia="Calibri"/>
          <w:highlight w:val="yellow"/>
          <w:u w:val="single"/>
          <w:lang w:val="en"/>
        </w:rPr>
        <w:t>to be displaced onto pragmatic considerations</w:t>
      </w:r>
      <w:r w:rsidRPr="5CC78EE1">
        <w:rPr>
          <w:rFonts w:eastAsia="Calibri"/>
          <w:sz w:val="13"/>
          <w:szCs w:val="13"/>
          <w:lang w:val="en"/>
        </w:rPr>
        <w:t xml:space="preserve">. Simply put, </w:t>
      </w:r>
      <w:r w:rsidRPr="5CC78EE1">
        <w:rPr>
          <w:rFonts w:eastAsia="Calibri"/>
          <w:u w:val="single"/>
          <w:lang w:val="en"/>
        </w:rPr>
        <w:t>we abdicated the power to pose the question - and the power to pose the question is the greatest power of all</w:t>
      </w:r>
      <w:r w:rsidRPr="5CC78EE1">
        <w:rPr>
          <w:rFonts w:eastAsia="Calibri"/>
          <w:sz w:val="13"/>
          <w:szCs w:val="13"/>
          <w:lang w:val="en"/>
        </w:rPr>
        <w:t xml:space="preserve">. Elsewhere, I have written about this unfortunate turn of events (Incognegro: A Memoir of Exile of Apartheid), so I'll not rehearse the details here. Suffice it to say, </w:t>
      </w:r>
      <w:r w:rsidRPr="5CC78EE1">
        <w:rPr>
          <w:rFonts w:eastAsia="Calibri"/>
          <w:u w:val="single"/>
          <w:lang w:val="en"/>
        </w:rPr>
        <w:t>this book germinated in the many political academic discussions and debates</w:t>
      </w:r>
      <w:r w:rsidRPr="5CC78EE1">
        <w:rPr>
          <w:rFonts w:eastAsia="Calibri"/>
          <w:sz w:val="13"/>
          <w:szCs w:val="13"/>
          <w:lang w:val="en"/>
        </w:rPr>
        <w:t xml:space="preserve"> that I was fortunate enough to be a part of at a historic moment and in a place </w:t>
      </w:r>
      <w:r w:rsidRPr="5CC78EE1">
        <w:rPr>
          <w:rFonts w:eastAsia="Calibri"/>
          <w:u w:val="single"/>
          <w:lang w:val="en"/>
        </w:rPr>
        <w:t>where the word revolution was spoken in earnest, free of qualifiers and irony</w:t>
      </w:r>
      <w:r w:rsidRPr="5CC78EE1">
        <w:rPr>
          <w:rFonts w:eastAsia="Calibri"/>
          <w:sz w:val="13"/>
          <w:szCs w:val="13"/>
          <w:lang w:val="en"/>
        </w:rPr>
        <w:t>.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76E3E3E1" w14:textId="77777777" w:rsidR="00D77A5C" w:rsidRDefault="00D77A5C" w:rsidP="00D77A5C">
      <w:pPr>
        <w:pStyle w:val="Heading3"/>
      </w:pPr>
      <w:r>
        <w:br/>
        <w:t>Self-Abolition</w:t>
      </w:r>
    </w:p>
    <w:p w14:paraId="1FAA1D69" w14:textId="77777777" w:rsidR="00D77A5C" w:rsidRDefault="00D77A5C" w:rsidP="00D77A5C">
      <w:pPr>
        <w:pStyle w:val="Heading4"/>
        <w:rPr>
          <w:rFonts w:eastAsia="Calibri"/>
        </w:rPr>
      </w:pPr>
      <w:r>
        <w:rPr>
          <w:rFonts w:eastAsia="Calibri"/>
        </w:rPr>
        <w:t>The alternative is self abolition - we must be able to struggle against our identity it is a point of departure that must expose the grammar of suffering that necessitates the ruse of the Human. The anti-political program of the black must be a starting point for our analysis.</w:t>
      </w:r>
    </w:p>
    <w:p w14:paraId="5C37038F" w14:textId="77777777" w:rsidR="00D77A5C" w:rsidRDefault="00D77A5C" w:rsidP="00D77A5C">
      <w:pPr>
        <w:rPr>
          <w:rFonts w:eastAsia="Calibri"/>
        </w:rPr>
      </w:pPr>
      <w:r>
        <w:rPr>
          <w:rFonts w:eastAsia="Calibri"/>
          <w:sz w:val="28"/>
          <w:szCs w:val="28"/>
        </w:rPr>
        <w:t xml:space="preserve">Aarons 2016  </w:t>
      </w:r>
      <w:r>
        <w:rPr>
          <w:rFonts w:eastAsia="Calibri"/>
        </w:rPr>
        <w:t xml:space="preserve">(K., Researcher in philosophy, “NO SELVES TO ABOLISH: AFROPESSIMISM, ANTI-POLITICS AND THE END OF THE WORLD,” March 1, article first published in </w:t>
      </w:r>
      <w:r>
        <w:rPr>
          <w:rFonts w:eastAsia="Calibri"/>
          <w:i/>
        </w:rPr>
        <w:t>Hostis</w:t>
      </w:r>
      <w:r>
        <w:rPr>
          <w:rFonts w:eastAsia="Calibri"/>
        </w:rPr>
        <w:t xml:space="preserve">vol 2, </w:t>
      </w:r>
      <w:hyperlink r:id="rId47">
        <w:r>
          <w:rPr>
            <w:rFonts w:eastAsia="Calibri"/>
            <w:color w:val="1155CC"/>
          </w:rPr>
          <w:t>http://anarchistnews.org/content/no-selves-abolish-afropessimism-anti-politics-and-end-world</w:t>
        </w:r>
      </w:hyperlink>
      <w:r>
        <w:rPr>
          <w:rFonts w:eastAsia="Calibri"/>
        </w:rPr>
        <w:t xml:space="preserve"> accessed 8/1/18</w:t>
      </w:r>
    </w:p>
    <w:p w14:paraId="45906A8D" w14:textId="77777777" w:rsidR="00D77A5C" w:rsidRDefault="00D77A5C" w:rsidP="00D77A5C">
      <w:pPr>
        <w:rPr>
          <w:rFonts w:eastAsia="Calibri"/>
          <w:sz w:val="28"/>
          <w:szCs w:val="28"/>
        </w:rPr>
      </w:pPr>
    </w:p>
    <w:p w14:paraId="505488C0" w14:textId="77777777" w:rsidR="00D77A5C" w:rsidRDefault="00D77A5C" w:rsidP="00D77A5C">
      <w:pPr>
        <w:rPr>
          <w:rFonts w:eastAsia="Calibri"/>
          <w:sz w:val="28"/>
          <w:szCs w:val="28"/>
          <w:u w:val="single"/>
        </w:rPr>
      </w:pPr>
      <w:r>
        <w:rPr>
          <w:rFonts w:eastAsia="Calibri"/>
          <w:sz w:val="16"/>
          <w:szCs w:val="16"/>
        </w:rPr>
        <w:t xml:space="preserve">We might do well to ask whether, from an afropessimist point of view, insurrectional anarchism, queer theory and communisation theory remain ‘humanist negations of the Human’? If so, is this necessarily so? My hypothesis is this: to the extent that they can escape this, it is in the direction of a thought of </w:t>
      </w:r>
      <w:r>
        <w:rPr>
          <w:rFonts w:eastAsia="Calibri"/>
          <w:sz w:val="28"/>
          <w:szCs w:val="28"/>
          <w:u w:val="single"/>
        </w:rPr>
        <w:t>self-abolition</w:t>
      </w:r>
      <w:r>
        <w:rPr>
          <w:rFonts w:eastAsia="Calibri"/>
          <w:sz w:val="28"/>
          <w:szCs w:val="28"/>
        </w:rPr>
        <w:t xml:space="preserve">. </w:t>
      </w:r>
      <w:r>
        <w:rPr>
          <w:rFonts w:eastAsia="Calibri"/>
          <w:sz w:val="16"/>
          <w:szCs w:val="16"/>
        </w:rPr>
        <w:t>That is, to the extent that</w:t>
      </w:r>
      <w:r>
        <w:rPr>
          <w:rFonts w:eastAsia="Calibri"/>
          <w:sz w:val="28"/>
          <w:szCs w:val="28"/>
        </w:rPr>
        <w:t xml:space="preserve"> </w:t>
      </w:r>
      <w:r>
        <w:rPr>
          <w:rFonts w:eastAsia="Calibri"/>
          <w:sz w:val="28"/>
          <w:szCs w:val="28"/>
          <w:u w:val="single"/>
        </w:rPr>
        <w:t>struggles actively</w:t>
      </w:r>
      <w:r>
        <w:rPr>
          <w:rFonts w:eastAsia="Calibri"/>
          <w:sz w:val="28"/>
          <w:szCs w:val="28"/>
        </w:rPr>
        <w:t xml:space="preserve"> </w:t>
      </w:r>
      <w:r>
        <w:rPr>
          <w:rFonts w:eastAsia="Calibri"/>
          <w:sz w:val="28"/>
          <w:szCs w:val="28"/>
          <w:u w:val="single"/>
        </w:rPr>
        <w:t>refuse to</w:t>
      </w:r>
      <w:r>
        <w:rPr>
          <w:rFonts w:eastAsia="Calibri"/>
          <w:sz w:val="28"/>
          <w:szCs w:val="28"/>
        </w:rPr>
        <w:t xml:space="preserve"> </w:t>
      </w:r>
      <w:r>
        <w:rPr>
          <w:rFonts w:eastAsia="Calibri"/>
          <w:sz w:val="16"/>
          <w:szCs w:val="16"/>
        </w:rPr>
        <w:t xml:space="preserve">validate, affirm, or </w:t>
      </w:r>
      <w:r>
        <w:rPr>
          <w:rFonts w:eastAsia="Calibri"/>
          <w:sz w:val="28"/>
          <w:szCs w:val="28"/>
          <w:u w:val="single"/>
        </w:rPr>
        <w:t xml:space="preserve">strengthen the forms of subjectivity presently produced </w:t>
      </w:r>
      <w:r>
        <w:rPr>
          <w:rFonts w:eastAsia="Calibri"/>
          <w:sz w:val="16"/>
          <w:szCs w:val="16"/>
        </w:rPr>
        <w:t>under capitalism, white supremacy and cis-sexist patriarchy, these struggles can be potentially aligned with – or at least,</w:t>
      </w:r>
      <w:r>
        <w:rPr>
          <w:rFonts w:eastAsia="Calibri"/>
          <w:sz w:val="28"/>
          <w:szCs w:val="28"/>
        </w:rPr>
        <w:t xml:space="preserve"> </w:t>
      </w:r>
      <w:r>
        <w:rPr>
          <w:rFonts w:eastAsia="Calibri"/>
          <w:sz w:val="28"/>
          <w:szCs w:val="28"/>
          <w:u w:val="single"/>
        </w:rPr>
        <w:t>less likely to stomp all over</w:t>
      </w:r>
      <w:r>
        <w:rPr>
          <w:rFonts w:eastAsia="Calibri"/>
          <w:sz w:val="28"/>
          <w:szCs w:val="28"/>
        </w:rPr>
        <w:t xml:space="preserve"> – </w:t>
      </w:r>
      <w:r>
        <w:rPr>
          <w:rFonts w:eastAsia="Calibri"/>
          <w:sz w:val="28"/>
          <w:szCs w:val="28"/>
          <w:u w:val="single"/>
        </w:rPr>
        <w:t>the Black struggle against its own objecthood.</w:t>
      </w:r>
      <w:r>
        <w:rPr>
          <w:rFonts w:eastAsia="Calibri"/>
          <w:sz w:val="28"/>
          <w:szCs w:val="28"/>
        </w:rPr>
        <w:t xml:space="preserve"> [17]</w:t>
      </w:r>
      <w:r>
        <w:rPr>
          <w:rFonts w:eastAsia="Calibri"/>
          <w:sz w:val="16"/>
          <w:szCs w:val="16"/>
        </w:rPr>
        <w:t xml:space="preserve"> Self-abolition therefore constitutes</w:t>
      </w:r>
      <w:r>
        <w:rPr>
          <w:rFonts w:eastAsia="Calibri"/>
          <w:sz w:val="28"/>
          <w:szCs w:val="28"/>
        </w:rPr>
        <w:t xml:space="preserve"> t</w:t>
      </w:r>
      <w:r>
        <w:rPr>
          <w:rFonts w:eastAsia="Calibri"/>
          <w:sz w:val="28"/>
          <w:szCs w:val="28"/>
          <w:u w:val="single"/>
        </w:rPr>
        <w:t>he only possible horizon for a non-Black struggle that does not reinforce anti-Blackness</w:t>
      </w:r>
      <w:r>
        <w:rPr>
          <w:rFonts w:eastAsia="Calibri"/>
          <w:sz w:val="28"/>
          <w:szCs w:val="28"/>
        </w:rPr>
        <w:t xml:space="preserve">. </w:t>
      </w:r>
      <w:r>
        <w:rPr>
          <w:rFonts w:eastAsia="Calibri"/>
          <w:sz w:val="16"/>
          <w:szCs w:val="16"/>
        </w:rPr>
        <w:t xml:space="preserve">This leads to what might be characterised as </w:t>
      </w:r>
      <w:r>
        <w:rPr>
          <w:rFonts w:eastAsia="Calibri"/>
          <w:sz w:val="28"/>
          <w:szCs w:val="28"/>
          <w:u w:val="single"/>
        </w:rPr>
        <w:t xml:space="preserve">a negative identity politics. </w:t>
      </w:r>
      <w:r>
        <w:rPr>
          <w:rFonts w:eastAsia="Calibri"/>
          <w:sz w:val="16"/>
          <w:szCs w:val="16"/>
        </w:rPr>
        <w:t>[18] Put differently, when</w:t>
      </w:r>
      <w:r>
        <w:rPr>
          <w:rFonts w:eastAsia="Calibri"/>
          <w:sz w:val="28"/>
          <w:szCs w:val="28"/>
        </w:rPr>
        <w:t xml:space="preserve"> </w:t>
      </w:r>
      <w:r>
        <w:rPr>
          <w:rFonts w:eastAsia="Calibri"/>
          <w:sz w:val="28"/>
          <w:szCs w:val="28"/>
          <w:u w:val="single"/>
        </w:rPr>
        <w:t>read through an afropessimist logic</w:t>
      </w:r>
      <w:r>
        <w:rPr>
          <w:rFonts w:eastAsia="Calibri"/>
          <w:sz w:val="16"/>
          <w:szCs w:val="16"/>
        </w:rPr>
        <w:t xml:space="preserve"> (as I understand it),</w:t>
      </w:r>
      <w:r>
        <w:rPr>
          <w:rFonts w:eastAsia="Calibri"/>
          <w:sz w:val="28"/>
          <w:szCs w:val="28"/>
        </w:rPr>
        <w:t xml:space="preserve"> </w:t>
      </w:r>
      <w:r>
        <w:rPr>
          <w:rFonts w:eastAsia="Calibri"/>
          <w:sz w:val="28"/>
          <w:szCs w:val="28"/>
          <w:u w:val="single"/>
        </w:rPr>
        <w:t>what is vital in the queer,</w:t>
      </w:r>
      <w:r>
        <w:rPr>
          <w:rFonts w:eastAsia="Calibri"/>
          <w:sz w:val="28"/>
          <w:szCs w:val="28"/>
        </w:rPr>
        <w:t xml:space="preserve"> </w:t>
      </w:r>
      <w:r>
        <w:rPr>
          <w:rFonts w:eastAsia="Calibri"/>
          <w:sz w:val="28"/>
          <w:szCs w:val="28"/>
          <w:u w:val="single"/>
        </w:rPr>
        <w:t>anarchist or communist tendencies toward self-abolition</w:t>
      </w:r>
      <w:r>
        <w:rPr>
          <w:rFonts w:eastAsia="Calibri"/>
          <w:sz w:val="28"/>
          <w:szCs w:val="28"/>
        </w:rPr>
        <w:t xml:space="preserve"> </w:t>
      </w:r>
      <w:r>
        <w:rPr>
          <w:rFonts w:eastAsia="Calibri"/>
          <w:sz w:val="16"/>
          <w:szCs w:val="16"/>
        </w:rPr>
        <w:t>is generally not their theorisation of race, which often remains unsatisfactory, [19] bu</w:t>
      </w:r>
      <w:r>
        <w:rPr>
          <w:rFonts w:eastAsia="Calibri"/>
          <w:sz w:val="28"/>
          <w:szCs w:val="28"/>
        </w:rPr>
        <w:t xml:space="preserve">t </w:t>
      </w:r>
      <w:r>
        <w:rPr>
          <w:rFonts w:eastAsia="Calibri"/>
          <w:sz w:val="28"/>
          <w:szCs w:val="28"/>
          <w:u w:val="single"/>
        </w:rPr>
        <w:t xml:space="preserve">their tendency to locate the means and aims of revolutionary struggle in the immediate self-abolition </w:t>
      </w:r>
      <w:r>
        <w:rPr>
          <w:rFonts w:eastAsia="Calibri"/>
          <w:sz w:val="16"/>
          <w:szCs w:val="16"/>
        </w:rPr>
        <w:t>of and by their respectively oppressed group per se. Though this may take its point of departure from a grammar of suffering marked by the exploitation of variable capital, or the marginalisation of one’s queer identity, both of which constitute ‘Human grammars’ on Wilderson’s reading, by refusing to regard the plenitude of existing subjectivity (labour power, or the marginalised subjectivity of queers, etc.) [20] as in need of affirmation, they at least potentially</w:t>
      </w:r>
      <w:r>
        <w:rPr>
          <w:rFonts w:eastAsia="Calibri"/>
          <w:sz w:val="28"/>
          <w:szCs w:val="28"/>
        </w:rPr>
        <w:t xml:space="preserve"> </w:t>
      </w:r>
      <w:r>
        <w:rPr>
          <w:rFonts w:eastAsia="Calibri"/>
          <w:sz w:val="28"/>
          <w:szCs w:val="28"/>
          <w:u w:val="single"/>
        </w:rPr>
        <w:t>avoid recomposing the human community</w:t>
      </w:r>
      <w:r>
        <w:rPr>
          <w:rFonts w:eastAsia="Calibri"/>
          <w:sz w:val="28"/>
          <w:szCs w:val="28"/>
        </w:rPr>
        <w:t xml:space="preserve"> </w:t>
      </w:r>
      <w:r>
        <w:rPr>
          <w:rFonts w:eastAsia="Calibri"/>
          <w:sz w:val="16"/>
          <w:szCs w:val="16"/>
        </w:rPr>
        <w:t xml:space="preserve">around this same grammar and community, thereby </w:t>
      </w:r>
      <w:r>
        <w:rPr>
          <w:rFonts w:eastAsia="Calibri"/>
          <w:sz w:val="28"/>
          <w:szCs w:val="28"/>
          <w:u w:val="single"/>
        </w:rPr>
        <w:t>opening up the possibility for an overlap with the struggle against White supremacy from other directions.</w:t>
      </w:r>
      <w:r>
        <w:rPr>
          <w:rFonts w:eastAsia="Calibri"/>
          <w:sz w:val="28"/>
          <w:szCs w:val="28"/>
        </w:rPr>
        <w:t xml:space="preserve"> </w:t>
      </w:r>
      <w:r>
        <w:rPr>
          <w:rFonts w:eastAsia="Calibri"/>
          <w:sz w:val="16"/>
          <w:szCs w:val="16"/>
        </w:rPr>
        <w:t xml:space="preserve">Since it </w:t>
      </w:r>
      <w:r>
        <w:rPr>
          <w:rFonts w:eastAsia="Calibri"/>
          <w:sz w:val="28"/>
          <w:szCs w:val="28"/>
        </w:rPr>
        <w:t xml:space="preserve">draws </w:t>
      </w:r>
      <w:r>
        <w:rPr>
          <w:rFonts w:eastAsia="Calibri"/>
          <w:sz w:val="28"/>
          <w:szCs w:val="28"/>
          <w:u w:val="single"/>
        </w:rPr>
        <w:t xml:space="preserve">its affective coordinates not from Black suffering </w:t>
      </w:r>
      <w:r>
        <w:rPr>
          <w:rFonts w:eastAsia="Calibri"/>
          <w:sz w:val="16"/>
          <w:szCs w:val="16"/>
        </w:rPr>
        <w:t>(analogy) but</w:t>
      </w:r>
      <w:r>
        <w:rPr>
          <w:rFonts w:eastAsia="Calibri"/>
          <w:sz w:val="28"/>
          <w:szCs w:val="28"/>
        </w:rPr>
        <w:t xml:space="preserve"> </w:t>
      </w:r>
      <w:r>
        <w:rPr>
          <w:rFonts w:eastAsia="Calibri"/>
          <w:sz w:val="28"/>
          <w:szCs w:val="28"/>
          <w:u w:val="single"/>
        </w:rPr>
        <w:t>from a disidentification with the human community emerging from the position in which it occupies,</w:t>
      </w:r>
      <w:r>
        <w:rPr>
          <w:rFonts w:eastAsia="Calibri"/>
          <w:sz w:val="28"/>
          <w:szCs w:val="28"/>
        </w:rPr>
        <w:t xml:space="preserve"> s</w:t>
      </w:r>
      <w:r>
        <w:rPr>
          <w:rFonts w:eastAsia="Calibri"/>
          <w:sz w:val="28"/>
          <w:szCs w:val="28"/>
          <w:u w:val="single"/>
        </w:rPr>
        <w:t>elf-abolition remains a regulative idea</w:t>
      </w:r>
      <w:r>
        <w:rPr>
          <w:rFonts w:eastAsia="Calibri"/>
          <w:sz w:val="28"/>
          <w:szCs w:val="28"/>
        </w:rPr>
        <w:t xml:space="preserve"> </w:t>
      </w:r>
      <w:r>
        <w:rPr>
          <w:rFonts w:eastAsia="Calibri"/>
          <w:sz w:val="16"/>
          <w:szCs w:val="16"/>
        </w:rPr>
        <w:t>rather than an actionable maxim. The role of it as an idea i</w:t>
      </w:r>
      <w:r>
        <w:rPr>
          <w:rFonts w:eastAsia="Calibri"/>
          <w:sz w:val="28"/>
          <w:szCs w:val="28"/>
        </w:rPr>
        <w:t>s t</w:t>
      </w:r>
      <w:r>
        <w:rPr>
          <w:rFonts w:eastAsia="Calibri"/>
          <w:sz w:val="28"/>
          <w:szCs w:val="28"/>
          <w:u w:val="single"/>
        </w:rPr>
        <w:t>o confer a sort of negative coherency on empirical acts</w:t>
      </w:r>
      <w:r>
        <w:rPr>
          <w:rFonts w:eastAsia="Calibri"/>
          <w:sz w:val="28"/>
          <w:szCs w:val="28"/>
        </w:rPr>
        <w:t xml:space="preserve">. </w:t>
      </w:r>
      <w:r>
        <w:rPr>
          <w:rFonts w:eastAsia="Calibri"/>
          <w:sz w:val="16"/>
          <w:szCs w:val="16"/>
        </w:rPr>
        <w:t>Again, that this must be</w:t>
      </w:r>
      <w:r>
        <w:rPr>
          <w:rFonts w:eastAsia="Calibri"/>
          <w:sz w:val="28"/>
          <w:szCs w:val="28"/>
        </w:rPr>
        <w:t xml:space="preserve"> </w:t>
      </w:r>
      <w:r>
        <w:rPr>
          <w:rFonts w:eastAsia="Calibri"/>
          <w:sz w:val="28"/>
          <w:szCs w:val="28"/>
          <w:u w:val="single"/>
        </w:rPr>
        <w:t xml:space="preserve">ideational rather than empirically empathic </w:t>
      </w:r>
      <w:r>
        <w:rPr>
          <w:rFonts w:eastAsia="Calibri"/>
          <w:sz w:val="16"/>
          <w:szCs w:val="16"/>
        </w:rPr>
        <w:t xml:space="preserve">is necessitated by the ‘ruse of analogy’, i.e. the fact that </w:t>
      </w:r>
      <w:r>
        <w:rPr>
          <w:rFonts w:eastAsia="Calibri"/>
          <w:sz w:val="28"/>
          <w:szCs w:val="28"/>
          <w:u w:val="single"/>
        </w:rPr>
        <w:t xml:space="preserve">Black suffering cannot appear phenomenally to non-Black bodies except on condition of being ‘structurally adjusted’ to non-Black grammars. Hence </w:t>
      </w:r>
      <w:r>
        <w:rPr>
          <w:rFonts w:eastAsia="Calibri"/>
          <w:sz w:val="16"/>
          <w:szCs w:val="16"/>
        </w:rPr>
        <w:t>there is only an indirect or ideational liaison between these paradigms, i.e. between the self-abolitionism of non-Black life and</w:t>
      </w:r>
      <w:r>
        <w:rPr>
          <w:rFonts w:eastAsia="Calibri"/>
          <w:sz w:val="28"/>
          <w:szCs w:val="28"/>
        </w:rPr>
        <w:t xml:space="preserve"> </w:t>
      </w:r>
      <w:r>
        <w:rPr>
          <w:rFonts w:eastAsia="Calibri"/>
          <w:sz w:val="28"/>
          <w:szCs w:val="28"/>
          <w:u w:val="single"/>
        </w:rPr>
        <w:t>the anti-political program of the slave</w:t>
      </w:r>
      <w:r>
        <w:rPr>
          <w:rFonts w:eastAsia="Calibri"/>
          <w:sz w:val="28"/>
          <w:szCs w:val="28"/>
        </w:rPr>
        <w:t xml:space="preserve"> </w:t>
      </w:r>
      <w:r>
        <w:rPr>
          <w:rFonts w:eastAsia="Calibri"/>
          <w:sz w:val="16"/>
          <w:szCs w:val="16"/>
        </w:rPr>
        <w:t>that Wilderson (drawing from Césaire) distils into the phrase: ‘the end of the world’. As distinct ideas, self-abolition and the end of the world are not synthetic or integral. Instead, they are perhaps best</w:t>
      </w:r>
      <w:r>
        <w:rPr>
          <w:rFonts w:eastAsia="Calibri"/>
          <w:sz w:val="28"/>
          <w:szCs w:val="28"/>
        </w:rPr>
        <w:t xml:space="preserve"> </w:t>
      </w:r>
      <w:r>
        <w:rPr>
          <w:rFonts w:eastAsia="Calibri"/>
          <w:sz w:val="28"/>
          <w:szCs w:val="28"/>
          <w:u w:val="single"/>
        </w:rPr>
        <w:t>conceived of as parallel vectors</w:t>
      </w:r>
      <w:r>
        <w:rPr>
          <w:rFonts w:eastAsia="Calibri"/>
          <w:sz w:val="28"/>
          <w:szCs w:val="28"/>
        </w:rPr>
        <w:t xml:space="preserve">, </w:t>
      </w:r>
      <w:r>
        <w:rPr>
          <w:rFonts w:eastAsia="Calibri"/>
          <w:sz w:val="16"/>
          <w:szCs w:val="16"/>
        </w:rPr>
        <w:t>parallel precisely insofar as</w:t>
      </w:r>
      <w:r>
        <w:rPr>
          <w:rFonts w:eastAsia="Calibri"/>
          <w:sz w:val="28"/>
          <w:szCs w:val="28"/>
          <w:u w:val="single"/>
        </w:rPr>
        <w:t xml:space="preserve"> their potential crossing constitutes a presently unthinkable vanishing point in socio-historical conjuncture.</w:t>
      </w:r>
    </w:p>
    <w:p w14:paraId="560F0C4F" w14:textId="77777777" w:rsidR="00D77A5C" w:rsidRPr="00D77A5C" w:rsidRDefault="00D77A5C" w:rsidP="00D77A5C"/>
    <w:p w14:paraId="1A581562" w14:textId="77777777" w:rsidR="00D77A5C" w:rsidRDefault="00D77A5C" w:rsidP="00D77A5C">
      <w:r>
        <w:br w:type="page"/>
      </w:r>
    </w:p>
    <w:p w14:paraId="65572964" w14:textId="1A1753A3" w:rsidR="00D77A5C" w:rsidRDefault="00D77A5C" w:rsidP="00D77A5C">
      <w:pPr>
        <w:pStyle w:val="Heading2"/>
        <w:rPr>
          <w:sz w:val="19"/>
          <w:szCs w:val="19"/>
        </w:rPr>
      </w:pPr>
      <w:r>
        <w:rPr>
          <w:rFonts w:eastAsia="Arial"/>
          <w:lang w:val="en"/>
        </w:rPr>
        <w:t>A2 Perm</w:t>
      </w:r>
    </w:p>
    <w:p w14:paraId="5BDBBE03" w14:textId="77777777" w:rsidR="00D77A5C" w:rsidRDefault="00D77A5C" w:rsidP="00D77A5C">
      <w:pPr>
        <w:spacing w:line="240" w:lineRule="exact"/>
        <w:jc w:val="center"/>
        <w:rPr>
          <w:b/>
          <w:bCs/>
          <w:color w:val="222222"/>
          <w:sz w:val="28"/>
          <w:szCs w:val="28"/>
          <w:u w:val="single"/>
        </w:rPr>
      </w:pPr>
    </w:p>
    <w:p w14:paraId="18156D62" w14:textId="7E654B4D" w:rsidR="00D77A5C" w:rsidRDefault="00D77A5C" w:rsidP="00D77A5C">
      <w:pPr>
        <w:pStyle w:val="Heading4"/>
      </w:pPr>
      <w:r w:rsidRPr="5CC78EE1">
        <w:rPr>
          <w:rFonts w:eastAsia="Arial"/>
          <w:lang w:val="en"/>
        </w:rPr>
        <w:t>1.</w:t>
      </w:r>
      <w:r w:rsidRPr="5CC78EE1">
        <w:rPr>
          <w:rFonts w:ascii="Times New Roman" w:eastAsia="Times New Roman" w:hAnsi="Times New Roman" w:cs="Times New Roman"/>
          <w:sz w:val="14"/>
          <w:szCs w:val="14"/>
          <w:lang w:val="en"/>
        </w:rPr>
        <w:t xml:space="preserve">  </w:t>
      </w:r>
      <w:r w:rsidRPr="5CC78EE1">
        <w:rPr>
          <w:rFonts w:eastAsia="Arial"/>
          <w:lang w:val="en"/>
        </w:rPr>
        <w:t>Pedagogical colonialism – acceptance and rejection are radically opposed – no “in the middle.” The permutation mystifies the paradigm anti-blackness—there is no way of incorporating Blackness into a civil society or state founded on its constitutive negation</w:t>
      </w:r>
    </w:p>
    <w:p w14:paraId="0911F87C" w14:textId="77777777" w:rsidR="00D77A5C" w:rsidRDefault="00D77A5C" w:rsidP="00D77A5C">
      <w:pPr>
        <w:spacing w:line="240" w:lineRule="exact"/>
        <w:rPr>
          <w:b/>
          <w:bCs/>
          <w:color w:val="222222"/>
          <w:sz w:val="19"/>
          <w:szCs w:val="19"/>
        </w:rPr>
      </w:pPr>
    </w:p>
    <w:p w14:paraId="11766326" w14:textId="77777777" w:rsidR="00D77A5C" w:rsidRDefault="00D77A5C" w:rsidP="00D77A5C">
      <w:pPr>
        <w:spacing w:line="299" w:lineRule="exact"/>
        <w:ind w:left="360"/>
      </w:pPr>
      <w:r w:rsidRPr="5CC78EE1">
        <w:rPr>
          <w:rFonts w:ascii="Arial" w:eastAsia="Arial" w:hAnsi="Arial" w:cs="Arial"/>
          <w:color w:val="222222"/>
          <w:sz w:val="26"/>
          <w:szCs w:val="26"/>
          <w:lang w:val="en"/>
        </w:rPr>
        <w:t>Pak 12</w:t>
      </w:r>
      <w:r w:rsidRPr="5CC78EE1">
        <w:rPr>
          <w:rFonts w:ascii="Arial" w:eastAsia="Arial" w:hAnsi="Arial" w:cs="Arial"/>
          <w:color w:val="222222"/>
          <w:sz w:val="19"/>
          <w:szCs w:val="19"/>
          <w:lang w:val="en"/>
        </w:rPr>
        <w:t xml:space="preserve"> (Yumi, PhD in literature from UC-San Diego, “Outside Relationality: Autobiographical Deformations and the Literary Lineage of Afro-pessimism in 20th and 21st Century African American Literature,” Dissertation through Proquest)</w:t>
      </w:r>
    </w:p>
    <w:p w14:paraId="05C661D4" w14:textId="77777777" w:rsidR="00D77A5C" w:rsidRDefault="00D77A5C" w:rsidP="00D77A5C">
      <w:pPr>
        <w:ind w:left="720"/>
      </w:pPr>
      <w:r w:rsidRPr="5CC78EE1">
        <w:rPr>
          <w:rFonts w:ascii="Arial" w:eastAsia="Arial" w:hAnsi="Arial" w:cs="Arial"/>
          <w:color w:val="222222"/>
          <w:sz w:val="19"/>
          <w:szCs w:val="19"/>
          <w:lang w:val="en"/>
        </w:rPr>
        <w:t xml:space="preserve">I turn here to Hartman’s work in African American cultural studies, wherein she problematizes the notion of empathy as a useful or neutral structure of feeling. In Scenes of Subjection: Terror, Slavery, and Self-Making in Nineteenth-Century America, Hartman recounts John Rankin’s letter to his brother, where he describes how deeply moved he was after witnessing a slave coffle. He writes that his imagination forces him to believe, “‘for the moment, that I myself was a slave, and with my wife and children placed under the reign of terror. I began </w:t>
      </w:r>
      <w:proofErr w:type="gramStart"/>
      <w:r w:rsidRPr="5CC78EE1">
        <w:rPr>
          <w:rFonts w:ascii="Arial" w:eastAsia="Arial" w:hAnsi="Arial" w:cs="Arial"/>
          <w:color w:val="222222"/>
          <w:sz w:val="19"/>
          <w:szCs w:val="19"/>
          <w:lang w:val="en"/>
        </w:rPr>
        <w:t>in reality to</w:t>
      </w:r>
      <w:proofErr w:type="gramEnd"/>
      <w:r w:rsidRPr="5CC78EE1">
        <w:rPr>
          <w:rFonts w:ascii="Arial" w:eastAsia="Arial" w:hAnsi="Arial" w:cs="Arial"/>
          <w:color w:val="222222"/>
          <w:sz w:val="19"/>
          <w:szCs w:val="19"/>
          <w:lang w:val="en"/>
        </w:rPr>
        <w:t xml:space="preserve"> feel for myself, my wife, and my children’” (Scenes of Subjection 18, emphasis mine). This notation of beginning to “feel,” where the feeling supplants “reality,” is the point of Hartman’s contention and my intervention. As she writes, “in making the slave’s suffering his own, Rankin begins to feel for himself rather than for those whom this exercise in imagination presumably is designed to read.” Or, in other words, “</w:t>
      </w:r>
      <w:r w:rsidRPr="5CC78EE1">
        <w:rPr>
          <w:rFonts w:ascii="Arial" w:eastAsia="Arial" w:hAnsi="Arial" w:cs="Arial"/>
          <w:color w:val="222222"/>
          <w:sz w:val="19"/>
          <w:szCs w:val="19"/>
          <w:highlight w:val="green"/>
          <w:lang w:val="en"/>
        </w:rPr>
        <w:t>the ease of</w:t>
      </w:r>
      <w:r w:rsidRPr="5CC78EE1">
        <w:rPr>
          <w:rFonts w:ascii="Arial" w:eastAsia="Arial" w:hAnsi="Arial" w:cs="Arial"/>
          <w:color w:val="222222"/>
          <w:sz w:val="19"/>
          <w:szCs w:val="19"/>
          <w:lang w:val="en"/>
        </w:rPr>
        <w:t xml:space="preserve"> Rankin’s empathic </w:t>
      </w:r>
      <w:r w:rsidRPr="5CC78EE1">
        <w:rPr>
          <w:rFonts w:ascii="Arial" w:eastAsia="Arial" w:hAnsi="Arial" w:cs="Arial"/>
          <w:color w:val="222222"/>
          <w:sz w:val="19"/>
          <w:szCs w:val="19"/>
          <w:highlight w:val="green"/>
          <w:lang w:val="en"/>
        </w:rPr>
        <w:t>identification is</w:t>
      </w:r>
      <w:r w:rsidRPr="5CC78EE1">
        <w:rPr>
          <w:rFonts w:ascii="Arial" w:eastAsia="Arial" w:hAnsi="Arial" w:cs="Arial"/>
          <w:color w:val="222222"/>
          <w:sz w:val="19"/>
          <w:szCs w:val="19"/>
          <w:lang w:val="en"/>
        </w:rPr>
        <w:t xml:space="preserve"> as much </w:t>
      </w:r>
      <w:r w:rsidRPr="5CC78EE1">
        <w:rPr>
          <w:rFonts w:ascii="Arial" w:eastAsia="Arial" w:hAnsi="Arial" w:cs="Arial"/>
          <w:color w:val="222222"/>
          <w:sz w:val="19"/>
          <w:szCs w:val="19"/>
          <w:highlight w:val="green"/>
          <w:lang w:val="en"/>
        </w:rPr>
        <w:t>due to</w:t>
      </w:r>
      <w:r w:rsidRPr="5CC78EE1">
        <w:rPr>
          <w:rFonts w:ascii="Arial" w:eastAsia="Arial" w:hAnsi="Arial" w:cs="Arial"/>
          <w:color w:val="222222"/>
          <w:sz w:val="19"/>
          <w:szCs w:val="19"/>
          <w:lang w:val="en"/>
        </w:rPr>
        <w:t xml:space="preserve"> his </w:t>
      </w:r>
      <w:r w:rsidRPr="5CC78EE1">
        <w:rPr>
          <w:rFonts w:ascii="Arial" w:eastAsia="Arial" w:hAnsi="Arial" w:cs="Arial"/>
          <w:color w:val="222222"/>
          <w:sz w:val="19"/>
          <w:szCs w:val="19"/>
          <w:highlight w:val="green"/>
          <w:lang w:val="en"/>
        </w:rPr>
        <w:t>good intentions and</w:t>
      </w:r>
      <w:r w:rsidRPr="5CC78EE1">
        <w:rPr>
          <w:rFonts w:ascii="Arial" w:eastAsia="Arial" w:hAnsi="Arial" w:cs="Arial"/>
          <w:color w:val="222222"/>
          <w:sz w:val="19"/>
          <w:szCs w:val="19"/>
          <w:lang w:val="en"/>
        </w:rPr>
        <w:t xml:space="preserve"> heartfelt </w:t>
      </w:r>
      <w:r w:rsidRPr="5CC78EE1">
        <w:rPr>
          <w:rFonts w:ascii="Arial" w:eastAsia="Arial" w:hAnsi="Arial" w:cs="Arial"/>
          <w:color w:val="222222"/>
          <w:sz w:val="19"/>
          <w:szCs w:val="19"/>
          <w:highlight w:val="green"/>
          <w:lang w:val="en"/>
        </w:rPr>
        <w:t>opposition to slavery as to the fungibility of the captive body</w:t>
      </w:r>
      <w:r w:rsidRPr="5CC78EE1">
        <w:rPr>
          <w:rFonts w:ascii="Arial" w:eastAsia="Arial" w:hAnsi="Arial" w:cs="Arial"/>
          <w:color w:val="222222"/>
          <w:sz w:val="19"/>
          <w:szCs w:val="19"/>
          <w:lang w:val="en"/>
        </w:rPr>
        <w:t xml:space="preserve">” (19). Rankin can feel black because blackness is fungible: blackness is simultaneously tradable and replaceable. This is precisely what Wilderson critiques as the “ruse of analogy.” He writes that </w:t>
      </w:r>
      <w:r w:rsidRPr="5CC78EE1">
        <w:rPr>
          <w:rFonts w:ascii="Arial" w:eastAsia="Arial" w:hAnsi="Arial" w:cs="Arial"/>
          <w:color w:val="222222"/>
          <w:sz w:val="19"/>
          <w:szCs w:val="19"/>
          <w:highlight w:val="green"/>
          <w:lang w:val="en"/>
        </w:rPr>
        <w:t>this ruse “erroneously locates Blacks in the world</w:t>
      </w:r>
      <w:r w:rsidRPr="5CC78EE1">
        <w:rPr>
          <w:rFonts w:ascii="Arial" w:eastAsia="Arial" w:hAnsi="Arial" w:cs="Arial"/>
          <w:color w:val="222222"/>
          <w:sz w:val="19"/>
          <w:szCs w:val="19"/>
          <w:lang w:val="en"/>
        </w:rPr>
        <w:t xml:space="preserve"> – a place where they have not been since the dawning of Blackness,” and continues that </w:t>
      </w:r>
      <w:r w:rsidRPr="5CC78EE1">
        <w:rPr>
          <w:rFonts w:ascii="Arial" w:eastAsia="Arial" w:hAnsi="Arial" w:cs="Arial"/>
          <w:color w:val="222222"/>
          <w:sz w:val="19"/>
          <w:szCs w:val="19"/>
          <w:highlight w:val="green"/>
          <w:lang w:val="en"/>
        </w:rPr>
        <w:t>this</w:t>
      </w:r>
      <w:r w:rsidRPr="5CC78EE1">
        <w:rPr>
          <w:rFonts w:ascii="Arial" w:eastAsia="Arial" w:hAnsi="Arial" w:cs="Arial"/>
          <w:color w:val="222222"/>
          <w:sz w:val="19"/>
          <w:szCs w:val="19"/>
          <w:lang w:val="en"/>
        </w:rPr>
        <w:t xml:space="preserve"> attempt at “</w:t>
      </w:r>
      <w:r w:rsidRPr="5CC78EE1">
        <w:rPr>
          <w:rFonts w:ascii="Arial" w:eastAsia="Arial" w:hAnsi="Arial" w:cs="Arial"/>
          <w:color w:val="222222"/>
          <w:sz w:val="19"/>
          <w:szCs w:val="19"/>
          <w:highlight w:val="green"/>
          <w:lang w:val="en"/>
        </w:rPr>
        <w:t>analogy is</w:t>
      </w:r>
      <w:r w:rsidRPr="5CC78EE1">
        <w:rPr>
          <w:rFonts w:ascii="Arial" w:eastAsia="Arial" w:hAnsi="Arial" w:cs="Arial"/>
          <w:color w:val="222222"/>
          <w:sz w:val="19"/>
          <w:szCs w:val="19"/>
          <w:lang w:val="en"/>
        </w:rPr>
        <w:t xml:space="preserve"> not only </w:t>
      </w:r>
      <w:r w:rsidRPr="5CC78EE1">
        <w:rPr>
          <w:rFonts w:ascii="Arial" w:eastAsia="Arial" w:hAnsi="Arial" w:cs="Arial"/>
          <w:color w:val="222222"/>
          <w:sz w:val="19"/>
          <w:szCs w:val="19"/>
          <w:highlight w:val="green"/>
          <w:lang w:val="en"/>
        </w:rPr>
        <w:t>a mystification, and often erasure, of Blackness’s grammar of suffering</w:t>
      </w:r>
      <w:r w:rsidRPr="5CC78EE1">
        <w:rPr>
          <w:rFonts w:ascii="Arial" w:eastAsia="Arial" w:hAnsi="Arial" w:cs="Arial"/>
          <w:color w:val="222222"/>
          <w:sz w:val="19"/>
          <w:szCs w:val="19"/>
          <w:lang w:val="en"/>
        </w:rPr>
        <w:t xml:space="preserve">” (Red, White &amp; Black 37). In other words, Rankin </w:t>
      </w:r>
      <w:proofErr w:type="gramStart"/>
      <w:r w:rsidRPr="5CC78EE1">
        <w:rPr>
          <w:rFonts w:ascii="Arial" w:eastAsia="Arial" w:hAnsi="Arial" w:cs="Arial"/>
          <w:color w:val="222222"/>
          <w:sz w:val="19"/>
          <w:szCs w:val="19"/>
          <w:lang w:val="en"/>
        </w:rPr>
        <w:t>is able to</w:t>
      </w:r>
      <w:proofErr w:type="gramEnd"/>
      <w:r w:rsidRPr="5CC78EE1">
        <w:rPr>
          <w:rFonts w:ascii="Arial" w:eastAsia="Arial" w:hAnsi="Arial" w:cs="Arial"/>
          <w:color w:val="222222"/>
          <w:sz w:val="19"/>
          <w:szCs w:val="19"/>
          <w:lang w:val="en"/>
        </w:rPr>
        <w:t xml:space="preserve"> feel for himself, his wife and his children precisely because the slave is erased in that feeling. He reads himself as analogous to the slave as a means of understanding his subject status when that analogy misreads and misplaces blackness. I contend Himes is making the same argument: by creating a figure that critically displaces the idea of a “shared humanity,” by making Jimmy white, he negates an identificatory practice which grounds itself on an eventual recognition of subjectivity, or an insertion into civil society. Hence, Himes voids the novel of blackness (except for the most periphery figures) precisely because blackness is constituted through the absence of relationality itself. Furthermore, I posit that Jimmy’s whiteness is symptomatic of Afro-pessimism via the quandary David Marriott poses in his scholarship, where he challenges us to question “how we can understand black identity when, through an act of mimetic desire, this identity already gets constructed as white” (Haunted Life 208). Marriott re-reads Fanon’s seminal encounter with a young white boy in Black Skin, White Masks, and an anecdote of a little black girl attempting to scrub herself clean of racial markings, not as encounters of interpellation, but as intensely fraught moments of violent phobic recognition of the self as something hateful and hated. Marriott states, “[i]n these two scenes a suppressed but noticeable anger and confusion arises in response to the intruding other” (the other being the little white child for Fanon, and her own image for the little girl) and that this response has “to do with the realization that the other, as racial imago, has already occupied and split the subject’s ego” (210).49 It is not that blackness is set in Hegelian opposition to whiteness as the O/other, but rather that blackness is dependent on whiteness always already having been present. In other words, </w:t>
      </w:r>
      <w:r w:rsidRPr="5CC78EE1">
        <w:rPr>
          <w:rFonts w:ascii="Arial" w:eastAsia="Arial" w:hAnsi="Arial" w:cs="Arial"/>
          <w:color w:val="222222"/>
          <w:sz w:val="19"/>
          <w:szCs w:val="19"/>
          <w:highlight w:val="green"/>
          <w:lang w:val="en"/>
        </w:rPr>
        <w:t>blackness</w:t>
      </w:r>
      <w:r w:rsidRPr="5CC78EE1">
        <w:rPr>
          <w:rFonts w:ascii="Arial" w:eastAsia="Arial" w:hAnsi="Arial" w:cs="Arial"/>
          <w:color w:val="222222"/>
          <w:sz w:val="19"/>
          <w:szCs w:val="19"/>
          <w:lang w:val="en"/>
        </w:rPr>
        <w:t xml:space="preserve"> </w:t>
      </w:r>
      <w:r w:rsidRPr="5CC78EE1">
        <w:rPr>
          <w:rFonts w:ascii="Arial" w:eastAsia="Arial" w:hAnsi="Arial" w:cs="Arial"/>
          <w:color w:val="222222"/>
          <w:sz w:val="19"/>
          <w:szCs w:val="19"/>
          <w:highlight w:val="green"/>
          <w:lang w:val="en"/>
        </w:rPr>
        <w:t>is not</w:t>
      </w:r>
      <w:r w:rsidRPr="5CC78EE1">
        <w:rPr>
          <w:rFonts w:ascii="Arial" w:eastAsia="Arial" w:hAnsi="Arial" w:cs="Arial"/>
          <w:color w:val="222222"/>
          <w:sz w:val="19"/>
          <w:szCs w:val="19"/>
          <w:lang w:val="en"/>
        </w:rPr>
        <w:t xml:space="preserve"> “something </w:t>
      </w:r>
      <w:r w:rsidRPr="5CC78EE1">
        <w:rPr>
          <w:rFonts w:ascii="Arial" w:eastAsia="Arial" w:hAnsi="Arial" w:cs="Arial"/>
          <w:color w:val="222222"/>
          <w:sz w:val="19"/>
          <w:szCs w:val="19"/>
          <w:highlight w:val="green"/>
          <w:lang w:val="en"/>
        </w:rPr>
        <w:t>missing,” but</w:t>
      </w:r>
      <w:r w:rsidRPr="5CC78EE1">
        <w:rPr>
          <w:rFonts w:ascii="Arial" w:eastAsia="Arial" w:hAnsi="Arial" w:cs="Arial"/>
          <w:color w:val="222222"/>
          <w:sz w:val="19"/>
          <w:szCs w:val="19"/>
          <w:lang w:val="en"/>
        </w:rPr>
        <w:t xml:space="preserve"> rather “</w:t>
      </w:r>
      <w:r w:rsidRPr="5CC78EE1">
        <w:rPr>
          <w:rFonts w:ascii="Arial" w:eastAsia="Arial" w:hAnsi="Arial" w:cs="Arial"/>
          <w:color w:val="222222"/>
          <w:sz w:val="19"/>
          <w:szCs w:val="19"/>
          <w:highlight w:val="green"/>
          <w:lang w:val="en"/>
        </w:rPr>
        <w:t>the addition of something undesirable</w:t>
      </w:r>
      <w:r w:rsidRPr="5CC78EE1">
        <w:rPr>
          <w:rFonts w:ascii="Arial" w:eastAsia="Arial" w:hAnsi="Arial" w:cs="Arial"/>
          <w:color w:val="222222"/>
          <w:sz w:val="19"/>
          <w:szCs w:val="19"/>
          <w:lang w:val="en"/>
        </w:rPr>
        <w:t xml:space="preserve"> and dirty </w:t>
      </w:r>
      <w:r w:rsidRPr="5CC78EE1">
        <w:rPr>
          <w:rFonts w:ascii="Arial" w:eastAsia="Arial" w:hAnsi="Arial" w:cs="Arial"/>
          <w:color w:val="222222"/>
          <w:sz w:val="19"/>
          <w:szCs w:val="19"/>
          <w:highlight w:val="green"/>
          <w:lang w:val="en"/>
        </w:rPr>
        <w:t>that fragments the body by destroying all positive semblances</w:t>
      </w:r>
      <w:r w:rsidRPr="5CC78EE1">
        <w:rPr>
          <w:rFonts w:ascii="Arial" w:eastAsia="Arial" w:hAnsi="Arial" w:cs="Arial"/>
          <w:color w:val="222222"/>
          <w:sz w:val="19"/>
          <w:szCs w:val="19"/>
          <w:lang w:val="en"/>
        </w:rPr>
        <w:t xml:space="preserve"> of the self.” </w:t>
      </w:r>
      <w:r w:rsidRPr="5CC78EE1">
        <w:rPr>
          <w:rFonts w:ascii="Arial" w:eastAsia="Arial" w:hAnsi="Arial" w:cs="Arial"/>
          <w:color w:val="222222"/>
          <w:sz w:val="19"/>
          <w:szCs w:val="19"/>
          <w:highlight w:val="green"/>
          <w:lang w:val="en"/>
        </w:rPr>
        <w:t>This “addition”</w:t>
      </w:r>
      <w:r w:rsidRPr="5CC78EE1">
        <w:rPr>
          <w:rFonts w:ascii="Arial" w:eastAsia="Arial" w:hAnsi="Arial" w:cs="Arial"/>
          <w:color w:val="222222"/>
          <w:sz w:val="19"/>
          <w:szCs w:val="19"/>
          <w:lang w:val="en"/>
        </w:rPr>
        <w:t xml:space="preserve"> of blackness </w:t>
      </w:r>
      <w:r w:rsidRPr="5CC78EE1">
        <w:rPr>
          <w:rFonts w:ascii="Arial" w:eastAsia="Arial" w:hAnsi="Arial" w:cs="Arial"/>
          <w:color w:val="222222"/>
          <w:sz w:val="19"/>
          <w:szCs w:val="19"/>
          <w:highlight w:val="green"/>
          <w:lang w:val="en"/>
        </w:rPr>
        <w:t>results in “the self’s desire to hurt the imago of the body in a</w:t>
      </w:r>
      <w:r w:rsidRPr="5CC78EE1">
        <w:rPr>
          <w:rFonts w:ascii="Arial" w:eastAsia="Arial" w:hAnsi="Arial" w:cs="Arial"/>
          <w:color w:val="222222"/>
          <w:sz w:val="19"/>
          <w:szCs w:val="19"/>
          <w:lang w:val="en"/>
        </w:rPr>
        <w:t xml:space="preserve"> passionate </w:t>
      </w:r>
      <w:r w:rsidRPr="5CC78EE1">
        <w:rPr>
          <w:rFonts w:ascii="Arial" w:eastAsia="Arial" w:hAnsi="Arial" w:cs="Arial"/>
          <w:color w:val="222222"/>
          <w:sz w:val="19"/>
          <w:szCs w:val="19"/>
          <w:highlight w:val="green"/>
          <w:lang w:val="en"/>
        </w:rPr>
        <w:t>bid to escape it”</w:t>
      </w:r>
      <w:r w:rsidRPr="5CC78EE1">
        <w:rPr>
          <w:rFonts w:ascii="Arial" w:eastAsia="Arial" w:hAnsi="Arial" w:cs="Arial"/>
          <w:color w:val="222222"/>
          <w:sz w:val="19"/>
          <w:szCs w:val="19"/>
          <w:lang w:val="en"/>
        </w:rPr>
        <w:t xml:space="preserve"> (210). In this reading of Fanon, Marriott offers his contribution to the field of Afro-pessimism: even on a psychic level, within the discourse of self and ontology, blackness is null and void. The black body is occupied by a white unconscious, one that loves his/herself as white, and hates his/herself as black.50 As Marriott writes in the introduction to On Black Men, “[t]he black man is, in other words, everything that the wishful-shameful fantasies of culture want him to be, an enigma of inversion and of hate – and this is our existence as men, as black men” (On Black Men x). themselves,” that indeed, “this prototypical identification with whiteness” is “a foundational culture and tradition which can be neither avoided nor eluded” (55 – 56). The absence of a black interiority is also addressed by Kevin Bell as he examines the 1953 meeting between Himes, Richard Wright and James Baldwin at Les Deux Magots in Paris. Bell writes that many of Himes’s literary contemporaries, including Wright and Baldwin, are mostly invested in “sonorities, colors, and movements that... constitute little more than added flavorings, punctuations and accents by which to augment an already- established, normative ‘white’ interiority” (“Assuming” 853). This </w:t>
      </w:r>
      <w:proofErr w:type="gramStart"/>
      <w:r w:rsidRPr="5CC78EE1">
        <w:rPr>
          <w:rFonts w:ascii="Arial" w:eastAsia="Arial" w:hAnsi="Arial" w:cs="Arial"/>
          <w:color w:val="222222"/>
          <w:sz w:val="19"/>
          <w:szCs w:val="19"/>
          <w:lang w:val="en"/>
        </w:rPr>
        <w:t>is in contrast to</w:t>
      </w:r>
      <w:proofErr w:type="gramEnd"/>
      <w:r w:rsidRPr="5CC78EE1">
        <w:rPr>
          <w:rFonts w:ascii="Arial" w:eastAsia="Arial" w:hAnsi="Arial" w:cs="Arial"/>
          <w:color w:val="222222"/>
          <w:sz w:val="19"/>
          <w:szCs w:val="19"/>
          <w:lang w:val="en"/>
        </w:rPr>
        <w:t xml:space="preserve"> Himes, who waylays coherence and a structured black subjectivity for the “suffocating thickness of a crazy, wild-eyed feeling” which is the discord always present in the black unconscious, or the realization that one has always been, and will always be, at war with oneself (856). Jimmy thinks that “he could see his mind standing just beyond his reach, like a white, weightless skeleton” (Yesterday 52). His mind is not his to grasp, always “just beyond his reach,” and is imagined as a white figure of death. It is impossible to incorporate Jimmy and his mind in much the same way as </w:t>
      </w:r>
      <w:r w:rsidRPr="5CC78EE1">
        <w:rPr>
          <w:rFonts w:ascii="Arial" w:eastAsia="Arial" w:hAnsi="Arial" w:cs="Arial"/>
          <w:color w:val="222222"/>
          <w:sz w:val="19"/>
          <w:szCs w:val="19"/>
          <w:highlight w:val="green"/>
          <w:lang w:val="en"/>
        </w:rPr>
        <w:t>it is impossible to bring blackness into relationality</w:t>
      </w:r>
      <w:r w:rsidRPr="5CC78EE1">
        <w:rPr>
          <w:rFonts w:ascii="Arial" w:eastAsia="Arial" w:hAnsi="Arial" w:cs="Arial"/>
          <w:color w:val="222222"/>
          <w:sz w:val="19"/>
          <w:szCs w:val="19"/>
          <w:lang w:val="en"/>
        </w:rPr>
        <w:t xml:space="preserve">, or to enfold him within civil society. To do so would lead to the logical unfolding present in Wilderson’s work, and one which Himes’ articulates forty years earlier during an interview: “[t]he black man can destroy America completely, destroy it as a nation of any consequence. It can just fritter away in the world. It can be destroyed completely” (“My Man Himes” 46). In other words, </w:t>
      </w:r>
      <w:r w:rsidRPr="5CC78EE1">
        <w:rPr>
          <w:rFonts w:ascii="Arial" w:eastAsia="Arial" w:hAnsi="Arial" w:cs="Arial"/>
          <w:color w:val="222222"/>
          <w:sz w:val="19"/>
          <w:szCs w:val="19"/>
          <w:highlight w:val="green"/>
          <w:lang w:val="en"/>
        </w:rPr>
        <w:t>to make blackness relational is to lead to the incoherence and dismantling of civil society</w:t>
      </w:r>
      <w:r w:rsidRPr="5CC78EE1">
        <w:rPr>
          <w:rFonts w:ascii="Arial" w:eastAsia="Arial" w:hAnsi="Arial" w:cs="Arial"/>
          <w:color w:val="222222"/>
          <w:sz w:val="19"/>
          <w:szCs w:val="19"/>
          <w:lang w:val="en"/>
        </w:rPr>
        <w:t xml:space="preserve"> as it currently stands.</w:t>
      </w:r>
    </w:p>
    <w:p w14:paraId="26A3BE43" w14:textId="77777777" w:rsidR="00D77A5C" w:rsidRDefault="00D77A5C" w:rsidP="00D77A5C">
      <w:pPr>
        <w:ind w:left="720"/>
        <w:rPr>
          <w:color w:val="222222"/>
          <w:sz w:val="19"/>
          <w:szCs w:val="19"/>
        </w:rPr>
      </w:pPr>
    </w:p>
    <w:p w14:paraId="72C6C550" w14:textId="77777777" w:rsidR="00D77A5C" w:rsidRDefault="00D77A5C" w:rsidP="00D77A5C">
      <w:pPr>
        <w:ind w:left="720"/>
        <w:rPr>
          <w:color w:val="222222"/>
          <w:sz w:val="19"/>
          <w:szCs w:val="19"/>
        </w:rPr>
      </w:pPr>
    </w:p>
    <w:p w14:paraId="4E8C7803" w14:textId="77777777" w:rsidR="00D77A5C" w:rsidRDefault="00D77A5C" w:rsidP="00D77A5C">
      <w:pPr>
        <w:pStyle w:val="Heading4"/>
      </w:pPr>
      <w:r w:rsidRPr="5CC78EE1">
        <w:rPr>
          <w:rFonts w:eastAsia="Arial"/>
          <w:lang w:val="en"/>
        </w:rPr>
        <w:t xml:space="preserve">Hijacking disad - Their attempt to capture and redirect our alternative is tantamount to Kennedy involving himself with the Civil Rights Movement so that he could internally commandeer resistance groups and strip out everything that posed an actual threat to the interests of white elites. Just like Martin Luther King in his later years, our alternative will be violently suppressed the moment it no longer aligns with their model of comfortable, peaceful, white-friendly, resistance – a sovereign and violently oppositional resistance movement is key to alt solvency. </w:t>
      </w:r>
    </w:p>
    <w:p w14:paraId="7DE4DEEE" w14:textId="77777777" w:rsidR="00D77A5C" w:rsidRDefault="00D77A5C" w:rsidP="00D77A5C">
      <w:r w:rsidRPr="5CC78EE1">
        <w:rPr>
          <w:rFonts w:ascii="Arial" w:eastAsia="Arial" w:hAnsi="Arial" w:cs="Arial"/>
          <w:b/>
          <w:bCs/>
          <w:color w:val="222222"/>
          <w:sz w:val="26"/>
          <w:szCs w:val="26"/>
          <w:lang w:val="en"/>
        </w:rPr>
        <w:t xml:space="preserve">Gelderloos 2007 (Peter, anarchist author, “How Nonviolence Protects </w:t>
      </w:r>
      <w:proofErr w:type="gramStart"/>
      <w:r w:rsidRPr="5CC78EE1">
        <w:rPr>
          <w:rFonts w:ascii="Arial" w:eastAsia="Arial" w:hAnsi="Arial" w:cs="Arial"/>
          <w:b/>
          <w:bCs/>
          <w:color w:val="222222"/>
          <w:sz w:val="26"/>
          <w:szCs w:val="26"/>
          <w:lang w:val="en"/>
        </w:rPr>
        <w:t>The</w:t>
      </w:r>
      <w:proofErr w:type="gramEnd"/>
      <w:r w:rsidRPr="5CC78EE1">
        <w:rPr>
          <w:rFonts w:ascii="Arial" w:eastAsia="Arial" w:hAnsi="Arial" w:cs="Arial"/>
          <w:b/>
          <w:bCs/>
          <w:color w:val="222222"/>
          <w:sz w:val="26"/>
          <w:szCs w:val="26"/>
          <w:lang w:val="en"/>
        </w:rPr>
        <w:t xml:space="preserve"> State.”)</w:t>
      </w:r>
    </w:p>
    <w:p w14:paraId="50495A7A" w14:textId="77777777" w:rsidR="00D77A5C" w:rsidRDefault="00D77A5C" w:rsidP="00D77A5C">
      <w:r w:rsidRPr="5CC78EE1">
        <w:rPr>
          <w:rFonts w:ascii="Arial" w:eastAsia="Arial" w:hAnsi="Arial" w:cs="Arial"/>
          <w:color w:val="222222"/>
          <w:sz w:val="19"/>
          <w:szCs w:val="19"/>
          <w:lang w:val="en"/>
        </w:rPr>
        <w:t>And it must be added that privileged white people were instrumental in</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appointing activists such as Gandhi and King to positions of leadership on a</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national scale. Among white activists and, not coincidentally, the white-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supremacist ruling class, the civil rights-era March on Washington is associated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first and foremost with Martin Luther King Jr.'s "I Have a Dream" speech. Mostly</w:t>
      </w:r>
      <w:r w:rsidRPr="5CC78EE1">
        <w:rPr>
          <w:rFonts w:ascii="Arial" w:eastAsia="Arial" w:hAnsi="Arial" w:cs="Arial"/>
          <w:color w:val="222222"/>
          <w:sz w:val="12"/>
          <w:szCs w:val="12"/>
          <w:lang w:val="en"/>
        </w:rPr>
        <w:t xml:space="preserve">¶ </w:t>
      </w:r>
      <w:r w:rsidRPr="5CC78EE1">
        <w:rPr>
          <w:rFonts w:ascii="Arial" w:eastAsia="Arial" w:hAnsi="Arial" w:cs="Arial"/>
          <w:b/>
          <w:bCs/>
          <w:color w:val="222222"/>
          <w:sz w:val="19"/>
          <w:szCs w:val="19"/>
          <w:u w:val="single"/>
          <w:lang w:val="en"/>
        </w:rPr>
        <w:t>absent from the white consciousness, but at least as influential to black people, was¶ Malcolm X's</w:t>
      </w:r>
      <w:r w:rsidRPr="5CC78EE1">
        <w:rPr>
          <w:rFonts w:ascii="Arial" w:eastAsia="Arial" w:hAnsi="Arial" w:cs="Arial"/>
          <w:color w:val="222222"/>
          <w:sz w:val="19"/>
          <w:szCs w:val="19"/>
          <w:lang w:val="en"/>
        </w:rPr>
        <w:t xml:space="preserve"> perspective, as articulated in his speech criticizing the march's</w:t>
      </w:r>
      <w:r w:rsidRPr="5CC78EE1">
        <w:rPr>
          <w:rFonts w:ascii="Arial" w:eastAsia="Arial" w:hAnsi="Arial" w:cs="Arial"/>
          <w:color w:val="222222"/>
          <w:sz w:val="12"/>
          <w:szCs w:val="12"/>
          <w:lang w:val="en"/>
        </w:rPr>
        <w:t xml:space="preserve">¶ </w:t>
      </w:r>
      <w:proofErr w:type="gramStart"/>
      <w:r w:rsidRPr="5CC78EE1">
        <w:rPr>
          <w:rFonts w:ascii="Arial" w:eastAsia="Arial" w:hAnsi="Arial" w:cs="Arial"/>
          <w:color w:val="222222"/>
          <w:sz w:val="19"/>
          <w:szCs w:val="19"/>
          <w:lang w:val="en"/>
        </w:rPr>
        <w:t>leadership.</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It was the grassroots out there in the street. </w:t>
      </w:r>
      <w:r w:rsidRPr="5CC78EE1">
        <w:rPr>
          <w:rFonts w:ascii="Arial" w:eastAsia="Arial" w:hAnsi="Arial" w:cs="Arial"/>
          <w:b/>
          <w:bCs/>
          <w:color w:val="222222"/>
          <w:sz w:val="19"/>
          <w:szCs w:val="19"/>
          <w:u w:val="single"/>
          <w:lang w:val="en"/>
        </w:rPr>
        <w:t xml:space="preserve">It scared the white¶ man to death, scared the white power structure in </w:t>
      </w:r>
      <w:proofErr w:type="gramStart"/>
      <w:r w:rsidRPr="5CC78EE1">
        <w:rPr>
          <w:rFonts w:ascii="Arial" w:eastAsia="Arial" w:hAnsi="Arial" w:cs="Arial"/>
          <w:b/>
          <w:bCs/>
          <w:color w:val="222222"/>
          <w:sz w:val="19"/>
          <w:szCs w:val="19"/>
          <w:u w:val="single"/>
          <w:lang w:val="en"/>
        </w:rPr>
        <w:t>Washington,¶</w:t>
      </w:r>
      <w:proofErr w:type="gramEnd"/>
      <w:r w:rsidRPr="5CC78EE1">
        <w:rPr>
          <w:rFonts w:ascii="Arial" w:eastAsia="Arial" w:hAnsi="Arial" w:cs="Arial"/>
          <w:b/>
          <w:bCs/>
          <w:color w:val="222222"/>
          <w:sz w:val="19"/>
          <w:szCs w:val="19"/>
          <w:u w:val="single"/>
          <w:lang w:val="en"/>
        </w:rPr>
        <w:t xml:space="preserve"> DC, to death</w:t>
      </w:r>
      <w:r w:rsidRPr="5CC78EE1">
        <w:rPr>
          <w:rFonts w:ascii="Arial" w:eastAsia="Arial" w:hAnsi="Arial" w:cs="Arial"/>
          <w:color w:val="222222"/>
          <w:sz w:val="19"/>
          <w:szCs w:val="19"/>
          <w:lang w:val="en"/>
        </w:rPr>
        <w:t>; I was there. When they found out this black</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steamroller was going to come down on the capital, they called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in.</w:t>
      </w:r>
      <w:proofErr w:type="gramStart"/>
      <w:r w:rsidRPr="5CC78EE1">
        <w:rPr>
          <w:rFonts w:ascii="Arial" w:eastAsia="Arial" w:hAnsi="Arial" w:cs="Arial"/>
          <w:color w:val="222222"/>
          <w:sz w:val="19"/>
          <w:szCs w:val="19"/>
          <w:lang w:val="en"/>
        </w:rPr>
        <w:t>..these</w:t>
      </w:r>
      <w:proofErr w:type="gramEnd"/>
      <w:r w:rsidRPr="5CC78EE1">
        <w:rPr>
          <w:rFonts w:ascii="Arial" w:eastAsia="Arial" w:hAnsi="Arial" w:cs="Arial"/>
          <w:color w:val="222222"/>
          <w:sz w:val="19"/>
          <w:szCs w:val="19"/>
          <w:lang w:val="en"/>
        </w:rPr>
        <w:t xml:space="preserve"> national Negro leaders that you respect and told them,</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"Call it off." </w:t>
      </w:r>
      <w:r w:rsidRPr="5CC78EE1">
        <w:rPr>
          <w:rFonts w:ascii="Arial" w:eastAsia="Arial" w:hAnsi="Arial" w:cs="Arial"/>
          <w:b/>
          <w:bCs/>
          <w:color w:val="222222"/>
          <w:sz w:val="19"/>
          <w:szCs w:val="19"/>
          <w:u w:val="single"/>
          <w:lang w:val="en"/>
        </w:rPr>
        <w:t>Kennedy said,</w:t>
      </w:r>
      <w:r w:rsidRPr="5CC78EE1">
        <w:rPr>
          <w:rFonts w:ascii="Arial" w:eastAsia="Arial" w:hAnsi="Arial" w:cs="Arial"/>
          <w:color w:val="222222"/>
          <w:sz w:val="19"/>
          <w:szCs w:val="19"/>
          <w:lang w:val="en"/>
        </w:rPr>
        <w:t xml:space="preserve"> "Look, you all are letting this thing go</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too far." And Old Tom said, "Boss, I can't stop it because I didn't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start it." I'm telling you what they said. They said, "I'm not even</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in it, much less at the head of it." They said, "These Negroes are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doing things on their own. They're running ahead of us." And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that old shrewd fox, he said, "If you all aren't in it, I'll put you in</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it. I'll put you at the head of it. </w:t>
      </w:r>
      <w:r w:rsidRPr="5CC78EE1">
        <w:rPr>
          <w:rFonts w:ascii="Arial" w:eastAsia="Arial" w:hAnsi="Arial" w:cs="Arial"/>
          <w:b/>
          <w:bCs/>
          <w:color w:val="222222"/>
          <w:sz w:val="19"/>
          <w:szCs w:val="19"/>
          <w:u w:val="single"/>
          <w:lang w:val="en"/>
        </w:rPr>
        <w:t>I'll endorse it</w:t>
      </w:r>
      <w:r w:rsidRPr="5CC78EE1">
        <w:rPr>
          <w:rFonts w:ascii="Arial" w:eastAsia="Arial" w:hAnsi="Arial" w:cs="Arial"/>
          <w:color w:val="222222"/>
          <w:sz w:val="19"/>
          <w:szCs w:val="19"/>
          <w:lang w:val="en"/>
        </w:rPr>
        <w:t>. I'll welcome it</w:t>
      </w:r>
      <w:proofErr w:type="gramStart"/>
      <w:r w:rsidRPr="5CC78EE1">
        <w:rPr>
          <w:rFonts w:ascii="Arial" w:eastAsia="Arial" w:hAnsi="Arial" w:cs="Arial"/>
          <w:color w:val="222222"/>
          <w:sz w:val="19"/>
          <w:szCs w:val="19"/>
          <w:lang w:val="en"/>
        </w:rPr>
        <w:t>....</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This is what they did at the march on Washington. </w:t>
      </w:r>
      <w:r w:rsidRPr="5CC78EE1">
        <w:rPr>
          <w:rFonts w:ascii="Arial" w:eastAsia="Arial" w:hAnsi="Arial" w:cs="Arial"/>
          <w:b/>
          <w:bCs/>
          <w:color w:val="222222"/>
          <w:sz w:val="19"/>
          <w:szCs w:val="19"/>
          <w:u w:val="single"/>
          <w:lang w:val="en"/>
        </w:rPr>
        <w:t>They</w:t>
      </w:r>
      <w:r w:rsidRPr="5CC78EE1">
        <w:rPr>
          <w:rFonts w:ascii="Arial" w:eastAsia="Arial" w:hAnsi="Arial" w:cs="Arial"/>
          <w:color w:val="222222"/>
          <w:sz w:val="19"/>
          <w:szCs w:val="19"/>
          <w:lang w:val="en"/>
        </w:rPr>
        <w:t xml:space="preserve"> joined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it...became part of it, </w:t>
      </w:r>
      <w:r w:rsidRPr="5CC78EE1">
        <w:rPr>
          <w:rFonts w:ascii="Arial" w:eastAsia="Arial" w:hAnsi="Arial" w:cs="Arial"/>
          <w:b/>
          <w:bCs/>
          <w:color w:val="222222"/>
          <w:sz w:val="19"/>
          <w:szCs w:val="19"/>
          <w:u w:val="single"/>
          <w:lang w:val="en"/>
        </w:rPr>
        <w:t xml:space="preserve">took it over. And </w:t>
      </w:r>
      <w:r w:rsidRPr="5CC78EE1">
        <w:rPr>
          <w:rFonts w:ascii="Arial" w:eastAsia="Arial" w:hAnsi="Arial" w:cs="Arial"/>
          <w:color w:val="222222"/>
          <w:sz w:val="19"/>
          <w:szCs w:val="19"/>
          <w:lang w:val="en"/>
        </w:rPr>
        <w:t xml:space="preserve">as they took it over, it </w:t>
      </w:r>
      <w:r w:rsidRPr="5CC78EE1">
        <w:rPr>
          <w:rFonts w:ascii="Arial" w:eastAsia="Arial" w:hAnsi="Arial" w:cs="Arial"/>
          <w:b/>
          <w:bCs/>
          <w:color w:val="222222"/>
          <w:sz w:val="19"/>
          <w:szCs w:val="19"/>
          <w:u w:val="single"/>
          <w:lang w:val="en"/>
        </w:rPr>
        <w:t>lost its militancy</w:t>
      </w:r>
      <w:r w:rsidRPr="5CC78EE1">
        <w:rPr>
          <w:rFonts w:ascii="Arial" w:eastAsia="Arial" w:hAnsi="Arial" w:cs="Arial"/>
          <w:color w:val="222222"/>
          <w:sz w:val="19"/>
          <w:szCs w:val="19"/>
          <w:lang w:val="en"/>
        </w:rPr>
        <w:t>. It ceased to be angry, it ceased to be hot, it ceased to</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be uncompromising. Why, it even ceased to be a march. It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became a picnic, a circus. Nothing but a circus, with clowns and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all</w:t>
      </w:r>
      <w:proofErr w:type="gramStart"/>
      <w:r w:rsidRPr="5CC78EE1">
        <w:rPr>
          <w:rFonts w:ascii="Arial" w:eastAsia="Arial" w:hAnsi="Arial" w:cs="Arial"/>
          <w:color w:val="222222"/>
          <w:sz w:val="19"/>
          <w:szCs w:val="19"/>
          <w:lang w:val="en"/>
        </w:rPr>
        <w:t>....</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No, it was a sellout. It was a takeover....</w:t>
      </w:r>
      <w:r w:rsidRPr="5CC78EE1">
        <w:rPr>
          <w:rFonts w:ascii="Arial" w:eastAsia="Arial" w:hAnsi="Arial" w:cs="Arial"/>
          <w:b/>
          <w:bCs/>
          <w:color w:val="222222"/>
          <w:sz w:val="19"/>
          <w:szCs w:val="19"/>
          <w:u w:val="single"/>
          <w:lang w:val="en"/>
        </w:rPr>
        <w:t>They controlled it so¶ tight, they told those Negroes what time to hit town, where to¶ stop, what signs to carry, what song to sing, what speech they¶ could make, and what speech they couldn't make, and then told¶ them to get out of town by sundown</w:t>
      </w:r>
      <w:r w:rsidRPr="5CC78EE1">
        <w:rPr>
          <w:rFonts w:ascii="Arial" w:eastAsia="Arial" w:hAnsi="Arial" w:cs="Arial"/>
          <w:color w:val="222222"/>
          <w:sz w:val="19"/>
          <w:szCs w:val="19"/>
          <w:lang w:val="en"/>
        </w:rPr>
        <w: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 end result of the march was to invest significant movement resources, at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 critical time, in an ultimately pacifying event. In the words of Bayard Rustin, one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of the chief organizers of the march, "You start to organize a mass march by</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making an ugly assumption. You assume that everyone who is coming has the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mentality of a three-year-old.:" </w:t>
      </w:r>
      <w:r w:rsidRPr="5CC78EE1">
        <w:rPr>
          <w:rFonts w:ascii="Arial" w:eastAsia="Arial" w:hAnsi="Arial" w:cs="Arial"/>
          <w:b/>
          <w:bCs/>
          <w:color w:val="222222"/>
          <w:sz w:val="19"/>
          <w:szCs w:val="19"/>
          <w:u w:val="single"/>
          <w:lang w:val="en"/>
        </w:rPr>
        <w:t>Demonstrators received premade protest signs with¶ government-approved slogans; the speeches of several protest leaders</w:t>
      </w:r>
      <w:r w:rsidRPr="5CC78EE1">
        <w:rPr>
          <w:rFonts w:ascii="Arial" w:eastAsia="Arial" w:hAnsi="Arial" w:cs="Arial"/>
          <w:color w:val="222222"/>
          <w:sz w:val="19"/>
          <w:szCs w:val="19"/>
          <w:lang w:val="en"/>
        </w:rPr>
        <w:t xml:space="preserve">, including SNCC chairman John Lewis, </w:t>
      </w:r>
      <w:r w:rsidRPr="5CC78EE1">
        <w:rPr>
          <w:rFonts w:ascii="Arial" w:eastAsia="Arial" w:hAnsi="Arial" w:cs="Arial"/>
          <w:b/>
          <w:bCs/>
          <w:color w:val="222222"/>
          <w:sz w:val="19"/>
          <w:szCs w:val="19"/>
          <w:u w:val="single"/>
          <w:lang w:val="en"/>
        </w:rPr>
        <w:t>were censored to take out threats of armed struggle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and criticisms of the government's civil rights bill; and, just as Malcolm X</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described, at the end, </w:t>
      </w:r>
      <w:r w:rsidRPr="5CC78EE1">
        <w:rPr>
          <w:rFonts w:ascii="Arial" w:eastAsia="Arial" w:hAnsi="Arial" w:cs="Arial"/>
          <w:b/>
          <w:bCs/>
          <w:color w:val="222222"/>
          <w:sz w:val="19"/>
          <w:szCs w:val="19"/>
          <w:u w:val="single"/>
          <w:lang w:val="en"/>
        </w:rPr>
        <w:t>the whole crowd was told to leave as soon as possible</w:t>
      </w:r>
      <w:r w:rsidRPr="5CC78EE1">
        <w:rPr>
          <w:rFonts w:ascii="Arial" w:eastAsia="Arial" w:hAnsi="Arial" w:cs="Arial"/>
          <w:color w:val="222222"/>
          <w:sz w:val="19"/>
          <w:szCs w:val="19"/>
          <w:lang w:val="en"/>
        </w:rPr>
        <w: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Though he enjoys comparatively little attention in mainstream histories,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Malcolm X was extremely influential on the black liberation movement, and he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was recognized as such by the movement itself and by government forces charged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with destroying the movement. In an internal memo, the FBI addresses the need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to prevent the rise of a black "messiah" as part of its Counter Intelligence </w:t>
      </w:r>
      <w:proofErr w:type="gramStart"/>
      <w:r w:rsidRPr="5CC78EE1">
        <w:rPr>
          <w:rFonts w:ascii="Arial" w:eastAsia="Arial" w:hAnsi="Arial" w:cs="Arial"/>
          <w:color w:val="222222"/>
          <w:sz w:val="19"/>
          <w:szCs w:val="19"/>
          <w:lang w:val="en"/>
        </w:rPr>
        <w:t>Program.</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According to the FBI, it is Malcolm X who "might have been such a 'messiah'; he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is the martyr of the movement today." The fact that Malcolm X was singled out by</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 FBI as a major threat raises the possibility of state involvement with his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assassination." certainly other non-pacifist black activists, who were identified by</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 FBI as particularly effective organizers, were targeted for elimination by means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including assassination." Meanwhile, </w:t>
      </w:r>
      <w:r w:rsidRPr="5CC78EE1">
        <w:rPr>
          <w:rFonts w:ascii="Arial" w:eastAsia="Arial" w:hAnsi="Arial" w:cs="Arial"/>
          <w:b/>
          <w:bCs/>
          <w:color w:val="222222"/>
          <w:sz w:val="19"/>
          <w:szCs w:val="19"/>
          <w:u w:val="single"/>
          <w:lang w:val="en"/>
        </w:rPr>
        <w:t>Martin Luther King Jr. was allowed his¶ celebrity</w:t>
      </w:r>
      <w:r w:rsidRPr="5CC78EE1">
        <w:rPr>
          <w:rFonts w:ascii="Arial" w:eastAsia="Arial" w:hAnsi="Arial" w:cs="Arial"/>
          <w:color w:val="222222"/>
          <w:sz w:val="19"/>
          <w:szCs w:val="19"/>
          <w:lang w:val="en"/>
        </w:rPr>
        <w:t xml:space="preserve"> and influence </w:t>
      </w:r>
      <w:r w:rsidRPr="5CC78EE1">
        <w:rPr>
          <w:rFonts w:ascii="Arial" w:eastAsia="Arial" w:hAnsi="Arial" w:cs="Arial"/>
          <w:b/>
          <w:bCs/>
          <w:color w:val="222222"/>
          <w:sz w:val="19"/>
          <w:szCs w:val="19"/>
          <w:u w:val="single"/>
          <w:lang w:val="en"/>
        </w:rPr>
        <w:t xml:space="preserve">until he became more radical, spoke of anti-capitalist¶ revolution, and advocated solidarity with the armed struggle of the </w:t>
      </w:r>
      <w:proofErr w:type="gramStart"/>
      <w:r w:rsidRPr="5CC78EE1">
        <w:rPr>
          <w:rFonts w:ascii="Arial" w:eastAsia="Arial" w:hAnsi="Arial" w:cs="Arial"/>
          <w:b/>
          <w:bCs/>
          <w:color w:val="222222"/>
          <w:sz w:val="19"/>
          <w:szCs w:val="19"/>
          <w:u w:val="single"/>
          <w:lang w:val="en"/>
        </w:rPr>
        <w:t>Vietnamese</w:t>
      </w:r>
      <w:r w:rsidRPr="5CC78EE1">
        <w:rPr>
          <w:rFonts w:ascii="Arial" w:eastAsia="Arial" w:hAnsi="Arial" w:cs="Arial"/>
          <w:color w:val="222222"/>
          <w:sz w:val="19"/>
          <w:szCs w:val="19"/>
          <w:lang w:val="en"/>
        </w:rPr>
        <w:t>.</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In effect, </w:t>
      </w:r>
      <w:r w:rsidRPr="5CC78EE1">
        <w:rPr>
          <w:rFonts w:ascii="Arial" w:eastAsia="Arial" w:hAnsi="Arial" w:cs="Arial"/>
          <w:b/>
          <w:bCs/>
          <w:color w:val="222222"/>
          <w:sz w:val="19"/>
          <w:szCs w:val="19"/>
          <w:u w:val="single"/>
          <w:lang w:val="en"/>
        </w:rPr>
        <w:t>white activists</w:t>
      </w:r>
      <w:r w:rsidRPr="5CC78EE1">
        <w:rPr>
          <w:rFonts w:ascii="Arial" w:eastAsia="Arial" w:hAnsi="Arial" w:cs="Arial"/>
          <w:color w:val="222222"/>
          <w:sz w:val="19"/>
          <w:szCs w:val="19"/>
          <w:lang w:val="en"/>
        </w:rPr>
        <w:t>, particularly those interested in minimizing the role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of militant and armed struggle, </w:t>
      </w:r>
      <w:r w:rsidRPr="5CC78EE1">
        <w:rPr>
          <w:rFonts w:ascii="Arial" w:eastAsia="Arial" w:hAnsi="Arial" w:cs="Arial"/>
          <w:b/>
          <w:bCs/>
          <w:color w:val="222222"/>
          <w:sz w:val="19"/>
          <w:szCs w:val="19"/>
          <w:u w:val="single"/>
          <w:lang w:val="en"/>
        </w:rPr>
        <w:t>assist the state in assassinating Malcolm X</w:t>
      </w:r>
      <w:r w:rsidRPr="5CC78EE1">
        <w:rPr>
          <w:rFonts w:ascii="Arial" w:eastAsia="Arial" w:hAnsi="Arial" w:cs="Arial"/>
          <w:color w:val="222222"/>
          <w:sz w:val="19"/>
          <w:szCs w:val="19"/>
          <w:lang w:val="en"/>
        </w:rPr>
        <w:t>(and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similar revolutionaries). </w:t>
      </w:r>
      <w:r w:rsidRPr="5CC78EE1">
        <w:rPr>
          <w:rFonts w:ascii="Arial" w:eastAsia="Arial" w:hAnsi="Arial" w:cs="Arial"/>
          <w:b/>
          <w:bCs/>
          <w:color w:val="222222"/>
          <w:sz w:val="19"/>
          <w:szCs w:val="19"/>
          <w:u w:val="single"/>
          <w:lang w:val="en"/>
        </w:rPr>
        <w:t>They perform the cleaner half of the job, in disappearing¶ his memory and erasing him from history</w:t>
      </w:r>
      <w:r w:rsidRPr="5CC78EE1">
        <w:rPr>
          <w:rFonts w:ascii="Arial" w:eastAsia="Arial" w:hAnsi="Arial" w:cs="Arial"/>
          <w:color w:val="222222"/>
          <w:sz w:val="19"/>
          <w:szCs w:val="19"/>
          <w:lang w:val="en"/>
        </w:rPr>
        <w:t>.' And despite their absurdly</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disproportionate professions of devotion to him (there were, after all, a few other</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people who took part in the civil rights movement), </w:t>
      </w:r>
      <w:r w:rsidRPr="5CC78EE1">
        <w:rPr>
          <w:rFonts w:ascii="Arial" w:eastAsia="Arial" w:hAnsi="Arial" w:cs="Arial"/>
          <w:b/>
          <w:bCs/>
          <w:color w:val="222222"/>
          <w:sz w:val="19"/>
          <w:szCs w:val="19"/>
          <w:u w:val="single"/>
          <w:lang w:val="en"/>
        </w:rPr>
        <w:t>they similarly help assassinate¶ Martin Luther King Jr., though in his case a more Orwellian method (</w:t>
      </w:r>
      <w:proofErr w:type="gramStart"/>
      <w:r w:rsidRPr="5CC78EE1">
        <w:rPr>
          <w:rFonts w:ascii="Arial" w:eastAsia="Arial" w:hAnsi="Arial" w:cs="Arial"/>
          <w:b/>
          <w:bCs/>
          <w:color w:val="222222"/>
          <w:sz w:val="19"/>
          <w:szCs w:val="19"/>
          <w:u w:val="single"/>
          <w:lang w:val="en"/>
        </w:rPr>
        <w:t>assassinate,¶</w:t>
      </w:r>
      <w:proofErr w:type="gramEnd"/>
      <w:r w:rsidRPr="5CC78EE1">
        <w:rPr>
          <w:rFonts w:ascii="Arial" w:eastAsia="Arial" w:hAnsi="Arial" w:cs="Arial"/>
          <w:b/>
          <w:bCs/>
          <w:color w:val="222222"/>
          <w:sz w:val="19"/>
          <w:szCs w:val="19"/>
          <w:u w:val="single"/>
          <w:lang w:val="en"/>
        </w:rPr>
        <w:t xml:space="preserve"> reformulate, and co-opt)</w:t>
      </w:r>
      <w:r w:rsidRPr="5CC78EE1">
        <w:rPr>
          <w:rFonts w:ascii="Arial" w:eastAsia="Arial" w:hAnsi="Arial" w:cs="Arial"/>
          <w:color w:val="222222"/>
          <w:sz w:val="19"/>
          <w:szCs w:val="19"/>
          <w:lang w:val="en"/>
        </w:rPr>
        <w:t xml:space="preserve"> is used. Darren Parker, a black activist and consultant to</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grassroots groups whose criticisms have contributed to my own understanding of</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nonviolence, writes,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 number of times people quote King is one of the most off-putting things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for most black folk because they know how much his life was focused on the race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struggle...and when you actually read King, you tend to wonder why the parts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critical of white people, which are the majority of the things he said and wrote,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never get quoted."</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Thus </w:t>
      </w:r>
      <w:r w:rsidRPr="5CC78EE1">
        <w:rPr>
          <w:rFonts w:ascii="Arial" w:eastAsia="Arial" w:hAnsi="Arial" w:cs="Arial"/>
          <w:b/>
          <w:bCs/>
          <w:color w:val="222222"/>
          <w:sz w:val="19"/>
          <w:szCs w:val="19"/>
          <w:u w:val="single"/>
          <w:lang w:val="en"/>
        </w:rPr>
        <w:t>King's more disturbing (to white people) criticism of racism is¶ avoided," and his clichéd prescriptions for feel-good, nonviolent activism are¶ repeated ad nauseum, allowing white pacifists to cash in on an authoritative¶ cultural resource to confirm their nonviolent activism and prevent the¶ acknowledgement of the racism inherent in their position</w:t>
      </w:r>
      <w:r w:rsidRPr="5CC78EE1">
        <w:rPr>
          <w:rFonts w:ascii="Arial" w:eastAsia="Arial" w:hAnsi="Arial" w:cs="Arial"/>
          <w:color w:val="222222"/>
          <w:sz w:val="19"/>
          <w:szCs w:val="19"/>
          <w:lang w:val="en"/>
        </w:rPr>
        <w:t xml:space="preserve"> by associating</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themselves with a noncontroversial black figurehead.</w:t>
      </w:r>
      <w:r w:rsidRPr="5CC78EE1">
        <w:rPr>
          <w:rFonts w:ascii="Arial" w:eastAsia="Arial" w:hAnsi="Arial" w:cs="Arial"/>
          <w:color w:val="222222"/>
          <w:sz w:val="12"/>
          <w:szCs w:val="12"/>
          <w:lang w:val="en"/>
        </w:rPr>
        <w:t xml:space="preserve">¶ </w:t>
      </w:r>
    </w:p>
    <w:p w14:paraId="2920EAA4" w14:textId="77777777" w:rsidR="00D77A5C" w:rsidRDefault="00D77A5C" w:rsidP="00D77A5C">
      <w:r w:rsidRPr="5CC78EE1">
        <w:rPr>
          <w:rFonts w:ascii="Arial" w:eastAsia="Arial" w:hAnsi="Arial" w:cs="Arial"/>
          <w:color w:val="222222"/>
          <w:sz w:val="19"/>
          <w:szCs w:val="19"/>
          <w:lang w:val="en"/>
        </w:rPr>
        <w:t>Pacifists' revising of history to remove examples of militant struggles against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white supremacy cannot be divorced from a racism that is inherent in the pacifist position. It is impossible to claim support for, much less solidarity with, people of</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color in their struggles when unavoidably significant </w:t>
      </w:r>
      <w:r w:rsidRPr="5CC78EE1">
        <w:rPr>
          <w:rFonts w:ascii="Arial" w:eastAsia="Arial" w:hAnsi="Arial" w:cs="Arial"/>
          <w:b/>
          <w:bCs/>
          <w:color w:val="222222"/>
          <w:sz w:val="19"/>
          <w:szCs w:val="19"/>
          <w:u w:val="single"/>
          <w:lang w:val="en"/>
        </w:rPr>
        <w:t>groups such as the Black¶ Panther Party, the American Indian Movement, the Brown Berets, and the¶ Vietcong are actively ignored in favor of a homogeneous picture of anti-racist¶ struggle that acknowledges only</w:t>
      </w:r>
      <w:r w:rsidRPr="5CC78EE1">
        <w:rPr>
          <w:rFonts w:ascii="Arial" w:eastAsia="Arial" w:hAnsi="Arial" w:cs="Arial"/>
          <w:color w:val="222222"/>
          <w:sz w:val="19"/>
          <w:szCs w:val="19"/>
          <w:lang w:val="en"/>
        </w:rPr>
        <w:t xml:space="preserve"> those segments that do not contradict </w:t>
      </w:r>
      <w:r w:rsidRPr="5CC78EE1">
        <w:rPr>
          <w:rFonts w:ascii="Arial" w:eastAsia="Arial" w:hAnsi="Arial" w:cs="Arial"/>
          <w:b/>
          <w:bCs/>
          <w:color w:val="222222"/>
          <w:sz w:val="19"/>
          <w:szCs w:val="19"/>
          <w:u w:val="single"/>
          <w:lang w:val="en"/>
        </w:rPr>
        <w:t>the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relatively </w:t>
      </w:r>
      <w:r w:rsidRPr="5CC78EE1">
        <w:rPr>
          <w:rFonts w:ascii="Arial" w:eastAsia="Arial" w:hAnsi="Arial" w:cs="Arial"/>
          <w:b/>
          <w:bCs/>
          <w:color w:val="222222"/>
          <w:sz w:val="19"/>
          <w:szCs w:val="19"/>
          <w:u w:val="single"/>
          <w:lang w:val="en"/>
        </w:rPr>
        <w:t>comfortable vision of revolution</w:t>
      </w:r>
      <w:r w:rsidRPr="5CC78EE1">
        <w:rPr>
          <w:rFonts w:ascii="Arial" w:eastAsia="Arial" w:hAnsi="Arial" w:cs="Arial"/>
          <w:color w:val="222222"/>
          <w:sz w:val="19"/>
          <w:szCs w:val="19"/>
          <w:lang w:val="en"/>
        </w:rPr>
        <w:t xml:space="preserve"> preferred mostly by white radicals.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Claims of support and solidarity become even more pretentious when </w:t>
      </w:r>
      <w:r w:rsidRPr="5CC78EE1">
        <w:rPr>
          <w:rFonts w:ascii="Arial" w:eastAsia="Arial" w:hAnsi="Arial" w:cs="Arial"/>
          <w:b/>
          <w:bCs/>
          <w:color w:val="222222"/>
          <w:sz w:val="19"/>
          <w:szCs w:val="19"/>
          <w:u w:val="single"/>
          <w:lang w:val="en"/>
        </w:rPr>
        <w:t>white¶ pacifists draft rules of acceptable tactics and impose them across the movement</w:t>
      </w:r>
      <w:r w:rsidRPr="5CC78EE1">
        <w:rPr>
          <w:rFonts w:ascii="Arial" w:eastAsia="Arial" w:hAnsi="Arial" w:cs="Arial"/>
          <w:color w:val="222222"/>
          <w:sz w:val="19"/>
          <w:szCs w:val="19"/>
          <w:lang w:val="en"/>
        </w:rPr>
        <w:t>, in</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denial of the importance of race, class background, and other contextual factors.</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The point is not that white activists, in order to be anti-racist, need to</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uncritically support any Asian, Latino, indigenous, or black resistance group that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pops up. However, there is a Eurocentric universalism in the idea that we are all</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part of the same homogeneous struggle and white people at the heart of the</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Empire can tell people of color and people in the (neo)colonies the best way to</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 xml:space="preserve">resist. </w:t>
      </w:r>
      <w:r w:rsidRPr="5CC78EE1">
        <w:rPr>
          <w:rFonts w:ascii="Arial" w:eastAsia="Arial" w:hAnsi="Arial" w:cs="Arial"/>
          <w:b/>
          <w:bCs/>
          <w:color w:val="222222"/>
          <w:sz w:val="19"/>
          <w:szCs w:val="19"/>
          <w:u w:val="single"/>
          <w:lang w:val="en"/>
        </w:rPr>
        <w:t>The people most affected by a system of oppression should be at the¶ forefront of the struggle against that particular oppression," yet pacifism again and¶ again produces organizations</w:t>
      </w:r>
      <w:r w:rsidRPr="5CC78EE1">
        <w:rPr>
          <w:rFonts w:ascii="Arial" w:eastAsia="Arial" w:hAnsi="Arial" w:cs="Arial"/>
          <w:color w:val="222222"/>
          <w:sz w:val="19"/>
          <w:szCs w:val="19"/>
          <w:lang w:val="en"/>
        </w:rPr>
        <w:t xml:space="preserve"> and movements </w:t>
      </w:r>
      <w:r w:rsidRPr="5CC78EE1">
        <w:rPr>
          <w:rFonts w:ascii="Arial" w:eastAsia="Arial" w:hAnsi="Arial" w:cs="Arial"/>
          <w:b/>
          <w:bCs/>
          <w:color w:val="222222"/>
          <w:sz w:val="19"/>
          <w:szCs w:val="19"/>
          <w:u w:val="single"/>
          <w:lang w:val="en"/>
        </w:rPr>
        <w:t>of white people illuminating the¶ path</w:t>
      </w:r>
      <w:r w:rsidRPr="5CC78EE1">
        <w:rPr>
          <w:rFonts w:ascii="Arial" w:eastAsia="Arial" w:hAnsi="Arial" w:cs="Arial"/>
          <w:color w:val="222222"/>
          <w:sz w:val="19"/>
          <w:szCs w:val="19"/>
          <w:lang w:val="en"/>
        </w:rPr>
        <w:t xml:space="preserve"> and leading the way to save brown people, because the imperative of</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nonviolence overrides the basic respect of trusting people to liberate themselves.</w:t>
      </w:r>
      <w:r w:rsidRPr="5CC78EE1">
        <w:rPr>
          <w:rFonts w:ascii="Arial" w:eastAsia="Arial" w:hAnsi="Arial" w:cs="Arial"/>
          <w:color w:val="222222"/>
          <w:sz w:val="12"/>
          <w:szCs w:val="12"/>
          <w:lang w:val="en"/>
        </w:rPr>
        <w:t xml:space="preserve">¶ </w:t>
      </w:r>
      <w:r w:rsidRPr="5CC78EE1">
        <w:rPr>
          <w:rFonts w:ascii="Arial" w:eastAsia="Arial" w:hAnsi="Arial" w:cs="Arial"/>
          <w:b/>
          <w:bCs/>
          <w:color w:val="222222"/>
          <w:sz w:val="19"/>
          <w:szCs w:val="19"/>
          <w:u w:val="single"/>
          <w:lang w:val="en"/>
        </w:rPr>
        <w:t>Whenever white pacifists concern themselves with a cause that affects people of color, and resisters among the affected people of color do not conform to the particular definition of nonviolence in use, the white activists place themselves as the teachers and guides, creating a dynamic that is remarkably colonial.</w:t>
      </w:r>
      <w:r w:rsidRPr="5CC78EE1">
        <w:rPr>
          <w:rFonts w:ascii="Arial" w:eastAsia="Arial" w:hAnsi="Arial" w:cs="Arial"/>
          <w:color w:val="222222"/>
          <w:sz w:val="19"/>
          <w:szCs w:val="19"/>
          <w:lang w:val="en"/>
        </w:rPr>
        <w:t xml:space="preserve"> Of </w:t>
      </w:r>
      <w:proofErr w:type="gramStart"/>
      <w:r w:rsidRPr="5CC78EE1">
        <w:rPr>
          <w:rFonts w:ascii="Arial" w:eastAsia="Arial" w:hAnsi="Arial" w:cs="Arial"/>
          <w:color w:val="222222"/>
          <w:sz w:val="19"/>
          <w:szCs w:val="19"/>
          <w:lang w:val="en"/>
        </w:rPr>
        <w:t>course,</w:t>
      </w:r>
      <w:r w:rsidRPr="5CC78EE1">
        <w:rPr>
          <w:rFonts w:ascii="Arial" w:eastAsia="Arial" w:hAnsi="Arial" w:cs="Arial"/>
          <w:color w:val="222222"/>
          <w:sz w:val="12"/>
          <w:szCs w:val="12"/>
          <w:lang w:val="en"/>
        </w:rPr>
        <w:t>¶</w:t>
      </w:r>
      <w:proofErr w:type="gramEnd"/>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this is largely a function of whiteness (a socially constructed worldview taught</w:t>
      </w:r>
      <w:r w:rsidRPr="5CC78EE1">
        <w:rPr>
          <w:rFonts w:ascii="Arial" w:eastAsia="Arial" w:hAnsi="Arial" w:cs="Arial"/>
          <w:color w:val="222222"/>
          <w:sz w:val="12"/>
          <w:szCs w:val="12"/>
          <w:lang w:val="en"/>
        </w:rPr>
        <w:t xml:space="preserve">¶ </w:t>
      </w:r>
      <w:r w:rsidRPr="5CC78EE1">
        <w:rPr>
          <w:rFonts w:ascii="Arial" w:eastAsia="Arial" w:hAnsi="Arial" w:cs="Arial"/>
          <w:color w:val="222222"/>
          <w:sz w:val="19"/>
          <w:szCs w:val="19"/>
          <w:lang w:val="en"/>
        </w:rPr>
        <w:t>diffusively to all people identified by society as "white")</w:t>
      </w:r>
    </w:p>
    <w:p w14:paraId="6ED653C4" w14:textId="77777777" w:rsidR="00D77A5C" w:rsidRDefault="00D77A5C" w:rsidP="00D77A5C"/>
    <w:p w14:paraId="2F587D44" w14:textId="77777777" w:rsidR="00D77A5C" w:rsidRDefault="00D77A5C" w:rsidP="00D77A5C">
      <w:pPr>
        <w:rPr>
          <w:rFonts w:eastAsia="Calibri"/>
          <w:u w:val="single"/>
        </w:rPr>
      </w:pPr>
      <w:r>
        <w:br w:type="page"/>
      </w:r>
    </w:p>
    <w:p w14:paraId="70CA654E" w14:textId="77777777" w:rsidR="00D77A5C" w:rsidRDefault="00D77A5C" w:rsidP="00D77A5C">
      <w:pPr>
        <w:rPr>
          <w:rFonts w:eastAsia="Calibri"/>
          <w:u w:val="single"/>
        </w:rPr>
      </w:pPr>
    </w:p>
    <w:p w14:paraId="1F9D45BE" w14:textId="77777777" w:rsidR="00D77A5C" w:rsidRDefault="00D77A5C" w:rsidP="00D77A5C">
      <w:pPr>
        <w:rPr>
          <w:rFonts w:eastAsia="Calibri"/>
          <w:sz w:val="24"/>
          <w:szCs w:val="24"/>
          <w:u w:val="single"/>
        </w:rPr>
      </w:pPr>
      <w:r>
        <w:rPr>
          <w:rFonts w:eastAsia="Calibri"/>
          <w:sz w:val="16"/>
          <w:szCs w:val="16"/>
          <w:u w:val="single"/>
        </w:rPr>
        <w:t xml:space="preserve"> </w:t>
      </w:r>
    </w:p>
    <w:p w14:paraId="441D5598" w14:textId="5642E9A4" w:rsidR="000F5DC4" w:rsidRDefault="000F5DC4" w:rsidP="000F5DC4">
      <w:pPr>
        <w:pStyle w:val="Heading1"/>
      </w:pPr>
      <w:r>
        <w:t>Case</w:t>
      </w:r>
      <w:r w:rsidR="00D77A5C">
        <w:t xml:space="preserve"> Defense/Offense</w:t>
      </w:r>
    </w:p>
    <w:p w14:paraId="1F96F5BC" w14:textId="03EC36D4" w:rsidR="00A605C7" w:rsidRDefault="5CC78EE1" w:rsidP="00D77A5C">
      <w:pPr>
        <w:pStyle w:val="Heading3"/>
      </w:pPr>
      <w:bookmarkStart w:id="23" w:name="_myc849sm03yc" w:colFirst="0" w:colLast="0"/>
      <w:bookmarkStart w:id="24" w:name="_b8bj7xhhigqy" w:colFirst="0" w:colLast="0"/>
      <w:bookmarkStart w:id="25" w:name="_53md5vwyd6sa" w:colFirst="0" w:colLast="0"/>
      <w:bookmarkEnd w:id="23"/>
      <w:bookmarkEnd w:id="24"/>
      <w:bookmarkEnd w:id="25"/>
      <w:r w:rsidRPr="5CC78EE1">
        <w:t>Visa = Privatization of the Market</w:t>
      </w:r>
      <w:r>
        <w:t xml:space="preserve"> </w:t>
      </w:r>
      <w:r w:rsidR="000F5DC4">
        <w:t>Case Card</w:t>
      </w:r>
    </w:p>
    <w:p w14:paraId="7D5DF513" w14:textId="77777777" w:rsidR="00A605C7" w:rsidRDefault="00A605C7" w:rsidP="5CC78EE1">
      <w:pPr>
        <w:jc w:val="center"/>
        <w:rPr>
          <w:rFonts w:eastAsia="Calibri"/>
          <w:b/>
          <w:bCs/>
          <w:sz w:val="28"/>
          <w:szCs w:val="28"/>
        </w:rPr>
      </w:pPr>
    </w:p>
    <w:p w14:paraId="4F075577" w14:textId="4E5047B3" w:rsidR="5CC78EE1" w:rsidRDefault="5CC78EE1" w:rsidP="000F5DC4">
      <w:pPr>
        <w:pStyle w:val="Heading4"/>
        <w:rPr>
          <w:rFonts w:eastAsia="Calibri"/>
        </w:rPr>
      </w:pPr>
      <w:r w:rsidRPr="5CC78EE1">
        <w:rPr>
          <w:rFonts w:eastAsia="Calibri"/>
        </w:rPr>
        <w:t>Legislation that prohibits the entry of immigrants but not the work has become the labor economy that drives the maintained competition of initiatives that slow the illegal entry of immigrants – Temporary work visas is a tool of liberal circumvention that secures the nations intergration policies.</w:t>
      </w:r>
    </w:p>
    <w:p w14:paraId="53DCB29E" w14:textId="1E09E297" w:rsidR="5CC78EE1" w:rsidRDefault="5CC78EE1" w:rsidP="5CC78EE1">
      <w:pPr>
        <w:rPr>
          <w:rFonts w:eastAsia="Calibri"/>
          <w:b/>
          <w:bCs/>
          <w:sz w:val="28"/>
          <w:szCs w:val="28"/>
        </w:rPr>
      </w:pPr>
    </w:p>
    <w:p w14:paraId="188FDA8F" w14:textId="77777777" w:rsidR="00A605C7" w:rsidRDefault="00A605C7" w:rsidP="00A605C7">
      <w:pPr>
        <w:rPr>
          <w:rFonts w:eastAsia="Calibri"/>
          <w:sz w:val="20"/>
          <w:szCs w:val="20"/>
        </w:rPr>
      </w:pPr>
      <w:r>
        <w:rPr>
          <w:rFonts w:eastAsia="Calibri"/>
          <w:sz w:val="20"/>
          <w:szCs w:val="20"/>
        </w:rPr>
        <w:t xml:space="preserve">Lahav, </w:t>
      </w:r>
      <w:r>
        <w:rPr>
          <w:rFonts w:eastAsia="Calibri"/>
          <w:b/>
          <w:sz w:val="24"/>
          <w:szCs w:val="24"/>
        </w:rPr>
        <w:t xml:space="preserve">Gallya (2004) </w:t>
      </w:r>
      <w:r>
        <w:rPr>
          <w:rFonts w:eastAsia="Calibri"/>
          <w:sz w:val="20"/>
          <w:szCs w:val="20"/>
        </w:rPr>
        <w:t xml:space="preserve">“MIGRATION AND SECURITY: THE ROLE OF NON-STATE ACTORS AND CIVIL LIBERTIES IN LIBERAL </w:t>
      </w:r>
      <w:proofErr w:type="gramStart"/>
      <w:r>
        <w:rPr>
          <w:rFonts w:eastAsia="Calibri"/>
          <w:sz w:val="20"/>
          <w:szCs w:val="20"/>
        </w:rPr>
        <w:t>DEMOCRACIES”  http://www.un.org/esa/population/meetings/secoord2003/ITT_COOR2_CH16_Lahav.pdf</w:t>
      </w:r>
      <w:proofErr w:type="gramEnd"/>
    </w:p>
    <w:p w14:paraId="61C04EC7" w14:textId="77777777" w:rsidR="00A605C7" w:rsidRDefault="00A605C7" w:rsidP="00A605C7">
      <w:pPr>
        <w:rPr>
          <w:rFonts w:eastAsia="Calibri"/>
          <w:sz w:val="16"/>
          <w:szCs w:val="16"/>
          <w:u w:val="single"/>
        </w:rPr>
      </w:pPr>
      <w:r>
        <w:rPr>
          <w:rFonts w:eastAsia="Calibri"/>
          <w:sz w:val="28"/>
          <w:szCs w:val="28"/>
          <w:u w:val="single"/>
        </w:rPr>
        <w:t xml:space="preserve">Private actors, </w:t>
      </w:r>
      <w:r>
        <w:rPr>
          <w:rFonts w:eastAsia="Calibri"/>
          <w:sz w:val="16"/>
          <w:szCs w:val="16"/>
          <w:u w:val="single"/>
        </w:rPr>
        <w:t>or independent authorities</w:t>
      </w:r>
      <w:r>
        <w:rPr>
          <w:rFonts w:eastAsia="Calibri"/>
          <w:sz w:val="28"/>
          <w:szCs w:val="28"/>
          <w:u w:val="single"/>
        </w:rPr>
        <w:t xml:space="preserve"> who rely on market forces have become crucial immigration agents in extending the area of what is referred to as “remote control” immigration policy (Zolberg, 1999). These actors include </w:t>
      </w:r>
      <w:r>
        <w:rPr>
          <w:rFonts w:eastAsia="Calibri"/>
          <w:sz w:val="16"/>
          <w:szCs w:val="16"/>
          <w:u w:val="single"/>
        </w:rPr>
        <w:t>airlines, shipping carriers, transport companies, security</w:t>
      </w:r>
      <w:r>
        <w:rPr>
          <w:rFonts w:eastAsia="Calibri"/>
          <w:sz w:val="28"/>
          <w:szCs w:val="28"/>
          <w:u w:val="single"/>
        </w:rPr>
        <w:t xml:space="preserve"> services for entry; employer groups for work; </w:t>
      </w:r>
      <w:r>
        <w:rPr>
          <w:rFonts w:eastAsia="Calibri"/>
          <w:sz w:val="16"/>
          <w:szCs w:val="16"/>
          <w:u w:val="single"/>
        </w:rPr>
        <w:t>universities, propriety schools such as language or aviation facilities, hotels, health care services and civic actors, such as churches, families,</w:t>
      </w:r>
      <w:r>
        <w:rPr>
          <w:rFonts w:eastAsia="Calibri"/>
          <w:sz w:val="28"/>
          <w:szCs w:val="28"/>
          <w:u w:val="single"/>
        </w:rPr>
        <w:t xml:space="preserve"> trade unions and NGOs for immigrant stays. </w:t>
      </w:r>
      <w:r>
        <w:rPr>
          <w:rFonts w:eastAsia="Calibri"/>
          <w:sz w:val="16"/>
          <w:szCs w:val="16"/>
          <w:u w:val="single"/>
        </w:rPr>
        <w:t>They also include</w:t>
      </w:r>
      <w:r>
        <w:rPr>
          <w:rFonts w:eastAsia="Calibri"/>
          <w:sz w:val="28"/>
          <w:szCs w:val="28"/>
          <w:u w:val="single"/>
        </w:rPr>
        <w:t xml:space="preserve"> </w:t>
      </w:r>
      <w:r>
        <w:rPr>
          <w:rFonts w:eastAsia="Calibri"/>
          <w:sz w:val="16"/>
          <w:szCs w:val="16"/>
          <w:u w:val="single"/>
        </w:rPr>
        <w:t>detention centers,</w:t>
      </w:r>
      <w:r>
        <w:rPr>
          <w:rFonts w:eastAsia="Calibri"/>
          <w:sz w:val="28"/>
          <w:szCs w:val="28"/>
          <w:u w:val="single"/>
        </w:rPr>
        <w:t xml:space="preserve"> for-profit security services </w:t>
      </w:r>
      <w:r>
        <w:rPr>
          <w:rFonts w:eastAsia="Calibri"/>
          <w:sz w:val="16"/>
          <w:szCs w:val="16"/>
          <w:u w:val="single"/>
        </w:rPr>
        <w:t>and space for deportation and exit.  Often constrained by international agreements, these actors are either incorporated by the State or contracted out. To the extent that their functions have evolved from contractors into regulators – from the public to the private sphere,</w:t>
      </w:r>
      <w:r>
        <w:rPr>
          <w:rFonts w:eastAsia="Calibri"/>
          <w:sz w:val="28"/>
          <w:szCs w:val="28"/>
          <w:u w:val="single"/>
        </w:rPr>
        <w:t xml:space="preserve"> we can speak about these processes as a ‘privatization of regulation’. </w:t>
      </w:r>
      <w:r>
        <w:rPr>
          <w:rFonts w:eastAsia="Calibri"/>
          <w:sz w:val="16"/>
          <w:szCs w:val="16"/>
          <w:u w:val="single"/>
        </w:rPr>
        <w:t xml:space="preserve">The incentives for cooperation are economic; the constraints are sanctions or fines. Thus, with little training investments, private carriers and agencies </w:t>
      </w:r>
      <w:proofErr w:type="gramStart"/>
      <w:r>
        <w:rPr>
          <w:rFonts w:eastAsia="Calibri"/>
          <w:sz w:val="16"/>
          <w:szCs w:val="16"/>
          <w:u w:val="single"/>
        </w:rPr>
        <w:t>are</w:t>
      </w:r>
      <w:r>
        <w:rPr>
          <w:rFonts w:eastAsia="Calibri"/>
          <w:sz w:val="28"/>
          <w:szCs w:val="28"/>
          <w:u w:val="single"/>
        </w:rPr>
        <w:t xml:space="preserve"> able to</w:t>
      </w:r>
      <w:proofErr w:type="gramEnd"/>
      <w:r>
        <w:rPr>
          <w:rFonts w:eastAsia="Calibri"/>
          <w:sz w:val="28"/>
          <w:szCs w:val="28"/>
          <w:u w:val="single"/>
        </w:rPr>
        <w:t xml:space="preserve"> partake in an enlarged migration control as agents of the State. In return for government cooperation, they are assured a smoother flow of business, trade, labor, </w:t>
      </w:r>
      <w:r>
        <w:rPr>
          <w:rFonts w:eastAsia="Calibri"/>
          <w:sz w:val="13"/>
          <w:szCs w:val="13"/>
          <w:u w:val="single"/>
        </w:rPr>
        <w:t xml:space="preserve">and tourism. A core actor in the enlarged control system at the entry level is transport or carrier companies. This is not new. Carriers have long been obliged, at their own expense, to transport inadmissible passengers back to their countries of departure. Sanctions against ships have been in force in the United States, since the Passenger Act of 1902. However, since the adoption of guidelines established by the 1944 Convention on International Civil Aviation (ICAO), transport companies have been increasingly forced to assume the role of international immigration officers imposed on them by States. The standards of the convention </w:t>
      </w:r>
      <w:proofErr w:type="gramStart"/>
      <w:r>
        <w:rPr>
          <w:rFonts w:eastAsia="Calibri"/>
          <w:sz w:val="13"/>
          <w:szCs w:val="13"/>
          <w:u w:val="single"/>
        </w:rPr>
        <w:t>established  the</w:t>
      </w:r>
      <w:proofErr w:type="gramEnd"/>
      <w:r>
        <w:rPr>
          <w:rFonts w:eastAsia="Calibri"/>
          <w:sz w:val="13"/>
          <w:szCs w:val="13"/>
          <w:u w:val="single"/>
        </w:rPr>
        <w:t xml:space="preserve"> airline’s responsibility to ensure that passengers have the necessary travel documents. Apart from ICAO guidelines, many countries have introduced laws that increase the responsibilities of carriers and levy fines against them for non-compliance. In 1994, all EU countries, </w:t>
      </w:r>
      <w:proofErr w:type="gramStart"/>
      <w:r>
        <w:rPr>
          <w:rFonts w:eastAsia="Calibri"/>
          <w:sz w:val="13"/>
          <w:szCs w:val="13"/>
          <w:u w:val="single"/>
        </w:rPr>
        <w:t>with the exception of</w:t>
      </w:r>
      <w:proofErr w:type="gramEnd"/>
      <w:r>
        <w:rPr>
          <w:rFonts w:eastAsia="Calibri"/>
          <w:sz w:val="13"/>
          <w:szCs w:val="13"/>
          <w:u w:val="single"/>
        </w:rPr>
        <w:t xml:space="preserve"> Spain, Ireland, and Luxembourg passed laws increasing carriers’ responsibilities.  The abolition of internal borders critical to European integration has been essentially mitigated by the flurry of legislation and implementation of the carriers' liability to check passengers. Indeed, more stringent security checks at airports--of identity cards, tickets, boarding passes, baggage, and so on--have made the absence of passport controls virtually irrelevant. International instruments have further sanctioned the role of States in controlling their borders. In the European Union, member-States refer to their obligations to Article 26 of the 1990 Supplementation Agreement of the Schengen Convention in relying on carriers to serve as immigration officers.  Although private actors have long been incorporated in European policy-making through neo-corporatist arrangements, even in the United States, independent commissions to regulate inter-State commerce had been established by the late 1880s. Devolution of inter-State regulation to expert bodies in the US may be traced back to federal government adoption of the InterState Commerce Act regulating the railways and setting up a corresponding regulatory body (InterState Commerce Commission). </w:t>
      </w:r>
      <w:proofErr w:type="gramStart"/>
      <w:r>
        <w:rPr>
          <w:rFonts w:eastAsia="Calibri"/>
          <w:sz w:val="13"/>
          <w:szCs w:val="13"/>
          <w:u w:val="single"/>
        </w:rPr>
        <w:t>The United States Congress,</w:t>
      </w:r>
      <w:proofErr w:type="gramEnd"/>
      <w:r>
        <w:rPr>
          <w:rFonts w:eastAsia="Calibri"/>
          <w:sz w:val="13"/>
          <w:szCs w:val="13"/>
          <w:u w:val="single"/>
        </w:rPr>
        <w:t xml:space="preserve"> thereby delegated its own power to regulate an important part of interState commerce, namely railway traffic to an agency designed especially for the purpose. This was an important institutional innovation at the federal level (Majone, 1996: 16). It represented the transfer of activities of State interests to private actors. In this way, market activities may be generally regulated in areas which are considered important, and in need of protection as well as control.  Security concerns have laid the grounds for enlistment of private actors in State </w:t>
      </w:r>
      <w:proofErr w:type="gramStart"/>
      <w:r>
        <w:rPr>
          <w:rFonts w:eastAsia="Calibri"/>
          <w:sz w:val="13"/>
          <w:szCs w:val="13"/>
          <w:u w:val="single"/>
        </w:rPr>
        <w:t>regulations, and</w:t>
      </w:r>
      <w:proofErr w:type="gramEnd"/>
      <w:r>
        <w:rPr>
          <w:rFonts w:eastAsia="Calibri"/>
          <w:sz w:val="13"/>
          <w:szCs w:val="13"/>
          <w:u w:val="single"/>
        </w:rPr>
        <w:t xml:space="preserve"> have been justified to compromise certain civil liberties. In the wake of September 11th, the Transportation Security Administration (TSA) has threatened to use its power to issue a security directive to force airlines to hand over passenger information so that the federal government could screen reservation records for possible terrorists (The Washington Post, September 27, 2003). These options place private companies in delicate positions, as exemplified by the notorious JetBlue Airways outrage, which has led to a 2003 class action lawsuit on behalf of 5 million passengers, for giving personal information to a Defense Department contractor.2 Such episodes tap into the ideological conflict that exists between protecting privacy rights and security interests (“Guarding Privacy vs. Enforcing Copyrights,” New York Times, September 28, 2003). Furthermore, in a corporate culture, travel industry groups have voiced concern that new airport security systems could hurt the industry (CNN, October 29, 2003). Security concerns however have </w:t>
      </w:r>
      <w:proofErr w:type="gramStart"/>
      <w:r>
        <w:rPr>
          <w:rFonts w:eastAsia="Calibri"/>
          <w:sz w:val="13"/>
          <w:szCs w:val="13"/>
          <w:u w:val="single"/>
        </w:rPr>
        <w:t>prevailed, and</w:t>
      </w:r>
      <w:proofErr w:type="gramEnd"/>
      <w:r>
        <w:rPr>
          <w:rFonts w:eastAsia="Calibri"/>
          <w:sz w:val="13"/>
          <w:szCs w:val="13"/>
          <w:u w:val="single"/>
        </w:rPr>
        <w:t xml:space="preserve"> are a powerful motive to justify the incorporation of non-State or private actors who can help with monitoring functions in ways otherwise unavailable to central government officials.  At the internal level of immigration control,</w:t>
      </w:r>
      <w:r>
        <w:rPr>
          <w:rFonts w:eastAsia="Calibri"/>
          <w:sz w:val="28"/>
          <w:szCs w:val="28"/>
          <w:u w:val="single"/>
        </w:rPr>
        <w:t xml:space="preserve"> the private counterpart to admissions regulation lays in the employment sector, </w:t>
      </w:r>
      <w:r>
        <w:rPr>
          <w:rFonts w:eastAsia="Calibri"/>
          <w:sz w:val="16"/>
          <w:szCs w:val="16"/>
          <w:u w:val="single"/>
        </w:rPr>
        <w:t xml:space="preserve">where immigration control may be equally effective. Increasingly, </w:t>
      </w:r>
      <w:r>
        <w:rPr>
          <w:rFonts w:eastAsia="Calibri"/>
          <w:sz w:val="28"/>
          <w:szCs w:val="28"/>
          <w:u w:val="single"/>
        </w:rPr>
        <w:t xml:space="preserve">approaches to stem illegal migration at the work site have been developed to extend and redistribute the liabilities of migration control outside of the central State, and make employer groups more significant actors. </w:t>
      </w:r>
      <w:r>
        <w:rPr>
          <w:rFonts w:eastAsia="Calibri"/>
          <w:sz w:val="13"/>
          <w:szCs w:val="13"/>
          <w:u w:val="single"/>
        </w:rPr>
        <w:t>In the early to mid- 1970s, most advanced European countries instituted similar provisions adopted by the French as early as 1926, 3 and have adopted and refined employer sanctions (see Table 2). 2The incident involved the sharing of customer records to a military contractor for a test program to blend the data with personal financial information from another company to spot likely terrorists.  3 France decreed employer sanctions again in 1976; the United Kingdom adopted</w:t>
      </w:r>
      <w:r>
        <w:rPr>
          <w:rFonts w:eastAsia="Calibri"/>
          <w:sz w:val="28"/>
          <w:szCs w:val="28"/>
          <w:u w:val="single"/>
        </w:rPr>
        <w:t xml:space="preserve"> legislation prohibiting the harboring of illegal aliens, though not their employment </w:t>
      </w:r>
      <w:r>
        <w:rPr>
          <w:rFonts w:eastAsia="Calibri"/>
          <w:sz w:val="13"/>
          <w:szCs w:val="13"/>
          <w:u w:val="single"/>
        </w:rPr>
        <w:t xml:space="preserve">out of fear of fueling discrimination) in 1971; Switzerland has had anti-harboring statutes since 1931 and adopted an employment statute in 1984; Western Germany first prohibited the employment of clandestine aliens in 1975; the Netherlands did so in 1974, as did Austria in 1981, and Italy, Spain and Belgium have followed suit (see, Miller, 1995). Strategies for enforcement have evolved over </w:t>
      </w:r>
      <w:proofErr w:type="gramStart"/>
      <w:r>
        <w:rPr>
          <w:rFonts w:eastAsia="Calibri"/>
          <w:sz w:val="13"/>
          <w:szCs w:val="13"/>
          <w:u w:val="single"/>
        </w:rPr>
        <w:t>time, and</w:t>
      </w:r>
      <w:proofErr w:type="gramEnd"/>
      <w:r>
        <w:rPr>
          <w:rFonts w:eastAsia="Calibri"/>
          <w:sz w:val="13"/>
          <w:szCs w:val="13"/>
          <w:u w:val="single"/>
        </w:rPr>
        <w:t xml:space="preserve"> have been marked by both the increase of legal arsenal and the number of actors.  The French approach to stem illegal migration at the work site has been considered a model of emulation for other Western countries, including the United States (see Miller, Report to U.S. Commission on Immigration Reform, 1995). Premised on the assumption that the battle for immigration control would be won or lost at the local level, </w:t>
      </w:r>
      <w:proofErr w:type="gramStart"/>
      <w:r>
        <w:rPr>
          <w:rFonts w:eastAsia="Calibri"/>
          <w:sz w:val="13"/>
          <w:szCs w:val="13"/>
          <w:u w:val="single"/>
        </w:rPr>
        <w:t>in particular in</w:t>
      </w:r>
      <w:proofErr w:type="gramEnd"/>
      <w:r>
        <w:rPr>
          <w:rFonts w:eastAsia="Calibri"/>
          <w:sz w:val="13"/>
          <w:szCs w:val="13"/>
          <w:u w:val="single"/>
        </w:rPr>
        <w:t xml:space="preserve"> industries and places of employment, the French model of department-level commissions, brings together concerned enforcement services, elected officials, and representatives of employers and employees (Miller, 1995: 27). Similarly, the agreement in the 1990s between the U.S. Department of Labor and the Immigration and Naturalization Service to allow labor inspectors to check I-9 compliance represented a step towards the French approach.</w:t>
      </w:r>
      <w:proofErr w:type="gramStart"/>
      <w:r>
        <w:rPr>
          <w:rFonts w:eastAsia="Calibri"/>
          <w:sz w:val="13"/>
          <w:szCs w:val="13"/>
          <w:u w:val="single"/>
        </w:rPr>
        <w:t>4  There</w:t>
      </w:r>
      <w:proofErr w:type="gramEnd"/>
      <w:r>
        <w:rPr>
          <w:rFonts w:eastAsia="Calibri"/>
          <w:sz w:val="13"/>
          <w:szCs w:val="13"/>
          <w:u w:val="single"/>
        </w:rPr>
        <w:t xml:space="preserve"> are substantial differences, which derive from conceptual distinctions between European and American systems of labor control. Despite considerable structural variations, in most European countries, the agency with the most labor market expertise, the labor agency, has responsibility for detecting and removing unauthorized workers from the workplace. Europe, for example has a long history of protecting her workers by controlling access to her labor market by illegal migrants. Her labor agency thus regards </w:t>
      </w:r>
      <w:proofErr w:type="gramStart"/>
      <w:r>
        <w:rPr>
          <w:rFonts w:eastAsia="Calibri"/>
          <w:sz w:val="13"/>
          <w:szCs w:val="13"/>
          <w:u w:val="single"/>
        </w:rPr>
        <w:t>the  4</w:t>
      </w:r>
      <w:proofErr w:type="gramEnd"/>
      <w:r>
        <w:rPr>
          <w:rFonts w:eastAsia="Calibri"/>
          <w:sz w:val="13"/>
          <w:szCs w:val="13"/>
          <w:u w:val="single"/>
        </w:rPr>
        <w:t xml:space="preserve"> Operation Jobs, begun in Dallas in fiscal 1995 and expanded to 18 States, and Operation SouthPAW (Protect American Workers) in six southern States accounted for most of the 11,000 illegal aliens INS removed from worksites in fiscal 1995 (INS, 1996). Elevated fines, random spot checks, raids, and removals of illegals from select industries known to rely heavily on illegal labor have served to threaten to close some small factories.  removal of undocumented workers as a means of protecting legal workers. In contrast, in the United States, inspectors from the Immigration and Naturalization Service have traditionally been concerned about the workers' legal status, rather than about their wages or working conditions, while the State labor inspectors are concerned about wages but not about the workers' legal status. Over time, controversies involving State labor inspectors who have failed to cooperate with federal officials have led to a rethinking of coordination.  Broadly-speaking, these cross-cultural differences have meant that liabilities have been governed by different conceptual schemes, generating disparate outcomes even when similar policy tools have been adopted. In the United States, worksite sanctions have fallen in the framework of (illegal) migration rather than within the rubric of employment standards. In contrast to France, where employer sanctions have been part of labor laws since as early as 1926,</w:t>
      </w:r>
      <w:r>
        <w:rPr>
          <w:rFonts w:eastAsia="Calibri"/>
          <w:sz w:val="28"/>
          <w:szCs w:val="28"/>
          <w:u w:val="single"/>
        </w:rPr>
        <w:t xml:space="preserve"> in the United States, </w:t>
      </w:r>
      <w:r>
        <w:rPr>
          <w:rFonts w:eastAsia="Calibri"/>
          <w:sz w:val="13"/>
          <w:szCs w:val="13"/>
          <w:u w:val="single"/>
        </w:rPr>
        <w:t>before IRCA (1986), illegal aliens were considered to violate Federal law by entering the country and working, but employers were not. Employer sanctions corrected this asymmetry and made the knowing hire of illegal aliens a violation of Federal labor law for the first time. In addition, employers have now been required to verify the status of their new hires by examining a selection from a large variety of documents and keeping records of their examinations. Nonetheless, due to the European system's heavy social safety net, which sets employer payroll taxes and related overhead costs at higher levels than they are in the United States, the fine structure in Europe is often far greater than in the United States (UN Monitoring, 1997). As noted by one observer,</w:t>
      </w:r>
      <w:r>
        <w:rPr>
          <w:rFonts w:eastAsia="Calibri"/>
          <w:sz w:val="28"/>
          <w:szCs w:val="28"/>
          <w:u w:val="single"/>
        </w:rPr>
        <w:t xml:space="preserve"> the differing motives (i.e., a labor market control measure, employment standard, illegal migration control) give rise to </w:t>
      </w:r>
      <w:r>
        <w:rPr>
          <w:rFonts w:eastAsia="Calibri"/>
          <w:sz w:val="16"/>
          <w:szCs w:val="16"/>
          <w:u w:val="single"/>
        </w:rPr>
        <w:t>different expectations in each type of case, and thus the measure of "effectiveness" also differs (Papademetriou, 1993: 211).</w:t>
      </w:r>
      <w:r>
        <w:rPr>
          <w:rFonts w:eastAsia="Calibri"/>
          <w:sz w:val="28"/>
          <w:szCs w:val="28"/>
          <w:u w:val="single"/>
        </w:rPr>
        <w:t xml:space="preserve">  </w:t>
      </w:r>
      <w:r>
        <w:rPr>
          <w:rFonts w:eastAsia="Calibri"/>
          <w:sz w:val="16"/>
          <w:szCs w:val="16"/>
          <w:u w:val="single"/>
        </w:rPr>
        <w:t>Although much of the</w:t>
      </w:r>
      <w:r>
        <w:rPr>
          <w:rFonts w:eastAsia="Calibri"/>
          <w:sz w:val="28"/>
          <w:szCs w:val="28"/>
          <w:u w:val="single"/>
        </w:rPr>
        <w:t xml:space="preserve"> enforcement capacities of work control systems depend on the verifiability of documentation, </w:t>
      </w:r>
      <w:r>
        <w:rPr>
          <w:rFonts w:eastAsia="Calibri"/>
          <w:sz w:val="16"/>
          <w:szCs w:val="16"/>
          <w:u w:val="single"/>
        </w:rPr>
        <w:t>there are dramatic differences between the U.S. and its European counterparts that stem from different civic traditions and political cultures. Although France for example does not have a mandatory national identification document system, it is believed that over 90 per cent of Frenchman carry a national identity card (Miller, 1994: 26). Lacking in such traditions,</w:t>
      </w:r>
      <w:r>
        <w:rPr>
          <w:rFonts w:eastAsia="Calibri"/>
          <w:sz w:val="28"/>
          <w:szCs w:val="28"/>
          <w:u w:val="single"/>
        </w:rPr>
        <w:t xml:space="preserve"> American strategies to regulate the worksite </w:t>
      </w:r>
      <w:r>
        <w:rPr>
          <w:rFonts w:eastAsia="Calibri"/>
          <w:sz w:val="13"/>
          <w:szCs w:val="13"/>
          <w:u w:val="single"/>
        </w:rPr>
        <w:t>have been hampered in addressing the problem of fraudulent and/or counterfeit documents. Moreover, a political culture adverse to business or corporate intervention makes the role of employers less vulnerable to liabilities than their European counterparts. Nonetheless, there are incremental changes on this front. In 1989, the INS revised the "green card" and in 1996, began replacing some of the older work authorization forms with a new "tamper-resistant" Employment Authorization Document (EAD), based on a Social Security number (SSN), and on improved breeder documents to establish identity. The INS also began to develop and test databases and access systems for businesses to use in verifying employment eligibility. In November 2003, new legislation was passed to expand the 1996 law used by employers from six original States to the country-wide level (New York Times, November 19, 2003). Under the program, employers can check with the Social Security Administration and the INS to confirm that Social Security numbers and alien identification numbers are authentic.5 The adoption of a worker authorization system has been viewed as a first step towards a national ID card, and unsurprisingly has come under substantial ammunition from civil rights advocates and those who oppose the expansion of federal government power to give employers permission for hiring. Since 9/11, renewed calls for national identity cards have gained more legitimacy, and public opinion has been more sympathetic to the option.  The system of work-site control</w:t>
      </w:r>
      <w:r>
        <w:rPr>
          <w:rFonts w:eastAsia="Calibri"/>
          <w:sz w:val="28"/>
          <w:szCs w:val="28"/>
          <w:u w:val="single"/>
        </w:rPr>
        <w:t xml:space="preserve"> of immigration represents a coordinated effort to stem migration at the source, while ensuring a necessary supply of workers needed to maintain a competitive economy. </w:t>
      </w:r>
      <w:r>
        <w:rPr>
          <w:rFonts w:eastAsia="Calibri"/>
          <w:sz w:val="16"/>
          <w:szCs w:val="16"/>
          <w:u w:val="single"/>
        </w:rPr>
        <w:t>In both Europe (especially Germany) and the United States, there have also been</w:t>
      </w:r>
      <w:r>
        <w:rPr>
          <w:rFonts w:eastAsia="Calibri"/>
          <w:sz w:val="28"/>
          <w:szCs w:val="28"/>
          <w:u w:val="single"/>
        </w:rPr>
        <w:t xml:space="preserve"> a </w:t>
      </w:r>
      <w:r>
        <w:rPr>
          <w:rFonts w:eastAsia="Calibri"/>
          <w:sz w:val="16"/>
          <w:szCs w:val="16"/>
          <w:u w:val="single"/>
        </w:rPr>
        <w:t>growing</w:t>
      </w:r>
      <w:r>
        <w:rPr>
          <w:rFonts w:eastAsia="Calibri"/>
          <w:sz w:val="28"/>
          <w:szCs w:val="28"/>
          <w:u w:val="single"/>
        </w:rPr>
        <w:t xml:space="preserve"> number of tripartite agreements between governments, employers, and trade unions, or coordinated activities that emphasize the central role of employers in immigration control. </w:t>
      </w:r>
      <w:r>
        <w:rPr>
          <w:rFonts w:eastAsia="Calibri"/>
          <w:sz w:val="16"/>
          <w:szCs w:val="16"/>
          <w:u w:val="single"/>
        </w:rPr>
        <w:t>These agreements have</w:t>
      </w:r>
      <w:r>
        <w:rPr>
          <w:rFonts w:eastAsia="Calibri"/>
          <w:sz w:val="28"/>
          <w:szCs w:val="28"/>
          <w:u w:val="single"/>
        </w:rPr>
        <w:t xml:space="preserve"> coincided with the reemergence </w:t>
      </w:r>
      <w:proofErr w:type="gramStart"/>
      <w:r>
        <w:rPr>
          <w:rFonts w:eastAsia="Calibri"/>
          <w:sz w:val="28"/>
          <w:szCs w:val="28"/>
          <w:u w:val="single"/>
        </w:rPr>
        <w:t xml:space="preserve">of  </w:t>
      </w:r>
      <w:r>
        <w:rPr>
          <w:rFonts w:eastAsia="Calibri"/>
          <w:sz w:val="16"/>
          <w:szCs w:val="16"/>
          <w:u w:val="single"/>
        </w:rPr>
        <w:t>5</w:t>
      </w:r>
      <w:proofErr w:type="gramEnd"/>
      <w:r>
        <w:rPr>
          <w:rFonts w:eastAsia="Calibri"/>
          <w:sz w:val="16"/>
          <w:szCs w:val="16"/>
          <w:u w:val="single"/>
        </w:rPr>
        <w:t xml:space="preserve">Many Democrats in the House of Representatives argued that giving employers access to a federal database with inadequate privacy protections would be an invasion of privacy, and could lead to a nation-wide identification system. Other controversies involved provisions (ultimately removed) that would have allowed the Homeland Security Department to use the program for other verification </w:t>
      </w:r>
      <w:proofErr w:type="gramStart"/>
      <w:r>
        <w:rPr>
          <w:rFonts w:eastAsia="Calibri"/>
          <w:sz w:val="16"/>
          <w:szCs w:val="16"/>
          <w:u w:val="single"/>
        </w:rPr>
        <w:t>purposes, or</w:t>
      </w:r>
      <w:proofErr w:type="gramEnd"/>
      <w:r>
        <w:rPr>
          <w:rFonts w:eastAsia="Calibri"/>
          <w:sz w:val="16"/>
          <w:szCs w:val="16"/>
          <w:u w:val="single"/>
        </w:rPr>
        <w:t xml:space="preserve"> giving States and local governments access to the information.</w:t>
      </w:r>
      <w:r>
        <w:rPr>
          <w:rFonts w:eastAsia="Calibri"/>
          <w:sz w:val="28"/>
          <w:szCs w:val="28"/>
          <w:u w:val="single"/>
        </w:rPr>
        <w:t xml:space="preserve"> guest-worker programs, </w:t>
      </w:r>
      <w:r>
        <w:rPr>
          <w:rFonts w:eastAsia="Calibri"/>
          <w:sz w:val="16"/>
          <w:szCs w:val="16"/>
          <w:u w:val="single"/>
        </w:rPr>
        <w:t>a feature of the initial 30-year post-War period until 1973. At the core of this system are quotas, negotiated between government, employers and trade unions. Although reminiscent of the Bracero program of 1942-64, and its unintended consequences, an amendment to the 1996 US Illegal Immigration Reform and Immigrant Responsibility Act granted</w:t>
      </w:r>
      <w:r>
        <w:rPr>
          <w:rFonts w:eastAsia="Calibri"/>
          <w:sz w:val="28"/>
          <w:szCs w:val="28"/>
          <w:u w:val="single"/>
        </w:rPr>
        <w:t xml:space="preserve"> temporary work visas </w:t>
      </w:r>
      <w:r>
        <w:rPr>
          <w:rFonts w:eastAsia="Calibri"/>
          <w:sz w:val="16"/>
          <w:szCs w:val="16"/>
          <w:u w:val="single"/>
        </w:rPr>
        <w:t xml:space="preserve">for approximately 250,000 foreign farm workers. Such </w:t>
      </w:r>
      <w:r>
        <w:rPr>
          <w:rFonts w:eastAsia="Calibri"/>
          <w:sz w:val="28"/>
          <w:szCs w:val="28"/>
          <w:u w:val="single"/>
        </w:rPr>
        <w:t xml:space="preserve">initiatives </w:t>
      </w:r>
      <w:r>
        <w:rPr>
          <w:rFonts w:eastAsia="Calibri"/>
          <w:sz w:val="16"/>
          <w:szCs w:val="16"/>
          <w:u w:val="single"/>
        </w:rPr>
        <w:t xml:space="preserve">have been </w:t>
      </w:r>
      <w:r>
        <w:rPr>
          <w:rFonts w:eastAsia="Calibri"/>
          <w:sz w:val="28"/>
          <w:szCs w:val="28"/>
          <w:u w:val="single"/>
        </w:rPr>
        <w:t xml:space="preserve">designed to stem illegal migration flows </w:t>
      </w:r>
      <w:r>
        <w:rPr>
          <w:rFonts w:eastAsia="Calibri"/>
          <w:sz w:val="16"/>
          <w:szCs w:val="16"/>
          <w:u w:val="single"/>
        </w:rPr>
        <w:t>and target sectors with shortages.6 In interest-matrix terms, these dynamics mean that</w:t>
      </w:r>
      <w:r>
        <w:rPr>
          <w:rFonts w:eastAsia="Calibri"/>
          <w:sz w:val="28"/>
          <w:szCs w:val="28"/>
          <w:u w:val="single"/>
        </w:rPr>
        <w:t xml:space="preserve"> seasonal workers obtain skills and earn a salary which can then be used on return, </w:t>
      </w:r>
      <w:r>
        <w:rPr>
          <w:rFonts w:eastAsia="Calibri"/>
          <w:sz w:val="16"/>
          <w:szCs w:val="16"/>
          <w:u w:val="single"/>
        </w:rPr>
        <w:t>in their country of origin. The sending country benefits from the influx of resources and more highly skilled work force.</w:t>
      </w:r>
      <w:r>
        <w:rPr>
          <w:rFonts w:eastAsia="Calibri"/>
          <w:sz w:val="28"/>
          <w:szCs w:val="28"/>
          <w:u w:val="single"/>
        </w:rPr>
        <w:t xml:space="preserve"> The company hiring these workers profit through lower wage rates and freedom from heavy fines imposed by hiring illegal migrants; and the host country reduces illegal immigration, the costs of border control and resource-draining legal procedures for eventual deportation. </w:t>
      </w:r>
      <w:r>
        <w:rPr>
          <w:rFonts w:eastAsia="Calibri"/>
          <w:sz w:val="16"/>
          <w:szCs w:val="16"/>
          <w:u w:val="single"/>
        </w:rPr>
        <w:t xml:space="preserve">In addition, the State can also derive benefit from taxes and social welfare contributions of these temporary or seasonal </w:t>
      </w:r>
      <w:proofErr w:type="gramStart"/>
      <w:r>
        <w:rPr>
          <w:rFonts w:eastAsia="Calibri"/>
          <w:sz w:val="16"/>
          <w:szCs w:val="16"/>
          <w:u w:val="single"/>
        </w:rPr>
        <w:t>workers  The</w:t>
      </w:r>
      <w:proofErr w:type="gramEnd"/>
      <w:r>
        <w:rPr>
          <w:rFonts w:eastAsia="Calibri"/>
          <w:sz w:val="16"/>
          <w:szCs w:val="16"/>
          <w:u w:val="single"/>
        </w:rPr>
        <w:t xml:space="preserve"> devolution to private actors over immigrant control or issues of immigrant stays has emerged in many forms, both officially and unofficially.</w:t>
      </w:r>
      <w:r>
        <w:rPr>
          <w:rFonts w:eastAsia="Calibri"/>
          <w:sz w:val="28"/>
          <w:szCs w:val="28"/>
          <w:u w:val="single"/>
        </w:rPr>
        <w:t xml:space="preserve"> These strategies </w:t>
      </w:r>
      <w:r>
        <w:rPr>
          <w:rFonts w:eastAsia="Calibri"/>
          <w:sz w:val="13"/>
          <w:szCs w:val="13"/>
          <w:u w:val="single"/>
        </w:rPr>
        <w:t>are less novel than they are more formally enforced. In the United States for example, foreign students have long been required to sign a waiver permitting their registered institutions to provide information to immigration officials as a condition of most education visas. Nonetheless, while the government stopped asking for this information because of the immense workload of the INS, in the wake of 9/11, 220 institutions reported to have been contacted by FBI and INS agents about information regarding students from Middle Eastern countries (The New York Times, November 12, 2001: B8). By 2001, the Student and Exchange Visitor Information System (SEVIS) database was created by the federal government to track foreign students. While the U.S. Department of Homeland Security, which runs SEVIS have promised that their systems would be able to handle the massive influx of work, college officials have been concerned that they as well as foreign students will suffer. (Chronicle of Higher Education, August 1, 2003).  In the U.S., before the last breath of the Immigration and Naturalization Service proper in March 2003, the increasing focus on immigration enforcement, came at the expense of its service component.7 The Service’s functions of processing had increasingly been redelegated to churches and trade unions that have operated as go-betweens in legal services, educational programs and information campaigns between immigrants and legislation. Moreover, the absence of INS offices or federal legal services in certain areas of the vast country have contributed to the expansive role of municipal officers, jails, security services and detention centers in regulating migrants on behalf of federal inspectors (Conference on Immigration and the Changing Face of Rural America, 13 July 1996).  States have also shifted the onus of regulation to private individuals and civil actors in monitoring stays through deportation and enforcement of exit rules. The 1996 U.S. bills granted new authority to State and local police officials to detain aliens when there is an outstanding order to depart (see next section) and they</w:t>
      </w:r>
      <w:r>
        <w:rPr>
          <w:rFonts w:eastAsia="Calibri"/>
          <w:sz w:val="28"/>
          <w:szCs w:val="28"/>
          <w:u w:val="single"/>
        </w:rPr>
        <w:t xml:space="preserve"> imposed increased penalties for document fraud on illegal migrants, </w:t>
      </w:r>
      <w:r>
        <w:rPr>
          <w:rFonts w:eastAsia="Calibri"/>
          <w:sz w:val="13"/>
          <w:szCs w:val="13"/>
          <w:u w:val="single"/>
        </w:rPr>
        <w:t xml:space="preserve">such as civil fines and the barring of future entry (a serious penalty for someone with close or nuclear family members). The "contracting out" of detention centers and guards to private for-profit security services, companies, and space has been deferred to private, State, and local actors, with the support of government sums. These trends have coincided with increasing emphasis on detention, and have prompted all types of civil rights criticisms, as well as uprisings at apparently underinspected facilities (New York Times, 7 July 1996: A1).  6 At the time, the plan was designed to delimit permanent stays by withholding 25 per cent of foreign workers’ wages until their return (NY Times, 6 March 1996: 14).  7 Part of the efforts to redress this discrepancy, the enactment of legislation establishing a new Department of Homeland Security (DHS) abolished the Immigration and Naturalization Service in March 2003. Its functions were transferred to DHS and split into two new bodies: </w:t>
      </w:r>
      <w:proofErr w:type="gramStart"/>
      <w:r>
        <w:rPr>
          <w:rFonts w:eastAsia="Calibri"/>
          <w:sz w:val="13"/>
          <w:szCs w:val="13"/>
          <w:u w:val="single"/>
        </w:rPr>
        <w:t>the</w:t>
      </w:r>
      <w:proofErr w:type="gramEnd"/>
      <w:r>
        <w:rPr>
          <w:rFonts w:eastAsia="Calibri"/>
          <w:sz w:val="13"/>
          <w:szCs w:val="13"/>
          <w:u w:val="single"/>
        </w:rPr>
        <w:t xml:space="preserve"> Directorate of Border and Transportation Security and the Bureau of Citizenship and Immigration Services.  96 In the U.S., the Illegal Immigration Reform and Responsibility Act of 1996 put into motion a shift in liabilities away from courts and toward individual migrants. Eliminating the authority of federal courts to review decisions by the INS in deportation and legalization cases, the Act essentially stripped both the rights of non-citizens to file complaints against the agency in court; and the rights of courts over what in the past has been considered the last line of defense against abuse of official power. It practically placed the INS beyond judicial scrutiny. Since 9/11, indefinite detention is valid without an initial court hearing, as part of the anti-terrorist campaign.  With the US Patriot Act, Attorney General John Ashcroft put into effect sweeping changes that include the indefinite detention of those who enter the country illegally. While in the past, denial of release required a court ruling that the person was dangerous or would flee if released, since 2001, an illegal immigrant could be denied release if he/she raised national security fears (not necessarily a risk) among US government agencies (The Boston Globe, April 25, 2003). The focus on detention of immigrants has been speculated to become a lucrative business,8 and has comer under attack by civil rights advocates who have repeatedly lost the battle to security interests. Thus, for example, in the US, the Supreme Court has consistently upheld the government’s secret detention hearings, where the foreigner was deemed to be a “special interest” case. The Court has rejected appeals from the American Civil Liberties Union over the government’s surveillance powers, and those from the international community over the detention of hundreds of prisoners picked up in Afghanistan and held at Guatanamo Bay, Cuba without formal charges or access to lawyers. These decisions were made on the grounds that national security concerns outweigh public access to such hearings (</w:t>
      </w:r>
      <w:proofErr w:type="gramStart"/>
      <w:r>
        <w:rPr>
          <w:rFonts w:eastAsia="Calibri"/>
          <w:sz w:val="13"/>
          <w:szCs w:val="13"/>
          <w:u w:val="single"/>
        </w:rPr>
        <w:t>St.Louis</w:t>
      </w:r>
      <w:proofErr w:type="gramEnd"/>
      <w:r>
        <w:rPr>
          <w:rFonts w:eastAsia="Calibri"/>
          <w:sz w:val="13"/>
          <w:szCs w:val="13"/>
          <w:u w:val="single"/>
        </w:rPr>
        <w:t xml:space="preserve"> Post-Dispatch, Missouri, May 28, 2003).  At the core of privatizing regulations for immigrant stays has been the role of the family and private citizens. In the United States, the burden on families has emerged in the form of more restrictive sponsorship rules and practices that are now enforceable. New sponsorship rules affect legal immigrants who are typically sponsored by relatives or by business.9 Until the recent Immigration bills, sponsors of immigrants were typically required to assure that anyone they brought into the country would not become a 'public charge'. Since these pledges had become unenforceable in court, the more recent bills aimed to make this support binding. Sponsors, rather than taxpayers, are required to provide a more substantial safety net for immigrants by making the sponsor's affidavit of support a legally enforceable document (up to 10 years or the immigrant becomes a citizen). For the first time, the notion of "becoming a public charge" has been carefully defined with the intention of making this a realistic ground for deportation.  Similarly, the controversy in France over a proposed Government law aiming to prevent illegal immigration reflects State efforts to "transform all citizens into police informers" (New York Times, 20 February 1997). The new bill proposed that French hosts who have foreign guests on special visas inform the town hall when their guests leave, allowing the French government to compile computer records on the movements of foreigners. Although due to heavy protests the article of the bill was amended, efforts to extend the burden of regulation was shifted to the foreigner, who is required to submit his certificate of accommodation upon leaving the country.  8In Pennsylvania, a 500-bed addition to York County local prison was planned for the explicit rental to the immigration service. One county commissioner reported a profit margin; the cost of $24/day for a $50/day reimbursement (The NY Times, 7 July 1997).  9 The new immigration bills changed the legal admissions system by increasing the minimum income a sponsor must have to sponsor relatives for admission (to 125% of the poverty line in the Senate bill, and 200% in the House (NYTimes, 28 May 1996). </w:t>
      </w:r>
      <w:proofErr w:type="gramStart"/>
      <w:r>
        <w:rPr>
          <w:rFonts w:eastAsia="Calibri"/>
          <w:sz w:val="13"/>
          <w:szCs w:val="13"/>
          <w:u w:val="single"/>
        </w:rPr>
        <w:t>97  The</w:t>
      </w:r>
      <w:proofErr w:type="gramEnd"/>
      <w:r>
        <w:rPr>
          <w:rFonts w:eastAsia="Calibri"/>
          <w:sz w:val="13"/>
          <w:szCs w:val="13"/>
          <w:u w:val="single"/>
        </w:rPr>
        <w:t xml:space="preserve"> role and liabilities of non-State actors in sharing the burden of regulation has developed almost uniformly in the countries of Europe as well as the United States, and are manifest in the use of more stringent deterrent methods such as sanctions (see Table 2). On the one hand, these shifts in liabilities</w:t>
      </w:r>
      <w:r>
        <w:rPr>
          <w:rFonts w:eastAsia="Calibri"/>
          <w:sz w:val="16"/>
          <w:szCs w:val="16"/>
          <w:u w:val="single"/>
        </w:rPr>
        <w:t xml:space="preserve"> </w:t>
      </w:r>
      <w:r>
        <w:rPr>
          <w:rFonts w:eastAsia="Calibri"/>
          <w:sz w:val="28"/>
          <w:szCs w:val="28"/>
          <w:u w:val="single"/>
        </w:rPr>
        <w:t xml:space="preserve">represent an incorporation of private actors in State regulatory functions; </w:t>
      </w:r>
      <w:r>
        <w:rPr>
          <w:rFonts w:eastAsia="Calibri"/>
          <w:sz w:val="16"/>
          <w:szCs w:val="16"/>
          <w:u w:val="single"/>
        </w:rPr>
        <w:t xml:space="preserve">on the other they constitute more general trends occurring in other policy areas, namely to shift the externalities of policy-making outside of the central government. Privatization, loosely defined as the shift of a function from the public sector to the private sector, involves </w:t>
      </w:r>
      <w:r>
        <w:rPr>
          <w:rFonts w:eastAsia="Calibri"/>
          <w:sz w:val="28"/>
          <w:szCs w:val="28"/>
          <w:u w:val="single"/>
        </w:rPr>
        <w:t xml:space="preserve">a dependence on market forces for the pursuit of social goods, </w:t>
      </w:r>
      <w:r>
        <w:rPr>
          <w:rFonts w:eastAsia="Calibri"/>
          <w:sz w:val="13"/>
          <w:szCs w:val="13"/>
          <w:u w:val="single"/>
        </w:rPr>
        <w:t>and may turn local actors or contractors into regulators (Feigenbaum and Henig, 1994). Both the incorporation of private actors through sanctions and the privatization of migration regulation through</w:t>
      </w:r>
      <w:r>
        <w:rPr>
          <w:rFonts w:eastAsia="Calibri"/>
          <w:sz w:val="28"/>
          <w:szCs w:val="28"/>
          <w:u w:val="single"/>
        </w:rPr>
        <w:t xml:space="preserve"> 'contracting out' of implementation functions involve the extension of State control over migration outside and beyond its borders. </w:t>
      </w:r>
      <w:r>
        <w:rPr>
          <w:rFonts w:eastAsia="Calibri"/>
          <w:sz w:val="16"/>
          <w:szCs w:val="16"/>
          <w:u w:val="single"/>
        </w:rPr>
        <w:t xml:space="preserve">These strategies which operate before the border or at the control site </w:t>
      </w:r>
      <w:r>
        <w:rPr>
          <w:rFonts w:eastAsia="Calibri"/>
          <w:sz w:val="28"/>
          <w:szCs w:val="28"/>
          <w:u w:val="single"/>
        </w:rPr>
        <w:t>facilitate the movement of tourists and businessman while preventing unwanted migrants</w:t>
      </w:r>
      <w:r>
        <w:rPr>
          <w:rFonts w:eastAsia="Calibri"/>
          <w:sz w:val="16"/>
          <w:szCs w:val="16"/>
          <w:u w:val="single"/>
        </w:rPr>
        <w:t>. In this way, liberal States can respond to the consequences of globalization: sustained migration pressures, tourism, free trade flows, and global terror networks.  While many of</w:t>
      </w:r>
      <w:r>
        <w:rPr>
          <w:rFonts w:eastAsia="Calibri"/>
          <w:sz w:val="28"/>
          <w:szCs w:val="28"/>
          <w:u w:val="single"/>
        </w:rPr>
        <w:t xml:space="preserve"> these instruments </w:t>
      </w:r>
      <w:r>
        <w:rPr>
          <w:rFonts w:eastAsia="Calibri"/>
          <w:sz w:val="20"/>
          <w:szCs w:val="20"/>
          <w:u w:val="single"/>
        </w:rPr>
        <w:t>are not new, their novelty</w:t>
      </w:r>
      <w:r>
        <w:rPr>
          <w:rFonts w:eastAsia="Calibri"/>
          <w:sz w:val="28"/>
          <w:szCs w:val="28"/>
          <w:u w:val="single"/>
        </w:rPr>
        <w:t xml:space="preserve"> lay in the current context of liberal norms. They are now deployed to circumvent legal constraints </w:t>
      </w:r>
      <w:r>
        <w:rPr>
          <w:rFonts w:eastAsia="Calibri"/>
          <w:sz w:val="16"/>
          <w:szCs w:val="16"/>
          <w:u w:val="single"/>
        </w:rPr>
        <w:t>absent in the early twentieth century.</w:t>
      </w:r>
    </w:p>
    <w:p w14:paraId="299B164A" w14:textId="77777777" w:rsidR="00A605C7" w:rsidRDefault="00A605C7" w:rsidP="00A605C7">
      <w:pPr>
        <w:rPr>
          <w:rFonts w:eastAsia="Calibri"/>
          <w:u w:val="single"/>
        </w:rPr>
      </w:pPr>
      <w:r>
        <w:rPr>
          <w:rFonts w:eastAsia="Calibri"/>
          <w:u w:val="single"/>
        </w:rPr>
        <w:t xml:space="preserve"> </w:t>
      </w:r>
    </w:p>
    <w:p w14:paraId="3DB2E13C" w14:textId="77777777" w:rsidR="00A605C7" w:rsidRDefault="00A605C7" w:rsidP="00A605C7">
      <w:pPr>
        <w:rPr>
          <w:rFonts w:eastAsia="Calibri"/>
          <w:u w:val="single"/>
        </w:rPr>
      </w:pPr>
    </w:p>
    <w:p w14:paraId="12779829" w14:textId="77777777" w:rsidR="00A605C7" w:rsidRDefault="00A605C7" w:rsidP="00A605C7">
      <w:pPr>
        <w:rPr>
          <w:rFonts w:eastAsia="Calibri"/>
          <w:u w:val="single"/>
        </w:rPr>
      </w:pPr>
    </w:p>
    <w:p w14:paraId="11151CD0" w14:textId="77777777" w:rsidR="00A605C7" w:rsidRDefault="00A605C7" w:rsidP="00A605C7">
      <w:pPr>
        <w:rPr>
          <w:rFonts w:eastAsia="Calibri"/>
          <w:u w:val="single"/>
        </w:rPr>
      </w:pPr>
      <w:r>
        <w:rPr>
          <w:rFonts w:eastAsia="Calibri"/>
          <w:u w:val="single"/>
        </w:rPr>
        <w:t xml:space="preserve"> </w:t>
      </w:r>
    </w:p>
    <w:p w14:paraId="71FF08B6" w14:textId="77777777" w:rsidR="00A605C7" w:rsidRDefault="00A605C7" w:rsidP="00A605C7">
      <w:pPr>
        <w:jc w:val="center"/>
        <w:rPr>
          <w:rFonts w:eastAsia="Calibri"/>
          <w:u w:val="single"/>
        </w:rPr>
      </w:pPr>
      <w:r>
        <w:rPr>
          <w:rFonts w:eastAsia="Calibri"/>
          <w:u w:val="single"/>
        </w:rPr>
        <w:t xml:space="preserve"> </w:t>
      </w:r>
    </w:p>
    <w:p w14:paraId="5FFE3450" w14:textId="77777777" w:rsidR="00A605C7" w:rsidRDefault="00A605C7" w:rsidP="00A605C7">
      <w:pPr>
        <w:rPr>
          <w:rFonts w:eastAsia="Calibri"/>
          <w:u w:val="single"/>
        </w:rPr>
      </w:pPr>
      <w:r>
        <w:rPr>
          <w:rFonts w:eastAsia="Calibri"/>
          <w:u w:val="single"/>
        </w:rPr>
        <w:t xml:space="preserve"> </w:t>
      </w:r>
    </w:p>
    <w:p w14:paraId="3629C731" w14:textId="77777777" w:rsidR="00A605C7" w:rsidRDefault="00A605C7" w:rsidP="00A605C7">
      <w:pPr>
        <w:rPr>
          <w:rFonts w:eastAsia="Calibri"/>
          <w:u w:val="single"/>
        </w:rPr>
      </w:pPr>
      <w:r>
        <w:rPr>
          <w:rFonts w:eastAsia="Calibri"/>
          <w:u w:val="single"/>
        </w:rPr>
        <w:t xml:space="preserve"> </w:t>
      </w:r>
    </w:p>
    <w:p w14:paraId="7BCB6C61" w14:textId="77777777" w:rsidR="00A605C7" w:rsidRDefault="00A605C7" w:rsidP="00A605C7">
      <w:pPr>
        <w:rPr>
          <w:rFonts w:eastAsia="Calibri"/>
          <w:u w:val="single"/>
        </w:rPr>
      </w:pPr>
      <w:r>
        <w:rPr>
          <w:rFonts w:eastAsia="Calibri"/>
          <w:u w:val="single"/>
        </w:rPr>
        <w:t xml:space="preserve"> </w:t>
      </w:r>
    </w:p>
    <w:p w14:paraId="4609AD50" w14:textId="77777777" w:rsidR="00A605C7" w:rsidRDefault="00A605C7" w:rsidP="00A605C7">
      <w:pPr>
        <w:rPr>
          <w:rFonts w:eastAsia="Calibri"/>
          <w:u w:val="single"/>
        </w:rPr>
      </w:pPr>
      <w:r>
        <w:rPr>
          <w:rFonts w:eastAsia="Calibri"/>
          <w:u w:val="single"/>
        </w:rPr>
        <w:t xml:space="preserve"> </w:t>
      </w:r>
    </w:p>
    <w:p w14:paraId="7C4ABB70" w14:textId="77777777" w:rsidR="00A605C7" w:rsidRDefault="00A605C7" w:rsidP="00A605C7">
      <w:pPr>
        <w:rPr>
          <w:rFonts w:eastAsia="Calibri"/>
          <w:u w:val="single"/>
        </w:rPr>
      </w:pPr>
      <w:r>
        <w:rPr>
          <w:rFonts w:eastAsia="Calibri"/>
          <w:u w:val="single"/>
        </w:rPr>
        <w:t xml:space="preserve"> </w:t>
      </w:r>
    </w:p>
    <w:p w14:paraId="5A05AEAC" w14:textId="77777777" w:rsidR="00A605C7" w:rsidRDefault="00A605C7" w:rsidP="00A605C7">
      <w:pPr>
        <w:rPr>
          <w:rFonts w:eastAsia="Calibri"/>
          <w:u w:val="single"/>
        </w:rPr>
      </w:pPr>
      <w:r>
        <w:rPr>
          <w:rFonts w:eastAsia="Calibri"/>
          <w:u w:val="single"/>
        </w:rPr>
        <w:t xml:space="preserve"> </w:t>
      </w:r>
    </w:p>
    <w:p w14:paraId="270AE769" w14:textId="77777777" w:rsidR="00A605C7" w:rsidRDefault="00A605C7" w:rsidP="00A605C7">
      <w:pPr>
        <w:rPr>
          <w:rFonts w:eastAsia="Calibri"/>
          <w:u w:val="single"/>
        </w:rPr>
      </w:pPr>
    </w:p>
    <w:p w14:paraId="685C6256" w14:textId="77777777" w:rsidR="00A605C7" w:rsidRDefault="00A605C7" w:rsidP="00A605C7">
      <w:pPr>
        <w:rPr>
          <w:rFonts w:eastAsia="Calibri"/>
          <w:u w:val="single"/>
        </w:rPr>
      </w:pPr>
    </w:p>
    <w:p w14:paraId="3B356A1D" w14:textId="77777777" w:rsidR="00A605C7" w:rsidRDefault="00A605C7" w:rsidP="00A605C7">
      <w:pPr>
        <w:rPr>
          <w:rFonts w:eastAsia="Calibri"/>
          <w:u w:val="single"/>
        </w:rPr>
      </w:pPr>
    </w:p>
    <w:p w14:paraId="0B34B175" w14:textId="77777777" w:rsidR="00A605C7" w:rsidRDefault="00A605C7" w:rsidP="00A605C7">
      <w:pPr>
        <w:rPr>
          <w:rFonts w:eastAsia="Calibri"/>
          <w:u w:val="single"/>
        </w:rPr>
      </w:pPr>
    </w:p>
    <w:p w14:paraId="7F887D96" w14:textId="77777777" w:rsidR="00A605C7" w:rsidRDefault="00A605C7" w:rsidP="00A605C7">
      <w:pPr>
        <w:rPr>
          <w:rFonts w:eastAsia="Calibri"/>
          <w:u w:val="single"/>
        </w:rPr>
      </w:pPr>
    </w:p>
    <w:p w14:paraId="3246EA84" w14:textId="77777777" w:rsidR="00A605C7" w:rsidRDefault="00A605C7" w:rsidP="00A605C7">
      <w:pPr>
        <w:rPr>
          <w:rFonts w:eastAsia="Calibri"/>
          <w:u w:val="single"/>
        </w:rPr>
      </w:pPr>
    </w:p>
    <w:p w14:paraId="659F89B7" w14:textId="77777777" w:rsidR="00A605C7" w:rsidRDefault="00A605C7" w:rsidP="00A605C7">
      <w:pPr>
        <w:rPr>
          <w:rFonts w:eastAsia="Calibri"/>
          <w:u w:val="single"/>
        </w:rPr>
      </w:pPr>
    </w:p>
    <w:p w14:paraId="3473216D" w14:textId="77777777" w:rsidR="00A605C7" w:rsidRDefault="00A605C7" w:rsidP="00A605C7">
      <w:pPr>
        <w:rPr>
          <w:rFonts w:eastAsia="Calibri"/>
          <w:u w:val="single"/>
        </w:rPr>
      </w:pPr>
    </w:p>
    <w:p w14:paraId="3FD6144F" w14:textId="77777777" w:rsidR="00A605C7" w:rsidRDefault="00A605C7" w:rsidP="00A605C7">
      <w:pPr>
        <w:rPr>
          <w:rFonts w:eastAsia="Calibri"/>
          <w:u w:val="single"/>
        </w:rPr>
      </w:pPr>
    </w:p>
    <w:p w14:paraId="12D60001" w14:textId="77777777" w:rsidR="00A605C7" w:rsidRDefault="00A605C7" w:rsidP="00A605C7">
      <w:pPr>
        <w:rPr>
          <w:rFonts w:eastAsia="Calibri"/>
          <w:u w:val="single"/>
        </w:rPr>
      </w:pPr>
    </w:p>
    <w:p w14:paraId="36CAF005" w14:textId="77777777" w:rsidR="00A605C7" w:rsidRDefault="00A605C7" w:rsidP="00A605C7">
      <w:pPr>
        <w:rPr>
          <w:rFonts w:eastAsia="Calibri"/>
          <w:u w:val="single"/>
        </w:rPr>
      </w:pPr>
    </w:p>
    <w:p w14:paraId="2266B880" w14:textId="77777777" w:rsidR="00A605C7" w:rsidRDefault="00A605C7" w:rsidP="00A605C7">
      <w:pPr>
        <w:rPr>
          <w:rFonts w:eastAsia="Calibri"/>
          <w:u w:val="single"/>
        </w:rPr>
      </w:pPr>
    </w:p>
    <w:p w14:paraId="59C0C151" w14:textId="77777777" w:rsidR="00A605C7" w:rsidRDefault="00A605C7" w:rsidP="00A605C7">
      <w:pPr>
        <w:rPr>
          <w:rFonts w:eastAsia="Calibri"/>
          <w:u w:val="single"/>
        </w:rPr>
      </w:pPr>
    </w:p>
    <w:p w14:paraId="52C530D1" w14:textId="77777777" w:rsidR="00A605C7" w:rsidRDefault="00A605C7" w:rsidP="00A605C7">
      <w:pPr>
        <w:rPr>
          <w:rFonts w:eastAsia="Calibri"/>
          <w:u w:val="single"/>
        </w:rPr>
      </w:pPr>
    </w:p>
    <w:p w14:paraId="71EEAD72" w14:textId="77777777" w:rsidR="00A605C7" w:rsidRDefault="00A605C7" w:rsidP="00A605C7">
      <w:pPr>
        <w:rPr>
          <w:rFonts w:eastAsia="Calibri"/>
          <w:u w:val="single"/>
        </w:rPr>
      </w:pPr>
      <w:r>
        <w:rPr>
          <w:rFonts w:eastAsia="Calibri"/>
          <w:u w:val="single"/>
        </w:rPr>
        <w:t xml:space="preserve"> </w:t>
      </w:r>
    </w:p>
    <w:p w14:paraId="6C80E15A" w14:textId="77777777" w:rsidR="00A605C7" w:rsidRDefault="00A605C7" w:rsidP="00A605C7">
      <w:pPr>
        <w:rPr>
          <w:rFonts w:eastAsia="Calibri"/>
          <w:u w:val="single"/>
        </w:rPr>
      </w:pPr>
      <w:r>
        <w:rPr>
          <w:rFonts w:eastAsia="Calibri"/>
          <w:u w:val="single"/>
        </w:rPr>
        <w:t xml:space="preserve"> </w:t>
      </w:r>
    </w:p>
    <w:p w14:paraId="0D8CB3A4" w14:textId="0FD4F5E5" w:rsidR="000F5DC4" w:rsidRPr="000F5DC4" w:rsidRDefault="000F5DC4" w:rsidP="00D77A5C">
      <w:pPr>
        <w:pStyle w:val="Heading3"/>
        <w:rPr>
          <w:rFonts w:eastAsia="Arial"/>
          <w:u w:val="double"/>
        </w:rPr>
      </w:pPr>
      <w:r w:rsidRPr="5CC78EE1">
        <w:rPr>
          <w:rFonts w:eastAsia="Arial"/>
        </w:rPr>
        <w:t>Palmer Solvency Deficit</w:t>
      </w:r>
    </w:p>
    <w:p w14:paraId="69D451A6" w14:textId="77777777" w:rsidR="000F5DC4" w:rsidRDefault="000F5DC4" w:rsidP="000F5DC4">
      <w:pPr>
        <w:pStyle w:val="Heading4"/>
        <w:rPr>
          <w:rFonts w:eastAsia="Calibri"/>
        </w:rPr>
      </w:pPr>
      <w:r w:rsidRPr="5CC78EE1">
        <w:rPr>
          <w:rFonts w:eastAsia="Calibri"/>
        </w:rPr>
        <w:t xml:space="preserve">Immigration reform currently leaves out black immigrants in order to create criminal justice reform – criminal law enforcement has racial spillover effects that results in mundane stop and frisk laws and a multitude of other structural problems – the plan </w:t>
      </w:r>
      <w:proofErr w:type="gramStart"/>
      <w:r w:rsidRPr="5CC78EE1">
        <w:rPr>
          <w:rFonts w:eastAsia="Calibri"/>
        </w:rPr>
        <w:t>cant</w:t>
      </w:r>
      <w:proofErr w:type="gramEnd"/>
      <w:r w:rsidRPr="5CC78EE1">
        <w:rPr>
          <w:rFonts w:eastAsia="Calibri"/>
        </w:rPr>
        <w:t xml:space="preserve"> solve</w:t>
      </w:r>
      <w:r w:rsidRPr="5CC78EE1">
        <w:rPr>
          <w:rFonts w:eastAsia="Calibri"/>
          <w:u w:val="single"/>
        </w:rPr>
        <w:t xml:space="preserve"> </w:t>
      </w:r>
    </w:p>
    <w:p w14:paraId="114D3A8E" w14:textId="77777777" w:rsidR="000F5DC4" w:rsidRDefault="000F5DC4" w:rsidP="000F5DC4">
      <w:pPr>
        <w:rPr>
          <w:rFonts w:eastAsia="Calibri"/>
        </w:rPr>
      </w:pPr>
      <w:r w:rsidRPr="5CC78EE1">
        <w:rPr>
          <w:rFonts w:eastAsia="Calibri"/>
        </w:rPr>
        <w:t xml:space="preserve">Breanne J. </w:t>
      </w:r>
      <w:r w:rsidRPr="5CC78EE1">
        <w:rPr>
          <w:rFonts w:eastAsia="Calibri"/>
          <w:b/>
          <w:bCs/>
          <w:sz w:val="26"/>
          <w:szCs w:val="26"/>
        </w:rPr>
        <w:t>Palmer</w:t>
      </w:r>
      <w:r w:rsidRPr="5CC78EE1">
        <w:rPr>
          <w:rFonts w:eastAsia="Calibri"/>
          <w:b/>
          <w:bCs/>
        </w:rPr>
        <w:t xml:space="preserve"> 20</w:t>
      </w:r>
      <w:r w:rsidRPr="5CC78EE1">
        <w:rPr>
          <w:rFonts w:eastAsia="Calibri"/>
          <w:b/>
          <w:bCs/>
          <w:sz w:val="26"/>
          <w:szCs w:val="26"/>
        </w:rPr>
        <w:t>17</w:t>
      </w:r>
      <w:r w:rsidRPr="5CC78EE1">
        <w:rPr>
          <w:rFonts w:eastAsia="Calibri"/>
        </w:rPr>
        <w:t xml:space="preserve"> (The Crossroads: Being Black, Immigrant, and Undocumented in the Era of #BlackLivesMatter, 9 Geo. J. L. &amp; Mod. Critical Race Persp. 99 (2017)) </w:t>
      </w:r>
    </w:p>
    <w:p w14:paraId="5ACC069E" w14:textId="77777777" w:rsidR="000F5DC4" w:rsidRDefault="000F5DC4" w:rsidP="000F5DC4">
      <w:pPr>
        <w:rPr>
          <w:rFonts w:eastAsia="Calibri"/>
        </w:rPr>
      </w:pPr>
    </w:p>
    <w:p w14:paraId="6026BB9B" w14:textId="77777777" w:rsidR="000F5DC4" w:rsidRDefault="000F5DC4" w:rsidP="000F5DC4">
      <w:pPr>
        <w:rPr>
          <w:rFonts w:eastAsia="Calibri"/>
          <w:u w:val="single"/>
        </w:rPr>
      </w:pPr>
      <w:r>
        <w:rPr>
          <w:rFonts w:eastAsia="Calibri"/>
          <w:u w:val="single"/>
        </w:rPr>
        <w:t xml:space="preserve">Black immigrants have reduced visibility in ongoing debates about immigration reform, undocumented activism, and anti-racism. This reduced visibility leads to a lack of protection and advocacy on their behalf: without the inclusion of Black immigrants, efforts to create meaningful immigration and criminal justice reform are impeded. BAJI is partnering with the New York University School of Law Immigrant Rights Clinic to produce an upcoming report titled The State of Black Immigrants. This report is one aspect of BAJI's visibility-raising </w:t>
      </w:r>
      <w:proofErr w:type="gramStart"/>
      <w:r>
        <w:rPr>
          <w:rFonts w:eastAsia="Calibri"/>
          <w:u w:val="single"/>
        </w:rPr>
        <w:t>efforts, and</w:t>
      </w:r>
      <w:proofErr w:type="gramEnd"/>
      <w:r>
        <w:rPr>
          <w:rFonts w:eastAsia="Calibri"/>
          <w:u w:val="single"/>
        </w:rPr>
        <w:t xml:space="preserve"> includes statistics about Black immigrants culled from various sources.' There are more than 3.8 million Black immigrants currently present in the U.S., with Black immigrants comprising 7.2% of the U.S. foreign-born population.' Jamaica and Haiti provide the largest number of Black immigrants present in the U.S., with 665,628 (18% of the Black immigrant population) and 598,000 (16% of the Black immigrant population) immigrants, respectively. 7 Black immigrants account for more than 25% of the Black population in cities such as New York, Boston, and Miami." Immigrants from continental Africa made up 39% of the Black immigrant population in 2014.9 Of the U.S. Black population, 8.7% is foreign-</w:t>
      </w:r>
      <w:proofErr w:type="gramStart"/>
      <w:r>
        <w:rPr>
          <w:rFonts w:eastAsia="Calibri"/>
          <w:u w:val="single"/>
        </w:rPr>
        <w:t>born.o</w:t>
      </w:r>
      <w:proofErr w:type="gramEnd"/>
      <w:r>
        <w:rPr>
          <w:rFonts w:eastAsia="Calibri"/>
          <w:u w:val="single"/>
        </w:rPr>
        <w:t xml:space="preserve"> Of the Black immigrant population in the U.S., 575,000 (16%) identify as undocumented or out of status." Of the Black immigrant population, 11% identify as Afro-Latinx. 1 2 In 2013, 15.8% of legal permanent residents identified as Black. From 2000 to 2013, there was a 137% increase in Black immigrants in the U.S., from 574,000 to 1.4 million.1 3 In that same year, 22.9% of refugees identified as Black." These statistics evidence the very real presence of Black immigrants, despite their lack of visibility in the national conversation about migrant rights and immigration justice. Black immigrants possess higher rates of educational degree attainment than any other immigrant group.1" Despite this, Black immigrants tend to earn lower wages than other similarly trained immigrant groups and, in 2011, Black immigrants had the highest unemployment rate of any foreign-born group in the U.S. 1 6 About 813,000 Black children from birth to age ten reside with a Black immigrant parent, and these children account for almost 12% of all young Black children living in the U.S. 17 Despite the statistics above that indicate Black immigrants' increasing presence, the plight of Black immigrants remains "invisible" in the broader criminal and immigration justice narratives. Nearly one in every three non-citizens facing deportation on criminal grounds before the Executive Office for Immigration Review ("EOIR") is Black.1" While Black immigrants make up only 7.2% of the non-citizen population in the U.S., they make up 20.3% of immigrants facing deportation on criminal grounds before EOIR.19 In 2015, nearly one in every three Black immigrants in removal proceedings had a criminal ground of removability.2 0 Anti-Black racism plagues Black immigrants in the U.S. Black immigrants are more likely to be held in immigration detention for criminal convictions as compared to the total immigrant population. Immigrants are generally 3.5 times more likely to be detained for an immigration violation than a criminal conviction.2 However, Black Caribbean immigrants face the opposite: they are twice as likely to be detained due to a criminal conviction than they are to be detained due to an immigration violation.2 2 Furthermore, Black immigrants are more likely than immigrants of other races to be deported due to a criminal conviction. In 2013, the Department of Homeland Security ("DHS") reported 5,509 Black immigrants removed. 2 3 Of that total, 4,180 (or 76%) Black immigrants were removed for criminal grounds.24 In comparison, 2,933 immigrants from Asia were removed, with only 1,110 (or 38%) removed for criminal grounds.2 5 Between 2003 and 2015, while compromising 5.4% of the undocumented immigrant population in the U.S., Black immigrants made up 10.6% of the 2.6 million immigrants involved in removal proceedings and 7.2% of immigrants detained pending those proceedings.2 6 Anti-Black racism exacerbates the vulnerabilities of Black immigrants, and, moreover, the reduced visibility of this diverse population within immigration and criminal reform advocacy impedes efforts to advance meaningful immigration and criminal reform. BAJI has issued a list of organizing demands to combat these vulnerabilities, including: (i) removing convictions, including aggravated felonies and drug offenses, as grounds for deportation and exclusion; (ii) ending the retroactive application of the 1996 Illegal Immigration Reform and Immigrant Responsibility Act ("IIRIRA") and the Antiterrorism and Effective Death Penalty Act ("AEDPA")2 7 ; (111) restoring judicial discretion and due process for all individuals coming in contact with the criminal justice and immigration systems; (iv) ending permanent deportation; (v) ending mandatory detention; (vi) ending police-Immigration and Customs Enforcement ("ICE") collaboration programs; (vii) eliminating the three and ten year bars to reentry to the U.S.; and (viii) providing a "right to counsel" in immigration proceedings for all immigrants.2 8 Since the 1997 implementation of the 1996 laws expanding deportation grounds, the U.S. has deported five million people, which is twice the sum of all deportations prior to 1997.29 Individual researchers support BAJI's findings. Few legal scholars or academics have concentrated on the uniquely distressing ways the criminal justice and immigration systems affect Black immigrants. Dr. Tanya Golash-Boza of the University of California, Merced, specializes in the gender and racial implications of racial profiling, stop and frisk, racialized application of criminal law, mass deportation, and mass detention.3 0 Her work focuses on Afro-Caribbean men and the ways in which they navigate the criminal justice and immigration systems.3 1 Dr. Golash-Boza linked a 2012 report on stop and frisk in New York City to the mass deportation of Black and Latinx men. She found that 90% of those stopped and frisked were Black and Latinx men, 98% of deportees are sent to Latin America and the Caribbean, and more than 75% of those deportees are male. 3 2 Dr. Golash-Boza's independent research on Dominican and Jamaican deportees reveals that: "the </w:t>
      </w:r>
      <w:proofErr w:type="gramStart"/>
      <w:r>
        <w:rPr>
          <w:rFonts w:eastAsia="Calibri"/>
          <w:u w:val="single"/>
        </w:rPr>
        <w:t>vast majority</w:t>
      </w:r>
      <w:proofErr w:type="gramEnd"/>
      <w:r>
        <w:rPr>
          <w:rFonts w:eastAsia="Calibri"/>
          <w:u w:val="single"/>
        </w:rPr>
        <w:t xml:space="preserve"> of them were first picked up by police officers and then handed over to immigration authorities. [. . .] As immigration law enforcement increasingly is being carried out by criminal law enforcement agents, the effects of racial profiling in criminal law enforcement have spillover effects into immigration law enforcement." 3 3 This connection echoes BAJI's condemnation of increased collaboration between ICE and local police, which leads to the funneling of Black immigrants into what has been coined the "crimmigration" system. Unlike Central American and Mexican immigrants who are often apprehended by Customs and Border Patrol at the U.S.- Mexico border, Jamaican and Dominican immigrants interact with local law enforcement officers deputized to carry out immigration enforcement. Dr. Golash-Boza explains, "The cooperation of police with ICE [...] leads to an expansion of [the] racially stratified system of punishment into the realm of immigration law enforcement. Dr. Golash-Boza has also studied the unequal application of immigration laws and deportation proceedings between ethnic groups. She asserts that the disproportionate impact of removal on Black and Latinx immigrants is yet another "manifestation of racial inequality in the U.S." 3 6 Her studies of Jamaican deportees reveal a startling trend: from 1996 to 2010, almost 100,000 of the 12 million legal permanent residents in the U.S. were deported. Almost 10% of those deported were Jamaican, yet Jamaicans made up less than 2% of all legal permanent residents during that period. 3 1 In her conversations with 37 Jamaican deportees, she found that Jamaican legal permanent residents were often deported after being racially profiled by a law enforcement officer.3" As BAJI's study revealed, Black immigrants in removal proceedings for a criminal conviction are often legal permanent residents residing in the U.S. for 12 years or more.3 9 Removal is especially devastating for these immigrants who have established roots in the U.S. 40 There is a contextual-historical aspect to the study of Black immigration. BAJI considers enslaved Africans in the U.S. to be the "first undocumented people to be criminalized."" BAJI frames the Fugitive Slave Act of 1850 as a tool to arrest and "deport" runaway slaves back to their southern plantations.4 2 BAJI identifies the "othering" of Black immigrants, highlighting the work of Jamaican author Philip Kretsedemas: In 'The Immigration Crucible: Transforming Race, Nation, and the Limits of Law', Jamaican author Philip Kretsedemas documents the racial profiling of Black immigrants. His research shows that local law enforcement officers arrest and turn them over to immigration officials at a rate that is five times their representation in the undocumented population. Kretsedemas also points out that second generation immigrants of color are very likely to be criminalized. The </w:t>
      </w:r>
      <w:proofErr w:type="gramStart"/>
      <w:r>
        <w:rPr>
          <w:rFonts w:eastAsia="Calibri"/>
          <w:u w:val="single"/>
        </w:rPr>
        <w:t>particular ways</w:t>
      </w:r>
      <w:proofErr w:type="gramEnd"/>
      <w:r>
        <w:rPr>
          <w:rFonts w:eastAsia="Calibri"/>
          <w:u w:val="single"/>
        </w:rPr>
        <w:t xml:space="preserve"> racialized criminal laws (and their manifestations in mundane stops and searches and racial profiling) result in devastating immigration consequences for undocumented or status-vulnerable Black people in the U.S. are is evident from the research discussed above. There is a direct link between the migrant rights movement that seeks to gain justice and status for undocumented people and the larger Movement for Black Lives. Intersectional activists have begun to use this link to expand the notions of immigration reform and racial justice. </w:t>
      </w:r>
    </w:p>
    <w:p w14:paraId="4A240F07" w14:textId="1434B2C6" w:rsidR="000F5DC4" w:rsidRDefault="000F5DC4" w:rsidP="000F5DC4">
      <w:pPr>
        <w:rPr>
          <w:rFonts w:eastAsia="Calibri"/>
          <w:u w:val="single"/>
        </w:rPr>
      </w:pPr>
      <w:r>
        <w:rPr>
          <w:rFonts w:eastAsia="Calibri"/>
          <w:u w:val="single"/>
        </w:rPr>
        <w:t xml:space="preserve"> </w:t>
      </w:r>
    </w:p>
    <w:p w14:paraId="646152F0" w14:textId="77777777" w:rsidR="000F5DC4" w:rsidRDefault="000F5DC4" w:rsidP="000F5DC4">
      <w:pPr>
        <w:pStyle w:val="Heading4"/>
        <w:rPr>
          <w:rFonts w:eastAsia="Calibri"/>
        </w:rPr>
      </w:pPr>
      <w:r w:rsidRPr="5CC78EE1">
        <w:rPr>
          <w:rFonts w:eastAsia="Calibri"/>
        </w:rPr>
        <w:t xml:space="preserve">Post civil rights movement has attempted to rely heavily on anti black tendencies to endorse comprehensive immigration reform – criminality produces inextricably linked policy shifts that disproportionately exclude and discard black immigrants. Neoliberal debt policies, the war on drugs and structural adjustment programs produced legal structures that use citizenship and naturalization as a smokescreen – the law </w:t>
      </w:r>
      <w:proofErr w:type="gramStart"/>
      <w:r w:rsidRPr="5CC78EE1">
        <w:rPr>
          <w:rFonts w:eastAsia="Calibri"/>
        </w:rPr>
        <w:t>cant</w:t>
      </w:r>
      <w:proofErr w:type="gramEnd"/>
      <w:r w:rsidRPr="5CC78EE1">
        <w:rPr>
          <w:rFonts w:eastAsia="Calibri"/>
        </w:rPr>
        <w:t xml:space="preserve"> protect the black immigrant</w:t>
      </w:r>
      <w:r w:rsidRPr="5CC78EE1">
        <w:rPr>
          <w:rFonts w:eastAsia="Calibri"/>
          <w:u w:val="single"/>
        </w:rPr>
        <w:t xml:space="preserve"> </w:t>
      </w:r>
    </w:p>
    <w:p w14:paraId="04B7A166" w14:textId="77777777" w:rsidR="000F5DC4" w:rsidRDefault="000F5DC4" w:rsidP="000F5DC4">
      <w:pPr>
        <w:rPr>
          <w:rFonts w:eastAsia="Calibri"/>
        </w:rPr>
      </w:pPr>
      <w:r>
        <w:rPr>
          <w:rFonts w:eastAsia="Calibri"/>
        </w:rPr>
        <w:t xml:space="preserve">Breanne J. </w:t>
      </w:r>
      <w:r>
        <w:rPr>
          <w:rFonts w:eastAsia="Calibri"/>
          <w:b/>
          <w:sz w:val="24"/>
          <w:szCs w:val="24"/>
        </w:rPr>
        <w:t xml:space="preserve">Palmer 2017 </w:t>
      </w:r>
      <w:r>
        <w:rPr>
          <w:rFonts w:eastAsia="Calibri"/>
        </w:rPr>
        <w:t xml:space="preserve">(The Crossroads: Being Black, Immigrant, and Undocumented in the Era of #BlackLivesMatter, 9 Geo. J. L. &amp; Mod. Critical Race Persp. 99 (2017)) </w:t>
      </w:r>
    </w:p>
    <w:p w14:paraId="11FC5BFA" w14:textId="6D139940" w:rsidR="000F5DC4" w:rsidRPr="000F5DC4" w:rsidRDefault="000F5DC4" w:rsidP="000F5DC4">
      <w:pPr>
        <w:rPr>
          <w:rFonts w:eastAsia="Calibri"/>
          <w:sz w:val="16"/>
          <w:szCs w:val="16"/>
          <w:u w:val="single"/>
        </w:rPr>
      </w:pPr>
      <w:r>
        <w:rPr>
          <w:rFonts w:eastAsia="Calibri"/>
          <w:sz w:val="16"/>
          <w:szCs w:val="16"/>
          <w:u w:val="single"/>
        </w:rPr>
        <w:t xml:space="preserve">Transformational solidarity also requires "disrupting the dialogue" on immigration detention, as activist Marybeth Onyeukwu </w:t>
      </w:r>
      <w:proofErr w:type="gramStart"/>
      <w:r>
        <w:rPr>
          <w:rFonts w:eastAsia="Calibri"/>
          <w:sz w:val="16"/>
          <w:szCs w:val="16"/>
          <w:u w:val="single"/>
        </w:rPr>
        <w:t>posits.o</w:t>
      </w:r>
      <w:proofErr w:type="gramEnd"/>
      <w:r>
        <w:rPr>
          <w:rFonts w:eastAsia="Calibri"/>
          <w:sz w:val="16"/>
          <w:szCs w:val="16"/>
          <w:u w:val="single"/>
        </w:rPr>
        <w:t>'</w:t>
      </w:r>
      <w:r>
        <w:rPr>
          <w:rFonts w:eastAsia="Calibri"/>
          <w:u w:val="single"/>
        </w:rPr>
        <w:t xml:space="preserve"> The adoption of "immigrants are not criminals" as a rallying cry, the framing of immigration as a "new civil rights movement," and the adoption of abolition theory to protest immigration detention rely heavily on anti-Blackness and Black erasure </w:t>
      </w:r>
      <w:r>
        <w:rPr>
          <w:rFonts w:eastAsia="Calibri"/>
          <w:sz w:val="16"/>
          <w:szCs w:val="16"/>
          <w:u w:val="single"/>
        </w:rPr>
        <w:t xml:space="preserve">within mainstream migrant rights organizations. 106 Onyeukwu calls out mainstream </w:t>
      </w:r>
      <w:r>
        <w:rPr>
          <w:rFonts w:eastAsia="Calibri"/>
          <w:u w:val="single"/>
        </w:rPr>
        <w:t xml:space="preserve">migrant rights organizations's tendency to </w:t>
      </w:r>
      <w:r>
        <w:rPr>
          <w:rFonts w:eastAsia="Calibri"/>
          <w:sz w:val="16"/>
          <w:szCs w:val="16"/>
          <w:u w:val="single"/>
        </w:rPr>
        <w:t xml:space="preserve">concede to "right wing ideology" and </w:t>
      </w:r>
      <w:r>
        <w:rPr>
          <w:rFonts w:eastAsia="Calibri"/>
          <w:u w:val="single"/>
        </w:rPr>
        <w:t>embrace anti-Black rhetoric, based on the belief that comprehensive immigration reform cannot survive without such concessions.</w:t>
      </w:r>
      <w:r>
        <w:rPr>
          <w:rFonts w:eastAsia="Calibri"/>
          <w:sz w:val="16"/>
          <w:szCs w:val="16"/>
          <w:u w:val="single"/>
        </w:rPr>
        <w:t>1 0 7 Onyeukwu states:</w:t>
      </w:r>
      <w:r>
        <w:rPr>
          <w:rFonts w:eastAsia="Calibri"/>
          <w:u w:val="single"/>
        </w:rPr>
        <w:t xml:space="preserve"> Advocates [. . .] use terms such as "criminals" and "moochers" as racially coded words for black, a phenomenon that began during the "tough on crime" era under the Reagan administration. These advocates aim to separate out "innocent" immigrants from "criminal" immigrants, thus excluding and discarding [B] lack immigrants, who are disproportionately targeted by the police and criminal legal system.</w:t>
      </w:r>
      <w:r>
        <w:rPr>
          <w:rFonts w:eastAsia="Calibri"/>
          <w:sz w:val="16"/>
          <w:szCs w:val="16"/>
          <w:u w:val="single"/>
        </w:rPr>
        <w:t>los Onyeukwu offers four holistic recommendations for a "migrant justice movement that truly desires to center Black lives." 10 9 She calls for: (i) challenging the current discourse on immigrant criminality; (ii</w:t>
      </w:r>
      <w:r>
        <w:rPr>
          <w:rFonts w:eastAsia="Calibri"/>
          <w:u w:val="single"/>
        </w:rPr>
        <w:t xml:space="preserve">) recognizing that immigration enforcement policies and the criminal legal system mutually inform one another and are inextricably linked; (iii) rejecting the cost-benefit analysis as a basis to end immigration detention; </w:t>
      </w:r>
      <w:r>
        <w:rPr>
          <w:rFonts w:eastAsia="Calibri"/>
          <w:sz w:val="16"/>
          <w:szCs w:val="16"/>
          <w:u w:val="single"/>
        </w:rPr>
        <w:t xml:space="preserve">and (iv) developing a continuum of alternatives to mass detention and deportation by </w:t>
      </w:r>
      <w:r>
        <w:rPr>
          <w:rFonts w:eastAsia="Calibri"/>
          <w:u w:val="single"/>
        </w:rPr>
        <w:t>addressing economic and foreign policies as the root causes of migration</w:t>
      </w:r>
      <w:r>
        <w:rPr>
          <w:rFonts w:eastAsia="Calibri"/>
          <w:sz w:val="16"/>
          <w:szCs w:val="16"/>
          <w:u w:val="single"/>
        </w:rPr>
        <w:t xml:space="preserve">*.110 Challenging the discourse on criminality involves abandoning the common belief that immigration violations are civil rather than criminal. That common belief is inaccurate and negates the impact of the criminal justice system on Black immigrants, who are detained and deported at higher rates than other immigrant groups through criminal apprehensions.1 11 Challenging the discourse also involves migrant rights organizations evaluating the Criminal Alien Program, which empowers ICE to begin removal proceedings in conjunction with local, state, and federal authorities.112 Onyeukwu echoes BAJI's assertion that </w:t>
      </w:r>
      <w:r>
        <w:rPr>
          <w:rFonts w:eastAsia="Calibri"/>
          <w:u w:val="single"/>
        </w:rPr>
        <w:t>the issues of incarceration, detention, and deportation are, at root, "one systemic problem.""' She connects the expansion of prisons and incarceration to the expansion of immigration detention.</w:t>
      </w:r>
      <w:r>
        <w:rPr>
          <w:rFonts w:eastAsia="Calibri"/>
          <w:sz w:val="16"/>
          <w:szCs w:val="16"/>
          <w:u w:val="single"/>
        </w:rPr>
        <w:t>! 1 4 Further, ending</w:t>
      </w:r>
      <w:r>
        <w:rPr>
          <w:rFonts w:eastAsia="Calibri"/>
          <w:u w:val="single"/>
        </w:rPr>
        <w:t xml:space="preserve"> the cost-benefit analysis of mass detention requires acknowledging that while many immigration detention centers are run by for-profit corporations, Black immigrants in detention are overwhelmingly held in jails and prisons controlled by the federal government or local municipalities."' Framing detention as a purely forprofit scheme erases the experience of detained Black immigrants and distorts advocacy efforts. Finally, Onyeukwu turns a critical eye to global migration patterns and causes, such as neoliberal debt policies, the remnants of the War on Drugs, and structural adjustment programs.1 1 6 </w:t>
      </w:r>
      <w:r>
        <w:rPr>
          <w:rFonts w:eastAsia="Calibri"/>
          <w:sz w:val="16"/>
          <w:szCs w:val="16"/>
          <w:u w:val="single"/>
        </w:rPr>
        <w:t xml:space="preserve">These root causes must be the target of organizing in migrant rights groups as a way to reveal the "push factors" driving immigrants of all ethnicities to the United States.1 1 7 During a telephone interview with the author, Aly Wane described the unique power of BAJI's transformational solidarity in terms of the center and margins of society." He believes that you end up helping everyone by centering your organization around the most marginalized because, "If the weakest link in the chain is doing well, we're all doing well.""' Wane contends that bringing Black immigrants into the national immigration narrative allows organizers and the public to gain awareness of who citizenship does and does not protect. He acknowledges that calling out anti-Blackness within migrant spaces can cause </w:t>
      </w:r>
      <w:proofErr w:type="gramStart"/>
      <w:r>
        <w:rPr>
          <w:rFonts w:eastAsia="Calibri"/>
          <w:sz w:val="16"/>
          <w:szCs w:val="16"/>
          <w:u w:val="single"/>
        </w:rPr>
        <w:t>tension, but</w:t>
      </w:r>
      <w:proofErr w:type="gramEnd"/>
      <w:r>
        <w:rPr>
          <w:rFonts w:eastAsia="Calibri"/>
          <w:sz w:val="16"/>
          <w:szCs w:val="16"/>
          <w:u w:val="single"/>
        </w:rPr>
        <w:t xml:space="preserve"> reiterates that eradicating anti-Blackness is a critical step towards transformational solidarity.120 Wane identifies the need to "change the face" of who is undocumented to include Black immigrants, and marvels that the once small group of "out" undocumented Black individuals and organizers has grown into organizations and coalitions like the UndocuBlack Network. 1 2 1 When asked about the most urgent organizing needs that BAJI and other groups should prioritize, Wane identified two critical tasks. The first task was creating space to have honest, healing dialogues between Black American and Black immigrant populations</w:t>
      </w:r>
      <w:r>
        <w:rPr>
          <w:rFonts w:eastAsia="Calibri"/>
          <w:u w:val="single"/>
        </w:rPr>
        <w:t xml:space="preserve"> </w:t>
      </w:r>
      <w:proofErr w:type="gramStart"/>
      <w:r>
        <w:rPr>
          <w:rFonts w:eastAsia="Calibri"/>
          <w:u w:val="single"/>
        </w:rPr>
        <w:t>i</w:t>
      </w:r>
      <w:r>
        <w:rPr>
          <w:rFonts w:eastAsia="Calibri"/>
          <w:sz w:val="16"/>
          <w:szCs w:val="16"/>
          <w:u w:val="single"/>
        </w:rPr>
        <w:t>n order to</w:t>
      </w:r>
      <w:proofErr w:type="gramEnd"/>
      <w:r>
        <w:rPr>
          <w:rFonts w:eastAsia="Calibri"/>
          <w:sz w:val="16"/>
          <w:szCs w:val="16"/>
          <w:u w:val="single"/>
        </w:rPr>
        <w:t xml:space="preserve"> uncover and share the differing ways colonization, globalization, criminalization, and discrimination affect both groups. The second task he identified was deepening legislative analyses of immigration reforms, and rejecting immigrant criminalization as a baseline requirement of modern reform proposals.12 2 He also believes that if migrant rights organizations and racial justice organizations work to center the most marginalized populations while collaborating, the risks of co-optation of differing struggles and other failings, will lessen.123 One avenue for achieving Wane's first task (open dialogues between Black American and Black immigrant communities) is found in Devon Carbado's discussion of racial naturalization.124 Carbado, a Black immigrant from the Caribbean by way of the United Kingdom, defines </w:t>
      </w:r>
      <w:r>
        <w:rPr>
          <w:rFonts w:eastAsia="Calibri"/>
          <w:u w:val="single"/>
        </w:rPr>
        <w:t xml:space="preserve">racial naturalization </w:t>
      </w:r>
      <w:r>
        <w:rPr>
          <w:rFonts w:eastAsia="Calibri"/>
          <w:sz w:val="16"/>
          <w:szCs w:val="16"/>
          <w:u w:val="single"/>
        </w:rPr>
        <w:t>as a "broader social practice wherein all of us are Americanized and made socially intelligible via racial categorization."1 2 5 He recalls encounters with American police as the catalysts for the racial naturalization of his immigrant identity into Black American identity.126 Carbado makes three claims: (i) that racism is a naturalization process through which people become Americans; (ii) that</w:t>
      </w:r>
      <w:r>
        <w:rPr>
          <w:rFonts w:eastAsia="Calibri"/>
          <w:u w:val="single"/>
        </w:rPr>
        <w:t xml:space="preserve"> historically, the law continues to invent new racial terms such that terminology changes and evolves, while still remaining within established legal structures; (iii) and that racial naturalization is simultaneously a process of exclusion and inclusion.</w:t>
      </w:r>
      <w:r>
        <w:rPr>
          <w:rFonts w:eastAsia="Calibri"/>
          <w:sz w:val="16"/>
          <w:szCs w:val="16"/>
          <w:u w:val="single"/>
        </w:rPr>
        <w:t>127 Carbado explains further,</w:t>
      </w:r>
      <w:r>
        <w:rPr>
          <w:rFonts w:eastAsia="Calibri"/>
          <w:u w:val="single"/>
        </w:rPr>
        <w:t xml:space="preserve"> "[O]ne need not be an American citizen to racially belong to America. To racially belong to America as a nonwhite is to experience racial inequality. To become an American citizen is often to cross the border into, not out of, this racial inequality." </w:t>
      </w:r>
      <w:r>
        <w:rPr>
          <w:rFonts w:eastAsia="Calibri"/>
          <w:sz w:val="16"/>
          <w:szCs w:val="16"/>
          <w:u w:val="single"/>
        </w:rPr>
        <w:t>128 The framing of citizenship as a racialized border,</w:t>
      </w:r>
      <w:r>
        <w:rPr>
          <w:rFonts w:eastAsia="Calibri"/>
          <w:u w:val="single"/>
        </w:rPr>
        <w:t xml:space="preserve"> a border that does not protect Black immigrants from racial discrimination-</w:t>
      </w:r>
      <w:r>
        <w:rPr>
          <w:rFonts w:eastAsia="Calibri"/>
          <w:sz w:val="16"/>
          <w:szCs w:val="16"/>
          <w:u w:val="single"/>
        </w:rPr>
        <w:t>nay, it includes them in the unique American experience of anti-Blackness-can assist organizers in bridging the gaps between Black Americans and Black immigrants. As Wane indicated,</w:t>
      </w:r>
      <w:r>
        <w:rPr>
          <w:rFonts w:eastAsia="Calibri"/>
          <w:u w:val="single"/>
        </w:rPr>
        <w:t xml:space="preserve"> citizenship and formal naturalization cannot protect Black immigrant bodies in an inherently anti- Black nation. </w:t>
      </w:r>
      <w:r>
        <w:rPr>
          <w:rFonts w:eastAsia="Calibri"/>
          <w:sz w:val="16"/>
          <w:szCs w:val="16"/>
          <w:u w:val="single"/>
        </w:rPr>
        <w:t>Organizers can use Carbado's analysis and the language of racial naturalization to connect his theory to the concrete ways</w:t>
      </w:r>
      <w:r>
        <w:rPr>
          <w:rFonts w:eastAsia="Calibri"/>
          <w:u w:val="single"/>
        </w:rPr>
        <w:t xml:space="preserve"> Black immigrants are racially categorized, profiled, and swept into the "crimmigration" system. </w:t>
      </w:r>
      <w:r>
        <w:rPr>
          <w:rFonts w:eastAsia="Calibri"/>
          <w:sz w:val="16"/>
          <w:szCs w:val="16"/>
          <w:u w:val="single"/>
        </w:rPr>
        <w:t xml:space="preserve">Carbado provides a theory in which to ground the language of transformational solidarity between Black American and Black immigrant communities. 1 2 9 </w:t>
      </w:r>
    </w:p>
    <w:p w14:paraId="196132C8" w14:textId="77777777" w:rsidR="000F5DC4" w:rsidRDefault="000F5DC4" w:rsidP="000F5DC4">
      <w:pPr>
        <w:rPr>
          <w:rFonts w:eastAsia="Calibri"/>
          <w:u w:val="single"/>
        </w:rPr>
      </w:pPr>
    </w:p>
    <w:p w14:paraId="27522C1D" w14:textId="77777777" w:rsidR="00A605C7" w:rsidRDefault="00A605C7" w:rsidP="00A605C7">
      <w:pPr>
        <w:pStyle w:val="Heading1"/>
        <w:spacing w:after="200" w:line="240" w:lineRule="auto"/>
      </w:pPr>
      <w:r>
        <w:t>Afro-Pessimism AFF Shell</w:t>
      </w:r>
    </w:p>
    <w:p w14:paraId="0472F69C" w14:textId="798943EA" w:rsidR="001E53C0" w:rsidRDefault="001E53C0" w:rsidP="001E53C0">
      <w:pPr>
        <w:pStyle w:val="Heading4"/>
        <w:numPr>
          <w:ilvl w:val="0"/>
          <w:numId w:val="11"/>
        </w:numPr>
      </w:pPr>
      <w:r>
        <w:t>Scripts of antiblackness are not pre-determined but rather constituted through the everyday decisions and choices of humans.</w:t>
      </w:r>
    </w:p>
    <w:p w14:paraId="496B6D47" w14:textId="77777777" w:rsidR="001E53C0" w:rsidRPr="00BE1CD3" w:rsidRDefault="001E53C0" w:rsidP="001E53C0">
      <w:pPr>
        <w:rPr>
          <w:rFonts w:cs="Times New Roman"/>
          <w:sz w:val="16"/>
        </w:rPr>
      </w:pPr>
      <w:r w:rsidRPr="00BE1CD3">
        <w:rPr>
          <w:rStyle w:val="Style13ptBold"/>
          <w:rFonts w:cs="Times New Roman"/>
        </w:rPr>
        <w:t>Gordon</w:t>
      </w:r>
      <w:r>
        <w:rPr>
          <w:rStyle w:val="Style13ptBold"/>
          <w:rFonts w:cs="Times New Roman"/>
        </w:rPr>
        <w:t xml:space="preserve"> </w:t>
      </w:r>
      <w:r w:rsidRPr="00BE1CD3">
        <w:rPr>
          <w:rStyle w:val="Style13ptBold"/>
          <w:rFonts w:cs="Times New Roman"/>
        </w:rPr>
        <w:t>‘17</w:t>
      </w:r>
      <w:r w:rsidRPr="00BE1CD3">
        <w:rPr>
          <w:rFonts w:cs="Times New Roman"/>
          <w:sz w:val="16"/>
        </w:rPr>
        <w:t xml:space="preserve">, PhD, Professor of Philosophy and Africana Studies, with affiliations in Judaic Studies and Caribbean, Latino/a, and Latin American Studies, University of Connecticut at Storrs, Visiting Europhilosophy Professor at Toulouse University, France, and Nelson Mandela Visiting Professor in Political and International Studies at Rhodes University, (Lewis R., “Phenomenology and Race,” in </w:t>
      </w:r>
      <w:r w:rsidRPr="00BE1CD3">
        <w:rPr>
          <w:rFonts w:cs="Times New Roman"/>
          <w:i/>
          <w:sz w:val="16"/>
        </w:rPr>
        <w:t>The Oxford Handbook of Philosophy and Race</w:t>
      </w:r>
      <w:r w:rsidRPr="00BE1CD3">
        <w:rPr>
          <w:rFonts w:cs="Times New Roman"/>
          <w:sz w:val="16"/>
        </w:rPr>
        <w:t xml:space="preserve">, ed. Naomi Zach, Oxford University Press, pg. 295-298) </w:t>
      </w:r>
    </w:p>
    <w:p w14:paraId="394C15E2" w14:textId="77777777" w:rsidR="001E53C0" w:rsidRPr="00BE1CD3" w:rsidRDefault="001E53C0" w:rsidP="001E53C0">
      <w:pPr>
        <w:rPr>
          <w:rFonts w:cs="Times New Roman"/>
          <w:sz w:val="16"/>
        </w:rPr>
      </w:pPr>
      <w:r w:rsidRPr="00BE1CD3">
        <w:rPr>
          <w:rFonts w:cs="Times New Roman"/>
          <w:sz w:val="16"/>
        </w:rPr>
        <w:t xml:space="preserve"> That antiblack racism is a form of mauvaise foi raises some pressing questions. Is it the same as all other forms of racism? Blackness functions, after all, in peculiar ways in societies that have produced antiblack racism. A response to the # BlackLivesMatter movement, for instance, is often that all lives matter. That is true the extent to which each group lives under conditions of equal respect for life. </w:t>
      </w:r>
      <w:r w:rsidRPr="00BE1CD3">
        <w:rPr>
          <w:rFonts w:cs="Times New Roman"/>
          <w:u w:val="single"/>
        </w:rPr>
        <w:t>Wh</w:t>
      </w:r>
      <w:r>
        <w:rPr>
          <w:rFonts w:cs="Times New Roman"/>
          <w:u w:val="single"/>
        </w:rPr>
        <w:t>at advocates of #</w:t>
      </w:r>
      <w:proofErr w:type="gramStart"/>
      <w:r>
        <w:rPr>
          <w:rFonts w:cs="Times New Roman"/>
          <w:u w:val="single"/>
        </w:rPr>
        <w:t>BlackI,ivesMatt</w:t>
      </w:r>
      <w:r w:rsidRPr="00BE1CD3">
        <w:rPr>
          <w:rFonts w:cs="Times New Roman"/>
          <w:u w:val="single"/>
        </w:rPr>
        <w:t>er</w:t>
      </w:r>
      <w:proofErr w:type="gramEnd"/>
      <w:r w:rsidRPr="00BE1CD3">
        <w:rPr>
          <w:rFonts w:cs="Times New Roman"/>
          <w:u w:val="single"/>
        </w:rPr>
        <w:t xml:space="preserve"> are doing is responding to a world in which some lives matter a lot more than others</w:t>
      </w:r>
      <w:r w:rsidRPr="00BE1CD3">
        <w:rPr>
          <w:rFonts w:cs="Times New Roman"/>
          <w:sz w:val="16"/>
        </w:rPr>
        <w:t xml:space="preserve">, whose lives evidentially matter a lot less. </w:t>
      </w:r>
      <w:r w:rsidRPr="00BE1CD3">
        <w:rPr>
          <w:rFonts w:cs="Times New Roman"/>
          <w:u w:val="single"/>
        </w:rPr>
        <w:t>The history of antiblack racism amounts to the conviction that black people are only valuable the extent to which there is use for their labor or</w:t>
      </w:r>
      <w:r w:rsidRPr="00BE1CD3">
        <w:rPr>
          <w:rFonts w:cs="Times New Roman"/>
          <w:sz w:val="16"/>
        </w:rPr>
        <w:t xml:space="preserve">, </w:t>
      </w:r>
      <w:r w:rsidRPr="00BE1CD3">
        <w:rPr>
          <w:rFonts w:cs="Times New Roman"/>
          <w:u w:val="single"/>
        </w:rPr>
        <w:t>worse, profiting from their misfortune, as we see with the heavily racialized prison industrial complexes</w:t>
      </w:r>
      <w:r w:rsidRPr="00BE1CD3">
        <w:rPr>
          <w:rFonts w:cs="Times New Roman"/>
          <w:sz w:val="16"/>
        </w:rPr>
        <w:t xml:space="preserve"> in the United States and similar countries (Davis 2006; Alexander 2012; Schenwar 2014). It collapses into the expectation of justified existence in a context in which the justification for whoever stands as most valued is intrinsic. Members of the dominant group could thus seek their justification—if they wish—personally, through mechanisms of love, professional recognition, athletic achievement, and so on. Moreover, that such society renders some groups as positive and others as negative leads to notions of legitimate presence (illegitimate absence) and absence (illegitimate presence).  </w:t>
      </w:r>
      <w:r w:rsidRPr="00BE1CD3">
        <w:rPr>
          <w:rFonts w:cs="Times New Roman"/>
          <w:highlight w:val="yellow"/>
          <w:u w:val="single"/>
        </w:rPr>
        <w:t>Should</w:t>
      </w:r>
      <w:r w:rsidRPr="00BE1CD3">
        <w:rPr>
          <w:rFonts w:cs="Times New Roman"/>
          <w:u w:val="single"/>
        </w:rPr>
        <w:t xml:space="preserve"> the </w:t>
      </w:r>
      <w:r w:rsidRPr="00BE1CD3">
        <w:rPr>
          <w:rFonts w:cs="Times New Roman"/>
          <w:highlight w:val="yellow"/>
          <w:u w:val="single"/>
        </w:rPr>
        <w:t>analysis remain</w:t>
      </w:r>
      <w:r w:rsidRPr="00BE1CD3">
        <w:rPr>
          <w:rFonts w:cs="Times New Roman"/>
          <w:u w:val="single"/>
        </w:rPr>
        <w:t xml:space="preserve"> at </w:t>
      </w:r>
      <w:r w:rsidRPr="00BE1CD3">
        <w:rPr>
          <w:rFonts w:cs="Times New Roman"/>
          <w:highlight w:val="yellow"/>
          <w:u w:val="single"/>
        </w:rPr>
        <w:t>white and black</w:t>
      </w:r>
      <w:r w:rsidRPr="00BE1CD3">
        <w:rPr>
          <w:rFonts w:cs="Times New Roman"/>
          <w:sz w:val="16"/>
        </w:rPr>
        <w:t xml:space="preserve">, </w:t>
      </w:r>
      <w:r w:rsidRPr="00BE1CD3">
        <w:rPr>
          <w:rFonts w:cs="Times New Roman"/>
          <w:highlight w:val="yellow"/>
          <w:u w:val="single"/>
        </w:rPr>
        <w:t>the world would appear</w:t>
      </w:r>
      <w:r w:rsidRPr="00BE1CD3">
        <w:rPr>
          <w:rFonts w:cs="Times New Roman"/>
          <w:u w:val="single"/>
        </w:rPr>
        <w:t xml:space="preserve"> </w:t>
      </w:r>
      <w:r w:rsidRPr="00BE1CD3">
        <w:rPr>
          <w:rStyle w:val="Emphasis"/>
          <w:rFonts w:cs="Times New Roman"/>
        </w:rPr>
        <w:t xml:space="preserve">more </w:t>
      </w:r>
      <w:r w:rsidRPr="00BE1CD3">
        <w:rPr>
          <w:rStyle w:val="Emphasis"/>
          <w:rFonts w:cs="Times New Roman"/>
          <w:highlight w:val="yellow"/>
        </w:rPr>
        <w:t>closed</w:t>
      </w:r>
      <w:r w:rsidRPr="00BE1CD3">
        <w:rPr>
          <w:rStyle w:val="Emphasis"/>
          <w:rFonts w:cs="Times New Roman"/>
        </w:rPr>
        <w:t xml:space="preserve"> than it in fact is</w:t>
      </w:r>
      <w:r w:rsidRPr="00BE1CD3">
        <w:rPr>
          <w:rFonts w:cs="Times New Roman"/>
          <w:sz w:val="16"/>
        </w:rPr>
        <w:t xml:space="preserve">. For one, </w:t>
      </w:r>
      <w:r w:rsidRPr="00BE1CD3">
        <w:rPr>
          <w:rFonts w:cs="Times New Roman"/>
          <w:u w:val="single"/>
        </w:rPr>
        <w:t xml:space="preserve">simply being born black would bar the </w:t>
      </w:r>
      <w:r w:rsidRPr="00BE1CD3">
        <w:rPr>
          <w:rStyle w:val="Emphasis"/>
          <w:rFonts w:cs="Times New Roman"/>
        </w:rPr>
        <w:t>possibility of any legitimate appearance</w:t>
      </w:r>
      <w:r w:rsidRPr="00BE1CD3">
        <w:rPr>
          <w:rFonts w:cs="Times New Roman"/>
          <w:sz w:val="16"/>
        </w:rPr>
        <w:t xml:space="preserve">. </w:t>
      </w:r>
      <w:r w:rsidRPr="00BE1CD3">
        <w:rPr>
          <w:rFonts w:cs="Times New Roman"/>
          <w:u w:val="single"/>
        </w:rPr>
        <w:t xml:space="preserve">This is a position that has been taken by a growing group of theorists known as </w:t>
      </w:r>
      <w:r w:rsidRPr="00BE1CD3">
        <w:rPr>
          <w:rStyle w:val="Emphasis"/>
          <w:rFonts w:cs="Times New Roman"/>
        </w:rPr>
        <w:t>"Afro-pessimists"</w:t>
      </w:r>
      <w:r w:rsidRPr="00BE1CD3">
        <w:rPr>
          <w:rFonts w:cs="Times New Roman"/>
          <w:sz w:val="16"/>
        </w:rPr>
        <w:t xml:space="preserve"> (Wilderson 2010; Sexton 2011). </w:t>
      </w:r>
      <w:r w:rsidRPr="00BE1CD3">
        <w:rPr>
          <w:rFonts w:cs="Times New Roman"/>
          <w:highlight w:val="yellow"/>
          <w:u w:val="single"/>
        </w:rPr>
        <w:t>Black</w:t>
      </w:r>
      <w:r w:rsidRPr="00BE1CD3">
        <w:rPr>
          <w:rFonts w:cs="Times New Roman"/>
          <w:u w:val="single"/>
        </w:rPr>
        <w:t xml:space="preserve"> for them </w:t>
      </w:r>
      <w:r w:rsidRPr="00BE1CD3">
        <w:rPr>
          <w:rFonts w:cs="Times New Roman"/>
          <w:highlight w:val="yellow"/>
          <w:u w:val="single"/>
        </w:rPr>
        <w:t xml:space="preserve">is </w:t>
      </w:r>
      <w:r w:rsidRPr="00BE1CD3">
        <w:rPr>
          <w:rStyle w:val="Emphasis"/>
          <w:rFonts w:cs="Times New Roman"/>
          <w:highlight w:val="yellow"/>
        </w:rPr>
        <w:t>absolute "social death."</w:t>
      </w:r>
      <w:r w:rsidRPr="00BE1CD3">
        <w:rPr>
          <w:rFonts w:cs="Times New Roman"/>
          <w:sz w:val="16"/>
        </w:rPr>
        <w:t xml:space="preserve"> It is outside of relations. </w:t>
      </w:r>
      <w:r w:rsidRPr="00BE1CD3">
        <w:rPr>
          <w:rFonts w:cs="Times New Roman"/>
          <w:highlight w:val="yellow"/>
          <w:u w:val="single"/>
        </w:rPr>
        <w:t>Missing from this view</w:t>
      </w:r>
      <w:r w:rsidRPr="00BE1CD3">
        <w:rPr>
          <w:rFonts w:cs="Times New Roman"/>
          <w:u w:val="single"/>
        </w:rPr>
        <w:t xml:space="preserve">, however, </w:t>
      </w:r>
      <w:r w:rsidRPr="00BE1CD3">
        <w:rPr>
          <w:rFonts w:cs="Times New Roman"/>
          <w:highlight w:val="yellow"/>
          <w:u w:val="single"/>
        </w:rPr>
        <w:t>is</w:t>
      </w:r>
      <w:r w:rsidRPr="00BE1CD3">
        <w:rPr>
          <w:rFonts w:cs="Times New Roman"/>
          <w:u w:val="single"/>
        </w:rPr>
        <w:t xml:space="preserve"> at least what I argued in Bad Faith and Antiblack Racism, which is </w:t>
      </w:r>
      <w:r w:rsidRPr="00BE1CD3">
        <w:rPr>
          <w:rFonts w:cs="Times New Roman"/>
          <w:highlight w:val="yellow"/>
          <w:u w:val="single"/>
        </w:rPr>
        <w:t xml:space="preserve">that </w:t>
      </w:r>
      <w:r w:rsidRPr="00BE1CD3">
        <w:rPr>
          <w:rStyle w:val="Emphasis"/>
          <w:rFonts w:cs="Times New Roman"/>
          <w:highlight w:val="yellow"/>
        </w:rPr>
        <w:t>no human being is "really" any of these things</w:t>
      </w:r>
      <w:r w:rsidRPr="00BE1CD3">
        <w:rPr>
          <w:rFonts w:cs="Times New Roman"/>
          <w:u w:val="single"/>
        </w:rPr>
        <w:t>; the claim itself is a manifestation of mauvaise foi. Th</w:t>
      </w:r>
      <w:r w:rsidRPr="00BE1CD3">
        <w:rPr>
          <w:rFonts w:cs="Times New Roman"/>
          <w:highlight w:val="yellow"/>
          <w:u w:val="single"/>
        </w:rPr>
        <w:t xml:space="preserve">e project of </w:t>
      </w:r>
      <w:r w:rsidRPr="00BE1CD3">
        <w:rPr>
          <w:rStyle w:val="Emphasis"/>
          <w:rFonts w:cs="Times New Roman"/>
          <w:i/>
          <w:highlight w:val="yellow"/>
        </w:rPr>
        <w:t>making people into</w:t>
      </w:r>
      <w:r w:rsidRPr="00BE1CD3">
        <w:rPr>
          <w:rFonts w:cs="Times New Roman"/>
          <w:highlight w:val="yellow"/>
          <w:u w:val="single"/>
        </w:rPr>
        <w:t xml:space="preserve"> such is one thin</w:t>
      </w:r>
      <w:r w:rsidRPr="00BE1CD3">
        <w:rPr>
          <w:rFonts w:cs="Times New Roman"/>
          <w:u w:val="single"/>
        </w:rPr>
        <w:t xml:space="preserve">g. </w:t>
      </w:r>
      <w:r w:rsidRPr="00BE1CD3">
        <w:rPr>
          <w:rStyle w:val="Emphasis"/>
          <w:rFonts w:cs="Times New Roman"/>
          <w:highlight w:val="yellow"/>
        </w:rPr>
        <w:t>People</w:t>
      </w:r>
      <w:r w:rsidRPr="00BE1CD3">
        <w:rPr>
          <w:rStyle w:val="Emphasis"/>
          <w:rFonts w:cs="Times New Roman"/>
        </w:rPr>
        <w:t xml:space="preserve"> </w:t>
      </w:r>
      <w:proofErr w:type="gramStart"/>
      <w:r w:rsidRPr="00BE1CD3">
        <w:rPr>
          <w:rStyle w:val="Emphasis"/>
          <w:rFonts w:cs="Times New Roman"/>
        </w:rPr>
        <w:t xml:space="preserve">actually </w:t>
      </w:r>
      <w:r w:rsidRPr="00BE1CD3">
        <w:rPr>
          <w:rStyle w:val="Emphasis"/>
          <w:rFonts w:cs="Times New Roman"/>
          <w:highlight w:val="yellow"/>
        </w:rPr>
        <w:t>becoming</w:t>
      </w:r>
      <w:proofErr w:type="gramEnd"/>
      <w:r w:rsidRPr="00BE1CD3">
        <w:rPr>
          <w:rStyle w:val="Emphasis"/>
          <w:rFonts w:cs="Times New Roman"/>
          <w:highlight w:val="yellow"/>
        </w:rPr>
        <w:t xml:space="preserve"> such is another</w:t>
      </w:r>
      <w:r w:rsidRPr="00BE1CD3">
        <w:rPr>
          <w:rStyle w:val="Emphasis"/>
          <w:rFonts w:cs="Times New Roman"/>
        </w:rPr>
        <w:t>.</w:t>
      </w:r>
      <w:r w:rsidRPr="00BE1CD3">
        <w:rPr>
          <w:rFonts w:cs="Times New Roman"/>
          <w:sz w:val="16"/>
        </w:rPr>
        <w:t xml:space="preserve"> </w:t>
      </w:r>
      <w:r w:rsidRPr="00BE1CD3">
        <w:rPr>
          <w:rFonts w:cs="Times New Roman"/>
          <w:u w:val="single"/>
        </w:rPr>
        <w:t>This is an observation Fanon also makes in his formulation of the zone of nonbeing</w:t>
      </w:r>
      <w:r w:rsidRPr="00BE1CD3">
        <w:rPr>
          <w:rFonts w:cs="Times New Roman"/>
          <w:sz w:val="16"/>
        </w:rPr>
        <w:t xml:space="preserve">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 5; Gordon 1999; Alcoff 2006; Yancy 2008). Thus, even the effort "to be" is in conflict as the system in question presumes legitimate absence of certain groups. Yet, paradoxically, the human being comes to the fore through emerging/ram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w:t>
      </w:r>
      <w:proofErr w:type="gramStart"/>
      <w:r w:rsidRPr="00BE1CD3">
        <w:rPr>
          <w:rFonts w:cs="Times New Roman"/>
          <w:sz w:val="16"/>
        </w:rPr>
        <w:t>This is why</w:t>
      </w:r>
      <w:proofErr w:type="gramEnd"/>
      <w:r w:rsidRPr="00BE1CD3">
        <w:rPr>
          <w:rFonts w:cs="Times New Roman"/>
          <w:sz w:val="16"/>
        </w:rPr>
        <w:t xml:space="preserve">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 sistere (to stand out, to emerge—that is, to appear). Blacks thus face the paradox of existing (standing out) as nonexistence (not standing out). The system of racism renders black appearance illicit. </w:t>
      </w:r>
      <w:r w:rsidRPr="00BE1CD3">
        <w:rPr>
          <w:rFonts w:cs="Times New Roman"/>
          <w:u w:val="single"/>
        </w:rPr>
        <w:t>This conundrum of racialized existence affects ethics and morals.</w:t>
      </w:r>
      <w:r w:rsidRPr="00BE1CD3">
        <w:rPr>
          <w:rFonts w:cs="Times New Roman"/>
          <w:sz w:val="16"/>
        </w:rPr>
        <w:t xml:space="preserve"> </w:t>
      </w:r>
      <w:r w:rsidRPr="00BE1CD3">
        <w:rPr>
          <w:rFonts w:cs="Times New Roman"/>
          <w:u w:val="single"/>
        </w:rPr>
        <w:t>Ethical relations are premised on selves relating to another or others</w:t>
      </w:r>
      <w:r w:rsidRPr="00BE1CD3">
        <w:rPr>
          <w:rFonts w:cs="Times New Roman"/>
          <w:sz w:val="16"/>
        </w:rPr>
        <w:t xml:space="preserve">. The others must, however, appear as such, and they, too, manifest themselves as selves. </w:t>
      </w:r>
      <w:r w:rsidRPr="00BE1CD3">
        <w:rPr>
          <w:rFonts w:cs="Times New Roman"/>
          <w:u w:val="single"/>
        </w:rPr>
        <w:t>Implicit in such others as other selves is the formalization of ethical relations as equal,</w:t>
      </w:r>
      <w:r w:rsidRPr="00BE1CD3">
        <w:rPr>
          <w:rFonts w:cs="Times New Roman"/>
          <w:sz w:val="16"/>
        </w:rPr>
        <w:t xml:space="preserve"> as found in the thought of Immanuel Kant and shifted in deference to the other in that of Emmanuel Levinas. </w:t>
      </w:r>
      <w:r w:rsidRPr="00BE1CD3">
        <w:rPr>
          <w:rFonts w:cs="Times New Roman"/>
          <w:u w:val="single"/>
        </w:rPr>
        <w:t>Racism, however, excludes certain groups from being others and selves</w:t>
      </w:r>
      <w:r w:rsidRPr="00BE1CD3">
        <w:rPr>
          <w:rFonts w:cs="Times New Roman"/>
          <w:sz w:val="16"/>
        </w:rPr>
        <w:t xml:space="preserve"> (if interpreted as being of a kind </w:t>
      </w:r>
      <w:proofErr w:type="gramStart"/>
      <w:r w:rsidRPr="00BE1CD3">
        <w:rPr>
          <w:rFonts w:cs="Times New Roman"/>
          <w:sz w:val="16"/>
        </w:rPr>
        <w:t>similar to</w:t>
      </w:r>
      <w:proofErr w:type="gramEnd"/>
      <w:r w:rsidRPr="00BE1CD3">
        <w:rPr>
          <w:rFonts w:cs="Times New Roman"/>
          <w:sz w:val="16"/>
        </w:rPr>
        <w:t xml:space="preserve"> the presumed legitimate selves). </w:t>
      </w:r>
      <w:r w:rsidRPr="00BE1CD3">
        <w:rPr>
          <w:rFonts w:cs="Times New Roman"/>
          <w:u w:val="single"/>
        </w:rPr>
        <w:t>Thus, the schema of racism is one in which the hegemonic group relates to its members as selves and others</w:t>
      </w:r>
      <w:r w:rsidRPr="00BE1CD3">
        <w:rPr>
          <w:rFonts w:cs="Times New Roman"/>
          <w:sz w:val="16"/>
        </w:rPr>
        <w:t xml:space="preserve">, whereas the nonhegemonic groups are neither selves nor others. They, in effect, could only be such in relation to each other. </w:t>
      </w:r>
      <w:r w:rsidRPr="00BE1CD3">
        <w:rPr>
          <w:rFonts w:cs="Times New Roman"/>
          <w:u w:val="single"/>
        </w:rPr>
        <w:t>It is, in other words, a form of ontological segregation as a condition of ethics and morals</w:t>
      </w:r>
      <w:r w:rsidRPr="00BE1CD3">
        <w:rPr>
          <w:rFonts w:cs="Times New Roman"/>
          <w:sz w:val="16"/>
        </w:rPr>
        <w:t xml:space="preserve">. The fight against racism, then, does not work as a fight against being others or The Other. It is a fight against being nonothers. </w:t>
      </w:r>
      <w:r w:rsidRPr="00BE1CD3">
        <w:rPr>
          <w:rFonts w:cs="Times New Roman"/>
          <w:u w:val="single"/>
        </w:rPr>
        <w:t>Fanons insight demands an additional clarification</w:t>
      </w:r>
      <w:r w:rsidRPr="00BE1CD3">
        <w:rPr>
          <w:rFonts w:cs="Times New Roman"/>
          <w:sz w:val="16"/>
        </w:rPr>
        <w:t xml:space="preserve">. Racists should be distinguished from racism. Racists are people who hold beliefs about the superiority and inferiority of certain groups of racially designated people. </w:t>
      </w:r>
      <w:r w:rsidRPr="00BE1CD3">
        <w:rPr>
          <w:rFonts w:cs="Times New Roman"/>
          <w:u w:val="single"/>
        </w:rPr>
        <w:t>Racism is the system of institutions and social norms that empower individuals with such beliefs.</w:t>
      </w:r>
      <w:r w:rsidRPr="00BE1CD3">
        <w:rPr>
          <w:rFonts w:cs="Times New Roman"/>
          <w:sz w:val="16"/>
        </w:rPr>
        <w:t xml:space="preserve"> </w:t>
      </w:r>
      <w:r w:rsidRPr="00BE1CD3">
        <w:rPr>
          <w:rFonts w:cs="Times New Roman"/>
          <w:u w:val="single"/>
        </w:rPr>
        <w:t xml:space="preserve">Without that system, a racist would simply be an obnoxious, whether overtly deprecating or patronizing, individual. </w:t>
      </w:r>
      <w:r w:rsidRPr="00BE1CD3">
        <w:rPr>
          <w:rFonts w:cs="Times New Roman"/>
          <w:sz w:val="16"/>
        </w:rPr>
        <w:t xml:space="preserve">With that system, racist points of view affect the social world as reality. Without that system, racists ultimately become inconsequential and, in a word, irrelevant beyond personal concerns of saving their souls from unethical and immoral beliefs and choices. </w:t>
      </w:r>
      <w:r w:rsidRPr="00BE1CD3">
        <w:rPr>
          <w:rFonts w:cs="Times New Roman"/>
          <w:u w:val="single"/>
        </w:rPr>
        <w:t>Fanon was concerned with racists in his capacity as a psychiatrist</w:t>
      </w:r>
      <w:r w:rsidRPr="00BE1CD3">
        <w:rPr>
          <w:rFonts w:cs="Times New Roman"/>
          <w:sz w:val="16"/>
        </w:rPr>
        <w:t xml:space="preserve"> (therapy, if necessary), </w:t>
      </w:r>
      <w:r w:rsidRPr="00BE1CD3">
        <w:rPr>
          <w:rFonts w:cs="Times New Roman"/>
          <w:u w:val="single"/>
        </w:rPr>
        <w:t>but he was also concerned with racism as a philosopher, social thinker, and revolutionary</w:t>
      </w:r>
      <w:r w:rsidRPr="00BE1CD3">
        <w:rPr>
          <w:rFonts w:cs="Times New Roman"/>
          <w:sz w:val="16"/>
        </w:rPr>
        <w:t xml:space="preserve"> (Fanon 1959/1975</w:t>
      </w:r>
      <w:r w:rsidRPr="00BE1CD3">
        <w:rPr>
          <w:rFonts w:cs="Times New Roman"/>
          <w:u w:val="single"/>
        </w:rPr>
        <w:t xml:space="preserve">). The latter, in other words, </w:t>
      </w:r>
      <w:r w:rsidRPr="00BE1CD3">
        <w:rPr>
          <w:rStyle w:val="Emphasis"/>
          <w:rFonts w:cs="Times New Roman"/>
        </w:rPr>
        <w:t>is a system</w:t>
      </w:r>
      <w:r w:rsidRPr="00BE1CD3">
        <w:rPr>
          <w:rFonts w:cs="Times New Roman"/>
          <w:u w:val="single"/>
        </w:rPr>
        <w:t xml:space="preserve">, from an antiracism perspective, in need of eradication. An </w:t>
      </w:r>
      <w:r w:rsidRPr="00BE1CD3">
        <w:rPr>
          <w:rStyle w:val="Emphasis"/>
          <w:rFonts w:cs="Times New Roman"/>
        </w:rPr>
        <w:t>objection to the Afro-pessimistic assertion of blackness as social death</w:t>
      </w:r>
      <w:r w:rsidRPr="00BE1CD3">
        <w:rPr>
          <w:rFonts w:cs="Times New Roman"/>
          <w:u w:val="single"/>
        </w:rPr>
        <w:t xml:space="preserve"> could thus be </w:t>
      </w:r>
      <w:r w:rsidRPr="00BE1CD3">
        <w:rPr>
          <w:rStyle w:val="Emphasis"/>
          <w:rFonts w:cs="Times New Roman"/>
        </w:rPr>
        <w:t>raised from a Fanonian phenomenological perspective</w:t>
      </w:r>
      <w:r w:rsidRPr="00BE1CD3">
        <w:rPr>
          <w:rFonts w:cs="Times New Roman"/>
          <w:u w:val="single"/>
        </w:rPr>
        <w:t>: Why must the social world be premised on the attitudes and perspectives of antiblack racists?</w:t>
      </w:r>
      <w:r w:rsidRPr="00BE1CD3">
        <w:rPr>
          <w:rFonts w:cs="Times New Roman"/>
          <w:sz w:val="16"/>
        </w:rPr>
        <w:t xml:space="preserve"> Why don't blacks among each other and other communities of color count as a social perspective? </w:t>
      </w:r>
      <w:r w:rsidRPr="00BE1CD3">
        <w:rPr>
          <w:rFonts w:cs="Times New Roman"/>
          <w:u w:val="single"/>
        </w:rPr>
        <w:t xml:space="preserve">And if the question of racism is a function of power, </w:t>
      </w:r>
      <w:r w:rsidRPr="00BE1CD3">
        <w:rPr>
          <w:rStyle w:val="Emphasis"/>
          <w:rFonts w:cs="Times New Roman"/>
        </w:rPr>
        <w:t>why not offer a study of power, how it is gained and lost, instead of an assertion of its manifestations as ontological?</w:t>
      </w:r>
      <w:r w:rsidRPr="00BE1CD3">
        <w:rPr>
          <w:rFonts w:cs="Times New Roman"/>
          <w:u w:val="single"/>
        </w:rPr>
        <w:t xml:space="preserve">  An additional problem with the Afro-pessimistic model is that its proponents treat "blackness" as though it could exist </w:t>
      </w:r>
      <w:r w:rsidRPr="00BE1CD3">
        <w:rPr>
          <w:rStyle w:val="Emphasis"/>
          <w:rFonts w:cs="Times New Roman"/>
        </w:rPr>
        <w:t>independent of other categories</w:t>
      </w:r>
      <w:r w:rsidRPr="00BE1CD3">
        <w:rPr>
          <w:rFonts w:cs="Times New Roman"/>
          <w:u w:val="single"/>
        </w:rPr>
        <w:t>. A quick examination of double consciousness</w:t>
      </w:r>
      <w:r w:rsidRPr="00BE1CD3">
        <w:rPr>
          <w:rFonts w:cs="Times New Roman"/>
          <w:sz w:val="16"/>
        </w:rPr>
        <w:t xml:space="preserve"> Du Bois 1903—</w:t>
      </w:r>
      <w:r w:rsidRPr="00BE1CD3">
        <w:rPr>
          <w:rFonts w:cs="Times New Roman"/>
          <w:u w:val="single"/>
        </w:rPr>
        <w:t>a phenomenological</w:t>
      </w:r>
      <w:r w:rsidRPr="00BE1CD3">
        <w:rPr>
          <w:rFonts w:cs="Times New Roman"/>
          <w:sz w:val="16"/>
        </w:rPr>
        <w:t xml:space="preserve"> concept if there ever were one </w:t>
      </w:r>
      <w:proofErr w:type="gramStart"/>
      <w:r w:rsidRPr="00BE1CD3">
        <w:rPr>
          <w:rFonts w:cs="Times New Roman"/>
          <w:sz w:val="16"/>
        </w:rPr>
        <w:t>by virtue of</w:t>
      </w:r>
      <w:proofErr w:type="gramEnd"/>
      <w:r w:rsidRPr="00BE1CD3">
        <w:rPr>
          <w:rFonts w:cs="Times New Roman"/>
          <w:sz w:val="16"/>
        </w:rPr>
        <w:t xml:space="preserve"> the focus on forms of consciousness and, better, that of which one is conscious, that is, </w:t>
      </w:r>
      <w:r w:rsidRPr="00BE1CD3">
        <w:rPr>
          <w:rFonts w:cs="Times New Roman"/>
          <w:u w:val="single"/>
        </w:rPr>
        <w:t xml:space="preserve">intentionality would reveal </w:t>
      </w:r>
      <w:r w:rsidRPr="00BE1CD3">
        <w:rPr>
          <w:rStyle w:val="Emphasis"/>
          <w:rFonts w:cs="Times New Roman"/>
        </w:rPr>
        <w:t>why this would not work</w:t>
      </w:r>
      <w:r w:rsidRPr="00BE1CD3">
        <w:rPr>
          <w:rFonts w:cs="Times New Roman"/>
          <w:sz w:val="16"/>
        </w:rPr>
        <w:t xml:space="preserve">. </w:t>
      </w:r>
      <w:r w:rsidRPr="00BE1CD3">
        <w:rPr>
          <w:rFonts w:cs="Times New Roman"/>
          <w:u w:val="single"/>
        </w:rPr>
        <w:t>Double consciousness involves seeing oneself from the perspective of another that deems one as negative</w:t>
      </w:r>
      <w:r w:rsidRPr="00BE1CD3">
        <w:rPr>
          <w:rFonts w:cs="Times New Roman"/>
          <w:sz w:val="16"/>
        </w:rPr>
        <w:t xml:space="preserve"> (for example, </w:t>
      </w:r>
      <w:r w:rsidRPr="00BE1CD3">
        <w:rPr>
          <w:rFonts w:cs="Times New Roman"/>
          <w:u w:val="single"/>
        </w:rPr>
        <w:t>the Afro-pessimistic conception of blackness</w:t>
      </w:r>
      <w:r w:rsidRPr="00BE1CD3">
        <w:rPr>
          <w:rFonts w:cs="Times New Roman"/>
          <w:sz w:val="16"/>
        </w:rPr>
        <w:t xml:space="preserve">). </w:t>
      </w:r>
      <w:r w:rsidRPr="00BE1CD3">
        <w:rPr>
          <w:rFonts w:cs="Times New Roman"/>
          <w:u w:val="single"/>
        </w:rPr>
        <w:t xml:space="preserve">That there is already another perspective makes the subject who lives through double consciousness </w:t>
      </w:r>
      <w:r w:rsidRPr="00BE1CD3">
        <w:rPr>
          <w:rStyle w:val="Emphasis"/>
          <w:rFonts w:cs="Times New Roman"/>
        </w:rPr>
        <w:t>relational</w:t>
      </w:r>
      <w:r w:rsidRPr="00BE1CD3">
        <w:rPr>
          <w:rFonts w:cs="Times New Roman"/>
          <w:u w:val="single"/>
        </w:rPr>
        <w:t>. Added is what Paget Henry</w:t>
      </w:r>
      <w:r w:rsidRPr="00BE1CD3">
        <w:rPr>
          <w:rFonts w:cs="Times New Roman"/>
          <w:sz w:val="16"/>
        </w:rPr>
        <w:t xml:space="preserve"> {2005) </w:t>
      </w:r>
      <w:r w:rsidRPr="00BE1CD3">
        <w:rPr>
          <w:rFonts w:cs="Times New Roman"/>
          <w:u w:val="single"/>
        </w:rPr>
        <w:t>calls potentiated double consciousness</w:t>
      </w:r>
      <w:r w:rsidRPr="00BE1CD3">
        <w:rPr>
          <w:rFonts w:cs="Times New Roman"/>
          <w:sz w:val="16"/>
        </w:rPr>
        <w:t xml:space="preserve"> and Nahum Chandler (2014, 60-61) calls the redoubled gesture, </w:t>
      </w:r>
      <w:r w:rsidRPr="00BE1CD3">
        <w:rPr>
          <w:rFonts w:cs="Times New Roman"/>
          <w:u w:val="single"/>
        </w:rPr>
        <w:t xml:space="preserve">which is the realization that the condemnation of negative meaning means that </w:t>
      </w:r>
      <w:r w:rsidRPr="00BE1CD3">
        <w:rPr>
          <w:rStyle w:val="Emphasis"/>
          <w:rFonts w:cs="Times New Roman"/>
        </w:rPr>
        <w:t>one must not do what the Afro-pessimist does</w:t>
      </w:r>
      <w:r w:rsidRPr="00BE1CD3">
        <w:rPr>
          <w:rFonts w:cs="Times New Roman"/>
          <w:sz w:val="16"/>
        </w:rPr>
        <w:t xml:space="preserve">. </w:t>
      </w:r>
      <w:r w:rsidRPr="00BE1CD3">
        <w:rPr>
          <w:rFonts w:cs="Times New Roman"/>
          <w:highlight w:val="yellow"/>
          <w:u w:val="single"/>
        </w:rPr>
        <w:t>Seeing that that position is false moves</w:t>
      </w:r>
      <w:r w:rsidRPr="00BE1CD3">
        <w:rPr>
          <w:rFonts w:cs="Times New Roman"/>
          <w:u w:val="single"/>
        </w:rPr>
        <w:t xml:space="preserve"> one dialectically forw</w:t>
      </w:r>
      <w:r w:rsidRPr="00BE1CD3">
        <w:rPr>
          <w:rFonts w:cs="Times New Roman"/>
          <w:highlight w:val="yellow"/>
          <w:u w:val="single"/>
        </w:rPr>
        <w:t xml:space="preserve">ard into </w:t>
      </w:r>
      <w:r w:rsidRPr="00BE1CD3">
        <w:rPr>
          <w:rStyle w:val="Emphasis"/>
          <w:rFonts w:cs="Times New Roman"/>
          <w:highlight w:val="yellow"/>
        </w:rPr>
        <w:t>asking about the system that attempts to force one into such an identity</w:t>
      </w:r>
      <w:r w:rsidRPr="00BE1CD3">
        <w:rPr>
          <w:rFonts w:cs="Times New Roman"/>
          <w:u w:val="single"/>
        </w:rPr>
        <w:t xml:space="preserve">. </w:t>
      </w:r>
      <w:r w:rsidRPr="00BE1CD3">
        <w:rPr>
          <w:rFonts w:cs="Times New Roman"/>
          <w:highlight w:val="yellow"/>
          <w:u w:val="single"/>
        </w:rPr>
        <w:t>This relational</w:t>
      </w:r>
      <w:r w:rsidRPr="00BE1CD3">
        <w:rPr>
          <w:rFonts w:cs="Times New Roman"/>
          <w:u w:val="single"/>
        </w:rPr>
        <w:t xml:space="preserve"> </w:t>
      </w:r>
      <w:r w:rsidRPr="00BE1CD3">
        <w:rPr>
          <w:rFonts w:cs="Times New Roman"/>
          <w:highlight w:val="yellow"/>
          <w:u w:val="single"/>
        </w:rPr>
        <w:t xml:space="preserve">matter requires </w:t>
      </w:r>
      <w:r w:rsidRPr="00BE1CD3">
        <w:rPr>
          <w:rStyle w:val="Emphasis"/>
          <w:rFonts w:cs="Times New Roman"/>
          <w:highlight w:val="yellow"/>
        </w:rPr>
        <w:t>looking beyond blackness</w:t>
      </w:r>
      <w:r w:rsidRPr="00BE1CD3">
        <w:rPr>
          <w:rFonts w:cs="Times New Roman"/>
          <w:u w:val="single"/>
        </w:rPr>
        <w:t xml:space="preserve"> ironically </w:t>
      </w:r>
      <w:proofErr w:type="gramStart"/>
      <w:r w:rsidRPr="00BE1CD3">
        <w:rPr>
          <w:rFonts w:cs="Times New Roman"/>
          <w:u w:val="single"/>
        </w:rPr>
        <w:t>in order to</w:t>
      </w:r>
      <w:proofErr w:type="gramEnd"/>
      <w:r w:rsidRPr="00BE1CD3">
        <w:rPr>
          <w:rFonts w:cs="Times New Roman"/>
          <w:u w:val="single"/>
        </w:rPr>
        <w:t xml:space="preserve"> understand blackness</w:t>
      </w:r>
      <w:r w:rsidRPr="00BE1CD3">
        <w:rPr>
          <w:rFonts w:cs="Times New Roman"/>
          <w:sz w:val="16"/>
        </w:rPr>
        <w:t xml:space="preserve">. </w:t>
      </w:r>
      <w:r w:rsidRPr="00BE1CD3">
        <w:rPr>
          <w:rFonts w:cs="Times New Roman"/>
          <w:highlight w:val="yellow"/>
          <w:u w:val="single"/>
        </w:rPr>
        <w:t xml:space="preserve">This means </w:t>
      </w:r>
      <w:r w:rsidRPr="00BE1CD3">
        <w:rPr>
          <w:rStyle w:val="Emphasis"/>
          <w:rFonts w:cs="Times New Roman"/>
          <w:highlight w:val="yellow"/>
        </w:rPr>
        <w:t>moving from the conception of meaning as singular</w:t>
      </w:r>
      <w:r w:rsidRPr="00BE1CD3">
        <w:rPr>
          <w:rFonts w:cs="Times New Roman"/>
          <w:sz w:val="16"/>
        </w:rPr>
        <w:t xml:space="preserve">, </w:t>
      </w:r>
      <w:r w:rsidRPr="00BE1CD3">
        <w:rPr>
          <w:rFonts w:cs="Times New Roman"/>
          <w:u w:val="single"/>
        </w:rPr>
        <w:t xml:space="preserve">substance-based, fixed, </w:t>
      </w:r>
      <w:r w:rsidRPr="00BE1CD3">
        <w:rPr>
          <w:rFonts w:cs="Times New Roman"/>
          <w:highlight w:val="yellow"/>
          <w:u w:val="single"/>
        </w:rPr>
        <w:t>and semantical into</w:t>
      </w:r>
      <w:r w:rsidRPr="00BE1CD3">
        <w:rPr>
          <w:rFonts w:cs="Times New Roman"/>
          <w:u w:val="single"/>
        </w:rPr>
        <w:t xml:space="preserve"> </w:t>
      </w:r>
      <w:r w:rsidRPr="00BE1CD3">
        <w:rPr>
          <w:rFonts w:cs="Times New Roman"/>
          <w:highlight w:val="yellow"/>
          <w:u w:val="single"/>
        </w:rPr>
        <w:t>the grammar of how meaning</w:t>
      </w:r>
      <w:r w:rsidRPr="00BE1CD3">
        <w:rPr>
          <w:rFonts w:cs="Times New Roman"/>
          <w:u w:val="single"/>
        </w:rPr>
        <w:t xml:space="preserve"> </w:t>
      </w:r>
      <w:r w:rsidRPr="00BE1CD3">
        <w:rPr>
          <w:rFonts w:cs="Times New Roman"/>
          <w:highlight w:val="yellow"/>
          <w:u w:val="single"/>
        </w:rPr>
        <w:t>is produced</w:t>
      </w:r>
      <w:r w:rsidRPr="00BE1CD3">
        <w:rPr>
          <w:rFonts w:cs="Times New Roman"/>
          <w:u w:val="single"/>
        </w:rPr>
        <w:t>. Such grammars, such as that of gender, emerge in interesting ways</w:t>
      </w:r>
      <w:r w:rsidRPr="00BE1CD3">
        <w:rPr>
          <w:rFonts w:cs="Times New Roman"/>
          <w:sz w:val="16"/>
        </w:rPr>
        <w:t xml:space="preserve"> (Gordon 1999. 124-129; 1997.73-74).</w:t>
      </w:r>
      <w:r w:rsidRPr="00BE1CD3">
        <w:rPr>
          <w:rFonts w:cs="Times New Roman"/>
          <w:u w:val="single"/>
        </w:rPr>
        <w:t xml:space="preserve"> </w:t>
      </w:r>
      <w:r w:rsidRPr="00BE1CD3">
        <w:rPr>
          <w:rFonts w:cs="Times New Roman"/>
          <w:sz w:val="16"/>
        </w:rPr>
        <w:t xml:space="preserve">However, </w:t>
      </w:r>
      <w:r w:rsidRPr="00BE1CD3">
        <w:rPr>
          <w:rFonts w:cs="Times New Roman"/>
          <w:u w:val="single"/>
        </w:rPr>
        <w:t xml:space="preserve">as all human beings are manifestations of different dimensions of meaning, the question of identity </w:t>
      </w:r>
      <w:r w:rsidRPr="00BE1CD3">
        <w:rPr>
          <w:rStyle w:val="Emphasis"/>
          <w:rFonts w:cs="Times New Roman"/>
        </w:rPr>
        <w:t>requires more than an intersecting model</w:t>
      </w:r>
      <w:r w:rsidRPr="00BE1CD3">
        <w:rPr>
          <w:rFonts w:cs="Times New Roman"/>
          <w:u w:val="single"/>
        </w:rPr>
        <w:t xml:space="preserve">; otherwise there will </w:t>
      </w:r>
      <w:r w:rsidRPr="00BE1CD3">
        <w:rPr>
          <w:rStyle w:val="Emphasis"/>
          <w:rFonts w:cs="Times New Roman"/>
        </w:rPr>
        <w:t>simply be one (a priori) normative outcome in every moment of inquiry</w:t>
      </w:r>
      <w:r w:rsidRPr="00BE1CD3">
        <w:rPr>
          <w:rFonts w:cs="Times New Roman"/>
          <w:sz w:val="16"/>
        </w:rPr>
        <w:t xml:space="preserve">: </w:t>
      </w:r>
      <w:r w:rsidRPr="00BE1CD3">
        <w:rPr>
          <w:rFonts w:cs="Times New Roman"/>
          <w:u w:val="single"/>
        </w:rPr>
        <w:t>whoever manifests the maximum manifestation of predetermined negative intersecting terms</w:t>
      </w:r>
      <w:r w:rsidRPr="00BE1CD3">
        <w:rPr>
          <w:rFonts w:cs="Times New Roman"/>
          <w:sz w:val="16"/>
        </w:rPr>
        <w:t xml:space="preserve">. </w:t>
      </w:r>
      <w:r w:rsidRPr="00BE1CD3">
        <w:rPr>
          <w:rFonts w:cs="Times New Roman"/>
          <w:u w:val="single"/>
        </w:rPr>
        <w:t>That would in effect be an essence before an existence</w:t>
      </w:r>
      <w:r w:rsidRPr="00BE1CD3">
        <w:rPr>
          <w:rFonts w:cs="Times New Roman"/>
          <w:sz w:val="16"/>
        </w:rPr>
        <w:t xml:space="preserve">—indeed, before an actual event of harm. </w:t>
      </w:r>
      <w:r w:rsidRPr="00BE1CD3">
        <w:rPr>
          <w:rFonts w:cs="Times New Roman"/>
          <w:highlight w:val="yellow"/>
          <w:u w:val="single"/>
        </w:rPr>
        <w:t>This</w:t>
      </w:r>
      <w:r w:rsidRPr="00BE1CD3">
        <w:rPr>
          <w:rFonts w:cs="Times New Roman"/>
          <w:u w:val="single"/>
        </w:rPr>
        <w:t xml:space="preserve"> observation </w:t>
      </w:r>
      <w:r w:rsidRPr="00BE1CD3">
        <w:rPr>
          <w:rFonts w:cs="Times New Roman"/>
          <w:highlight w:val="yellow"/>
          <w:u w:val="single"/>
        </w:rPr>
        <w:t>emerges</w:t>
      </w:r>
      <w:r w:rsidRPr="00BE1CD3">
        <w:rPr>
          <w:rFonts w:cs="Times New Roman"/>
          <w:u w:val="single"/>
        </w:rPr>
        <w:t xml:space="preserve"> as well </w:t>
      </w:r>
      <w:r w:rsidRPr="00BE1CD3">
        <w:rPr>
          <w:rFonts w:cs="Times New Roman"/>
          <w:highlight w:val="yellow"/>
          <w:u w:val="single"/>
        </w:rPr>
        <w:t>with the</w:t>
      </w:r>
      <w:r w:rsidRPr="00BE1CD3">
        <w:rPr>
          <w:rFonts w:cs="Times New Roman"/>
          <w:u w:val="single"/>
        </w:rPr>
        <w:t xml:space="preserve"> Afro-</w:t>
      </w:r>
      <w:r w:rsidRPr="00BE1CD3">
        <w:rPr>
          <w:rFonts w:cs="Times New Roman"/>
          <w:highlight w:val="yellow"/>
          <w:u w:val="single"/>
        </w:rPr>
        <w:t xml:space="preserve">pessimist model when one </w:t>
      </w:r>
      <w:r w:rsidRPr="00BE1CD3">
        <w:rPr>
          <w:rStyle w:val="Emphasis"/>
          <w:rFonts w:cs="Times New Roman"/>
          <w:highlight w:val="yellow"/>
        </w:rPr>
        <w:t>thinks of pessimism as the guiding attitude</w:t>
      </w:r>
      <w:r w:rsidRPr="00BE1CD3">
        <w:rPr>
          <w:rFonts w:cs="Times New Roman"/>
          <w:sz w:val="16"/>
        </w:rPr>
        <w:t xml:space="preserve">. </w:t>
      </w:r>
      <w:r w:rsidRPr="00BE1CD3">
        <w:rPr>
          <w:rFonts w:cs="Times New Roman"/>
          <w:highlight w:val="yellow"/>
          <w:u w:val="single"/>
        </w:rPr>
        <w:t>The</w:t>
      </w:r>
      <w:r w:rsidRPr="00BE1CD3">
        <w:rPr>
          <w:rFonts w:cs="Times New Roman"/>
          <w:u w:val="single"/>
        </w:rPr>
        <w:t xml:space="preserve"> existential phenomenological </w:t>
      </w:r>
      <w:r w:rsidRPr="00BE1CD3">
        <w:rPr>
          <w:rFonts w:cs="Times New Roman"/>
          <w:highlight w:val="yellow"/>
          <w:u w:val="single"/>
        </w:rPr>
        <w:t>critique would be that</w:t>
      </w:r>
      <w:r w:rsidRPr="00BE1CD3">
        <w:rPr>
          <w:rFonts w:cs="Times New Roman"/>
          <w:u w:val="single"/>
        </w:rPr>
        <w:t xml:space="preserve"> </w:t>
      </w:r>
      <w:r w:rsidRPr="00BE1CD3">
        <w:rPr>
          <w:rFonts w:cs="Times New Roman"/>
          <w:highlight w:val="yellow"/>
          <w:u w:val="single"/>
        </w:rPr>
        <w:t>optimism and pessimism are</w:t>
      </w:r>
      <w:r w:rsidRPr="00BE1CD3">
        <w:rPr>
          <w:rFonts w:cs="Times New Roman"/>
          <w:u w:val="single"/>
        </w:rPr>
        <w:t xml:space="preserve"> </w:t>
      </w:r>
      <w:r w:rsidRPr="00BE1CD3">
        <w:rPr>
          <w:rFonts w:cs="Times New Roman"/>
          <w:highlight w:val="yellow"/>
          <w:u w:val="single"/>
        </w:rPr>
        <w:t>symptomatic of</w:t>
      </w:r>
      <w:r w:rsidRPr="00BE1CD3">
        <w:rPr>
          <w:rFonts w:cs="Times New Roman"/>
          <w:u w:val="single"/>
        </w:rPr>
        <w:t xml:space="preserve"> the same attitude: </w:t>
      </w:r>
      <w:r w:rsidRPr="00BE1CD3">
        <w:rPr>
          <w:rStyle w:val="Emphasis"/>
          <w:rFonts w:cs="Times New Roman"/>
          <w:highlight w:val="yellow"/>
        </w:rPr>
        <w:t>a priori assertions</w:t>
      </w:r>
      <w:r w:rsidRPr="00BE1CD3">
        <w:rPr>
          <w:rStyle w:val="Emphasis"/>
          <w:rFonts w:cs="Times New Roman"/>
        </w:rPr>
        <w:t xml:space="preserve"> on reality</w:t>
      </w:r>
      <w:r w:rsidRPr="00BE1CD3">
        <w:rPr>
          <w:rFonts w:cs="Times New Roman"/>
          <w:u w:val="single"/>
        </w:rPr>
        <w:t>.</w:t>
      </w:r>
      <w:r w:rsidRPr="00BE1CD3">
        <w:rPr>
          <w:rFonts w:cs="Times New Roman"/>
          <w:sz w:val="16"/>
        </w:rPr>
        <w:t xml:space="preserve"> </w:t>
      </w:r>
      <w:r w:rsidRPr="00BE1CD3">
        <w:rPr>
          <w:rFonts w:cs="Times New Roman"/>
          <w:u w:val="single"/>
        </w:rPr>
        <w:t xml:space="preserve">Human </w:t>
      </w:r>
      <w:r w:rsidRPr="00BE1CD3">
        <w:rPr>
          <w:rFonts w:cs="Times New Roman"/>
          <w:highlight w:val="yellow"/>
          <w:u w:val="single"/>
        </w:rPr>
        <w:t xml:space="preserve">existence is </w:t>
      </w:r>
      <w:r w:rsidRPr="00BE1CD3">
        <w:rPr>
          <w:rStyle w:val="Emphasis"/>
          <w:rFonts w:cs="Times New Roman"/>
          <w:highlight w:val="yellow"/>
        </w:rPr>
        <w:t>contingent but</w:t>
      </w:r>
      <w:r w:rsidRPr="00BE1CD3">
        <w:rPr>
          <w:rStyle w:val="Emphasis"/>
          <w:rFonts w:cs="Times New Roman"/>
        </w:rPr>
        <w:t xml:space="preserve"> </w:t>
      </w:r>
      <w:r w:rsidRPr="00BE1CD3">
        <w:rPr>
          <w:rStyle w:val="Emphasis"/>
          <w:rFonts w:cs="Times New Roman"/>
          <w:highlight w:val="yellow"/>
        </w:rPr>
        <w:t>not accidental</w:t>
      </w:r>
      <w:r w:rsidRPr="00BE1CD3">
        <w:rPr>
          <w:rFonts w:cs="Times New Roman"/>
          <w:u w:val="single"/>
        </w:rPr>
        <w:t xml:space="preserve">, which means that </w:t>
      </w:r>
      <w:r w:rsidRPr="00BE1CD3">
        <w:rPr>
          <w:rFonts w:cs="Times New Roman"/>
          <w:highlight w:val="yellow"/>
          <w:u w:val="single"/>
        </w:rPr>
        <w:t xml:space="preserve">the social world at hand is a </w:t>
      </w:r>
      <w:r w:rsidRPr="00BE1CD3">
        <w:rPr>
          <w:rStyle w:val="Emphasis"/>
          <w:rFonts w:cs="Times New Roman"/>
          <w:highlight w:val="yellow"/>
        </w:rPr>
        <w:t>manifestation of choices</w:t>
      </w:r>
      <w:r w:rsidRPr="00BE1CD3">
        <w:rPr>
          <w:rStyle w:val="Emphasis"/>
          <w:rFonts w:cs="Times New Roman"/>
        </w:rPr>
        <w:t xml:space="preserve"> and relationships</w:t>
      </w:r>
      <w:r w:rsidRPr="00BE1CD3">
        <w:rPr>
          <w:rFonts w:cs="Times New Roman"/>
          <w:sz w:val="16"/>
        </w:rPr>
        <w:t>—</w:t>
      </w:r>
      <w:r w:rsidRPr="00BE1CD3">
        <w:rPr>
          <w:rFonts w:cs="Times New Roman"/>
          <w:u w:val="single"/>
        </w:rPr>
        <w:t>in other words, human actions</w:t>
      </w:r>
      <w:r w:rsidRPr="00BE1CD3">
        <w:rPr>
          <w:rFonts w:cs="Times New Roman"/>
          <w:sz w:val="16"/>
        </w:rPr>
        <w:t xml:space="preserve">. </w:t>
      </w:r>
      <w:r w:rsidRPr="00BE1CD3">
        <w:rPr>
          <w:rFonts w:cs="Times New Roman"/>
          <w:highlight w:val="yellow"/>
          <w:u w:val="single"/>
        </w:rPr>
        <w:t>Because</w:t>
      </w:r>
      <w:r w:rsidRPr="00BE1CD3">
        <w:rPr>
          <w:rFonts w:cs="Times New Roman"/>
          <w:u w:val="single"/>
        </w:rPr>
        <w:t xml:space="preserve"> human </w:t>
      </w:r>
      <w:r w:rsidRPr="00BE1CD3">
        <w:rPr>
          <w:rFonts w:cs="Times New Roman"/>
          <w:highlight w:val="yellow"/>
          <w:u w:val="single"/>
        </w:rPr>
        <w:t xml:space="preserve">beings </w:t>
      </w:r>
      <w:r w:rsidRPr="00BE1CD3">
        <w:rPr>
          <w:rStyle w:val="Emphasis"/>
          <w:rFonts w:cs="Times New Roman"/>
          <w:highlight w:val="yellow"/>
        </w:rPr>
        <w:t>can only build the future</w:t>
      </w:r>
      <w:r w:rsidRPr="00BE1CD3">
        <w:rPr>
          <w:rFonts w:cs="Times New Roman"/>
          <w:u w:val="single"/>
        </w:rPr>
        <w:t xml:space="preserve"> </w:t>
      </w:r>
      <w:r w:rsidRPr="00BE1CD3">
        <w:rPr>
          <w:rFonts w:cs="Times New Roman"/>
          <w:highlight w:val="yellow"/>
          <w:u w:val="single"/>
        </w:rPr>
        <w:t>instead of it determining us</w:t>
      </w:r>
      <w:r w:rsidRPr="00BE1CD3">
        <w:rPr>
          <w:rFonts w:cs="Times New Roman"/>
          <w:u w:val="single"/>
        </w:rPr>
        <w:t>,</w:t>
      </w:r>
      <w:r w:rsidRPr="00BE1CD3">
        <w:rPr>
          <w:rFonts w:cs="Times New Roman"/>
          <w:sz w:val="16"/>
        </w:rPr>
        <w:t xml:space="preserve"> </w:t>
      </w:r>
      <w:r w:rsidRPr="00BE1CD3">
        <w:rPr>
          <w:rFonts w:cs="Times New Roman"/>
          <w:highlight w:val="yellow"/>
          <w:u w:val="single"/>
        </w:rPr>
        <w:t>the task at hand, as</w:t>
      </w:r>
      <w:r w:rsidRPr="00BE1CD3">
        <w:rPr>
          <w:rFonts w:cs="Times New Roman"/>
          <w:u w:val="single"/>
        </w:rPr>
        <w:t xml:space="preserve"> phenomenology-oriented existentialists from Beauvoir and Sartre to </w:t>
      </w:r>
      <w:r w:rsidRPr="00BE1CD3">
        <w:rPr>
          <w:rFonts w:cs="Times New Roman"/>
          <w:highlight w:val="yellow"/>
          <w:u w:val="single"/>
        </w:rPr>
        <w:t>Fanon</w:t>
      </w:r>
      <w:r w:rsidRPr="00BE1CD3">
        <w:rPr>
          <w:rFonts w:cs="Times New Roman"/>
          <w:u w:val="single"/>
        </w:rPr>
        <w:t xml:space="preserve">, William R. Jones, </w:t>
      </w:r>
      <w:r w:rsidRPr="00BE1CD3">
        <w:rPr>
          <w:rFonts w:cs="Times New Roman"/>
          <w:highlight w:val="yellow"/>
          <w:u w:val="single"/>
        </w:rPr>
        <w:t>and this author</w:t>
      </w:r>
      <w:r w:rsidRPr="00BE1CD3">
        <w:rPr>
          <w:rFonts w:cs="Times New Roman"/>
          <w:u w:val="single"/>
        </w:rPr>
        <w:t xml:space="preserve"> have </w:t>
      </w:r>
      <w:r w:rsidRPr="00BE1CD3">
        <w:rPr>
          <w:rFonts w:cs="Times New Roman"/>
          <w:highlight w:val="yellow"/>
          <w:u w:val="single"/>
        </w:rPr>
        <w:t xml:space="preserve">argued, </w:t>
      </w:r>
      <w:r w:rsidRPr="00BE1CD3">
        <w:rPr>
          <w:rStyle w:val="Emphasis"/>
          <w:rFonts w:cs="Times New Roman"/>
          <w:highlight w:val="yellow"/>
        </w:rPr>
        <w:t>depends on commitment</w:t>
      </w:r>
      <w:r w:rsidRPr="00BE1CD3">
        <w:rPr>
          <w:rFonts w:cs="Times New Roman"/>
          <w:sz w:val="16"/>
        </w:rPr>
        <w:t xml:space="preserve">. </w:t>
      </w:r>
      <w:r w:rsidRPr="00BE1CD3">
        <w:rPr>
          <w:rFonts w:cs="Times New Roman"/>
          <w:u w:val="single"/>
        </w:rPr>
        <w:t>His concern also pertains to the initial concerns about authenticity discourses with which I began</w:t>
      </w:r>
      <w:r w:rsidRPr="00BE1CD3">
        <w:rPr>
          <w:rFonts w:cs="Times New Roman"/>
          <w:sz w:val="16"/>
        </w:rPr>
        <w:t xml:space="preserve">. </w:t>
      </w:r>
      <w:r w:rsidRPr="00BE1CD3">
        <w:rPr>
          <w:rFonts w:cs="Times New Roman"/>
          <w:highlight w:val="yellow"/>
          <w:u w:val="single"/>
        </w:rPr>
        <w:t xml:space="preserve">One </w:t>
      </w:r>
      <w:r w:rsidRPr="00BE1CD3">
        <w:rPr>
          <w:rStyle w:val="Emphasis"/>
          <w:rFonts w:cs="Times New Roman"/>
          <w:highlight w:val="yellow"/>
        </w:rPr>
        <w:t>could</w:t>
      </w:r>
      <w:r w:rsidRPr="00BE1CD3">
        <w:rPr>
          <w:rStyle w:val="Emphasis"/>
          <w:rFonts w:cs="Times New Roman"/>
        </w:rPr>
        <w:t xml:space="preserve"> only </w:t>
      </w:r>
      <w:r w:rsidRPr="00BE1CD3">
        <w:rPr>
          <w:rStyle w:val="Emphasis"/>
          <w:rFonts w:cs="Times New Roman"/>
          <w:highlight w:val="yellow"/>
        </w:rPr>
        <w:t>be pessimistic</w:t>
      </w:r>
      <w:r w:rsidRPr="00BE1CD3">
        <w:rPr>
          <w:rStyle w:val="Emphasis"/>
          <w:rFonts w:cs="Times New Roman"/>
        </w:rPr>
        <w:t xml:space="preserve"> about an outcome</w:t>
      </w:r>
      <w:r w:rsidRPr="00BE1CD3">
        <w:rPr>
          <w:rFonts w:cs="Times New Roman"/>
          <w:sz w:val="16"/>
        </w:rPr>
        <w:t xml:space="preserve">, an activity. </w:t>
      </w:r>
      <w:r w:rsidRPr="00BE1CD3">
        <w:rPr>
          <w:rFonts w:cs="Times New Roman"/>
          <w:highlight w:val="yellow"/>
          <w:u w:val="single"/>
        </w:rPr>
        <w:t xml:space="preserve">It is an </w:t>
      </w:r>
      <w:r w:rsidRPr="00BE1CD3">
        <w:rPr>
          <w:rStyle w:val="Emphasis"/>
          <w:rFonts w:cs="Times New Roman"/>
          <w:highlight w:val="yellow"/>
        </w:rPr>
        <w:t>act of forecasting</w:t>
      </w:r>
      <w:r w:rsidRPr="00BE1CD3">
        <w:rPr>
          <w:rFonts w:cs="Times New Roman"/>
          <w:u w:val="single"/>
        </w:rPr>
        <w:t xml:space="preserve"> what could only be meaningful once actually performed.</w:t>
      </w:r>
      <w:r w:rsidRPr="00BE1CD3">
        <w:rPr>
          <w:rFonts w:cs="Times New Roman"/>
          <w:sz w:val="16"/>
        </w:rPr>
        <w:t xml:space="preserve"> Similarly</w:t>
      </w:r>
      <w:r w:rsidRPr="00BE1CD3">
        <w:rPr>
          <w:rFonts w:cs="Times New Roman"/>
          <w:u w:val="single"/>
        </w:rPr>
        <w:t xml:space="preserve">, </w:t>
      </w:r>
      <w:r w:rsidRPr="00BE1CD3">
        <w:rPr>
          <w:rFonts w:cs="Times New Roman"/>
          <w:highlight w:val="yellow"/>
          <w:u w:val="single"/>
        </w:rPr>
        <w:t>one could</w:t>
      </w:r>
      <w:r w:rsidRPr="00BE1CD3">
        <w:rPr>
          <w:rFonts w:cs="Times New Roman"/>
          <w:u w:val="single"/>
        </w:rPr>
        <w:t xml:space="preserve"> only </w:t>
      </w:r>
      <w:r w:rsidRPr="00BE1CD3">
        <w:rPr>
          <w:rFonts w:cs="Times New Roman"/>
          <w:highlight w:val="yellow"/>
          <w:u w:val="single"/>
        </w:rPr>
        <w:t>be optimistic about the same</w:t>
      </w:r>
      <w:r w:rsidRPr="00BE1CD3">
        <w:rPr>
          <w:rFonts w:cs="Times New Roman"/>
          <w:sz w:val="16"/>
        </w:rPr>
        <w:t xml:space="preserve">. </w:t>
      </w:r>
      <w:r w:rsidRPr="00BE1CD3">
        <w:rPr>
          <w:rFonts w:cs="Times New Roman"/>
          <w:highlight w:val="yellow"/>
          <w:u w:val="single"/>
        </w:rPr>
        <w:t>What</w:t>
      </w:r>
      <w:r w:rsidRPr="00BE1CD3">
        <w:rPr>
          <w:rFonts w:cs="Times New Roman"/>
          <w:u w:val="single"/>
        </w:rPr>
        <w:t xml:space="preserve">, however, </w:t>
      </w:r>
      <w:r w:rsidRPr="00BE1CD3">
        <w:rPr>
          <w:rStyle w:val="Emphasis"/>
          <w:rFonts w:cs="Times New Roman"/>
          <w:highlight w:val="yellow"/>
        </w:rPr>
        <w:t>if there were no way to know</w:t>
      </w:r>
      <w:r w:rsidRPr="00BE1CD3">
        <w:rPr>
          <w:rStyle w:val="Emphasis"/>
          <w:rFonts w:cs="Times New Roman"/>
        </w:rPr>
        <w:t xml:space="preserve"> either</w:t>
      </w:r>
      <w:r w:rsidRPr="00BE1CD3">
        <w:rPr>
          <w:rFonts w:cs="Times New Roman"/>
          <w:u w:val="single"/>
        </w:rPr>
        <w:t>?</w:t>
      </w:r>
      <w:r w:rsidRPr="00BE1CD3">
        <w:rPr>
          <w:rFonts w:cs="Times New Roman"/>
          <w:sz w:val="16"/>
        </w:rPr>
        <w:t xml:space="preserve"> Here </w:t>
      </w:r>
      <w:r w:rsidRPr="00BE1CD3">
        <w:rPr>
          <w:rFonts w:cs="Times New Roman"/>
          <w:u w:val="single"/>
        </w:rPr>
        <w:t>we come to the foi element in mauvaise foi.</w:t>
      </w:r>
      <w:r w:rsidRPr="00BE1CD3">
        <w:rPr>
          <w:rFonts w:cs="Times New Roman"/>
          <w:sz w:val="16"/>
        </w:rPr>
        <w:t xml:space="preserve"> </w:t>
      </w:r>
      <w:r w:rsidRPr="00BE1CD3">
        <w:rPr>
          <w:rFonts w:cs="Times New Roman"/>
          <w:u w:val="single"/>
        </w:rPr>
        <w:t>Some actions are deontological, and if not that, they are at least reflections of our commitments, our projects.</w:t>
      </w:r>
      <w:r w:rsidRPr="00BE1CD3">
        <w:rPr>
          <w:rFonts w:cs="Times New Roman"/>
          <w:sz w:val="16"/>
        </w:rPr>
        <w:t xml:space="preserve"> </w:t>
      </w:r>
      <w:r w:rsidRPr="00BE1CD3">
        <w:rPr>
          <w:rFonts w:cs="Times New Roman"/>
          <w:u w:val="single"/>
        </w:rPr>
        <w:t xml:space="preserve">Thus, </w:t>
      </w:r>
      <w:r w:rsidRPr="00BE1CD3">
        <w:rPr>
          <w:rFonts w:cs="Times New Roman"/>
          <w:highlight w:val="yellow"/>
          <w:u w:val="single"/>
        </w:rPr>
        <w:t>the</w:t>
      </w:r>
      <w:r w:rsidRPr="00BE1CD3">
        <w:rPr>
          <w:rFonts w:cs="Times New Roman"/>
          <w:u w:val="single"/>
        </w:rPr>
        <w:t xml:space="preserve"> </w:t>
      </w:r>
      <w:r w:rsidRPr="00BE1CD3">
        <w:rPr>
          <w:rFonts w:cs="Times New Roman"/>
          <w:highlight w:val="yellow"/>
          <w:u w:val="single"/>
        </w:rPr>
        <w:t>point of some actions is not</w:t>
      </w:r>
      <w:r w:rsidRPr="00BE1CD3">
        <w:rPr>
          <w:rFonts w:cs="Times New Roman"/>
          <w:u w:val="single"/>
        </w:rPr>
        <w:t xml:space="preserve"> about their </w:t>
      </w:r>
      <w:r w:rsidRPr="00BE1CD3">
        <w:rPr>
          <w:rFonts w:cs="Times New Roman"/>
          <w:highlight w:val="yellow"/>
          <w:u w:val="single"/>
        </w:rPr>
        <w:t>success or failure</w:t>
      </w:r>
      <w:r w:rsidRPr="00BE1CD3">
        <w:rPr>
          <w:rFonts w:cs="Times New Roman"/>
          <w:u w:val="single"/>
        </w:rPr>
        <w:t xml:space="preserve"> </w:t>
      </w:r>
      <w:r w:rsidRPr="00BE1CD3">
        <w:rPr>
          <w:rFonts w:cs="Times New Roman"/>
          <w:highlight w:val="yellow"/>
          <w:u w:val="single"/>
        </w:rPr>
        <w:t>but whether we deem them worth doing</w:t>
      </w:r>
      <w:r w:rsidRPr="00BE1CD3">
        <w:rPr>
          <w:rFonts w:cs="Times New Roman"/>
          <w:sz w:val="16"/>
        </w:rPr>
        <w:t xml:space="preserve">. </w:t>
      </w:r>
      <w:r w:rsidRPr="00BE1CD3">
        <w:rPr>
          <w:rFonts w:cs="Times New Roman"/>
          <w:u w:val="single"/>
        </w:rPr>
        <w:t>Taking responsibility for such actions</w:t>
      </w:r>
      <w:r w:rsidRPr="00BE1CD3">
        <w:rPr>
          <w:rFonts w:cs="Times New Roman"/>
          <w:sz w:val="16"/>
        </w:rPr>
        <w:t>—bringing value to them—</w:t>
      </w:r>
      <w:r w:rsidRPr="00BE1CD3">
        <w:rPr>
          <w:rFonts w:cs="Times New Roman"/>
          <w:u w:val="single"/>
        </w:rPr>
        <w:t xml:space="preserve">is opposed to another manifestation of mauvaise foi: </w:t>
      </w:r>
      <w:r w:rsidRPr="00BE1CD3">
        <w:rPr>
          <w:rStyle w:val="Emphasis"/>
          <w:rFonts w:cs="Times New Roman"/>
        </w:rPr>
        <w:t>the spirit of seriousness</w:t>
      </w:r>
      <w:r w:rsidRPr="00BE1CD3">
        <w:rPr>
          <w:rFonts w:cs="Times New Roman"/>
          <w:sz w:val="16"/>
        </w:rPr>
        <w:t>.</w:t>
      </w:r>
    </w:p>
    <w:p w14:paraId="36F057D1" w14:textId="77777777" w:rsidR="001E53C0" w:rsidRDefault="001E53C0" w:rsidP="001E53C0"/>
    <w:p w14:paraId="1673161A" w14:textId="54F5729F" w:rsidR="00A605C7" w:rsidRDefault="001E53C0" w:rsidP="0000037A">
      <w:pPr>
        <w:pStyle w:val="Heading4"/>
        <w:rPr>
          <w:rFonts w:eastAsia="Calibri"/>
        </w:rPr>
      </w:pPr>
      <w:r>
        <w:rPr>
          <w:rFonts w:eastAsia="Calibri"/>
        </w:rPr>
        <w:t>2.</w:t>
      </w:r>
      <w:r w:rsidR="00A605C7">
        <w:rPr>
          <w:rFonts w:eastAsia="Calibri"/>
        </w:rPr>
        <w:t xml:space="preserve"> </w:t>
      </w:r>
      <w:r w:rsidR="000F5DC4">
        <w:rPr>
          <w:rFonts w:eastAsia="Calibri"/>
        </w:rPr>
        <w:t>The negative</w:t>
      </w:r>
      <w:r w:rsidR="00A605C7">
        <w:rPr>
          <w:rFonts w:eastAsia="Calibri"/>
        </w:rPr>
        <w:t xml:space="preserve"> attempts to point out, how whites proliferate their anti-Black desires and ultimately the Negrophobia that results in Anti-Black Death. There is NO CURE for this</w:t>
      </w:r>
      <w:r w:rsidR="000F5DC4">
        <w:rPr>
          <w:rFonts w:eastAsia="Calibri"/>
        </w:rPr>
        <w:t>.</w:t>
      </w:r>
    </w:p>
    <w:p w14:paraId="58239473" w14:textId="77777777" w:rsidR="00A605C7" w:rsidRDefault="00A605C7" w:rsidP="00A605C7">
      <w:pPr>
        <w:spacing w:after="200" w:line="240" w:lineRule="auto"/>
        <w:rPr>
          <w:rFonts w:eastAsia="Calibri"/>
        </w:rPr>
      </w:pPr>
      <w:r>
        <w:rPr>
          <w:rFonts w:eastAsia="Calibri"/>
          <w:b/>
        </w:rPr>
        <w:t>Frank Wilderson—July 14, 2010</w:t>
      </w:r>
      <w:r>
        <w:rPr>
          <w:rFonts w:eastAsia="Calibri"/>
        </w:rPr>
        <w:t xml:space="preserve"> (“Interview with Frank B. Wilderson: Wallowing in the Contradiction Part 1,” on </w:t>
      </w:r>
      <w:r>
        <w:rPr>
          <w:rFonts w:eastAsia="Calibri"/>
          <w:i/>
        </w:rPr>
        <w:t>A Necessary Angel: The Ruminations, Prayers, and Complaints of Percy Howard</w:t>
      </w:r>
      <w:r>
        <w:rPr>
          <w:rFonts w:eastAsia="Calibri"/>
        </w:rPr>
        <w:t xml:space="preserve"> [http://percy3.wordpress.com/2010/07/09/frank-b-wilderson-%E2%80%9Cwallowing-in-the-contradictions%E2%80%9D-part-1/] accessed 9.20.14). </w:t>
      </w:r>
    </w:p>
    <w:p w14:paraId="6802D1AC" w14:textId="77777777" w:rsidR="00A605C7" w:rsidRDefault="00A605C7" w:rsidP="00A605C7">
      <w:pPr>
        <w:spacing w:after="200" w:line="240" w:lineRule="auto"/>
        <w:rPr>
          <w:rFonts w:eastAsia="Calibri"/>
        </w:rPr>
      </w:pPr>
      <w:r>
        <w:rPr>
          <w:rFonts w:eastAsia="Calibri"/>
          <w:u w:val="single"/>
        </w:rPr>
        <w:t>If Blacks became part of the human community then the concept of “contemporaries” would have no outside; and if it had no outside it could have no inside</w:t>
      </w:r>
      <w:r>
        <w:rPr>
          <w:rFonts w:eastAsia="Calibri"/>
        </w:rPr>
        <w:t xml:space="preserve">. Lacan assumes the category and thus he imagines the analysand’s problem in terms of how to live without neurosis among </w:t>
      </w:r>
      <w:proofErr w:type="gramStart"/>
      <w:r>
        <w:rPr>
          <w:rFonts w:eastAsia="Calibri"/>
        </w:rPr>
        <w:t>ones</w:t>
      </w:r>
      <w:proofErr w:type="gramEnd"/>
      <w:r>
        <w:rPr>
          <w:rFonts w:eastAsia="Calibri"/>
        </w:rPr>
        <w:t xml:space="preserve"> contemporaries. Fanon interrogates the category itself. </w:t>
      </w:r>
      <w:r>
        <w:rPr>
          <w:rFonts w:eastAsia="Calibri"/>
          <w:u w:val="single"/>
        </w:rPr>
        <w:t>For Lacan the analysands suffer psychically due to problems extant within the paradigm of contemporaries</w:t>
      </w:r>
      <w:r>
        <w:rPr>
          <w:rFonts w:eastAsia="Calibri"/>
        </w:rPr>
        <w:t xml:space="preserve">. </w:t>
      </w:r>
      <w:r>
        <w:rPr>
          <w:rFonts w:eastAsia="Calibri"/>
          <w:u w:val="single"/>
        </w:rPr>
        <w:t>For Fanon, the analysand suffers due to the existence of the contemporaries themselves and the fact that s/he is a stimulus for anxiety for those who have contemporaries</w:t>
      </w:r>
      <w:r>
        <w:rPr>
          <w:rFonts w:eastAsia="Calibri"/>
        </w:rPr>
        <w:t>. Now</w:t>
      </w:r>
      <w:r>
        <w:rPr>
          <w:rFonts w:eastAsia="Calibri"/>
          <w:u w:val="single"/>
        </w:rPr>
        <w:t xml:space="preserve">, a contemporary’s struggles are conflictual—that is to say, they can be resolved because they are problems that are of- and in the world. But </w:t>
      </w:r>
      <w:proofErr w:type="gramStart"/>
      <w:r>
        <w:rPr>
          <w:rFonts w:eastAsia="Calibri"/>
          <w:u w:val="single"/>
        </w:rPr>
        <w:t>a Blacks problems</w:t>
      </w:r>
      <w:proofErr w:type="gramEnd"/>
      <w:r>
        <w:rPr>
          <w:rFonts w:eastAsia="Calibri"/>
          <w:u w:val="single"/>
        </w:rPr>
        <w:t xml:space="preserve"> are the stuff of antagonisms: struggles that cannot be resolved between parties but can only be resolved through the obliteration of one or both of the parties. We are faced—when dealing with the Black—with a set of psychic problems that cannot be resolved through any form of symbolic intervention such as psychoanalysis—though addressing them psychoanalytically we can begin to explain the antagonism (as I have done in my book, and as Fanon does), but it won’t lead us to a cure</w:t>
      </w:r>
      <w:r>
        <w:rPr>
          <w:rFonts w:eastAsia="Calibri"/>
        </w:rPr>
        <w:t xml:space="preserve">. </w:t>
      </w:r>
    </w:p>
    <w:p w14:paraId="4F32A1C7" w14:textId="62EB0AC2" w:rsidR="00A605C7" w:rsidRDefault="001E53C0" w:rsidP="0000037A">
      <w:pPr>
        <w:pStyle w:val="Heading4"/>
        <w:rPr>
          <w:rFonts w:eastAsia="Calibri"/>
        </w:rPr>
      </w:pPr>
      <w:r>
        <w:rPr>
          <w:rFonts w:eastAsia="Calibri"/>
        </w:rPr>
        <w:t>3</w:t>
      </w:r>
      <w:r w:rsidR="00A605C7">
        <w:rPr>
          <w:rFonts w:eastAsia="Calibri"/>
        </w:rPr>
        <w:t xml:space="preserve">. </w:t>
      </w:r>
      <w:r w:rsidR="00BB19B4">
        <w:rPr>
          <w:rFonts w:eastAsia="Calibri"/>
        </w:rPr>
        <w:t>Y</w:t>
      </w:r>
      <w:r w:rsidR="00A605C7">
        <w:rPr>
          <w:rFonts w:eastAsia="Calibri"/>
        </w:rPr>
        <w:t xml:space="preserve">ou can’t just endorse Blackness—Blackness itself tends towards the imitation of the white because it tends towards the white Negro for recognition.” Blackness in the world is itself effected by the </w:t>
      </w:r>
      <w:proofErr w:type="gramStart"/>
      <w:r w:rsidR="00A605C7">
        <w:rPr>
          <w:rFonts w:eastAsia="Calibri"/>
        </w:rPr>
        <w:t>world, and</w:t>
      </w:r>
      <w:proofErr w:type="gramEnd"/>
      <w:r w:rsidR="00A605C7">
        <w:rPr>
          <w:rFonts w:eastAsia="Calibri"/>
        </w:rPr>
        <w:t xml:space="preserve"> inculcated with the negrophobia of anti-Blackness. </w:t>
      </w:r>
    </w:p>
    <w:p w14:paraId="64753784" w14:textId="77777777" w:rsidR="00A605C7" w:rsidRDefault="00A605C7" w:rsidP="00A605C7">
      <w:pPr>
        <w:spacing w:after="200" w:line="240" w:lineRule="auto"/>
        <w:rPr>
          <w:rFonts w:eastAsia="Calibri"/>
        </w:rPr>
      </w:pPr>
      <w:r>
        <w:rPr>
          <w:rFonts w:eastAsia="Calibri"/>
          <w:b/>
        </w:rPr>
        <w:t>Frank Wilderson—July 14, 2010</w:t>
      </w:r>
      <w:r>
        <w:rPr>
          <w:rFonts w:eastAsia="Calibri"/>
        </w:rPr>
        <w:t xml:space="preserve"> (“Interview with Frank B. Wilderson: Wallowing in the Contradiction Part 2,” on </w:t>
      </w:r>
      <w:r>
        <w:rPr>
          <w:rFonts w:eastAsia="Calibri"/>
          <w:i/>
        </w:rPr>
        <w:t>A Necessary Angel: The Ruminations, Prayers, and Complaints of Percy Howard</w:t>
      </w:r>
      <w:r>
        <w:rPr>
          <w:rFonts w:eastAsia="Calibri"/>
        </w:rPr>
        <w:t xml:space="preserve"> [http://percy3.wordpress.com/2010/07/09/frank-b-wilderson-%E2%80%9Cwallowing-in-the-contradictions%E2%80%9D-part-1/] accessed 9.20.14). </w:t>
      </w:r>
    </w:p>
    <w:p w14:paraId="7FDFB630" w14:textId="77777777" w:rsidR="00A605C7" w:rsidRDefault="00A605C7" w:rsidP="00A605C7">
      <w:pPr>
        <w:spacing w:line="240" w:lineRule="auto"/>
        <w:rPr>
          <w:rFonts w:eastAsia="Calibri"/>
        </w:rPr>
      </w:pPr>
      <w:r>
        <w:rPr>
          <w:rFonts w:eastAsia="Calibri"/>
        </w:rPr>
        <w:t xml:space="preserve">FW: I think it’s such a deep problem that it’s even hard to go ahead and think about, but we’ll try here. </w:t>
      </w:r>
      <w:r>
        <w:rPr>
          <w:rFonts w:eastAsia="Calibri"/>
          <w:u w:val="single"/>
        </w:rPr>
        <w:t>One of the things I didn’t get as deeply into in my book as I would have wanted to would be the work of a Black psychoanalytic scholar named David Marriott</w:t>
      </w:r>
      <w:r>
        <w:rPr>
          <w:rFonts w:eastAsia="Calibri"/>
        </w:rPr>
        <w:t xml:space="preserve"> who’s down at UC Santa Cruz.  And I’m not sure I have the time to do the heavy lifting of reading all his work right now, but what I can say is that </w:t>
      </w:r>
      <w:r>
        <w:rPr>
          <w:rFonts w:eastAsia="Calibri"/>
          <w:u w:val="single"/>
        </w:rPr>
        <w:t xml:space="preserve">he has this theoretical intervention about the unconscious which suggests that the Black unconscious is always at war with itself because it shares something with the White unconscious which is a hatred for the Black imago, for the image of the Black. I hope I can do the theory justice because I use his work in my film </w:t>
      </w:r>
      <w:proofErr w:type="gramStart"/>
      <w:r>
        <w:rPr>
          <w:rFonts w:eastAsia="Calibri"/>
          <w:u w:val="single"/>
        </w:rPr>
        <w:t>book</w:t>
      </w:r>
      <w:proofErr w:type="gramEnd"/>
      <w:r>
        <w:rPr>
          <w:rFonts w:eastAsia="Calibri"/>
          <w:u w:val="single"/>
        </w:rPr>
        <w:t xml:space="preserve"> but I don’t use it in the breadth and the depth that he has written in his books</w:t>
      </w:r>
      <w:r>
        <w:rPr>
          <w:rFonts w:eastAsia="Calibri"/>
        </w:rPr>
        <w:t xml:space="preserve">.   He’s not trying to condemn Black people for an unconscious that has as a constituent element hatred of blackness, but he’s trying to suggest that there is violence in the world which is coordinated with Negrophobia. </w:t>
      </w:r>
      <w:r>
        <w:rPr>
          <w:rFonts w:eastAsia="Calibri"/>
          <w:u w:val="single"/>
        </w:rPr>
        <w:t>There’s the fantasy of a Black as a phobic object, an object that will destroy you and you don’t even know how it will destroy you, just an anxious threat, you know. And he says, okay, that’s a fantasy, but what’s important, what psychoanalysis hasn’t really figured out, is that what’s important about this fantasy is that it is supported and coordinated with all the guns in the world…</w:t>
      </w:r>
    </w:p>
    <w:p w14:paraId="445D5D94" w14:textId="77777777" w:rsidR="00A605C7" w:rsidRDefault="00A605C7" w:rsidP="00A605C7">
      <w:pPr>
        <w:spacing w:line="240" w:lineRule="auto"/>
        <w:rPr>
          <w:rFonts w:eastAsia="Calibri"/>
        </w:rPr>
      </w:pPr>
      <w:r>
        <w:rPr>
          <w:rFonts w:eastAsia="Calibri"/>
          <w:sz w:val="16"/>
          <w:szCs w:val="16"/>
        </w:rPr>
        <w:t xml:space="preserve">PH        Uh-huh. </w:t>
      </w:r>
      <w:r>
        <w:rPr>
          <w:rFonts w:eastAsia="Calibri"/>
        </w:rPr>
        <w:t xml:space="preserve">FW </w:t>
      </w:r>
      <w:proofErr w:type="gramStart"/>
      <w:r>
        <w:rPr>
          <w:rFonts w:eastAsia="Calibri"/>
          <w:u w:val="single"/>
        </w:rPr>
        <w:t>And</w:t>
      </w:r>
      <w:proofErr w:type="gramEnd"/>
      <w:r>
        <w:rPr>
          <w:rFonts w:eastAsia="Calibri"/>
          <w:u w:val="single"/>
        </w:rPr>
        <w:t xml:space="preserve"> I, the Black, can have a fantasy of white aggression, but it is not coordinated with any institutional power</w:t>
      </w:r>
      <w:r>
        <w:rPr>
          <w:rFonts w:eastAsia="Calibri"/>
        </w:rPr>
        <w:t xml:space="preserve">. </w:t>
      </w:r>
      <w:r>
        <w:rPr>
          <w:rFonts w:eastAsia="Calibri"/>
          <w:sz w:val="16"/>
          <w:szCs w:val="16"/>
        </w:rPr>
        <w:t>PH        Right</w:t>
      </w:r>
      <w:r>
        <w:rPr>
          <w:rFonts w:eastAsia="Calibri"/>
        </w:rPr>
        <w:t>.</w:t>
      </w:r>
    </w:p>
    <w:p w14:paraId="4CDBC045" w14:textId="77777777" w:rsidR="00A605C7" w:rsidRDefault="00A605C7" w:rsidP="00A605C7">
      <w:pPr>
        <w:spacing w:line="240" w:lineRule="auto"/>
        <w:rPr>
          <w:rFonts w:eastAsia="Calibri"/>
        </w:rPr>
      </w:pPr>
    </w:p>
    <w:p w14:paraId="256BF82D" w14:textId="77777777" w:rsidR="00A605C7" w:rsidRDefault="00A605C7" w:rsidP="00A605C7">
      <w:pPr>
        <w:spacing w:line="240" w:lineRule="auto"/>
        <w:rPr>
          <w:rFonts w:eastAsia="Calibri"/>
          <w:sz w:val="18"/>
          <w:szCs w:val="18"/>
        </w:rPr>
      </w:pPr>
      <w:r>
        <w:rPr>
          <w:rFonts w:eastAsia="Calibri"/>
        </w:rPr>
        <w:t xml:space="preserve">FW       </w:t>
      </w:r>
      <w:proofErr w:type="gramStart"/>
      <w:r>
        <w:rPr>
          <w:rFonts w:eastAsia="Calibri"/>
        </w:rPr>
        <w:t>And</w:t>
      </w:r>
      <w:proofErr w:type="gramEnd"/>
      <w:r>
        <w:rPr>
          <w:rFonts w:eastAsia="Calibri"/>
        </w:rPr>
        <w:t xml:space="preserve"> he says </w:t>
      </w:r>
      <w:r>
        <w:rPr>
          <w:rFonts w:eastAsia="Calibri"/>
          <w:u w:val="single"/>
        </w:rPr>
        <w:t>if you go through generations, that it’s really not immediately possible for you to simply genocide that unconscious hatred of yourself because the hatred of Black, of the Black, is also fundamental to being accepted in society</w:t>
      </w:r>
      <w:r>
        <w:rPr>
          <w:rFonts w:eastAsia="Calibri"/>
        </w:rPr>
        <w:t xml:space="preserve">. </w:t>
      </w:r>
      <w:proofErr w:type="gramStart"/>
      <w:r>
        <w:rPr>
          <w:rFonts w:eastAsia="Calibri"/>
          <w:sz w:val="18"/>
          <w:szCs w:val="18"/>
        </w:rPr>
        <w:t>So</w:t>
      </w:r>
      <w:proofErr w:type="gramEnd"/>
      <w:r>
        <w:rPr>
          <w:rFonts w:eastAsia="Calibri"/>
          <w:sz w:val="18"/>
          <w:szCs w:val="18"/>
        </w:rPr>
        <w:t xml:space="preserve"> he’s saying that there is, that there’s two things happening in the Black unconscious, one is a hatred of the Black, of aggressivity towards the Black imago which is the same aggressivity that society has, so that Denzel Washington can say at the end of Training Day “I’m King Kong”, you know.  You know, my God.  You know? PH        I </w:t>
      </w:r>
      <w:proofErr w:type="gramStart"/>
      <w:r>
        <w:rPr>
          <w:rFonts w:eastAsia="Calibri"/>
          <w:sz w:val="18"/>
          <w:szCs w:val="18"/>
        </w:rPr>
        <w:t>actually laughed</w:t>
      </w:r>
      <w:proofErr w:type="gramEnd"/>
      <w:r>
        <w:rPr>
          <w:rFonts w:eastAsia="Calibri"/>
          <w:sz w:val="18"/>
          <w:szCs w:val="18"/>
        </w:rPr>
        <w:t xml:space="preserve"> out loud, it was just ironically bitter when he said that in the movie, yeah.</w:t>
      </w:r>
    </w:p>
    <w:p w14:paraId="3A1C9969" w14:textId="77777777" w:rsidR="00A605C7" w:rsidRDefault="00A605C7" w:rsidP="00A605C7">
      <w:pPr>
        <w:spacing w:line="240" w:lineRule="auto"/>
        <w:rPr>
          <w:rFonts w:eastAsia="Calibri"/>
          <w:sz w:val="18"/>
          <w:szCs w:val="18"/>
        </w:rPr>
      </w:pPr>
      <w:r>
        <w:rPr>
          <w:rFonts w:eastAsia="Calibri"/>
          <w:sz w:val="18"/>
          <w:szCs w:val="18"/>
        </w:rPr>
        <w:t>FW       Shut up!</w:t>
      </w:r>
    </w:p>
    <w:p w14:paraId="76361A6C" w14:textId="77777777" w:rsidR="00A605C7" w:rsidRDefault="00A605C7" w:rsidP="00A605C7">
      <w:pPr>
        <w:spacing w:line="240" w:lineRule="auto"/>
        <w:rPr>
          <w:rFonts w:eastAsia="Calibri"/>
          <w:sz w:val="18"/>
          <w:szCs w:val="18"/>
        </w:rPr>
      </w:pPr>
      <w:r>
        <w:rPr>
          <w:rFonts w:eastAsia="Calibri"/>
          <w:sz w:val="18"/>
          <w:szCs w:val="18"/>
        </w:rPr>
        <w:t>PH        I know.</w:t>
      </w:r>
    </w:p>
    <w:p w14:paraId="14A093CD" w14:textId="77777777" w:rsidR="00A605C7" w:rsidRDefault="00A605C7" w:rsidP="00A605C7">
      <w:pPr>
        <w:spacing w:line="240" w:lineRule="auto"/>
        <w:rPr>
          <w:rFonts w:eastAsia="Calibri"/>
          <w:sz w:val="18"/>
          <w:szCs w:val="18"/>
        </w:rPr>
      </w:pPr>
      <w:r>
        <w:rPr>
          <w:rFonts w:eastAsia="Calibri"/>
          <w:sz w:val="18"/>
          <w:szCs w:val="18"/>
        </w:rPr>
        <w:t>FW       My God.</w:t>
      </w:r>
    </w:p>
    <w:p w14:paraId="6F52EEF8" w14:textId="77777777" w:rsidR="00A605C7" w:rsidRDefault="00A605C7" w:rsidP="00A605C7">
      <w:pPr>
        <w:spacing w:line="240" w:lineRule="auto"/>
        <w:rPr>
          <w:rFonts w:eastAsia="Calibri"/>
          <w:sz w:val="18"/>
          <w:szCs w:val="18"/>
        </w:rPr>
      </w:pPr>
      <w:r>
        <w:rPr>
          <w:rFonts w:eastAsia="Calibri"/>
          <w:sz w:val="18"/>
          <w:szCs w:val="18"/>
        </w:rPr>
        <w:t>PH        I’m King Kong!</w:t>
      </w:r>
    </w:p>
    <w:p w14:paraId="5BA69594" w14:textId="77777777" w:rsidR="00A605C7" w:rsidRDefault="00A605C7" w:rsidP="00A605C7">
      <w:pPr>
        <w:spacing w:line="240" w:lineRule="auto"/>
        <w:rPr>
          <w:rFonts w:eastAsia="Calibri"/>
          <w:sz w:val="18"/>
          <w:szCs w:val="18"/>
        </w:rPr>
      </w:pPr>
      <w:r>
        <w:rPr>
          <w:rFonts w:eastAsia="Calibri"/>
        </w:rPr>
        <w:t xml:space="preserve">FW       </w:t>
      </w:r>
      <w:r>
        <w:rPr>
          <w:rFonts w:eastAsia="Calibri"/>
          <w:u w:val="single"/>
        </w:rPr>
        <w:t>I’m King Kong! So that’s necessary to live in the world</w:t>
      </w:r>
      <w:r>
        <w:rPr>
          <w:rFonts w:eastAsia="Calibri"/>
        </w:rPr>
        <w:t xml:space="preserve">.  </w:t>
      </w:r>
      <w:r>
        <w:rPr>
          <w:rFonts w:eastAsia="Calibri"/>
          <w:sz w:val="18"/>
          <w:szCs w:val="18"/>
        </w:rPr>
        <w:t xml:space="preserve">And it’s like damn, you’re faced with this, like I said today, every Black person in Africa was incorporated into the question of captivity.  That’s </w:t>
      </w:r>
      <w:proofErr w:type="gramStart"/>
      <w:r>
        <w:rPr>
          <w:rFonts w:eastAsia="Calibri"/>
          <w:sz w:val="18"/>
          <w:szCs w:val="18"/>
        </w:rPr>
        <w:t>really intense</w:t>
      </w:r>
      <w:proofErr w:type="gramEnd"/>
      <w:r>
        <w:rPr>
          <w:rFonts w:eastAsia="Calibri"/>
          <w:sz w:val="18"/>
          <w:szCs w:val="18"/>
        </w:rPr>
        <w:t>.</w:t>
      </w:r>
    </w:p>
    <w:p w14:paraId="20C547C7" w14:textId="77777777" w:rsidR="00A605C7" w:rsidRDefault="00A605C7" w:rsidP="00A605C7">
      <w:pPr>
        <w:spacing w:line="240" w:lineRule="auto"/>
        <w:rPr>
          <w:rFonts w:eastAsia="Calibri"/>
          <w:sz w:val="18"/>
          <w:szCs w:val="18"/>
        </w:rPr>
      </w:pPr>
      <w:r>
        <w:rPr>
          <w:rFonts w:eastAsia="Calibri"/>
          <w:sz w:val="18"/>
          <w:szCs w:val="18"/>
        </w:rPr>
        <w:t xml:space="preserve">PH        Yeah it </w:t>
      </w:r>
      <w:proofErr w:type="gramStart"/>
      <w:r>
        <w:rPr>
          <w:rFonts w:eastAsia="Calibri"/>
          <w:sz w:val="18"/>
          <w:szCs w:val="18"/>
        </w:rPr>
        <w:t>is.FW</w:t>
      </w:r>
      <w:proofErr w:type="gramEnd"/>
      <w:r>
        <w:rPr>
          <w:rFonts w:eastAsia="Calibri"/>
          <w:sz w:val="18"/>
          <w:szCs w:val="18"/>
        </w:rPr>
        <w:t xml:space="preserve"> To have a whole continent of people having to negotiate captivity. </w:t>
      </w:r>
      <w:proofErr w:type="gramStart"/>
      <w:r>
        <w:rPr>
          <w:rFonts w:eastAsia="Calibri"/>
          <w:sz w:val="18"/>
          <w:szCs w:val="18"/>
        </w:rPr>
        <w:t>PH  Uh</w:t>
      </w:r>
      <w:proofErr w:type="gramEnd"/>
      <w:r>
        <w:rPr>
          <w:rFonts w:eastAsia="Calibri"/>
          <w:sz w:val="18"/>
          <w:szCs w:val="18"/>
        </w:rPr>
        <w:t>-huh.</w:t>
      </w:r>
    </w:p>
    <w:p w14:paraId="4B5F5E2E" w14:textId="77777777" w:rsidR="00A605C7" w:rsidRDefault="00A605C7" w:rsidP="00A605C7">
      <w:pPr>
        <w:spacing w:line="240" w:lineRule="auto"/>
        <w:rPr>
          <w:rFonts w:eastAsia="Calibri"/>
          <w:sz w:val="18"/>
          <w:szCs w:val="18"/>
        </w:rPr>
      </w:pPr>
      <w:r>
        <w:rPr>
          <w:rFonts w:eastAsia="Calibri"/>
          <w:sz w:val="18"/>
          <w:szCs w:val="18"/>
        </w:rPr>
        <w:t>FW       That’s something no other people in the world have ever had happen to them.</w:t>
      </w:r>
    </w:p>
    <w:p w14:paraId="24ACF017" w14:textId="77777777" w:rsidR="00A605C7" w:rsidRDefault="00A605C7" w:rsidP="00A605C7">
      <w:pPr>
        <w:spacing w:line="240" w:lineRule="auto"/>
        <w:rPr>
          <w:rFonts w:eastAsia="Calibri"/>
          <w:sz w:val="18"/>
          <w:szCs w:val="18"/>
        </w:rPr>
      </w:pPr>
      <w:r>
        <w:rPr>
          <w:rFonts w:eastAsia="Calibri"/>
          <w:sz w:val="18"/>
          <w:szCs w:val="18"/>
        </w:rPr>
        <w:t>PH        Right, right (Editorial comment: With the possible exception of the Jews during the time of Egyptian captivity and exile</w:t>
      </w:r>
      <w:proofErr w:type="gramStart"/>
      <w:r>
        <w:rPr>
          <w:rFonts w:eastAsia="Calibri"/>
          <w:sz w:val="18"/>
          <w:szCs w:val="18"/>
        </w:rPr>
        <w:t>….another</w:t>
      </w:r>
      <w:proofErr w:type="gramEnd"/>
      <w:r>
        <w:rPr>
          <w:rFonts w:eastAsia="Calibri"/>
          <w:sz w:val="18"/>
          <w:szCs w:val="18"/>
        </w:rPr>
        <w:t xml:space="preserve"> subject for a later discussion).</w:t>
      </w:r>
    </w:p>
    <w:p w14:paraId="198372FB" w14:textId="77777777" w:rsidR="00A605C7" w:rsidRDefault="00A605C7" w:rsidP="00A605C7">
      <w:pPr>
        <w:spacing w:line="240" w:lineRule="auto"/>
        <w:rPr>
          <w:rFonts w:eastAsia="Calibri"/>
        </w:rPr>
      </w:pPr>
      <w:r>
        <w:rPr>
          <w:rFonts w:eastAsia="Calibri"/>
        </w:rPr>
        <w:t xml:space="preserve">FW      </w:t>
      </w:r>
      <w:r>
        <w:rPr>
          <w:rFonts w:eastAsia="Calibri"/>
          <w:u w:val="single"/>
        </w:rPr>
        <w:t xml:space="preserve"> So one of the ways that people tried to negotiate that is to find a way to the side of non-captivity which is “how can I be a good white negro?”</w:t>
      </w:r>
      <w:r>
        <w:rPr>
          <w:rFonts w:eastAsia="Calibri"/>
        </w:rPr>
        <w:t xml:space="preserve">  </w:t>
      </w:r>
      <w:r>
        <w:rPr>
          <w:rFonts w:eastAsia="Calibri"/>
          <w:sz w:val="18"/>
          <w:szCs w:val="18"/>
        </w:rPr>
        <w:t>You know, I would be remiss if I said that I don’t have those thoughts…From time to time, everybody does, you don’t get promoted, I mean, your promotion at work is based on the degree to which you can embody that.</w:t>
      </w:r>
      <w:r>
        <w:rPr>
          <w:rFonts w:eastAsia="Calibri"/>
        </w:rPr>
        <w:br/>
      </w:r>
    </w:p>
    <w:p w14:paraId="62DECBBE" w14:textId="77777777" w:rsidR="00A605C7" w:rsidRDefault="00A605C7" w:rsidP="00A605C7">
      <w:pPr>
        <w:spacing w:line="240" w:lineRule="auto"/>
        <w:rPr>
          <w:rFonts w:eastAsia="Calibri"/>
        </w:rPr>
      </w:pPr>
    </w:p>
    <w:p w14:paraId="183B1995" w14:textId="5E13F3E0" w:rsidR="00A605C7" w:rsidRDefault="001E53C0" w:rsidP="0000037A">
      <w:pPr>
        <w:pStyle w:val="Heading4"/>
        <w:rPr>
          <w:rFonts w:eastAsia="Calibri"/>
        </w:rPr>
      </w:pPr>
      <w:r>
        <w:rPr>
          <w:rFonts w:eastAsia="Calibri"/>
        </w:rPr>
        <w:t>4</w:t>
      </w:r>
      <w:r w:rsidR="00A605C7">
        <w:rPr>
          <w:rFonts w:eastAsia="Calibri"/>
        </w:rPr>
        <w:t xml:space="preserve">. Asking for the ethical adjudication of the Ballot is catastrophic. Placing Blackness into the sphere of the ethical only extends white supremacist anthropology and furthers anti-Black Death. </w:t>
      </w:r>
    </w:p>
    <w:p w14:paraId="2E512FA3" w14:textId="77777777" w:rsidR="00A605C7" w:rsidRDefault="00A605C7" w:rsidP="00A605C7">
      <w:pPr>
        <w:spacing w:after="200" w:line="240" w:lineRule="auto"/>
        <w:rPr>
          <w:rFonts w:eastAsia="Calibri"/>
        </w:rPr>
      </w:pPr>
      <w:r>
        <w:rPr>
          <w:rFonts w:eastAsia="Calibri"/>
          <w:b/>
        </w:rPr>
        <w:t>Tommy J. Curry—2014</w:t>
      </w:r>
      <w:r>
        <w:rPr>
          <w:rFonts w:eastAsia="Calibri"/>
        </w:rPr>
        <w:t xml:space="preserve"> (In the Fiat of Dreams, on Academia.edu [https://www.academia.edu/3384301/_Draft_In_the_Fiat_of_Dreams_The_Delusional_Allure_of_Hope_the_Reality_of_Anti-Black_Violence_and_the_Demands_of_the_Anti-Ethical], accessed 9.20.14) </w:t>
      </w:r>
    </w:p>
    <w:p w14:paraId="7B9D5721" w14:textId="77777777" w:rsidR="00A605C7" w:rsidRDefault="00A605C7" w:rsidP="00A605C7">
      <w:pPr>
        <w:spacing w:after="200" w:line="240" w:lineRule="auto"/>
        <w:rPr>
          <w:rFonts w:eastAsia="Calibri"/>
          <w:u w:val="single"/>
        </w:rPr>
      </w:pPr>
      <w:r>
        <w:rPr>
          <w:rFonts w:eastAsia="Calibri"/>
          <w:u w:val="single"/>
        </w:rPr>
        <w:t>Racism is not unethical simply because it is a moral affront to the allegedly generalizable Western/white/enlightenment notion of humanity extended to Blacks</w:t>
      </w:r>
      <w:r>
        <w:rPr>
          <w:rFonts w:eastAsia="Calibri"/>
        </w:rPr>
        <w:t xml:space="preserve"> by the liberal synonymy of citizenship. </w:t>
      </w:r>
      <w:r>
        <w:rPr>
          <w:rFonts w:eastAsia="Calibri"/>
          <w:u w:val="single"/>
        </w:rPr>
        <w:t>Racism is unethical, immoral, because it re-presents—makes known in the present— and acts to capture the Blacks urging the acknowledgment of racism in the ontological entity of modernity’s greatest oppression—the slave; the non-human</w:t>
      </w:r>
      <w:r>
        <w:rPr>
          <w:rFonts w:eastAsia="Calibri"/>
        </w:rPr>
        <w:t xml:space="preserve">. </w:t>
      </w:r>
      <w:r>
        <w:rPr>
          <w:rFonts w:eastAsia="Calibri"/>
          <w:u w:val="single"/>
        </w:rPr>
        <w:t>To say racism is unethical is to say that it is outside of ethical deliberation, which is to say what is meant by ethics meant to rationally determine relationships between human beings.</w:t>
      </w:r>
      <w:r>
        <w:rPr>
          <w:rFonts w:eastAsia="Calibri"/>
        </w:rPr>
        <w:t xml:space="preserve"> Because racism exposes the absurdity of Western ontology’s suggestion that the white/European human stands in moral obligation towards the non-human/Black/racialized other created by the Western notion of MAN, </w:t>
      </w:r>
      <w:r>
        <w:rPr>
          <w:rFonts w:eastAsia="Calibri"/>
          <w:u w:val="single"/>
        </w:rPr>
        <w:t>calling for “ethical deliberation” is a call to make the historical event of Black inhumanity introduced by modernity the referent of white rationalizations about Black death, and anti-Blackness. Such deliberation only offers the white mind the opportunity to reassert the social boundaries constraining Black life conceptually</w:t>
      </w:r>
      <w:r>
        <w:rPr>
          <w:rFonts w:eastAsia="Calibri"/>
        </w:rPr>
        <w:t xml:space="preserve">. </w:t>
      </w:r>
      <w:r>
        <w:rPr>
          <w:rFonts w:eastAsia="Calibri"/>
          <w:u w:val="single"/>
        </w:rPr>
        <w:t>It is the memory of slavery, which motivates the white’s attachment to the contingency of Black life, and ultimately concludes that racism, while unfortunate, is/was necessary for America/the West, the world to exist and humanity/the citizen to reach its historical/imperial apex. Thus, MAN, the onto-anthropological basis of humanity and the cultural values that are simultaneously birthed to project humanity into existence is the origin of the oppressive conceptualizations of the other.</w:t>
      </w:r>
      <w:r>
        <w:rPr>
          <w:rFonts w:eastAsia="Calibri"/>
        </w:rPr>
        <w:t xml:space="preserve"> Oppression “as is” was born out of and sustained by the exclusive morality of white/Western humanity against the barbarism imposed on the Black/African. As such, the nigger born of racism is behind all oppressions, since “it” is the cultural/epistemological/historical ethic—the moral rock bottom of dehumanization. </w:t>
      </w:r>
      <w:r>
        <w:rPr>
          <w:rFonts w:eastAsia="Calibri"/>
          <w:u w:val="single"/>
        </w:rPr>
        <w:t>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w:t>
      </w:r>
    </w:p>
    <w:p w14:paraId="5E2481CD" w14:textId="2C9D17A1" w:rsidR="00A605C7" w:rsidRDefault="001E53C0" w:rsidP="0000037A">
      <w:pPr>
        <w:pStyle w:val="Heading4"/>
        <w:rPr>
          <w:rFonts w:eastAsia="Calibri"/>
          <w:u w:val="single"/>
        </w:rPr>
      </w:pPr>
      <w:r>
        <w:t>5</w:t>
      </w:r>
      <w:bookmarkStart w:id="26" w:name="_GoBack"/>
      <w:bookmarkEnd w:id="26"/>
      <w:r w:rsidR="00A605C7">
        <w:rPr>
          <w:rFonts w:eastAsia="Calibri"/>
        </w:rPr>
        <w:t xml:space="preserve">. True Radicality comes not from asking for the ballot from the white </w:t>
      </w:r>
      <w:proofErr w:type="gramStart"/>
      <w:r w:rsidR="00A605C7">
        <w:rPr>
          <w:rFonts w:eastAsia="Calibri"/>
        </w:rPr>
        <w:t>judge, but</w:t>
      </w:r>
      <w:proofErr w:type="gramEnd"/>
      <w:r w:rsidR="00A605C7">
        <w:rPr>
          <w:rFonts w:eastAsia="Calibri"/>
        </w:rPr>
        <w:t xml:space="preserve"> rejecting white adjudication. Black radicality comes from recognizing the white judge is only there to reject their own existence. The ballot is not about education, it’s not about rewarding the best debater. It is about showing the incompatibility between white existence (anthropology, philosophy, ontology) and Black BEING! You vote for this sentiment. </w:t>
      </w:r>
    </w:p>
    <w:p w14:paraId="39947635" w14:textId="77777777" w:rsidR="00A605C7" w:rsidRDefault="00A605C7" w:rsidP="00A605C7">
      <w:pPr>
        <w:spacing w:after="200" w:line="240" w:lineRule="auto"/>
        <w:rPr>
          <w:rFonts w:eastAsia="Calibri"/>
        </w:rPr>
      </w:pPr>
      <w:r>
        <w:rPr>
          <w:rFonts w:eastAsia="Calibri"/>
          <w:b/>
        </w:rPr>
        <w:t>Dr. Tommy J. Curry—</w:t>
      </w:r>
      <w:r>
        <w:rPr>
          <w:rFonts w:eastAsia="Calibri"/>
        </w:rPr>
        <w:t>Associate Professor of Philosophy and Ray A. Rothrock Fellow at Texas A&amp;M University—20</w:t>
      </w:r>
      <w:r>
        <w:rPr>
          <w:rFonts w:eastAsia="Calibri"/>
          <w:b/>
        </w:rPr>
        <w:t xml:space="preserve">13 </w:t>
      </w:r>
      <w:r>
        <w:rPr>
          <w:rFonts w:eastAsia="Calibri"/>
        </w:rPr>
        <w:t>(Reflections on College Debate as a Black Man in the 1990’s, http://drtjc.tumblr.com/post/63012232390/reflections-on-college-debate-as-a-black-man-in-the)</w:t>
      </w:r>
    </w:p>
    <w:p w14:paraId="0F8795D7" w14:textId="77777777" w:rsidR="00A605C7" w:rsidRDefault="00A605C7" w:rsidP="00A605C7">
      <w:pPr>
        <w:spacing w:after="200" w:line="240" w:lineRule="auto"/>
        <w:rPr>
          <w:rFonts w:eastAsia="Calibri"/>
        </w:rPr>
      </w:pPr>
      <w:r>
        <w:rPr>
          <w:rFonts w:eastAsia="Calibri"/>
        </w:rPr>
        <w:t xml:space="preserve">The UDL were just beginning in the mid to late 90’s when I started college. I was involved in them around my junior year when Emory and UMKC started recruiting me, and I certainly think they have been a success, however, with the allure of progress (more Blacks, more Black judges, more conceptual debates about Blackness) comes a de-radicalization of what Black theory and what Black people are supposed to do and represent. Despite our pretense, debate is still a privileged world; a pretend world where Black people can have their queerness, their femaleness, their faux radicality recognized, for actual oppressed peoples, who are not recognized, these qualities mean death. </w:t>
      </w:r>
      <w:proofErr w:type="gramStart"/>
      <w:r>
        <w:rPr>
          <w:rFonts w:eastAsia="Calibri"/>
        </w:rPr>
        <w:t>So</w:t>
      </w:r>
      <w:proofErr w:type="gramEnd"/>
      <w:r>
        <w:rPr>
          <w:rFonts w:eastAsia="Calibri"/>
        </w:rPr>
        <w:t xml:space="preserve"> in debate rounds we get to act as if we are the conduit of this Black suffering. </w:t>
      </w:r>
      <w:r>
        <w:rPr>
          <w:rFonts w:eastAsia="Calibri"/>
          <w:u w:val="single"/>
        </w:rPr>
        <w:t xml:space="preserve">The demographic increase in the population of Black debaters, has brought about a new morality committed to fighting for inclusion, intellectual space or expanded ideas of home, but in this we miss the extent of our dependency on white recognition—that white judge—in the back of the room comprehending and assimilating our goals with their own liberal/progressive existence. In other words, it is through our appeal to white men and women, our need for their recognition, for their ballot, that frames the ultimate message of our pessimism, or gender critiques, or colonial analysis. We are fundamentally dependent on how the white mind situates itself conceptually to the project of diversification. We appeal to the sympathies, or worse yet intersectional empathy of whites, as the gauge of the transformative </w:t>
      </w:r>
      <w:proofErr w:type="gramStart"/>
      <w:r>
        <w:rPr>
          <w:rFonts w:eastAsia="Calibri"/>
          <w:u w:val="single"/>
        </w:rPr>
        <w:t>potency.In</w:t>
      </w:r>
      <w:proofErr w:type="gramEnd"/>
      <w:r>
        <w:rPr>
          <w:rFonts w:eastAsia="Calibri"/>
          <w:u w:val="single"/>
        </w:rPr>
        <w:t xml:space="preserve"> these spaces, real radicality comes not from the appeal to white recognition, but the rejection of it. Of the declaration that Black knowledge, Black theory, and Black accounts of existence (in all is economic and sexual plurality) can be found in Black people thinking Black thought. It need not depend on our alliances/allegiances with white liberals rationalizing their existence as justifiable through alliances. Black debate should ultimately move to the rejection of white adjudication. If Black theory is about the liberation of Black people and a move to definitions of knowledge/selves/concepts that don’t currently exist, how can we expect the dilapidated ideas of white sentimentality projected from archaic racialized whiteness to understand or comprehend the interrelatedness of propositions that are beyond their present being. The true radicality of Black people debating points to the negation of white comprehension of Black ideas of liberation, not their assimilation or recognition of them</w:t>
      </w:r>
      <w:r>
        <w:rPr>
          <w:rFonts w:eastAsia="Calibri"/>
        </w:rPr>
        <w:t>.</w:t>
      </w:r>
    </w:p>
    <w:p w14:paraId="5F8C10A0" w14:textId="77777777" w:rsidR="00A605C7" w:rsidRDefault="00A605C7" w:rsidP="00A605C7">
      <w:pPr>
        <w:spacing w:after="200" w:line="240" w:lineRule="auto"/>
        <w:rPr>
          <w:rFonts w:eastAsia="Calibri"/>
        </w:rPr>
      </w:pPr>
    </w:p>
    <w:p w14:paraId="3B0F2D67" w14:textId="45905006" w:rsidR="000F5DC4" w:rsidRDefault="00D77A5C" w:rsidP="000F5DC4">
      <w:pPr>
        <w:pStyle w:val="Heading3"/>
      </w:pPr>
      <w:bookmarkStart w:id="27" w:name="_tpstj6mom9a2" w:colFirst="0" w:colLast="0"/>
      <w:bookmarkEnd w:id="27"/>
      <w:r>
        <w:rPr>
          <w:rFonts w:eastAsia="Calibri"/>
          <w:lang w:val="en"/>
        </w:rPr>
        <w:t>Permutation</w:t>
      </w:r>
      <w:r>
        <w:t xml:space="preserve"> </w:t>
      </w:r>
    </w:p>
    <w:p w14:paraId="504DADA5" w14:textId="2E3515C1" w:rsidR="000F5DC4" w:rsidRDefault="00D77A5C" w:rsidP="000F5DC4">
      <w:pPr>
        <w:pStyle w:val="Heading4"/>
        <w:rPr>
          <w:rFonts w:eastAsia="Calibri"/>
        </w:rPr>
      </w:pPr>
      <w:r>
        <w:rPr>
          <w:rFonts w:eastAsia="Calibri"/>
        </w:rPr>
        <w:t xml:space="preserve">Perm: Do Both – </w:t>
      </w:r>
      <w:r w:rsidR="000F5DC4">
        <w:rPr>
          <w:rFonts w:eastAsia="Calibri"/>
        </w:rPr>
        <w:t>Reforms are a necessary step to address antiblack violence as a recuperation of revolution energy.</w:t>
      </w:r>
    </w:p>
    <w:p w14:paraId="4F0B7BFE" w14:textId="77777777" w:rsidR="000F5DC4" w:rsidRDefault="000F5DC4" w:rsidP="000F5DC4">
      <w:pPr>
        <w:rPr>
          <w:rFonts w:eastAsia="Calibri"/>
        </w:rPr>
      </w:pPr>
      <w:r>
        <w:rPr>
          <w:rFonts w:eastAsia="Calibri"/>
          <w:b/>
          <w:sz w:val="24"/>
          <w:szCs w:val="24"/>
        </w:rPr>
        <w:t>Wilderson 16</w:t>
      </w:r>
      <w:r>
        <w:rPr>
          <w:rFonts w:eastAsia="Calibri"/>
        </w:rPr>
        <w:t xml:space="preserve"> [Frank B. III, interviewed by Samira Spatzek and Paula von Gleich, “‘The Inside-Outside of Civil Society’: An Interview with Frank B. Wilderson, III.” Black Studies Papers, 2.1 (2016): 4–22]</w:t>
      </w:r>
    </w:p>
    <w:p w14:paraId="06A08C14" w14:textId="2D6A0D56" w:rsidR="000F5DC4" w:rsidRDefault="000F5DC4" w:rsidP="000F5DC4">
      <w:pPr>
        <w:rPr>
          <w:rFonts w:eastAsia="Calibri"/>
          <w:sz w:val="14"/>
          <w:szCs w:val="14"/>
        </w:rPr>
      </w:pPr>
      <w:r>
        <w:rPr>
          <w:rFonts w:eastAsia="Calibri"/>
          <w:sz w:val="14"/>
          <w:szCs w:val="14"/>
        </w:rPr>
        <w:t xml:space="preserve">The question is, can Black political organizing in Ferguson and Balti-more and these places catch up with that, because unfortunately, we have a problem in that the country is so much more of a police state than it has ever </w:t>
      </w:r>
      <w:proofErr w:type="gramStart"/>
      <w:r>
        <w:rPr>
          <w:rFonts w:eastAsia="Calibri"/>
          <w:sz w:val="14"/>
          <w:szCs w:val="14"/>
        </w:rPr>
        <w:t>been</w:t>
      </w:r>
      <w:proofErr w:type="gramEnd"/>
      <w:r>
        <w:rPr>
          <w:rFonts w:eastAsia="Calibri"/>
          <w:sz w:val="14"/>
          <w:szCs w:val="14"/>
        </w:rPr>
        <w:t xml:space="preserve"> and you know that just by watching television. When I was in school, if you liked the American flag, if you liked the police, you didn’t have any friends. Now, I find young college students are very slow to say that they hate America, very slow to say that they hate the police. What we’re trying to do now is to infuse an antagonistic orientation in Black people who are white-collar people in college so that their intellectual skills can be enhanced by the orientation that is felt by Black people in the ghetto. If this doesn’t happen they run risk of being anointed and ap-pointed (by the power structure) to manage the anger of Black people in the street, rather than relate to that anger. So that’s a hurdle that we </w:t>
      </w:r>
      <w:proofErr w:type="gramStart"/>
      <w:r>
        <w:rPr>
          <w:rFonts w:eastAsia="Calibri"/>
          <w:sz w:val="14"/>
          <w:szCs w:val="14"/>
        </w:rPr>
        <w:t>have to</w:t>
      </w:r>
      <w:proofErr w:type="gramEnd"/>
      <w:r>
        <w:rPr>
          <w:rFonts w:eastAsia="Calibri"/>
          <w:sz w:val="14"/>
          <w:szCs w:val="14"/>
        </w:rPr>
        <w:t xml:space="preserve"> overcome. You know, I’ve been doing political education workshops for Black Lives Matter in New York and Los Angeles, and probably will do more in Chicago. And </w:t>
      </w:r>
      <w:r>
        <w:rPr>
          <w:rFonts w:eastAsia="Calibri"/>
          <w:u w:val="single"/>
        </w:rPr>
        <w:t xml:space="preserve">what I hope to have people do workshop exercises around is </w:t>
      </w:r>
      <w:r>
        <w:rPr>
          <w:rFonts w:eastAsia="Calibri"/>
          <w:highlight w:val="cyan"/>
          <w:u w:val="single"/>
        </w:rPr>
        <w:t>this concept that I have called “Two Trains Running</w:t>
      </w:r>
      <w:r>
        <w:rPr>
          <w:rFonts w:eastAsia="Calibri"/>
          <w:u w:val="single"/>
        </w:rPr>
        <w:t xml:space="preserve"> (Side by Side).” By that I mean, </w:t>
      </w:r>
      <w:r>
        <w:rPr>
          <w:rFonts w:eastAsia="Calibri"/>
          <w:highlight w:val="cyan"/>
          <w:u w:val="single"/>
        </w:rPr>
        <w:t>you can do your political organizing that will help us get relief from police brutality right now. We need that</w:t>
      </w:r>
      <w:r>
        <w:rPr>
          <w:rFonts w:eastAsia="Calibri"/>
          <w:sz w:val="14"/>
          <w:szCs w:val="14"/>
        </w:rPr>
        <w:t xml:space="preserve">. We need that. But that work that we do should be seen as puny in terms of its philosophical and theoretical orientation so that </w:t>
      </w:r>
      <w:r>
        <w:rPr>
          <w:rFonts w:eastAsia="Calibri"/>
          <w:highlight w:val="cyan"/>
          <w:u w:val="single"/>
        </w:rPr>
        <w:t>we can educate ourselves politically to be against the police as an institution and against the United States as a country, even while we are working to reform police practices, because we do not have the strength right now that we had in the 1960s and 1970s to act in the way the Black Liberation Army did</w:t>
      </w:r>
      <w:r>
        <w:rPr>
          <w:rFonts w:eastAsia="Calibri"/>
          <w:sz w:val="14"/>
          <w:szCs w:val="14"/>
        </w:rPr>
        <w:t xml:space="preserve">, or Baader-Meinhof, </w:t>
      </w:r>
      <w:r>
        <w:rPr>
          <w:rFonts w:eastAsia="Calibri"/>
          <w:u w:val="single"/>
        </w:rPr>
        <w:t xml:space="preserve">we do not have the strength to act </w:t>
      </w:r>
      <w:r>
        <w:rPr>
          <w:rFonts w:eastAsia="Calibri"/>
          <w:highlight w:val="cyan"/>
          <w:u w:val="single"/>
        </w:rPr>
        <w:t>in the revolutionary mode</w:t>
      </w:r>
      <w:r>
        <w:rPr>
          <w:rFonts w:eastAsia="Calibri"/>
          <w:sz w:val="14"/>
          <w:szCs w:val="14"/>
        </w:rPr>
        <w:t xml:space="preserve">, but that lack of strength, that lack of capacity, should not contaminate our orientation. </w:t>
      </w:r>
      <w:r>
        <w:rPr>
          <w:rFonts w:eastAsia="Calibri"/>
          <w:highlight w:val="cyan"/>
          <w:u w:val="single"/>
        </w:rPr>
        <w:t xml:space="preserve">We should not feel that we </w:t>
      </w:r>
      <w:proofErr w:type="gramStart"/>
      <w:r>
        <w:rPr>
          <w:rFonts w:eastAsia="Calibri"/>
          <w:highlight w:val="cyan"/>
          <w:u w:val="single"/>
        </w:rPr>
        <w:t>have to</w:t>
      </w:r>
      <w:proofErr w:type="gramEnd"/>
      <w:r>
        <w:rPr>
          <w:rFonts w:eastAsia="Calibri"/>
          <w:highlight w:val="cyan"/>
          <w:u w:val="single"/>
        </w:rPr>
        <w:t xml:space="preserve"> accept the existence of police even if we’re working in reformist measures politically</w:t>
      </w:r>
      <w:r>
        <w:rPr>
          <w:rFonts w:eastAsia="Calibri"/>
          <w:sz w:val="14"/>
          <w:szCs w:val="14"/>
        </w:rPr>
        <w:t xml:space="preserve">. Hopefully this idea of two trains running will pick up. Black Lives Matter has done a great job in </w:t>
      </w:r>
      <w:proofErr w:type="gramStart"/>
      <w:r>
        <w:rPr>
          <w:rFonts w:eastAsia="Calibri"/>
          <w:sz w:val="14"/>
          <w:szCs w:val="14"/>
        </w:rPr>
        <w:t>opening up</w:t>
      </w:r>
      <w:proofErr w:type="gramEnd"/>
      <w:r>
        <w:rPr>
          <w:rFonts w:eastAsia="Calibri"/>
          <w:sz w:val="14"/>
          <w:szCs w:val="14"/>
        </w:rPr>
        <w:t xml:space="preserve"> a new Black political organizing space. That’s great. Now </w:t>
      </w:r>
      <w:r>
        <w:rPr>
          <w:rFonts w:eastAsia="Calibri"/>
          <w:u w:val="single"/>
        </w:rPr>
        <w:t xml:space="preserve">let’s use that space for an educational project that is soundly anti-American, and soundly anti-police even if </w:t>
      </w:r>
      <w:r>
        <w:rPr>
          <w:rFonts w:eastAsia="Calibri"/>
          <w:highlight w:val="cyan"/>
          <w:u w:val="single"/>
        </w:rPr>
        <w:t xml:space="preserve">tactically, we </w:t>
      </w:r>
      <w:proofErr w:type="gramStart"/>
      <w:r>
        <w:rPr>
          <w:rFonts w:eastAsia="Calibri"/>
          <w:highlight w:val="cyan"/>
          <w:u w:val="single"/>
        </w:rPr>
        <w:t>have to</w:t>
      </w:r>
      <w:proofErr w:type="gramEnd"/>
      <w:r>
        <w:rPr>
          <w:rFonts w:eastAsia="Calibri"/>
          <w:highlight w:val="cyan"/>
          <w:u w:val="single"/>
        </w:rPr>
        <w:t xml:space="preserve"> work for</w:t>
      </w:r>
      <w:r>
        <w:rPr>
          <w:rFonts w:eastAsia="Calibri"/>
          <w:u w:val="single"/>
        </w:rPr>
        <w:t xml:space="preserve"> police </w:t>
      </w:r>
      <w:r>
        <w:rPr>
          <w:rFonts w:eastAsia="Calibri"/>
          <w:highlight w:val="cyan"/>
          <w:u w:val="single"/>
        </w:rPr>
        <w:t>reform</w:t>
      </w:r>
      <w:r>
        <w:rPr>
          <w:rFonts w:eastAsia="Calibri"/>
          <w:u w:val="single"/>
        </w:rPr>
        <w:t>s</w:t>
      </w:r>
      <w:r>
        <w:rPr>
          <w:rFonts w:eastAsia="Calibri"/>
          <w:sz w:val="14"/>
          <w:szCs w:val="14"/>
        </w:rPr>
        <w:t>.</w:t>
      </w:r>
    </w:p>
    <w:p w14:paraId="588E55DC" w14:textId="6780CCE9" w:rsidR="00DA6A67" w:rsidRDefault="00DA6A67" w:rsidP="000F5DC4">
      <w:pPr>
        <w:rPr>
          <w:rFonts w:eastAsia="Calibri"/>
          <w:sz w:val="14"/>
          <w:szCs w:val="14"/>
        </w:rPr>
      </w:pPr>
    </w:p>
    <w:p w14:paraId="22563AD3" w14:textId="77777777" w:rsidR="00DA6A67" w:rsidRPr="006C5588" w:rsidRDefault="00DA6A67" w:rsidP="00DA6A67">
      <w:pPr>
        <w:pStyle w:val="Heading4"/>
      </w:pPr>
      <w:r w:rsidRPr="006C5588">
        <w:t xml:space="preserve">The permutation solves self-abolition—totalizing versions are </w:t>
      </w:r>
      <w:r w:rsidRPr="006C5588">
        <w:rPr>
          <w:u w:val="single"/>
        </w:rPr>
        <w:t>IMPOSSIBLE</w:t>
      </w:r>
      <w:r w:rsidRPr="006C5588">
        <w:t xml:space="preserve"> and </w:t>
      </w:r>
      <w:r w:rsidRPr="006C5588">
        <w:rPr>
          <w:u w:val="single"/>
        </w:rPr>
        <w:t>REDEPLOYED</w:t>
      </w:r>
      <w:r w:rsidRPr="006C5588">
        <w:t xml:space="preserve"> by structures of oppression</w:t>
      </w:r>
    </w:p>
    <w:p w14:paraId="611B682C" w14:textId="77777777" w:rsidR="00DA6A67" w:rsidRPr="00171F59" w:rsidRDefault="00DA6A67" w:rsidP="00DA6A67">
      <w:pPr>
        <w:rPr>
          <w:sz w:val="16"/>
        </w:rPr>
      </w:pPr>
      <w:r w:rsidRPr="00171F59">
        <w:rPr>
          <w:sz w:val="16"/>
        </w:rPr>
        <w:t xml:space="preserve">David M. </w:t>
      </w:r>
      <w:r w:rsidRPr="00171F59">
        <w:rPr>
          <w:rStyle w:val="Style13ptBold"/>
        </w:rPr>
        <w:t>Bell ’17</w:t>
      </w:r>
      <w:r w:rsidRPr="00171F59">
        <w:rPr>
          <w:sz w:val="16"/>
        </w:rPr>
        <w:t>, Research Associate at Newcastle University, where he works on the Imaginaries of the Future network, Rethinking Utopia Place, Power, Affect, 2017, ebook</w:t>
      </w:r>
    </w:p>
    <w:p w14:paraId="737850AC" w14:textId="77777777" w:rsidR="00DA6A67" w:rsidRPr="00171F59" w:rsidRDefault="00DA6A67" w:rsidP="00DA6A67">
      <w:pPr>
        <w:rPr>
          <w:sz w:val="16"/>
        </w:rPr>
      </w:pPr>
      <w:r w:rsidRPr="00171F59">
        <w:rPr>
          <w:sz w:val="16"/>
        </w:rPr>
        <w:t xml:space="preserve">Further issues arise from contemporary ‘post- identity’ positions drawing on Afro-Pessimism, queer theory, and marxist-feminism. In ‘No Selves to Abolish,’ K. Aarons makes the case against ‘identity politics’ by starting from the perspective of the former, which, they state, argues that organizing around the commonalities between differently oppressed groups is an impossible tactic for Black subjects, who, living in a state of ‘social death’ in which they are held to have no relation with humanity (which is constituted through their continued exclusion), are not granted entry to a world in which such affinities might register. This is an important </w:t>
      </w:r>
      <w:proofErr w:type="gramStart"/>
      <w:r w:rsidRPr="00171F59">
        <w:rPr>
          <w:sz w:val="16"/>
        </w:rPr>
        <w:t>point, and</w:t>
      </w:r>
      <w:proofErr w:type="gramEnd"/>
      <w:r w:rsidRPr="00171F59">
        <w:rPr>
          <w:sz w:val="16"/>
        </w:rPr>
        <w:t xml:space="preserve"> serves to remind us that we should not seek to draw false equivalences between different categories of oppression (Wildersen, 2010). </w:t>
      </w:r>
      <w:r w:rsidRPr="00581D2C">
        <w:rPr>
          <w:u w:val="single"/>
        </w:rPr>
        <w:t xml:space="preserve">Instead of a politics of autonomously realizing the currently denied capacities of oppressed groups (understood as a positive difference), they argue for ‘self-abolition,’ in which oppressed groups work to abolish their identities (understood as a source of domination). </w:t>
      </w:r>
      <w:r w:rsidRPr="00581D2C">
        <w:rPr>
          <w:b/>
          <w:u w:val="single"/>
        </w:rPr>
        <w:t>Such struggles would take place ‘in parallel’</w:t>
      </w:r>
      <w:r w:rsidRPr="00581D2C">
        <w:rPr>
          <w:u w:val="single"/>
        </w:rPr>
        <w:t xml:space="preserve"> rather than in common,</w:t>
      </w:r>
      <w:r w:rsidRPr="00171F59">
        <w:rPr>
          <w:sz w:val="16"/>
        </w:rPr>
        <w:t xml:space="preserve"> </w:t>
      </w:r>
      <w:r w:rsidRPr="00581D2C">
        <w:rPr>
          <w:u w:val="single"/>
        </w:rPr>
        <w:t xml:space="preserve">although (like parallel lines in a non-euclidean space) these struggles do converge at a </w:t>
      </w:r>
      <w:proofErr w:type="gramStart"/>
      <w:r w:rsidRPr="00581D2C">
        <w:rPr>
          <w:u w:val="single"/>
        </w:rPr>
        <w:t>particular point</w:t>
      </w:r>
      <w:proofErr w:type="gramEnd"/>
      <w:r w:rsidRPr="00581D2C">
        <w:rPr>
          <w:u w:val="single"/>
        </w:rPr>
        <w:t>—the desire to ‘negate [aspects of] ourselves that might [then] free the way for us all to find something more powerful than the selves presently available to us [non-black subjects] and denied to them [black subjects]’</w:t>
      </w:r>
      <w:r w:rsidRPr="00171F59">
        <w:rPr>
          <w:sz w:val="16"/>
        </w:rPr>
        <w:t xml:space="preserve"> (2016: 23). </w:t>
      </w:r>
      <w:r w:rsidRPr="00581D2C">
        <w:rPr>
          <w:u w:val="single"/>
        </w:rPr>
        <w:t xml:space="preserve">Aarons’ explication of how such parallel struggles might proceed has </w:t>
      </w:r>
      <w:r w:rsidRPr="00581D2C">
        <w:rPr>
          <w:b/>
          <w:u w:val="single"/>
        </w:rPr>
        <w:t>obvious overlaps with</w:t>
      </w:r>
      <w:r w:rsidRPr="00581D2C">
        <w:rPr>
          <w:u w:val="single"/>
        </w:rPr>
        <w:t xml:space="preserve"> the </w:t>
      </w:r>
      <w:r w:rsidRPr="00581D2C">
        <w:rPr>
          <w:b/>
          <w:u w:val="single"/>
        </w:rPr>
        <w:t>utopianism</w:t>
      </w:r>
      <w:r w:rsidRPr="00581D2C">
        <w:rPr>
          <w:u w:val="single"/>
        </w:rPr>
        <w:t xml:space="preserve"> I am outlining here, for it is</w:t>
      </w:r>
      <w:r w:rsidRPr="00171F59">
        <w:rPr>
          <w:sz w:val="16"/>
        </w:rPr>
        <w:t xml:space="preserve">: </w:t>
      </w:r>
      <w:r w:rsidRPr="00581D2C">
        <w:rPr>
          <w:u w:val="single"/>
        </w:rPr>
        <w:t>oriented immanently around our own idea of happiness</w:t>
      </w:r>
      <w:r w:rsidRPr="00171F59">
        <w:rPr>
          <w:sz w:val="16"/>
        </w:rPr>
        <w:t>… the affective complicity and feeling of increased power that arises between people who… act together to polarise situational conflicts in pursuit of ungovernable forms of life, in whatever experimental forms this might take in the present. (2016: 23</w:t>
      </w:r>
      <w:proofErr w:type="gramStart"/>
      <w:r w:rsidRPr="00171F59">
        <w:rPr>
          <w:sz w:val="16"/>
        </w:rPr>
        <w:t xml:space="preserve">)  </w:t>
      </w:r>
      <w:r w:rsidRPr="00581D2C">
        <w:rPr>
          <w:u w:val="single"/>
        </w:rPr>
        <w:t>These</w:t>
      </w:r>
      <w:proofErr w:type="gramEnd"/>
      <w:r w:rsidRPr="00581D2C">
        <w:rPr>
          <w:u w:val="single"/>
        </w:rPr>
        <w:t xml:space="preserve"> collectivities can thus be understood through the form of the multitude</w:t>
      </w:r>
      <w:r w:rsidRPr="00171F59">
        <w:rPr>
          <w:sz w:val="16"/>
        </w:rPr>
        <w:t xml:space="preserve">, but it is clear that the power of the ‘common’ at the heart of the multitude is limited: quite simply, there are not the commonalities between different subject positions from which a coherent, viable multitudinous collective identity can currently be forged. </w:t>
      </w:r>
      <w:r w:rsidRPr="00581D2C">
        <w:rPr>
          <w:u w:val="single"/>
        </w:rPr>
        <w:t>Aarons suggests that a variety of marxist-feminists, communization theorists and queers make similar arguments and embody this practice, arguing that what they share</w:t>
      </w:r>
      <w:r>
        <w:rPr>
          <w:u w:val="single"/>
        </w:rPr>
        <w:t xml:space="preserve"> </w:t>
      </w:r>
      <w:r w:rsidRPr="00581D2C">
        <w:rPr>
          <w:u w:val="single"/>
        </w:rPr>
        <w:t>is the assumption that an overcoming of the existing conditions of suffering and exploitation will ultimately require not a valorisation</w:t>
      </w:r>
      <w:r w:rsidRPr="00171F59">
        <w:rPr>
          <w:sz w:val="16"/>
        </w:rPr>
        <w:t xml:space="preserve">, empowerment, or even autonomisation of presently existing oppressed subject positions, </w:t>
      </w:r>
      <w:r w:rsidRPr="00581D2C">
        <w:rPr>
          <w:u w:val="single"/>
        </w:rPr>
        <w:t>but rather the simultaneous abolition of the conditions of oppression and the social relations and the identities they produce</w:t>
      </w:r>
      <w:r w:rsidRPr="00171F59">
        <w:rPr>
          <w:sz w:val="16"/>
        </w:rPr>
        <w:t>: the liquidation rather than the consolidation and empowerment of identity. (2016: 18)</w:t>
      </w:r>
      <w:proofErr w:type="gramStart"/>
      <w:r w:rsidRPr="00171F59">
        <w:rPr>
          <w:sz w:val="16"/>
        </w:rPr>
        <w:t xml:space="preserve">8  </w:t>
      </w:r>
      <w:r w:rsidRPr="00581D2C">
        <w:rPr>
          <w:b/>
          <w:u w:val="single"/>
        </w:rPr>
        <w:t>The</w:t>
      </w:r>
      <w:proofErr w:type="gramEnd"/>
      <w:r w:rsidRPr="00581D2C">
        <w:rPr>
          <w:b/>
          <w:u w:val="single"/>
        </w:rPr>
        <w:t xml:space="preserve"> word ‘ultimately’ is key here, however</w:t>
      </w:r>
      <w:r w:rsidRPr="00581D2C">
        <w:rPr>
          <w:u w:val="single"/>
        </w:rPr>
        <w:t xml:space="preserve">, for it acknowledges that the abolition of identities is </w:t>
      </w:r>
      <w:r w:rsidRPr="00581D2C">
        <w:rPr>
          <w:b/>
          <w:u w:val="single"/>
        </w:rPr>
        <w:t>not possible in the present moment</w:t>
      </w:r>
      <w:r w:rsidRPr="00581D2C">
        <w:rPr>
          <w:u w:val="single"/>
        </w:rPr>
        <w:t>. This is taken up in</w:t>
      </w:r>
      <w:r w:rsidRPr="00171F59">
        <w:rPr>
          <w:sz w:val="16"/>
        </w:rPr>
        <w:t xml:space="preserve"> one of these quoted texts, by </w:t>
      </w:r>
      <w:r w:rsidRPr="00581D2C">
        <w:rPr>
          <w:u w:val="single"/>
        </w:rPr>
        <w:t>Sky Palace</w:t>
      </w:r>
      <w:r w:rsidRPr="00171F59">
        <w:rPr>
          <w:sz w:val="16"/>
        </w:rPr>
        <w:t xml:space="preserve">, who unsettle the binary opposition between autonomization and abolition. </w:t>
      </w:r>
      <w:r w:rsidRPr="00581D2C">
        <w:rPr>
          <w:u w:val="single"/>
        </w:rPr>
        <w:t>On the one hand they state that their ‘vision of liberation assumes not equality between genders, sexualities, and races, but the abolition of these identity categories as structural relations that organize human activity and social life.’ Yet they acknowledge that this abolition must come around through autonomy, arguing that ‘we believe in the necessity of autonomous organizing on the basis of materially produced categories, such as “trans,” “queer,” “woman,” “POC,” et cetera.,’ calling for ‘a renewed</w:t>
      </w:r>
      <w:r>
        <w:rPr>
          <w:u w:val="single"/>
        </w:rPr>
        <w:t xml:space="preserve"> </w:t>
      </w:r>
      <w:r w:rsidRPr="00581D2C">
        <w:rPr>
          <w:u w:val="single"/>
        </w:rPr>
        <w:t xml:space="preserve">interrogation of the relationship between autonomy and abolition, in which </w:t>
      </w:r>
      <w:r w:rsidRPr="00581D2C">
        <w:rPr>
          <w:b/>
          <w:u w:val="single"/>
        </w:rPr>
        <w:t>self-organization based on identity categories is understood as a necessary part of</w:t>
      </w:r>
      <w:r w:rsidRPr="00581D2C">
        <w:rPr>
          <w:u w:val="single"/>
        </w:rPr>
        <w:t xml:space="preserve"> the </w:t>
      </w:r>
      <w:r w:rsidRPr="00581D2C">
        <w:rPr>
          <w:b/>
          <w:u w:val="single"/>
        </w:rPr>
        <w:t>abolition</w:t>
      </w:r>
      <w:r w:rsidRPr="00581D2C">
        <w:rPr>
          <w:u w:val="single"/>
        </w:rPr>
        <w:t xml:space="preserve"> of these categories</w:t>
      </w:r>
      <w:r w:rsidRPr="00171F59">
        <w:rPr>
          <w:sz w:val="16"/>
        </w:rPr>
        <w:t xml:space="preserve">’ (2012: 213). </w:t>
      </w:r>
      <w:r w:rsidRPr="00581D2C">
        <w:rPr>
          <w:u w:val="single"/>
        </w:rPr>
        <w:t>Here, the critique of Matthijs Krul is pertinent. For him, ‘it should be clear that one cannot have a “real movement that abolishes the present state of things” that is not in some way part of that present state of things and remakes them within the confines of its present mediations—something that cannot be overcome by sheer force of will.’</w:t>
      </w:r>
      <w:r w:rsidRPr="00171F59">
        <w:rPr>
          <w:sz w:val="16"/>
        </w:rPr>
        <w:t xml:space="preserve"> Questions about the relationship between </w:t>
      </w:r>
      <w:proofErr w:type="gramStart"/>
      <w:r w:rsidRPr="00171F59">
        <w:rPr>
          <w:sz w:val="16"/>
        </w:rPr>
        <w:t>particular identities</w:t>
      </w:r>
      <w:proofErr w:type="gramEnd"/>
      <w:r w:rsidRPr="00171F59">
        <w:rPr>
          <w:sz w:val="16"/>
        </w:rPr>
        <w:t xml:space="preserve"> and dominations may be the right ones to ask, suggests Krul, but all they can do is produce a ‘known unknown’—something that we recognize must change, but where the nature of such change cannot be determined in advance. ‘Perhaps,’ he notes, the answer is ‘not yet’ (2014: thenorthstar.info). </w:t>
      </w:r>
      <w:proofErr w:type="gramStart"/>
      <w:r w:rsidRPr="00171F59">
        <w:rPr>
          <w:sz w:val="16"/>
        </w:rPr>
        <w:t>Of course</w:t>
      </w:r>
      <w:proofErr w:type="gramEnd"/>
      <w:r w:rsidRPr="00171F59">
        <w:rPr>
          <w:sz w:val="16"/>
        </w:rPr>
        <w:t xml:space="preserve"> if the answer is ‘not yet,’ then it is not yet possible to say what identities might yet do and thus problematic to assume they need to be ‘liquidated.</w:t>
      </w:r>
      <w:r w:rsidRPr="00581D2C">
        <w:rPr>
          <w:u w:val="single"/>
        </w:rPr>
        <w:t>’ It is certainly true that many contemporary classifications function as forms of domination, but such forms of domination always-already contain immanent resistance to that</w:t>
      </w:r>
      <w:r>
        <w:rPr>
          <w:u w:val="single"/>
        </w:rPr>
        <w:t xml:space="preserve"> </w:t>
      </w:r>
      <w:r w:rsidRPr="00171F59">
        <w:rPr>
          <w:u w:val="single"/>
        </w:rPr>
        <w:t>domination (often organizing around that identity); and it does not follow that all such classifications across space and time necessarily function as forms of domination</w:t>
      </w:r>
      <w:r w:rsidRPr="00171F59">
        <w:rPr>
          <w:sz w:val="16"/>
        </w:rPr>
        <w:t xml:space="preserve"> (</w:t>
      </w:r>
      <w:proofErr w:type="gramStart"/>
      <w:r w:rsidRPr="00171F59">
        <w:rPr>
          <w:sz w:val="16"/>
        </w:rPr>
        <w:t>with the exception of</w:t>
      </w:r>
      <w:proofErr w:type="gramEnd"/>
      <w:r w:rsidRPr="00171F59">
        <w:rPr>
          <w:sz w:val="16"/>
        </w:rPr>
        <w:t xml:space="preserve"> class, where hierarchy is inherent to the definition rather than the material reality). Indeed, it has been argued that </w:t>
      </w:r>
      <w:r w:rsidRPr="00171F59">
        <w:rPr>
          <w:b/>
          <w:u w:val="single"/>
        </w:rPr>
        <w:t>attempts to simply ‘abolish’ identity themselves constitute a form of colonialism</w:t>
      </w:r>
      <w:r w:rsidRPr="00171F59">
        <w:rPr>
          <w:u w:val="single"/>
        </w:rPr>
        <w:t xml:space="preserve">, because in assuming that identity is necessarily a locus of domination there is ignorance of Indigenous and non-Western identities that may serve as loci of empowerment. It is also frequently used as a cover for </w:t>
      </w:r>
      <w:r w:rsidRPr="00171F59">
        <w:rPr>
          <w:b/>
          <w:u w:val="single"/>
        </w:rPr>
        <w:t>transphobia</w:t>
      </w:r>
      <w:r w:rsidRPr="00171F59">
        <w:rPr>
          <w:sz w:val="16"/>
        </w:rPr>
        <w:t xml:space="preserve"> (Phoenix, 2015).</w:t>
      </w:r>
    </w:p>
    <w:p w14:paraId="5341E760" w14:textId="51435532" w:rsidR="00DA6A67" w:rsidRDefault="00DA6A67" w:rsidP="000F5DC4">
      <w:pPr>
        <w:rPr>
          <w:rFonts w:eastAsia="Calibri"/>
          <w:sz w:val="14"/>
          <w:szCs w:val="14"/>
        </w:rPr>
      </w:pPr>
    </w:p>
    <w:p w14:paraId="1F284405" w14:textId="66C6457C" w:rsidR="00F10FD3" w:rsidRDefault="00F10FD3" w:rsidP="000F5DC4">
      <w:pPr>
        <w:rPr>
          <w:rFonts w:eastAsia="Calibri"/>
          <w:sz w:val="14"/>
          <w:szCs w:val="14"/>
        </w:rPr>
      </w:pPr>
    </w:p>
    <w:p w14:paraId="5F64A5CC" w14:textId="41DF8A40" w:rsidR="00F10FD3" w:rsidRDefault="00F10FD3" w:rsidP="00F10FD3">
      <w:pPr>
        <w:pStyle w:val="Heading3"/>
        <w:rPr>
          <w:rFonts w:eastAsia="Calibri"/>
        </w:rPr>
      </w:pPr>
      <w:r>
        <w:rPr>
          <w:rFonts w:eastAsia="Calibri"/>
        </w:rPr>
        <w:t>Institutions Work</w:t>
      </w:r>
    </w:p>
    <w:p w14:paraId="0554E8DA" w14:textId="77777777" w:rsidR="00DA6A67" w:rsidRPr="00930F0D" w:rsidRDefault="00DA6A67" w:rsidP="00DA6A67">
      <w:pPr>
        <w:pStyle w:val="Heading4"/>
        <w:rPr>
          <w:szCs w:val="24"/>
        </w:rPr>
      </w:pPr>
      <w:r w:rsidRPr="00930F0D">
        <w:rPr>
          <w:szCs w:val="24"/>
        </w:rPr>
        <w:t>Complete rejection of institutional logic of civil society crushes anti-oppression politics</w:t>
      </w:r>
    </w:p>
    <w:p w14:paraId="2575A673" w14:textId="77777777" w:rsidR="00DA6A67" w:rsidRPr="00471AFD" w:rsidRDefault="00DA6A67" w:rsidP="00DA6A67">
      <w:pPr>
        <w:rPr>
          <w:sz w:val="16"/>
        </w:rPr>
      </w:pPr>
      <w:r w:rsidRPr="00471AFD">
        <w:rPr>
          <w:sz w:val="16"/>
        </w:rPr>
        <w:t xml:space="preserve">Kimberle </w:t>
      </w:r>
      <w:r w:rsidRPr="0096308A">
        <w:rPr>
          <w:rStyle w:val="Style13ptBold"/>
        </w:rPr>
        <w:t>Crenshaw 88,</w:t>
      </w:r>
      <w:r w:rsidRPr="00471AFD">
        <w:rPr>
          <w:sz w:val="16"/>
        </w:rPr>
        <w:t xml:space="preserve"> Law @ UCLA, “RACE, REFORM, AND RETRENCHMENT: TRANSFORMATION AND LEGITIMATION IN ANTIDISCRIMINATION LAW”, 101 Harv. L. Rev. 1331, lexis</w:t>
      </w:r>
      <w:r w:rsidRPr="00471AFD">
        <w:rPr>
          <w:sz w:val="16"/>
        </w:rPr>
        <w:tab/>
      </w:r>
    </w:p>
    <w:p w14:paraId="2D7F468C" w14:textId="77777777" w:rsidR="00DA6A67" w:rsidRPr="00471AFD" w:rsidRDefault="00DA6A67" w:rsidP="00DA6A67">
      <w:pPr>
        <w:rPr>
          <w:sz w:val="16"/>
        </w:rPr>
      </w:pPr>
      <w:r w:rsidRPr="00471AFD">
        <w:rPr>
          <w:sz w:val="16"/>
        </w:rPr>
        <w:t xml:space="preserve">Questioning the Transformative View: Some Doubts About Trashing </w:t>
      </w:r>
      <w:proofErr w:type="gramStart"/>
      <w:r w:rsidRPr="00471AFD">
        <w:rPr>
          <w:sz w:val="16"/>
        </w:rPr>
        <w:t>The</w:t>
      </w:r>
      <w:proofErr w:type="gramEnd"/>
      <w:r w:rsidRPr="00471AFD">
        <w:rPr>
          <w:sz w:val="16"/>
        </w:rPr>
        <w:t xml:space="preserv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930F0D">
        <w:rPr>
          <w:rStyle w:val="StyleUnderline"/>
          <w:sz w:val="24"/>
        </w:rPr>
        <w:t xml:space="preserve">, trashing offers </w:t>
      </w:r>
      <w:r w:rsidRPr="003F4570">
        <w:rPr>
          <w:b/>
          <w:u w:val="single"/>
        </w:rPr>
        <w:t>no idea of how to avoid the negative consequences of engaging in reformist discourse</w:t>
      </w:r>
      <w:r w:rsidRPr="00930F0D">
        <w:rPr>
          <w:rStyle w:val="StyleUnderline"/>
          <w:sz w:val="24"/>
        </w:rPr>
        <w:t xml:space="preserve"> or how to work around such consequences. Even if we imagine the wrong world when we think in terms of legal discourse, </w:t>
      </w:r>
      <w:r w:rsidRPr="003F4570">
        <w:rPr>
          <w:b/>
          <w:u w:val="single"/>
        </w:rPr>
        <w:t xml:space="preserve">we must nevertheless exist in a present world </w:t>
      </w:r>
      <w:r w:rsidRPr="00930F0D">
        <w:rPr>
          <w:rStyle w:val="StyleUnderline"/>
          <w:sz w:val="24"/>
        </w:rPr>
        <w:t xml:space="preserve">where legal protection has </w:t>
      </w:r>
      <w:r w:rsidRPr="00471AFD">
        <w:rPr>
          <w:sz w:val="16"/>
        </w:rPr>
        <w:t xml:space="preserve">at times </w:t>
      </w:r>
      <w:r w:rsidRPr="00930F0D">
        <w:rPr>
          <w:rStyle w:val="StyleUnderline"/>
          <w:sz w:val="24"/>
        </w:rPr>
        <w:t>been a blessing</w:t>
      </w:r>
      <w:r w:rsidRPr="00471AFD">
        <w:rPr>
          <w:sz w:val="16"/>
        </w:rPr>
        <w:t xml:space="preserve"> -- </w:t>
      </w:r>
      <w:r w:rsidRPr="00930F0D">
        <w:rPr>
          <w:rStyle w:val="StyleUnderline"/>
          <w:sz w:val="24"/>
        </w:rPr>
        <w:t>albeit a mixed one</w:t>
      </w:r>
      <w:r w:rsidRPr="00471AFD">
        <w:rPr>
          <w:sz w:val="16"/>
        </w:rPr>
        <w:t xml:space="preserve">. The fundamental problem is that, </w:t>
      </w:r>
      <w:r w:rsidRPr="00930F0D">
        <w:rPr>
          <w:rStyle w:val="StyleUnderline"/>
          <w:sz w:val="24"/>
          <w:highlight w:val="yellow"/>
        </w:rPr>
        <w:t>although Critics criticize law because it functions to legitimate existing</w:t>
      </w:r>
      <w:r w:rsidRPr="00930F0D">
        <w:rPr>
          <w:rStyle w:val="StyleUnderline"/>
          <w:sz w:val="24"/>
        </w:rPr>
        <w:t xml:space="preserve"> institutional </w:t>
      </w:r>
      <w:r w:rsidRPr="00930F0D">
        <w:rPr>
          <w:rStyle w:val="StyleUnderline"/>
          <w:sz w:val="24"/>
          <w:highlight w:val="yellow"/>
        </w:rPr>
        <w:t xml:space="preserve">arrangements, it is precisely this legitimating function that has made law </w:t>
      </w:r>
      <w:r w:rsidRPr="003F4570">
        <w:rPr>
          <w:b/>
          <w:highlight w:val="yellow"/>
          <w:u w:val="single"/>
        </w:rPr>
        <w:t>receptive to</w:t>
      </w:r>
      <w:r w:rsidRPr="00930F0D">
        <w:rPr>
          <w:rStyle w:val="StyleUnderline"/>
          <w:sz w:val="24"/>
        </w:rPr>
        <w:t xml:space="preserve"> </w:t>
      </w:r>
      <w:r w:rsidRPr="00471AFD">
        <w:rPr>
          <w:sz w:val="16"/>
        </w:rPr>
        <w:t xml:space="preserve">certain </w:t>
      </w:r>
      <w:r w:rsidRPr="00930F0D">
        <w:rPr>
          <w:rStyle w:val="StyleUnderline"/>
          <w:sz w:val="24"/>
          <w:highlight w:val="yellow"/>
        </w:rPr>
        <w:t>demands</w:t>
      </w:r>
      <w:r w:rsidRPr="00930F0D">
        <w:rPr>
          <w:rStyle w:val="StyleUnderline"/>
          <w:sz w:val="24"/>
        </w:rPr>
        <w:t xml:space="preserve"> </w:t>
      </w:r>
      <w:r w:rsidRPr="00471AFD">
        <w:rPr>
          <w:sz w:val="16"/>
        </w:rPr>
        <w:t xml:space="preserve">in this area. The Critical </w:t>
      </w:r>
      <w:r w:rsidRPr="00930F0D">
        <w:rPr>
          <w:rStyle w:val="StyleUnderline"/>
          <w:sz w:val="24"/>
          <w:highlight w:val="yellow"/>
        </w:rPr>
        <w:t>emphasis on deconstruction as the vehicle for liberation leads to the conclusion</w:t>
      </w:r>
      <w:r w:rsidRPr="00930F0D">
        <w:rPr>
          <w:rStyle w:val="StyleUnderline"/>
          <w:sz w:val="24"/>
        </w:rPr>
        <w:t xml:space="preserve"> that </w:t>
      </w:r>
      <w:r w:rsidRPr="00930F0D">
        <w:rPr>
          <w:rStyle w:val="StyleUnderline"/>
          <w:sz w:val="24"/>
          <w:highlight w:val="yellow"/>
        </w:rPr>
        <w:t>engaging in legal discourse should be avoided because it reinforces</w:t>
      </w:r>
      <w:r w:rsidRPr="00930F0D">
        <w:rPr>
          <w:rStyle w:val="StyleUnderline"/>
          <w:sz w:val="24"/>
        </w:rPr>
        <w:t xml:space="preserve"> not only the discourse itself but also the </w:t>
      </w:r>
      <w:r w:rsidRPr="00471AFD">
        <w:rPr>
          <w:sz w:val="16"/>
        </w:rPr>
        <w:t xml:space="preserve">society and </w:t>
      </w:r>
      <w:r w:rsidRPr="00930F0D">
        <w:rPr>
          <w:rStyle w:val="StyleUnderline"/>
          <w:sz w:val="24"/>
          <w:highlight w:val="yellow"/>
        </w:rPr>
        <w:t>the world</w:t>
      </w:r>
      <w:r w:rsidRPr="00930F0D">
        <w:rPr>
          <w:rStyle w:val="StyleUnderline"/>
          <w:sz w:val="24"/>
        </w:rPr>
        <w:t xml:space="preserve"> that </w:t>
      </w:r>
      <w:r w:rsidRPr="00930F0D">
        <w:rPr>
          <w:rStyle w:val="StyleUnderline"/>
          <w:sz w:val="24"/>
          <w:highlight w:val="yellow"/>
        </w:rPr>
        <w:t>it embodies</w:t>
      </w:r>
      <w:r w:rsidRPr="00471AFD">
        <w:rPr>
          <w:sz w:val="16"/>
        </w:rPr>
        <w:t xml:space="preserve">. Yet Critics offer little beyond this observation. Their </w:t>
      </w:r>
      <w:r w:rsidRPr="00930F0D">
        <w:rPr>
          <w:rStyle w:val="StyleUnderline"/>
          <w:sz w:val="24"/>
          <w:highlight w:val="yellow"/>
        </w:rPr>
        <w:t>focus on delegitimating rights rhetoric seems to suggest</w:t>
      </w:r>
      <w:r w:rsidRPr="00930F0D">
        <w:rPr>
          <w:rStyle w:val="StyleUnderline"/>
          <w:sz w:val="24"/>
        </w:rPr>
        <w:t xml:space="preserve"> that</w:t>
      </w:r>
      <w:r w:rsidRPr="00471AFD">
        <w:rPr>
          <w:sz w:val="16"/>
        </w:rPr>
        <w:t xml:space="preserve">, once rights rhetoric has been discarded, </w:t>
      </w:r>
      <w:r w:rsidRPr="00930F0D">
        <w:rPr>
          <w:rStyle w:val="StyleUnderline"/>
          <w:sz w:val="24"/>
          <w:highlight w:val="yellow"/>
        </w:rPr>
        <w:t>there exists a more productive strategy for change</w:t>
      </w:r>
      <w:r w:rsidRPr="00471AFD">
        <w:rPr>
          <w:sz w:val="16"/>
        </w:rPr>
        <w:t>, one</w:t>
      </w:r>
      <w:r w:rsidRPr="00930F0D">
        <w:rPr>
          <w:rStyle w:val="StyleUnderline"/>
          <w:sz w:val="24"/>
        </w:rPr>
        <w:t xml:space="preserve"> </w:t>
      </w:r>
      <w:r w:rsidRPr="00930F0D">
        <w:rPr>
          <w:rStyle w:val="StyleUnderline"/>
          <w:sz w:val="24"/>
          <w:highlight w:val="yellow"/>
        </w:rPr>
        <w:t>which does not reinforce existing</w:t>
      </w:r>
      <w:r w:rsidRPr="00930F0D">
        <w:rPr>
          <w:rStyle w:val="StyleUnderline"/>
          <w:sz w:val="24"/>
        </w:rPr>
        <w:t xml:space="preserve"> patterns of </w:t>
      </w:r>
      <w:r w:rsidRPr="00930F0D">
        <w:rPr>
          <w:rStyle w:val="StyleUnderline"/>
          <w:sz w:val="24"/>
          <w:highlight w:val="yellow"/>
        </w:rPr>
        <w:t>domination</w:t>
      </w:r>
      <w:r w:rsidRPr="00471AFD">
        <w:rPr>
          <w:sz w:val="16"/>
        </w:rPr>
        <w:t xml:space="preserve">. Unfortunately, </w:t>
      </w:r>
      <w:r w:rsidRPr="003F4570">
        <w:rPr>
          <w:b/>
          <w:highlight w:val="yellow"/>
          <w:u w:val="single"/>
        </w:rPr>
        <w:t>no such strategy has yet been articulated</w:t>
      </w:r>
      <w:r w:rsidRPr="00471AFD">
        <w:rPr>
          <w:sz w:val="16"/>
        </w:rPr>
        <w:t xml:space="preserve">, and </w:t>
      </w:r>
      <w:r w:rsidRPr="00930F0D">
        <w:rPr>
          <w:rStyle w:val="StyleUnderline"/>
          <w:sz w:val="24"/>
          <w:highlight w:val="yellow"/>
        </w:rPr>
        <w:t>it is difficult to imagine</w:t>
      </w:r>
      <w:r w:rsidRPr="00930F0D">
        <w:rPr>
          <w:rStyle w:val="StyleUnderline"/>
          <w:sz w:val="24"/>
        </w:rPr>
        <w:t xml:space="preserve"> that racial </w:t>
      </w:r>
      <w:r w:rsidRPr="00930F0D">
        <w:rPr>
          <w:rStyle w:val="StyleUnderline"/>
          <w:sz w:val="24"/>
          <w:highlight w:val="yellow"/>
        </w:rPr>
        <w:t>minorities will ever</w:t>
      </w:r>
      <w:r w:rsidRPr="00930F0D">
        <w:rPr>
          <w:rStyle w:val="StyleUnderline"/>
          <w:sz w:val="24"/>
        </w:rPr>
        <w:t xml:space="preserve"> be able to </w:t>
      </w:r>
      <w:r w:rsidRPr="00930F0D">
        <w:rPr>
          <w:rStyle w:val="StyleUnderline"/>
          <w:sz w:val="24"/>
          <w:highlight w:val="yellow"/>
        </w:rPr>
        <w:t>discover one</w:t>
      </w:r>
      <w:r w:rsidRPr="00930F0D">
        <w:rPr>
          <w:rStyle w:val="StyleUnderline"/>
          <w:sz w:val="24"/>
        </w:rPr>
        <w:t>.</w:t>
      </w:r>
      <w:r w:rsidRPr="00471AFD">
        <w:rPr>
          <w:sz w:val="16"/>
        </w:rPr>
        <w:t xml:space="preserve"> As Frances Fox Piven and Richard Cloward point out in their [*1367] excellent account of the civil rights movement, </w:t>
      </w:r>
      <w:r w:rsidRPr="00930F0D">
        <w:rPr>
          <w:rStyle w:val="StyleUnderline"/>
          <w:sz w:val="24"/>
        </w:rPr>
        <w:t xml:space="preserve">popular struggles </w:t>
      </w:r>
      <w:proofErr w:type="gramStart"/>
      <w:r w:rsidRPr="00930F0D">
        <w:rPr>
          <w:rStyle w:val="StyleUnderline"/>
          <w:sz w:val="24"/>
        </w:rPr>
        <w:t>are a reflection of</w:t>
      </w:r>
      <w:proofErr w:type="gramEnd"/>
      <w:r w:rsidRPr="00930F0D">
        <w:rPr>
          <w:rStyle w:val="StyleUnderline"/>
          <w:sz w:val="24"/>
        </w:rPr>
        <w:t xml:space="preserve"> institutionally determined logic and a challenge to that logic</w:t>
      </w:r>
      <w:r w:rsidRPr="00471AFD">
        <w:rPr>
          <w:sz w:val="16"/>
        </w:rPr>
        <w:t xml:space="preserve">. 137 </w:t>
      </w:r>
      <w:r w:rsidRPr="003F4570">
        <w:rPr>
          <w:b/>
          <w:highlight w:val="yellow"/>
          <w:u w:val="single"/>
        </w:rPr>
        <w:t>People can only demand change in ways that reflect the logic of the institutions that they are challenging</w:t>
      </w:r>
      <w:r w:rsidRPr="00471AFD">
        <w:rPr>
          <w:sz w:val="16"/>
        </w:rPr>
        <w:t xml:space="preserve">. 138 </w:t>
      </w:r>
      <w:r w:rsidRPr="00930F0D">
        <w:rPr>
          <w:rStyle w:val="StyleUnderline"/>
          <w:sz w:val="24"/>
          <w:highlight w:val="yellow"/>
        </w:rPr>
        <w:t>Demands for change that do not reflect the institutional logic</w:t>
      </w:r>
      <w:r w:rsidRPr="00471AFD">
        <w:rPr>
          <w:sz w:val="16"/>
        </w:rPr>
        <w:t xml:space="preserve"> -- that is, demands </w:t>
      </w:r>
      <w:r w:rsidRPr="00930F0D">
        <w:rPr>
          <w:rStyle w:val="StyleUnderline"/>
          <w:sz w:val="24"/>
          <w:highlight w:val="yellow"/>
        </w:rPr>
        <w:t>that do not engage and</w:t>
      </w:r>
      <w:r w:rsidRPr="00930F0D">
        <w:rPr>
          <w:rStyle w:val="StyleUnderline"/>
          <w:sz w:val="24"/>
        </w:rPr>
        <w:t xml:space="preserve"> subsequently </w:t>
      </w:r>
      <w:r w:rsidRPr="00930F0D">
        <w:rPr>
          <w:rStyle w:val="StyleUnderline"/>
          <w:sz w:val="24"/>
          <w:highlight w:val="yellow"/>
        </w:rPr>
        <w:t>reinforce the dominant ideology -- will</w:t>
      </w:r>
      <w:r w:rsidRPr="00930F0D">
        <w:rPr>
          <w:rStyle w:val="StyleUnderline"/>
          <w:sz w:val="24"/>
        </w:rPr>
        <w:t xml:space="preserve"> probably </w:t>
      </w:r>
      <w:r w:rsidRPr="00930F0D">
        <w:rPr>
          <w:rStyle w:val="StyleUnderline"/>
          <w:sz w:val="24"/>
          <w:highlight w:val="yellow"/>
        </w:rPr>
        <w:t xml:space="preserve">be </w:t>
      </w:r>
      <w:r w:rsidRPr="003F4570">
        <w:rPr>
          <w:b/>
          <w:highlight w:val="yellow"/>
          <w:u w:val="single"/>
        </w:rPr>
        <w:t>ineffective</w:t>
      </w:r>
      <w:r w:rsidRPr="00930F0D">
        <w:rPr>
          <w:rStyle w:val="StyleUnderline"/>
          <w:sz w:val="24"/>
        </w:rPr>
        <w:t>.</w:t>
      </w:r>
      <w:r w:rsidRPr="00471AFD">
        <w:rPr>
          <w:sz w:val="16"/>
        </w:rPr>
        <w:t xml:space="preserve"> 139 The possibility for ideological change is created through the very process of legitimation, which is triggered by crisis. </w:t>
      </w:r>
      <w:r w:rsidRPr="00930F0D">
        <w:rPr>
          <w:rStyle w:val="StyleUnderline"/>
          <w:sz w:val="24"/>
          <w:highlight w:val="yellow"/>
        </w:rPr>
        <w:t>Powerless people can</w:t>
      </w:r>
      <w:r w:rsidRPr="00930F0D">
        <w:rPr>
          <w:rStyle w:val="StyleUnderline"/>
          <w:sz w:val="24"/>
        </w:rPr>
        <w:t xml:space="preserve"> sometimes </w:t>
      </w:r>
      <w:r w:rsidRPr="00930F0D">
        <w:rPr>
          <w:rStyle w:val="StyleUnderline"/>
          <w:sz w:val="24"/>
          <w:highlight w:val="yellow"/>
        </w:rPr>
        <w:t>trigger</w:t>
      </w:r>
      <w:r w:rsidRPr="00930F0D">
        <w:rPr>
          <w:rStyle w:val="StyleUnderline"/>
          <w:sz w:val="24"/>
        </w:rPr>
        <w:t xml:space="preserve"> such a </w:t>
      </w:r>
      <w:r w:rsidRPr="00930F0D">
        <w:rPr>
          <w:rStyle w:val="StyleUnderline"/>
          <w:sz w:val="24"/>
          <w:highlight w:val="yellow"/>
        </w:rPr>
        <w:t>crisis by challenging an institution</w:t>
      </w:r>
      <w:r w:rsidRPr="00930F0D">
        <w:rPr>
          <w:rStyle w:val="StyleUnderline"/>
          <w:sz w:val="24"/>
        </w:rPr>
        <w:t xml:space="preserve"> internally, that is, </w:t>
      </w:r>
      <w:r w:rsidRPr="00930F0D">
        <w:rPr>
          <w:rStyle w:val="StyleUnderline"/>
          <w:sz w:val="24"/>
          <w:highlight w:val="yellow"/>
        </w:rPr>
        <w:t>by using its own logic against it</w:t>
      </w:r>
      <w:r w:rsidRPr="00930F0D">
        <w:rPr>
          <w:rStyle w:val="StyleUnderline"/>
          <w:sz w:val="24"/>
        </w:rPr>
        <w:t>.</w:t>
      </w:r>
      <w:r w:rsidRPr="00471AFD">
        <w:rPr>
          <w:sz w:val="16"/>
        </w:rPr>
        <w:t xml:space="preserve"> 140 </w:t>
      </w:r>
      <w:r w:rsidRPr="00930F0D">
        <w:rPr>
          <w:rStyle w:val="StyleUnderline"/>
          <w:sz w:val="24"/>
          <w:highlight w:val="yellow"/>
        </w:rPr>
        <w:t>Such crisis occurs when powerless people force open</w:t>
      </w:r>
      <w:r w:rsidRPr="00930F0D">
        <w:rPr>
          <w:rStyle w:val="StyleUnderline"/>
          <w:sz w:val="24"/>
        </w:rPr>
        <w:t xml:space="preserve"> and politicize </w:t>
      </w:r>
      <w:r w:rsidRPr="00930F0D">
        <w:rPr>
          <w:rStyle w:val="StyleUnderline"/>
          <w:sz w:val="24"/>
          <w:highlight w:val="yellow"/>
        </w:rPr>
        <w:t>a contradiction between the dominant ideology and their reality</w:t>
      </w:r>
      <w:r w:rsidRPr="00471AFD">
        <w:rPr>
          <w:sz w:val="16"/>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930F0D">
        <w:rPr>
          <w:rStyle w:val="StyleUnderline"/>
          <w:sz w:val="24"/>
        </w:rPr>
        <w:t xml:space="preserve">This approach to </w:t>
      </w:r>
      <w:r w:rsidRPr="00471AFD">
        <w:rPr>
          <w:sz w:val="16"/>
        </w:rPr>
        <w:t xml:space="preserve">understanding </w:t>
      </w:r>
      <w:r w:rsidRPr="00930F0D">
        <w:rPr>
          <w:rStyle w:val="StyleUnderline"/>
          <w:sz w:val="24"/>
        </w:rPr>
        <w:t xml:space="preserve">legitimation and change is applicable to </w:t>
      </w:r>
      <w:r w:rsidRPr="00471AFD">
        <w:rPr>
          <w:sz w:val="16"/>
        </w:rPr>
        <w:t xml:space="preserve">the </w:t>
      </w:r>
      <w:r w:rsidRPr="00930F0D">
        <w:rPr>
          <w:rStyle w:val="StyleUnderline"/>
          <w:sz w:val="24"/>
        </w:rPr>
        <w:t>civil rights</w:t>
      </w:r>
      <w:r w:rsidRPr="00471AFD">
        <w:rPr>
          <w:sz w:val="16"/>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930F0D">
        <w:rPr>
          <w:rStyle w:val="StyleUnderline"/>
          <w:sz w:val="24"/>
          <w:highlight w:val="yellow"/>
        </w:rPr>
        <w:t>Rather than using the contradictions to suggest</w:t>
      </w:r>
      <w:r w:rsidRPr="00930F0D">
        <w:rPr>
          <w:rStyle w:val="StyleUnderline"/>
          <w:sz w:val="24"/>
        </w:rPr>
        <w:t xml:space="preserve"> that </w:t>
      </w:r>
      <w:r w:rsidRPr="00930F0D">
        <w:rPr>
          <w:rStyle w:val="StyleUnderline"/>
          <w:sz w:val="24"/>
          <w:highlight w:val="yellow"/>
        </w:rPr>
        <w:t>American citizenship was itself illegitimate</w:t>
      </w:r>
      <w:r w:rsidRPr="00930F0D">
        <w:rPr>
          <w:rStyle w:val="StyleUnderline"/>
          <w:sz w:val="24"/>
        </w:rPr>
        <w:t xml:space="preserve"> or false, civil rights </w:t>
      </w:r>
      <w:r w:rsidRPr="00930F0D">
        <w:rPr>
          <w:rStyle w:val="StyleUnderline"/>
          <w:sz w:val="24"/>
          <w:highlight w:val="yellow"/>
        </w:rPr>
        <w:t>protestors proceeded as if</w:t>
      </w:r>
      <w:r w:rsidRPr="00930F0D">
        <w:rPr>
          <w:rStyle w:val="StyleUnderline"/>
          <w:sz w:val="24"/>
        </w:rPr>
        <w:t xml:space="preserve"> American </w:t>
      </w:r>
      <w:r w:rsidRPr="00930F0D">
        <w:rPr>
          <w:rStyle w:val="StyleUnderline"/>
          <w:sz w:val="24"/>
          <w:highlight w:val="yellow"/>
        </w:rPr>
        <w:t>citizenship were real, and demanded to exercise the “rights”</w:t>
      </w:r>
      <w:r w:rsidRPr="00930F0D">
        <w:rPr>
          <w:rStyle w:val="StyleUnderline"/>
          <w:sz w:val="24"/>
        </w:rPr>
        <w:t xml:space="preserve"> that citizenship </w:t>
      </w:r>
      <w:r w:rsidRPr="00930F0D">
        <w:rPr>
          <w:rStyle w:val="StyleUnderline"/>
          <w:sz w:val="24"/>
          <w:highlight w:val="yellow"/>
        </w:rPr>
        <w:t>entailed. By seeking to restructure reality to reflect American mythology, Blacks</w:t>
      </w:r>
      <w:r w:rsidRPr="00930F0D">
        <w:rPr>
          <w:rStyle w:val="StyleUnderline"/>
          <w:sz w:val="24"/>
        </w:rPr>
        <w:t xml:space="preserve"> </w:t>
      </w:r>
      <w:r w:rsidRPr="00471AFD">
        <w:rPr>
          <w:sz w:val="16"/>
        </w:rPr>
        <w:t xml:space="preserve">relied upon and ultimately </w:t>
      </w:r>
      <w:r w:rsidRPr="00930F0D">
        <w:rPr>
          <w:rStyle w:val="StyleUnderline"/>
          <w:sz w:val="24"/>
          <w:highlight w:val="yellow"/>
        </w:rPr>
        <w:t>benefited from</w:t>
      </w:r>
      <w:r w:rsidRPr="00930F0D">
        <w:rPr>
          <w:rStyle w:val="StyleUnderline"/>
          <w:sz w:val="24"/>
        </w:rPr>
        <w:t xml:space="preserve"> politically inspired </w:t>
      </w:r>
      <w:r w:rsidRPr="00930F0D">
        <w:rPr>
          <w:rStyle w:val="StyleUnderline"/>
          <w:sz w:val="24"/>
          <w:highlight w:val="yellow"/>
        </w:rPr>
        <w:t>efforts to resolve the contradictions by granting</w:t>
      </w:r>
      <w:r w:rsidRPr="00930F0D">
        <w:rPr>
          <w:rStyle w:val="StyleUnderline"/>
          <w:sz w:val="24"/>
        </w:rPr>
        <w:t xml:space="preserve"> </w:t>
      </w:r>
      <w:r w:rsidRPr="00471AFD">
        <w:rPr>
          <w:sz w:val="16"/>
        </w:rPr>
        <w:t xml:space="preserve">formal </w:t>
      </w:r>
      <w:r w:rsidRPr="00930F0D">
        <w:rPr>
          <w:rStyle w:val="StyleUnderline"/>
          <w:sz w:val="24"/>
          <w:highlight w:val="yellow"/>
        </w:rPr>
        <w:t>rights</w:t>
      </w:r>
      <w:r w:rsidRPr="00930F0D">
        <w:rPr>
          <w:rStyle w:val="StyleUnderline"/>
          <w:sz w:val="24"/>
        </w:rPr>
        <w:t>.</w:t>
      </w:r>
      <w:r w:rsidRPr="00471AFD">
        <w:rPr>
          <w:sz w:val="16"/>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48A292EE" w14:textId="008D8C13" w:rsidR="00F10FD3" w:rsidRDefault="00F10FD3" w:rsidP="00F10FD3">
      <w:pPr>
        <w:pStyle w:val="Heading3"/>
      </w:pPr>
      <w:r>
        <w:t>Progress is Possible</w:t>
      </w:r>
    </w:p>
    <w:p w14:paraId="40E4C0F2" w14:textId="77777777" w:rsidR="00F10FD3" w:rsidRPr="00930F0D" w:rsidRDefault="00F10FD3" w:rsidP="00F10FD3">
      <w:pPr>
        <w:pStyle w:val="Heading4"/>
        <w:rPr>
          <w:szCs w:val="24"/>
        </w:rPr>
      </w:pPr>
      <w:r w:rsidRPr="00930F0D">
        <w:rPr>
          <w:szCs w:val="24"/>
          <w:u w:val="single"/>
        </w:rPr>
        <w:t>Racial progress has occurred</w:t>
      </w:r>
      <w:r w:rsidRPr="00930F0D">
        <w:rPr>
          <w:szCs w:val="24"/>
        </w:rPr>
        <w:t xml:space="preserve"> though legal change and more in is still possible---</w:t>
      </w:r>
      <w:r w:rsidRPr="00930F0D">
        <w:rPr>
          <w:szCs w:val="24"/>
          <w:u w:val="single"/>
        </w:rPr>
        <w:t>reject pessimism</w:t>
      </w:r>
      <w:r w:rsidRPr="00930F0D">
        <w:rPr>
          <w:szCs w:val="24"/>
        </w:rPr>
        <w:t xml:space="preserve"> because it ignores specific reforms that achieved </w:t>
      </w:r>
      <w:r w:rsidRPr="00930F0D">
        <w:rPr>
          <w:szCs w:val="24"/>
          <w:u w:val="single"/>
        </w:rPr>
        <w:t>lasting reductions</w:t>
      </w:r>
      <w:r w:rsidRPr="00930F0D">
        <w:rPr>
          <w:szCs w:val="24"/>
        </w:rPr>
        <w:t xml:space="preserve"> in racial inequality</w:t>
      </w:r>
    </w:p>
    <w:p w14:paraId="22CAE8EB" w14:textId="77777777" w:rsidR="00F10FD3" w:rsidRPr="00471AFD" w:rsidRDefault="00F10FD3" w:rsidP="00F10FD3">
      <w:pPr>
        <w:rPr>
          <w:sz w:val="16"/>
        </w:rPr>
      </w:pPr>
      <w:r w:rsidRPr="00471AFD">
        <w:rPr>
          <w:sz w:val="16"/>
        </w:rPr>
        <w:t>Michael</w:t>
      </w:r>
      <w:r w:rsidRPr="0096308A">
        <w:rPr>
          <w:rStyle w:val="Style13ptBold"/>
        </w:rPr>
        <w:t xml:space="preserve"> Omi 13, </w:t>
      </w:r>
      <w:r w:rsidRPr="00471AFD">
        <w:rPr>
          <w:sz w:val="16"/>
        </w:rPr>
        <w:t xml:space="preserve">and Howard Winant, Resistance is </w:t>
      </w:r>
      <w:proofErr w:type="gramStart"/>
      <w:r w:rsidRPr="00471AFD">
        <w:rPr>
          <w:sz w:val="16"/>
        </w:rPr>
        <w:t>futile?:</w:t>
      </w:r>
      <w:proofErr w:type="gramEnd"/>
      <w:r w:rsidRPr="00471AFD">
        <w:rPr>
          <w:sz w:val="16"/>
        </w:rPr>
        <w:t xml:space="preserve"> a response to Feagin and Elias, Ethnic and Racial Studies Volume 36, Issue 6, p. 961-973, 2013 Special Issue: Symposium - Rethinking Racial Formation Theory</w:t>
      </w:r>
    </w:p>
    <w:p w14:paraId="5D565384" w14:textId="77777777" w:rsidR="00F10FD3" w:rsidRPr="00930F0D" w:rsidRDefault="00F10FD3" w:rsidP="00F10FD3">
      <w:pPr>
        <w:rPr>
          <w:u w:val="single"/>
        </w:rPr>
      </w:pPr>
      <w:r w:rsidRPr="00471AFD">
        <w:rPr>
          <w:sz w:val="16"/>
        </w:rPr>
        <w:t xml:space="preserve">In Feagin and Elias's account, </w:t>
      </w:r>
      <w:r w:rsidRPr="00930F0D">
        <w:rPr>
          <w:rStyle w:val="StyleUnderline"/>
          <w:sz w:val="24"/>
          <w:highlight w:val="yellow"/>
        </w:rPr>
        <w:t>white racist rule in the US</w:t>
      </w:r>
      <w:r w:rsidRPr="00930F0D">
        <w:rPr>
          <w:rStyle w:val="StyleUnderline"/>
          <w:sz w:val="24"/>
        </w:rPr>
        <w:t xml:space="preserve">A </w:t>
      </w:r>
      <w:r w:rsidRPr="00930F0D">
        <w:rPr>
          <w:rStyle w:val="StyleUnderline"/>
          <w:sz w:val="24"/>
          <w:highlight w:val="yellow"/>
        </w:rPr>
        <w:t>appears</w:t>
      </w:r>
      <w:r w:rsidRPr="00930F0D">
        <w:rPr>
          <w:rStyle w:val="StyleUnderline"/>
          <w:sz w:val="24"/>
        </w:rPr>
        <w:t xml:space="preserve"> unalterable and </w:t>
      </w:r>
      <w:r w:rsidRPr="00930F0D">
        <w:rPr>
          <w:rStyle w:val="StyleUnderline"/>
          <w:sz w:val="24"/>
          <w:highlight w:val="yellow"/>
        </w:rPr>
        <w:t>permanent</w:t>
      </w:r>
      <w:r w:rsidRPr="00471AFD">
        <w:rPr>
          <w:sz w:val="16"/>
        </w:rPr>
        <w:t xml:space="preserve">. There is little sense that the ‘white racial frame’ evoked by systemic racism theory changes in significant ways over historical time. </w:t>
      </w:r>
      <w:r w:rsidRPr="00930F0D">
        <w:rPr>
          <w:rStyle w:val="StyleUnderline"/>
          <w:sz w:val="24"/>
          <w:highlight w:val="yellow"/>
        </w:rPr>
        <w:t xml:space="preserve">They dismiss </w:t>
      </w:r>
      <w:r w:rsidRPr="003F4570">
        <w:rPr>
          <w:b/>
          <w:highlight w:val="yellow"/>
          <w:u w:val="single"/>
        </w:rPr>
        <w:t>important</w:t>
      </w:r>
      <w:r w:rsidRPr="00930F0D">
        <w:rPr>
          <w:rStyle w:val="StyleUnderline"/>
          <w:sz w:val="24"/>
        </w:rPr>
        <w:t xml:space="preserve"> rearrangements and </w:t>
      </w:r>
      <w:r w:rsidRPr="003F4570">
        <w:rPr>
          <w:b/>
          <w:highlight w:val="yellow"/>
          <w:u w:val="single"/>
        </w:rPr>
        <w:t>reforms</w:t>
      </w:r>
      <w:r w:rsidRPr="00930F0D">
        <w:rPr>
          <w:rStyle w:val="StyleUnderline"/>
          <w:sz w:val="24"/>
          <w:highlight w:val="yellow"/>
        </w:rPr>
        <w:t xml:space="preserve"> as </w:t>
      </w:r>
      <w:r w:rsidRPr="003F4570">
        <w:rPr>
          <w:b/>
          <w:highlight w:val="yellow"/>
          <w:u w:val="single"/>
        </w:rPr>
        <w:t>merely ‘a distraction</w:t>
      </w:r>
      <w:r w:rsidRPr="00930F0D">
        <w:rPr>
          <w:rStyle w:val="StyleUnderline"/>
          <w:sz w:val="24"/>
          <w:highlight w:val="yellow"/>
        </w:rPr>
        <w:t xml:space="preserve"> from</w:t>
      </w:r>
      <w:r w:rsidRPr="00930F0D">
        <w:rPr>
          <w:rStyle w:val="StyleUnderline"/>
          <w:sz w:val="24"/>
        </w:rPr>
        <w:t xml:space="preserve"> more ingrained structural </w:t>
      </w:r>
      <w:r w:rsidRPr="00930F0D">
        <w:rPr>
          <w:rStyle w:val="StyleUnderline"/>
          <w:sz w:val="24"/>
          <w:highlight w:val="yellow"/>
        </w:rPr>
        <w:t>oppressions</w:t>
      </w:r>
      <w:r w:rsidRPr="00471AFD">
        <w:rPr>
          <w:sz w:val="16"/>
        </w:rPr>
        <w:t xml:space="preserve"> and deep lying inequalities </w:t>
      </w:r>
      <w:r w:rsidRPr="00930F0D">
        <w:rPr>
          <w:rStyle w:val="StyleUnderline"/>
          <w:sz w:val="24"/>
          <w:highlight w:val="yellow"/>
        </w:rPr>
        <w:t>that</w:t>
      </w:r>
      <w:r w:rsidRPr="00471AFD">
        <w:rPr>
          <w:sz w:val="16"/>
        </w:rPr>
        <w:t xml:space="preserve"> continue to </w:t>
      </w:r>
      <w:r w:rsidRPr="003F4570">
        <w:rPr>
          <w:b/>
          <w:highlight w:val="yellow"/>
          <w:u w:val="single"/>
        </w:rPr>
        <w:t>define US society’</w:t>
      </w:r>
      <w:r w:rsidRPr="00471AFD">
        <w:rPr>
          <w:sz w:val="16"/>
        </w:rPr>
        <w:t xml:space="preserve"> (Feagin and Elias 2012, p. 21). Feagin and Elias use a concept they call ‘surface flexibility’ to argue that white elites frame racial realities in ways that suggest </w:t>
      </w:r>
      <w:proofErr w:type="gramStart"/>
      <w:r w:rsidRPr="00471AFD">
        <w:rPr>
          <w:sz w:val="16"/>
        </w:rPr>
        <w:t>change, but</w:t>
      </w:r>
      <w:proofErr w:type="gramEnd"/>
      <w:r w:rsidRPr="00471AFD">
        <w:rPr>
          <w:sz w:val="16"/>
        </w:rPr>
        <w:t xml:space="preserve">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3F4570">
        <w:rPr>
          <w:b/>
          <w:highlight w:val="yellow"/>
          <w:u w:val="single"/>
        </w:rPr>
        <w:t>we disagree</w:t>
      </w:r>
      <w:r w:rsidRPr="00471AFD">
        <w:rPr>
          <w:sz w:val="16"/>
          <w:highlight w:val="yellow"/>
        </w:rPr>
        <w:t xml:space="preserve">. </w:t>
      </w:r>
      <w:r w:rsidRPr="00930F0D">
        <w:rPr>
          <w:rStyle w:val="StyleUnderline"/>
          <w:sz w:val="24"/>
        </w:rPr>
        <w:t>The USA</w:t>
      </w:r>
      <w:r w:rsidRPr="00471AFD">
        <w:rPr>
          <w:sz w:val="16"/>
        </w:rPr>
        <w:t xml:space="preserve"> is a racially despotic country in many ways, but in our </w:t>
      </w:r>
      <w:proofErr w:type="gramStart"/>
      <w:r w:rsidRPr="00471AFD">
        <w:rPr>
          <w:sz w:val="16"/>
        </w:rPr>
        <w:t>view</w:t>
      </w:r>
      <w:proofErr w:type="gramEnd"/>
      <w:r w:rsidRPr="00471AFD">
        <w:rPr>
          <w:sz w:val="16"/>
        </w:rPr>
        <w:t xml:space="preserve"> it </w:t>
      </w:r>
      <w:r w:rsidRPr="00930F0D">
        <w:rPr>
          <w:rStyle w:val="StyleUnderline"/>
          <w:sz w:val="24"/>
        </w:rPr>
        <w:t>is</w:t>
      </w:r>
      <w:r w:rsidRPr="00471AFD">
        <w:rPr>
          <w:sz w:val="16"/>
        </w:rPr>
        <w:t xml:space="preserve"> also </w:t>
      </w:r>
      <w:r w:rsidRPr="00930F0D">
        <w:rPr>
          <w:rStyle w:val="StyleUnderline"/>
          <w:sz w:val="24"/>
        </w:rPr>
        <w:t xml:space="preserve">in many respects a racial democracy, </w:t>
      </w:r>
      <w:r w:rsidRPr="003F4570">
        <w:rPr>
          <w:b/>
          <w:u w:val="single"/>
        </w:rPr>
        <w:t>capable of being influenced</w:t>
      </w:r>
      <w:r w:rsidRPr="00930F0D">
        <w:rPr>
          <w:rStyle w:val="StyleUnderline"/>
          <w:sz w:val="24"/>
        </w:rPr>
        <w:t xml:space="preserve"> towards </w:t>
      </w:r>
      <w:r w:rsidRPr="003F4570">
        <w:rPr>
          <w:b/>
          <w:u w:val="single"/>
        </w:rPr>
        <w:t>more or less inclusive</w:t>
      </w:r>
      <w:r w:rsidRPr="00471AFD">
        <w:rPr>
          <w:sz w:val="16"/>
        </w:rPr>
        <w:t xml:space="preserve"> and redistributive economic </w:t>
      </w:r>
      <w:r w:rsidRPr="003F4570">
        <w:rPr>
          <w:b/>
          <w:u w:val="single"/>
        </w:rPr>
        <w:t>policies</w:t>
      </w:r>
      <w:r w:rsidRPr="00471AFD">
        <w:rPr>
          <w:sz w:val="16"/>
        </w:rPr>
        <w:t xml:space="preserve">, social policies, or for that matter, imperial policies. What is distinctive about our own epoch in the USA (post-Second World War to the present) with respect to race and racism? ¶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930F0D">
        <w:rPr>
          <w:rStyle w:val="StyleUnderline"/>
          <w:sz w:val="24"/>
        </w:rPr>
        <w:t>It would be easy to conclude</w:t>
      </w:r>
      <w:r w:rsidRPr="00471AFD">
        <w:rPr>
          <w:sz w:val="16"/>
        </w:rPr>
        <w:t xml:space="preserve">, as Feagin and Elias do, </w:t>
      </w:r>
      <w:r w:rsidRPr="00930F0D">
        <w:rPr>
          <w:rStyle w:val="StyleUnderline"/>
          <w:sz w:val="24"/>
          <w:highlight w:val="yellow"/>
        </w:rPr>
        <w:t xml:space="preserve">that </w:t>
      </w:r>
      <w:r w:rsidRPr="003F4570">
        <w:rPr>
          <w:b/>
          <w:highlight w:val="yellow"/>
          <w:u w:val="single"/>
        </w:rPr>
        <w:t>white racial dominance has been</w:t>
      </w:r>
      <w:r w:rsidRPr="003F4570">
        <w:rPr>
          <w:b/>
          <w:u w:val="single"/>
        </w:rPr>
        <w:t xml:space="preserve"> continuous and </w:t>
      </w:r>
      <w:r w:rsidRPr="003F4570">
        <w:rPr>
          <w:b/>
          <w:highlight w:val="yellow"/>
          <w:u w:val="single"/>
        </w:rPr>
        <w:t xml:space="preserve">unchanging throughout </w:t>
      </w:r>
      <w:r w:rsidRPr="003F4570">
        <w:rPr>
          <w:b/>
          <w:u w:val="single"/>
        </w:rPr>
        <w:t xml:space="preserve">US </w:t>
      </w:r>
      <w:r w:rsidRPr="003F4570">
        <w:rPr>
          <w:b/>
          <w:highlight w:val="yellow"/>
          <w:u w:val="single"/>
        </w:rPr>
        <w:t>history</w:t>
      </w:r>
      <w:r w:rsidRPr="00471AFD">
        <w:rPr>
          <w:sz w:val="16"/>
        </w:rPr>
        <w:t xml:space="preserve">. </w:t>
      </w:r>
      <w:r w:rsidRPr="00930F0D">
        <w:rPr>
          <w:rStyle w:val="StyleUnderline"/>
          <w:sz w:val="24"/>
        </w:rPr>
        <w:t xml:space="preserve">But such a perspective </w:t>
      </w:r>
      <w:r w:rsidRPr="003F4570">
        <w:rPr>
          <w:b/>
          <w:highlight w:val="yellow"/>
          <w:u w:val="single"/>
        </w:rPr>
        <w:t>misses</w:t>
      </w:r>
      <w:r w:rsidRPr="00930F0D">
        <w:rPr>
          <w:rStyle w:val="StyleUnderline"/>
          <w:sz w:val="24"/>
        </w:rPr>
        <w:t xml:space="preserve"> the </w:t>
      </w:r>
      <w:r w:rsidRPr="003F4570">
        <w:rPr>
          <w:b/>
          <w:u w:val="single"/>
        </w:rPr>
        <w:t xml:space="preserve">dramatic </w:t>
      </w:r>
      <w:r w:rsidRPr="003F4570">
        <w:rPr>
          <w:b/>
          <w:highlight w:val="yellow"/>
          <w:u w:val="single"/>
        </w:rPr>
        <w:t>twists</w:t>
      </w:r>
      <w:r w:rsidRPr="00930F0D">
        <w:rPr>
          <w:rStyle w:val="StyleUnderline"/>
          <w:sz w:val="24"/>
        </w:rPr>
        <w:t xml:space="preserve"> and turns </w:t>
      </w:r>
      <w:r w:rsidRPr="00930F0D">
        <w:rPr>
          <w:rStyle w:val="StyleUnderline"/>
          <w:sz w:val="24"/>
          <w:highlight w:val="yellow"/>
        </w:rPr>
        <w:t>in racial politics</w:t>
      </w:r>
      <w:r w:rsidRPr="00930F0D">
        <w:rPr>
          <w:rStyle w:val="StyleUnderline"/>
          <w:sz w:val="24"/>
        </w:rPr>
        <w:t xml:space="preserve"> that have occurred </w:t>
      </w:r>
      <w:r w:rsidRPr="00930F0D">
        <w:rPr>
          <w:rStyle w:val="StyleUnderline"/>
          <w:sz w:val="24"/>
          <w:highlight w:val="yellow"/>
        </w:rPr>
        <w:t xml:space="preserve">since </w:t>
      </w:r>
      <w:r w:rsidRPr="00930F0D">
        <w:rPr>
          <w:rStyle w:val="StyleUnderline"/>
          <w:sz w:val="24"/>
        </w:rPr>
        <w:t xml:space="preserve">the Second World War and the </w:t>
      </w:r>
      <w:r w:rsidRPr="00930F0D">
        <w:rPr>
          <w:rStyle w:val="StyleUnderline"/>
          <w:sz w:val="24"/>
          <w:highlight w:val="yellow"/>
        </w:rPr>
        <w:t xml:space="preserve">civil rights </w:t>
      </w:r>
      <w:proofErr w:type="gramStart"/>
      <w:r w:rsidRPr="00930F0D">
        <w:rPr>
          <w:rStyle w:val="StyleUnderline"/>
          <w:sz w:val="24"/>
        </w:rPr>
        <w:t>era.</w:t>
      </w:r>
      <w:r w:rsidRPr="00471AFD">
        <w:rPr>
          <w:sz w:val="16"/>
        </w:rPr>
        <w:t>¶</w:t>
      </w:r>
      <w:proofErr w:type="gramEnd"/>
      <w:r w:rsidRPr="00471AFD">
        <w:rPr>
          <w:sz w:val="16"/>
        </w:rPr>
        <w:t xml:space="preserve"> Feagin and Elias </w:t>
      </w:r>
      <w:r w:rsidRPr="00930F0D">
        <w:rPr>
          <w:rStyle w:val="StyleUnderline"/>
          <w:sz w:val="24"/>
        </w:rPr>
        <w:t>claim that we overly inflate the significance of the changes wrought by the civil rights movement</w:t>
      </w:r>
      <w:r w:rsidRPr="00471AFD">
        <w:rPr>
          <w:sz w:val="16"/>
        </w:rPr>
        <w:t xml:space="preserve">, </w:t>
      </w:r>
      <w:r w:rsidRPr="00930F0D">
        <w:rPr>
          <w:rStyle w:val="StyleUnderline"/>
          <w:sz w:val="24"/>
        </w:rPr>
        <w:t>and</w:t>
      </w:r>
      <w:r w:rsidRPr="00471AFD">
        <w:rPr>
          <w:sz w:val="16"/>
        </w:rPr>
        <w:t xml:space="preserve"> that we ‘</w:t>
      </w:r>
      <w:r w:rsidRPr="00930F0D">
        <w:rPr>
          <w:rStyle w:val="StyleUnderline"/>
          <w:sz w:val="24"/>
        </w:rPr>
        <w:t>overlook</w:t>
      </w:r>
      <w:r w:rsidRPr="00471AFD">
        <w:rPr>
          <w:sz w:val="16"/>
        </w:rPr>
        <w:t xml:space="preserve"> the </w:t>
      </w:r>
      <w:r w:rsidRPr="00930F0D">
        <w:rPr>
          <w:rStyle w:val="StyleUnderline"/>
          <w:sz w:val="24"/>
        </w:rPr>
        <w:t>serious reversals of racial justice and persistence of huge racial inequalities’</w:t>
      </w:r>
      <w:r w:rsidRPr="00471AFD">
        <w:rPr>
          <w:sz w:val="16"/>
        </w:rPr>
        <w:t xml:space="preserve"> (Feagin and Elias 2012, p. 21) that followed in its wake. </w:t>
      </w:r>
      <w:r w:rsidRPr="003F4570">
        <w:rPr>
          <w:b/>
          <w:highlight w:val="yellow"/>
          <w:u w:val="single"/>
        </w:rPr>
        <w:t>We do not</w:t>
      </w:r>
      <w:r w:rsidRPr="00471AFD">
        <w:rPr>
          <w:sz w:val="16"/>
        </w:rPr>
        <w:t xml:space="preserve">. In Racial Formation we wrote about ‘racial reaction’ in a chapter of that name, and elsewhere in the book as well. Feagin and Elias devote little attention to our arguments there; perhaps because they </w:t>
      </w:r>
      <w:proofErr w:type="gramStart"/>
      <w:r w:rsidRPr="00471AFD">
        <w:rPr>
          <w:sz w:val="16"/>
        </w:rPr>
        <w:t>are in substantial agreement</w:t>
      </w:r>
      <w:proofErr w:type="gramEnd"/>
      <w:r w:rsidRPr="00471AFD">
        <w:rPr>
          <w:sz w:val="16"/>
        </w:rPr>
        <w:t xml:space="preserve"> with us. </w:t>
      </w:r>
      <w:r w:rsidRPr="00930F0D">
        <w:rPr>
          <w:rStyle w:val="StyleUnderline"/>
          <w:sz w:val="24"/>
          <w:highlight w:val="yellow"/>
        </w:rPr>
        <w:t>While</w:t>
      </w:r>
      <w:r w:rsidRPr="00471AFD">
        <w:rPr>
          <w:sz w:val="16"/>
        </w:rPr>
        <w:t xml:space="preserve"> we argue that </w:t>
      </w:r>
      <w:r w:rsidRPr="00930F0D">
        <w:rPr>
          <w:rStyle w:val="StyleUnderline"/>
          <w:sz w:val="24"/>
          <w:highlight w:val="yellow"/>
        </w:rPr>
        <w:t>the right</w:t>
      </w:r>
      <w:r w:rsidRPr="00930F0D">
        <w:rPr>
          <w:rStyle w:val="StyleUnderline"/>
          <w:sz w:val="24"/>
        </w:rPr>
        <w:t xml:space="preserve"> wing </w:t>
      </w:r>
      <w:r w:rsidRPr="00930F0D">
        <w:rPr>
          <w:rStyle w:val="StyleUnderline"/>
          <w:sz w:val="24"/>
          <w:highlight w:val="yellow"/>
        </w:rPr>
        <w:t>was able to</w:t>
      </w:r>
      <w:r w:rsidRPr="00930F0D">
        <w:rPr>
          <w:rStyle w:val="StyleUnderline"/>
          <w:sz w:val="24"/>
        </w:rPr>
        <w:t xml:space="preserve"> ‘rearticulate’ race and racism issues to </w:t>
      </w:r>
      <w:r w:rsidRPr="00930F0D">
        <w:rPr>
          <w:rStyle w:val="StyleUnderline"/>
          <w:sz w:val="24"/>
          <w:highlight w:val="yellow"/>
        </w:rPr>
        <w:t>roll back some</w:t>
      </w:r>
      <w:r w:rsidRPr="00930F0D">
        <w:rPr>
          <w:rStyle w:val="StyleUnderline"/>
          <w:sz w:val="24"/>
        </w:rPr>
        <w:t xml:space="preserve"> of the </w:t>
      </w:r>
      <w:r w:rsidRPr="00930F0D">
        <w:rPr>
          <w:rStyle w:val="StyleUnderline"/>
          <w:sz w:val="24"/>
          <w:highlight w:val="yellow"/>
        </w:rPr>
        <w:t>gains</w:t>
      </w:r>
      <w:r w:rsidRPr="00930F0D">
        <w:rPr>
          <w:rStyle w:val="StyleUnderline"/>
          <w:sz w:val="24"/>
        </w:rPr>
        <w:t xml:space="preserve"> of the civil rights movement</w:t>
      </w:r>
      <w:r w:rsidRPr="00471AFD">
        <w:rPr>
          <w:sz w:val="16"/>
        </w:rPr>
        <w:t xml:space="preserve">, we also believe that </w:t>
      </w:r>
      <w:r w:rsidRPr="003F4570">
        <w:rPr>
          <w:b/>
          <w:highlight w:val="yellow"/>
          <w:u w:val="single"/>
        </w:rPr>
        <w:t>there are limits to what the right could achieve</w:t>
      </w:r>
      <w:r w:rsidRPr="00471AFD">
        <w:rPr>
          <w:sz w:val="16"/>
        </w:rPr>
        <w:t xml:space="preserve"> </w:t>
      </w:r>
      <w:r w:rsidRPr="00930F0D">
        <w:rPr>
          <w:rStyle w:val="StyleUnderline"/>
          <w:sz w:val="24"/>
        </w:rPr>
        <w:t xml:space="preserve">in the post-civil rights political </w:t>
      </w:r>
      <w:proofErr w:type="gramStart"/>
      <w:r w:rsidRPr="00930F0D">
        <w:rPr>
          <w:rStyle w:val="StyleUnderline"/>
          <w:sz w:val="24"/>
        </w:rPr>
        <w:t>landscape</w:t>
      </w:r>
      <w:r w:rsidRPr="00471AFD">
        <w:rPr>
          <w:sz w:val="16"/>
        </w:rPr>
        <w:t>.¶</w:t>
      </w:r>
      <w:proofErr w:type="gramEnd"/>
      <w:r w:rsidRPr="00471AFD">
        <w:rPr>
          <w:sz w:val="16"/>
        </w:rPr>
        <w:t xml:space="preserve"> So we agree that </w:t>
      </w:r>
      <w:r w:rsidRPr="00930F0D">
        <w:rPr>
          <w:rStyle w:val="StyleUnderline"/>
          <w:sz w:val="24"/>
        </w:rPr>
        <w:t>the present prospects for racial justice are demoralizing</w:t>
      </w:r>
      <w:r w:rsidRPr="00471AFD">
        <w:rPr>
          <w:sz w:val="16"/>
        </w:rPr>
        <w:t xml:space="preserve"> at best. </w:t>
      </w:r>
      <w:r w:rsidRPr="00930F0D">
        <w:rPr>
          <w:rStyle w:val="StyleUnderline"/>
          <w:sz w:val="24"/>
        </w:rPr>
        <w:t xml:space="preserve">But we do not think that is the whole story. </w:t>
      </w:r>
      <w:r w:rsidRPr="003F4570">
        <w:rPr>
          <w:b/>
          <w:u w:val="single"/>
        </w:rPr>
        <w:t xml:space="preserve">US </w:t>
      </w:r>
      <w:r w:rsidRPr="003F4570">
        <w:rPr>
          <w:b/>
          <w:highlight w:val="yellow"/>
          <w:u w:val="single"/>
        </w:rPr>
        <w:t>racial conditions have changed</w:t>
      </w:r>
      <w:r w:rsidRPr="00471AFD">
        <w:rPr>
          <w:sz w:val="16"/>
        </w:rPr>
        <w:t xml:space="preserve"> over the post-Second World War period, in ways that Feagin and Elias tend to downplay or neglect. </w:t>
      </w:r>
      <w:r w:rsidRPr="00930F0D">
        <w:rPr>
          <w:rStyle w:val="StyleUnderline"/>
          <w:sz w:val="24"/>
          <w:highlight w:val="yellow"/>
        </w:rPr>
        <w:t>Some</w:t>
      </w:r>
      <w:r w:rsidRPr="00930F0D">
        <w:rPr>
          <w:rStyle w:val="StyleUnderline"/>
          <w:sz w:val="24"/>
        </w:rPr>
        <w:t xml:space="preserve"> of the major </w:t>
      </w:r>
      <w:r w:rsidRPr="00930F0D">
        <w:rPr>
          <w:rStyle w:val="StyleUnderline"/>
          <w:sz w:val="24"/>
          <w:highlight w:val="yellow"/>
        </w:rPr>
        <w:t>reforms</w:t>
      </w:r>
      <w:r w:rsidRPr="00930F0D">
        <w:rPr>
          <w:rStyle w:val="StyleUnderline"/>
          <w:sz w:val="24"/>
        </w:rPr>
        <w:t xml:space="preserve"> of the 1960s have </w:t>
      </w:r>
      <w:r w:rsidRPr="003F4570">
        <w:rPr>
          <w:b/>
          <w:highlight w:val="yellow"/>
          <w:u w:val="single"/>
        </w:rPr>
        <w:t>proved irreversible</w:t>
      </w:r>
      <w:r w:rsidRPr="00930F0D">
        <w:rPr>
          <w:rStyle w:val="StyleUnderline"/>
          <w:sz w:val="24"/>
          <w:highlight w:val="yellow"/>
        </w:rPr>
        <w:t>; they</w:t>
      </w:r>
      <w:r w:rsidRPr="00930F0D">
        <w:rPr>
          <w:rStyle w:val="StyleUnderline"/>
          <w:sz w:val="24"/>
        </w:rPr>
        <w:t xml:space="preserve"> have </w:t>
      </w:r>
      <w:r w:rsidRPr="00930F0D">
        <w:rPr>
          <w:rStyle w:val="StyleUnderline"/>
          <w:sz w:val="24"/>
          <w:highlight w:val="yellow"/>
        </w:rPr>
        <w:t xml:space="preserve">set </w:t>
      </w:r>
      <w:r w:rsidRPr="003F4570">
        <w:rPr>
          <w:b/>
          <w:highlight w:val="yellow"/>
          <w:u w:val="single"/>
        </w:rPr>
        <w:t xml:space="preserve">powerful </w:t>
      </w:r>
      <w:r w:rsidRPr="003F4570">
        <w:rPr>
          <w:b/>
          <w:u w:val="single"/>
        </w:rPr>
        <w:t xml:space="preserve">democratic </w:t>
      </w:r>
      <w:r w:rsidRPr="003F4570">
        <w:rPr>
          <w:b/>
          <w:highlight w:val="yellow"/>
          <w:u w:val="single"/>
        </w:rPr>
        <w:t>forces in motion</w:t>
      </w:r>
      <w:r w:rsidRPr="00471AFD">
        <w:rPr>
          <w:sz w:val="16"/>
        </w:rPr>
        <w:t xml:space="preserve">. These racial (trans)formations were the results of unprecedented political mobilizations, led by the black movement, but not confined to blacks alone. Consider the </w:t>
      </w:r>
      <w:r w:rsidRPr="00930F0D">
        <w:rPr>
          <w:rStyle w:val="StyleUnderline"/>
          <w:sz w:val="24"/>
          <w:highlight w:val="yellow"/>
        </w:rPr>
        <w:t xml:space="preserve">desegregation of </w:t>
      </w:r>
      <w:r w:rsidRPr="00930F0D">
        <w:rPr>
          <w:rStyle w:val="StyleUnderline"/>
          <w:sz w:val="24"/>
        </w:rPr>
        <w:t xml:space="preserve">the </w:t>
      </w:r>
      <w:r w:rsidRPr="00930F0D">
        <w:rPr>
          <w:rStyle w:val="StyleUnderline"/>
          <w:sz w:val="24"/>
          <w:highlight w:val="yellow"/>
        </w:rPr>
        <w:t>armed forces</w:t>
      </w:r>
      <w:r w:rsidRPr="00471AFD">
        <w:rPr>
          <w:sz w:val="16"/>
        </w:rPr>
        <w:t xml:space="preserve">, as well as key civil rights movement victories of the 1960s: </w:t>
      </w:r>
      <w:proofErr w:type="gramStart"/>
      <w:r w:rsidRPr="00930F0D">
        <w:rPr>
          <w:rStyle w:val="StyleUnderline"/>
          <w:sz w:val="24"/>
        </w:rPr>
        <w:t>the</w:t>
      </w:r>
      <w:proofErr w:type="gramEnd"/>
      <w:r w:rsidRPr="00930F0D">
        <w:rPr>
          <w:rStyle w:val="StyleUnderline"/>
          <w:sz w:val="24"/>
        </w:rPr>
        <w:t xml:space="preserve"> </w:t>
      </w:r>
      <w:r w:rsidRPr="00930F0D">
        <w:rPr>
          <w:rStyle w:val="StyleUnderline"/>
          <w:sz w:val="24"/>
          <w:highlight w:val="yellow"/>
        </w:rPr>
        <w:t>Voting Rights Act</w:t>
      </w:r>
      <w:r w:rsidRPr="00930F0D">
        <w:rPr>
          <w:rStyle w:val="StyleUnderline"/>
          <w:sz w:val="24"/>
        </w:rPr>
        <w:t xml:space="preserve">, the </w:t>
      </w:r>
      <w:r w:rsidRPr="00930F0D">
        <w:rPr>
          <w:rStyle w:val="StyleUnderline"/>
          <w:sz w:val="24"/>
          <w:highlight w:val="yellow"/>
        </w:rPr>
        <w:t>Immigration and Naturalization Act</w:t>
      </w:r>
      <w:r w:rsidRPr="00471AFD">
        <w:rPr>
          <w:sz w:val="16"/>
        </w:rPr>
        <w:t xml:space="preserve"> (Hart- Celler), as well as important court decisions like </w:t>
      </w:r>
      <w:r w:rsidRPr="00930F0D">
        <w:rPr>
          <w:rStyle w:val="StyleUnderline"/>
          <w:sz w:val="24"/>
          <w:highlight w:val="yellow"/>
        </w:rPr>
        <w:t>Loving v. Virginia</w:t>
      </w:r>
      <w:r w:rsidRPr="00471AFD">
        <w:rPr>
          <w:sz w:val="16"/>
        </w:rPr>
        <w:t xml:space="preserve"> </w:t>
      </w:r>
      <w:r w:rsidRPr="00930F0D">
        <w:rPr>
          <w:rStyle w:val="StyleUnderline"/>
          <w:sz w:val="24"/>
        </w:rPr>
        <w:t>that declared anti-miscegenation laws unconstitutional</w:t>
      </w:r>
      <w:r w:rsidRPr="00471AFD">
        <w:rPr>
          <w:sz w:val="16"/>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proofErr w:type="gramStart"/>
      <w:r w:rsidRPr="00471AFD">
        <w:rPr>
          <w:sz w:val="16"/>
        </w:rPr>
        <w:t>’?¶</w:t>
      </w:r>
      <w:proofErr w:type="gramEnd"/>
      <w:r w:rsidRPr="00471AFD">
        <w:rPr>
          <w:sz w:val="16"/>
        </w:rPr>
        <w:t xml:space="preserve"> </w:t>
      </w:r>
      <w:r w:rsidRPr="00930F0D">
        <w:rPr>
          <w:rStyle w:val="StyleUnderline"/>
          <w:sz w:val="24"/>
        </w:rPr>
        <w:t xml:space="preserve">The US racial regime </w:t>
      </w:r>
      <w:r w:rsidRPr="003F4570">
        <w:rPr>
          <w:b/>
          <w:u w:val="single"/>
        </w:rPr>
        <w:t>has been transformed in significant ways</w:t>
      </w:r>
      <w:r w:rsidRPr="00471AFD">
        <w:rPr>
          <w:sz w:val="16"/>
        </w:rPr>
        <w:t xml:space="preserve">. As Antonio Gramsci argues, hegemony proceeds through the incorporation of opposition (Gramsci 1971, p. 182). The civil rights reforms </w:t>
      </w:r>
      <w:proofErr w:type="gramStart"/>
      <w:r w:rsidRPr="00471AFD">
        <w:rPr>
          <w:sz w:val="16"/>
        </w:rPr>
        <w:t>can be seen as</w:t>
      </w:r>
      <w:proofErr w:type="gramEnd"/>
      <w:r w:rsidRPr="00471AFD">
        <w:rPr>
          <w:sz w:val="16"/>
        </w:rPr>
        <w:t xml:space="preserve">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w:t>
      </w:r>
      <w:proofErr w:type="gramStart"/>
      <w:r w:rsidRPr="00471AFD">
        <w:rPr>
          <w:sz w:val="16"/>
        </w:rPr>
        <w:t>rule.¶</w:t>
      </w:r>
      <w:proofErr w:type="gramEnd"/>
      <w:r w:rsidRPr="00471AFD">
        <w:rPr>
          <w:sz w:val="16"/>
        </w:rPr>
        <w:t xml:space="preserve"> So yes, we think there were </w:t>
      </w:r>
      <w:r w:rsidRPr="00930F0D">
        <w:rPr>
          <w:rStyle w:val="StyleUnderline"/>
          <w:sz w:val="24"/>
          <w:highlight w:val="yellow"/>
        </w:rPr>
        <w:t xml:space="preserve">important </w:t>
      </w:r>
      <w:r w:rsidRPr="003F4570">
        <w:rPr>
          <w:b/>
          <w:highlight w:val="yellow"/>
          <w:u w:val="single"/>
        </w:rPr>
        <w:t>if partial</w:t>
      </w:r>
      <w:r w:rsidRPr="00930F0D">
        <w:rPr>
          <w:rStyle w:val="StyleUnderline"/>
          <w:sz w:val="24"/>
          <w:highlight w:val="yellow"/>
        </w:rPr>
        <w:t xml:space="preserve"> victories</w:t>
      </w:r>
      <w:r w:rsidRPr="00471AFD">
        <w:rPr>
          <w:sz w:val="16"/>
        </w:rPr>
        <w:t xml:space="preserve"> that </w:t>
      </w:r>
      <w:r w:rsidRPr="00930F0D">
        <w:rPr>
          <w:rStyle w:val="StyleUnderline"/>
          <w:sz w:val="24"/>
          <w:highlight w:val="yellow"/>
        </w:rPr>
        <w:t>shifted the racial state</w:t>
      </w:r>
      <w:r w:rsidRPr="00930F0D">
        <w:rPr>
          <w:rStyle w:val="StyleUnderline"/>
          <w:sz w:val="24"/>
        </w:rPr>
        <w:t xml:space="preserve"> and transformed the significance of race in everyday life. And</w:t>
      </w:r>
      <w:r w:rsidRPr="00471AFD">
        <w:rPr>
          <w:sz w:val="16"/>
        </w:rPr>
        <w:t xml:space="preserve"> yes, we think that </w:t>
      </w:r>
      <w:r w:rsidRPr="00930F0D">
        <w:rPr>
          <w:rStyle w:val="StyleUnderline"/>
          <w:sz w:val="24"/>
          <w:highlight w:val="yellow"/>
        </w:rPr>
        <w:t xml:space="preserve">further victories can take place </w:t>
      </w:r>
      <w:r w:rsidRPr="003F4570">
        <w:rPr>
          <w:b/>
          <w:highlight w:val="yellow"/>
          <w:u w:val="single"/>
        </w:rPr>
        <w:t>both</w:t>
      </w:r>
      <w:r w:rsidRPr="00930F0D">
        <w:rPr>
          <w:rStyle w:val="StyleUnderline"/>
          <w:sz w:val="24"/>
          <w:highlight w:val="yellow"/>
        </w:rPr>
        <w:t xml:space="preserve"> on </w:t>
      </w:r>
      <w:r w:rsidRPr="00930F0D">
        <w:rPr>
          <w:rStyle w:val="StyleUnderline"/>
          <w:sz w:val="24"/>
        </w:rPr>
        <w:t xml:space="preserve">the broad terrain of </w:t>
      </w:r>
      <w:r w:rsidRPr="00930F0D">
        <w:rPr>
          <w:rStyle w:val="StyleUnderline"/>
          <w:sz w:val="24"/>
          <w:highlight w:val="yellow"/>
        </w:rPr>
        <w:t>the state and</w:t>
      </w:r>
      <w:r w:rsidRPr="00471AFD">
        <w:rPr>
          <w:sz w:val="16"/>
        </w:rPr>
        <w:t xml:space="preserve"> on the more immediate level of social interaction: in daily interaction, in the human psyche and </w:t>
      </w:r>
      <w:r w:rsidRPr="003F4570">
        <w:rPr>
          <w:b/>
          <w:highlight w:val="yellow"/>
          <w:u w:val="single"/>
        </w:rPr>
        <w:t>across civil society</w:t>
      </w:r>
      <w:r w:rsidRPr="00471AFD">
        <w:rPr>
          <w:sz w:val="16"/>
        </w:rPr>
        <w:t xml:space="preserve">. </w:t>
      </w:r>
      <w:proofErr w:type="gramStart"/>
      <w:r w:rsidRPr="00471AFD">
        <w:rPr>
          <w:sz w:val="16"/>
        </w:rPr>
        <w:t>Indeed</w:t>
      </w:r>
      <w:proofErr w:type="gramEnd"/>
      <w:r w:rsidRPr="00471AFD">
        <w:rPr>
          <w:sz w:val="16"/>
        </w:rPr>
        <w:t xml:space="preserve"> we have argued that in many ways </w:t>
      </w:r>
      <w:r w:rsidRPr="00930F0D">
        <w:rPr>
          <w:rStyle w:val="StyleUnderline"/>
          <w:sz w:val="24"/>
        </w:rPr>
        <w:t xml:space="preserve">the </w:t>
      </w:r>
      <w:r w:rsidRPr="00930F0D">
        <w:rPr>
          <w:rStyle w:val="StyleUnderline"/>
          <w:sz w:val="24"/>
          <w:highlight w:val="yellow"/>
        </w:rPr>
        <w:t>most important accomplishment of</w:t>
      </w:r>
      <w:r w:rsidRPr="00930F0D">
        <w:rPr>
          <w:rStyle w:val="StyleUnderline"/>
          <w:sz w:val="24"/>
        </w:rPr>
        <w:t xml:space="preserve"> the anti-racist movement of </w:t>
      </w:r>
      <w:r w:rsidRPr="00930F0D">
        <w:rPr>
          <w:rStyle w:val="StyleUnderline"/>
          <w:sz w:val="24"/>
          <w:highlight w:val="yellow"/>
        </w:rPr>
        <w:t>the</w:t>
      </w:r>
      <w:r w:rsidRPr="00930F0D">
        <w:rPr>
          <w:rStyle w:val="StyleUnderline"/>
          <w:sz w:val="24"/>
        </w:rPr>
        <w:t xml:space="preserve"> 19</w:t>
      </w:r>
      <w:r w:rsidRPr="00930F0D">
        <w:rPr>
          <w:rStyle w:val="StyleUnderline"/>
          <w:sz w:val="24"/>
          <w:highlight w:val="yellow"/>
        </w:rPr>
        <w:t>60s</w:t>
      </w:r>
      <w:r w:rsidRPr="00471AFD">
        <w:rPr>
          <w:sz w:val="16"/>
        </w:rPr>
        <w:t xml:space="preserve"> in the USA </w:t>
      </w:r>
      <w:r w:rsidRPr="00930F0D">
        <w:rPr>
          <w:rStyle w:val="StyleUnderline"/>
          <w:sz w:val="24"/>
          <w:highlight w:val="yellow"/>
        </w:rPr>
        <w:t>was</w:t>
      </w:r>
      <w:r w:rsidRPr="00471AFD">
        <w:rPr>
          <w:sz w:val="16"/>
        </w:rPr>
        <w:t xml:space="preserve"> the politicization of the social. In the USA and indeed around the globe, </w:t>
      </w:r>
      <w:r w:rsidRPr="00930F0D">
        <w:rPr>
          <w:rStyle w:val="StyleUnderline"/>
          <w:sz w:val="24"/>
        </w:rPr>
        <w:t xml:space="preserve">race-based </w:t>
      </w:r>
      <w:r w:rsidRPr="00930F0D">
        <w:rPr>
          <w:rStyle w:val="StyleUnderline"/>
          <w:sz w:val="24"/>
          <w:highlight w:val="yellow"/>
        </w:rPr>
        <w:t>movements demanded not only the inclusion of racially defined ‘others’ and</w:t>
      </w:r>
      <w:r w:rsidRPr="00930F0D">
        <w:rPr>
          <w:rStyle w:val="StyleUnderline"/>
          <w:sz w:val="24"/>
        </w:rPr>
        <w:t xml:space="preserve"> the </w:t>
      </w:r>
      <w:r w:rsidRPr="00930F0D">
        <w:rPr>
          <w:rStyle w:val="StyleUnderline"/>
          <w:sz w:val="24"/>
          <w:highlight w:val="yellow"/>
        </w:rPr>
        <w:t>democratization of structurally racist societies, but also</w:t>
      </w:r>
      <w:r w:rsidRPr="00930F0D">
        <w:rPr>
          <w:rStyle w:val="StyleUnderline"/>
          <w:sz w:val="24"/>
        </w:rPr>
        <w:t xml:space="preserve"> the </w:t>
      </w:r>
      <w:r w:rsidRPr="003F4570">
        <w:rPr>
          <w:b/>
          <w:highlight w:val="yellow"/>
          <w:u w:val="single"/>
        </w:rPr>
        <w:t xml:space="preserve">recognition </w:t>
      </w:r>
      <w:r w:rsidRPr="003F4570">
        <w:rPr>
          <w:b/>
          <w:u w:val="single"/>
        </w:rPr>
        <w:t>and validation</w:t>
      </w:r>
      <w:r w:rsidRPr="00930F0D">
        <w:rPr>
          <w:rStyle w:val="StyleUnderline"/>
          <w:sz w:val="24"/>
        </w:rPr>
        <w:t xml:space="preserve"> </w:t>
      </w:r>
      <w:r w:rsidRPr="00930F0D">
        <w:rPr>
          <w:rStyle w:val="StyleUnderline"/>
          <w:sz w:val="24"/>
          <w:highlight w:val="yellow"/>
        </w:rPr>
        <w:t xml:space="preserve">by </w:t>
      </w:r>
      <w:r w:rsidRPr="003F4570">
        <w:rPr>
          <w:b/>
          <w:highlight w:val="yellow"/>
          <w:u w:val="single"/>
        </w:rPr>
        <w:t>both the state and civil society</w:t>
      </w:r>
      <w:r w:rsidRPr="00930F0D">
        <w:rPr>
          <w:rStyle w:val="StyleUnderline"/>
          <w:sz w:val="24"/>
          <w:highlight w:val="yellow"/>
        </w:rPr>
        <w:t xml:space="preserve"> of racially-defined </w:t>
      </w:r>
      <w:r w:rsidRPr="00930F0D">
        <w:rPr>
          <w:rStyle w:val="StyleUnderline"/>
          <w:sz w:val="24"/>
        </w:rPr>
        <w:t xml:space="preserve">experience and </w:t>
      </w:r>
      <w:r w:rsidRPr="00930F0D">
        <w:rPr>
          <w:rStyle w:val="StyleUnderline"/>
          <w:sz w:val="24"/>
          <w:highlight w:val="yellow"/>
        </w:rPr>
        <w:t>identity</w:t>
      </w:r>
      <w:r w:rsidRPr="00930F0D">
        <w:rPr>
          <w:rStyle w:val="StyleUnderline"/>
          <w:sz w:val="24"/>
        </w:rPr>
        <w:t xml:space="preserve">. These demands </w:t>
      </w:r>
      <w:r w:rsidRPr="003F4570">
        <w:rPr>
          <w:b/>
          <w:u w:val="single"/>
        </w:rPr>
        <w:t>broadened and deepened democracy</w:t>
      </w:r>
      <w:r w:rsidRPr="00930F0D">
        <w:rPr>
          <w:rStyle w:val="StyleUnderline"/>
          <w:sz w:val="24"/>
        </w:rPr>
        <w:t xml:space="preserve"> itself. They facilitated</w:t>
      </w:r>
      <w:r w:rsidRPr="00471AFD">
        <w:rPr>
          <w:sz w:val="16"/>
        </w:rPr>
        <w:t xml:space="preserve"> not only the </w:t>
      </w:r>
      <w:r w:rsidRPr="003F4570">
        <w:rPr>
          <w:b/>
          <w:u w:val="single"/>
        </w:rPr>
        <w:t>democratic gains</w:t>
      </w:r>
      <w:r w:rsidRPr="00471AFD">
        <w:rPr>
          <w:sz w:val="16"/>
        </w:rPr>
        <w:t xml:space="preserve"> made </w:t>
      </w:r>
      <w:r w:rsidRPr="00930F0D">
        <w:rPr>
          <w:rStyle w:val="StyleUnderline"/>
          <w:sz w:val="24"/>
        </w:rPr>
        <w:t>in the USA by the black movement</w:t>
      </w:r>
      <w:r w:rsidRPr="00471AFD">
        <w:rPr>
          <w:sz w:val="16"/>
        </w:rPr>
        <w:t xml:space="preserve"> and its allies, but also the political advances towards equality, social justice and inclusion accomplished by other ‘new social movements’: second-wave feminism, gay liberation, and the environmentalist and anti-war movements among </w:t>
      </w:r>
      <w:proofErr w:type="gramStart"/>
      <w:r w:rsidRPr="00471AFD">
        <w:rPr>
          <w:sz w:val="16"/>
        </w:rPr>
        <w:t>others.¶</w:t>
      </w:r>
      <w:proofErr w:type="gramEnd"/>
      <w:r w:rsidRPr="00471AFD">
        <w:rPr>
          <w:sz w:val="16"/>
        </w:rPr>
        <w:t xml:space="preserve"> </w:t>
      </w:r>
      <w:r w:rsidRPr="003F4570">
        <w:rPr>
          <w:b/>
          <w:u w:val="single"/>
        </w:rPr>
        <w:t>By no means</w:t>
      </w:r>
      <w:r w:rsidRPr="00471AFD">
        <w:rPr>
          <w:sz w:val="16"/>
        </w:rPr>
        <w:t xml:space="preserve"> </w:t>
      </w:r>
      <w:r w:rsidRPr="00930F0D">
        <w:rPr>
          <w:rStyle w:val="StyleUnderline"/>
          <w:sz w:val="24"/>
        </w:rPr>
        <w:t>do we think that the post-war movement upsurge was an unmitigated success</w:t>
      </w:r>
      <w:r w:rsidRPr="00471AFD">
        <w:rPr>
          <w:sz w:val="16"/>
        </w:rPr>
        <w:t xml:space="preserve">. Far from it: all the new social movements were subject to the same ‘rearticulation’ (Laclau and Mouffe 2001, p. xii) that produced the racial ideology of ‘colourblindness’ and its variants; </w:t>
      </w:r>
      <w:proofErr w:type="gramStart"/>
      <w:r w:rsidRPr="00471AFD">
        <w:rPr>
          <w:sz w:val="16"/>
        </w:rPr>
        <w:t>indeed</w:t>
      </w:r>
      <w:proofErr w:type="gramEnd"/>
      <w:r w:rsidRPr="00471AFD">
        <w:rPr>
          <w:sz w:val="16"/>
        </w:rPr>
        <w:t xml:space="preserve"> all these movements confronted their mirror images in the mobilizations that arose from the political right to counter them. Yet even their incorporation and containment, even their confrontations with the various ‘backlash’ phenomena of the past few decades, </w:t>
      </w:r>
      <w:r w:rsidRPr="00930F0D">
        <w:rPr>
          <w:rStyle w:val="StyleUnderline"/>
          <w:sz w:val="24"/>
          <w:highlight w:val="yellow"/>
        </w:rPr>
        <w:t xml:space="preserve">even the need to develop </w:t>
      </w:r>
      <w:r w:rsidRPr="00930F0D">
        <w:rPr>
          <w:rStyle w:val="StyleUnderline"/>
          <w:sz w:val="24"/>
        </w:rPr>
        <w:t xml:space="preserve">the highly </w:t>
      </w:r>
      <w:r w:rsidRPr="00930F0D">
        <w:rPr>
          <w:rStyle w:val="StyleUnderline"/>
          <w:sz w:val="24"/>
          <w:highlight w:val="yellow"/>
        </w:rPr>
        <w:t xml:space="preserve">contradictory ideology of ‘colourblindness’, </w:t>
      </w:r>
      <w:r w:rsidRPr="003F4570">
        <w:rPr>
          <w:b/>
          <w:highlight w:val="yellow"/>
          <w:u w:val="single"/>
        </w:rPr>
        <w:t>reveal the transformative character</w:t>
      </w:r>
      <w:r w:rsidRPr="00471AFD">
        <w:rPr>
          <w:sz w:val="16"/>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w:t>
      </w:r>
      <w:proofErr w:type="gramStart"/>
      <w:r w:rsidRPr="00471AFD">
        <w:rPr>
          <w:sz w:val="16"/>
        </w:rPr>
        <w:t>today.¶</w:t>
      </w:r>
      <w:proofErr w:type="gramEnd"/>
      <w:r w:rsidRPr="00471AFD">
        <w:rPr>
          <w:sz w:val="16"/>
        </w:rPr>
        <w:t xml:space="preserve"> What are the political implications of contemporary racial trends?¶ Feagin and Elias's </w:t>
      </w:r>
      <w:r w:rsidRPr="00930F0D">
        <w:rPr>
          <w:rStyle w:val="StyleUnderline"/>
          <w:sz w:val="24"/>
        </w:rPr>
        <w:t>use of racial categories can be imprecise. This is not their problem alone; anyone writing about race</w:t>
      </w:r>
      <w:r w:rsidRPr="00471AFD">
        <w:rPr>
          <w:sz w:val="16"/>
        </w:rPr>
        <w:t xml:space="preserve"> and racism </w:t>
      </w:r>
      <w:r w:rsidRPr="00930F0D">
        <w:rPr>
          <w:rStyle w:val="StyleUnderline"/>
          <w:sz w:val="24"/>
        </w:rPr>
        <w:t>needs to frame terms with care and precision, and we undoubtedly get fuzzy too from time to time. The absence of a careful approach leads to ‘</w:t>
      </w:r>
      <w:r w:rsidRPr="003F4570">
        <w:rPr>
          <w:b/>
          <w:u w:val="single"/>
        </w:rPr>
        <w:t>racial lumping’</w:t>
      </w:r>
      <w:r w:rsidRPr="00930F0D">
        <w:rPr>
          <w:rStyle w:val="StyleUnderline"/>
          <w:sz w:val="24"/>
        </w:rPr>
        <w:t xml:space="preserve"> and essentialisms</w:t>
      </w:r>
      <w:r w:rsidRPr="00471AFD">
        <w:rPr>
          <w:sz w:val="16"/>
        </w:rPr>
        <w:t xml:space="preserve"> of various kinds. </w:t>
      </w:r>
      <w:r w:rsidRPr="003F4570">
        <w:rPr>
          <w:b/>
          <w:u w:val="single"/>
        </w:rPr>
        <w:t>This imprecision is heightened in polemic</w:t>
      </w:r>
      <w:r w:rsidRPr="00930F0D">
        <w:rPr>
          <w:rStyle w:val="StyleUnderline"/>
          <w:sz w:val="24"/>
        </w:rPr>
        <w:t>. In the</w:t>
      </w:r>
      <w:r w:rsidRPr="00471AFD">
        <w:rPr>
          <w:sz w:val="16"/>
        </w:rPr>
        <w:t xml:space="preserve"> Feagin and Elias </w:t>
      </w:r>
      <w:r w:rsidRPr="00930F0D">
        <w:rPr>
          <w:rStyle w:val="StyleUnderline"/>
          <w:sz w:val="24"/>
        </w:rPr>
        <w:t>essay the term ‘whites’</w:t>
      </w:r>
      <w:r w:rsidRPr="00471AFD">
        <w:rPr>
          <w:sz w:val="16"/>
        </w:rPr>
        <w:t xml:space="preserve"> at times </w:t>
      </w:r>
      <w:r w:rsidRPr="00930F0D">
        <w:rPr>
          <w:rStyle w:val="StyleUnderline"/>
          <w:sz w:val="24"/>
        </w:rPr>
        <w:t>refers to all whites, white elites, ‘dominant white actors’ and very exceptionally, anti-racist whites</w:t>
      </w:r>
      <w:r w:rsidRPr="00471AFD">
        <w:rPr>
          <w:sz w:val="16"/>
        </w:rPr>
        <w:t xml:space="preserve">, a category in which we presume they would place themselves. Although the terms ‘black’, ‘African American’ and ‘Latino’ appear, the term ‘people of colour’ is emphasized, often in direct substitution for black reference </w:t>
      </w:r>
      <w:proofErr w:type="gramStart"/>
      <w:r w:rsidRPr="00471AFD">
        <w:rPr>
          <w:sz w:val="16"/>
        </w:rPr>
        <w:t>points.¶</w:t>
      </w:r>
      <w:proofErr w:type="gramEnd"/>
      <w:r w:rsidRPr="00471AFD">
        <w:rPr>
          <w:sz w:val="16"/>
        </w:rPr>
        <w:t xml:space="preserve"> In the USA today </w:t>
      </w:r>
      <w:r w:rsidRPr="003F4570">
        <w:rPr>
          <w:b/>
          <w:u w:val="single"/>
        </w:rPr>
        <w:t>it is important not to frame race in a bipolar manner</w:t>
      </w:r>
      <w:r w:rsidRPr="00930F0D">
        <w:rPr>
          <w:rStyle w:val="StyleUnderline"/>
          <w:sz w:val="24"/>
        </w:rPr>
        <w:t>. The black/white paradigm made more sense in the past than it does in the twenty-first century. The racial make-up of the nation has now changed dramatically</w:t>
      </w:r>
      <w:r w:rsidRPr="00471AFD">
        <w:rPr>
          <w:sz w:val="16"/>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proofErr w:type="gramStart"/>
      <w:r w:rsidRPr="00471AFD">
        <w:rPr>
          <w:sz w:val="16"/>
        </w:rPr>
        <w:t>).¶</w:t>
      </w:r>
      <w:proofErr w:type="gramEnd"/>
      <w:r w:rsidRPr="00471AFD">
        <w:rPr>
          <w:sz w:val="16"/>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t>
      </w:r>
      <w:proofErr w:type="gramStart"/>
      <w:r w:rsidRPr="00471AFD">
        <w:rPr>
          <w:sz w:val="16"/>
        </w:rPr>
        <w:t>words</w:t>
      </w:r>
      <w:proofErr w:type="gramEnd"/>
      <w:r w:rsidRPr="00471AFD">
        <w:rPr>
          <w:sz w:val="16"/>
        </w:rPr>
        <w:t xml:space="preserve">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w:t>
      </w:r>
      <w:proofErr w:type="gramStart"/>
      <w:r w:rsidRPr="00471AFD">
        <w:rPr>
          <w:sz w:val="16"/>
        </w:rPr>
        <w:t>issues.¶</w:t>
      </w:r>
      <w:proofErr w:type="gramEnd"/>
      <w:r w:rsidRPr="00471AFD">
        <w:rPr>
          <w:sz w:val="16"/>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w:t>
      </w:r>
      <w:proofErr w:type="gramStart"/>
      <w:r w:rsidRPr="00471AFD">
        <w:rPr>
          <w:sz w:val="16"/>
        </w:rPr>
        <w:t>in regard to</w:t>
      </w:r>
      <w:proofErr w:type="gramEnd"/>
      <w:r w:rsidRPr="00471AFD">
        <w:rPr>
          <w:sz w:val="16"/>
        </w:rPr>
        <w:t xml:space="preserve"> the degree of power available to different racial actors to define, shape or contest the existing racial landscape. Attention to such matters is largely absent in Feagin and Elias's account. In their view racially identified groups </w:t>
      </w:r>
      <w:proofErr w:type="gramStart"/>
      <w:r w:rsidRPr="00471AFD">
        <w:rPr>
          <w:sz w:val="16"/>
        </w:rPr>
        <w:t>are located in</w:t>
      </w:r>
      <w:proofErr w:type="gramEnd"/>
      <w:r w:rsidRPr="00471AFD">
        <w:rPr>
          <w:sz w:val="16"/>
        </w:rPr>
        <w:t xml:space="preserve"> strict reference to the dominant ‘white racial frame’, hammered into place, so to speak. </w:t>
      </w:r>
      <w:proofErr w:type="gramStart"/>
      <w:r w:rsidRPr="00471AFD">
        <w:rPr>
          <w:sz w:val="16"/>
        </w:rPr>
        <w:t>As a consequence</w:t>
      </w:r>
      <w:proofErr w:type="gramEnd"/>
      <w:r w:rsidRPr="00471AFD">
        <w:rPr>
          <w:sz w:val="16"/>
        </w:rPr>
        <w:t xml:space="preserv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 </w:t>
      </w:r>
      <w:r w:rsidRPr="003F4570">
        <w:rPr>
          <w:b/>
          <w:u w:val="single"/>
        </w:rPr>
        <w:t>We</w:t>
      </w:r>
      <w:r w:rsidRPr="00930F0D">
        <w:rPr>
          <w:rStyle w:val="StyleUnderline"/>
          <w:sz w:val="24"/>
        </w:rPr>
        <w:t xml:space="preserve"> still want to </w:t>
      </w:r>
      <w:r w:rsidRPr="003F4570">
        <w:rPr>
          <w:b/>
          <w:u w:val="single"/>
        </w:rPr>
        <w:t>acknowledge</w:t>
      </w:r>
      <w:r w:rsidRPr="00930F0D">
        <w:rPr>
          <w:rStyle w:val="StyleUnderline"/>
          <w:sz w:val="24"/>
        </w:rPr>
        <w:t xml:space="preserve"> that blacks have been catching hell and have borne the brunt of the racist reaction of the past several decades. For example, </w:t>
      </w:r>
      <w:r w:rsidRPr="003F4570">
        <w:rPr>
          <w:b/>
          <w:highlight w:val="yellow"/>
          <w:u w:val="single"/>
        </w:rPr>
        <w:t>we agree</w:t>
      </w:r>
      <w:r w:rsidRPr="00930F0D">
        <w:rPr>
          <w:rStyle w:val="StyleUnderline"/>
          <w:sz w:val="24"/>
          <w:highlight w:val="yellow"/>
        </w:rPr>
        <w:t xml:space="preserve"> with</w:t>
      </w:r>
      <w:r w:rsidRPr="00471AFD">
        <w:rPr>
          <w:sz w:val="16"/>
        </w:rPr>
        <w:t xml:space="preserve"> Feagin and Elias's </w:t>
      </w:r>
      <w:r w:rsidRPr="00930F0D">
        <w:rPr>
          <w:rStyle w:val="StyleUnderline"/>
          <w:sz w:val="24"/>
          <w:highlight w:val="yellow"/>
        </w:rPr>
        <w:t>critique of</w:t>
      </w:r>
      <w:r w:rsidRPr="00930F0D">
        <w:rPr>
          <w:rStyle w:val="StyleUnderline"/>
          <w:sz w:val="24"/>
        </w:rPr>
        <w:t xml:space="preserve"> the reactionary politics of </w:t>
      </w:r>
      <w:r w:rsidRPr="00930F0D">
        <w:rPr>
          <w:rStyle w:val="StyleUnderline"/>
          <w:sz w:val="24"/>
          <w:highlight w:val="yellow"/>
        </w:rPr>
        <w:t>incarceration</w:t>
      </w:r>
      <w:r w:rsidRPr="00471AFD">
        <w:rPr>
          <w:sz w:val="16"/>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3F4570">
        <w:rPr>
          <w:b/>
          <w:highlight w:val="yellow"/>
          <w:u w:val="single"/>
        </w:rPr>
        <w:t>How is it to be understood?</w:t>
      </w:r>
      <w:r w:rsidRPr="003F4570">
        <w:rPr>
          <w:b/>
          <w:u w:val="single"/>
        </w:rPr>
        <w:t xml:space="preserve"> </w:t>
      </w:r>
      <w:proofErr w:type="gramStart"/>
      <w:r w:rsidRPr="00471AFD">
        <w:rPr>
          <w:sz w:val="16"/>
        </w:rPr>
        <w:t>Of course</w:t>
      </w:r>
      <w:proofErr w:type="gramEnd"/>
      <w:r w:rsidRPr="00471AFD">
        <w:rPr>
          <w:sz w:val="16"/>
        </w:rPr>
        <w:t xml:space="preserve"> there are substantial debates on this topic, notably about the nature of the ‘prison-industrial complex’ (Davis 2003, p. 3) and the social and cultural effects of mass incarceration along racial lines. But </w:t>
      </w:r>
      <w:r w:rsidRPr="00930F0D">
        <w:rPr>
          <w:rStyle w:val="StyleUnderline"/>
          <w:sz w:val="24"/>
          <w:highlight w:val="yellow"/>
        </w:rPr>
        <w:t>beyond</w:t>
      </w:r>
      <w:r w:rsidRPr="00471AFD">
        <w:rPr>
          <w:sz w:val="16"/>
        </w:rPr>
        <w:t xml:space="preserve"> Feagin and Elias's </w:t>
      </w:r>
      <w:r w:rsidRPr="00930F0D">
        <w:rPr>
          <w:rStyle w:val="StyleUnderline"/>
          <w:sz w:val="24"/>
        </w:rPr>
        <w:t xml:space="preserve">denunciation of the ferocious white </w:t>
      </w:r>
      <w:r w:rsidRPr="00930F0D">
        <w:rPr>
          <w:rStyle w:val="StyleUnderline"/>
          <w:sz w:val="24"/>
          <w:highlight w:val="yellow"/>
        </w:rPr>
        <w:t>racism</w:t>
      </w:r>
      <w:r w:rsidRPr="00930F0D">
        <w:rPr>
          <w:rStyle w:val="StyleUnderline"/>
          <w:sz w:val="24"/>
        </w:rPr>
        <w:t xml:space="preserve"> that is operating here, </w:t>
      </w:r>
      <w:r w:rsidRPr="003F4570">
        <w:rPr>
          <w:b/>
          <w:highlight w:val="yellow"/>
          <w:u w:val="single"/>
        </w:rPr>
        <w:t>deeper political implications</w:t>
      </w:r>
      <w:r w:rsidRPr="00930F0D">
        <w:rPr>
          <w:rStyle w:val="StyleUnderline"/>
          <w:sz w:val="24"/>
          <w:highlight w:val="yellow"/>
        </w:rPr>
        <w:t xml:space="preserve"> are worth considering</w:t>
      </w:r>
      <w:r w:rsidRPr="00471AFD">
        <w:rPr>
          <w:sz w:val="16"/>
        </w:rPr>
        <w:t xml:space="preserve">. As Alexander (2012), Mauer (2006), Manza and Uggen (2008) and movement groups like Critical Resistance and the Ella Baker Center argue, </w:t>
      </w:r>
      <w:r w:rsidRPr="00930F0D">
        <w:rPr>
          <w:rStyle w:val="StyleUnderline"/>
          <w:sz w:val="24"/>
        </w:rPr>
        <w:t>the upsurge over recent decades in incarceration rates</w:t>
      </w:r>
      <w:r w:rsidRPr="00471AFD">
        <w:rPr>
          <w:sz w:val="16"/>
        </w:rPr>
        <w:t xml:space="preserve"> for black (and brown) men expresses the fear-based, law-and-order appeals that have shaped US racial politics since the rise of Nixonland (Perlstein 2008) and the ‘Southern strategy’. Perhaps even more central, racial repression </w:t>
      </w:r>
      <w:r w:rsidRPr="00930F0D">
        <w:rPr>
          <w:rStyle w:val="StyleUnderline"/>
          <w:sz w:val="24"/>
        </w:rPr>
        <w:t xml:space="preserve">aims at restricting the </w:t>
      </w:r>
      <w:r w:rsidRPr="003F4570">
        <w:rPr>
          <w:b/>
          <w:u w:val="single"/>
        </w:rPr>
        <w:t>increasing impact of voters of colour</w:t>
      </w:r>
      <w:r w:rsidRPr="00930F0D">
        <w:rPr>
          <w:rStyle w:val="StyleUnderline"/>
          <w:sz w:val="24"/>
        </w:rPr>
        <w:t xml:space="preserve"> in a demographically shifting </w:t>
      </w:r>
      <w:proofErr w:type="gramStart"/>
      <w:r w:rsidRPr="00930F0D">
        <w:rPr>
          <w:rStyle w:val="StyleUnderline"/>
          <w:sz w:val="24"/>
        </w:rPr>
        <w:t>electorate</w:t>
      </w:r>
      <w:r w:rsidRPr="00471AFD">
        <w:rPr>
          <w:sz w:val="16"/>
        </w:rPr>
        <w:t>.¶</w:t>
      </w:r>
      <w:proofErr w:type="gramEnd"/>
      <w:r w:rsidRPr="00471AFD">
        <w:rPr>
          <w:sz w:val="16"/>
        </w:rPr>
        <w:t xml:space="preserve"> There is a lot more to say about this, but for the present two key points stand out: first, it is not an area where Feagin and Elias and we have any sharp disagreement, and second, </w:t>
      </w:r>
      <w:r w:rsidRPr="00930F0D">
        <w:rPr>
          <w:rStyle w:val="StyleUnderline"/>
          <w:sz w:val="24"/>
          <w:highlight w:val="yellow"/>
        </w:rPr>
        <w:t>for all the horrors</w:t>
      </w:r>
      <w:r w:rsidRPr="00930F0D">
        <w:rPr>
          <w:rStyle w:val="StyleUnderline"/>
          <w:sz w:val="24"/>
        </w:rPr>
        <w:t xml:space="preserve"> and injustices that the </w:t>
      </w:r>
      <w:r w:rsidRPr="00930F0D">
        <w:rPr>
          <w:rStyle w:val="StyleUnderline"/>
          <w:sz w:val="24"/>
          <w:highlight w:val="yellow"/>
        </w:rPr>
        <w:t xml:space="preserve">‘new Jim Crow’ represents, incarceration, profiling and similar practices </w:t>
      </w:r>
      <w:r w:rsidRPr="003F4570">
        <w:rPr>
          <w:b/>
          <w:highlight w:val="yellow"/>
          <w:u w:val="single"/>
        </w:rPr>
        <w:t>remain political issues</w:t>
      </w:r>
      <w:r w:rsidRPr="00930F0D">
        <w:rPr>
          <w:rStyle w:val="StyleUnderline"/>
          <w:sz w:val="24"/>
        </w:rPr>
        <w:t xml:space="preserve">. </w:t>
      </w:r>
      <w:r w:rsidRPr="003F4570">
        <w:rPr>
          <w:b/>
          <w:u w:val="single"/>
        </w:rPr>
        <w:t>These</w:t>
      </w:r>
      <w:r w:rsidRPr="00930F0D">
        <w:rPr>
          <w:rStyle w:val="StyleUnderline"/>
          <w:sz w:val="24"/>
        </w:rPr>
        <w:t xml:space="preserve"> practices and </w:t>
      </w:r>
      <w:r w:rsidRPr="003F4570">
        <w:rPr>
          <w:b/>
          <w:u w:val="single"/>
        </w:rPr>
        <w:t>policies</w:t>
      </w:r>
      <w:r w:rsidRPr="00930F0D">
        <w:rPr>
          <w:rStyle w:val="StyleUnderline"/>
          <w:sz w:val="24"/>
        </w:rPr>
        <w:t xml:space="preserve"> </w:t>
      </w:r>
      <w:r w:rsidRPr="003F4570">
        <w:rPr>
          <w:b/>
          <w:u w:val="single"/>
        </w:rPr>
        <w:t xml:space="preserve">are </w:t>
      </w:r>
      <w:r w:rsidRPr="003F4570">
        <w:rPr>
          <w:b/>
          <w:highlight w:val="yellow"/>
          <w:u w:val="single"/>
        </w:rPr>
        <w:t xml:space="preserve">not ineluctable </w:t>
      </w:r>
      <w:r w:rsidRPr="003F4570">
        <w:rPr>
          <w:b/>
          <w:u w:val="single"/>
        </w:rPr>
        <w:t xml:space="preserve">and unalterable </w:t>
      </w:r>
      <w:r w:rsidRPr="003F4570">
        <w:rPr>
          <w:b/>
          <w:highlight w:val="yellow"/>
          <w:u w:val="single"/>
        </w:rPr>
        <w:t>dimensions of the US racial regime</w:t>
      </w:r>
      <w:r w:rsidRPr="00930F0D">
        <w:rPr>
          <w:rStyle w:val="StyleUnderline"/>
          <w:sz w:val="24"/>
          <w:highlight w:val="yellow"/>
        </w:rPr>
        <w:t>. There have been previous waves of reform</w:t>
      </w:r>
      <w:r w:rsidRPr="00930F0D">
        <w:rPr>
          <w:rStyle w:val="StyleUnderline"/>
          <w:sz w:val="24"/>
        </w:rPr>
        <w:t xml:space="preserve"> in these areas. </w:t>
      </w:r>
      <w:r w:rsidRPr="003F4570">
        <w:rPr>
          <w:b/>
          <w:highlight w:val="yellow"/>
          <w:u w:val="single"/>
        </w:rPr>
        <w:t>They can be transformed again</w:t>
      </w:r>
      <w:r w:rsidRPr="00930F0D">
        <w:rPr>
          <w:rStyle w:val="StyleUnderline"/>
          <w:sz w:val="24"/>
          <w:highlight w:val="yellow"/>
        </w:rPr>
        <w:t xml:space="preserve"> </w:t>
      </w:r>
      <w:r w:rsidRPr="00930F0D">
        <w:rPr>
          <w:rStyle w:val="StyleUnderline"/>
          <w:sz w:val="24"/>
        </w:rPr>
        <w:t xml:space="preserve">by mass mobilization, electoral shifts and so on. In other words, </w:t>
      </w:r>
      <w:r w:rsidRPr="003F4570">
        <w:rPr>
          <w:b/>
          <w:highlight w:val="yellow"/>
          <w:u w:val="single"/>
        </w:rPr>
        <w:t xml:space="preserve">resistance is not </w:t>
      </w:r>
      <w:proofErr w:type="gramStart"/>
      <w:r w:rsidRPr="003F4570">
        <w:rPr>
          <w:b/>
          <w:highlight w:val="yellow"/>
          <w:u w:val="single"/>
        </w:rPr>
        <w:t>futile</w:t>
      </w:r>
      <w:r w:rsidRPr="00930F0D">
        <w:rPr>
          <w:rStyle w:val="StyleUnderline"/>
          <w:sz w:val="24"/>
        </w:rPr>
        <w:t>.</w:t>
      </w:r>
      <w:r w:rsidRPr="00471AFD">
        <w:rPr>
          <w:rStyle w:val="StyleUnderline"/>
          <w:sz w:val="16"/>
        </w:rPr>
        <w:t>¶</w:t>
      </w:r>
      <w:proofErr w:type="gramEnd"/>
      <w:r w:rsidRPr="00930F0D">
        <w:rPr>
          <w:rStyle w:val="StyleUnderline"/>
          <w:sz w:val="24"/>
        </w:rPr>
        <w:t xml:space="preserve"> </w:t>
      </w:r>
      <w:r w:rsidRPr="00471AFD">
        <w:rPr>
          <w:sz w:val="16"/>
        </w:rPr>
        <w:t xml:space="preserve">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w:t>
      </w:r>
      <w:proofErr w:type="gramStart"/>
      <w:r w:rsidRPr="00471AFD">
        <w:rPr>
          <w:sz w:val="16"/>
        </w:rPr>
        <w:t>democracy.¶</w:t>
      </w:r>
      <w:proofErr w:type="gramEnd"/>
      <w:r w:rsidRPr="00471AFD">
        <w:rPr>
          <w:sz w:val="16"/>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proofErr w:type="gramStart"/>
      <w:r w:rsidRPr="00471AFD">
        <w:rPr>
          <w:sz w:val="16"/>
        </w:rPr>
        <w:t>).¶</w:t>
      </w:r>
      <w:proofErr w:type="gramEnd"/>
      <w:r w:rsidRPr="00471AFD">
        <w:rPr>
          <w:sz w:val="16"/>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w:t>
      </w:r>
      <w:proofErr w:type="gramStart"/>
      <w:r w:rsidRPr="00471AFD">
        <w:rPr>
          <w:sz w:val="16"/>
        </w:rPr>
        <w:t>fairly conservative</w:t>
      </w:r>
      <w:proofErr w:type="gramEnd"/>
      <w:r w:rsidRPr="00471AFD">
        <w:rPr>
          <w:sz w:val="16"/>
        </w:rPr>
        <w:t xml:space="preser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w:t>
      </w:r>
      <w:proofErr w:type="gramStart"/>
      <w:r w:rsidRPr="00471AFD">
        <w:rPr>
          <w:sz w:val="16"/>
        </w:rPr>
        <w:t>exploitation.¶</w:t>
      </w:r>
      <w:proofErr w:type="gramEnd"/>
      <w:r w:rsidRPr="00471AFD">
        <w:rPr>
          <w:sz w:val="16"/>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930F0D">
        <w:rPr>
          <w:rStyle w:val="StyleUnderline"/>
          <w:sz w:val="24"/>
        </w:rPr>
        <w:t>Women of colour are also targeted, especially by violence, discrimination and assaults on their reproductive rights</w:t>
      </w:r>
      <w:r w:rsidRPr="00471AFD">
        <w:rPr>
          <w:sz w:val="16"/>
        </w:rPr>
        <w:t xml:space="preserve"> (Harris-Perry 2011); profiling is everywhere (Glover 2009</w:t>
      </w:r>
      <w:proofErr w:type="gramStart"/>
      <w:r w:rsidRPr="00471AFD">
        <w:rPr>
          <w:sz w:val="16"/>
        </w:rPr>
        <w:t>).¶</w:t>
      </w:r>
      <w:proofErr w:type="gramEnd"/>
      <w:r w:rsidRPr="00471AFD">
        <w:rPr>
          <w:sz w:val="16"/>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w:t>
      </w:r>
      <w:proofErr w:type="gramStart"/>
      <w:r w:rsidRPr="00471AFD">
        <w:rPr>
          <w:sz w:val="16"/>
        </w:rPr>
        <w:t>importance?¶</w:t>
      </w:r>
      <w:proofErr w:type="gramEnd"/>
      <w:r w:rsidRPr="00471AFD">
        <w:rPr>
          <w:sz w:val="16"/>
        </w:rPr>
        <w:t xml:space="preserve"> ***¶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w:t>
      </w:r>
      <w:proofErr w:type="gramStart"/>
      <w:r w:rsidRPr="00471AFD">
        <w:rPr>
          <w:sz w:val="16"/>
        </w:rPr>
        <w:t>and also</w:t>
      </w:r>
      <w:proofErr w:type="gramEnd"/>
      <w:r w:rsidRPr="00471AFD">
        <w:rPr>
          <w:sz w:val="16"/>
        </w:rPr>
        <w:t xml:space="preserve">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w:t>
      </w:r>
      <w:proofErr w:type="gramStart"/>
      <w:r w:rsidRPr="00471AFD">
        <w:rPr>
          <w:sz w:val="16"/>
        </w:rPr>
        <w:t>matter?¶</w:t>
      </w:r>
      <w:proofErr w:type="gramEnd"/>
      <w:r w:rsidRPr="00471AFD">
        <w:rPr>
          <w:sz w:val="16"/>
        </w:rPr>
        <w:t xml:space="preserve"> We suspect that if pressed, Feagin and Elias would concur with our judgement that </w:t>
      </w:r>
      <w:r w:rsidRPr="00930F0D">
        <w:rPr>
          <w:rStyle w:val="StyleUnderline"/>
          <w:sz w:val="24"/>
          <w:highlight w:val="yellow"/>
        </w:rPr>
        <w:t>racial conflict</w:t>
      </w:r>
      <w:r w:rsidRPr="00930F0D">
        <w:rPr>
          <w:rStyle w:val="StyleUnderline"/>
          <w:sz w:val="24"/>
        </w:rPr>
        <w:t>, both within</w:t>
      </w:r>
      <w:r w:rsidRPr="00471AFD">
        <w:rPr>
          <w:sz w:val="16"/>
        </w:rPr>
        <w:t xml:space="preserve"> (and against) </w:t>
      </w:r>
      <w:r w:rsidRPr="00930F0D">
        <w:rPr>
          <w:rStyle w:val="StyleUnderline"/>
          <w:sz w:val="24"/>
        </w:rPr>
        <w:t xml:space="preserve">the state and in everyday life, </w:t>
      </w:r>
      <w:r w:rsidRPr="00930F0D">
        <w:rPr>
          <w:rStyle w:val="StyleUnderline"/>
          <w:sz w:val="24"/>
          <w:highlight w:val="yellow"/>
        </w:rPr>
        <w:t>is</w:t>
      </w:r>
      <w:r w:rsidRPr="00930F0D">
        <w:rPr>
          <w:rStyle w:val="StyleUnderline"/>
          <w:sz w:val="24"/>
        </w:rPr>
        <w:t xml:space="preserve"> a </w:t>
      </w:r>
      <w:r w:rsidRPr="003F4570">
        <w:rPr>
          <w:b/>
          <w:highlight w:val="yellow"/>
          <w:u w:val="single"/>
        </w:rPr>
        <w:t>fundamentally political</w:t>
      </w:r>
      <w:r w:rsidRPr="00930F0D">
        <w:rPr>
          <w:rStyle w:val="StyleUnderline"/>
          <w:sz w:val="24"/>
        </w:rPr>
        <w:t xml:space="preserve"> process</w:t>
      </w:r>
      <w:r w:rsidRPr="00471AFD">
        <w:rPr>
          <w:sz w:val="16"/>
        </w:rPr>
        <w:t xml:space="preserve">. We think that they would also accept our claim that </w:t>
      </w:r>
      <w:r w:rsidRPr="00930F0D">
        <w:rPr>
          <w:rStyle w:val="StyleUnderline"/>
          <w:sz w:val="24"/>
        </w:rPr>
        <w:t xml:space="preserve">the ongoing </w:t>
      </w:r>
      <w:r w:rsidRPr="003F4570">
        <w:rPr>
          <w:b/>
          <w:highlight w:val="yellow"/>
          <w:u w:val="single"/>
        </w:rPr>
        <w:t>political realities of race</w:t>
      </w:r>
      <w:r w:rsidRPr="00930F0D">
        <w:rPr>
          <w:rStyle w:val="StyleUnderline"/>
          <w:sz w:val="24"/>
          <w:highlight w:val="yellow"/>
        </w:rPr>
        <w:t xml:space="preserve"> provide </w:t>
      </w:r>
      <w:r w:rsidRPr="003F4570">
        <w:rPr>
          <w:b/>
          <w:highlight w:val="yellow"/>
          <w:u w:val="single"/>
        </w:rPr>
        <w:t>extensive evidence</w:t>
      </w:r>
      <w:r w:rsidRPr="00930F0D">
        <w:rPr>
          <w:rStyle w:val="StyleUnderline"/>
          <w:sz w:val="24"/>
          <w:highlight w:val="yellow"/>
        </w:rPr>
        <w:t xml:space="preserve"> </w:t>
      </w:r>
      <w:r w:rsidRPr="00930F0D">
        <w:rPr>
          <w:rStyle w:val="StyleUnderline"/>
          <w:sz w:val="24"/>
        </w:rPr>
        <w:t xml:space="preserve">that </w:t>
      </w:r>
      <w:r w:rsidRPr="00930F0D">
        <w:rPr>
          <w:rStyle w:val="StyleUnderline"/>
          <w:sz w:val="24"/>
          <w:highlight w:val="yellow"/>
        </w:rPr>
        <w:t>people of colour</w:t>
      </w:r>
      <w:r w:rsidRPr="00930F0D">
        <w:rPr>
          <w:rStyle w:val="StyleUnderline"/>
          <w:sz w:val="24"/>
        </w:rPr>
        <w:t xml:space="preserve"> in the USA </w:t>
      </w:r>
      <w:r w:rsidRPr="00930F0D">
        <w:rPr>
          <w:rStyle w:val="StyleUnderline"/>
          <w:sz w:val="24"/>
          <w:highlight w:val="yellow"/>
        </w:rPr>
        <w:t>are not</w:t>
      </w:r>
      <w:r w:rsidRPr="00930F0D">
        <w:rPr>
          <w:rStyle w:val="StyleUnderline"/>
          <w:sz w:val="24"/>
        </w:rPr>
        <w:t xml:space="preserve"> so </w:t>
      </w:r>
      <w:proofErr w:type="gramStart"/>
      <w:r w:rsidRPr="003F4570">
        <w:rPr>
          <w:b/>
          <w:highlight w:val="yellow"/>
          <w:u w:val="single"/>
        </w:rPr>
        <w:t>powerless</w:t>
      </w:r>
      <w:r w:rsidRPr="00930F0D">
        <w:rPr>
          <w:rStyle w:val="StyleUnderline"/>
          <w:sz w:val="24"/>
        </w:rPr>
        <w:t>,</w:t>
      </w:r>
      <w:r>
        <w:rPr>
          <w:rStyle w:val="StyleUnderline"/>
          <w:sz w:val="24"/>
        </w:rPr>
        <w:t xml:space="preserve">  </w:t>
      </w:r>
      <w:r w:rsidRPr="00930F0D">
        <w:rPr>
          <w:rStyle w:val="StyleUnderline"/>
          <w:sz w:val="24"/>
        </w:rPr>
        <w:t xml:space="preserve"> </w:t>
      </w:r>
      <w:proofErr w:type="gramEnd"/>
      <w:r w:rsidRPr="00930F0D">
        <w:rPr>
          <w:rStyle w:val="StyleUnderline"/>
          <w:sz w:val="24"/>
        </w:rPr>
        <w:t>and that whites are not so omnipotent</w:t>
      </w:r>
      <w:r w:rsidRPr="00471AFD">
        <w:rPr>
          <w:sz w:val="16"/>
        </w:rPr>
        <w:t xml:space="preserve">, as Feagin and Elias's analysis suggests them to be.¶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930F0D">
        <w:rPr>
          <w:rStyle w:val="StyleUnderline"/>
          <w:sz w:val="24"/>
          <w:highlight w:val="yellow"/>
        </w:rPr>
        <w:t>there have been enormous increases in racial inequality</w:t>
      </w:r>
      <w:r w:rsidRPr="00930F0D">
        <w:rPr>
          <w:rStyle w:val="StyleUnderline"/>
          <w:sz w:val="24"/>
        </w:rPr>
        <w:t xml:space="preserve"> in recent years. But movement-based anti-racist opposition continues, and sometimes scores victories. </w:t>
      </w:r>
      <w:r w:rsidRPr="003F4570">
        <w:rPr>
          <w:b/>
          <w:u w:val="single"/>
        </w:rPr>
        <w:t>Challenges to white racism continue both within the state and in civil society</w:t>
      </w:r>
      <w:r w:rsidRPr="00471AFD">
        <w:rPr>
          <w:sz w:val="16"/>
        </w:rPr>
        <w:t xml:space="preserve">. Although largely and properly led by people of colour, anti-racist movements also incorporate whites such as Feagin and Elias themselves. </w:t>
      </w:r>
      <w:r w:rsidRPr="00930F0D">
        <w:rPr>
          <w:rStyle w:val="StyleUnderline"/>
          <w:sz w:val="24"/>
          <w:highlight w:val="yellow"/>
        </w:rPr>
        <w:t>Movements may experience setbacks</w:t>
      </w:r>
      <w:r w:rsidRPr="00930F0D">
        <w:rPr>
          <w:rStyle w:val="StyleUnderline"/>
          <w:sz w:val="24"/>
        </w:rPr>
        <w:t>, the reforms for which they fought may be revealed as inadequate</w:t>
      </w:r>
      <w:r w:rsidRPr="00471AFD">
        <w:rPr>
          <w:sz w:val="16"/>
        </w:rPr>
        <w:t xml:space="preserve">, and indeed their leaders may be co-opted or even eliminated, </w:t>
      </w:r>
      <w:r w:rsidRPr="00930F0D">
        <w:rPr>
          <w:rStyle w:val="StyleUnderline"/>
          <w:sz w:val="24"/>
          <w:highlight w:val="yellow"/>
        </w:rPr>
        <w:t xml:space="preserve">but </w:t>
      </w:r>
      <w:r w:rsidRPr="003F4570">
        <w:rPr>
          <w:b/>
          <w:highlight w:val="yellow"/>
          <w:u w:val="single"/>
        </w:rPr>
        <w:t>racial subjectivity</w:t>
      </w:r>
      <w:r w:rsidRPr="00471AFD">
        <w:rPr>
          <w:sz w:val="16"/>
        </w:rPr>
        <w:t xml:space="preserve"> and self-awareness, unresolved and conflictual </w:t>
      </w:r>
      <w:r w:rsidRPr="00930F0D">
        <w:rPr>
          <w:rStyle w:val="StyleUnderline"/>
          <w:sz w:val="24"/>
        </w:rPr>
        <w:t xml:space="preserve">both </w:t>
      </w:r>
      <w:r w:rsidRPr="00930F0D">
        <w:rPr>
          <w:rStyle w:val="StyleUnderline"/>
          <w:sz w:val="24"/>
          <w:highlight w:val="yellow"/>
        </w:rPr>
        <w:t>within the</w:t>
      </w:r>
      <w:r w:rsidRPr="00930F0D">
        <w:rPr>
          <w:rStyle w:val="StyleUnderline"/>
          <w:sz w:val="24"/>
        </w:rPr>
        <w:t xml:space="preserve"> individual </w:t>
      </w:r>
      <w:r w:rsidRPr="00930F0D">
        <w:rPr>
          <w:rStyle w:val="StyleUnderline"/>
          <w:sz w:val="24"/>
          <w:highlight w:val="yellow"/>
        </w:rPr>
        <w:t xml:space="preserve">psyche and </w:t>
      </w:r>
      <w:r w:rsidRPr="00930F0D">
        <w:rPr>
          <w:rStyle w:val="StyleUnderline"/>
          <w:sz w:val="24"/>
        </w:rPr>
        <w:t xml:space="preserve">the </w:t>
      </w:r>
      <w:r w:rsidRPr="00930F0D">
        <w:rPr>
          <w:rStyle w:val="StyleUnderline"/>
          <w:sz w:val="24"/>
          <w:highlight w:val="yellow"/>
        </w:rPr>
        <w:t xml:space="preserve">body politic, </w:t>
      </w:r>
      <w:r w:rsidRPr="003F4570">
        <w:rPr>
          <w:b/>
          <w:highlight w:val="yellow"/>
          <w:u w:val="single"/>
        </w:rPr>
        <w:t>abides</w:t>
      </w:r>
      <w:r w:rsidRPr="00930F0D">
        <w:rPr>
          <w:rStyle w:val="StyleUnderline"/>
          <w:sz w:val="24"/>
        </w:rPr>
        <w:t>. Resistance is not futile.</w:t>
      </w:r>
    </w:p>
    <w:p w14:paraId="6A224CAF" w14:textId="53CEC81E" w:rsidR="00F10FD3" w:rsidRDefault="00F10FD3" w:rsidP="000F5DC4">
      <w:pPr>
        <w:rPr>
          <w:rFonts w:eastAsia="Calibri"/>
          <w:sz w:val="14"/>
          <w:szCs w:val="14"/>
        </w:rPr>
      </w:pPr>
    </w:p>
    <w:p w14:paraId="3EE00695" w14:textId="33695A3F" w:rsidR="00F10FD3" w:rsidRDefault="00F10FD3" w:rsidP="000F5DC4">
      <w:pPr>
        <w:rPr>
          <w:rFonts w:eastAsia="Calibri"/>
          <w:sz w:val="14"/>
          <w:szCs w:val="14"/>
        </w:rPr>
      </w:pPr>
    </w:p>
    <w:p w14:paraId="6BB7EDBD" w14:textId="77777777" w:rsidR="00F10FD3" w:rsidRDefault="00F10FD3" w:rsidP="000F5DC4">
      <w:pPr>
        <w:rPr>
          <w:rFonts w:eastAsia="Calibri"/>
          <w:sz w:val="14"/>
          <w:szCs w:val="14"/>
        </w:rPr>
      </w:pPr>
    </w:p>
    <w:sectPr w:rsidR="00F10FD3">
      <w:headerReference w:type="default" r:id="rId48"/>
      <w:footerReference w:type="default" r:id="rId4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95935" w14:textId="77777777" w:rsidR="00F37669" w:rsidRDefault="00F37669">
      <w:pPr>
        <w:spacing w:after="0" w:line="240" w:lineRule="auto"/>
      </w:pPr>
      <w:r>
        <w:separator/>
      </w:r>
    </w:p>
  </w:endnote>
  <w:endnote w:type="continuationSeparator" w:id="0">
    <w:p w14:paraId="52B5941C" w14:textId="77777777" w:rsidR="00F37669" w:rsidRDefault="00F37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B5D51" w14:textId="77777777" w:rsidR="001E53C0" w:rsidRDefault="001E53C0">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7FA7EE" w14:textId="77777777" w:rsidR="00F37669" w:rsidRDefault="00F37669">
      <w:pPr>
        <w:spacing w:after="0" w:line="240" w:lineRule="auto"/>
      </w:pPr>
      <w:r>
        <w:separator/>
      </w:r>
    </w:p>
  </w:footnote>
  <w:footnote w:type="continuationSeparator" w:id="0">
    <w:p w14:paraId="04E29D82" w14:textId="77777777" w:rsidR="00F37669" w:rsidRDefault="00F37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5F6D8" w14:textId="77777777" w:rsidR="001E53C0" w:rsidRDefault="001E53C0">
    <w:pPr>
      <w:rPr>
        <w:b/>
        <w:u w:val="single"/>
      </w:rPr>
    </w:pPr>
    <w:r>
      <w:rPr>
        <w:b/>
        <w:u w:val="single"/>
      </w:rPr>
      <w:t>This Is A G.R.I.P.E.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FF5C8C"/>
    <w:multiLevelType w:val="hybridMultilevel"/>
    <w:tmpl w:val="9F9CB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605C7"/>
    <w:rsid w:val="0000037A"/>
    <w:rsid w:val="000139A3"/>
    <w:rsid w:val="000F5DC4"/>
    <w:rsid w:val="00100833"/>
    <w:rsid w:val="00104529"/>
    <w:rsid w:val="00105942"/>
    <w:rsid w:val="00107396"/>
    <w:rsid w:val="00144A4C"/>
    <w:rsid w:val="00176AB0"/>
    <w:rsid w:val="00177B7D"/>
    <w:rsid w:val="0018322D"/>
    <w:rsid w:val="001B0E30"/>
    <w:rsid w:val="001B5776"/>
    <w:rsid w:val="001E527A"/>
    <w:rsid w:val="001E53C0"/>
    <w:rsid w:val="001F78CE"/>
    <w:rsid w:val="00251FC7"/>
    <w:rsid w:val="002855A7"/>
    <w:rsid w:val="002B146A"/>
    <w:rsid w:val="002B5E17"/>
    <w:rsid w:val="00315690"/>
    <w:rsid w:val="00316B75"/>
    <w:rsid w:val="00325646"/>
    <w:rsid w:val="003460F2"/>
    <w:rsid w:val="0038158C"/>
    <w:rsid w:val="003853EB"/>
    <w:rsid w:val="003902BA"/>
    <w:rsid w:val="003A09E2"/>
    <w:rsid w:val="00407037"/>
    <w:rsid w:val="004146A9"/>
    <w:rsid w:val="004605D6"/>
    <w:rsid w:val="004B7C16"/>
    <w:rsid w:val="004C60E8"/>
    <w:rsid w:val="004D0C98"/>
    <w:rsid w:val="004E3579"/>
    <w:rsid w:val="004E728B"/>
    <w:rsid w:val="004F39E0"/>
    <w:rsid w:val="00537BD5"/>
    <w:rsid w:val="0057268A"/>
    <w:rsid w:val="005D2912"/>
    <w:rsid w:val="005E58F6"/>
    <w:rsid w:val="005F1841"/>
    <w:rsid w:val="006065BD"/>
    <w:rsid w:val="00645FA9"/>
    <w:rsid w:val="00647866"/>
    <w:rsid w:val="00665003"/>
    <w:rsid w:val="006A2AD0"/>
    <w:rsid w:val="006C2375"/>
    <w:rsid w:val="006D4ECC"/>
    <w:rsid w:val="00722258"/>
    <w:rsid w:val="007243E5"/>
    <w:rsid w:val="00766EA0"/>
    <w:rsid w:val="007A2226"/>
    <w:rsid w:val="007E128C"/>
    <w:rsid w:val="007F5B66"/>
    <w:rsid w:val="00822145"/>
    <w:rsid w:val="00823A1C"/>
    <w:rsid w:val="00845B9D"/>
    <w:rsid w:val="00860984"/>
    <w:rsid w:val="008B3ECB"/>
    <w:rsid w:val="008B4E85"/>
    <w:rsid w:val="008C1B2E"/>
    <w:rsid w:val="0091627E"/>
    <w:rsid w:val="0097032B"/>
    <w:rsid w:val="009D2EAD"/>
    <w:rsid w:val="009D54B2"/>
    <w:rsid w:val="009E1922"/>
    <w:rsid w:val="009F7ED2"/>
    <w:rsid w:val="00A605C7"/>
    <w:rsid w:val="00A93661"/>
    <w:rsid w:val="00A95652"/>
    <w:rsid w:val="00AC0AB8"/>
    <w:rsid w:val="00B33C6D"/>
    <w:rsid w:val="00B4508F"/>
    <w:rsid w:val="00B55AD5"/>
    <w:rsid w:val="00B70F15"/>
    <w:rsid w:val="00B8057C"/>
    <w:rsid w:val="00BB19B4"/>
    <w:rsid w:val="00BD6238"/>
    <w:rsid w:val="00BF593B"/>
    <w:rsid w:val="00BF773A"/>
    <w:rsid w:val="00BF7E81"/>
    <w:rsid w:val="00C13773"/>
    <w:rsid w:val="00C17CC8"/>
    <w:rsid w:val="00C51681"/>
    <w:rsid w:val="00C83417"/>
    <w:rsid w:val="00C9604F"/>
    <w:rsid w:val="00CA19AA"/>
    <w:rsid w:val="00CC5298"/>
    <w:rsid w:val="00CD736E"/>
    <w:rsid w:val="00CD798D"/>
    <w:rsid w:val="00CE161E"/>
    <w:rsid w:val="00CF59A8"/>
    <w:rsid w:val="00D325A9"/>
    <w:rsid w:val="00D36A8A"/>
    <w:rsid w:val="00D601B5"/>
    <w:rsid w:val="00D61409"/>
    <w:rsid w:val="00D6691E"/>
    <w:rsid w:val="00D71170"/>
    <w:rsid w:val="00D77A5C"/>
    <w:rsid w:val="00DA1C92"/>
    <w:rsid w:val="00DA25D4"/>
    <w:rsid w:val="00DA6538"/>
    <w:rsid w:val="00DA6A67"/>
    <w:rsid w:val="00E15E75"/>
    <w:rsid w:val="00E36AE3"/>
    <w:rsid w:val="00E5262C"/>
    <w:rsid w:val="00EC7DC4"/>
    <w:rsid w:val="00ED30CF"/>
    <w:rsid w:val="00F10FD3"/>
    <w:rsid w:val="00F176EF"/>
    <w:rsid w:val="00F37669"/>
    <w:rsid w:val="00F45E10"/>
    <w:rsid w:val="00F6364A"/>
    <w:rsid w:val="00F9113A"/>
    <w:rsid w:val="00FE2546"/>
    <w:rsid w:val="00FF53A6"/>
    <w:rsid w:val="5CC78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8A90"/>
  <w15:chartTrackingRefBased/>
  <w15:docId w15:val="{E195811F-BC42-4E85-BC3E-38D2979E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E53C0"/>
    <w:rPr>
      <w:rFonts w:ascii="Calibri" w:hAnsi="Calibri" w:cs="Calibri"/>
    </w:rPr>
  </w:style>
  <w:style w:type="paragraph" w:styleId="Heading1">
    <w:name w:val="heading 1"/>
    <w:aliases w:val="Pocket"/>
    <w:basedOn w:val="Normal"/>
    <w:next w:val="Normal"/>
    <w:link w:val="Heading1Char"/>
    <w:qFormat/>
    <w:rsid w:val="001E5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53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53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53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rsid w:val="00A605C7"/>
    <w:pPr>
      <w:keepNext/>
      <w:keepLines/>
      <w:spacing w:before="240" w:after="80"/>
      <w:outlineLvl w:val="4"/>
    </w:pPr>
    <w:rPr>
      <w:color w:val="666666"/>
    </w:rPr>
  </w:style>
  <w:style w:type="paragraph" w:styleId="Heading6">
    <w:name w:val="heading 6"/>
    <w:basedOn w:val="Normal"/>
    <w:next w:val="Normal"/>
    <w:link w:val="Heading6Char"/>
    <w:rsid w:val="00A605C7"/>
    <w:pPr>
      <w:keepNext/>
      <w:keepLines/>
      <w:spacing w:before="240" w:after="80"/>
      <w:outlineLvl w:val="5"/>
    </w:pPr>
    <w:rPr>
      <w:i/>
      <w:color w:val="666666"/>
    </w:rPr>
  </w:style>
  <w:style w:type="character" w:default="1" w:styleId="DefaultParagraphFont">
    <w:name w:val="Default Paragraph Font"/>
    <w:uiPriority w:val="1"/>
    <w:semiHidden/>
    <w:unhideWhenUsed/>
    <w:rsid w:val="001E5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3C0"/>
  </w:style>
  <w:style w:type="character" w:customStyle="1" w:styleId="Heading1Char">
    <w:name w:val="Heading 1 Char"/>
    <w:aliases w:val="Pocket Char"/>
    <w:basedOn w:val="DefaultParagraphFont"/>
    <w:link w:val="Heading1"/>
    <w:rsid w:val="001E53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53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53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53C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1E53C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53C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111"/>
    <w:basedOn w:val="DefaultParagraphFont"/>
    <w:uiPriority w:val="6"/>
    <w:qFormat/>
    <w:rsid w:val="001E53C0"/>
    <w:rPr>
      <w:b w:val="0"/>
      <w:sz w:val="22"/>
      <w:u w:val="single"/>
    </w:rPr>
  </w:style>
  <w:style w:type="character" w:styleId="Hyperlink">
    <w:name w:val="Hyperlink"/>
    <w:basedOn w:val="DefaultParagraphFont"/>
    <w:uiPriority w:val="99"/>
    <w:semiHidden/>
    <w:unhideWhenUsed/>
    <w:rsid w:val="001E53C0"/>
    <w:rPr>
      <w:color w:val="auto"/>
      <w:u w:val="none"/>
    </w:rPr>
  </w:style>
  <w:style w:type="character" w:styleId="FollowedHyperlink">
    <w:name w:val="FollowedHyperlink"/>
    <w:basedOn w:val="DefaultParagraphFont"/>
    <w:uiPriority w:val="99"/>
    <w:semiHidden/>
    <w:unhideWhenUsed/>
    <w:rsid w:val="001E53C0"/>
    <w:rPr>
      <w:color w:val="auto"/>
      <w:u w:val="none"/>
    </w:rPr>
  </w:style>
  <w:style w:type="character" w:customStyle="1" w:styleId="Heading5Char">
    <w:name w:val="Heading 5 Char"/>
    <w:basedOn w:val="DefaultParagraphFont"/>
    <w:link w:val="Heading5"/>
    <w:rsid w:val="00A605C7"/>
    <w:rPr>
      <w:rFonts w:ascii="Arial" w:eastAsia="Arial" w:hAnsi="Arial" w:cs="Arial"/>
      <w:color w:val="666666"/>
      <w:lang w:val="en"/>
    </w:rPr>
  </w:style>
  <w:style w:type="character" w:customStyle="1" w:styleId="Heading6Char">
    <w:name w:val="Heading 6 Char"/>
    <w:basedOn w:val="DefaultParagraphFont"/>
    <w:link w:val="Heading6"/>
    <w:rsid w:val="00A605C7"/>
    <w:rPr>
      <w:rFonts w:ascii="Arial" w:eastAsia="Arial" w:hAnsi="Arial" w:cs="Arial"/>
      <w:i/>
      <w:color w:val="666666"/>
      <w:lang w:val="en"/>
    </w:rPr>
  </w:style>
  <w:style w:type="paragraph" w:styleId="Title">
    <w:name w:val="Title"/>
    <w:basedOn w:val="Normal"/>
    <w:next w:val="Normal"/>
    <w:link w:val="TitleChar"/>
    <w:rsid w:val="00A605C7"/>
    <w:pPr>
      <w:keepNext/>
      <w:keepLines/>
      <w:spacing w:after="60"/>
    </w:pPr>
    <w:rPr>
      <w:sz w:val="52"/>
      <w:szCs w:val="52"/>
    </w:rPr>
  </w:style>
  <w:style w:type="character" w:customStyle="1" w:styleId="TitleChar">
    <w:name w:val="Title Char"/>
    <w:basedOn w:val="DefaultParagraphFont"/>
    <w:link w:val="Title"/>
    <w:rsid w:val="00A605C7"/>
    <w:rPr>
      <w:rFonts w:ascii="Arial" w:eastAsia="Arial" w:hAnsi="Arial" w:cs="Arial"/>
      <w:sz w:val="52"/>
      <w:szCs w:val="52"/>
      <w:lang w:val="en"/>
    </w:rPr>
  </w:style>
  <w:style w:type="paragraph" w:styleId="Subtitle">
    <w:name w:val="Subtitle"/>
    <w:basedOn w:val="Normal"/>
    <w:next w:val="Normal"/>
    <w:link w:val="SubtitleChar"/>
    <w:rsid w:val="00A605C7"/>
    <w:pPr>
      <w:keepNext/>
      <w:keepLines/>
      <w:spacing w:after="320"/>
    </w:pPr>
    <w:rPr>
      <w:color w:val="666666"/>
      <w:sz w:val="30"/>
      <w:szCs w:val="30"/>
    </w:rPr>
  </w:style>
  <w:style w:type="character" w:customStyle="1" w:styleId="SubtitleChar">
    <w:name w:val="Subtitle Char"/>
    <w:basedOn w:val="DefaultParagraphFont"/>
    <w:link w:val="Subtitle"/>
    <w:rsid w:val="00A605C7"/>
    <w:rPr>
      <w:rFonts w:ascii="Arial" w:eastAsia="Arial" w:hAnsi="Arial" w:cs="Arial"/>
      <w:color w:val="666666"/>
      <w:sz w:val="30"/>
      <w:szCs w:val="30"/>
      <w:lang w:val="en"/>
    </w:rPr>
  </w:style>
  <w:style w:type="paragraph" w:customStyle="1" w:styleId="textbold">
    <w:name w:val="text bold"/>
    <w:basedOn w:val="Normal"/>
    <w:link w:val="Emphasis"/>
    <w:uiPriority w:val="7"/>
    <w:qFormat/>
    <w:rsid w:val="001E53C0"/>
    <w:pPr>
      <w:pBdr>
        <w:top w:val="single" w:sz="4" w:space="0" w:color="auto"/>
        <w:left w:val="single" w:sz="4" w:space="0" w:color="auto"/>
        <w:bottom w:val="single" w:sz="4" w:space="0" w:color="auto"/>
        <w:right w:val="single" w:sz="4"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ildcat.arizona.edu/article/2016/10/400-parts-per-million-weve-reached-a-climate-change-tipping-point" TargetMode="External"/><Relationship Id="rId18" Type="http://schemas.openxmlformats.org/officeDocument/2006/relationships/hyperlink" Target="http://unfccc.int/essential_background/items/6031.php" TargetMode="External"/><Relationship Id="rId26" Type="http://schemas.openxmlformats.org/officeDocument/2006/relationships/hyperlink" Target="http://www.fao.org/docrep/011/i0670e/i0670e10.htm" TargetMode="External"/><Relationship Id="rId39" Type="http://schemas.openxmlformats.org/officeDocument/2006/relationships/hyperlink" Target="https://www.sciencedirect.com/science/article/pii/S0261517711001038" TargetMode="External"/><Relationship Id="rId21" Type="http://schemas.openxmlformats.org/officeDocument/2006/relationships/hyperlink" Target="http://www.forbes.com/sites/uhenergy/2016/10/27/100-renewable-energy-its-not-happening-anytime-soon/2/" TargetMode="External"/><Relationship Id="rId34" Type="http://schemas.openxmlformats.org/officeDocument/2006/relationships/hyperlink" Target="http://anarchistnews.org/content/no-selves-abolish-afropessimism-anti-politics-and-end-world" TargetMode="External"/><Relationship Id="rId42" Type="http://schemas.openxmlformats.org/officeDocument/2006/relationships/hyperlink" Target="https://twitter.com/search?q=%23blackpoweryellowperil&amp;src=typd" TargetMode="External"/><Relationship Id="rId47" Type="http://schemas.openxmlformats.org/officeDocument/2006/relationships/hyperlink" Target="http://anarchistnews.org/content/no-selves-abolish-afropessimism-anti-politics-and-end-world"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ipcc.ch/pdf/assessment-report/ar5/wg2/ar5_wgII_spm_en.pdf" TargetMode="External"/><Relationship Id="rId29" Type="http://schemas.openxmlformats.org/officeDocument/2006/relationships/hyperlink" Target="http://www.newsweek.com/2016/06/10/permafrost-greenhouse-gases-global-warming-465585.html" TargetMode="External"/><Relationship Id="rId11" Type="http://schemas.openxmlformats.org/officeDocument/2006/relationships/hyperlink" Target="http://anarchistnews.org/content/no-selves-abolish-afropessimism-anti-politics-and-end-world" TargetMode="External"/><Relationship Id="rId24" Type="http://schemas.openxmlformats.org/officeDocument/2006/relationships/hyperlink" Target="https://www.epa.gov/climate-indicators/climate-change-indicators-arctic-sea-ice" TargetMode="External"/><Relationship Id="rId32" Type="http://schemas.openxmlformats.org/officeDocument/2006/relationships/image" Target="media/image3.jpg"/><Relationship Id="rId37" Type="http://schemas.openxmlformats.org/officeDocument/2006/relationships/image" Target="media/image4.png"/><Relationship Id="rId40" Type="http://schemas.openxmlformats.org/officeDocument/2006/relationships/hyperlink" Target="http://outofnowhereblog.wordpress.com/2014/01/26/black-imperative-a-forum-on-solidarity-in-the-age-of-coalition/" TargetMode="External"/><Relationship Id="rId45" Type="http://schemas.openxmlformats.org/officeDocument/2006/relationships/hyperlink" Target="http://criticalspontaneity.com/2014/01/17/997/" TargetMode="External"/><Relationship Id="rId5" Type="http://schemas.openxmlformats.org/officeDocument/2006/relationships/webSettings" Target="webSettings.xml"/><Relationship Id="rId15" Type="http://schemas.openxmlformats.org/officeDocument/2006/relationships/hyperlink" Target="https://scripps.ucsd.edu/programs/keelingcurve/2016/09/23/note-on-reaching-the-annual-low-point/" TargetMode="External"/><Relationship Id="rId23" Type="http://schemas.openxmlformats.org/officeDocument/2006/relationships/hyperlink" Target="http://www.luxresearchinc.com/news-and-events/press-releases/read/trump-presidency-could-mean-34-billion-tons-more-us-carbon" TargetMode="External"/><Relationship Id="rId28" Type="http://schemas.openxmlformats.org/officeDocument/2006/relationships/hyperlink" Target="http://www.newsweek.com/2016/06/10/permafrost-greenhouse-gases-global-warming-465585.html" TargetMode="External"/><Relationship Id="rId36" Type="http://schemas.openxmlformats.org/officeDocument/2006/relationships/hyperlink" Target="http://theloon2013.wikispaces.com/file/view/Sexton+-+Racial+Profiling+and+Societies+of+Control.pdf" TargetMode="External"/><Relationship Id="rId49" Type="http://schemas.openxmlformats.org/officeDocument/2006/relationships/footer" Target="footer1.xml"/><Relationship Id="rId10" Type="http://schemas.openxmlformats.org/officeDocument/2006/relationships/hyperlink" Target="http://lawdigitalcommons.bc.edu/cgi/viewcontent.cgi?article=1046&amp;context=twlj" TargetMode="External"/><Relationship Id="rId19" Type="http://schemas.openxmlformats.org/officeDocument/2006/relationships/image" Target="media/image1.jpg"/><Relationship Id="rId31" Type="http://schemas.openxmlformats.org/officeDocument/2006/relationships/hyperlink" Target="https://www.washingtonpost.com/news/energy-environment/wp/2016/06/20/a-huge-science-debate-is-brewing-over-whether-weve-messed-up-the-atlantic-oceans-circulation/" TargetMode="External"/><Relationship Id="rId44" Type="http://schemas.openxmlformats.org/officeDocument/2006/relationships/hyperlink" Target="https://twitter.com/search?q=%23AsianAmAntiblackness&amp;src=typd" TargetMode="External"/><Relationship Id="rId4" Type="http://schemas.openxmlformats.org/officeDocument/2006/relationships/settings" Target="settings.xml"/><Relationship Id="rId9" Type="http://schemas.openxmlformats.org/officeDocument/2006/relationships/hyperlink" Target="http://lawdigitalcommons.bc.edu/cgi/viewcontent.cgi?article=1046&amp;context=twlj" TargetMode="External"/><Relationship Id="rId14" Type="http://schemas.openxmlformats.org/officeDocument/2006/relationships/hyperlink" Target="https://www.nytimes.com/2016/10/04/science/atmospheric-carbon-dioxide-400-ppm.html" TargetMode="External"/><Relationship Id="rId22" Type="http://schemas.openxmlformats.org/officeDocument/2006/relationships/image" Target="media/image2.jpg"/><Relationship Id="rId27" Type="http://schemas.openxmlformats.org/officeDocument/2006/relationships/hyperlink" Target="https://www.epa.gov/climate-impacts/climate-impacts-ecosystems" TargetMode="External"/><Relationship Id="rId30" Type="http://schemas.openxmlformats.org/officeDocument/2006/relationships/hyperlink" Target="http://science.sciencemag.org/content/338/6111/1183.full" TargetMode="External"/><Relationship Id="rId35" Type="http://schemas.openxmlformats.org/officeDocument/2006/relationships/hyperlink" Target="https://muse.jhu.edu/article/262640" TargetMode="External"/><Relationship Id="rId43" Type="http://schemas.openxmlformats.org/officeDocument/2006/relationships/hyperlink" Target="http://touchofpoetry.tumblr.com/post/71382994662/newblackschool-touchofpoetry" TargetMode="External"/><Relationship Id="rId48" Type="http://schemas.openxmlformats.org/officeDocument/2006/relationships/header" Target="header1.xml"/><Relationship Id="rId8" Type="http://schemas.openxmlformats.org/officeDocument/2006/relationships/hyperlink" Target="http://anarchistnews.org/content/no-selves-abolish-afropessimism-anti-politics-and-end-world"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forbes.com/sites/uhenergy/2017/03/16/have-we-passed-the-climate-change-tipping-point/2/" TargetMode="External"/><Relationship Id="rId17" Type="http://schemas.openxmlformats.org/officeDocument/2006/relationships/hyperlink" Target="http://www.pnas.org/content/105/6/1786.full" TargetMode="External"/><Relationship Id="rId25" Type="http://schemas.openxmlformats.org/officeDocument/2006/relationships/hyperlink" Target="http://www.arctic.noaa.gov/Report-Card/Report-Card-2016/ArtMID/5022/ArticleID/277/Greenland-Ice-Sheet" TargetMode="External"/><Relationship Id="rId33" Type="http://schemas.openxmlformats.org/officeDocument/2006/relationships/hyperlink" Target="https://www.ipcc.ch/pdf/assessment-report/ar5/syr/AR5_SYR_FINAL_SPM.pdf" TargetMode="External"/><Relationship Id="rId38" Type="http://schemas.openxmlformats.org/officeDocument/2006/relationships/hyperlink" Target="http://links.jstor.org/sici?sici=0300-7162%28198722%2917%3A2%3C64%3AMBPMAA%3E2.0.CO%3B2-B" TargetMode="External"/><Relationship Id="rId46" Type="http://schemas.openxmlformats.org/officeDocument/2006/relationships/hyperlink" Target="http://newblackschool.tumblr.com/post/73489671137/three-notes-on-solidarity-writedarkmatter" TargetMode="External"/><Relationship Id="rId20" Type="http://schemas.openxmlformats.org/officeDocument/2006/relationships/hyperlink" Target="https://insideclimatenews.org/news/19052016/global-co2-emissions-still-accelerating-noaa-greenhouse-gas-index" TargetMode="External"/><Relationship Id="rId41" Type="http://schemas.openxmlformats.org/officeDocument/2006/relationships/hyperlink" Target="http://uci.academia.edu/nicholasbrady"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D1249-BFA1-4D64-BDC0-8D643845C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TotalTime>
  <Pages>1</Pages>
  <Words>78788</Words>
  <Characters>449097</Characters>
  <Application>Microsoft Office Word</Application>
  <DocSecurity>0</DocSecurity>
  <Lines>3742</Lines>
  <Paragraphs>1053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dc:creator>
  <cp:keywords>5.1.1</cp:keywords>
  <dc:description/>
  <cp:lastModifiedBy>Ambrose, Malachi P</cp:lastModifiedBy>
  <cp:revision>8</cp:revision>
  <dcterms:created xsi:type="dcterms:W3CDTF">2018-08-03T01:55:00Z</dcterms:created>
  <dcterms:modified xsi:type="dcterms:W3CDTF">2018-08-03T14:52:00Z</dcterms:modified>
</cp:coreProperties>
</file>