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E3004A" w:rsidP="00E3004A">
      <w:pPr>
        <w:pStyle w:val="Heading1"/>
      </w:pPr>
      <w:r>
        <w:t>***</w:t>
      </w:r>
      <w:r w:rsidR="005E2CAB">
        <w:t>IMMIGRATION AFF – U-VISAS</w:t>
      </w:r>
    </w:p>
    <w:p w:rsidR="001A72A5" w:rsidRDefault="006A42D7" w:rsidP="001A72A5">
      <w:pPr>
        <w:pStyle w:val="Heading2"/>
      </w:pPr>
      <w:r>
        <w:t>**</w:t>
      </w:r>
      <w:r w:rsidR="00FF6B24">
        <w:t>1ac</w:t>
      </w:r>
    </w:p>
    <w:p w:rsidR="00C92445" w:rsidRDefault="00C92445" w:rsidP="00C92445">
      <w:pPr>
        <w:pStyle w:val="Heading3"/>
      </w:pPr>
      <w:r>
        <w:t>fyi</w:t>
      </w:r>
    </w:p>
    <w:p w:rsidR="00C92445" w:rsidRDefault="00C92445" w:rsidP="00C92445">
      <w:pPr>
        <w:pStyle w:val="Heading4"/>
      </w:pPr>
      <w:r>
        <w:t xml:space="preserve">Process </w:t>
      </w:r>
      <w:r w:rsidR="005C01FA">
        <w:t>of U visas</w:t>
      </w:r>
    </w:p>
    <w:p w:rsidR="00C92445" w:rsidRDefault="00C92445" w:rsidP="00C92445">
      <w:r w:rsidRPr="00376E75">
        <w:rPr>
          <w:rStyle w:val="Style13ptBold"/>
        </w:rPr>
        <w:t>Weissman et al 14</w:t>
      </w:r>
      <w:r w:rsidRPr="00376E75">
        <w:t xml:space="preserve"> (Deborah, Faculty Advisor, UNC School of Law Immigraiton/Human Rights Policy Clinic. "The Political Geography of the U Visa: Eligibility as a Matter of Locale" www.law.unc.edu/documents/clinicalprograms/uvisa/fullreport.pdf. </w:t>
      </w:r>
      <w:r>
        <w:t>//sp</w:t>
      </w:r>
      <w:r w:rsidRPr="00376E75">
        <w:t>)</w:t>
      </w:r>
    </w:p>
    <w:p w:rsidR="00C92445" w:rsidRDefault="00C92445" w:rsidP="00C92445">
      <w:r w:rsidRPr="000C099B">
        <w:rPr>
          <w:rStyle w:val="StyleUnderline"/>
        </w:rPr>
        <w:t>The U visa process is set forth in the U visa statute, implementing regulations and agency guidance</w:t>
      </w:r>
      <w:r w:rsidRPr="00F1029A">
        <w:t xml:space="preserve">.8 </w:t>
      </w:r>
      <w:r w:rsidRPr="000C099B">
        <w:rPr>
          <w:rStyle w:val="StyleUnderline"/>
        </w:rPr>
        <w:t>There are four statutory eligibility requirements:</w:t>
      </w:r>
      <w:r w:rsidRPr="00F1029A">
        <w:t xml:space="preserve"> • </w:t>
      </w:r>
      <w:r w:rsidRPr="000C099B">
        <w:rPr>
          <w:rStyle w:val="StyleUnderline"/>
        </w:rPr>
        <w:t>The individual must have suffered substantial physical or mental abuse as a result of</w:t>
      </w:r>
      <w:r w:rsidRPr="00F1029A">
        <w:t xml:space="preserve"> having been a victim of </w:t>
      </w:r>
      <w:r w:rsidRPr="000C099B">
        <w:rPr>
          <w:rStyle w:val="StyleUnderline"/>
        </w:rPr>
        <w:t>a qualifying criminal activity</w:t>
      </w:r>
      <w:r w:rsidRPr="00F1029A">
        <w:t xml:space="preserve">. • </w:t>
      </w:r>
      <w:r w:rsidRPr="000C099B">
        <w:rPr>
          <w:rStyle w:val="StyleUnderline"/>
        </w:rPr>
        <w:t>The individual must have information concerning that criminal activity.</w:t>
      </w:r>
      <w:r w:rsidRPr="00F1029A">
        <w:t xml:space="preserve"> • </w:t>
      </w:r>
      <w:r w:rsidRPr="000C099B">
        <w:rPr>
          <w:rStyle w:val="StyleUnderline"/>
        </w:rPr>
        <w:t>The individual must have been helpful, is being helpful, or is likely to be helpful in the investigation</w:t>
      </w:r>
      <w:r w:rsidRPr="00F1029A">
        <w:t xml:space="preserve"> or prosecution of the crime. • </w:t>
      </w:r>
      <w:r w:rsidRPr="000C099B">
        <w:rPr>
          <w:rStyle w:val="StyleUnderline"/>
        </w:rPr>
        <w:t>The criminal activity violated U.S. laws</w:t>
      </w:r>
      <w:r w:rsidRPr="00F1029A">
        <w:t xml:space="preserve">. 9 </w:t>
      </w:r>
      <w:r w:rsidRPr="000C099B">
        <w:rPr>
          <w:rStyle w:val="StyleUnderline"/>
        </w:rPr>
        <w:t>Only certain crimes will qualify</w:t>
      </w:r>
      <w:r w:rsidRPr="00F1029A">
        <w:t xml:space="preserve"> as criminal activity. </w:t>
      </w:r>
      <w:r w:rsidRPr="000C099B">
        <w:rPr>
          <w:rStyle w:val="StyleUnderline"/>
        </w:rPr>
        <w:t>They include: • Abduction • Abusive Sexual Contact • Blackmail • Domestic Violence • Extortion • False Imprisonment • Fraud in Foreign Labor Contracting • Genital Female Mutilation • Felonious Assault • Hostage • Incest • Involuntary Servitude • Kidnapping Manslaughter • Murder • Obstruction of Justice • Peonage • Perjury • Prostitution • Rape • Sexual Assault • Sexual Exploitation • Slave Trade • Stalking • Torture • Trafficking • Witness Tampering • Unlawful Criminal Restraint • Other Related Crimes</w:t>
      </w:r>
      <w:r w:rsidRPr="00F1029A">
        <w:t xml:space="preserve">10 In order to apply for U visa status, </w:t>
      </w:r>
      <w:r w:rsidRPr="000C099B">
        <w:rPr>
          <w:rStyle w:val="StyleUnderline"/>
        </w:rPr>
        <w:t>applicants must file a form issued by the</w:t>
      </w:r>
      <w:r w:rsidRPr="00F1029A">
        <w:t xml:space="preserve"> U.S. Citizenship and Immigration Services (</w:t>
      </w:r>
      <w:r w:rsidRPr="000C099B">
        <w:rPr>
          <w:rStyle w:val="StyleUnderline"/>
        </w:rPr>
        <w:t>USCIS</w:t>
      </w:r>
      <w:r w:rsidRPr="00F1029A">
        <w:t xml:space="preserve">), a federal agency within the Department of Homeland Security (DHS) </w:t>
      </w:r>
      <w:r w:rsidRPr="000C099B">
        <w:rPr>
          <w:rStyle w:val="StyleUnderline"/>
        </w:rPr>
        <w:t>entitled Form I-918, Petition for U Nonimmigrant Status</w:t>
      </w:r>
      <w:r w:rsidRPr="00F1029A">
        <w:t xml:space="preserve">.11 </w:t>
      </w:r>
      <w:r w:rsidRPr="000C099B">
        <w:rPr>
          <w:rStyle w:val="StyleUnderline"/>
        </w:rPr>
        <w:t>The form allows petitioners to demonstrate their eligibility for a U visa as well as their admissibility to the United States. The form has two subparts: an I-918A which is a separate petition for eligible family members</w:t>
      </w:r>
      <w:r w:rsidRPr="00F1029A">
        <w:t xml:space="preserve"> of the crime victim to apply for derivative U visa status </w:t>
      </w:r>
      <w:r w:rsidRPr="000C099B">
        <w:rPr>
          <w:rStyle w:val="StyleUnderline"/>
        </w:rPr>
        <w:t>and an I-918B which is the required documentation from a certifying agency</w:t>
      </w:r>
      <w:r w:rsidRPr="00F1029A">
        <w:t xml:space="preserve"> that proves the victim was, is, or is likely to be helpful in the investigation or prosecution of a qualified criminal activity. 12 </w:t>
      </w:r>
      <w:r w:rsidRPr="000C099B">
        <w:rPr>
          <w:rStyle w:val="StyleUnderline"/>
        </w:rPr>
        <w:t>USCIS has identified certain types of agencies as a “qualifying certifying agency.”13 Certifying agencies can be federal, state or local law enforcement agencies, prosecutors, judges or other authorities or agencies that investigate or prosecute criminal activity including but not limited to child protective services, the Equal Employment Opportunity Commission, and the Department of Labor.</w:t>
      </w:r>
      <w:r w:rsidRPr="00F1029A">
        <w:t xml:space="preserve">14 It is crucial to note that </w:t>
      </w:r>
      <w:r w:rsidRPr="000C099B">
        <w:rPr>
          <w:rStyle w:val="Emphasis"/>
        </w:rPr>
        <w:t>certifying agencies are not legally obligated</w:t>
      </w:r>
      <w:r w:rsidRPr="000C099B">
        <w:rPr>
          <w:rStyle w:val="StyleUnderline"/>
        </w:rPr>
        <w:t xml:space="preserve"> to sign the certification form and the decision whether or not to sign a U visa certification is within the </w:t>
      </w:r>
      <w:r w:rsidRPr="000C099B">
        <w:rPr>
          <w:rStyle w:val="Emphasis"/>
        </w:rPr>
        <w:t>sole discretion of that agency</w:t>
      </w:r>
      <w:r w:rsidRPr="00F1029A">
        <w:t>. This report will use the phrase “I-918B” to refer to the Law Enforcement Certification form requirement of the U visa application.</w:t>
      </w:r>
    </w:p>
    <w:p w:rsidR="00C92445" w:rsidRDefault="00C92445" w:rsidP="00C92445">
      <w:r w:rsidRPr="000C099B">
        <w:rPr>
          <w:rStyle w:val="StyleUnderline"/>
        </w:rPr>
        <w:t>USCIS has designated the Vermont Service Center to receive and adjudicate all U nonimmigrant petitions</w:t>
      </w:r>
      <w:r w:rsidRPr="00F1029A">
        <w:t>. There is no filing fee for submitting the U visa petition and qualified applicants can seek a fee waiver for ancillary applications related to the U visa process.15 Additional information describing the U visa requirements and process has been centralized in various non-profit websites and manuals, and it is not the intention here to set forth a comprehensive practice guide.16</w:t>
      </w:r>
    </w:p>
    <w:p w:rsidR="00C92445" w:rsidRPr="000C099B" w:rsidRDefault="00C92445" w:rsidP="00C92445">
      <w:pPr>
        <w:rPr>
          <w:rStyle w:val="StyleUnderline"/>
        </w:rPr>
      </w:pPr>
      <w:r w:rsidRPr="00F1029A">
        <w:t xml:space="preserve">Since the advent of the U visa, </w:t>
      </w:r>
      <w:r w:rsidRPr="000C099B">
        <w:rPr>
          <w:rStyle w:val="StyleUnderline"/>
        </w:rPr>
        <w:t>immigrant and civil rights advocates have observed that there is no uniformity in the I-918B certification process given the broad discretion that law enforcement agencies have in their decision whether to issue a law enforcement certification. For this reason, certification practices vary among different law enforcement agencies and among different jurisdictions. As a result, some immigrant victims who meet the statutory elements are successful in obtaining the signed certification form and, ultimately, the U visa. Other immigrant victims with virtually identical fact patterns are denied certification by agencies whose policies run contrary to the Congressional intent in establishing the U visa program. These applicants, thus, have no chance to obtain consideration of their U visa application by USCIS as they are unable to meet the requirement of submitting a law enforcement certification.</w:t>
      </w:r>
    </w:p>
    <w:p w:rsidR="00C92445" w:rsidRDefault="00C92445" w:rsidP="00C92445"/>
    <w:p w:rsidR="00C92445" w:rsidRDefault="00C92445" w:rsidP="00C92445"/>
    <w:p w:rsidR="008206DF" w:rsidRDefault="008206DF" w:rsidP="001A72A5">
      <w:pPr>
        <w:pStyle w:val="Heading3"/>
      </w:pPr>
      <w:r>
        <w:t xml:space="preserve">1ac – </w:t>
      </w:r>
      <w:r w:rsidR="00650911">
        <w:t>u-visas</w:t>
      </w:r>
    </w:p>
    <w:p w:rsidR="008206DF" w:rsidRDefault="009C74D2" w:rsidP="00271834">
      <w:pPr>
        <w:pStyle w:val="Heading4"/>
      </w:pPr>
      <w:r>
        <w:t xml:space="preserve">The United States federal government should </w:t>
      </w:r>
      <w:r w:rsidR="00D20B6C">
        <w:t>not require</w:t>
      </w:r>
      <w:r>
        <w:t xml:space="preserve"> </w:t>
      </w:r>
      <w:r w:rsidR="00D20B6C">
        <w:t>helpfulness</w:t>
      </w:r>
      <w:r w:rsidR="00271834">
        <w:t xml:space="preserve"> </w:t>
      </w:r>
      <w:r w:rsidR="001442DA">
        <w:t xml:space="preserve">as a prerequisite for </w:t>
      </w:r>
      <w:r w:rsidR="009D095C">
        <w:t xml:space="preserve">permanent lawful status through </w:t>
      </w:r>
      <w:r w:rsidR="00D20B6C">
        <w:t>U-visas</w:t>
      </w:r>
    </w:p>
    <w:p w:rsidR="006542E1" w:rsidRPr="006542E1" w:rsidRDefault="001442DA" w:rsidP="001442DA">
      <w:pPr>
        <w:tabs>
          <w:tab w:val="left" w:pos="9396"/>
        </w:tabs>
      </w:pPr>
      <w:r>
        <w:tab/>
      </w:r>
    </w:p>
    <w:p w:rsidR="004E4DA9" w:rsidRDefault="004E4DA9" w:rsidP="004E4DA9">
      <w:pPr>
        <w:pStyle w:val="Heading4"/>
      </w:pPr>
      <w:r>
        <w:t xml:space="preserve">Lack of </w:t>
      </w:r>
      <w:r w:rsidR="008F1E55">
        <w:t>permanent lawful status</w:t>
      </w:r>
      <w:r>
        <w:t xml:space="preserve"> makes immigrants uniquely vulnerable to domestic violence- </w:t>
      </w:r>
      <w:r w:rsidR="008F1E55">
        <w:t>requiring helpfulness with law enforcement</w:t>
      </w:r>
      <w:r>
        <w:t xml:space="preserve"> is an insurmountable barrier</w:t>
      </w:r>
    </w:p>
    <w:p w:rsidR="004E4DA9" w:rsidRDefault="004E4DA9" w:rsidP="004E4DA9">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4E4DA9" w:rsidRDefault="004E4DA9" w:rsidP="004E4DA9">
      <w:r w:rsidRPr="00AB4623">
        <w:rPr>
          <w:rStyle w:val="StyleUnderline"/>
          <w:highlight w:val="cyan"/>
        </w:rPr>
        <w:t xml:space="preserve">Immigrants </w:t>
      </w:r>
      <w:r w:rsidRPr="0008699F">
        <w:rPr>
          <w:rStyle w:val="StyleUnderline"/>
        </w:rPr>
        <w:t xml:space="preserve">in the United States </w:t>
      </w:r>
      <w:r w:rsidRPr="00AB4623">
        <w:rPr>
          <w:rStyle w:val="StyleUnderline"/>
          <w:highlight w:val="cyan"/>
        </w:rPr>
        <w:t xml:space="preserve">without </w:t>
      </w:r>
      <w:r w:rsidRPr="00AB4623">
        <w:rPr>
          <w:rStyle w:val="Emphasis"/>
          <w:highlight w:val="cyan"/>
        </w:rPr>
        <w:t>permanent lawful status</w:t>
      </w:r>
      <w:r w:rsidRPr="00AB4623">
        <w:rPr>
          <w:rStyle w:val="StyleUnderline"/>
          <w:highlight w:val="cyan"/>
        </w:rPr>
        <w:t xml:space="preserve"> are particularly vulnerable to domestic violence, and </w:t>
      </w:r>
      <w:r w:rsidRPr="0008699F">
        <w:rPr>
          <w:rStyle w:val="StyleUnderline"/>
        </w:rPr>
        <w:t xml:space="preserve">once in a domestic violence relationship, </w:t>
      </w:r>
      <w:r w:rsidRPr="00AB4623">
        <w:rPr>
          <w:rStyle w:val="StyleUnderline"/>
          <w:highlight w:val="cyan"/>
        </w:rPr>
        <w:t>face unique and substantial obstacles to obtaining protection</w:t>
      </w:r>
      <w:r>
        <w:t xml:space="preserve">. n1 </w:t>
      </w:r>
      <w:r w:rsidRPr="00621FB2">
        <w:rPr>
          <w:rStyle w:val="StyleUnderline"/>
        </w:rPr>
        <w:t xml:space="preserve">U.S. </w:t>
      </w:r>
      <w:r w:rsidRPr="00AB4623">
        <w:rPr>
          <w:rStyle w:val="StyleUnderline"/>
          <w:highlight w:val="cyan"/>
        </w:rPr>
        <w:t xml:space="preserve">immigration laws </w:t>
      </w:r>
      <w:r w:rsidRPr="0008699F">
        <w:rPr>
          <w:rStyle w:val="StyleUnderline"/>
        </w:rPr>
        <w:t xml:space="preserve">often </w:t>
      </w:r>
      <w:r w:rsidRPr="00AB4623">
        <w:rPr>
          <w:rStyle w:val="StyleUnderline"/>
          <w:highlight w:val="cyan"/>
        </w:rPr>
        <w:t xml:space="preserve">exacerbate </w:t>
      </w:r>
      <w:r w:rsidRPr="0008699F">
        <w:rPr>
          <w:rStyle w:val="StyleUnderline"/>
        </w:rPr>
        <w:t>abusive situations in which battered</w:t>
      </w:r>
      <w:r w:rsidRPr="00621FB2">
        <w:rPr>
          <w:rStyle w:val="StyleUnderline"/>
        </w:rPr>
        <w:t xml:space="preserve"> immigrants may find themselves</w:t>
      </w:r>
      <w:r>
        <w:t xml:space="preserve">. n2 In recognition of this, Congress created </w:t>
      </w:r>
      <w:r w:rsidRPr="0008699F">
        <w:rPr>
          <w:rStyle w:val="StyleUnderline"/>
        </w:rPr>
        <w:t xml:space="preserve">several forms of </w:t>
      </w:r>
      <w:r w:rsidRPr="00AB4623">
        <w:rPr>
          <w:rStyle w:val="StyleUnderline"/>
          <w:highlight w:val="cyan"/>
        </w:rPr>
        <w:t>immigration relief for battered immigrants</w:t>
      </w:r>
      <w:r>
        <w:t xml:space="preserve">. n3 However, these forms of relief </w:t>
      </w:r>
      <w:r w:rsidRPr="00AB4623">
        <w:rPr>
          <w:rStyle w:val="StyleUnderline"/>
          <w:highlight w:val="cyan"/>
        </w:rPr>
        <w:t>were not created equally</w:t>
      </w:r>
      <w:r>
        <w:t xml:space="preserve">, as the two stories below demonstrate. </w:t>
      </w:r>
      <w:r w:rsidRPr="00AB4623">
        <w:rPr>
          <w:rStyle w:val="StyleUnderline"/>
          <w:highlight w:val="cyan"/>
        </w:rPr>
        <w:t xml:space="preserve">For some </w:t>
      </w:r>
      <w:r w:rsidRPr="0008699F">
        <w:rPr>
          <w:rStyle w:val="StyleUnderline"/>
        </w:rPr>
        <w:t xml:space="preserve">battered immigrants, obtaining protection and </w:t>
      </w:r>
      <w:r w:rsidRPr="00AB4623">
        <w:rPr>
          <w:rStyle w:val="Emphasis"/>
          <w:highlight w:val="cyan"/>
        </w:rPr>
        <w:t>lawful status is out of reach</w:t>
      </w:r>
      <w:r w:rsidRPr="0008699F">
        <w:rPr>
          <w:rStyle w:val="Emphasis"/>
        </w:rPr>
        <w:t>.</w:t>
      </w:r>
    </w:p>
    <w:p w:rsidR="004E4DA9" w:rsidRDefault="004E4DA9" w:rsidP="004E4DA9">
      <w:r>
        <w:t>Camille is a young woman from Central Africa who fell in love with a U.S. citizen, Dan, after meeting him through some friends. n4 Approximately three months after they were married in the United States, Dan began to exhibit controlling behavior. He would not allow Camille to leave the house or speak to family or friends. Dan frequently used Camille's lack of immigration status in the United States against her by threatening to call the police and have her deported. Dan had filed a family-based visa petition for Camille to obtain lawful status in  [*1749]  the United States, but he would threaten to withdraw his petition when he was angry with her. Dan would also tell Camille that she had no rights in the United States. Eventually, Dan began to physically abuse and sexually assault Camille on a regular basis. Camille was afraid to tell anyone about her abuse for fear that Dan would withdraw his visa petition and have her deported. One evening, after an argument, Dan threatened to kill Camille and attacked her with two knives. Camille locked herself in a bathroom and finally called the police, believing that her life was truly in danger. When the police came to her home, Dan told the officers that Camille was not a U.S. citizen, and that she had attacked him. However, Camille was fortunate. The police believed her, not Dan, and helped her find a domestic violence shelter, which in turn helped her find legal assistance. Camille learned she was eligible for immigration relief under the Violence Against Women Act (VAWA), and that she could file for lawful status on her own without requiring the assistance of Dan. n5</w:t>
      </w:r>
    </w:p>
    <w:p w:rsidR="004E4DA9" w:rsidRDefault="004E4DA9" w:rsidP="004E4DA9">
      <w:r w:rsidRPr="001A5F43">
        <w:rPr>
          <w:rStyle w:val="StyleUnderline"/>
        </w:rPr>
        <w:t>Under VAWA, Congress created a path to lawful status for battered immigrants married to a U.S. citizen or lawful permanent resident</w:t>
      </w:r>
      <w:r>
        <w:t xml:space="preserve">. n6 </w:t>
      </w:r>
      <w:r w:rsidRPr="001A5F43">
        <w:rPr>
          <w:rStyle w:val="StyleUnderline"/>
        </w:rPr>
        <w:t>Congress created this form of immigration relief in recognition of the particular vulnerabilities of immigrant victims</w:t>
      </w:r>
      <w:r>
        <w:t xml:space="preserve"> n7 </w:t>
      </w:r>
      <w:r w:rsidRPr="001A5F43">
        <w:rPr>
          <w:rStyle w:val="StyleUnderline"/>
        </w:rPr>
        <w:t>of domestic violence. Congress acknowledged that U.S. immigration law, which requires that a U.S. citizen or lawful permanent resident initiate an immigrant family member's visa petition, was exacerbating abusive situations</w:t>
      </w:r>
      <w:r>
        <w:t>. n8 In Camille's case, because she was eligible for relief under VAWA, she was able to file for, and eventually obtain, lawful status based on the abuse she suffered, without needing Dan's assistance. However, Camille was only eligible for VAWA relief because she was married to a U.S. citizen.</w:t>
      </w:r>
    </w:p>
    <w:p w:rsidR="004E4DA9" w:rsidRDefault="004E4DA9" w:rsidP="004E4DA9">
      <w:r>
        <w:t>Manuela, a young woman from Southeast Asia, thought she was married to a U.S. citizen. n9 She had been previously married but was separated from her first husband. She moved to the United States to work and met Richard, a U.S. citizen. After they had dated for some time, Richard obtained a lawyer and told Manuela that he would arrange for her divorce so they could get married. After Richard showed  [*1750]  Manuela papers finalizing her divorce, they married in a courthouse in Ohio, and Richard's lawyer began the process for Richard to petition for a visa for Manuela. Manuela, who barely spoke any English, left all of the details of her marriage and visa petition to Richard. Approximately a year into their marriage, after Manuela had given birth to their son, Richard began abusing Manuela. Manuela endured years of physical and psychological abuse before she reached out to a domestic violence shelter while Richard was out of the country for work. Manuela would not leave Richard because she was terrified that he would come after her and kill her. Through the shelter, Manuela was able to obtain legal assistance and learned about VAWA relief. Unfortunately, in investigating Manuela's marriage, her attorneys learned that Richard had lied to Manuela, his lawyer, and the state of Ohio about their marriage. He had prepared fraudulent divorce papers for Manuela and thus, she was not lawfully married to Richard. As a result, she was not eligible for relief under VAWA.</w:t>
      </w:r>
    </w:p>
    <w:p w:rsidR="004E4DA9" w:rsidRDefault="004E4DA9" w:rsidP="004E4DA9">
      <w:r>
        <w:t xml:space="preserve">In 2000, </w:t>
      </w:r>
      <w:r w:rsidRPr="001A5F43">
        <w:rPr>
          <w:rStyle w:val="StyleUnderline"/>
        </w:rPr>
        <w:t xml:space="preserve">Congress acknowledged that there were battered immigrants, like Manuela, who were ineligible for relief under VAWA because they were not married to a U.S. citizen or lawful permanent resident, but were nevertheless vulnerable to abuse and needed protection. n10 Consequently, Congress created </w:t>
      </w:r>
      <w:r w:rsidRPr="00AB4623">
        <w:rPr>
          <w:rStyle w:val="StyleUnderline"/>
          <w:highlight w:val="cyan"/>
        </w:rPr>
        <w:t>the U visa</w:t>
      </w:r>
      <w:r w:rsidRPr="001A5F43">
        <w:rPr>
          <w:rStyle w:val="StyleUnderline"/>
        </w:rPr>
        <w:t xml:space="preserve">, which </w:t>
      </w:r>
      <w:r w:rsidRPr="00AB4623">
        <w:rPr>
          <w:rStyle w:val="StyleUnderline"/>
          <w:highlight w:val="cyan"/>
        </w:rPr>
        <w:t>provides immigration relief for victims of crimes</w:t>
      </w:r>
      <w:r w:rsidRPr="001A5F43">
        <w:rPr>
          <w:rStyle w:val="StyleUnderline"/>
        </w:rPr>
        <w:t>, including domestic violence, in the United States.</w:t>
      </w:r>
      <w:r>
        <w:t xml:space="preserve"> n11 </w:t>
      </w:r>
      <w:r w:rsidRPr="001A5F43">
        <w:rPr>
          <w:rStyle w:val="StyleUnderline"/>
        </w:rPr>
        <w:t xml:space="preserve">A battered immigrant need </w:t>
      </w:r>
      <w:r w:rsidRPr="00713067">
        <w:rPr>
          <w:rStyle w:val="StyleUnderline"/>
        </w:rPr>
        <w:t>not</w:t>
      </w:r>
      <w:r w:rsidRPr="001A5F43">
        <w:rPr>
          <w:rStyle w:val="StyleUnderline"/>
        </w:rPr>
        <w:t xml:space="preserve"> be married to a U.S. citizen or lawful permanent resident abuser in order to qualify for a U visa. However, Congress created the U visa with a dual intent not just to protect victims of crimes in the United States, </w:t>
      </w:r>
      <w:r w:rsidRPr="00AB4623">
        <w:rPr>
          <w:rStyle w:val="StyleUnderline"/>
          <w:highlight w:val="cyan"/>
        </w:rPr>
        <w:t>but also to promote</w:t>
      </w:r>
      <w:r w:rsidRPr="001A5F43">
        <w:rPr>
          <w:rStyle w:val="StyleUnderline"/>
        </w:rPr>
        <w:t xml:space="preserve"> </w:t>
      </w:r>
      <w:r w:rsidRPr="00AB4623">
        <w:rPr>
          <w:rStyle w:val="StyleUnderline"/>
          <w:highlight w:val="cyan"/>
        </w:rPr>
        <w:t>cooperation between law enforcement and immigrant victims</w:t>
      </w:r>
      <w:r w:rsidRPr="001A5F43">
        <w:rPr>
          <w:rStyle w:val="StyleUnderline"/>
        </w:rPr>
        <w:t xml:space="preserve"> who might otherwise be reluctant to report a crime.</w:t>
      </w:r>
      <w:r>
        <w:t xml:space="preserve"> </w:t>
      </w:r>
      <w:r w:rsidRPr="001A5F43">
        <w:rPr>
          <w:rStyle w:val="StyleUnderline"/>
        </w:rPr>
        <w:t xml:space="preserve">n12 As a result, in order </w:t>
      </w:r>
      <w:r w:rsidRPr="00AB4623">
        <w:rPr>
          <w:rStyle w:val="StyleUnderline"/>
          <w:highlight w:val="cyan"/>
        </w:rPr>
        <w:t>to demonstrate eligibility for a U visa, a battered immigrant must first obtain</w:t>
      </w:r>
      <w:r w:rsidRPr="001A5F43">
        <w:rPr>
          <w:rStyle w:val="StyleUnderline"/>
        </w:rPr>
        <w:t xml:space="preserve"> a </w:t>
      </w:r>
      <w:r w:rsidRPr="00AB4623">
        <w:rPr>
          <w:rStyle w:val="StyleUnderline"/>
          <w:highlight w:val="cyan"/>
        </w:rPr>
        <w:t>certification</w:t>
      </w:r>
      <w:r w:rsidRPr="001A5F43">
        <w:rPr>
          <w:rStyle w:val="StyleUnderline"/>
        </w:rPr>
        <w:t xml:space="preserve"> from a law enforcement agency certifying </w:t>
      </w:r>
      <w:r w:rsidRPr="00AB4623">
        <w:rPr>
          <w:rStyle w:val="StyleUnderline"/>
          <w:highlight w:val="cyan"/>
        </w:rPr>
        <w:t>that</w:t>
      </w:r>
      <w:r w:rsidRPr="001A5F43">
        <w:rPr>
          <w:rStyle w:val="StyleUnderline"/>
        </w:rPr>
        <w:t xml:space="preserve"> </w:t>
      </w:r>
      <w:r w:rsidRPr="00AB4623">
        <w:rPr>
          <w:rStyle w:val="StyleUnderline"/>
          <w:highlight w:val="cyan"/>
        </w:rPr>
        <w:t>she</w:t>
      </w:r>
      <w:r w:rsidRPr="001A5F43">
        <w:rPr>
          <w:rStyle w:val="StyleUnderline"/>
        </w:rPr>
        <w:t xml:space="preserve"> n13 </w:t>
      </w:r>
      <w:r w:rsidRPr="00AB4623">
        <w:rPr>
          <w:rStyle w:val="StyleUnderline"/>
          <w:highlight w:val="cyan"/>
        </w:rPr>
        <w:t>has been "helpful</w:t>
      </w:r>
      <w:r w:rsidRPr="001A5F43">
        <w:rPr>
          <w:rStyle w:val="StyleUnderline"/>
        </w:rPr>
        <w:t>" in the investigation or prosecution of the</w:t>
      </w:r>
      <w:r>
        <w:t xml:space="preserve">  [*1751]  </w:t>
      </w:r>
      <w:r w:rsidRPr="001A5F43">
        <w:rPr>
          <w:rStyle w:val="StyleUnderline"/>
        </w:rPr>
        <w:t>domestic violence</w:t>
      </w:r>
      <w:r>
        <w:t xml:space="preserve">. n14 </w:t>
      </w:r>
      <w:r w:rsidRPr="00AB4623">
        <w:rPr>
          <w:rStyle w:val="StyleUnderline"/>
          <w:highlight w:val="cyan"/>
        </w:rPr>
        <w:t xml:space="preserve">This "helpfulness" requirement, which is not required for </w:t>
      </w:r>
      <w:r w:rsidRPr="00AB4623">
        <w:rPr>
          <w:rStyle w:val="Emphasis"/>
          <w:highlight w:val="cyan"/>
        </w:rPr>
        <w:t>any other</w:t>
      </w:r>
      <w:r w:rsidRPr="001A5F43">
        <w:rPr>
          <w:rStyle w:val="StyleUnderline"/>
        </w:rPr>
        <w:t xml:space="preserve"> form of </w:t>
      </w:r>
      <w:r w:rsidRPr="00AB4623">
        <w:rPr>
          <w:rStyle w:val="Emphasis"/>
          <w:highlight w:val="cyan"/>
        </w:rPr>
        <w:t>immigration relief</w:t>
      </w:r>
      <w:r w:rsidRPr="001A5F43">
        <w:rPr>
          <w:rStyle w:val="StyleUnderline"/>
        </w:rPr>
        <w:t xml:space="preserve"> available to battered immigrants, </w:t>
      </w:r>
      <w:r w:rsidRPr="00AB4623">
        <w:rPr>
          <w:rStyle w:val="StyleUnderline"/>
          <w:highlight w:val="cyan"/>
        </w:rPr>
        <w:t xml:space="preserve">has proven to be an </w:t>
      </w:r>
      <w:r w:rsidRPr="00AB4623">
        <w:rPr>
          <w:rStyle w:val="Emphasis"/>
          <w:highlight w:val="cyan"/>
        </w:rPr>
        <w:t>insurmountable barrier</w:t>
      </w:r>
      <w:r w:rsidRPr="001A5F43">
        <w:rPr>
          <w:rStyle w:val="StyleUnderline"/>
        </w:rPr>
        <w:t xml:space="preserve"> to many immigrant victims of domestic violence</w:t>
      </w:r>
      <w:r>
        <w:t>. n15</w:t>
      </w:r>
    </w:p>
    <w:p w:rsidR="004E4DA9" w:rsidRDefault="004E4DA9" w:rsidP="004E4DA9">
      <w:r>
        <w:t>In Manuela's case, her attorneys recommended that she report her abuse to the local police and cooperate in the investigation and prosecution of Richard; however, Manuela refused. Richard had been a police officer in the small town where they lived, and while he now worked in private security, he maintained regular contact with his former colleagues. Manuela was afraid that if she reported her abuse to the police, they would tell Richard that she had sought help and he would retaliate. She was also afraid that the police would report her to Immigration and Customs Enforcement (ICE), and that she would be deported and separated from her son. Even if Manuela had been willing to report her abuse, she would have needed to obtain a law enforcement certification (LEC) from the police attesting to her helpfulness. However, the police in her town were known among immigration advocates for their unwillingness to sign LECs. Ultimately, Manuela was unable to obtain lawful status in the United States based upon her abuse.</w:t>
      </w:r>
    </w:p>
    <w:p w:rsidR="004E4DA9" w:rsidRDefault="004E4DA9" w:rsidP="004E4DA9">
      <w:r w:rsidRPr="001A5F43">
        <w:rPr>
          <w:rStyle w:val="StyleUnderline"/>
        </w:rPr>
        <w:t>There is much scholarship focusing on the U visa's requirement of an LEC and its negative impact on battered immigrants attempting to access immigration relief under the U visa.</w:t>
      </w:r>
      <w:r>
        <w:t xml:space="preserve"> n16 Much of this scholarship has focused on suggested improvements to the LEC requirement; for instance, by making the LEC more consistently obtainable through increased training of law enforcement officials. n17 Scholars have also  [*1752]  suggested amending the U visa regulations to make the U visa more like the Trafficking (T) visa. n18 Instead of requiring an LEC, the T visa allows an applicant to present other credible secondary evidence of her helpfulness to law enforcement, and provides for an exemption to the helpfulness requirement based on trauma. n19</w:t>
      </w:r>
    </w:p>
    <w:p w:rsidR="004E4DA9" w:rsidRDefault="004E4DA9" w:rsidP="004E4DA9">
      <w:r w:rsidRPr="00AB4623">
        <w:rPr>
          <w:rStyle w:val="StyleUnderline"/>
          <w:highlight w:val="cyan"/>
        </w:rPr>
        <w:t>While</w:t>
      </w:r>
      <w:r>
        <w:t xml:space="preserve"> these </w:t>
      </w:r>
      <w:r w:rsidRPr="00AB4623">
        <w:rPr>
          <w:rStyle w:val="StyleUnderline"/>
          <w:highlight w:val="cyan"/>
        </w:rPr>
        <w:t>suggested changes would favorably impact many</w:t>
      </w:r>
      <w:r w:rsidRPr="001A5F43">
        <w:rPr>
          <w:rStyle w:val="StyleUnderline"/>
        </w:rPr>
        <w:t xml:space="preserve"> immigrant victims of domestic violence, </w:t>
      </w:r>
      <w:r w:rsidRPr="00AB4623">
        <w:rPr>
          <w:rStyle w:val="Emphasis"/>
          <w:highlight w:val="cyan"/>
        </w:rPr>
        <w:t>they fail to address the underlying problem</w:t>
      </w:r>
      <w:r w:rsidRPr="001A5F43">
        <w:rPr>
          <w:rStyle w:val="StyleUnderline"/>
        </w:rPr>
        <w:t xml:space="preserve"> with the U visa regulations, </w:t>
      </w:r>
      <w:r w:rsidRPr="00AB4623">
        <w:rPr>
          <w:rStyle w:val="StyleUnderline"/>
          <w:highlight w:val="cyan"/>
        </w:rPr>
        <w:t>namely the "helpfulness" requirement</w:t>
      </w:r>
      <w:r w:rsidRPr="001A5F43">
        <w:rPr>
          <w:rStyle w:val="StyleUnderline"/>
        </w:rPr>
        <w:t xml:space="preserve">. </w:t>
      </w:r>
      <w:r w:rsidRPr="00AB4623">
        <w:rPr>
          <w:rStyle w:val="StyleUnderline"/>
          <w:highlight w:val="cyan"/>
        </w:rPr>
        <w:t>Requiring</w:t>
      </w:r>
      <w:r w:rsidRPr="001A5F43">
        <w:rPr>
          <w:rStyle w:val="StyleUnderline"/>
        </w:rPr>
        <w:t xml:space="preserve"> that battered </w:t>
      </w:r>
      <w:r w:rsidRPr="00AB4623">
        <w:rPr>
          <w:rStyle w:val="StyleUnderline"/>
          <w:highlight w:val="cyan"/>
        </w:rPr>
        <w:t>immigrants cooperate</w:t>
      </w:r>
      <w:r w:rsidRPr="001A5F43">
        <w:rPr>
          <w:rStyle w:val="StyleUnderline"/>
        </w:rPr>
        <w:t xml:space="preserve"> with law enforcement </w:t>
      </w:r>
      <w:r w:rsidRPr="00AB4623">
        <w:rPr>
          <w:rStyle w:val="StyleUnderline"/>
          <w:highlight w:val="cyan"/>
        </w:rPr>
        <w:t xml:space="preserve">demonstrates a </w:t>
      </w:r>
      <w:r w:rsidRPr="00AB4623">
        <w:rPr>
          <w:rStyle w:val="Emphasis"/>
          <w:highlight w:val="cyan"/>
        </w:rPr>
        <w:t>fundamental misunderstanding of</w:t>
      </w:r>
      <w:r w:rsidRPr="00AB4623">
        <w:rPr>
          <w:rStyle w:val="StyleUnderline"/>
          <w:highlight w:val="cyan"/>
        </w:rPr>
        <w:t xml:space="preserve"> </w:t>
      </w:r>
      <w:r w:rsidRPr="00043C23">
        <w:rPr>
          <w:rStyle w:val="StyleUnderline"/>
        </w:rPr>
        <w:t xml:space="preserve">the dynamics of </w:t>
      </w:r>
      <w:r w:rsidRPr="00AB4623">
        <w:rPr>
          <w:rStyle w:val="Emphasis"/>
          <w:highlight w:val="cyan"/>
        </w:rPr>
        <w:t>domestic violence</w:t>
      </w:r>
      <w:r w:rsidRPr="001A5F43">
        <w:rPr>
          <w:rStyle w:val="StyleUnderline"/>
        </w:rPr>
        <w:t>, particularly for immigrant victims.</w:t>
      </w:r>
      <w:r>
        <w:t xml:space="preserve"> </w:t>
      </w:r>
      <w:r w:rsidRPr="00AB4623">
        <w:rPr>
          <w:rStyle w:val="StyleUnderline"/>
          <w:highlight w:val="cyan"/>
        </w:rPr>
        <w:t>Battered immigrants face language and cultural barriers to obtaining help, fear deportation if they seek help, and face</w:t>
      </w:r>
      <w:r w:rsidRPr="001A5F43">
        <w:rPr>
          <w:rStyle w:val="StyleUnderline"/>
        </w:rPr>
        <w:t xml:space="preserve"> significant safety concerns in the form of </w:t>
      </w:r>
      <w:r w:rsidRPr="00AB4623">
        <w:rPr>
          <w:rStyle w:val="StyleUnderline"/>
          <w:highlight w:val="cyan"/>
        </w:rPr>
        <w:t>retaliation</w:t>
      </w:r>
      <w:r w:rsidRPr="001A5F43">
        <w:rPr>
          <w:rStyle w:val="StyleUnderline"/>
        </w:rPr>
        <w:t xml:space="preserve"> from their abuser</w:t>
      </w:r>
      <w:r>
        <w:t xml:space="preserve">. n20 </w:t>
      </w:r>
      <w:r w:rsidRPr="001A5F43">
        <w:rPr>
          <w:rStyle w:val="StyleUnderline"/>
        </w:rPr>
        <w:t xml:space="preserve">As a result, </w:t>
      </w:r>
      <w:r w:rsidRPr="00AB4623">
        <w:rPr>
          <w:rStyle w:val="StyleUnderline"/>
          <w:highlight w:val="cyan"/>
        </w:rPr>
        <w:t>the law enforcement cooperation requirement</w:t>
      </w:r>
      <w:r w:rsidRPr="001A5F43">
        <w:rPr>
          <w:rStyle w:val="StyleUnderline"/>
        </w:rPr>
        <w:t xml:space="preserve"> effectively </w:t>
      </w:r>
      <w:r w:rsidRPr="00AB4623">
        <w:rPr>
          <w:rStyle w:val="StyleUnderline"/>
          <w:highlight w:val="cyan"/>
        </w:rPr>
        <w:t>prevents</w:t>
      </w:r>
      <w:r w:rsidRPr="001A5F43">
        <w:rPr>
          <w:rStyle w:val="StyleUnderline"/>
        </w:rPr>
        <w:t xml:space="preserve"> many immigrant </w:t>
      </w:r>
      <w:r w:rsidRPr="00AB4623">
        <w:rPr>
          <w:rStyle w:val="StyleUnderline"/>
          <w:highlight w:val="cyan"/>
        </w:rPr>
        <w:t>victims</w:t>
      </w:r>
      <w:r w:rsidRPr="001A5F43">
        <w:rPr>
          <w:rStyle w:val="StyleUnderline"/>
        </w:rPr>
        <w:t xml:space="preserve"> of domestic violence </w:t>
      </w:r>
      <w:r w:rsidRPr="00AB4623">
        <w:rPr>
          <w:rStyle w:val="StyleUnderline"/>
          <w:highlight w:val="cyan"/>
        </w:rPr>
        <w:t>from obtaining lawful status and its concomitant protection</w:t>
      </w:r>
      <w:r>
        <w:t>.</w:t>
      </w:r>
    </w:p>
    <w:p w:rsidR="004E4DA9" w:rsidRPr="007D1E0E" w:rsidRDefault="004E4DA9" w:rsidP="004E4DA9">
      <w:pPr>
        <w:rPr>
          <w:rStyle w:val="StyleUnderline"/>
        </w:rPr>
      </w:pPr>
      <w:r w:rsidRPr="00AB4623">
        <w:rPr>
          <w:rStyle w:val="Emphasis"/>
          <w:highlight w:val="cyan"/>
        </w:rPr>
        <w:t>The U visa is unique in its requirement of law enforcement cooperation</w:t>
      </w:r>
      <w:r w:rsidRPr="007D1E0E">
        <w:rPr>
          <w:rStyle w:val="Emphasis"/>
        </w:rPr>
        <w:t xml:space="preserve">. For </w:t>
      </w:r>
      <w:r w:rsidRPr="00AB4623">
        <w:rPr>
          <w:rStyle w:val="Emphasis"/>
          <w:highlight w:val="cyan"/>
        </w:rPr>
        <w:t>all other forms of immigration relief</w:t>
      </w:r>
      <w:r w:rsidRPr="007D1E0E">
        <w:rPr>
          <w:rStyle w:val="Emphasis"/>
        </w:rPr>
        <w:t xml:space="preserve"> available to battered immigrants, Congress </w:t>
      </w:r>
      <w:r w:rsidRPr="00AB4623">
        <w:rPr>
          <w:rStyle w:val="Emphasis"/>
          <w:highlight w:val="cyan"/>
        </w:rPr>
        <w:t>declined to require</w:t>
      </w:r>
      <w:r w:rsidRPr="007D1E0E">
        <w:rPr>
          <w:rStyle w:val="Emphasis"/>
        </w:rPr>
        <w:t xml:space="preserve"> law enforcement </w:t>
      </w:r>
      <w:r w:rsidRPr="00AB4623">
        <w:rPr>
          <w:rStyle w:val="Emphasis"/>
          <w:highlight w:val="cyan"/>
        </w:rPr>
        <w:t>cooperation, recognizing that doing so would dissuade</w:t>
      </w:r>
      <w:r w:rsidRPr="007D1E0E">
        <w:rPr>
          <w:rStyle w:val="Emphasis"/>
        </w:rPr>
        <w:t xml:space="preserve"> some domestic violence </w:t>
      </w:r>
      <w:r w:rsidRPr="00AB4623">
        <w:rPr>
          <w:rStyle w:val="Emphasis"/>
          <w:highlight w:val="cyan"/>
        </w:rPr>
        <w:t>victims from seeking help</w:t>
      </w:r>
      <w:r>
        <w:t xml:space="preserve">. n21 Yet, </w:t>
      </w:r>
      <w:r w:rsidRPr="007D1E0E">
        <w:rPr>
          <w:rStyle w:val="StyleUnderline"/>
        </w:rPr>
        <w:t xml:space="preserve">battered </w:t>
      </w:r>
      <w:r w:rsidRPr="00AB4623">
        <w:rPr>
          <w:rStyle w:val="StyleUnderline"/>
          <w:highlight w:val="cyan"/>
        </w:rPr>
        <w:t xml:space="preserve">immigrants who </w:t>
      </w:r>
      <w:r w:rsidRPr="002C3211">
        <w:rPr>
          <w:rStyle w:val="StyleUnderline"/>
        </w:rPr>
        <w:t xml:space="preserve">are </w:t>
      </w:r>
      <w:r w:rsidRPr="00AB4623">
        <w:rPr>
          <w:rStyle w:val="StyleUnderline"/>
          <w:highlight w:val="cyan"/>
        </w:rPr>
        <w:t xml:space="preserve">only eligible for a U visa face </w:t>
      </w:r>
      <w:r w:rsidRPr="002C3211">
        <w:rPr>
          <w:rStyle w:val="StyleUnderline"/>
        </w:rPr>
        <w:t xml:space="preserve">the same </w:t>
      </w:r>
      <w:r w:rsidRPr="00AB4623">
        <w:rPr>
          <w:rStyle w:val="StyleUnderline"/>
          <w:highlight w:val="cyan"/>
        </w:rPr>
        <w:t xml:space="preserve">obstacles </w:t>
      </w:r>
      <w:r w:rsidRPr="002C3211">
        <w:rPr>
          <w:rStyle w:val="StyleUnderline"/>
        </w:rPr>
        <w:t>to</w:t>
      </w:r>
      <w:r w:rsidRPr="007D1E0E">
        <w:rPr>
          <w:rStyle w:val="StyleUnderline"/>
        </w:rPr>
        <w:t xml:space="preserve"> seeking help as other battered immigrants, </w:t>
      </w:r>
      <w:r w:rsidRPr="00AB4623">
        <w:rPr>
          <w:rStyle w:val="StyleUnderline"/>
          <w:highlight w:val="cyan"/>
        </w:rPr>
        <w:t>and U.S. immigration laws</w:t>
      </w:r>
      <w:r w:rsidRPr="007D1E0E">
        <w:rPr>
          <w:rStyle w:val="StyleUnderline"/>
        </w:rPr>
        <w:t xml:space="preserve"> similarly </w:t>
      </w:r>
      <w:r w:rsidRPr="00AB4623">
        <w:rPr>
          <w:rStyle w:val="StyleUnderline"/>
          <w:highlight w:val="cyan"/>
        </w:rPr>
        <w:t>exacerbate their vulnerabilities in an abusive situation</w:t>
      </w:r>
      <w:r>
        <w:t xml:space="preserve">. </w:t>
      </w:r>
      <w:r w:rsidRPr="007D1E0E">
        <w:rPr>
          <w:rStyle w:val="StyleUnderline"/>
        </w:rPr>
        <w:t>Even an asylum seeker who bases her claim on having been a victim of domestic violence in her home country does not have to prove that she cooperated with police either in her home country or in the United States</w:t>
      </w:r>
      <w:r>
        <w:t xml:space="preserve">. n22 </w:t>
      </w:r>
      <w:r w:rsidRPr="00AB4623">
        <w:rPr>
          <w:rStyle w:val="Emphasis"/>
          <w:highlight w:val="cyan"/>
        </w:rPr>
        <w:t>There is no</w:t>
      </w:r>
      <w:r w:rsidRPr="007D1E0E">
        <w:rPr>
          <w:rStyle w:val="Emphasis"/>
        </w:rPr>
        <w:t xml:space="preserve"> reasonable </w:t>
      </w:r>
      <w:r w:rsidRPr="00AB4623">
        <w:rPr>
          <w:rStyle w:val="Emphasis"/>
          <w:highlight w:val="cyan"/>
        </w:rPr>
        <w:t>justification for the requirement of "helpfulness"</w:t>
      </w:r>
      <w:r w:rsidRPr="007D1E0E">
        <w:rPr>
          <w:rStyle w:val="Emphasis"/>
        </w:rPr>
        <w:t xml:space="preserve"> for a U visa applicant </w:t>
      </w:r>
      <w:r w:rsidRPr="00AB4623">
        <w:rPr>
          <w:rStyle w:val="Emphasis"/>
          <w:highlight w:val="cyan"/>
        </w:rPr>
        <w:t>and the impact of this disparate treatment is</w:t>
      </w:r>
      <w:r>
        <w:t xml:space="preserve">  [*1753]  </w:t>
      </w:r>
      <w:r w:rsidRPr="00AB4623">
        <w:rPr>
          <w:rStyle w:val="Emphasis"/>
          <w:highlight w:val="cyan"/>
        </w:rPr>
        <w:t>tremendous</w:t>
      </w:r>
      <w:r>
        <w:t xml:space="preserve">. </w:t>
      </w:r>
      <w:r w:rsidRPr="007D1E0E">
        <w:rPr>
          <w:rStyle w:val="StyleUnderline"/>
        </w:rPr>
        <w:t>If Congress truly intended that the U visa would provide protection to immigrant victims of crimes, requiring law enforcement cooperation means that this intent will never be fully realized for battered immigrants.</w:t>
      </w:r>
    </w:p>
    <w:p w:rsidR="004E4DA9" w:rsidRDefault="004E4DA9" w:rsidP="004E4DA9">
      <w:pPr>
        <w:rPr>
          <w:rStyle w:val="StyleUnderline"/>
        </w:rPr>
      </w:pPr>
      <w:r>
        <w:t xml:space="preserve">In Part II of this Article, I will provide an overview of the intersection of immigration status and domestic violence. I will also outline the forms of immigration relief available to battered immigrants. In Part III of this Article, I will discuss the uniqueness of the U visa's requirement that victims cooperate with law enforcement. I will also explore the myriad reasons why domestic violence victims might be unable or unwilling to cooperate with law enforcement and the resulting disparate impact on certain battered immigrants' access to immigration relief. Finally, in Part IV, I will argue that </w:t>
      </w:r>
      <w:r w:rsidRPr="00134A42">
        <w:rPr>
          <w:rStyle w:val="StyleUnderline"/>
        </w:rPr>
        <w:t xml:space="preserve">there is no reasonable justification for this disparate treatment and that </w:t>
      </w:r>
      <w:r w:rsidRPr="00AB4623">
        <w:rPr>
          <w:rStyle w:val="StyleUnderline"/>
          <w:highlight w:val="cyan"/>
        </w:rPr>
        <w:t>every battered immigrant</w:t>
      </w:r>
      <w:r w:rsidRPr="00134A42">
        <w:rPr>
          <w:rStyle w:val="StyleUnderline"/>
        </w:rPr>
        <w:t xml:space="preserve">, regardless of who she is married to or not, or where her abuse occurred, </w:t>
      </w:r>
      <w:r w:rsidRPr="00AB4623">
        <w:rPr>
          <w:rStyle w:val="StyleUnderline"/>
          <w:highlight w:val="cyan"/>
        </w:rPr>
        <w:t>should be eligible for immigration</w:t>
      </w:r>
      <w:r w:rsidRPr="00134A42">
        <w:rPr>
          <w:rStyle w:val="StyleUnderline"/>
        </w:rPr>
        <w:t xml:space="preserve"> relief </w:t>
      </w:r>
      <w:r w:rsidRPr="00AB4623">
        <w:rPr>
          <w:rStyle w:val="Emphasis"/>
          <w:highlight w:val="cyan"/>
        </w:rPr>
        <w:t>without a prerequisite of helpfulness to law enforcement</w:t>
      </w:r>
      <w:r w:rsidRPr="00134A42">
        <w:rPr>
          <w:rStyle w:val="StyleUnderline"/>
        </w:rPr>
        <w:t>.</w:t>
      </w:r>
    </w:p>
    <w:p w:rsidR="00B03E4A" w:rsidRDefault="00B03E4A" w:rsidP="004E4DA9">
      <w:pPr>
        <w:rPr>
          <w:rStyle w:val="StyleUnderline"/>
        </w:rPr>
      </w:pPr>
    </w:p>
    <w:p w:rsidR="00B03E4A" w:rsidRDefault="00B03E4A" w:rsidP="004E4DA9"/>
    <w:p w:rsidR="003A25BA" w:rsidRDefault="008F1E55" w:rsidP="003A25BA">
      <w:pPr>
        <w:pStyle w:val="Heading4"/>
      </w:pPr>
      <w:r>
        <w:t>The U-visa is the only form of immigration that requires this- there’s</w:t>
      </w:r>
      <w:r w:rsidR="00790D62">
        <w:t xml:space="preserve"> no justification for </w:t>
      </w:r>
      <w:r>
        <w:t>this disparity beyond signaling a difference in who we value</w:t>
      </w:r>
    </w:p>
    <w:p w:rsidR="003A25BA" w:rsidRDefault="003A25BA" w:rsidP="003A25BA">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3A25BA" w:rsidRDefault="003A25BA" w:rsidP="003A25BA">
      <w:r>
        <w:t>C</w:t>
      </w:r>
      <w:r w:rsidRPr="000C015E">
        <w:t>.</w:t>
      </w:r>
      <w:r w:rsidRPr="003334FF">
        <w:rPr>
          <w:rStyle w:val="StyleUnderline"/>
        </w:rPr>
        <w:t xml:space="preserve"> </w:t>
      </w:r>
      <w:r w:rsidRPr="00AB4623">
        <w:rPr>
          <w:rStyle w:val="StyleUnderline"/>
          <w:highlight w:val="cyan"/>
        </w:rPr>
        <w:t>All Immigrant Victims of Domestic Violence are Equally Worthy of Protection Regardless of</w:t>
      </w:r>
      <w:r w:rsidRPr="003334FF">
        <w:rPr>
          <w:rStyle w:val="StyleUnderline"/>
        </w:rPr>
        <w:t xml:space="preserve"> Law Enforcement </w:t>
      </w:r>
      <w:r w:rsidRPr="00AB4623">
        <w:rPr>
          <w:rStyle w:val="StyleUnderline"/>
          <w:highlight w:val="cyan"/>
        </w:rPr>
        <w:t>Cooperation</w:t>
      </w:r>
    </w:p>
    <w:p w:rsidR="003A25BA" w:rsidRDefault="003A25BA" w:rsidP="003A25BA">
      <w:r>
        <w:t xml:space="preserve"> </w:t>
      </w:r>
      <w:r w:rsidRPr="000C015E">
        <w:rPr>
          <w:rStyle w:val="StyleUnderline"/>
        </w:rPr>
        <w:t xml:space="preserve">The </w:t>
      </w:r>
      <w:r w:rsidRPr="00AB4623">
        <w:rPr>
          <w:rStyle w:val="StyleUnderline"/>
          <w:highlight w:val="cyan"/>
        </w:rPr>
        <w:t>U visa regulations treat immigrant domestic violence victims differently than</w:t>
      </w:r>
      <w:r w:rsidRPr="000C015E">
        <w:rPr>
          <w:rStyle w:val="StyleUnderline"/>
        </w:rPr>
        <w:t xml:space="preserve"> do </w:t>
      </w:r>
      <w:r w:rsidRPr="00AB4623">
        <w:rPr>
          <w:rStyle w:val="Emphasis"/>
          <w:highlight w:val="cyan"/>
        </w:rPr>
        <w:t>all other forms</w:t>
      </w:r>
      <w:r w:rsidRPr="000C015E">
        <w:rPr>
          <w:rStyle w:val="StyleUnderline"/>
        </w:rPr>
        <w:t xml:space="preserve"> of protection offered to battered immigrants. Battered </w:t>
      </w:r>
      <w:r w:rsidRPr="00AB4623">
        <w:rPr>
          <w:rStyle w:val="StyleUnderline"/>
          <w:highlight w:val="cyan"/>
        </w:rPr>
        <w:t xml:space="preserve">immigrants who are eligible only for U visa relief are the </w:t>
      </w:r>
      <w:r w:rsidRPr="00AB4623">
        <w:rPr>
          <w:rStyle w:val="Emphasis"/>
          <w:highlight w:val="cyan"/>
        </w:rPr>
        <w:t>only</w:t>
      </w:r>
      <w:r w:rsidRPr="000C015E">
        <w:rPr>
          <w:rStyle w:val="StyleUnderline"/>
        </w:rPr>
        <w:t xml:space="preserve"> battered </w:t>
      </w:r>
      <w:r w:rsidRPr="00AB4623">
        <w:rPr>
          <w:rStyle w:val="Emphasis"/>
          <w:highlight w:val="cyan"/>
        </w:rPr>
        <w:t>immigrants required to cooperate</w:t>
      </w:r>
      <w:r w:rsidRPr="000C015E">
        <w:rPr>
          <w:rStyle w:val="StyleUnderline"/>
        </w:rPr>
        <w:t xml:space="preserve"> with law enforcement in the investigation or prosecution of their abuse. </w:t>
      </w:r>
      <w:r w:rsidRPr="00AB4623">
        <w:rPr>
          <w:rStyle w:val="StyleUnderline"/>
          <w:highlight w:val="cyan"/>
        </w:rPr>
        <w:t>This</w:t>
      </w:r>
      <w:r w:rsidRPr="000C015E">
        <w:rPr>
          <w:rStyle w:val="StyleUnderline"/>
        </w:rPr>
        <w:t xml:space="preserve"> requirement </w:t>
      </w:r>
      <w:r w:rsidRPr="00AB4623">
        <w:rPr>
          <w:rStyle w:val="StyleUnderline"/>
          <w:highlight w:val="cyan"/>
        </w:rPr>
        <w:t>makes a battered immigrant</w:t>
      </w:r>
      <w:r w:rsidRPr="000C015E">
        <w:rPr>
          <w:rStyle w:val="StyleUnderline"/>
        </w:rPr>
        <w:t xml:space="preserve"> who is only eligible for a U visa </w:t>
      </w:r>
      <w:r w:rsidRPr="00AB4623">
        <w:rPr>
          <w:rStyle w:val="StyleUnderline"/>
          <w:highlight w:val="cyan"/>
        </w:rPr>
        <w:t>less likely to seek help because she is unable to obtain the safety of lawful status before putting herself in harm's way by reporting her abuse.</w:t>
      </w:r>
      <w:r w:rsidRPr="000C015E">
        <w:rPr>
          <w:rStyle w:val="StyleUnderline"/>
        </w:rPr>
        <w:t xml:space="preserve"> Is there some other identifiable characteristic that justifies making the process to lawful status easier for one group over the other</w:t>
      </w:r>
      <w:r>
        <w:t xml:space="preserve">? </w:t>
      </w:r>
      <w:r w:rsidRPr="00AB4623">
        <w:rPr>
          <w:rStyle w:val="StyleUnderline"/>
          <w:highlight w:val="cyan"/>
        </w:rPr>
        <w:t>What is it that makes a battered immigrant</w:t>
      </w:r>
      <w:r w:rsidRPr="000C015E">
        <w:rPr>
          <w:rStyle w:val="StyleUnderline"/>
        </w:rPr>
        <w:t xml:space="preserve"> who is only eligible for a U  [*1794]  visa </w:t>
      </w:r>
      <w:r w:rsidRPr="00AB4623">
        <w:rPr>
          <w:rStyle w:val="Emphasis"/>
          <w:highlight w:val="cyan"/>
        </w:rPr>
        <w:t>less deserving</w:t>
      </w:r>
      <w:r w:rsidRPr="000C015E">
        <w:rPr>
          <w:rStyle w:val="StyleUnderline"/>
        </w:rPr>
        <w:t xml:space="preserve"> of protection unless she is willing to cooperate with law enforcement</w:t>
      </w:r>
      <w:r>
        <w:t>?</w:t>
      </w:r>
    </w:p>
    <w:p w:rsidR="003A25BA" w:rsidRDefault="003A25BA" w:rsidP="003A25BA">
      <w:r>
        <w:t>It is not as simple as saying that battered immigrants who are only eligible for a U visa are undocumented, whereas other battered immigrants already have some form of status. A battered spouse who wishes to self-petition or cancel her removal under VAWA, like applicants for a U visa, need not have entered the country legally, and often do not. n293 Battered immigrants need not be lawfully present in the United States at the time they apply for other forms of immigration relief, and often they are not. n294 U visa applicants also need not be lawfully present, but sometimes do have another temporary lawful status such as a student visa or a derivative worker visa. n295 The status of the abuser is also not a determining factor alone, nor is the marital status of the victim. An applicant for a U visa may be married, although her spouse may not be a U.S. citizen or lawful permanent resident. In contrast, she may be battered by her U.S. citizen or lawful permanent resident partner to whom she is not married.</w:t>
      </w:r>
    </w:p>
    <w:p w:rsidR="003A25BA" w:rsidRDefault="003A25BA" w:rsidP="003A25BA">
      <w:r>
        <w:t>The factor which determines whether a battered immigrant may self-petition or cancel removal under VAWA is the combination of the abuser's status and the victim's marital status, i.e., an applicant must be married to a U.S. citizen or lawful permanent resident. n296 This is also true for a conditional permanent resident seeking to remove her conditions of residency on the basis of being a battered spouse. n297 Fundamentally, the difference between these groups is that battered immigrants who are eligible for forms of relief other than the U visa already had a path to lawful status and citizenship based on their marriage, and they could have followed that path but for their abuse. n298 Battered immigrants who are not married to a U.S. citizen or lawful permanent resident did not have a previous path to status on the basis  [*1795]  of their relationship.</w:t>
      </w:r>
    </w:p>
    <w:p w:rsidR="003A25BA" w:rsidRDefault="003A25BA" w:rsidP="003A25BA">
      <w:r>
        <w:t xml:space="preserve">Even though that path to lawful status exists for the immigrant married to a U.S. citizen or lawful permanent resident, U.S. immigration laws still treat the battered immigrant spouse more favorably that a non-battered immigrant spouse whose U.S. citizen or lawful permanent resident spouse simply will not cooperate in petitioning for lawful status on her behalf. This is because Congress recognized the complicity of U.S. immigration laws in exacerbating an abusive situation by "trapping" a spouse in an abusive marriage if that is the only way for her to obtain status. n299 But </w:t>
      </w:r>
      <w:r w:rsidRPr="00AB4623">
        <w:rPr>
          <w:rStyle w:val="StyleUnderline"/>
          <w:highlight w:val="cyan"/>
        </w:rPr>
        <w:t>U.S. immigration laws are</w:t>
      </w:r>
      <w:r w:rsidRPr="000C015E">
        <w:rPr>
          <w:rStyle w:val="StyleUnderline"/>
        </w:rPr>
        <w:t xml:space="preserve"> also </w:t>
      </w:r>
      <w:r w:rsidRPr="00AB4623">
        <w:rPr>
          <w:rStyle w:val="StyleUnderline"/>
          <w:highlight w:val="cyan"/>
        </w:rPr>
        <w:t>complicit in trapping undocumented immigrants</w:t>
      </w:r>
      <w:r w:rsidRPr="000C015E">
        <w:rPr>
          <w:rStyle w:val="StyleUnderline"/>
        </w:rPr>
        <w:t xml:space="preserve"> not married to a U.S. citizen or lawful permanent resident </w:t>
      </w:r>
      <w:r w:rsidRPr="00AB4623">
        <w:rPr>
          <w:rStyle w:val="StyleUnderline"/>
          <w:highlight w:val="cyan"/>
        </w:rPr>
        <w:t>in abusive situations. Fear of deportation or detention, as well as an inability to work, obtain a driver's license, or access social services because of a lack of status, means battered immigrants are prevented from leaving an abusive relationship</w:t>
      </w:r>
      <w:r>
        <w:t xml:space="preserve">. n300 </w:t>
      </w:r>
      <w:r w:rsidRPr="000C015E">
        <w:rPr>
          <w:rStyle w:val="StyleUnderline"/>
        </w:rPr>
        <w:t xml:space="preserve">Yet U.S. immigration laws treat battered immigrants married to a U.S. citizen or lawful permanent resident differently and more favorably. Those battered </w:t>
      </w:r>
      <w:r w:rsidRPr="00AB4623">
        <w:rPr>
          <w:rStyle w:val="StyleUnderline"/>
          <w:highlight w:val="cyan"/>
        </w:rPr>
        <w:t>immigrants not eligible for any form of immigration relief other than a U visa are the only battered immigrants forced to cooperate</w:t>
      </w:r>
      <w:r w:rsidRPr="000C015E">
        <w:rPr>
          <w:rStyle w:val="StyleUnderline"/>
        </w:rPr>
        <w:t xml:space="preserve"> with law enforcement in order to receive lawful status. As discussed previously, </w:t>
      </w:r>
      <w:r w:rsidRPr="00AB4623">
        <w:rPr>
          <w:rStyle w:val="StyleUnderline"/>
          <w:highlight w:val="cyan"/>
        </w:rPr>
        <w:t>this means</w:t>
      </w:r>
      <w:r w:rsidRPr="000C015E">
        <w:rPr>
          <w:rStyle w:val="StyleUnderline"/>
        </w:rPr>
        <w:t xml:space="preserve"> that for many of these battered immigrants, </w:t>
      </w:r>
      <w:r w:rsidRPr="00AB4623">
        <w:rPr>
          <w:rStyle w:val="StyleUnderline"/>
          <w:highlight w:val="cyan"/>
        </w:rPr>
        <w:t>protection is unobtainable</w:t>
      </w:r>
      <w:r w:rsidRPr="000C015E">
        <w:rPr>
          <w:rStyle w:val="StyleUnderline"/>
        </w:rPr>
        <w:t>.</w:t>
      </w:r>
      <w:r>
        <w:t xml:space="preserve"> n301</w:t>
      </w:r>
    </w:p>
    <w:p w:rsidR="003A25BA" w:rsidRDefault="003A25BA" w:rsidP="003A25BA">
      <w:r w:rsidRPr="00AB4623">
        <w:rPr>
          <w:rStyle w:val="StyleUnderline"/>
          <w:highlight w:val="cyan"/>
        </w:rPr>
        <w:t>The unwillingness to help</w:t>
      </w:r>
      <w:r w:rsidRPr="000C015E">
        <w:rPr>
          <w:rStyle w:val="StyleUnderline"/>
        </w:rPr>
        <w:t xml:space="preserve"> battered immigrants only eligible for a U visa unless they cooperate with law enforcement </w:t>
      </w:r>
      <w:r w:rsidRPr="00AB4623">
        <w:rPr>
          <w:rStyle w:val="StyleUnderline"/>
          <w:highlight w:val="cyan"/>
        </w:rPr>
        <w:t>reflects a reluctance to aid those who</w:t>
      </w:r>
      <w:r w:rsidRPr="000C015E">
        <w:rPr>
          <w:rStyle w:val="StyleUnderline"/>
        </w:rPr>
        <w:t xml:space="preserve">, because they would otherwise have no path to lawful permanent status unless they had the misfortune to be a crime victim, </w:t>
      </w:r>
      <w:r w:rsidRPr="00AB4623">
        <w:rPr>
          <w:rStyle w:val="StyleUnderline"/>
          <w:highlight w:val="cyan"/>
        </w:rPr>
        <w:t>are perceived to be circumventing immigration laws. The U visa</w:t>
      </w:r>
      <w:r w:rsidRPr="000C015E">
        <w:rPr>
          <w:rStyle w:val="StyleUnderline"/>
        </w:rPr>
        <w:t xml:space="preserve"> essentially </w:t>
      </w:r>
      <w:r w:rsidRPr="00AB4623">
        <w:rPr>
          <w:rStyle w:val="StyleUnderline"/>
          <w:highlight w:val="cyan"/>
        </w:rPr>
        <w:t>perpetuates the notion that undocumented immigrants are less deserving</w:t>
      </w:r>
      <w:r w:rsidRPr="000C015E">
        <w:rPr>
          <w:rStyle w:val="StyleUnderline"/>
        </w:rPr>
        <w:t xml:space="preserve"> of protection from battery.</w:t>
      </w:r>
      <w:r>
        <w:t xml:space="preserve"> n302 </w:t>
      </w:r>
      <w:r w:rsidRPr="00AB4623">
        <w:rPr>
          <w:rStyle w:val="StyleUnderline"/>
          <w:highlight w:val="cyan"/>
        </w:rPr>
        <w:t>The U visa regulations thus reflect negative societal and political views held towards undocumented immigrants</w:t>
      </w:r>
      <w:r w:rsidRPr="000C015E">
        <w:rPr>
          <w:rStyle w:val="StyleUnderline"/>
        </w:rPr>
        <w:t>.</w:t>
      </w:r>
      <w:r>
        <w:t xml:space="preserve"> n303 </w:t>
      </w:r>
      <w:r w:rsidRPr="000C015E">
        <w:rPr>
          <w:rStyle w:val="StyleUnderline"/>
        </w:rPr>
        <w:t>The political and social environment in the United States in the last decade, when the U visa regulations were issued, has become increasingly hostile to undocumented immigrants</w:t>
      </w:r>
      <w:r>
        <w:t xml:space="preserve"> as compared  [*1796]  to 1994 when Congress first authorized VAWA. n304 </w:t>
      </w:r>
      <w:r w:rsidRPr="00AB4623">
        <w:rPr>
          <w:rStyle w:val="StyleUnderline"/>
          <w:highlight w:val="cyan"/>
        </w:rPr>
        <w:t>The VAWA 2013</w:t>
      </w:r>
      <w:r w:rsidRPr="000C015E">
        <w:rPr>
          <w:rStyle w:val="StyleUnderline"/>
        </w:rPr>
        <w:t xml:space="preserve"> reauthorization </w:t>
      </w:r>
      <w:r w:rsidRPr="00AB4623">
        <w:rPr>
          <w:rStyle w:val="StyleUnderline"/>
          <w:highlight w:val="cyan"/>
        </w:rPr>
        <w:t>fight reaffirmed this hostility and demonstrated that those opposing reauthorization considered immigrants in general to be less worthy of protection</w:t>
      </w:r>
      <w:r w:rsidRPr="000C015E">
        <w:rPr>
          <w:rStyle w:val="StyleUnderline"/>
        </w:rPr>
        <w:t xml:space="preserve"> than other domestic violence victims</w:t>
      </w:r>
      <w:r>
        <w:t>. n305 Thus, the benefit of immigration relief based upon being a crime victim must be balanced by a quid pro quo of law enforcement cooperation, regardless of the dangers of such cooperation for victims of domestic violence.</w:t>
      </w:r>
    </w:p>
    <w:p w:rsidR="003A25BA" w:rsidRDefault="003A25BA" w:rsidP="003A25BA">
      <w:r>
        <w:t>Even an immigrant battered in her home country can apply for asylum in the United States on the basis of that battery without having to cooperate with law enforcement. n306 Asylum seekers whose claims are based on domestic violence are also immigrants who did not have a path to lawful status in the United States but for the abuse they experienced in their home country. It is true that an asylum applicant must prove that the government was the abuser, or that the government was unable or unwilling to the control the abuser. n307 However, secondary evidence of the futility of seeking assistance from law enforcement is enough to demonstrate eligibility. n308 Thus, inherent in a grant of asylum is a condemnation of the foreign government. n309</w:t>
      </w:r>
    </w:p>
    <w:p w:rsidR="003A25BA" w:rsidRDefault="003A25BA" w:rsidP="003A25BA">
      <w:r w:rsidRPr="00F93871">
        <w:rPr>
          <w:rStyle w:val="StyleUnderline"/>
        </w:rPr>
        <w:t>For U visa applicants in the United States, there is an inherent assumption that if the U visa applicant seeks help, U.S. law enforcement agencies will offer her protection. Yet, depending on where  [*1797]  the domestic violence victim lives, this is not true</w:t>
      </w:r>
      <w:r>
        <w:t xml:space="preserve">. n310 </w:t>
      </w:r>
      <w:r w:rsidRPr="00F93871">
        <w:rPr>
          <w:rStyle w:val="StyleUnderline"/>
        </w:rPr>
        <w:t>U.S. immigration laws and enforcement programs further exacerbate the vulnerabilities of undocumented immigrants in abusive situations</w:t>
      </w:r>
      <w:r>
        <w:t xml:space="preserve">. n311 </w:t>
      </w:r>
      <w:r w:rsidRPr="00F93871">
        <w:rPr>
          <w:rStyle w:val="StyleUnderline"/>
        </w:rPr>
        <w:t xml:space="preserve">Thus, U.S. immigration laws are complicit in making immigrants vulnerable to abuse. </w:t>
      </w:r>
      <w:r w:rsidRPr="00AB4623">
        <w:rPr>
          <w:rStyle w:val="StyleUnderline"/>
          <w:highlight w:val="cyan"/>
        </w:rPr>
        <w:t>Battered immigrants at the heart of this disparity should be eligible for protection even if they do not cooperate with law enforcement</w:t>
      </w:r>
      <w:r w:rsidRPr="00F93871">
        <w:rPr>
          <w:rStyle w:val="StyleUnderline"/>
        </w:rPr>
        <w:t>, regardless of whether or not they had a preexisting path to lawful status, or whether their abuse happened in another country.</w:t>
      </w:r>
    </w:p>
    <w:p w:rsidR="003A25BA" w:rsidRPr="00CE1F41" w:rsidRDefault="003A25BA" w:rsidP="003A25BA">
      <w:r w:rsidRPr="00CE1F41">
        <w:t>V. Conclusion</w:t>
      </w:r>
    </w:p>
    <w:p w:rsidR="003A25BA" w:rsidRDefault="003A25BA" w:rsidP="003A25BA">
      <w:r>
        <w:t xml:space="preserve">Under VAWA and the battered spouse wavier, </w:t>
      </w:r>
      <w:r w:rsidRPr="00851888">
        <w:rPr>
          <w:rStyle w:val="StyleUnderline"/>
        </w:rPr>
        <w:t>Congress created</w:t>
      </w:r>
      <w:r w:rsidRPr="00F93871">
        <w:rPr>
          <w:rStyle w:val="StyleUnderline"/>
        </w:rPr>
        <w:t xml:space="preserve"> forms of immigration relief for battered immigrants married to U.S. citizens or lawful permanent residents. In creating these forms of relief, Congress recognized both the unique vulnerabilities of battered immigrants, as well as the complicity of U.S. immigration laws in exacerbating abusive situations involving immigrant victims. </w:t>
      </w:r>
      <w:r w:rsidRPr="00AB4623">
        <w:rPr>
          <w:rStyle w:val="StyleUnderline"/>
          <w:highlight w:val="cyan"/>
        </w:rPr>
        <w:t>Congress created the U visa</w:t>
      </w:r>
      <w:r w:rsidRPr="00F93871">
        <w:rPr>
          <w:rStyle w:val="StyleUnderline"/>
        </w:rPr>
        <w:t xml:space="preserve"> to provide protection </w:t>
      </w:r>
      <w:r w:rsidRPr="00AB4623">
        <w:rPr>
          <w:rStyle w:val="StyleUnderline"/>
          <w:highlight w:val="cyan"/>
        </w:rPr>
        <w:t>for immigrant crime victims</w:t>
      </w:r>
      <w:r w:rsidRPr="00F93871">
        <w:rPr>
          <w:rStyle w:val="StyleUnderline"/>
        </w:rPr>
        <w:t xml:space="preserve"> in the United States, including battered immigrants </w:t>
      </w:r>
      <w:r w:rsidRPr="00AB4623">
        <w:rPr>
          <w:rStyle w:val="StyleUnderline"/>
          <w:highlight w:val="cyan"/>
        </w:rPr>
        <w:t>not married to a U.S. citizen or l</w:t>
      </w:r>
      <w:r w:rsidRPr="00F93871">
        <w:rPr>
          <w:rStyle w:val="StyleUnderline"/>
        </w:rPr>
        <w:t xml:space="preserve">awful </w:t>
      </w:r>
      <w:r w:rsidRPr="00AB4623">
        <w:rPr>
          <w:rStyle w:val="StyleUnderline"/>
          <w:highlight w:val="cyan"/>
        </w:rPr>
        <w:t>p</w:t>
      </w:r>
      <w:r w:rsidRPr="00F93871">
        <w:rPr>
          <w:rStyle w:val="StyleUnderline"/>
        </w:rPr>
        <w:t xml:space="preserve">ermanent </w:t>
      </w:r>
      <w:r w:rsidRPr="00AB4623">
        <w:rPr>
          <w:rStyle w:val="StyleUnderline"/>
          <w:highlight w:val="cyan"/>
        </w:rPr>
        <w:t>r</w:t>
      </w:r>
      <w:r w:rsidRPr="00F93871">
        <w:rPr>
          <w:rStyle w:val="StyleUnderline"/>
        </w:rPr>
        <w:t xml:space="preserve">esident. </w:t>
      </w:r>
      <w:r w:rsidRPr="00AB4623">
        <w:rPr>
          <w:rStyle w:val="StyleUnderline"/>
          <w:highlight w:val="cyan"/>
        </w:rPr>
        <w:t xml:space="preserve">But Congress also </w:t>
      </w:r>
      <w:r w:rsidRPr="00851888">
        <w:rPr>
          <w:rStyle w:val="StyleUnderline"/>
        </w:rPr>
        <w:t>intended for the U visa to promote cooperation</w:t>
      </w:r>
      <w:r w:rsidRPr="00F93871">
        <w:rPr>
          <w:rStyle w:val="StyleUnderline"/>
        </w:rPr>
        <w:t xml:space="preserve"> with law enforcement, and to further this intent, Congress </w:t>
      </w:r>
      <w:r w:rsidRPr="00AB4623">
        <w:rPr>
          <w:rStyle w:val="StyleUnderline"/>
          <w:highlight w:val="cyan"/>
        </w:rPr>
        <w:t>required proof of law enforcement cooperation</w:t>
      </w:r>
      <w:r w:rsidRPr="00F93871">
        <w:rPr>
          <w:rStyle w:val="StyleUnderline"/>
        </w:rPr>
        <w:t xml:space="preserve"> in the form of an LEC. </w:t>
      </w:r>
      <w:r w:rsidRPr="00AB4623">
        <w:rPr>
          <w:rStyle w:val="StyleUnderline"/>
          <w:highlight w:val="cyan"/>
        </w:rPr>
        <w:t>Other forms of relief for battered immigrants do not require cooperation</w:t>
      </w:r>
      <w:r w:rsidRPr="00F93871">
        <w:rPr>
          <w:rStyle w:val="StyleUnderline"/>
        </w:rPr>
        <w:t xml:space="preserve"> with law enforcement in recognition of the potential dangers of such cooperation</w:t>
      </w:r>
      <w:r>
        <w:t xml:space="preserve">. </w:t>
      </w:r>
      <w:r w:rsidRPr="00F93871">
        <w:rPr>
          <w:rStyle w:val="StyleUnderline"/>
        </w:rPr>
        <w:t xml:space="preserve">n312 Yet, </w:t>
      </w:r>
      <w:r w:rsidRPr="00AB4623">
        <w:rPr>
          <w:rStyle w:val="StyleUnderline"/>
          <w:highlight w:val="cyan"/>
        </w:rPr>
        <w:t>the U visa is unavailable without the quid pro quo of law enforcement cooperation</w:t>
      </w:r>
      <w:r w:rsidRPr="00F93871">
        <w:rPr>
          <w:rStyle w:val="StyleUnderline"/>
        </w:rPr>
        <w:t>.</w:t>
      </w:r>
    </w:p>
    <w:p w:rsidR="003A25BA" w:rsidRDefault="003A25BA" w:rsidP="003A25BA">
      <w:r w:rsidRPr="00F93871">
        <w:rPr>
          <w:rStyle w:val="StyleUnderline"/>
        </w:rPr>
        <w:t>Much scholarship has been written about the problems inherent in the LEC requirement for the U visa</w:t>
      </w:r>
      <w:r>
        <w:t>. n313 Some scholars have recommended amending the LEC requirement to reflect similar pieces of legislation such as the T visa, which allows for a waiver of the law enforcement cooperation requirement in the case of trauma. n314 Advocacy efforts have explored ways to make the LEC requirement less of a barrier to immigrant victims, including through increased training for  [*1798]  law enforcement agencies and personnel, n315 or through changes in state law. n316</w:t>
      </w:r>
    </w:p>
    <w:p w:rsidR="003A25BA" w:rsidRDefault="003A25BA" w:rsidP="003A25BA">
      <w:r w:rsidRPr="00F93871">
        <w:rPr>
          <w:rStyle w:val="StyleUnderline"/>
        </w:rPr>
        <w:t xml:space="preserve">These proposals would be helpful </w:t>
      </w:r>
      <w:r w:rsidRPr="00AB4623">
        <w:rPr>
          <w:rStyle w:val="StyleUnderline"/>
          <w:highlight w:val="cyan"/>
        </w:rPr>
        <w:t>changes</w:t>
      </w:r>
      <w:r w:rsidRPr="00F93871">
        <w:rPr>
          <w:rStyle w:val="StyleUnderline"/>
        </w:rPr>
        <w:t xml:space="preserve">, but they </w:t>
      </w:r>
      <w:r w:rsidRPr="00AB4623">
        <w:rPr>
          <w:rStyle w:val="StyleUnderline"/>
          <w:highlight w:val="cyan"/>
        </w:rPr>
        <w:t>do not go far enough. Inherent in these solutions is an acceptance of</w:t>
      </w:r>
      <w:r w:rsidRPr="00F93871">
        <w:rPr>
          <w:rStyle w:val="StyleUnderline"/>
        </w:rPr>
        <w:t xml:space="preserve"> the dual intent of the U visa, </w:t>
      </w:r>
      <w:r w:rsidRPr="00AB4623">
        <w:rPr>
          <w:rStyle w:val="StyleUnderline"/>
          <w:highlight w:val="cyan"/>
        </w:rPr>
        <w:t>not</w:t>
      </w:r>
      <w:r w:rsidRPr="00F93871">
        <w:rPr>
          <w:rStyle w:val="StyleUnderline"/>
        </w:rPr>
        <w:t xml:space="preserve"> just to protect immigrant crime victims, but to encourage their cooperation with law enforcement. In other words, rather than </w:t>
      </w:r>
      <w:r w:rsidRPr="00AB4623">
        <w:rPr>
          <w:rStyle w:val="StyleUnderline"/>
          <w:highlight w:val="cyan"/>
        </w:rPr>
        <w:t>purely promoting the protection of immigrant victims</w:t>
      </w:r>
      <w:r w:rsidRPr="00F93871">
        <w:rPr>
          <w:rStyle w:val="StyleUnderline"/>
        </w:rPr>
        <w:t>, U visa protection is only offered to certain domestic violence victims if they help law enforcement</w:t>
      </w:r>
      <w:r>
        <w:t xml:space="preserve">. </w:t>
      </w:r>
      <w:r w:rsidRPr="00F93871">
        <w:rPr>
          <w:rStyle w:val="StyleUnderline"/>
        </w:rPr>
        <w:t xml:space="preserve">While the U visa covers much more than domestic violence, Congress created the U visa primarily as a solution for immigrants in domestic violence relationships who are not eligible for other forms of immigration relief. </w:t>
      </w:r>
      <w:r>
        <w:t xml:space="preserve">n317 </w:t>
      </w:r>
      <w:r w:rsidRPr="00AB4623">
        <w:rPr>
          <w:rStyle w:val="StyleUnderline"/>
          <w:highlight w:val="cyan"/>
        </w:rPr>
        <w:t>Requiring</w:t>
      </w:r>
      <w:r w:rsidRPr="00F93871">
        <w:rPr>
          <w:rStyle w:val="StyleUnderline"/>
        </w:rPr>
        <w:t xml:space="preserve"> law enforcement </w:t>
      </w:r>
      <w:r w:rsidRPr="00AB4623">
        <w:rPr>
          <w:rStyle w:val="StyleUnderline"/>
          <w:highlight w:val="cyan"/>
        </w:rPr>
        <w:t xml:space="preserve">cooperation is not reasonable for immigrant victims of domestic violence who share multiple unique vulnerabilities as a </w:t>
      </w:r>
      <w:r w:rsidRPr="00AB4623">
        <w:rPr>
          <w:rStyle w:val="Emphasis"/>
          <w:highlight w:val="cyan"/>
        </w:rPr>
        <w:t>result of their lack of lawful status</w:t>
      </w:r>
      <w:r w:rsidRPr="00F93871">
        <w:rPr>
          <w:rStyle w:val="StyleUnderline"/>
        </w:rPr>
        <w:t xml:space="preserve">. Furthermore, </w:t>
      </w:r>
      <w:r w:rsidRPr="00AB4623">
        <w:rPr>
          <w:rStyle w:val="StyleUnderline"/>
          <w:highlight w:val="cyan"/>
        </w:rPr>
        <w:t>requiring</w:t>
      </w:r>
      <w:r w:rsidRPr="00F93871">
        <w:rPr>
          <w:rStyle w:val="StyleUnderline"/>
        </w:rPr>
        <w:t xml:space="preserve"> a law enforcement </w:t>
      </w:r>
      <w:r w:rsidRPr="00AB4623">
        <w:rPr>
          <w:rStyle w:val="StyleUnderline"/>
          <w:highlight w:val="cyan"/>
        </w:rPr>
        <w:t>certification</w:t>
      </w:r>
      <w:r w:rsidRPr="00F93871">
        <w:rPr>
          <w:rStyle w:val="StyleUnderline"/>
        </w:rPr>
        <w:t xml:space="preserve"> as proof of cooperation with law enforcement actually </w:t>
      </w:r>
      <w:r w:rsidRPr="00AB4623">
        <w:rPr>
          <w:rStyle w:val="Emphasis"/>
          <w:highlight w:val="cyan"/>
        </w:rPr>
        <w:t>discourages</w:t>
      </w:r>
      <w:r w:rsidRPr="00F93871">
        <w:rPr>
          <w:rStyle w:val="StyleUnderline"/>
        </w:rPr>
        <w:t xml:space="preserve"> law enforcement </w:t>
      </w:r>
      <w:r w:rsidRPr="00AB4623">
        <w:rPr>
          <w:rStyle w:val="Emphasis"/>
          <w:highlight w:val="cyan"/>
        </w:rPr>
        <w:t>cooperation</w:t>
      </w:r>
      <w:r w:rsidRPr="00F93871">
        <w:rPr>
          <w:rStyle w:val="StyleUnderline"/>
        </w:rPr>
        <w:t xml:space="preserve">. Finally, </w:t>
      </w:r>
      <w:r w:rsidRPr="00AB4623">
        <w:rPr>
          <w:rStyle w:val="StyleUnderline"/>
          <w:highlight w:val="cyan"/>
        </w:rPr>
        <w:t>this is a requirement that</w:t>
      </w:r>
      <w:r w:rsidRPr="00F93871">
        <w:rPr>
          <w:rStyle w:val="StyleUnderline"/>
        </w:rPr>
        <w:t xml:space="preserve"> immigrant victims of domestic violence who are eligible for </w:t>
      </w:r>
      <w:r w:rsidRPr="00AB4623">
        <w:rPr>
          <w:rStyle w:val="StyleUnderline"/>
          <w:highlight w:val="cyan"/>
        </w:rPr>
        <w:t>other forms of immigration</w:t>
      </w:r>
      <w:r w:rsidRPr="00F93871">
        <w:rPr>
          <w:rStyle w:val="StyleUnderline"/>
        </w:rPr>
        <w:t xml:space="preserve"> relief </w:t>
      </w:r>
      <w:r w:rsidRPr="00AB4623">
        <w:rPr>
          <w:rStyle w:val="StyleUnderline"/>
          <w:highlight w:val="cyan"/>
        </w:rPr>
        <w:t>need not meet.</w:t>
      </w:r>
    </w:p>
    <w:p w:rsidR="003A25BA" w:rsidRPr="00F93871" w:rsidRDefault="003A25BA" w:rsidP="003A25BA">
      <w:pPr>
        <w:rPr>
          <w:rStyle w:val="StyleUnderline"/>
        </w:rPr>
      </w:pPr>
      <w:r w:rsidRPr="00AB4623">
        <w:rPr>
          <w:rStyle w:val="Emphasis"/>
          <w:highlight w:val="cyan"/>
        </w:rPr>
        <w:t>There is no justifiable reason for the disparity in treatment. U.S. immigration laws are complicit in exacerbating</w:t>
      </w:r>
      <w:r w:rsidRPr="00A132F3">
        <w:rPr>
          <w:rStyle w:val="Emphasis"/>
        </w:rPr>
        <w:t xml:space="preserve"> </w:t>
      </w:r>
      <w:r w:rsidRPr="00F93871">
        <w:rPr>
          <w:rStyle w:val="StyleUnderline"/>
        </w:rPr>
        <w:t xml:space="preserve">the vulnerabilities of immigrants in </w:t>
      </w:r>
      <w:r w:rsidRPr="00AB4623">
        <w:rPr>
          <w:rStyle w:val="Emphasis"/>
          <w:highlight w:val="cyan"/>
        </w:rPr>
        <w:t>abusive situations</w:t>
      </w:r>
      <w:r w:rsidRPr="00F93871">
        <w:rPr>
          <w:rStyle w:val="StyleUnderline"/>
        </w:rPr>
        <w:t xml:space="preserve"> regardless of whether the battered immigrant already had a path to status through her abuser. </w:t>
      </w:r>
      <w:r>
        <w:t xml:space="preserve">n318 </w:t>
      </w:r>
      <w:r w:rsidRPr="00F93871">
        <w:rPr>
          <w:rStyle w:val="StyleUnderline"/>
        </w:rPr>
        <w:t xml:space="preserve">All battered </w:t>
      </w:r>
      <w:r w:rsidRPr="00AB4623">
        <w:rPr>
          <w:rStyle w:val="StyleUnderline"/>
          <w:highlight w:val="cyan"/>
        </w:rPr>
        <w:t>immigrants face</w:t>
      </w:r>
      <w:r w:rsidRPr="00F93871">
        <w:rPr>
          <w:rStyle w:val="StyleUnderline"/>
        </w:rPr>
        <w:t xml:space="preserve"> the same </w:t>
      </w:r>
      <w:r w:rsidRPr="00AB4623">
        <w:rPr>
          <w:rStyle w:val="StyleUnderline"/>
          <w:highlight w:val="cyan"/>
        </w:rPr>
        <w:t>dangers if they are forced to cooperate</w:t>
      </w:r>
      <w:r w:rsidRPr="00F93871">
        <w:rPr>
          <w:rStyle w:val="StyleUnderline"/>
        </w:rPr>
        <w:t xml:space="preserve"> with law enforcement, </w:t>
      </w:r>
      <w:r w:rsidRPr="00AB4623">
        <w:rPr>
          <w:rStyle w:val="StyleUnderline"/>
          <w:highlight w:val="cyan"/>
        </w:rPr>
        <w:t xml:space="preserve">dangers that Congress recognized when creating all other forms of immigration relief </w:t>
      </w:r>
      <w:r w:rsidRPr="00AB4623">
        <w:rPr>
          <w:rStyle w:val="Emphasis"/>
          <w:highlight w:val="cyan"/>
        </w:rPr>
        <w:t>except for the U visa.</w:t>
      </w:r>
      <w:r w:rsidRPr="00F93871">
        <w:rPr>
          <w:rStyle w:val="StyleUnderline"/>
        </w:rPr>
        <w:t xml:space="preserve"> </w:t>
      </w:r>
      <w:r>
        <w:t xml:space="preserve">n319 </w:t>
      </w:r>
      <w:r w:rsidRPr="00AB4623">
        <w:rPr>
          <w:rStyle w:val="StyleUnderline"/>
          <w:highlight w:val="cyan"/>
        </w:rPr>
        <w:t>Immigrant women</w:t>
      </w:r>
      <w:r w:rsidRPr="00F93871">
        <w:rPr>
          <w:rStyle w:val="StyleUnderline"/>
        </w:rPr>
        <w:t xml:space="preserve"> battered in the United States </w:t>
      </w:r>
      <w:r w:rsidRPr="00AB4623">
        <w:rPr>
          <w:rStyle w:val="StyleUnderline"/>
          <w:highlight w:val="cyan"/>
        </w:rPr>
        <w:t>who are only eligible for a U visa because they are not married</w:t>
      </w:r>
      <w:r w:rsidRPr="00F93871">
        <w:rPr>
          <w:rStyle w:val="StyleUnderline"/>
        </w:rPr>
        <w:t xml:space="preserve"> to a U.S. citizen or lawful permanent resident </w:t>
      </w:r>
      <w:r w:rsidRPr="00AB4623">
        <w:rPr>
          <w:rStyle w:val="StyleUnderline"/>
          <w:highlight w:val="cyan"/>
        </w:rPr>
        <w:t>should be put on equal footing</w:t>
      </w:r>
      <w:r w:rsidRPr="00F93871">
        <w:rPr>
          <w:rStyle w:val="StyleUnderline"/>
        </w:rPr>
        <w:t xml:space="preserve"> with other battered immigrants.</w:t>
      </w:r>
    </w:p>
    <w:p w:rsidR="003A25BA" w:rsidRDefault="003A25BA" w:rsidP="003A25BA">
      <w:r w:rsidRPr="00AB4623">
        <w:rPr>
          <w:rStyle w:val="StyleUnderline"/>
          <w:highlight w:val="cyan"/>
        </w:rPr>
        <w:t>This disparity can be remedied</w:t>
      </w:r>
      <w:r>
        <w:t xml:space="preserve"> in several ways, </w:t>
      </w:r>
      <w:r w:rsidRPr="00AB4623">
        <w:rPr>
          <w:rStyle w:val="StyleUnderline"/>
          <w:highlight w:val="cyan"/>
        </w:rPr>
        <w:t>first and foremost by eliminating the LEC requirement entirely for a U visa application</w:t>
      </w:r>
      <w:r>
        <w:t xml:space="preserve">. However, </w:t>
      </w:r>
      <w:r w:rsidRPr="00F93871">
        <w:rPr>
          <w:rStyle w:val="StyleUnderline"/>
        </w:rPr>
        <w:t>unless eliminating the LEC requirement includes eliminating  [*1799]  the "helpfulness" requirement, battered immigrants will still face significant barriers to obtaining protection. Alternatively, all victims of domestic violence could be allowed to self-petition for a visa under current VAWA regulations regardless of whether or not they were married to a U.S. citizen or lawful permanent resident. This would require amending the VAWA regulations to focus on intimate partner relationships rather than marriage. Finally, a new visa for immigrant victims of domestic violence that does not require cooperation with law enforcement could be created. It is true that there may be little political will to pursue any of these options at the present time</w:t>
      </w:r>
      <w:r>
        <w:t xml:space="preserve">. However, </w:t>
      </w:r>
      <w:r w:rsidRPr="00621FB2">
        <w:rPr>
          <w:rStyle w:val="StyleUnderline"/>
        </w:rPr>
        <w:t xml:space="preserve">it is important that the discussion around U visas be shifted from recommendations to make the LEC more obtainable. Instead, </w:t>
      </w:r>
      <w:r w:rsidRPr="00AB4623">
        <w:rPr>
          <w:rStyle w:val="StyleUnderline"/>
          <w:highlight w:val="cyan"/>
        </w:rPr>
        <w:t>the underlying requirement of cooperation with law enforcement needs to be recognized as an inappropriate requirement for domestic violence victims and should be abolished</w:t>
      </w:r>
      <w:r w:rsidRPr="00AB4623">
        <w:rPr>
          <w:highlight w:val="cyan"/>
        </w:rPr>
        <w:t>.</w:t>
      </w:r>
    </w:p>
    <w:p w:rsidR="003A25BA" w:rsidRDefault="003A25BA" w:rsidP="003A25BA"/>
    <w:p w:rsidR="00175863" w:rsidRDefault="00FC27BB" w:rsidP="00175863">
      <w:pPr>
        <w:pStyle w:val="Heading4"/>
      </w:pPr>
      <w:r>
        <w:t xml:space="preserve">Undocumented immigrants </w:t>
      </w:r>
      <w:r w:rsidR="00175863">
        <w:t xml:space="preserve">sit at the intersection of racial, gender, and noncitizen animus- making the U-visa process a little easier obviously doesn’t resolve </w:t>
      </w:r>
      <w:r w:rsidR="004A193F">
        <w:t>everything</w:t>
      </w:r>
      <w:r w:rsidR="00175863">
        <w:t xml:space="preserve"> but it does mean you are not actively causing them more harm- explicit prioritization of their lives is an </w:t>
      </w:r>
      <w:r w:rsidR="00175863" w:rsidRPr="0087261B">
        <w:t>epistemological</w:t>
      </w:r>
      <w:r w:rsidR="00175863">
        <w:t xml:space="preserve"> and </w:t>
      </w:r>
      <w:r w:rsidR="00175863" w:rsidRPr="0087261B">
        <w:t>ethical</w:t>
      </w:r>
      <w:r w:rsidR="00175863">
        <w:t xml:space="preserve"> necessity, anything else perpetuates racial and gender oppression</w:t>
      </w:r>
    </w:p>
    <w:p w:rsidR="00175863" w:rsidRDefault="00175863" w:rsidP="00175863">
      <w:r w:rsidRPr="007422A0">
        <w:rPr>
          <w:rStyle w:val="Style13ptBold"/>
        </w:rPr>
        <w:t>Olivares 14</w:t>
      </w:r>
      <w:r w:rsidRPr="007422A0">
        <w:t xml:space="preserve"> (Mariela, American University Law Review. Associate Professor of Law and Director of Family Law Certificate Program, Howard University. "BATTERED BY LAW: THE POLITICAL SUBORDINATION OF IMMIGRANT WOMEN" Vol. 64, Iss. 2. </w:t>
      </w:r>
      <w:r>
        <w:t>//sp</w:t>
      </w:r>
      <w:r w:rsidRPr="007422A0">
        <w:t>)</w:t>
      </w:r>
    </w:p>
    <w:p w:rsidR="00175863" w:rsidRPr="00E306AB" w:rsidRDefault="00175863" w:rsidP="00175863">
      <w:r w:rsidRPr="00210ACE">
        <w:rPr>
          <w:rStyle w:val="StyleUnderline"/>
        </w:rPr>
        <w:t xml:space="preserve">The Article explores the state of </w:t>
      </w:r>
      <w:r w:rsidRPr="00AB4623">
        <w:rPr>
          <w:rStyle w:val="StyleUnderline"/>
          <w:highlight w:val="cyan"/>
        </w:rPr>
        <w:t xml:space="preserve">immigrant battered women in the </w:t>
      </w:r>
      <w:r w:rsidRPr="00AB4623">
        <w:rPr>
          <w:rStyle w:val="Emphasis"/>
          <w:highlight w:val="cyan"/>
        </w:rPr>
        <w:t>U</w:t>
      </w:r>
      <w:r w:rsidRPr="00210ACE">
        <w:rPr>
          <w:rStyle w:val="StyleUnderline"/>
        </w:rPr>
        <w:t xml:space="preserve">nited </w:t>
      </w:r>
      <w:r w:rsidRPr="00AB4623">
        <w:rPr>
          <w:rStyle w:val="Emphasis"/>
          <w:highlight w:val="cyan"/>
        </w:rPr>
        <w:t>S</w:t>
      </w:r>
      <w:r w:rsidRPr="00210ACE">
        <w:rPr>
          <w:rStyle w:val="StyleUnderline"/>
        </w:rPr>
        <w:t xml:space="preserve">tates, focusing on how their identity </w:t>
      </w:r>
      <w:r w:rsidRPr="00AB4623">
        <w:rPr>
          <w:rStyle w:val="StyleUnderline"/>
          <w:highlight w:val="cyan"/>
        </w:rPr>
        <w:t>as a politically and culturally marginalized community impacts the measure of help that they receive</w:t>
      </w:r>
      <w:r w:rsidRPr="00E306AB">
        <w:t xml:space="preserve">. Specifically, the Article examines the 2012-2013 Violence Against Women Act (VAWA) reauthorization debate as an example of how </w:t>
      </w:r>
      <w:r w:rsidRPr="00AB4623">
        <w:rPr>
          <w:rStyle w:val="Emphasis"/>
          <w:highlight w:val="cyan"/>
        </w:rPr>
        <w:t>membership in a marginalized community affects legislative successes and failures</w:t>
      </w:r>
      <w:r w:rsidRPr="00E306AB">
        <w:t>.</w:t>
      </w:r>
    </w:p>
    <w:p w:rsidR="00175863" w:rsidRPr="0089646A" w:rsidRDefault="00175863" w:rsidP="00175863">
      <w:pPr>
        <w:rPr>
          <w:rStyle w:val="Emphasis"/>
        </w:rPr>
      </w:pPr>
      <w:r w:rsidRPr="00E306AB">
        <w:t xml:space="preserve">Part I briefly outlines the </w:t>
      </w:r>
      <w:r w:rsidRPr="00AB4623">
        <w:rPr>
          <w:rStyle w:val="StyleUnderline"/>
          <w:highlight w:val="cyan"/>
        </w:rPr>
        <w:t>unique obstacles faced by the battered immigrant woman in securing help and leaving violence in the home</w:t>
      </w:r>
      <w:r w:rsidRPr="00210ACE">
        <w:rPr>
          <w:rStyle w:val="StyleUnderline"/>
        </w:rPr>
        <w:t>-for example, cultural and linguistic barriers, poverty, access to justice issues, and fear of authority and of immigration repercussions</w:t>
      </w:r>
      <w:r w:rsidRPr="00E306AB">
        <w:t xml:space="preserve">. Importantly, </w:t>
      </w:r>
      <w:r w:rsidRPr="00AB4623">
        <w:rPr>
          <w:rStyle w:val="StyleUnderline"/>
          <w:highlight w:val="cyan"/>
        </w:rPr>
        <w:t xml:space="preserve">the status of </w:t>
      </w:r>
      <w:r w:rsidRPr="00AB4623">
        <w:rPr>
          <w:rStyle w:val="Emphasis"/>
          <w:highlight w:val="cyan"/>
        </w:rPr>
        <w:t>immigrant outsider</w:t>
      </w:r>
      <w:r w:rsidRPr="00AB4623">
        <w:rPr>
          <w:rStyle w:val="StyleUnderline"/>
          <w:highlight w:val="cyan"/>
        </w:rPr>
        <w:t xml:space="preserve"> </w:t>
      </w:r>
      <w:r w:rsidRPr="006B6237">
        <w:rPr>
          <w:rStyle w:val="StyleUnderline"/>
        </w:rPr>
        <w:t>in</w:t>
      </w:r>
      <w:r w:rsidRPr="00210ACE">
        <w:rPr>
          <w:rStyle w:val="StyleUnderline"/>
        </w:rPr>
        <w:t xml:space="preserve"> this country </w:t>
      </w:r>
      <w:r w:rsidRPr="00AB4623">
        <w:rPr>
          <w:rStyle w:val="StyleUnderline"/>
          <w:highlight w:val="cyan"/>
        </w:rPr>
        <w:t>contributes to and exacerbates the marginalization that the battered woman already faces as a victim of domestic violence</w:t>
      </w:r>
      <w:r w:rsidRPr="00AB4623">
        <w:rPr>
          <w:highlight w:val="cyan"/>
        </w:rPr>
        <w:t>.</w:t>
      </w:r>
      <w:r w:rsidRPr="00E306AB">
        <w:t xml:space="preserve"> Part II discusses the legislative successes aimed at helping the community of immigrant domestic violence victims, focusing on VAWA. Since its legislative introduction in 1994, VAWA has included provisions aimed at helping battered immigrants. Yet, </w:t>
      </w:r>
      <w:r w:rsidRPr="00B96920">
        <w:rPr>
          <w:rStyle w:val="StyleUnderline"/>
        </w:rPr>
        <w:t>the methods in which the law has provided assistance to battered immigrants has weathered varying degrees of political controversy.</w:t>
      </w:r>
      <w:r w:rsidRPr="00E306AB">
        <w:t xml:space="preserve"> Part III focuses on how </w:t>
      </w:r>
      <w:r w:rsidRPr="00B96920">
        <w:rPr>
          <w:rStyle w:val="StyleUnderline"/>
        </w:rPr>
        <w:t>this controversy ultimately drives legislative advocacy, successes, and failures</w:t>
      </w:r>
      <w:r w:rsidRPr="00E306AB">
        <w:t xml:space="preserve">. This discussion elaborates on how </w:t>
      </w:r>
      <w:r w:rsidRPr="00B96920">
        <w:rPr>
          <w:rStyle w:val="StyleUnderline"/>
        </w:rPr>
        <w:t>the community of battered immigrants is affected by the current era of anti-immigrant rhetoric and immigration law and policy reform</w:t>
      </w:r>
      <w:r w:rsidRPr="00E306AB">
        <w:t xml:space="preserve">. To illustrate, this Part discusses the 2012-2013 VAWA reauthorization battle in Congress and how vehement </w:t>
      </w:r>
      <w:r w:rsidRPr="004D5837">
        <w:rPr>
          <w:rStyle w:val="StyleUnderline"/>
        </w:rPr>
        <w:t>opposition to the provisions aimed at helping immigrant women amplifies the continuing challenges that battered immigrants face.</w:t>
      </w:r>
      <w:r w:rsidRPr="00E306AB">
        <w:t xml:space="preserve"> Importantly, the Article examines how </w:t>
      </w:r>
      <w:r w:rsidRPr="0089646A">
        <w:rPr>
          <w:rStyle w:val="StyleUnderline"/>
        </w:rPr>
        <w:t>the status of the immigrant outsider intended beneficiary</w:t>
      </w:r>
      <w:r w:rsidRPr="00E306AB">
        <w:t xml:space="preserve"> (e.g., the immigrant victims encompassed in VAWA) </w:t>
      </w:r>
      <w:r w:rsidRPr="0089646A">
        <w:rPr>
          <w:rStyle w:val="StyleUnderline"/>
        </w:rPr>
        <w:t>affects the ways in which legislation is drafted, lobbied, and ultimately passed or rejected.</w:t>
      </w:r>
      <w:r w:rsidRPr="00E306AB">
        <w:t xml:space="preserve"> Part III then ties together the immigrant outsider and battered woman identities with subordination and citizenship theories and stresses and examines how </w:t>
      </w:r>
      <w:r w:rsidRPr="00AB4623">
        <w:rPr>
          <w:rStyle w:val="Emphasis"/>
          <w:highlight w:val="cyan"/>
        </w:rPr>
        <w:t>as the most vulnerable and marginalized population, battered immigrant women experience heightened and explicit subordination by the political process and, ultimately, institutionalized law and policy.</w:t>
      </w:r>
    </w:p>
    <w:p w:rsidR="00175863" w:rsidRPr="00E306AB" w:rsidRDefault="00175863" w:rsidP="00175863">
      <w:r w:rsidRPr="00E306AB">
        <w:t>Introduction</w:t>
      </w:r>
    </w:p>
    <w:p w:rsidR="00175863" w:rsidRPr="00E306AB" w:rsidRDefault="00175863" w:rsidP="00175863">
      <w:r w:rsidRPr="00E306AB">
        <w:t xml:space="preserve">Unprecedented in the past two decades of partisan politics, legislators of both political parties are working together to fix the "broken" immigration system.1 At the heart of the dispute are the parameters </w:t>
      </w:r>
      <w:r>
        <w:t>outlining</w:t>
      </w:r>
      <w:r w:rsidRPr="00E306AB">
        <w:t xml:space="preserve"> admission and removal procedures of immigrants in the United States. From its earliest legislative iterations through the 2013 introduction of the comprehensive immigration bill,2 </w:t>
      </w:r>
      <w:r w:rsidRPr="00AB4623">
        <w:rPr>
          <w:rStyle w:val="StyleUnderline"/>
          <w:highlight w:val="cyan"/>
        </w:rPr>
        <w:t>immigration law</w:t>
      </w:r>
      <w:r w:rsidRPr="001E48ED">
        <w:rPr>
          <w:rStyle w:val="StyleUnderline"/>
        </w:rPr>
        <w:t xml:space="preserve"> and policy have </w:t>
      </w:r>
      <w:r w:rsidRPr="00AB4623">
        <w:rPr>
          <w:rStyle w:val="StyleUnderline"/>
          <w:highlight w:val="cyan"/>
        </w:rPr>
        <w:t>spurred contentious debate about to whom benefits should be given</w:t>
      </w:r>
      <w:r w:rsidRPr="00E306AB">
        <w:t>. The spectrum of those potentially eligible for lawful immigration status has shifted, however, through past waves of reform-from an era of explicitly exclusionary laws based on race and national origin3 to the most recent reauthorization of the Violence Against Women Act (</w:t>
      </w:r>
      <w:r w:rsidRPr="00AB4623">
        <w:rPr>
          <w:rStyle w:val="StyleUnderline"/>
          <w:highlight w:val="cyan"/>
        </w:rPr>
        <w:t>VAWA</w:t>
      </w:r>
      <w:r w:rsidRPr="00E306AB">
        <w:t xml:space="preserve">) ,4 which </w:t>
      </w:r>
      <w:r w:rsidRPr="00AB4623">
        <w:rPr>
          <w:rStyle w:val="StyleUnderline"/>
          <w:highlight w:val="cyan"/>
        </w:rPr>
        <w:t>contains provisions</w:t>
      </w:r>
      <w:r w:rsidRPr="001E48ED">
        <w:rPr>
          <w:rStyle w:val="StyleUnderline"/>
        </w:rPr>
        <w:t xml:space="preserve"> on </w:t>
      </w:r>
      <w:r w:rsidRPr="00AB4623">
        <w:rPr>
          <w:rStyle w:val="StyleUnderline"/>
          <w:highlight w:val="cyan"/>
        </w:rPr>
        <w:t>helping immigrant victims of domestic violence achieve</w:t>
      </w:r>
      <w:r w:rsidRPr="001E48ED">
        <w:rPr>
          <w:rStyle w:val="StyleUnderline"/>
        </w:rPr>
        <w:t xml:space="preserve"> lawful permanent resident (</w:t>
      </w:r>
      <w:r w:rsidRPr="00AB4623">
        <w:rPr>
          <w:rStyle w:val="StyleUnderline"/>
          <w:highlight w:val="cyan"/>
        </w:rPr>
        <w:t>LPR</w:t>
      </w:r>
      <w:r w:rsidRPr="001E48ED">
        <w:rPr>
          <w:rStyle w:val="StyleUnderline"/>
        </w:rPr>
        <w:t xml:space="preserve">) </w:t>
      </w:r>
      <w:r w:rsidRPr="001E48ED">
        <w:t>and other stable immigration statuses</w:t>
      </w:r>
      <w:r w:rsidRPr="00E306AB">
        <w:t xml:space="preserve">.5 In some ways, </w:t>
      </w:r>
      <w:r w:rsidRPr="004055F3">
        <w:rPr>
          <w:rStyle w:val="StyleUnderline"/>
        </w:rPr>
        <w:t>the historical progression of immigration law provides relief to immigrants who were historically not the most revered or sought after for inclusion in our American society.</w:t>
      </w:r>
      <w:r w:rsidRPr="00E306AB">
        <w:t xml:space="preserve"> </w:t>
      </w:r>
      <w:r w:rsidRPr="004055F3">
        <w:rPr>
          <w:rStyle w:val="StyleUnderline"/>
        </w:rPr>
        <w:t>Thus, through measures like VAWA, immigration law contemplates extending benefits to some of the most vulnerable of the immigrant community-battered immigrants</w:t>
      </w:r>
      <w:r w:rsidRPr="00E306AB">
        <w:t>.</w:t>
      </w:r>
    </w:p>
    <w:p w:rsidR="00175863" w:rsidRPr="00F428F0" w:rsidRDefault="00175863" w:rsidP="00175863">
      <w:pPr>
        <w:rPr>
          <w:rStyle w:val="Emphasis"/>
        </w:rPr>
      </w:pPr>
      <w:r w:rsidRPr="00F428F0">
        <w:rPr>
          <w:rStyle w:val="StyleUnderline"/>
        </w:rPr>
        <w:t>Yet</w:t>
      </w:r>
      <w:r w:rsidRPr="00E306AB">
        <w:t xml:space="preserve">, </w:t>
      </w:r>
      <w:r w:rsidRPr="00AB4623">
        <w:rPr>
          <w:rStyle w:val="StyleUnderline"/>
          <w:highlight w:val="cyan"/>
        </w:rPr>
        <w:t>in spite of their extreme vulnerability due to a confluence of situations and incidents largely out of their control</w:t>
      </w:r>
      <w:r w:rsidRPr="00BB047B">
        <w:rPr>
          <w:rStyle w:val="StyleUnderline"/>
        </w:rPr>
        <w:t xml:space="preserve">,6 </w:t>
      </w:r>
      <w:r w:rsidRPr="00AB4623">
        <w:rPr>
          <w:rStyle w:val="StyleUnderline"/>
          <w:highlight w:val="cyan"/>
        </w:rPr>
        <w:t xml:space="preserve">immigrant victims of domestic violence </w:t>
      </w:r>
      <w:r w:rsidRPr="00AB4623">
        <w:rPr>
          <w:rStyle w:val="Emphasis"/>
          <w:highlight w:val="cyan"/>
        </w:rPr>
        <w:t>remain controversial</w:t>
      </w:r>
      <w:r w:rsidRPr="00BB047B">
        <w:rPr>
          <w:rStyle w:val="StyleUnderline"/>
        </w:rPr>
        <w:t xml:space="preserve"> recipients of proposed governmental aid through legislative measures</w:t>
      </w:r>
      <w:r w:rsidRPr="00E306AB">
        <w:t xml:space="preserve">. </w:t>
      </w:r>
      <w:r w:rsidRPr="00AB4623">
        <w:rPr>
          <w:rStyle w:val="Emphasis"/>
          <w:highlight w:val="cyan"/>
        </w:rPr>
        <w:t>The story of the battered immigrant-her and her family's humanity, suffering, and plight-is</w:t>
      </w:r>
      <w:r w:rsidRPr="00BB047B">
        <w:rPr>
          <w:rStyle w:val="StyleUnderline"/>
        </w:rPr>
        <w:t xml:space="preserve"> often </w:t>
      </w:r>
      <w:r w:rsidRPr="00AB4623">
        <w:rPr>
          <w:rStyle w:val="Emphasis"/>
          <w:highlight w:val="cyan"/>
        </w:rPr>
        <w:t>obscured by the vociferousness of the immigration reform political debate</w:t>
      </w:r>
      <w:r w:rsidRPr="00BB047B">
        <w:rPr>
          <w:rStyle w:val="StyleUnderline"/>
        </w:rPr>
        <w:t>.</w:t>
      </w:r>
      <w:r w:rsidRPr="00E306AB">
        <w:t xml:space="preserve"> As advocates and legislators on both sides of the political spectrum acknowledge the need for humanitarian immigration reform to some degree, the recent </w:t>
      </w:r>
      <w:r w:rsidRPr="00AB4623">
        <w:rPr>
          <w:rStyle w:val="StyleUnderline"/>
          <w:highlight w:val="cyan"/>
        </w:rPr>
        <w:t>debate</w:t>
      </w:r>
      <w:r w:rsidRPr="00E306AB">
        <w:t xml:space="preserve"> on VAWA reauthorization </w:t>
      </w:r>
      <w:r w:rsidRPr="00AB4623">
        <w:rPr>
          <w:rStyle w:val="StyleUnderline"/>
          <w:highlight w:val="cyan"/>
        </w:rPr>
        <w:t xml:space="preserve">reveals just how contentious it is to provide legislatively-created benefits to immigrants, </w:t>
      </w:r>
      <w:r w:rsidRPr="00AB4623">
        <w:rPr>
          <w:rStyle w:val="Emphasis"/>
          <w:highlight w:val="cyan"/>
        </w:rPr>
        <w:t>just because of the immigrant identity status.</w:t>
      </w:r>
    </w:p>
    <w:p w:rsidR="00175863" w:rsidRPr="00E306AB" w:rsidRDefault="00175863" w:rsidP="00175863">
      <w:r w:rsidRPr="00E306AB">
        <w:t xml:space="preserve">This Article explores this intersection where immigrant identity meets political process. In particular, the Article explores the status of immigrant battered women in the United States and how </w:t>
      </w:r>
      <w:r w:rsidRPr="00AB4623">
        <w:rPr>
          <w:rStyle w:val="StyleUnderline"/>
          <w:highlight w:val="cyan"/>
        </w:rPr>
        <w:t>their identity as a politically and culturally marginalized community impacts the</w:t>
      </w:r>
      <w:r w:rsidRPr="00BB047B">
        <w:rPr>
          <w:rStyle w:val="StyleUnderline"/>
        </w:rPr>
        <w:t xml:space="preserve"> measure of </w:t>
      </w:r>
      <w:r w:rsidRPr="00AB4623">
        <w:rPr>
          <w:rStyle w:val="StyleUnderline"/>
          <w:highlight w:val="cyan"/>
        </w:rPr>
        <w:t>legislative help that they receive</w:t>
      </w:r>
      <w:r w:rsidRPr="00BB047B">
        <w:rPr>
          <w:rStyle w:val="StyleUnderline"/>
        </w:rPr>
        <w:t>.</w:t>
      </w:r>
      <w:r w:rsidRPr="00E306AB">
        <w:t xml:space="preserve"> To accomplish this end, the Article examines the VAWA 2013 reauthorization debate to illustrate how the </w:t>
      </w:r>
      <w:r w:rsidRPr="00BB047B">
        <w:rPr>
          <w:rStyle w:val="StyleUnderline"/>
        </w:rPr>
        <w:t>status of immigrant outsider as a proposed beneficiary of legislation affects the eventual success or failure of that legislation</w:t>
      </w:r>
      <w:r w:rsidRPr="00E306AB">
        <w:t xml:space="preserve">. Part I provides a brief background on the unique obstacles battered immigrant women face in securing help and escaping violence in the home. Importantly, </w:t>
      </w:r>
      <w:r w:rsidRPr="00BB047B">
        <w:rPr>
          <w:rStyle w:val="StyleUnderline"/>
        </w:rPr>
        <w:t>the status of immigrant outsider in this country contributes to and exacerbates the marginalization that the battered woman already faces as a victim of domestic violence</w:t>
      </w:r>
      <w:r w:rsidRPr="00E306AB">
        <w:t xml:space="preserve">. Part II then discusses VAWA and its history, focusing on the inclusion of the immigrant victim of domestic violence throughout the law's life. VAWA was the first large-scale federal effort to provide assistance to domestic violence victims while incorporating immigrant victims within its purview. Part II describes the VAWA 2013 reauthorization battle and how </w:t>
      </w:r>
      <w:r w:rsidRPr="00AB4623">
        <w:rPr>
          <w:rStyle w:val="Emphasis"/>
          <w:highlight w:val="cyan"/>
        </w:rPr>
        <w:t>political attempts to shut out efforts to help immigrant women illustrate the continuing challenges that battered immigrants face.</w:t>
      </w:r>
      <w:r w:rsidRPr="00E306AB">
        <w:t xml:space="preserve"> Part III discusses </w:t>
      </w:r>
      <w:r w:rsidRPr="00D23B7B">
        <w:rPr>
          <w:rStyle w:val="StyleUnderline"/>
        </w:rPr>
        <w:t xml:space="preserve">the concept of immigrant outsider identity </w:t>
      </w:r>
      <w:r w:rsidRPr="00AB4623">
        <w:rPr>
          <w:rStyle w:val="StyleUnderline"/>
          <w:highlight w:val="cyan"/>
        </w:rPr>
        <w:t>through the lenses of subordination and citizenship theories</w:t>
      </w:r>
      <w:r w:rsidRPr="00D23B7B">
        <w:rPr>
          <w:rStyle w:val="StyleUnderline"/>
        </w:rPr>
        <w:t xml:space="preserve">, stressing and examining how </w:t>
      </w:r>
      <w:r w:rsidRPr="00AB4623">
        <w:rPr>
          <w:rStyle w:val="StyleUnderline"/>
          <w:highlight w:val="cyan"/>
        </w:rPr>
        <w:t>as a vulnerable and marginalized population, battered immigrant women experience heightened and explicit subordination by the political process and, ultimately, by institutionalized law and policy</w:t>
      </w:r>
      <w:r w:rsidRPr="00E306AB">
        <w:t xml:space="preserve">. In this discussion, critical race theory, gender subordination theory, and </w:t>
      </w:r>
      <w:r w:rsidRPr="00AB4623">
        <w:rPr>
          <w:rStyle w:val="StyleUnderline"/>
          <w:highlight w:val="cyan"/>
        </w:rPr>
        <w:t>theoretical frameworks of citizenship</w:t>
      </w:r>
      <w:r w:rsidRPr="00E306AB">
        <w:t xml:space="preserve"> are explored to </w:t>
      </w:r>
      <w:r w:rsidRPr="00AB4623">
        <w:rPr>
          <w:rStyle w:val="StyleUnderline"/>
          <w:highlight w:val="cyan"/>
        </w:rPr>
        <w:t>provide a basis to analyze how the identity of battered immigrant is politically and socially marginalized</w:t>
      </w:r>
      <w:r w:rsidRPr="00E306AB">
        <w:t xml:space="preserve">. Furthermore, this Part analyzes the subordination model through the VAWA 2013 context, drawing on scholarship and history to illustrate how </w:t>
      </w:r>
      <w:r w:rsidRPr="00D23B7B">
        <w:rPr>
          <w:rStyle w:val="StyleUnderline"/>
        </w:rPr>
        <w:t>the status of the immigrant outsider intended beneficiary affects the ways in which legislation is drafted, lobbied, and ultimately passed or rejected</w:t>
      </w:r>
      <w:r w:rsidRPr="00E306AB">
        <w:t xml:space="preserve">. As an example of comprehensive legislation-even one aimed at the most vulnerable among us-VAWA 2013 provides a unique window into how </w:t>
      </w:r>
      <w:r w:rsidRPr="00AB4623">
        <w:rPr>
          <w:rStyle w:val="Emphasis"/>
          <w:highlight w:val="cyan"/>
        </w:rPr>
        <w:t>immigrant outsider identity works against otherwise uncontroversial legislation</w:t>
      </w:r>
      <w:r w:rsidRPr="00E306AB">
        <w:t>.</w:t>
      </w:r>
    </w:p>
    <w:p w:rsidR="00175863" w:rsidRPr="00E306AB" w:rsidRDefault="00175863" w:rsidP="00175863">
      <w:r w:rsidRPr="00E306AB">
        <w:t>I. Realities of Vulnerability: The Case of Battered Immigrants</w:t>
      </w:r>
    </w:p>
    <w:p w:rsidR="00175863" w:rsidRPr="00D23B7B" w:rsidRDefault="00175863" w:rsidP="00175863">
      <w:pPr>
        <w:rPr>
          <w:rStyle w:val="StyleUnderline"/>
        </w:rPr>
      </w:pPr>
      <w:r w:rsidRPr="00E306AB">
        <w:t xml:space="preserve">Scholars, activists, and advocates have written and spoken about the challenges faced by victims of domestic violence.7 That the problem of domestic violence is part of our popular culture8 is a testament to the progress that survivors and their advocates have made to educate others about the plight of victims. </w:t>
      </w:r>
      <w:r w:rsidRPr="00AB4623">
        <w:rPr>
          <w:rStyle w:val="StyleUnderline"/>
          <w:highlight w:val="cyan"/>
        </w:rPr>
        <w:t>Faced with</w:t>
      </w:r>
      <w:r w:rsidRPr="00D23B7B">
        <w:rPr>
          <w:rStyle w:val="StyleUnderline"/>
        </w:rPr>
        <w:t xml:space="preserve"> physical </w:t>
      </w:r>
      <w:r w:rsidRPr="00AB4623">
        <w:rPr>
          <w:rStyle w:val="StyleUnderline"/>
          <w:highlight w:val="cyan"/>
        </w:rPr>
        <w:t>abuse</w:t>
      </w:r>
      <w:r w:rsidRPr="00D23B7B">
        <w:rPr>
          <w:rStyle w:val="StyleUnderline"/>
        </w:rPr>
        <w:t xml:space="preserve">, emotional abuse, and an array of abusive tactics aimed at maintaining power and control, </w:t>
      </w:r>
      <w:r w:rsidRPr="00AB4623">
        <w:rPr>
          <w:rStyle w:val="StyleUnderline"/>
          <w:highlight w:val="cyan"/>
        </w:rPr>
        <w:t>victims</w:t>
      </w:r>
      <w:r w:rsidRPr="00D23B7B">
        <w:rPr>
          <w:rStyle w:val="StyleUnderline"/>
        </w:rPr>
        <w:t xml:space="preserve"> of domestic violence </w:t>
      </w:r>
      <w:r w:rsidRPr="00AB4623">
        <w:rPr>
          <w:rStyle w:val="StyleUnderline"/>
          <w:highlight w:val="cyan"/>
        </w:rPr>
        <w:t xml:space="preserve">are </w:t>
      </w:r>
      <w:r w:rsidRPr="00523D90">
        <w:rPr>
          <w:rStyle w:val="StyleUnderline"/>
        </w:rPr>
        <w:t>frequently</w:t>
      </w:r>
      <w:r w:rsidRPr="00D23B7B">
        <w:rPr>
          <w:rStyle w:val="StyleUnderline"/>
        </w:rPr>
        <w:t xml:space="preserve"> </w:t>
      </w:r>
      <w:r w:rsidRPr="00AB4623">
        <w:rPr>
          <w:rStyle w:val="StyleUnderline"/>
          <w:highlight w:val="cyan"/>
        </w:rPr>
        <w:t>isolated</w:t>
      </w:r>
      <w:r w:rsidRPr="00D23B7B">
        <w:rPr>
          <w:rStyle w:val="StyleUnderline"/>
        </w:rPr>
        <w:t xml:space="preserve"> from larger communities of support systems.</w:t>
      </w:r>
      <w:r w:rsidRPr="00E306AB">
        <w:t xml:space="preserve">9 </w:t>
      </w:r>
      <w:r w:rsidRPr="00D23B7B">
        <w:rPr>
          <w:rStyle w:val="StyleUnderline"/>
        </w:rPr>
        <w:t>This experience of isolation thus contributes to the difficulties victims face in leaving abusive relationships because they are unfamiliar with or unable to access help networks that could facilitate their freedom from their batterers. Moreover, women facing manipulative tactics to keep them in abusive relationships may not have the financial resources to care for themselves and their children10 should they leave their abusers, further compounding the scarcity of their choices.</w:t>
      </w:r>
    </w:p>
    <w:p w:rsidR="00175863" w:rsidRPr="00E306AB" w:rsidRDefault="00175863" w:rsidP="00175863">
      <w:r w:rsidRPr="00D23B7B">
        <w:rPr>
          <w:rStyle w:val="StyleUnderline"/>
        </w:rPr>
        <w:t xml:space="preserve">Battered immigrants frequently face additional layers of isolation. </w:t>
      </w:r>
      <w:r w:rsidRPr="00AB4623">
        <w:rPr>
          <w:rStyle w:val="StyleUnderline"/>
          <w:highlight w:val="cyan"/>
        </w:rPr>
        <w:t>Poverty</w:t>
      </w:r>
      <w:r w:rsidRPr="00D23B7B">
        <w:rPr>
          <w:rStyle w:val="StyleUnderline"/>
        </w:rPr>
        <w:t xml:space="preserve">, inability to secure </w:t>
      </w:r>
      <w:r w:rsidRPr="00AB4623">
        <w:rPr>
          <w:rStyle w:val="StyleUnderline"/>
          <w:highlight w:val="cyan"/>
        </w:rPr>
        <w:t>legal representation</w:t>
      </w:r>
      <w:r w:rsidRPr="00D23B7B">
        <w:rPr>
          <w:rStyle w:val="StyleUnderline"/>
        </w:rPr>
        <w:t xml:space="preserve"> for access to courts, </w:t>
      </w:r>
      <w:r w:rsidRPr="00AB4623">
        <w:rPr>
          <w:rStyle w:val="StyleUnderline"/>
          <w:highlight w:val="cyan"/>
        </w:rPr>
        <w:t>language</w:t>
      </w:r>
      <w:r w:rsidRPr="00D23B7B">
        <w:rPr>
          <w:rStyle w:val="StyleUnderline"/>
        </w:rPr>
        <w:t xml:space="preserve"> barriers, </w:t>
      </w:r>
      <w:r w:rsidRPr="00AB4623">
        <w:rPr>
          <w:rStyle w:val="StyleUnderline"/>
          <w:highlight w:val="cyan"/>
        </w:rPr>
        <w:t>and culturally derived limitations</w:t>
      </w:r>
      <w:r w:rsidRPr="00D23B7B">
        <w:rPr>
          <w:rStyle w:val="StyleUnderline"/>
        </w:rPr>
        <w:t xml:space="preserve"> may </w:t>
      </w:r>
      <w:r w:rsidRPr="00AB4623">
        <w:rPr>
          <w:rStyle w:val="StyleUnderline"/>
          <w:highlight w:val="cyan"/>
        </w:rPr>
        <w:t>operate as barriers</w:t>
      </w:r>
      <w:r w:rsidRPr="00D23B7B">
        <w:rPr>
          <w:rStyle w:val="StyleUnderline"/>
        </w:rPr>
        <w:t xml:space="preserve"> to immigrants seeking to leave abusive relationships</w:t>
      </w:r>
      <w:r w:rsidRPr="00E306AB">
        <w:t xml:space="preserve">.* 11 As has been recently and consistently documented by demographic and labor data, </w:t>
      </w:r>
      <w:r w:rsidRPr="00D23B7B">
        <w:rPr>
          <w:rStyle w:val="StyleUnderline"/>
        </w:rPr>
        <w:t xml:space="preserve">immigrants-particularly </w:t>
      </w:r>
      <w:r w:rsidRPr="00AB4623">
        <w:rPr>
          <w:rStyle w:val="StyleUnderline"/>
          <w:highlight w:val="cyan"/>
        </w:rPr>
        <w:t xml:space="preserve">immigrant women-are among the poorest people in the </w:t>
      </w:r>
      <w:r w:rsidRPr="00AB4623">
        <w:rPr>
          <w:rStyle w:val="Emphasis"/>
          <w:highlight w:val="cyan"/>
        </w:rPr>
        <w:t>U</w:t>
      </w:r>
      <w:r w:rsidRPr="00D23B7B">
        <w:rPr>
          <w:rStyle w:val="StyleUnderline"/>
        </w:rPr>
        <w:t xml:space="preserve">nited </w:t>
      </w:r>
      <w:r w:rsidRPr="00AB4623">
        <w:rPr>
          <w:rStyle w:val="Emphasis"/>
          <w:highlight w:val="cyan"/>
        </w:rPr>
        <w:t>S</w:t>
      </w:r>
      <w:r w:rsidRPr="00D23B7B">
        <w:rPr>
          <w:rStyle w:val="StyleUnderline"/>
        </w:rPr>
        <w:t>tates</w:t>
      </w:r>
      <w:r w:rsidRPr="00E306AB">
        <w:t xml:space="preserve">.12 Moreover, </w:t>
      </w:r>
      <w:r w:rsidRPr="00055A24">
        <w:rPr>
          <w:rStyle w:val="StyleUnderline"/>
        </w:rPr>
        <w:t>undocumented immigrants</w:t>
      </w:r>
      <w:r w:rsidRPr="00041F98">
        <w:rPr>
          <w:rStyle w:val="StyleUnderline"/>
        </w:rPr>
        <w:t xml:space="preserve"> or those who do not have authorization to work lawfully must </w:t>
      </w:r>
      <w:r w:rsidRPr="00055A24">
        <w:rPr>
          <w:rStyle w:val="StyleUnderline"/>
        </w:rPr>
        <w:t>work outside the legally prescribed means in order to</w:t>
      </w:r>
      <w:r w:rsidRPr="00041F98">
        <w:rPr>
          <w:rStyle w:val="StyleUnderline"/>
        </w:rPr>
        <w:t xml:space="preserve"> provide for themselves and their families</w:t>
      </w:r>
      <w:r w:rsidRPr="00E306AB">
        <w:t xml:space="preserve">. </w:t>
      </w:r>
      <w:r w:rsidRPr="00041F98">
        <w:rPr>
          <w:rStyle w:val="StyleUnderline"/>
        </w:rPr>
        <w:t>These jobs typically pay less than authorized work and offer little or no job security</w:t>
      </w:r>
      <w:r w:rsidRPr="00E306AB">
        <w:t xml:space="preserve">.13 </w:t>
      </w:r>
      <w:r w:rsidRPr="00041F98">
        <w:rPr>
          <w:rStyle w:val="StyleUnderline"/>
        </w:rPr>
        <w:t>And many immigrants are ineligible for public benefits and thus unable to access safety nets traditionally available to the poor</w:t>
      </w:r>
      <w:r w:rsidRPr="00E306AB">
        <w:t xml:space="preserve">.14 </w:t>
      </w:r>
      <w:r w:rsidRPr="00041F98">
        <w:rPr>
          <w:rStyle w:val="StyleUnderline"/>
        </w:rPr>
        <w:t>Thus, with few financial resources and options for stable adequate employment, leaving an abuser-and his financial support-becomes even more difficult</w:t>
      </w:r>
      <w:r w:rsidRPr="00E306AB">
        <w:t>.</w:t>
      </w:r>
    </w:p>
    <w:p w:rsidR="00175863" w:rsidRPr="00E306AB" w:rsidRDefault="00175863" w:rsidP="00175863">
      <w:r w:rsidRPr="00E306AB">
        <w:t xml:space="preserve">Further, </w:t>
      </w:r>
      <w:r w:rsidRPr="0078606E">
        <w:rPr>
          <w:rStyle w:val="StyleUnderline"/>
        </w:rPr>
        <w:t>lack of familiarity with the American legal and criminal justice systems provides challenges for immigrants who do not typically understand that legal assistance and relief is open for anyone, including those without financial resources15 or those who are unable to speak English</w:t>
      </w:r>
      <w:r w:rsidRPr="00E306AB">
        <w:t xml:space="preserve">.16 </w:t>
      </w:r>
      <w:r w:rsidRPr="0078606E">
        <w:rPr>
          <w:rStyle w:val="StyleUnderline"/>
        </w:rPr>
        <w:t>In many countries, access to divorce and custody of one's children is severely limited, and the law actually punishes a parent who leaves the home, even to escape abuse.</w:t>
      </w:r>
      <w:r w:rsidRPr="00E306AB">
        <w:t xml:space="preserve">17 Not surprisingly, then, </w:t>
      </w:r>
      <w:r w:rsidRPr="00AB4623">
        <w:rPr>
          <w:rStyle w:val="Emphasis"/>
          <w:highlight w:val="cyan"/>
        </w:rPr>
        <w:t>immigrant domestic violence victims are at a distinct disadvantage in their attempts to escape their abusers.</w:t>
      </w:r>
    </w:p>
    <w:p w:rsidR="00175863" w:rsidRPr="00E306AB" w:rsidRDefault="00175863" w:rsidP="00175863">
      <w:r w:rsidRPr="00E306AB">
        <w:t xml:space="preserve">Additionally, </w:t>
      </w:r>
      <w:r w:rsidRPr="00AB4623">
        <w:rPr>
          <w:rStyle w:val="StyleUnderline"/>
          <w:highlight w:val="cyan"/>
        </w:rPr>
        <w:t>an immigrant victim</w:t>
      </w:r>
      <w:r w:rsidRPr="00B338EF">
        <w:rPr>
          <w:rStyle w:val="StyleUnderline"/>
        </w:rPr>
        <w:t xml:space="preserve"> of domestic violence often </w:t>
      </w:r>
      <w:r w:rsidRPr="00AB4623">
        <w:rPr>
          <w:rStyle w:val="StyleUnderline"/>
          <w:highlight w:val="cyan"/>
        </w:rPr>
        <w:t>must contend with</w:t>
      </w:r>
      <w:r w:rsidRPr="00B338EF">
        <w:rPr>
          <w:rStyle w:val="StyleUnderline"/>
        </w:rPr>
        <w:t xml:space="preserve"> the batterer's exploitation of her </w:t>
      </w:r>
      <w:r w:rsidRPr="00AB4623">
        <w:rPr>
          <w:rStyle w:val="Emphasis"/>
          <w:highlight w:val="cyan"/>
        </w:rPr>
        <w:t>precarious immigration status</w:t>
      </w:r>
      <w:r w:rsidRPr="00B338EF">
        <w:rPr>
          <w:rStyle w:val="StyleUnderline"/>
        </w:rPr>
        <w:t>. Faced with the batterer's threats to have her deported and/or to take her children away from her, a battered immigrant may very rationally believe that the reasonable course of action is to succumb to continued abuse</w:t>
      </w:r>
      <w:r w:rsidRPr="00E306AB">
        <w:t xml:space="preserve">.18 Finally, </w:t>
      </w:r>
      <w:r w:rsidRPr="00B338EF">
        <w:rPr>
          <w:rStyle w:val="StyleUnderline"/>
        </w:rPr>
        <w:t>cultural constraints and dictates, which teach obedience to one's husband and against leaving a marriage under any circumstance, may operate against a battered immigrant's attempts to escape abusive relationships</w:t>
      </w:r>
      <w:r w:rsidRPr="00E306AB">
        <w:t>.19</w:t>
      </w:r>
    </w:p>
    <w:p w:rsidR="00175863" w:rsidRPr="00B338EF" w:rsidRDefault="00175863" w:rsidP="00175863">
      <w:pPr>
        <w:rPr>
          <w:rStyle w:val="StyleUnderline"/>
        </w:rPr>
      </w:pPr>
      <w:r w:rsidRPr="00B338EF">
        <w:rPr>
          <w:rStyle w:val="StyleUnderline"/>
        </w:rPr>
        <w:t xml:space="preserve">Thus, the complexities that an immigrant domestic violence victim may face make her choice whether to stay with or leave her abuser even more difficult. </w:t>
      </w:r>
      <w:r w:rsidRPr="00AB4623">
        <w:rPr>
          <w:rStyle w:val="Emphasis"/>
          <w:highlight w:val="cyan"/>
        </w:rPr>
        <w:t>As a literal noncitizen of the country, the immigrant must contend with</w:t>
      </w:r>
      <w:r w:rsidRPr="00B338EF">
        <w:rPr>
          <w:rStyle w:val="Emphasis"/>
        </w:rPr>
        <w:t xml:space="preserve"> the </w:t>
      </w:r>
      <w:r w:rsidRPr="00AB4623">
        <w:rPr>
          <w:rStyle w:val="Emphasis"/>
          <w:highlight w:val="cyan"/>
        </w:rPr>
        <w:t xml:space="preserve">immigration </w:t>
      </w:r>
      <w:r w:rsidRPr="00055A24">
        <w:rPr>
          <w:rStyle w:val="Emphasis"/>
        </w:rPr>
        <w:t>law</w:t>
      </w:r>
      <w:r w:rsidRPr="00B338EF">
        <w:rPr>
          <w:rStyle w:val="Emphasis"/>
        </w:rPr>
        <w:t xml:space="preserve"> and policy regimes in addition to the myriad other </w:t>
      </w:r>
      <w:r w:rsidRPr="00AB4623">
        <w:rPr>
          <w:rStyle w:val="Emphasis"/>
          <w:highlight w:val="cyan"/>
        </w:rPr>
        <w:t>hurdles she faces when contemplating leaving</w:t>
      </w:r>
      <w:r w:rsidRPr="00E306AB">
        <w:t xml:space="preserve">. </w:t>
      </w:r>
      <w:r w:rsidRPr="00B338EF">
        <w:rPr>
          <w:rStyle w:val="StyleUnderline"/>
        </w:rPr>
        <w:t xml:space="preserve">Thus, in each of these marginalized statuses, she is presented with obstacles. </w:t>
      </w:r>
      <w:r w:rsidRPr="00AB4623">
        <w:rPr>
          <w:rStyle w:val="StyleUnderline"/>
          <w:highlight w:val="cyan"/>
        </w:rPr>
        <w:t>With an identity that encompasses an array of these intersecting subordinated characteristics</w:t>
      </w:r>
      <w:r w:rsidRPr="00E306AB">
        <w:t xml:space="preserve">,20 </w:t>
      </w:r>
      <w:r w:rsidRPr="00AB4623">
        <w:rPr>
          <w:rStyle w:val="StyleUnderline"/>
          <w:highlight w:val="cyan"/>
        </w:rPr>
        <w:t>her struggle to achieve freedom from abuse is heightened.</w:t>
      </w:r>
    </w:p>
    <w:p w:rsidR="00175863" w:rsidRPr="00FC27BB" w:rsidRDefault="00175863" w:rsidP="00175863">
      <w:pPr>
        <w:rPr>
          <w:sz w:val="6"/>
        </w:rPr>
      </w:pPr>
      <w:r w:rsidRPr="00FC27BB">
        <w:rPr>
          <w:sz w:val="6"/>
        </w:rPr>
        <w:t>II. The Violence Against Women Act: A History of Federal Action Against Domestic Violence</w:t>
      </w:r>
      <w:r w:rsidR="00BE5634" w:rsidRPr="00FC27BB">
        <w:rPr>
          <w:sz w:val="6"/>
        </w:rPr>
        <w:t xml:space="preserve"> </w:t>
      </w:r>
      <w:r w:rsidRPr="00FC27BB">
        <w:rPr>
          <w:sz w:val="6"/>
        </w:rPr>
        <w:t>Recognizing the particular vulnerabilities of the immigrant domestic violence victim in the United States, the first comprehensive federal effort to help victims of violence included provisions especially for immigrants.21 Indeed, since the inception of VAWA in 1994, immigrant victims of domestic violence have been part of the purview of the Act. This Part discusses the legislative successes aimed at helping the community of immigrant domestic violence victims, focusing on VAWA and its history. The focus of this exploration is on how these remedies have been successful or have fallen short of their promises to battered immigrants. This discussion will be explored more in Part III through the lens of subordination theory and will comment on the VAWA 2013 reauthorization process.</w:t>
      </w:r>
      <w:r w:rsidR="00BE5634" w:rsidRPr="00FC27BB">
        <w:rPr>
          <w:sz w:val="6"/>
        </w:rPr>
        <w:t xml:space="preserve"> </w:t>
      </w:r>
      <w:r w:rsidRPr="00FC27BB">
        <w:rPr>
          <w:sz w:val="6"/>
        </w:rPr>
        <w:t>A. The Immigration Law Focus on Marriage Influenced the History of VAWA</w:t>
      </w:r>
      <w:r w:rsidR="00BE5634" w:rsidRPr="00FC27BB">
        <w:rPr>
          <w:sz w:val="6"/>
        </w:rPr>
        <w:t xml:space="preserve"> </w:t>
      </w:r>
      <w:r w:rsidRPr="00FC27BB">
        <w:rPr>
          <w:sz w:val="6"/>
        </w:rPr>
        <w:t>VAWA's provisions aimed at helping immigrant domestic violence victims derive from a long history of the interconnection between immigration law, family law, and, specifically, the governmental responses to domestic violence. This connection is perhaps most prevalent in considering the immigration law preference for family unity through marriage.22 Beginning with the 1945 War Brides Act,23 which allowed members of the armed forced serving abroad to marry foreign citizens and sponsor their spouses' immigration to the U.S., U.S. immigration policy has supported quick and relatively easy access to visas for the spouses of U.S. citizens24 and lawful permanent residents.25 This relatively liberal immigration policy tapered off with the passage of the Immigration Marriage Fraud Amendments of 1986 (IMFA),26 which corresponded to the passage of the equally-restrictive comprehensive Immigration Reform and Control Act (IRCA) of 1986.27 Operating on what was later deemed to be flawed data purporting to detail a high number of marriage-based visas procured through assertions of fraudulent marriages,28 Congress passed the IMFA to make it more difficult for spouses to immigrate on the basis of their marriage to a U.S. citizen or LPR. For example, a hallmark provision of the IMFA required that foreign spouses sponsored for a family-based visa by their U.S. citizen or LPR spouse-deemed a joint petition-would depend on their petitioning spouse during a two-year conditional period after the initial visa approval29 rather than procure immediate LPR status, as was the previous policy. This tightening of the marriage-based sponsored visa program created a ripple effect in how immigration law and implementing policy hindered domestic violence victims from obtaining immigration relief independently from their abusive spouses, thus keeping them in abusive marriages.30</w:t>
      </w:r>
      <w:r w:rsidR="00BE5634" w:rsidRPr="00FC27BB">
        <w:rPr>
          <w:sz w:val="6"/>
        </w:rPr>
        <w:t xml:space="preserve"> </w:t>
      </w:r>
      <w:r w:rsidRPr="00FC27BB">
        <w:rPr>
          <w:sz w:val="6"/>
        </w:rPr>
        <w:t>In an attempt to remedy some of these problems for immigrant domestic violence victims created by the IMFA regulations, in the Immigration Act of 1990 (the 1990 Act)31 and later through VAWA, Congress amended key provisions of immigration law and policy to allow for certain types of relief, including waivers from the joint spousal petition requirement and, in VAWA 1994, a self-petitioning option to legalize immigration status.32 Recognizing the difficulties, for example, placed on battered immigrant spouses with the two-year Conditional Lawful Permanent Residence petitioning process, the 1990 Act provided for a new battered spouse waiver of the joint petition requirements33 so that battered immigrants did not have to depend on their abusive spouses for their lawful immigration status.34 Although the implementation of the waiver requirements did not happen smoothly,35 this early intervention by Congress provided that INS adjudicators should err on the side of granting battered spouse waivers and that such waivers should only be denied in "rare and exceptional circumstances such as when the foreign national poses a dear and significant detriment to the national interest."36</w:t>
      </w:r>
      <w:r w:rsidR="00BE5634" w:rsidRPr="00FC27BB">
        <w:rPr>
          <w:sz w:val="6"/>
        </w:rPr>
        <w:t xml:space="preserve"> </w:t>
      </w:r>
      <w:r w:rsidRPr="00FC27BB">
        <w:rPr>
          <w:sz w:val="6"/>
        </w:rPr>
        <w:t>B. The History of VAWA's Promises to Domestic Violence Victims, Including Battered Immigrants</w:t>
      </w:r>
      <w:r w:rsidR="00BE5634" w:rsidRPr="00FC27BB">
        <w:rPr>
          <w:sz w:val="6"/>
        </w:rPr>
        <w:t xml:space="preserve"> </w:t>
      </w:r>
      <w:r w:rsidRPr="00FC27BB">
        <w:rPr>
          <w:sz w:val="6"/>
        </w:rPr>
        <w:t>1. VAWA 1994</w:t>
      </w:r>
      <w:r w:rsidR="00BE5634" w:rsidRPr="00FC27BB">
        <w:rPr>
          <w:sz w:val="6"/>
        </w:rPr>
        <w:t xml:space="preserve"> </w:t>
      </w:r>
      <w:r w:rsidRPr="00FC27BB">
        <w:rPr>
          <w:sz w:val="6"/>
        </w:rPr>
        <w:t>While reform for battered immigrants was taking place through the implementation of the 1990 Act's provisions, Congress was crafting its most comprehensive federal legislation aimed at eradicating domestic violence. The present-day VAWA was born in the 101st Congress in the summer of 1990.37 In the hearings that summer, victims of domestic violence testified on the tragic personal costs that violence and sexual assault had taken in their lives, while advocates and experts who worked with victims of violence discussed the obstacles that victims faced in leaving relationships and achieving freedom from their abusive partners.38 On January 21, 1993, Senator Joseph Biden (D-Delaware) introduced VAWA in the Senate with sixty-four bipartisan co-sponsors.39 A House version of VAWA was introduced on February 24, 1993,40 and the proposed bills were debated over the next year.41</w:t>
      </w:r>
      <w:r w:rsidR="00BE5634" w:rsidRPr="00FC27BB">
        <w:rPr>
          <w:sz w:val="6"/>
        </w:rPr>
        <w:t xml:space="preserve"> </w:t>
      </w:r>
      <w:r w:rsidRPr="00FC27BB">
        <w:rPr>
          <w:sz w:val="6"/>
        </w:rPr>
        <w:t>In efforts to continue the work of the 1990 Act to remedy the immigration law difficulties faced by battered immigrants, early versions of the proposed VAWA 1994 legislation expanded on the provisions aimed at helping immigrant domestic violence victims. In one Congressional debate, for example, Representative Louise Slaughter (D-New York) voiced her approval for the "Safe Homes for Immigrant Women" provisions because, she noted, "For too long, immigrant women have been forced to remain in destructive marriages with husbands who beat and abuse them-because they are entirely dependent on that abusive spouse for their legal status. This legislation will give abused immigrant wives the right to self-petition for legal status."42</w:t>
      </w:r>
      <w:r w:rsidR="00BE5634" w:rsidRPr="00FC27BB">
        <w:rPr>
          <w:sz w:val="6"/>
        </w:rPr>
        <w:t xml:space="preserve"> </w:t>
      </w:r>
      <w:r w:rsidRPr="00FC27BB">
        <w:rPr>
          <w:sz w:val="6"/>
        </w:rPr>
        <w:t>On November 16, 1993, the House Subcommittee on Crime and Criminal Justice considered H.R. 1133, focusing on provisions regarding the treatment of battered women.43 As one example, the 1993 legislation targeted the provision in the 1990 Act that required battered immigrants who filed a battered spouse waiver of the joint petitioning requirements on the basis of extreme cruelty to have a mental health evaluation from a licensed mental health professional as too onerous of a requirement.44</w:t>
      </w:r>
      <w:r w:rsidR="00BE5634" w:rsidRPr="00FC27BB">
        <w:rPr>
          <w:sz w:val="6"/>
        </w:rPr>
        <w:t xml:space="preserve"> </w:t>
      </w:r>
      <w:r w:rsidRPr="00FC27BB">
        <w:rPr>
          <w:sz w:val="6"/>
        </w:rPr>
        <w:t>Congress eventually passed VAWA as part of the Violent Crime Control and Law Enforcement Act of 1994,45 and President Bill Clinton signed the VAWA into law on September 13, 1994.46 VAWA represented the first major comprehensive federal action aimed at eradicating domestic violence in a multi-tiered approach, providing billions of dollars of government aid while creating agencies and provisions to help victims and families.47</w:t>
      </w:r>
      <w:r w:rsidR="00BE5634" w:rsidRPr="00FC27BB">
        <w:rPr>
          <w:sz w:val="6"/>
        </w:rPr>
        <w:t xml:space="preserve"> </w:t>
      </w:r>
      <w:r w:rsidRPr="00FC27BB">
        <w:rPr>
          <w:sz w:val="6"/>
        </w:rPr>
        <w:t>VAWA 1994 provided much needed remedies for battered immigrants seeking to regularize their immigration status without the assistance of their U.S. citizen or LPR batterer spouse. First, VAWA 1994 allowed battered immigrants to self-petition for LPR status or to waive the joint petition requirement48 if the immigrant victim was the initial beneficiary of a family-based immigration petition.49 Second, the 1994 Act lowered the evidentiary standard needed from the requirement that the petition have an evaluation from a licensed mental health professional to "any credible evidence" to demonstrate that the petitioning battered immigrant suffered extreme cruelty.50 Lastly, VAWA 1994 provided that certain battered immigrants would qualify for suspension of deportation relief.51</w:t>
      </w:r>
      <w:r w:rsidR="00BE5634" w:rsidRPr="00FC27BB">
        <w:rPr>
          <w:sz w:val="6"/>
        </w:rPr>
        <w:t xml:space="preserve"> </w:t>
      </w:r>
      <w:r w:rsidRPr="00FC27BB">
        <w:rPr>
          <w:sz w:val="6"/>
        </w:rPr>
        <w:t>The self-petition program provided enormous benefits to immigrant domestic violence victims. Prior to the self-petition program, a foreign spouse who could not satisfy the requirements of the 1990 Act battered spouse waiver provision was dependent on her LPR or U.S. citizen spouse to sponsor her immigration petition. VAWA finally provided a mechanism to escape that dependency and, essentially, to escape the abusive relationship.52</w:t>
      </w:r>
      <w:r w:rsidR="00BE5634" w:rsidRPr="00FC27BB">
        <w:rPr>
          <w:sz w:val="6"/>
        </w:rPr>
        <w:t xml:space="preserve"> </w:t>
      </w:r>
      <w:r w:rsidRPr="00FC27BB">
        <w:rPr>
          <w:sz w:val="6"/>
        </w:rPr>
        <w:t>Moreover, the provisions relaxing the evidentiary standard ensured that VAWA self-petitioners could satisfy the application's proof requirements53 by providing credible evidence of the battery or extreme mental cruelty, rather than the more onerous standards present in the 1990 Act provisions.54 Such evidence may include police reports, reports to other service providers, medical records, and the petitioner's own affidavit.55</w:t>
      </w:r>
      <w:r w:rsidR="00BE5634" w:rsidRPr="00FC27BB">
        <w:rPr>
          <w:sz w:val="6"/>
        </w:rPr>
        <w:t xml:space="preserve"> </w:t>
      </w:r>
      <w:r w:rsidRPr="00FC27BB">
        <w:rPr>
          <w:sz w:val="6"/>
        </w:rPr>
        <w:t>To be sure, VAWA did not represent a solution for all battered immigrants as it is limited to those otherwise eligible immigrants who are or were married to their abusers and whose abusers are U.S. citizens or LPRs,56 thereby excluding unmarried victims and those married to abusers who hold other types of immigration status. Yet despite any shortcomings, the bipartisan political commitment in VAWA 1994 was a watershed moment in the domestic violence advocacy movement generally and specifically helped to highlight the plight of immigrant domestic violence victims.</w:t>
      </w:r>
      <w:r w:rsidR="00BE5634" w:rsidRPr="00FC27BB">
        <w:rPr>
          <w:sz w:val="6"/>
        </w:rPr>
        <w:t xml:space="preserve"> </w:t>
      </w:r>
      <w:r w:rsidRPr="00FC27BB">
        <w:rPr>
          <w:sz w:val="6"/>
        </w:rPr>
        <w:t>2. Anti-immigrant legislation in 1996</w:t>
      </w:r>
      <w:r w:rsidR="00BE5634" w:rsidRPr="00FC27BB">
        <w:rPr>
          <w:sz w:val="6"/>
        </w:rPr>
        <w:t xml:space="preserve"> </w:t>
      </w:r>
      <w:r w:rsidRPr="00FC27BB">
        <w:rPr>
          <w:sz w:val="6"/>
        </w:rPr>
        <w:t>Soon after VAWA's successes and as the range of relief expanded for immigrant domestic violence victims, changes to the INA through the Illegal Immigration Reform and Immigrant Responsibility Act of 1996 (IIRIRA)57 brought new challenges to immigrant communities.</w:t>
      </w:r>
      <w:r w:rsidR="00BE5634" w:rsidRPr="00FC27BB">
        <w:rPr>
          <w:sz w:val="6"/>
        </w:rPr>
        <w:t xml:space="preserve"> </w:t>
      </w:r>
      <w:r w:rsidRPr="00FC27BB">
        <w:rPr>
          <w:sz w:val="6"/>
        </w:rPr>
        <w:t>IIRIRA came at a time of heightened anxiety and suspicion of immigrants and other marginalized communities, including the poor. IIRIRA was one of various new federal efforts aimed at decreasing undocumented immigrants' access to public benefits, which, in turn, sought to decrease the number of undocumented immigrants in the United States while also clearing the path to deporting other immigrants already in the country.58 As one example relevant to the battered immigrant community, IIRIRA replaced the suspension of deportation process with "[cancellation of removal,"59 including for battered immigrants seeking this relief under VAWA. Pursuant to a new cap on the number of people eligible for cancellation of removal relief, not all VAWA petitioners would qualify for relief60 though there were some exceptions to the cap for certain VAWA self-petitioners.61</w:t>
      </w:r>
      <w:r w:rsidR="00BE5634" w:rsidRPr="00FC27BB">
        <w:rPr>
          <w:sz w:val="6"/>
        </w:rPr>
        <w:t xml:space="preserve"> </w:t>
      </w:r>
      <w:r w:rsidRPr="00FC27BB">
        <w:rPr>
          <w:sz w:val="6"/>
        </w:rPr>
        <w:t>That same year, Congress also passed the Personal Responsibility and Work Opportunity Reconciliation Act of 1996 ("PRWORA"),62 which prohibited most immigrants from receiving most types of federally funded public aid benefits.63 Although PRWORA contained the Family Violence Option ("FVO"), a provision to accommodate the particular needs of victims of domestic violence,64 the FVO did not solve the issues concerning the tight restrictions against the provision of federal aid to most immigrant victims of domestic violence.65</w:t>
      </w:r>
      <w:r w:rsidR="00BE5634" w:rsidRPr="00FC27BB">
        <w:rPr>
          <w:sz w:val="6"/>
        </w:rPr>
        <w:t xml:space="preserve"> </w:t>
      </w:r>
      <w:r w:rsidRPr="00FC27BB">
        <w:rPr>
          <w:sz w:val="6"/>
        </w:rPr>
        <w:t>These new laws, along with other challenges to immigrants in an anti-immigrant political and social environment,66 made securing immigration relief more difficult for battered immigrants. Such efforts eroded the gains VAWA 1994 made for the community of battered immigrants and jeopardized the safety of their families.</w:t>
      </w:r>
      <w:r w:rsidR="00BE5634" w:rsidRPr="00FC27BB">
        <w:rPr>
          <w:sz w:val="6"/>
        </w:rPr>
        <w:t xml:space="preserve"> </w:t>
      </w:r>
      <w:r w:rsidRPr="00FC27BB">
        <w:rPr>
          <w:sz w:val="6"/>
        </w:rPr>
        <w:t>3. VAWA 2000</w:t>
      </w:r>
      <w:r w:rsidR="00BE5634" w:rsidRPr="00FC27BB">
        <w:rPr>
          <w:sz w:val="6"/>
        </w:rPr>
        <w:t xml:space="preserve"> </w:t>
      </w:r>
      <w:r w:rsidRPr="00FC27BB">
        <w:rPr>
          <w:sz w:val="6"/>
        </w:rPr>
        <w:t>In response to advocacy surrounding the immigration problems of the 1996 legislation,67 Congress reauthorized a revamped VAWA in 2000 ("VAWA 2000")68 as part of the Victims of Trafficking and Violence Protection Act of 2000 ("TVPA").69 VAWA 2000 contained an important, groundbreaking piece of federal legislation aimed at helping battered immigrants: the Battered Immigrant Women Protection Act of 2000 ("BIWPA").70 The BIWPA provided critical immigration law provisions intending to assist immigrant victims of domestic violence,71 including the establishment of the U visa for immigrant victims of crimes.72</w:t>
      </w:r>
      <w:r w:rsidR="00BE5634" w:rsidRPr="00FC27BB">
        <w:rPr>
          <w:sz w:val="6"/>
        </w:rPr>
        <w:t xml:space="preserve"> </w:t>
      </w:r>
      <w:r w:rsidRPr="00FC27BB">
        <w:rPr>
          <w:sz w:val="6"/>
        </w:rPr>
        <w:t>Representative Janice D. Schakowsky (D-Illinois) introduced the BIWPA of 1999 as H.R. 3083.73 The bill had 112 co-sponsors.74 In introducing the bill, Representative Schakowsky pushed for quick movement on the legislation, highlighting the importance of increased protections for battered immigrant women in light of the detrimental effects of IIRIRA:</w:t>
      </w:r>
      <w:r w:rsidR="00BE5634" w:rsidRPr="00FC27BB">
        <w:rPr>
          <w:sz w:val="6"/>
        </w:rPr>
        <w:t xml:space="preserve"> </w:t>
      </w:r>
      <w:r w:rsidRPr="00FC27BB">
        <w:rPr>
          <w:sz w:val="6"/>
        </w:rPr>
        <w:t>For immigrant women, who often have no family support and whose immigration status is tied to the abusers, it is even more difficult. In more ways than one, they are held hostage by their abusers. . . . We must act now.... [I] t is wrong to stand idly by as battered women and their children are forced to choose between a black eye and broken arm or a one-way ticket out of the country.75</w:t>
      </w:r>
      <w:r w:rsidR="00BE5634" w:rsidRPr="00FC27BB">
        <w:rPr>
          <w:sz w:val="6"/>
        </w:rPr>
        <w:t xml:space="preserve"> </w:t>
      </w:r>
      <w:r w:rsidRPr="00FC27BB">
        <w:rPr>
          <w:sz w:val="6"/>
        </w:rPr>
        <w:t>VAWA 2000 passed with broad bipartisan support and with apparently little controversy over the provisions aimed at immigrant communities. The House passed the legislation with a 371-1 vote, and the Act received a unanimous positive vote in the Senate.76</w:t>
      </w:r>
    </w:p>
    <w:p w:rsidR="00175863" w:rsidRPr="00E306AB" w:rsidRDefault="00175863" w:rsidP="00175863">
      <w:r w:rsidRPr="00E306AB">
        <w:t xml:space="preserve">Perhaps </w:t>
      </w:r>
      <w:r w:rsidRPr="00AB4623">
        <w:rPr>
          <w:rStyle w:val="StyleUnderline"/>
          <w:highlight w:val="cyan"/>
        </w:rPr>
        <w:t>most importantly for immigrant victims of domestic violence, the U visa is for victims of crime who cooperate with law enforcement in the investigation of the crime and the prosecution of the perpetrator</w:t>
      </w:r>
      <w:r w:rsidRPr="00E306AB">
        <w:t xml:space="preserve">.77 </w:t>
      </w:r>
      <w:r w:rsidRPr="00AB4623">
        <w:rPr>
          <w:rStyle w:val="StyleUnderline"/>
          <w:highlight w:val="cyan"/>
        </w:rPr>
        <w:t>An eligible immigrant with any type of immigration status can petition for the U visa.</w:t>
      </w:r>
      <w:r w:rsidRPr="00E306AB">
        <w:t xml:space="preserve">78 As prescribed in VAWA 2000, </w:t>
      </w:r>
      <w:r w:rsidRPr="00AB4623">
        <w:rPr>
          <w:rStyle w:val="StyleUnderline"/>
          <w:highlight w:val="cyan"/>
        </w:rPr>
        <w:t>there is an annual cap</w:t>
      </w:r>
      <w:r w:rsidRPr="00B3079A">
        <w:rPr>
          <w:rStyle w:val="StyleUnderline"/>
        </w:rPr>
        <w:t xml:space="preserve"> of 10,000 U visas for primary victims of crime in any fiscal year.</w:t>
      </w:r>
      <w:r w:rsidRPr="00E306AB">
        <w:t xml:space="preserve">79 </w:t>
      </w:r>
      <w:r w:rsidRPr="00AB4623">
        <w:rPr>
          <w:rStyle w:val="Emphasis"/>
          <w:highlight w:val="cyan"/>
        </w:rPr>
        <w:t>The U visa is an important route to lawful immigration status</w:t>
      </w:r>
      <w:r w:rsidRPr="00E306AB">
        <w:t xml:space="preserve"> for victims who are not married to their abusers or whose spouses are not U.S. citizens or have LPR status.80 </w:t>
      </w:r>
      <w:r w:rsidRPr="00B3079A">
        <w:rPr>
          <w:rStyle w:val="StyleUnderline"/>
        </w:rPr>
        <w:t>The U visa is a nonimmigrant visa, which allows the crime victim applicant to remain lawfully in the United States in that status for up to four years81 and authorizes the U visa holder to work lawfully</w:t>
      </w:r>
      <w:r w:rsidRPr="00E306AB">
        <w:t xml:space="preserve">.82 </w:t>
      </w:r>
      <w:r w:rsidRPr="00B3079A">
        <w:rPr>
          <w:rStyle w:val="StyleUnderline"/>
        </w:rPr>
        <w:t>To qualify, the U visa applicant must cooperate with law enforcement in the investigation of the crime and/or the prosecution of the alleged perpetrator of the crime</w:t>
      </w:r>
      <w:r w:rsidRPr="00E306AB">
        <w:t xml:space="preserve">.83 </w:t>
      </w:r>
      <w:r w:rsidRPr="00B3079A">
        <w:rPr>
          <w:rStyle w:val="StyleUnderline"/>
        </w:rPr>
        <w:t xml:space="preserve">To demonstrate this requirement, </w:t>
      </w:r>
      <w:r w:rsidRPr="00AB4623">
        <w:rPr>
          <w:rStyle w:val="StyleUnderline"/>
          <w:highlight w:val="cyan"/>
        </w:rPr>
        <w:t xml:space="preserve">the U visa </w:t>
      </w:r>
      <w:r w:rsidRPr="00055A24">
        <w:rPr>
          <w:rStyle w:val="StyleUnderline"/>
        </w:rPr>
        <w:t>application must contain a certification letter from</w:t>
      </w:r>
      <w:r w:rsidRPr="00B3079A">
        <w:rPr>
          <w:rStyle w:val="StyleUnderline"/>
        </w:rPr>
        <w:t xml:space="preserve"> a law enforcement official, attesting to the U visa applicant's cooperation</w:t>
      </w:r>
      <w:r w:rsidRPr="00E306AB">
        <w:t xml:space="preserve">.84 This condition was incorporated into the new visa process to prevent fraudulent applications for the visa,85 and the certification letter thus stands as a proxy for the genuineness of the applicant's status as a victim. But </w:t>
      </w:r>
      <w:r w:rsidRPr="00AB4623">
        <w:rPr>
          <w:rStyle w:val="Emphasis"/>
          <w:highlight w:val="cyan"/>
        </w:rPr>
        <w:t>this certification requirement proves too burdensome for many immigrant victims because of their fears and distrust of the police and court system</w:t>
      </w:r>
      <w:r w:rsidRPr="00E306AB">
        <w:t xml:space="preserve">.86 More practically, for some victims, </w:t>
      </w:r>
      <w:r w:rsidRPr="00B3079A">
        <w:rPr>
          <w:rStyle w:val="StyleUnderline"/>
        </w:rPr>
        <w:t>procuring the law enforcement certification letter can be administratively or geographically prohibitive</w:t>
      </w:r>
      <w:r w:rsidRPr="00E306AB">
        <w:t>.87</w:t>
      </w:r>
    </w:p>
    <w:p w:rsidR="00BE5634" w:rsidRDefault="00175863" w:rsidP="00175863">
      <w:r w:rsidRPr="00E306AB">
        <w:t xml:space="preserve">Like the VAWA self-petition process and related avenues of relief,88 </w:t>
      </w:r>
      <w:r w:rsidRPr="00AB4623">
        <w:rPr>
          <w:rStyle w:val="StyleUnderline"/>
          <w:highlight w:val="cyan"/>
        </w:rPr>
        <w:t>the U visa holder is eligible to adjust to LPR status</w:t>
      </w:r>
      <w:r w:rsidRPr="00E306AB">
        <w:t xml:space="preserve"> after meeting certain conditions89 </w:t>
      </w:r>
      <w:r w:rsidRPr="00B3079A">
        <w:rPr>
          <w:rStyle w:val="StyleUnderline"/>
        </w:rPr>
        <w:t>and thus is potentially on a path to U.S. citizenship</w:t>
      </w:r>
      <w:r w:rsidRPr="00E306AB">
        <w:t>.90 Unlike the VAWA remedies,91 however, the U visa offers a path to immigration status stability without the need to be married to or divorced from a U.S. citizen or LPR spouse. Thus, the U visa was a welcome and necessary benefit for many battered immigrants.92 Yet, as the U visa became an important tool to help more battered immigrants, the annual cap of 10,000 U visas quickly proved to be insufficient to meet the need. Thus, and as discussed below, the increase in the number of U visas available each year became an important advocacy point for immigrant activists in the VAWA 2013 reauthorization debate.93</w:t>
      </w:r>
    </w:p>
    <w:p w:rsidR="00175863" w:rsidRPr="00FC27BB" w:rsidRDefault="00BE5634" w:rsidP="00175863">
      <w:pPr>
        <w:rPr>
          <w:sz w:val="6"/>
        </w:rPr>
      </w:pPr>
      <w:r w:rsidRPr="00FC27BB">
        <w:rPr>
          <w:sz w:val="28"/>
        </w:rPr>
        <w:t xml:space="preserve"> </w:t>
      </w:r>
      <w:r w:rsidR="00175863" w:rsidRPr="00FC27BB">
        <w:rPr>
          <w:sz w:val="6"/>
        </w:rPr>
        <w:t>4. VAWA 2005</w:t>
      </w:r>
      <w:r w:rsidRPr="00FC27BB">
        <w:rPr>
          <w:sz w:val="6"/>
        </w:rPr>
        <w:t xml:space="preserve"> </w:t>
      </w:r>
      <w:r w:rsidR="00175863" w:rsidRPr="00FC27BB">
        <w:rPr>
          <w:sz w:val="6"/>
        </w:rPr>
        <w:t>VAWA was again up for Congressional reauthorization in 2005. In VAWA 2005, the provisions aimed at immigrant victims of domestic violence continued to be a part of the proposed legislation. Various versions of the reauthorizing legislation were introduced in the House and Senate, each containing provisions for immigrant victims.94 Members of Congress again spoke passionately about the need for VAWA to embrace the particular needs of immigrant victims of violence.95</w:t>
      </w:r>
      <w:r w:rsidRPr="00FC27BB">
        <w:rPr>
          <w:sz w:val="6"/>
        </w:rPr>
        <w:t xml:space="preserve"> </w:t>
      </w:r>
      <w:r w:rsidR="00175863" w:rsidRPr="00FC27BB">
        <w:rPr>
          <w:sz w:val="6"/>
        </w:rPr>
        <w:t>VAWA 2005 passed Congress and became Public Law 109-162 on January 5, 2006. As in previous versions of VAWA, VAWA 2005 garnered broad bipartisan support. It passed the House with a 415-4 vote, and the Senate again unanimously passed the bill.96 Particularly relevant to immigrant victims of domestic violence, VAWA 2005 exempted VAWA self-petitioners from (1) penalties imposed for overstaying grants of voluntary departure if the overstay was due to abuse97 and (2) numerical limits on motions to reopen relief applications for cancellation of removal or suspension of deportation.98 Moreover, VAWA 2005 incorporated employment authorization benefits for certain victims of domestic violence, including the spouses of people in the country temporarily for employment purposes.99 In a nod to perceptions of fraud through the VAWA self-petitioning process, VAWA 2005 also included provisions aimed at reducing immigration fraud by prohibiting a VAWA self-petitioner or a U visa holder from petitioning for immigration status for the abuser.100 Importantly, and as evidence of the broad support for the general plight of racial and ethnic minority victims, including immigrant victims, VAWA 2005 survived proposed amendments that would have stripped the law of its focus on such marginalized populations.101 VAWA 2005 specified that benefits should especially serve "Underserved Populations," a definition that includes "populations underserved because of geographic location, underserved racial and ethnic populations, populations underserved because of special needs (such as language barriers, disabilities, alienage status, or age), and any other population determined to be underserved by the Attorney General or by the Secretary of Health and Human Services, as appropriate."102 Thus, the VAWA provisions aimed at helping immigrant victims of violence remained strong.</w:t>
      </w:r>
      <w:r w:rsidRPr="00FC27BB">
        <w:rPr>
          <w:sz w:val="6"/>
        </w:rPr>
        <w:t xml:space="preserve"> </w:t>
      </w:r>
      <w:r w:rsidR="00175863" w:rsidRPr="00FC27BB">
        <w:rPr>
          <w:sz w:val="6"/>
        </w:rPr>
        <w:t>5. VAWA 2013</w:t>
      </w:r>
      <w:r w:rsidRPr="00FC27BB">
        <w:rPr>
          <w:sz w:val="6"/>
        </w:rPr>
        <w:t xml:space="preserve"> </w:t>
      </w:r>
      <w:r w:rsidR="00175863" w:rsidRPr="00FC27BB">
        <w:rPr>
          <w:sz w:val="6"/>
        </w:rPr>
        <w:t>In sum, since the original 1994 version and through its subsequent successful reauthorizations in 2000 and 2005, VAWA has contained provisions that benefited immigrant victims of domestic violence. What made the struggle for VAWA reauthorization in 2012-2013 unique was the vociferousness of the debate surrounding new proposals that expanded benefits for immigrants and other victims of domestic violence who are members of marginalized communities, including lesbian, gay, bisexual, and transgender (LGBT) individuals and Native Americans living on tribal lands. The aggressive fight against benefits for these communities marked the VAWA 2013 battle as particularly politically volatile.103</w:t>
      </w:r>
      <w:r w:rsidRPr="00FC27BB">
        <w:rPr>
          <w:sz w:val="6"/>
        </w:rPr>
        <w:t xml:space="preserve"> </w:t>
      </w:r>
      <w:r w:rsidR="00175863" w:rsidRPr="00FC27BB">
        <w:rPr>
          <w:sz w:val="6"/>
        </w:rPr>
        <w:t>To be sure, VAWA 2013 began its legislative journey just like its previous iterations. On November 30, 2011, Senators Patrick Leahy (D-Vermont) and Mike Crapo (R-Idaho) introduced VAWA as S. 1925, with Leahy declaring that "[t]he Violence Against Women Act has been successful because it has consistently had strong bipartisan support for nearly two decades. Today, we build on that foundation."104 Relevant to the immigrant community,105 this version of the bill included new provisions that provided additional protections, such as (1) requiring additional background checks of U.S. citizens and LPRs petitioning for their foreign national fiancées or fiancés to flag potentially abusive relationships, (2) expanding eligibility for "VAWA coverage to derivative children whose self-petitioning parent died during the [immigration] petition process," (3) exempting self-petitioners, U visa petitioners, and other battered foreign nationals from being classified as inadmissible for immigration status despite potential public charge findings, (4) adding stalking to the list of crimes for U visa eligibility, and (5) increasing the U visa cap from 10,000 annually to 15,000.106</w:t>
      </w:r>
      <w:r w:rsidRPr="00FC27BB">
        <w:rPr>
          <w:sz w:val="6"/>
        </w:rPr>
        <w:t xml:space="preserve"> </w:t>
      </w:r>
      <w:r w:rsidR="00175863" w:rsidRPr="00FC27BB">
        <w:rPr>
          <w:sz w:val="6"/>
        </w:rPr>
        <w:t>In the House, Representative Sandy Adams (R-Florida) introduced a companion version of VAWA, H.R. 4970, on April 27, 2012107 without a Democratic co-sponsor. H.R. 4970 contained many of the same helpful provisions of S. 1925108 but also included provisions that would have been harmful to immigrant victims of domestic violence if enacted. In particular, H.R. 4970 contained provisions that, inter alia, would have (1) allowed the alleged abuser to submit "credible evidence" to rebut a petition, (2) raised the burden of proof for a petitioner from "any credible evidence" to "dear and convincing evidence," (3) eliminated the provision that allows U visa recipients to be eligible for LPR status after three years in U visa status, and (4) changed the grant of the U visa to a temporary status valid only during the period when the related crime is under active investigation or prosecution.109</w:t>
      </w:r>
      <w:r w:rsidRPr="00FC27BB">
        <w:rPr>
          <w:sz w:val="6"/>
        </w:rPr>
        <w:t xml:space="preserve"> </w:t>
      </w:r>
      <w:r w:rsidR="00175863" w:rsidRPr="00FC27BB">
        <w:rPr>
          <w:sz w:val="6"/>
        </w:rPr>
        <w:t>Importantly, and relevant to this discussion of marginalized identities in the political process, both versions of the 2012 Senate and House bills included provisions that focused on benefitting-or further marginalizing-other vulnerable communities, in particular LGBT and Native American people. Indeed, one of the issues that drew the most controversy was the proposal in S. 1925 that afforded tribal courts jurisdiction over domestic violence claims made by tribal members against non-Native Americans on tribal land.110 The proposal also extended the power of a tribal court to issue and to enforce protection orders in domestic violence proceedings occurring on tribal land.* * 111 Previous versions of VAWA gave only the federal government authority to prosecute non-Native American defendants accused of committing acts of domestic violence against tribal members.112 In response to the federal government's continued disinclination to prosecute such cases, however, advocates for tribal victims of domestic violence pushed for prosecutorial authority to be placed with tribal courts.113</w:t>
      </w:r>
      <w:r w:rsidRPr="00FC27BB">
        <w:rPr>
          <w:sz w:val="6"/>
        </w:rPr>
        <w:t xml:space="preserve"> </w:t>
      </w:r>
      <w:r w:rsidR="00175863" w:rsidRPr="00FC27BB">
        <w:rPr>
          <w:sz w:val="6"/>
        </w:rPr>
        <w:t>Although a deep review of the reach of these provisions is beyond the scope of this Article, the inclusion and emphasis on increased protections for these similarly subordinated victims of domestic violence further burdened the legislative success of VAWA 2013 beyond the renewed and increased emphasis on the immigrant-specific provisions.114 As Representative Sandy Adams summarized in voicing her opposition to the inclusion of provisions aimed at protecting immigrant, Native American, and LGBT victims, "[w]e're shll in the drafting phase, but I will tell you we are not going to be looking at the controversial issues that will detract from what is actually VAWA."115 The Senate Democrats remained steadfast in their support for the expansive provisions in S. 1925, with Senator Patty Murray (D-Washington) even espousing, "I'm not willing to pass a Violence Against Women bill into law by throwing out the provisions and throwing under the bus Native American women and LGBT members and immigrants who have stood up and fought hard . . . ."116</w:t>
      </w:r>
      <w:r w:rsidRPr="00FC27BB">
        <w:rPr>
          <w:sz w:val="6"/>
        </w:rPr>
        <w:t xml:space="preserve"> </w:t>
      </w:r>
      <w:r w:rsidR="00175863" w:rsidRPr="00FC27BB">
        <w:rPr>
          <w:sz w:val="6"/>
        </w:rPr>
        <w:t>Moreover, during these legislative debates, critics of the proposed VAWA commented about how the proposed additions to VAWA contravened the history of VAWA bipartisan support. In a debate on S. 1925, Senator John McCain (R-Arizona) noted that "[s]ince its original enactment in 1994, the Violence Against Women Act has been reauthorized twice by unanimous consent, under both Democratic and Republican leadership," while also opining that Republican disapproval of the proposed bill does not amount to a "war on women"117 as VAWA proponents argued.118 Indeed, by early 2012, VAWA advocates began to understand the extent of the controversy over the inclusion of provisions benefiting marginalized and vulnerable communities in the proposed VAWA.119 Such fears were informed by legislative debates and public comments, in which some legislators cautioned that the expansion of VAWA provisions benefitting marginalized populations was too far-reaching. For example, Senator Charles Grassley (R-Iowa), who led the Republican fight against VAWA reauthorization in 2012-2013, remarked that Democrats were playing political games by including provisions in the bill that they knew would not garner Republican support-a move, he argued, that would eventually halt VAWA's reauthorization.120 Senator Grassley argued that the immigrant-friendly provisions of S. 1925 were bad policy and amounted to fiscal irresponsibility.121 In particular, Senator Grassley rallied against the increase of the cap of available U visas, as proposed in S. 1925, stating:</w:t>
      </w:r>
      <w:r w:rsidRPr="00FC27BB">
        <w:rPr>
          <w:sz w:val="6"/>
        </w:rPr>
        <w:t xml:space="preserve"> </w:t>
      </w:r>
      <w:r w:rsidR="00175863" w:rsidRPr="00FC27BB">
        <w:rPr>
          <w:sz w:val="6"/>
        </w:rPr>
        <w:t>We have caps for a reason. The U.S. can't take everybody who comes to our shores, as much as many would like to. Caps are a way to control the flow of people. . . . Moreover, increasing the cap on U visas will likely increase the costs to taxpayers. I'd be interested to know how much the increase in the numerical cap would cost the government and the American people.122</w:t>
      </w:r>
      <w:r w:rsidRPr="00FC27BB">
        <w:rPr>
          <w:sz w:val="6"/>
        </w:rPr>
        <w:t xml:space="preserve"> </w:t>
      </w:r>
      <w:r w:rsidR="00175863" w:rsidRPr="00FC27BB">
        <w:rPr>
          <w:sz w:val="6"/>
        </w:rPr>
        <w:t>Securing an increase in the U visa cap was of great importance for immigrant advocates in this VAWA reauthorization due to procedural and administrative problems that had had severe effects on the effectiveness of the visa. VAWA 2000 created the U visa, but the implementing regulations governing the U visa application and procedures were not issued until 2007, and the government did not start granting actual visas until December 2008.123 This delay created a large buildup of U visa applications, which would have been alleviated with the process contemplated in S. 1925. In particular, S. 1925 would have raised the annual U visa cap from 10,000 to 15,000 only if there were unused visas from the 2006-2011 allotments that could be "recapture [d]" and provided to those U visa applicants still waiting for an available visa due to the previous backlog.124</w:t>
      </w:r>
      <w:r w:rsidRPr="00FC27BB">
        <w:rPr>
          <w:sz w:val="6"/>
        </w:rPr>
        <w:t xml:space="preserve"> </w:t>
      </w:r>
      <w:r w:rsidR="00175863" w:rsidRPr="00FC27BB">
        <w:rPr>
          <w:sz w:val="6"/>
        </w:rPr>
        <w:t>Despite this "sunset" provision for the increase in the number of available U visas, VAWA reauthorization opponents fought to block the increase in the cap due to supposed rampant immigration fraud. Senator Grassley argued that caps are "a stop-gap measure against fraud."125 Indeed, legislators had evinced concern over the expansiveness of the immigration provisions and the possibility of fraud concerns.126 Senator Grassley remarked that "VAWA is meant to protect victims of violence. It shouldn't be an avenue to expand immigration law or to give additional benefits to people here unlawfully."127 He further cautioned that VAWA must be crafted so that its benefits are not manipulated by foreign criminals and "con artists" as a pathway to U.S. citizenship.128</w:t>
      </w:r>
      <w:r w:rsidRPr="00FC27BB">
        <w:rPr>
          <w:sz w:val="6"/>
        </w:rPr>
        <w:t xml:space="preserve"> </w:t>
      </w:r>
      <w:r w:rsidR="00175863" w:rsidRPr="00FC27BB">
        <w:rPr>
          <w:sz w:val="6"/>
        </w:rPr>
        <w:t>Notably, however, and similar to the prior misplaced concerns about supposed extensive marriage fraud to secure immigration benefits,129 there has never been proof that fraud in VAWA or U visa claims is widespread. A 2012 Congressional Research Service (CRS) Report on VAWA noted that there is limited empirical evidence to support the notion that VAWA provides dishonest immigrants opportunities to circumvent U.S. immigration laws.130 In the report, CRS also noted that "consolidation of VAWA petition adjudications in [one Department of Homeland Security adjudicatory unit] was intended to . . . prevent fraud by assigning adjudications to a unit of specialists in domestic violence cases who could efficiently discern fraudulent petitions, fairly adjudicate legitimate petitions, and protect victims from accidental violations of confidentiality."131 Similarly, the law enforcement certification requirements of the U visa serve to protect against fraudulent applications for the visa.132 As one immigrant advocate noted, the high demand for and oversubscription of the U visa is not evidence of fraud, but, rather, that the U visa meets its purpose as an effective law enforcement mechanism.133</w:t>
      </w:r>
      <w:r w:rsidRPr="00FC27BB">
        <w:rPr>
          <w:sz w:val="6"/>
        </w:rPr>
        <w:t xml:space="preserve"> </w:t>
      </w:r>
      <w:r w:rsidR="00175863" w:rsidRPr="00FC27BB">
        <w:rPr>
          <w:sz w:val="6"/>
        </w:rPr>
        <w:t>Despite the fervent controversy surrounding the proposed VAWA, the Senate passed S. 1925 with a vote of 68-31, which included the approval of fifteen Republican Senators.134 Notably, this approved version of S. 1925 kept the increase in the number of available U visas,135 one of the principle measures sought by immigration advocates. But the progress of S. 1925 effectively stopped there: the House of Representatives declined to pass the bill,136 and it died when the 112th Congress recessed. Similarly, H.R. 4970, which kept the detrimental provisions against immigrants,137 passed the House of Representatives but did not pass the Senate.138</w:t>
      </w:r>
      <w:r w:rsidRPr="00FC27BB">
        <w:rPr>
          <w:sz w:val="6"/>
        </w:rPr>
        <w:t xml:space="preserve"> </w:t>
      </w:r>
      <w:r w:rsidR="00175863" w:rsidRPr="00FC27BB">
        <w:rPr>
          <w:sz w:val="6"/>
        </w:rPr>
        <w:t>On January 22, 2013 in the 113th Congress, Senator Patrick Leahy reintroduced VAWA as S. 47.139 S. 47 tracked the language of the previous S. 1925 in almost all key respects,140 including adding stalking to the list of eligible crimes for U visa eligibility and changing the age-out procedures to protect children who reach twenty-one years of age before their VAWA petitions were approved.141 Yet, importantly, and in a concession to critics' prior concerns of purported fiscal waste and extensive fraud, S. 47 did not include the provision to allow for the increase in the cap on U visas from 10,000 to 15,000.142 This "leaner" S. 47 quickly made it through the Senate and, after reconciling the controversy concerning the provisions regarding jurisdiction for criminal prosecutions on tribal lands,143 also passed the House of Representatives.144 Almost two years after the initial introductions of the proposed reauthorizing legislation, President Obama signed VAWA 2013 into law in March 2013.145</w:t>
      </w:r>
      <w:r w:rsidRPr="00FC27BB">
        <w:rPr>
          <w:sz w:val="6"/>
        </w:rPr>
        <w:t xml:space="preserve"> </w:t>
      </w:r>
      <w:r w:rsidR="00175863" w:rsidRPr="00FC27BB">
        <w:rPr>
          <w:sz w:val="6"/>
        </w:rPr>
        <w:t>The trajectory of VAWA since 1994 is illustrative in several key components. First, the importance of VAWA to victims of domestic violence cannot be overstated. Since 1994, over $4.7 billion in federal funds have been used to assist organizations serving victims of domestic violence across the country through a broad network of grants and programs.146 Administered by the Office of Violence Against Women as part of the U.S. Department of Justice (DOJ),147 VAWA funds and programs have had extraordinarily far-reaching effects in community efforts to end domestic violence. Moreover, VAWA has provided key benefits to specialized groups of victims, including immigrants and other politically and socially marginalized people, like Native Americans and members of the LGBT community.148 Indeed, it is this inclusion of benefits for subordinated and marginalized communities that obstructed VAWA's eventual passage in 2013. To understand this transition from broadly supported legislation up to and including the VAWA 2005 reauthorization to the controversy that surrounded VAWA 2013, the intersections of marginalized identity undergirding the status of immigrant victims of domestic violence must be addressed and explored. Part III undertakes the exploration of this intersection, applying the theory to the VAWA 2013 example.</w:t>
      </w:r>
      <w:r w:rsidRPr="00FC27BB">
        <w:rPr>
          <w:sz w:val="6"/>
        </w:rPr>
        <w:t xml:space="preserve"> </w:t>
      </w:r>
      <w:r w:rsidR="00175863" w:rsidRPr="00FC27BB">
        <w:rPr>
          <w:sz w:val="6"/>
        </w:rPr>
        <w:t>III. The Immigrant Domestic Violence Victim at the Crossroads of Subordination: The Influence of Identity Politics on the VAWA 2013 Legislative Process</w:t>
      </w:r>
      <w:r w:rsidRPr="00FC27BB">
        <w:rPr>
          <w:sz w:val="6"/>
        </w:rPr>
        <w:t xml:space="preserve"> </w:t>
      </w:r>
      <w:r w:rsidR="00175863" w:rsidRPr="00FC27BB">
        <w:rPr>
          <w:sz w:val="6"/>
        </w:rPr>
        <w:t>Senator Dianne Feinstein (D-California) succinctly encapsulated the crux of the debate surrounding the VAWA 2013 reauthorization:</w:t>
      </w:r>
      <w:r w:rsidRPr="00FC27BB">
        <w:rPr>
          <w:sz w:val="6"/>
        </w:rPr>
        <w:t xml:space="preserve"> </w:t>
      </w:r>
      <w:r w:rsidR="00175863" w:rsidRPr="00FC27BB">
        <w:rPr>
          <w:sz w:val="6"/>
        </w:rPr>
        <w:t>Let me put this on the table. . . . This bill [S. 1925, introduced in 2012] includes lesbians and gay men. The bill includes undocumented immigrants who are victims of domestic abuse. The bill gives Native American tribes authority to prosecute crimes. In my view these are improvements. Domestic violence is domestic violence.149</w:t>
      </w:r>
    </w:p>
    <w:p w:rsidR="00175863" w:rsidRPr="00E306AB" w:rsidRDefault="00175863" w:rsidP="00175863">
      <w:r w:rsidRPr="003D1EB4">
        <w:rPr>
          <w:rStyle w:val="StyleUnderline"/>
        </w:rPr>
        <w:t>Feinstein was essentially identifying the source of the conflict that characterized the VAWA 2013 reauthorization fight: emphasis on the benefits given to marginalized populations made VAWA problematic for politically conservative legislators</w:t>
      </w:r>
      <w:r w:rsidRPr="00E306AB">
        <w:t>.</w:t>
      </w:r>
    </w:p>
    <w:p w:rsidR="00175863" w:rsidRPr="00E306AB" w:rsidRDefault="00175863" w:rsidP="00175863">
      <w:r w:rsidRPr="00E306AB">
        <w:t xml:space="preserve">Indeed, for the first time in its almost twenty-year history, VAWA encountered significant opposition in the 2012-2013 reauthorization process. </w:t>
      </w:r>
      <w:r w:rsidRPr="003D1EB4">
        <w:rPr>
          <w:rStyle w:val="StyleUnderline"/>
        </w:rPr>
        <w:t>Despite the history of including immigrant victims of domestic violence in VAWA since its inception in 1994,150 the legislative proposals and advocacy efforts aimed at assisting immigrant domestic violence victims ignited virulent controversy in VAWA 2013</w:t>
      </w:r>
      <w:r w:rsidRPr="00E306AB">
        <w:t xml:space="preserve">. </w:t>
      </w:r>
      <w:r w:rsidRPr="003D1EB4">
        <w:rPr>
          <w:rStyle w:val="StyleUnderline"/>
        </w:rPr>
        <w:t xml:space="preserve">Though part of the vulnerable population targeted for benefits under VAWA, </w:t>
      </w:r>
      <w:r w:rsidRPr="00AB4623">
        <w:rPr>
          <w:rStyle w:val="Emphasis"/>
          <w:highlight w:val="cyan"/>
        </w:rPr>
        <w:t>in a political environment marked for its anti-immigrant focus, the immigrant domestic violence victim is deemed not as worthy of benefits and for help as are other victims</w:t>
      </w:r>
      <w:r w:rsidRPr="003D1EB4">
        <w:rPr>
          <w:rStyle w:val="StyleUnderline"/>
        </w:rPr>
        <w:t>.</w:t>
      </w:r>
      <w:r w:rsidRPr="00E306AB">
        <w:t>151</w:t>
      </w:r>
    </w:p>
    <w:p w:rsidR="00175863" w:rsidRPr="00E306AB" w:rsidRDefault="00175863" w:rsidP="00175863">
      <w:r w:rsidRPr="00AB4623">
        <w:rPr>
          <w:rStyle w:val="StyleUnderline"/>
          <w:highlight w:val="cyan"/>
        </w:rPr>
        <w:t>This</w:t>
      </w:r>
      <w:r w:rsidRPr="00203712">
        <w:rPr>
          <w:rStyle w:val="StyleUnderline"/>
        </w:rPr>
        <w:t xml:space="preserve"> anti-immigrant </w:t>
      </w:r>
      <w:r w:rsidRPr="00AB4623">
        <w:rPr>
          <w:rStyle w:val="StyleUnderline"/>
          <w:highlight w:val="cyan"/>
        </w:rPr>
        <w:t>animus stems</w:t>
      </w:r>
      <w:r w:rsidRPr="00203712">
        <w:rPr>
          <w:rStyle w:val="StyleUnderline"/>
        </w:rPr>
        <w:t xml:space="preserve"> in part </w:t>
      </w:r>
      <w:r w:rsidRPr="00AB4623">
        <w:rPr>
          <w:rStyle w:val="StyleUnderline"/>
          <w:highlight w:val="cyan"/>
        </w:rPr>
        <w:t>from racialized and gendered attitudes</w:t>
      </w:r>
      <w:r w:rsidRPr="00203712">
        <w:rPr>
          <w:rStyle w:val="StyleUnderline"/>
        </w:rPr>
        <w:t xml:space="preserve"> about immigrant communities. </w:t>
      </w:r>
      <w:r w:rsidRPr="00AB4623">
        <w:rPr>
          <w:rStyle w:val="StyleUnderline"/>
          <w:highlight w:val="cyan"/>
        </w:rPr>
        <w:t>Immigrants of color and immigrant women particularly bear the brunt of the negative rhetoric</w:t>
      </w:r>
      <w:r w:rsidRPr="00203712">
        <w:rPr>
          <w:rStyle w:val="StyleUnderline"/>
        </w:rPr>
        <w:t xml:space="preserve"> surrounding immigration reform. Moreover, </w:t>
      </w:r>
      <w:r w:rsidRPr="00AB4623">
        <w:rPr>
          <w:rStyle w:val="Emphasis"/>
          <w:highlight w:val="cyan"/>
        </w:rPr>
        <w:t xml:space="preserve">as the literal noncitizen, </w:t>
      </w:r>
      <w:r w:rsidRPr="00AB4623">
        <w:rPr>
          <w:rStyle w:val="StyleUnderline"/>
          <w:highlight w:val="cyan"/>
        </w:rPr>
        <w:t>the immigrant outsider does not benefit from the positive attribution that derives from being a citizen</w:t>
      </w:r>
      <w:r w:rsidRPr="00203712">
        <w:rPr>
          <w:rStyle w:val="StyleUnderline"/>
        </w:rPr>
        <w:t>. As a result, the inclusion of the immigrant victim of domestic violence in the law's reach becomes divisive and affects the law's passage.</w:t>
      </w:r>
      <w:r w:rsidRPr="00E306AB">
        <w:t xml:space="preserve"> Moreover, the proposed provisions of VAWA 2013 aimed at helping immigrant victims uniquely-like the proposal to increase the cap on the number of U visas for immigrant victims of crime152-faced a hard-fought and ultimately unsuccessful battle.153 </w:t>
      </w:r>
      <w:r w:rsidRPr="00AB4623">
        <w:rPr>
          <w:rStyle w:val="Emphasis"/>
          <w:highlight w:val="cyan"/>
        </w:rPr>
        <w:t>As a marginalized, disenfranchised, and otherwise politically and socially subordinated community, immigrants face anti-immigrant rhetoric, policies, and politics</w:t>
      </w:r>
      <w:r w:rsidRPr="00E306AB">
        <w:t xml:space="preserve">.154 This Part explores law and policy aimed at helping vulnerable populations to show how </w:t>
      </w:r>
      <w:r w:rsidRPr="001A4AF0">
        <w:rPr>
          <w:rStyle w:val="StyleUnderline"/>
        </w:rPr>
        <w:t>inclusion of the immigrant outsider within proposed legislation detrimentally affects the legislation's passage into law.</w:t>
      </w:r>
      <w:r w:rsidRPr="00E306AB">
        <w:t xml:space="preserve"> The discussion considers the tri-faceted subordinated identity of immigrant victims of domestic violence and comments on how this identity obstructed the VAWA reauthorization process in 2013.</w:t>
      </w:r>
    </w:p>
    <w:p w:rsidR="00175863" w:rsidRPr="00E306AB" w:rsidRDefault="00175863" w:rsidP="00175863">
      <w:r w:rsidRPr="00E306AB">
        <w:t xml:space="preserve">A. </w:t>
      </w:r>
      <w:r w:rsidRPr="001A4AF0">
        <w:rPr>
          <w:rStyle w:val="StyleUnderline"/>
        </w:rPr>
        <w:t xml:space="preserve">The Immigrant Victim of Domestic Violence Is a Person of Color: </w:t>
      </w:r>
      <w:r w:rsidRPr="00E306AB">
        <w:t>Race in the VAWA 2013 Controversy</w:t>
      </w:r>
    </w:p>
    <w:p w:rsidR="00175863" w:rsidRPr="00E306AB" w:rsidRDefault="00175863" w:rsidP="00175863">
      <w:r w:rsidRPr="001A4AF0">
        <w:rPr>
          <w:rStyle w:val="StyleUnderline"/>
        </w:rPr>
        <w:t xml:space="preserve">The intersection of subordination theory and immigration law is not a new concept. </w:t>
      </w:r>
      <w:r w:rsidRPr="00AB4623">
        <w:rPr>
          <w:rStyle w:val="StyleUnderline"/>
          <w:highlight w:val="cyan"/>
        </w:rPr>
        <w:t>Scholars have highlighted the obvious racialized restrictions</w:t>
      </w:r>
      <w:r w:rsidRPr="001A4AF0">
        <w:rPr>
          <w:rStyle w:val="StyleUnderline"/>
        </w:rPr>
        <w:t xml:space="preserve"> and focus </w:t>
      </w:r>
      <w:r w:rsidRPr="00AB4623">
        <w:rPr>
          <w:rStyle w:val="StyleUnderline"/>
          <w:highlight w:val="cyan"/>
        </w:rPr>
        <w:t>that immigration law</w:t>
      </w:r>
      <w:r w:rsidRPr="001A4AF0">
        <w:rPr>
          <w:rStyle w:val="StyleUnderline"/>
        </w:rPr>
        <w:t xml:space="preserve"> and policy has </w:t>
      </w:r>
      <w:r w:rsidRPr="00AB4623">
        <w:rPr>
          <w:rStyle w:val="StyleUnderline"/>
          <w:highlight w:val="cyan"/>
        </w:rPr>
        <w:t>espoused</w:t>
      </w:r>
      <w:r w:rsidRPr="001A4AF0">
        <w:rPr>
          <w:rStyle w:val="StyleUnderline"/>
        </w:rPr>
        <w:t xml:space="preserve"> since the earliest establishment of congressional plenary power in immigration law</w:t>
      </w:r>
      <w:r w:rsidRPr="00E306AB">
        <w:t xml:space="preserve">.155 In the seminal case of Chae Chan Ping v. United States,156 which upheld the plenary power of Congress to create immigration law, the laws at issue formally restricted the immigration of Chinese immigrants.157 </w:t>
      </w:r>
      <w:r w:rsidRPr="00AB4623">
        <w:rPr>
          <w:rStyle w:val="StyleUnderline"/>
          <w:highlight w:val="cyan"/>
        </w:rPr>
        <w:t>Implicit in</w:t>
      </w:r>
      <w:r w:rsidRPr="00AB00B3">
        <w:rPr>
          <w:rStyle w:val="StyleUnderline"/>
        </w:rPr>
        <w:t xml:space="preserve"> </w:t>
      </w:r>
      <w:r w:rsidRPr="00E306AB">
        <w:t xml:space="preserve">the </w:t>
      </w:r>
      <w:r w:rsidRPr="00AB4623">
        <w:rPr>
          <w:rStyle w:val="StyleUnderline"/>
          <w:highlight w:val="cyan"/>
        </w:rPr>
        <w:t>restrictions was a</w:t>
      </w:r>
      <w:r w:rsidRPr="00AB00B3">
        <w:rPr>
          <w:rStyle w:val="StyleUnderline"/>
        </w:rPr>
        <w:t xml:space="preserve"> </w:t>
      </w:r>
      <w:r w:rsidRPr="00AB4623">
        <w:rPr>
          <w:rStyle w:val="StyleUnderline"/>
          <w:highlight w:val="cyan"/>
        </w:rPr>
        <w:t>preference</w:t>
      </w:r>
      <w:r w:rsidRPr="00AB00B3">
        <w:rPr>
          <w:rStyle w:val="StyleUnderline"/>
        </w:rPr>
        <w:t>-indeed, a requirement-</w:t>
      </w:r>
      <w:r w:rsidRPr="00AB4623">
        <w:rPr>
          <w:rStyle w:val="StyleUnderline"/>
          <w:highlight w:val="cyan"/>
        </w:rPr>
        <w:t>that new Americans be white</w:t>
      </w:r>
      <w:r w:rsidRPr="00AB00B3">
        <w:rPr>
          <w:rStyle w:val="StyleUnderline"/>
        </w:rPr>
        <w:t>, although the construction of "whiteness" was not well defined</w:t>
      </w:r>
      <w:r w:rsidRPr="00E306AB">
        <w:t xml:space="preserve">.158 </w:t>
      </w:r>
      <w:r w:rsidRPr="00AB00B3">
        <w:rPr>
          <w:rStyle w:val="StyleUnderline"/>
        </w:rPr>
        <w:t>Coupled with the long-standing and enduring requirements in immigration law that exclude noncitizens who are "public charge [s],"159 have criminal records,160 and have certain mental or physical disabilities,161 the race and ethnicity requirements shaped what American society values in prospective members of its citizenship</w:t>
      </w:r>
      <w:r w:rsidRPr="00E306AB">
        <w:t>.162</w:t>
      </w:r>
    </w:p>
    <w:p w:rsidR="00175863" w:rsidRPr="00E306AB" w:rsidRDefault="00175863" w:rsidP="00175863">
      <w:r w:rsidRPr="00AB4623">
        <w:rPr>
          <w:rStyle w:val="Emphasis"/>
          <w:highlight w:val="cyan"/>
        </w:rPr>
        <w:t>As a result of</w:t>
      </w:r>
      <w:r w:rsidRPr="00AB00B3">
        <w:rPr>
          <w:rStyle w:val="Emphasis"/>
        </w:rPr>
        <w:t xml:space="preserve"> the implementation of </w:t>
      </w:r>
      <w:r w:rsidRPr="00055A24">
        <w:rPr>
          <w:rStyle w:val="Emphasis"/>
        </w:rPr>
        <w:t>these</w:t>
      </w:r>
      <w:r w:rsidRPr="00AB00B3">
        <w:rPr>
          <w:rStyle w:val="Emphasis"/>
        </w:rPr>
        <w:t xml:space="preserve"> </w:t>
      </w:r>
      <w:r w:rsidRPr="00AB4623">
        <w:rPr>
          <w:rStyle w:val="Emphasis"/>
          <w:highlight w:val="cyan"/>
        </w:rPr>
        <w:t>U.S. immigration laws, immigrants of color experience a heightened measure of subordination and oppression</w:t>
      </w:r>
      <w:r w:rsidRPr="00E306AB">
        <w:t xml:space="preserve">. As Kevin Johnson writes, </w:t>
      </w:r>
      <w:r w:rsidRPr="00AB00B3">
        <w:rPr>
          <w:rStyle w:val="StyleUnderline"/>
        </w:rPr>
        <w:t>"[a]t bottom, U.S. immigration law historically has operated-and continues to operate-to prevent many poor and working noncitizens of color from migrating to, and harshly treating those living in, the United States."</w:t>
      </w:r>
      <w:r w:rsidRPr="00E306AB">
        <w:t xml:space="preserve">163 </w:t>
      </w:r>
      <w:r w:rsidRPr="00AB00B3">
        <w:rPr>
          <w:rStyle w:val="StyleUnderline"/>
        </w:rPr>
        <w:t>Johnson chronicles the racialized categorization of immigration law</w:t>
      </w:r>
      <w:r w:rsidRPr="00E306AB">
        <w:t>, noting the explicit racism of the Chinese exclusion laws of the 1800s (the earliest days of formalized federal immigration law),164 which essentially barred the migration of Chinese people to the United States and punished those who violated this prohibition.165 The Immigration Act of 1924 created a national origins quota system that restricted the immigration of people from any country of only up to two percent annually of the number of noncitizens of that nationality represented in the 1890 U.S. census.166 The effect of the quota system was to continue the severe restrictions on Asian immigrants as well as other non-white immigrants,167 to "keep[] America American,"168 to "confine immigration as much as possible to western and northern European stock"169 and, thus, to essentially target the rise of immigration from southern and eastern European countries.</w:t>
      </w:r>
    </w:p>
    <w:p w:rsidR="00175863" w:rsidRPr="00E306AB" w:rsidRDefault="00175863" w:rsidP="00175863">
      <w:r w:rsidRPr="00BB0F61">
        <w:rPr>
          <w:rStyle w:val="StyleUnderline"/>
        </w:rPr>
        <w:t>This pervasive preference for white immigrants, who were deemed to be easily assimilated into the dominant American culture, continued through the twentieth century</w:t>
      </w:r>
      <w:r w:rsidRPr="00E306AB">
        <w:t>.170 Between the 1880s and the repeal of the national origin quota system in 1965, immigration law targeted various groups of immigrants of color. During the Depression, for example, efforts to deport low-wage workers, primarily Mexican immigrants and people of Mexican descent, resulted in the forcible deportation of roughly 500,000 people, the majority of whom were U.S. citizens.171 Beyond immigration to the United States, immigration law has historically prohibited people of color from becoming U.S. citizens. Ian Haney López writes about the prohibition of the acquisition of citizenship by people of color through both birthright citizenship and naturalization, noting that birthright citizenship and naturalized citizenship were both conditioned on race until 1940 and 1952, respectively.172</w:t>
      </w:r>
    </w:p>
    <w:p w:rsidR="00175863" w:rsidRPr="00E306AB" w:rsidRDefault="00175863" w:rsidP="00175863">
      <w:r w:rsidRPr="00E306AB">
        <w:t xml:space="preserve">Although the immigration law restrictions on acquisition of citizenship and of naturalization ended, and the Immigration Act of 1965 abandoned the explicit prohibitionary quota system against people of color and the limitations on who can lawfully migrate to this country,173 </w:t>
      </w:r>
      <w:r w:rsidRPr="00AB4623">
        <w:rPr>
          <w:rStyle w:val="Emphasis"/>
          <w:highlight w:val="cyan"/>
        </w:rPr>
        <w:t>the cumulative effect of decades of restrictive legislating</w:t>
      </w:r>
      <w:r w:rsidRPr="00BB0F61">
        <w:rPr>
          <w:rStyle w:val="Emphasis"/>
        </w:rPr>
        <w:t xml:space="preserve"> and policymaking </w:t>
      </w:r>
      <w:r w:rsidRPr="00AB4623">
        <w:rPr>
          <w:rStyle w:val="Emphasis"/>
          <w:highlight w:val="cyan"/>
        </w:rPr>
        <w:t>is a system in which immigrants of color receive heightened scrutiny in seeking immigration status and relief</w:t>
      </w:r>
      <w:r w:rsidRPr="00BB0F61">
        <w:rPr>
          <w:rStyle w:val="Emphasis"/>
        </w:rPr>
        <w:t>.</w:t>
      </w:r>
      <w:r w:rsidRPr="00E306AB">
        <w:t xml:space="preserve">174 Indeed, </w:t>
      </w:r>
      <w:r w:rsidRPr="00BB0F61">
        <w:rPr>
          <w:rStyle w:val="StyleUnderline"/>
        </w:rPr>
        <w:t>as more immigrants of color came to the United States with the relaxation of formalized legal racism,175 anti-immigrant rhetoric grew louder and took on euphemistic categorizations and labels aimed at immigrants of color-including the recent example of "national security."</w:t>
      </w:r>
      <w:r w:rsidRPr="00E306AB">
        <w:t xml:space="preserve">176 More recently, </w:t>
      </w:r>
      <w:r w:rsidRPr="00BB0F61">
        <w:rPr>
          <w:rStyle w:val="StyleUnderline"/>
        </w:rPr>
        <w:t>efforts to target immigrants of color have come to legislative fruition through federal programs like Secure Communities,177 which created a mandatory partnership between local law enforcement and federal immigration authorities.</w:t>
      </w:r>
      <w:r w:rsidRPr="00E306AB">
        <w:t>178 Additionally, states have begun to target these ommunities-as Arizona did in Senate Bill 1070 (S.B. 1070),179 which delegates immigration enforcement powers to local Arizona police and authorities.180 Under the guise of national security concerns and "protecting our borders" hype, Secure Communities and S.B. 1070 have operated to disproportionately target immigrants of color for arrest, incarceration, and eventual removal from the country.181 Recognizing that immigrants of color are perpetual law enforcement targets in the implementation of these laws, scholars and activists have rallied against the provisions,182 asserting that the measures unconstitutionally deputize local law enforcement regimes with federal immigration authority and serve as a proxy for racial profiling practices.183 Thus, although neither federal nor local laws explicitly and formally include racially or ethnocentrically prohibitive provisions, the practical effect of law and policy is to continue to disparately oppress immigrants of color.</w:t>
      </w:r>
    </w:p>
    <w:p w:rsidR="00175863" w:rsidRPr="00E306AB" w:rsidRDefault="00175863" w:rsidP="00175863">
      <w:r w:rsidRPr="00AB4623">
        <w:rPr>
          <w:rStyle w:val="StyleUnderline"/>
          <w:highlight w:val="cyan"/>
        </w:rPr>
        <w:t xml:space="preserve">As immigrants of color are subordinated by racial and ethnocentric policies inherent within the immigration law system and that permeate broader American societal norms, </w:t>
      </w:r>
      <w:r w:rsidRPr="00AB4623">
        <w:rPr>
          <w:rStyle w:val="Emphasis"/>
          <w:highlight w:val="cyan"/>
        </w:rPr>
        <w:t>the policies have a heightened detrimental effect on immigrant domestic violence victims of color</w:t>
      </w:r>
      <w:r w:rsidRPr="00E306AB">
        <w:t>. In her seminal work concerning the intersection of marginalizing characteristics that affect women of color who are victims of domestic violence, Kimberlé Crenshaw notes, "</w:t>
      </w:r>
      <w:r w:rsidRPr="00BB0F61">
        <w:rPr>
          <w:rStyle w:val="StyleUnderline"/>
        </w:rPr>
        <w:t>Intersectional subordination ... is frequently the consequence of the imposition of one burden that interacts with preexisting vulnerabilities to create yet another dimension of disempowerment</w:t>
      </w:r>
      <w:r w:rsidRPr="00E306AB">
        <w:t xml:space="preserve">."184 </w:t>
      </w:r>
      <w:r w:rsidRPr="00BB0F61">
        <w:rPr>
          <w:rStyle w:val="StyleUnderline"/>
        </w:rPr>
        <w:t xml:space="preserve">Thus, </w:t>
      </w:r>
      <w:r w:rsidRPr="00AB4623">
        <w:rPr>
          <w:rStyle w:val="StyleUnderline"/>
          <w:highlight w:val="cyan"/>
        </w:rPr>
        <w:t>the immigrant domestic violence victim</w:t>
      </w:r>
      <w:r w:rsidRPr="00BB0F61">
        <w:rPr>
          <w:rStyle w:val="StyleUnderline"/>
        </w:rPr>
        <w:t xml:space="preserve"> in the United States </w:t>
      </w:r>
      <w:r w:rsidRPr="00AB4623">
        <w:rPr>
          <w:rStyle w:val="StyleUnderline"/>
          <w:highlight w:val="cyan"/>
        </w:rPr>
        <w:t>confronts a host of disempowering burdens that heighten her marginalizing experience,</w:t>
      </w:r>
      <w:r w:rsidRPr="00BB0F61">
        <w:rPr>
          <w:rStyle w:val="StyleUnderline"/>
        </w:rPr>
        <w:t xml:space="preserve"> including a lack of English proficiency, poverty, and ignorance of the laws and justice system and of the role of police and law enforcement</w:t>
      </w:r>
      <w:r w:rsidRPr="00E306AB">
        <w:t xml:space="preserve">, as highlighted in Part I.185 Additionally, </w:t>
      </w:r>
      <w:r w:rsidRPr="00BB0F61">
        <w:rPr>
          <w:rStyle w:val="StyleUnderline"/>
        </w:rPr>
        <w:t xml:space="preserve">if she is a person of color or perceived as a person of color, the immigrant victim of domestic violence also contends with the oppressive effects of racialized immigration law and policy regimes. As a result, legislation and </w:t>
      </w:r>
      <w:r w:rsidRPr="00AB4623">
        <w:rPr>
          <w:rStyle w:val="Emphasis"/>
          <w:highlight w:val="cyan"/>
        </w:rPr>
        <w:t>policy aimed at benefiting these immigrants</w:t>
      </w:r>
      <w:r w:rsidRPr="00BB0F61">
        <w:rPr>
          <w:rStyle w:val="StyleUnderline"/>
        </w:rPr>
        <w:t>-like the immigration provisions of VAWA 2013-</w:t>
      </w:r>
      <w:r w:rsidRPr="00AB4623">
        <w:rPr>
          <w:rStyle w:val="Emphasis"/>
          <w:highlight w:val="cyan"/>
        </w:rPr>
        <w:t>must battle against these racially motivated systems to ultimately prevail</w:t>
      </w:r>
      <w:r w:rsidRPr="00E306AB">
        <w:t>.</w:t>
      </w:r>
    </w:p>
    <w:p w:rsidR="00175863" w:rsidRPr="00E306AB" w:rsidRDefault="00175863" w:rsidP="00175863">
      <w:r w:rsidRPr="00E306AB">
        <w:t xml:space="preserve">Indeed, in his many statements opposing the expansion of provisions for marginalized communities in VAWA 2013 and remarking on the 2012 version (S. 1925), Senator Grassley stated that "[i]f every group is a priority, no group is a priority."186 </w:t>
      </w:r>
      <w:r w:rsidRPr="00BB0F61">
        <w:rPr>
          <w:rStyle w:val="StyleUnderline"/>
        </w:rPr>
        <w:t xml:space="preserve">Such </w:t>
      </w:r>
      <w:r w:rsidRPr="00AB4623">
        <w:rPr>
          <w:rStyle w:val="StyleUnderline"/>
          <w:highlight w:val="cyan"/>
        </w:rPr>
        <w:t>commentary</w:t>
      </w:r>
      <w:r w:rsidRPr="00E306AB">
        <w:t xml:space="preserve">, coupled with the misguided belief that immigrant-friendly provisions in VAWA 2013 will perpetuate widespread immigration fraud and lead to "U.S. citizenship for foreign con artists and criminals"187 </w:t>
      </w:r>
      <w:r w:rsidRPr="00AB4623">
        <w:rPr>
          <w:rStyle w:val="Emphasis"/>
          <w:highlight w:val="cyan"/>
        </w:rPr>
        <w:t>ignores the long and deep history of explicit and implicit racism in</w:t>
      </w:r>
      <w:r w:rsidRPr="00BB0F61">
        <w:rPr>
          <w:rStyle w:val="Emphasis"/>
        </w:rPr>
        <w:t xml:space="preserve"> formal and informal </w:t>
      </w:r>
      <w:r w:rsidRPr="00AB4623">
        <w:rPr>
          <w:rStyle w:val="Emphasis"/>
          <w:highlight w:val="cyan"/>
        </w:rPr>
        <w:t>immigration law</w:t>
      </w:r>
      <w:r w:rsidRPr="00BB0F61">
        <w:rPr>
          <w:rStyle w:val="Emphasis"/>
        </w:rPr>
        <w:t xml:space="preserve"> and policy.</w:t>
      </w:r>
      <w:r w:rsidRPr="00E306AB">
        <w:t xml:space="preserve"> To be sure, </w:t>
      </w:r>
      <w:r w:rsidRPr="00AB4623">
        <w:rPr>
          <w:rStyle w:val="Emphasis"/>
          <w:highlight w:val="cyan"/>
        </w:rPr>
        <w:t>racist anti-immigrant rhetoric continues to permeate the political environment</w:t>
      </w:r>
      <w:r w:rsidRPr="00BB0F61">
        <w:rPr>
          <w:rStyle w:val="StyleUnderline"/>
        </w:rPr>
        <w:t xml:space="preserve"> in the current era of comprehensive immigration reform.</w:t>
      </w:r>
      <w:r w:rsidRPr="00E306AB">
        <w:t>188 In a March 2013 interview regarding his views on immigration reform measures facing Congress, Representative Don Young (R-Alaska) referred to migrant farmworkers as "wetbacks."189 Representative Steve King (R-Iowa), a vocal opponent of congressional efforts at comprehensive immigration reform that includes provisions for regularizing the immigration status of undocumented immigrants, declared in a July 2013 interview that "[f]or everyone who's a valedictorian [in reference to the beneficiaries of the failed DREAM Act], there's another 100 out there who weigh 130 pounds-and they've got calves the size of cantaloupes because they're hauling 75 pounds of marijuana across the desert."190</w:t>
      </w:r>
    </w:p>
    <w:p w:rsidR="00175863" w:rsidRPr="00E306AB" w:rsidRDefault="00175863" w:rsidP="00175863">
      <w:r w:rsidRPr="00E306AB">
        <w:t xml:space="preserve">Consequently, it is not a stretch to conclude that </w:t>
      </w:r>
      <w:r w:rsidRPr="00AB4623">
        <w:rPr>
          <w:rStyle w:val="Emphasis"/>
          <w:highlight w:val="cyan"/>
        </w:rPr>
        <w:t>racist prejudices endure in congressional decision making and</w:t>
      </w:r>
      <w:r w:rsidRPr="00BB0F61">
        <w:rPr>
          <w:rStyle w:val="Emphasis"/>
        </w:rPr>
        <w:t xml:space="preserve"> that </w:t>
      </w:r>
      <w:r w:rsidRPr="00AB4623">
        <w:rPr>
          <w:rStyle w:val="Emphasis"/>
          <w:highlight w:val="cyan"/>
        </w:rPr>
        <w:t>such attitudes inform legislative</w:t>
      </w:r>
      <w:r w:rsidRPr="00BB0F61">
        <w:rPr>
          <w:rStyle w:val="Emphasis"/>
        </w:rPr>
        <w:t xml:space="preserve"> advocacy, support, and </w:t>
      </w:r>
      <w:r w:rsidRPr="00AB4623">
        <w:rPr>
          <w:rStyle w:val="Emphasis"/>
          <w:highlight w:val="cyan"/>
        </w:rPr>
        <w:t>opposition</w:t>
      </w:r>
      <w:r w:rsidRPr="00BB0F61">
        <w:rPr>
          <w:rStyle w:val="Emphasis"/>
        </w:rPr>
        <w:t>.</w:t>
      </w:r>
      <w:r w:rsidRPr="00E306AB">
        <w:t xml:space="preserve"> In VAWA 2013, </w:t>
      </w:r>
      <w:r w:rsidRPr="00BB0F61">
        <w:rPr>
          <w:rStyle w:val="Emphasis"/>
        </w:rPr>
        <w:t xml:space="preserve">by </w:t>
      </w:r>
      <w:r w:rsidRPr="00AB4623">
        <w:rPr>
          <w:rStyle w:val="Emphasis"/>
          <w:highlight w:val="cyan"/>
        </w:rPr>
        <w:t>attempting to shut out immigrants from an expanded purview of benefits</w:t>
      </w:r>
      <w:r w:rsidRPr="00BB0F61">
        <w:rPr>
          <w:rStyle w:val="Emphasis"/>
        </w:rPr>
        <w:t xml:space="preserve">, VAWA critics </w:t>
      </w:r>
      <w:r w:rsidRPr="00AB4623">
        <w:rPr>
          <w:rStyle w:val="Emphasis"/>
          <w:highlight w:val="cyan"/>
        </w:rPr>
        <w:t>furthered and bolstered racialized regimes against immigrants of color</w:t>
      </w:r>
      <w:r w:rsidRPr="00AB4623">
        <w:rPr>
          <w:highlight w:val="cyan"/>
        </w:rPr>
        <w:t>.</w:t>
      </w:r>
    </w:p>
    <w:p w:rsidR="00175863" w:rsidRPr="00BB0F61" w:rsidRDefault="00175863" w:rsidP="00175863">
      <w:pPr>
        <w:rPr>
          <w:rStyle w:val="StyleUnderline"/>
        </w:rPr>
      </w:pPr>
      <w:r w:rsidRPr="00E306AB">
        <w:t xml:space="preserve">B. The Immigrant Domestic Violence Victim Is a Woman: How </w:t>
      </w:r>
      <w:r w:rsidRPr="00BB0F61">
        <w:rPr>
          <w:rStyle w:val="StyleUnderline"/>
        </w:rPr>
        <w:t>Gender Animus Influenced VAWA 2013</w:t>
      </w:r>
    </w:p>
    <w:p w:rsidR="00175863" w:rsidRPr="00E306AB" w:rsidRDefault="00175863" w:rsidP="00175863">
      <w:r w:rsidRPr="00AB4623">
        <w:rPr>
          <w:rStyle w:val="Emphasis"/>
          <w:highlight w:val="cyan"/>
        </w:rPr>
        <w:t>Compounded with her identity as an immigrant of color, the immigrant domestic violence victim also must contend with gender animus.</w:t>
      </w:r>
      <w:r w:rsidRPr="00BB0F61">
        <w:rPr>
          <w:rStyle w:val="Emphasis"/>
        </w:rPr>
        <w:t xml:space="preserve"> Although domestic violence affects both men and women, the </w:t>
      </w:r>
      <w:r w:rsidRPr="009B301E">
        <w:rPr>
          <w:rStyle w:val="Emphasis"/>
        </w:rPr>
        <w:t>societal image</w:t>
      </w:r>
      <w:r w:rsidRPr="00BB0F61">
        <w:rPr>
          <w:rStyle w:val="Emphasis"/>
        </w:rPr>
        <w:t xml:space="preserve"> of the domestic violence victim matches the historical statistics proving that women are far more often the victims of violence than are men.191 As such, </w:t>
      </w:r>
      <w:r w:rsidRPr="00AB4623">
        <w:rPr>
          <w:rStyle w:val="Emphasis"/>
          <w:highlight w:val="cyan"/>
        </w:rPr>
        <w:t>the immigrant woman domestic violence victim suffers the effects of gender bias that pervade</w:t>
      </w:r>
      <w:r w:rsidRPr="009B301E">
        <w:rPr>
          <w:rStyle w:val="Emphasis"/>
        </w:rPr>
        <w:t xml:space="preserve"> immigration law</w:t>
      </w:r>
      <w:r w:rsidRPr="00BB0F61">
        <w:rPr>
          <w:rStyle w:val="Emphasis"/>
        </w:rPr>
        <w:t xml:space="preserve"> and policy, specifically, and </w:t>
      </w:r>
      <w:r w:rsidRPr="00AB4623">
        <w:rPr>
          <w:rStyle w:val="Emphasis"/>
          <w:highlight w:val="cyan"/>
        </w:rPr>
        <w:t>societal expectations</w:t>
      </w:r>
      <w:r w:rsidRPr="00BB0F61">
        <w:rPr>
          <w:rStyle w:val="Emphasis"/>
        </w:rPr>
        <w:t>, generally</w:t>
      </w:r>
      <w:r w:rsidRPr="00E306AB">
        <w:t>.</w:t>
      </w:r>
    </w:p>
    <w:p w:rsidR="00175863" w:rsidRPr="00E306AB" w:rsidRDefault="00175863" w:rsidP="00175863">
      <w:r w:rsidRPr="00E306AB">
        <w:t xml:space="preserve">First, as a woman in 2014, </w:t>
      </w:r>
      <w:r w:rsidRPr="00AB4623">
        <w:rPr>
          <w:rStyle w:val="Emphasis"/>
          <w:highlight w:val="cyan"/>
        </w:rPr>
        <w:t>the immigrant victim of domestic violence confronts an anti-woman political rhetoric</w:t>
      </w:r>
      <w:r w:rsidRPr="00E306AB">
        <w:t>. For example, states across the United States have passed a spectrum of legislation restricting women's access to abortion and reproductive health services192-laws that affect women uniquely. Under the banner of a pro-life agenda, proponents of such measures have fought against making abortion available only in the case of rape or severe health risks to the mother,193 arguing, for example, that a rape exception is not needed because a woman cannot biologically get pregnant after being raped.194 Similarly, in 2012, the Oversight and Government Reform Committee of the U.S. House of Representatives held a hearing on the federal government's decision not to exempt religiously affiliated employers from having to offer health insurance that covers contraception to their employees.195 The hearing included a panel comprised exclusively of ten men from politically conservative religious organizations.196 That access to birth control and pregnancy affects women directly, with women bearing the overwhelming effect of such contraceptive decisions, was of little consequence to many legislators.</w:t>
      </w:r>
    </w:p>
    <w:p w:rsidR="00175863" w:rsidRPr="00E306AB" w:rsidRDefault="00175863" w:rsidP="00175863">
      <w:r w:rsidRPr="00211E95">
        <w:rPr>
          <w:rStyle w:val="StyleUnderline"/>
        </w:rPr>
        <w:t xml:space="preserve">Alarming in their ignorance, </w:t>
      </w:r>
      <w:r w:rsidRPr="00AB4623">
        <w:rPr>
          <w:rStyle w:val="StyleUnderline"/>
          <w:highlight w:val="cyan"/>
        </w:rPr>
        <w:t>these ideas are fueled by</w:t>
      </w:r>
      <w:r w:rsidRPr="00211E95">
        <w:rPr>
          <w:rStyle w:val="StyleUnderline"/>
        </w:rPr>
        <w:t xml:space="preserve"> centuries of </w:t>
      </w:r>
      <w:r w:rsidRPr="00AB4623">
        <w:rPr>
          <w:rStyle w:val="StyleUnderline"/>
          <w:highlight w:val="cyan"/>
        </w:rPr>
        <w:t xml:space="preserve">ideology </w:t>
      </w:r>
      <w:r w:rsidRPr="009B301E">
        <w:rPr>
          <w:rStyle w:val="StyleUnderline"/>
        </w:rPr>
        <w:t>and practice</w:t>
      </w:r>
      <w:r w:rsidRPr="00211E95">
        <w:rPr>
          <w:rStyle w:val="StyleUnderline"/>
        </w:rPr>
        <w:t>-both cultural and formalistic-</w:t>
      </w:r>
      <w:r w:rsidRPr="00AB4623">
        <w:rPr>
          <w:rStyle w:val="StyleUnderline"/>
          <w:highlight w:val="cyan"/>
        </w:rPr>
        <w:t>which hold women inferior to men</w:t>
      </w:r>
      <w:r w:rsidRPr="00E306AB">
        <w:t>. As Lawrence Sager surmises in discussing the importance of passing VAWA as a remedy for gender discrimination:</w:t>
      </w:r>
    </w:p>
    <w:p w:rsidR="00175863" w:rsidRPr="00E306AB" w:rsidRDefault="00175863" w:rsidP="00175863">
      <w:r w:rsidRPr="00211E95">
        <w:rPr>
          <w:rStyle w:val="StyleUnderline"/>
        </w:rPr>
        <w:t xml:space="preserve">For much of our history, women have been disabled by the laws of every state and the national government. Women were excluded from the franchise, from many political offices, from occupations spanning the professional Bar to the tending of bars, and from many elite academic institutions. Women were hobbled in their ability to engage in commercial transactions and, upon marriage, saw their property rights attributed to their husbands. Most importantly for our purposes here, perhaps, </w:t>
      </w:r>
      <w:r w:rsidRPr="00AB4623">
        <w:rPr>
          <w:rStyle w:val="StyleUnderline"/>
          <w:highlight w:val="cyan"/>
        </w:rPr>
        <w:t>women were made explicitly and legally vulnerable to the physical predations of their husbands</w:t>
      </w:r>
      <w:r w:rsidRPr="00E306AB">
        <w:t>.197</w:t>
      </w:r>
    </w:p>
    <w:p w:rsidR="00175863" w:rsidRPr="00E306AB" w:rsidRDefault="00175863" w:rsidP="00175863">
      <w:r w:rsidRPr="00AB4623">
        <w:rPr>
          <w:rStyle w:val="Emphasis"/>
          <w:highlight w:val="cyan"/>
        </w:rPr>
        <w:t>Gender animus is heightened for the victim of domestic violence, who faces these perceptions while also navigating a broader discriminatory societal system</w:t>
      </w:r>
      <w:r w:rsidRPr="00211E95">
        <w:rPr>
          <w:rStyle w:val="Emphasis"/>
        </w:rPr>
        <w:t>.</w:t>
      </w:r>
      <w:r w:rsidRPr="00E306AB">
        <w:t xml:space="preserve"> As Sally Goldfarb notes, </w:t>
      </w:r>
      <w:r w:rsidRPr="00211E95">
        <w:rPr>
          <w:rStyle w:val="StyleUnderline"/>
        </w:rPr>
        <w:t>this intersection between the gender (women) status of domestic violence victims is compounded by the gender discrimination women face, generally and specifically, as a result of their identity as domestic violence victims.</w:t>
      </w:r>
      <w:r w:rsidRPr="00E306AB">
        <w:t xml:space="preserve">198 Indeed, VAWA was explicitly promoted in part on the premise that domestic violence affected women more critically because of pervasive societal gender discrimination. Goldfarb, for example, expertly summarizes how members of Congress lobbied for VAWA 1994 by touting how violence against women amounted to gender inequality, resulting in higher rates of female poverty and homelessness while also restricting women's agency.199 </w:t>
      </w:r>
      <w:r w:rsidRPr="00211E95">
        <w:rPr>
          <w:rStyle w:val="StyleUnderline"/>
        </w:rPr>
        <w:t>That VAWA at its inception contemplated gender discrimination underscores the importance that identity as a woman plays for the victim of violence</w:t>
      </w:r>
      <w:r w:rsidRPr="00E306AB">
        <w:t>.</w:t>
      </w:r>
    </w:p>
    <w:p w:rsidR="00175863" w:rsidRPr="00E306AB" w:rsidRDefault="00175863" w:rsidP="00175863">
      <w:r w:rsidRPr="00211E95">
        <w:rPr>
          <w:rStyle w:val="Emphasis"/>
        </w:rPr>
        <w:t xml:space="preserve">Similarly, </w:t>
      </w:r>
      <w:r w:rsidRPr="00AB4623">
        <w:rPr>
          <w:rStyle w:val="Emphasis"/>
          <w:highlight w:val="cyan"/>
        </w:rPr>
        <w:t>immigration law</w:t>
      </w:r>
      <w:r w:rsidRPr="00211E95">
        <w:rPr>
          <w:rStyle w:val="Emphasis"/>
        </w:rPr>
        <w:t xml:space="preserve"> and policy </w:t>
      </w:r>
      <w:r w:rsidRPr="00AB4623">
        <w:rPr>
          <w:rStyle w:val="Emphasis"/>
          <w:highlight w:val="cyan"/>
        </w:rPr>
        <w:t>has historically embraced a gender divide, positioning women at a disadvantage in procuring</w:t>
      </w:r>
      <w:r w:rsidRPr="00211E95">
        <w:rPr>
          <w:rStyle w:val="Emphasis"/>
        </w:rPr>
        <w:t xml:space="preserve"> and retaining </w:t>
      </w:r>
      <w:r w:rsidRPr="00AB4623">
        <w:rPr>
          <w:rStyle w:val="Emphasis"/>
          <w:highlight w:val="cyan"/>
        </w:rPr>
        <w:t>immigration benefits</w:t>
      </w:r>
      <w:r w:rsidRPr="00211E95">
        <w:rPr>
          <w:rStyle w:val="Emphasis"/>
        </w:rPr>
        <w:t xml:space="preserve">. </w:t>
      </w:r>
      <w:r w:rsidRPr="00211E95">
        <w:rPr>
          <w:rStyle w:val="StyleUnderline"/>
        </w:rPr>
        <w:t>Much like the formalized racist provisions</w:t>
      </w:r>
      <w:r w:rsidRPr="00E306AB">
        <w:t xml:space="preserve"> of the nineteenth and twentieth centuries discussed above,200 </w:t>
      </w:r>
      <w:r w:rsidRPr="00211E95">
        <w:rPr>
          <w:rStyle w:val="StyleUnderline"/>
        </w:rPr>
        <w:t xml:space="preserve">early </w:t>
      </w:r>
      <w:r w:rsidRPr="00AB4623">
        <w:rPr>
          <w:rStyle w:val="StyleUnderline"/>
          <w:highlight w:val="cyan"/>
        </w:rPr>
        <w:t>immigration law</w:t>
      </w:r>
      <w:r w:rsidRPr="00211E95">
        <w:rPr>
          <w:rStyle w:val="StyleUnderline"/>
        </w:rPr>
        <w:t xml:space="preserve"> and policy also </w:t>
      </w:r>
      <w:r w:rsidRPr="00AB4623">
        <w:rPr>
          <w:rStyle w:val="StyleUnderline"/>
          <w:highlight w:val="cyan"/>
        </w:rPr>
        <w:t>contained explicitly sexist discriminatory provisions</w:t>
      </w:r>
      <w:r w:rsidRPr="00211E95">
        <w:rPr>
          <w:rStyle w:val="StyleUnderline"/>
        </w:rPr>
        <w:t>. With its origins in the legal doctrine of coverture in which women were essentially considered property of their husbands and were unable to act independently in the eyes of the law,201 early immigration law contained provisions that formally discriminated against women</w:t>
      </w:r>
      <w:r w:rsidRPr="00E306AB">
        <w:t xml:space="preserve">, including both foreign nationals looking to immigrate and U.S. citizen women.202 Until the provisions of VAWA 1994 allowing for a self-petitioning process for certain battered immigrants,203 </w:t>
      </w:r>
      <w:r w:rsidRPr="002720CE">
        <w:rPr>
          <w:rStyle w:val="StyleUnderline"/>
        </w:rPr>
        <w:t>foreign national women were beholden to their husbands' actions in allowing for their immigration to the United States.</w:t>
      </w:r>
      <w:r w:rsidRPr="00E306AB">
        <w:t xml:space="preserve">204 </w:t>
      </w:r>
      <w:r w:rsidRPr="002720CE">
        <w:rPr>
          <w:rStyle w:val="StyleUnderline"/>
        </w:rPr>
        <w:t>Moreover, only those foreign national women who themselves could be citizens-i.e., only white women-could naturalize through their U.S. citizen husbands</w:t>
      </w:r>
      <w:r w:rsidRPr="00E306AB">
        <w:t>.205 Similarly, U.S. citizen women were at one time stripped of their citizenship if they married foreign nationals ineligible for citizenship.206 As Ian Haney López observes, this law (partially repealed in 1922) had a distinctly oppressive effect on U.S. citizen white women who wished to marry foreign nationals of color who were themselves forbidden entry into the ranks of U.S. citizenship.207</w:t>
      </w:r>
    </w:p>
    <w:p w:rsidR="00175863" w:rsidRPr="00E306AB" w:rsidRDefault="00175863" w:rsidP="00175863">
      <w:r w:rsidRPr="002720CE">
        <w:rPr>
          <w:rStyle w:val="StyleUnderline"/>
        </w:rPr>
        <w:t xml:space="preserve">Although VAWA and its provisions for immigrants heralded an appreciation for the plight of women208 and the explicitly sexist discriminatory provisions of immigration law have been repealed,209 </w:t>
      </w:r>
      <w:r w:rsidRPr="00AB4623">
        <w:rPr>
          <w:rStyle w:val="Emphasis"/>
          <w:highlight w:val="cyan"/>
        </w:rPr>
        <w:t>immigration law</w:t>
      </w:r>
      <w:r w:rsidRPr="002720CE">
        <w:rPr>
          <w:rStyle w:val="Emphasis"/>
        </w:rPr>
        <w:t xml:space="preserve"> and policy </w:t>
      </w:r>
      <w:r w:rsidRPr="00AB4623">
        <w:rPr>
          <w:rStyle w:val="Emphasis"/>
          <w:highlight w:val="cyan"/>
        </w:rPr>
        <w:t>continues to disproportionately disadvantage women</w:t>
      </w:r>
      <w:r w:rsidRPr="002720CE">
        <w:rPr>
          <w:rStyle w:val="Emphasis"/>
        </w:rPr>
        <w:t>.</w:t>
      </w:r>
      <w:r w:rsidRPr="00E306AB">
        <w:t xml:space="preserve"> As discussed above, the 1986 Immigration Marriage Fraud Amendments, which purported to address a proliferation of sham marriages for immigration benefits,210 disproportionally affected and targeted women who were dependent on their citizen or LPR husbands for immigration benefits.211 Similarly, the amnesty program of the 1986 IRCA disproportionally advantaged men,212 who were more often employed in the agricultural industries that were targeted for benefits in IRCA amnesty. Undocumented women, on the other hand, were more often employed in domestic industries (when they could work outside of the home) and thus could rarely qualify for IRCA amnesty under the eligibility provisions.213</w:t>
      </w:r>
    </w:p>
    <w:p w:rsidR="00175863" w:rsidRDefault="00175863" w:rsidP="00175863">
      <w:r w:rsidRPr="00E306AB">
        <w:t xml:space="preserve">In more recent congressional and public debates over proposed comprehensive immigration reform legislation, </w:t>
      </w:r>
      <w:r w:rsidRPr="002720CE">
        <w:rPr>
          <w:rStyle w:val="StyleUnderline"/>
        </w:rPr>
        <w:t>advocates for women immigrants have voiced concern over proposals that would give disproportionate advantages to immigrant men over women, including proposals that allocate more visas for highly-skilled immigrants in the science, technology, engineering, and math fields</w:t>
      </w:r>
      <w:r w:rsidRPr="00E306AB">
        <w:t xml:space="preserve">.214 </w:t>
      </w:r>
      <w:r w:rsidRPr="002720CE">
        <w:rPr>
          <w:rStyle w:val="StyleUnderline"/>
        </w:rPr>
        <w:t>Because these coveted visas target immigrants with high levels of education, they favor men, who regularly achieve higher levels of education than women in many countries around the world</w:t>
      </w:r>
      <w:r w:rsidRPr="00E306AB">
        <w:t xml:space="preserve">.215 </w:t>
      </w:r>
      <w:r w:rsidRPr="002720CE">
        <w:rPr>
          <w:rStyle w:val="StyleUnderline"/>
        </w:rPr>
        <w:t>The principal beneficiaries of these visas (again, mostly men) can petition for their spouses as derivative beneficiary visa holders.216 Yet, current regulations prohibit many of these derivative visa holders from lawfully working,217 thereby keeping these spouses (again, mostly women) financially dependent on their husbands</w:t>
      </w:r>
      <w:r w:rsidRPr="00E306AB">
        <w:t>.</w:t>
      </w:r>
    </w:p>
    <w:p w:rsidR="00175863" w:rsidRPr="002720CE" w:rsidRDefault="00175863" w:rsidP="00175863">
      <w:pPr>
        <w:rPr>
          <w:rStyle w:val="StyleUnderline"/>
        </w:rPr>
      </w:pPr>
      <w:r w:rsidRPr="00AB4623">
        <w:rPr>
          <w:rStyle w:val="Emphasis"/>
          <w:highlight w:val="cyan"/>
        </w:rPr>
        <w:t>Political conservatives opposing</w:t>
      </w:r>
      <w:r w:rsidRPr="002720CE">
        <w:rPr>
          <w:rStyle w:val="Emphasis"/>
        </w:rPr>
        <w:t xml:space="preserve"> the </w:t>
      </w:r>
      <w:r w:rsidRPr="009B301E">
        <w:rPr>
          <w:rStyle w:val="Emphasis"/>
        </w:rPr>
        <w:t>VAWA</w:t>
      </w:r>
      <w:r w:rsidRPr="002720CE">
        <w:rPr>
          <w:rStyle w:val="Emphasis"/>
        </w:rPr>
        <w:t xml:space="preserve"> 2013 </w:t>
      </w:r>
      <w:r w:rsidRPr="009B301E">
        <w:rPr>
          <w:rStyle w:val="Emphasis"/>
        </w:rPr>
        <w:t>reauthorization</w:t>
      </w:r>
      <w:r w:rsidRPr="002720CE">
        <w:rPr>
          <w:rStyle w:val="Emphasis"/>
        </w:rPr>
        <w:t xml:space="preserve"> continued to </w:t>
      </w:r>
      <w:r w:rsidRPr="00AB4623">
        <w:rPr>
          <w:rStyle w:val="Emphasis"/>
          <w:highlight w:val="cyan"/>
        </w:rPr>
        <w:t>bolster formalized gender oppression by challenging what had for decades been largely noncontroversial legislation</w:t>
      </w:r>
      <w:r w:rsidRPr="00E306AB">
        <w:t xml:space="preserve">. As noted, by 2013, debates had erupted over various legislative programs targeting the rights of women. </w:t>
      </w:r>
      <w:r w:rsidRPr="002720CE">
        <w:rPr>
          <w:rStyle w:val="StyleUnderline"/>
        </w:rPr>
        <w:t>Acknowledging this anti-woman environment, Senator Dianne Feinstein (D-California) placed the VAWA 2012-2013 partisanship within this broader context, noting, "This is part of a larger effort, candidly, to cut back on rights and services to women. . . . We've seen it go from discussions on Roe v. Wade, to partial birth abortion, to contraception, to preventive services for women. This seems to be one more thing."</w:t>
      </w:r>
      <w:r w:rsidRPr="00E306AB">
        <w:t xml:space="preserve">218 Though heralding themselves as pro-women, especially in light of Republican losses among women voting constituencies in the most recent elections,219 </w:t>
      </w:r>
      <w:r w:rsidRPr="002720CE">
        <w:rPr>
          <w:rStyle w:val="StyleUnderline"/>
        </w:rPr>
        <w:t>the votes against VAWA 2013 reauthorization aligned more closely with anti-woman critics, who ascribe to viewpoints that VAWA is grounded in feminist-created stereotypes, such as that "men are naturally batterers and women are naturally victims."220</w:t>
      </w:r>
    </w:p>
    <w:p w:rsidR="00175863" w:rsidRPr="002720CE" w:rsidRDefault="00175863" w:rsidP="00175863">
      <w:pPr>
        <w:rPr>
          <w:rStyle w:val="Emphasis"/>
        </w:rPr>
      </w:pPr>
      <w:r w:rsidRPr="002720CE">
        <w:rPr>
          <w:rStyle w:val="Emphasis"/>
        </w:rPr>
        <w:t xml:space="preserve">Thus, even in 2014 (but buoyed by centuries of historical practice), </w:t>
      </w:r>
      <w:r w:rsidRPr="00AB4623">
        <w:rPr>
          <w:rStyle w:val="Emphasis"/>
          <w:highlight w:val="cyan"/>
        </w:rPr>
        <w:t>the immigrant domestic violence victim</w:t>
      </w:r>
      <w:r w:rsidRPr="002720CE">
        <w:rPr>
          <w:rStyle w:val="Emphasis"/>
        </w:rPr>
        <w:t xml:space="preserve"> in the United States </w:t>
      </w:r>
      <w:r w:rsidRPr="00AB4623">
        <w:rPr>
          <w:rStyle w:val="Emphasis"/>
          <w:highlight w:val="cyan"/>
        </w:rPr>
        <w:t>confronts her status as woman in social, political, and legislative discriminatory systems. As a woman and a woman of color, she is at a critical intersection of subordinated identity, facing disempowering burdens that heighten her marginalizing experience</w:t>
      </w:r>
      <w:r w:rsidRPr="002720CE">
        <w:rPr>
          <w:rStyle w:val="Emphasis"/>
        </w:rPr>
        <w:t>. VAWA 2013, focused on benefiting this population, suffered the political effects of this oppression.</w:t>
      </w:r>
    </w:p>
    <w:p w:rsidR="00175863" w:rsidRPr="00E306AB" w:rsidRDefault="00175863" w:rsidP="00175863">
      <w:r w:rsidRPr="00E306AB">
        <w:t>C. The Immigrant Domestic Violence Victim Is Not a Citizen: How Citizen Outsider Identity Influenced the VAWA 2013 Debate</w:t>
      </w:r>
    </w:p>
    <w:p w:rsidR="00175863" w:rsidRPr="00E306AB" w:rsidRDefault="00175863" w:rsidP="00175863">
      <w:r w:rsidRPr="00621B49">
        <w:rPr>
          <w:rStyle w:val="Emphasis"/>
        </w:rPr>
        <w:t xml:space="preserve">Correspondingly, </w:t>
      </w:r>
      <w:r w:rsidRPr="00AB4623">
        <w:rPr>
          <w:rStyle w:val="Emphasis"/>
          <w:highlight w:val="cyan"/>
        </w:rPr>
        <w:t>American citizenship-centric laws and societal structure work to create another system of oppression against immigrant victims of domestic violence</w:t>
      </w:r>
      <w:r w:rsidRPr="00621B49">
        <w:rPr>
          <w:rStyle w:val="Emphasis"/>
        </w:rPr>
        <w:t xml:space="preserve">. Much like the racial and ethnic discriminatory practices that have prevented immigrants of color from achieving access to and propriety in mainstream American society,221 </w:t>
      </w:r>
      <w:r w:rsidRPr="00964ABE">
        <w:rPr>
          <w:rStyle w:val="Emphasis"/>
        </w:rPr>
        <w:t>the broader constructs of citizenship as</w:t>
      </w:r>
      <w:r w:rsidRPr="00621B49">
        <w:rPr>
          <w:rStyle w:val="Emphasis"/>
        </w:rPr>
        <w:t xml:space="preserve"> the winner among members of the polity mean that the immigrant-the literal noncitizen-is the perpetual loser</w:t>
      </w:r>
      <w:r w:rsidRPr="00E306AB">
        <w:t xml:space="preserve">. </w:t>
      </w:r>
      <w:r w:rsidRPr="00621B49">
        <w:rPr>
          <w:rStyle w:val="Emphasis"/>
        </w:rPr>
        <w:t xml:space="preserve">Thus, </w:t>
      </w:r>
      <w:r w:rsidRPr="00AB4623">
        <w:rPr>
          <w:rStyle w:val="Emphasis"/>
          <w:highlight w:val="cyan"/>
        </w:rPr>
        <w:t>her status as a citizen outsider serves as yet another facet of her subordinated identity, with concomitant results</w:t>
      </w:r>
      <w:r w:rsidRPr="00621B49">
        <w:rPr>
          <w:rStyle w:val="Emphasis"/>
        </w:rPr>
        <w:t xml:space="preserve"> in the VAWA 2013 political process</w:t>
      </w:r>
      <w:r w:rsidRPr="00E306AB">
        <w:t>.</w:t>
      </w:r>
    </w:p>
    <w:p w:rsidR="00175863" w:rsidRPr="00E306AB" w:rsidRDefault="00175863" w:rsidP="00175863">
      <w:r w:rsidRPr="00E306AB">
        <w:t xml:space="preserve">To understand the ways that </w:t>
      </w:r>
      <w:r w:rsidRPr="00621B49">
        <w:rPr>
          <w:rStyle w:val="StyleUnderline"/>
        </w:rPr>
        <w:t>citizenship enjoys superior cultural, social and political status as compared to non-citizenship, one must consider a preliminary basic question: what does "citizenship" even mean?</w:t>
      </w:r>
      <w:r w:rsidRPr="00E306AB">
        <w:t xml:space="preserve"> Scholars have confronted this question, defining and exploring the contours of the concept of citizenship, and have come out with many themes and frameworks from which to understand its complexities.222 From a rights and privileges framework, </w:t>
      </w:r>
      <w:r w:rsidRPr="00F355A9">
        <w:rPr>
          <w:rStyle w:val="StyleUnderline"/>
        </w:rPr>
        <w:t>citizenship confers especially important rights-a literal place in the societal polity-to those afforded its breadth.223 Here, citizenship entails that those within its membership will benefit from certain formalized rights and privileges.</w:t>
      </w:r>
      <w:r w:rsidRPr="00E306AB">
        <w:t xml:space="preserve">224 </w:t>
      </w:r>
      <w:r w:rsidRPr="00F355A9">
        <w:rPr>
          <w:rStyle w:val="StyleUnderline"/>
        </w:rPr>
        <w:t>Others have defined the concept of citizenship as evoking a measure of civic or political engagement</w:t>
      </w:r>
      <w:r w:rsidRPr="00E306AB">
        <w:t xml:space="preserve">.225 Indeed, </w:t>
      </w:r>
      <w:r w:rsidRPr="00F355A9">
        <w:rPr>
          <w:rStyle w:val="StyleUnderline"/>
        </w:rPr>
        <w:t>this "engaged citizen" framework has been a topic of scholarship, public discussion, and debate through the Development, Relief, and Education for Minors ("DREAM") Act l</w:t>
      </w:r>
      <w:r w:rsidRPr="00E306AB">
        <w:t xml:space="preserve">egislative journey and ultimate failure226 and President Obama's 2012 conferment of temporary relief from deportation through the Deferred Action for Childhood Arrivals (DACA) program.227 In those examples, </w:t>
      </w:r>
      <w:r w:rsidRPr="00F355A9">
        <w:rPr>
          <w:rStyle w:val="StyleUnderline"/>
        </w:rPr>
        <w:t>immigrant advocates have characterized potential DREAM Act ("DREAMers") and DACA beneficiaries as citizens in a civic and/or politically engaged sense228 because many of them risked being removed from the country for speaking out in favor of the legislative proposals.</w:t>
      </w:r>
      <w:r w:rsidRPr="00E306AB">
        <w:t>229</w:t>
      </w:r>
    </w:p>
    <w:p w:rsidR="00175863" w:rsidRPr="00E306AB" w:rsidRDefault="00175863" w:rsidP="00175863">
      <w:r w:rsidRPr="00F355A9">
        <w:rPr>
          <w:rStyle w:val="StyleUnderline"/>
        </w:rPr>
        <w:t xml:space="preserve">Third, </w:t>
      </w:r>
      <w:r w:rsidRPr="00AB4623">
        <w:rPr>
          <w:rStyle w:val="StyleUnderline"/>
          <w:highlight w:val="cyan"/>
        </w:rPr>
        <w:t>as a legal construct, citizenship status is especially powerful</w:t>
      </w:r>
      <w:r w:rsidRPr="00F355A9">
        <w:rPr>
          <w:rStyle w:val="StyleUnderline"/>
        </w:rPr>
        <w:t>. In this formulation, a nation-state's geographic and political borders determine the confines of citizenship of its members.230 Placing the rights and privileges afforded to citizens within the responsibilities of the nation makes sense: although the construction may have some complexities, national citizenship is a well-established concept globally.</w:t>
      </w:r>
      <w:r w:rsidRPr="00E306AB">
        <w:t>231</w:t>
      </w:r>
    </w:p>
    <w:p w:rsidR="00175863" w:rsidRPr="00E306AB" w:rsidRDefault="00175863" w:rsidP="00175863">
      <w:r w:rsidRPr="006E5148">
        <w:rPr>
          <w:rStyle w:val="StyleUnderline"/>
        </w:rPr>
        <w:t>In contrast to a grounding of citizenship within borders, other scholars have considered citizenship as evoking a personal, psychological identity, or as Linda Bosniak summarizes, "people's collective experience of themselves."232 Once again, the experience of DREAMers and DACA beneficiaries provides an apt example of this conception of citizenship. Often hailed as the embodiment of the American dream,233 they are the young people who have been in the United States since an early age but remain in undocumented immigration status</w:t>
      </w:r>
      <w:r w:rsidRPr="00E306AB">
        <w:t>.234 Their ties to the psychological and cultural aspects of American citizenship inform their self-perception as being American even though they remain outside of any formal legal structure.235</w:t>
      </w:r>
    </w:p>
    <w:p w:rsidR="00175863" w:rsidRPr="00E306AB" w:rsidRDefault="00175863" w:rsidP="00175863">
      <w:r w:rsidRPr="006E5148">
        <w:rPr>
          <w:rStyle w:val="StyleUnderline"/>
        </w:rPr>
        <w:t>Although the conceptual frameworks by which to understand citizenship and its contours may differ in application or analysis, what they have in common is a recognition that in a hierarchal construction of rights and privileges, the status of "citizen" affords broader protections than that of alien, immigrant, or noncitizen</w:t>
      </w:r>
      <w:r w:rsidRPr="00E306AB">
        <w:t>. As Bosniak notes in discussing the "citizenship as status" framework but which could apply generally to noncitizens: aliens are "outsiders to citizenship" because "they reside in the host country only at the country's discretion; there are often restrictions imposed on their travel; they are denied the right to participate politically . . . and they are often precluded from naturalizing. Furthermore, they symbolically remain outsiders to membership in the polity."236</w:t>
      </w:r>
    </w:p>
    <w:p w:rsidR="00175863" w:rsidRPr="00E306AB" w:rsidRDefault="00175863" w:rsidP="00175863">
      <w:r w:rsidRPr="00E306AB">
        <w:t>Moreover, in the United States, the conferment of this "membership in the polity" is at the discretion of Congress, which creates and drafts the laws defining the membership guidelines. Through the complex network of laws, regulations, and policies delineating the rules and procedures affording U.S. citizenship for immigrants seeking to naturalize, Congress creates the steps and gates along the way. It is only through the congressional process that an immigrant can achieve citizenship status through naturalization.237</w:t>
      </w:r>
    </w:p>
    <w:p w:rsidR="00175863" w:rsidRPr="00E306AB" w:rsidRDefault="00175863" w:rsidP="00175863">
      <w:r w:rsidRPr="00E306AB">
        <w:t xml:space="preserve">Whichever conception of citizenship is utilized, the power of citizen status affects legislative processes and outcomes, as evidenced by the VAWA 2013 debates. </w:t>
      </w:r>
      <w:r w:rsidRPr="006E5148">
        <w:rPr>
          <w:rStyle w:val="StyleUnderline"/>
        </w:rPr>
        <w:t xml:space="preserve">As inclusion in the citizen dub confers certain rights and benefits, </w:t>
      </w:r>
      <w:r w:rsidRPr="00AB4623">
        <w:rPr>
          <w:rStyle w:val="StyleUnderline"/>
          <w:highlight w:val="cyan"/>
        </w:rPr>
        <w:t xml:space="preserve">exclusion </w:t>
      </w:r>
      <w:r w:rsidRPr="00964ABE">
        <w:rPr>
          <w:rStyle w:val="StyleUnderline"/>
        </w:rPr>
        <w:t xml:space="preserve">from its network </w:t>
      </w:r>
      <w:r w:rsidRPr="00AB4623">
        <w:rPr>
          <w:rStyle w:val="StyleUnderline"/>
          <w:highlight w:val="cyan"/>
        </w:rPr>
        <w:t xml:space="preserve">results in hostility </w:t>
      </w:r>
      <w:r w:rsidRPr="00964ABE">
        <w:rPr>
          <w:rStyle w:val="StyleUnderline"/>
        </w:rPr>
        <w:t>238</w:t>
      </w:r>
      <w:r w:rsidRPr="006E5148">
        <w:rPr>
          <w:rStyle w:val="StyleUnderline"/>
        </w:rPr>
        <w:t xml:space="preserve"> and a suppression of benefits through the legislative process</w:t>
      </w:r>
      <w:r w:rsidRPr="00E306AB">
        <w:t xml:space="preserve">.239 Thus, </w:t>
      </w:r>
      <w:r w:rsidRPr="006E5148">
        <w:rPr>
          <w:rStyle w:val="StyleUnderline"/>
        </w:rPr>
        <w:t>while the immigrant domestic violence victim-a woman of color and a noncitizen-experiences the personalized subordinating experience of her intersected identities, the systemic marginalization of these identities affects the larger political process</w:t>
      </w:r>
      <w:r w:rsidRPr="00E306AB">
        <w:t>.</w:t>
      </w:r>
    </w:p>
    <w:p w:rsidR="00175863" w:rsidRPr="0087261B" w:rsidRDefault="00175863" w:rsidP="00175863">
      <w:pPr>
        <w:rPr>
          <w:sz w:val="2"/>
        </w:rPr>
      </w:pPr>
      <w:r w:rsidRPr="00FC27BB">
        <w:rPr>
          <w:sz w:val="6"/>
        </w:rPr>
        <w:t>Indeed, VAWA immigrant beneficiaries fall outside of the societal and political preference for specialized treatment of U.S. citizens. But VAWA is not limited to undocumented immigrants: many VAWA self-petitioners maintain lawful immigration status.240 Thus, the citizen/noncitizen dichotomy in affording rights to the former and restricting the rights and benefits of the latter is not necessarily a debate concerning illegal immigration or the purported scourge of "illegal aliens" on the United States. The vitriol and nativism surrounding the illegal immigration debate, however, permeated into the discussions about VAWA provisions. For example, lawful immigrants who would be well on the road toward naturalization (but for the abuse of their LPR or U.S. citizen petitioning spouse) are still deemed outside of the polity and thus unworthy of the benefits of citizenship. The power of the immigrant outsider is especially relevant here because the VAWA self-petition eligibility guidelines restrict benefits to those immigrants with familial connections to a U.S. citizen or LPR who would have served as the petitioner in a family-based petition for LPR status.241 The history of this self-petitioning process contemplates, then, that this particular category of immigrant victim of domestic violence was worthy of VAWA relief only because of this perceived entitlement to the family-based petition process.</w:t>
      </w:r>
      <w:r w:rsidR="00FC27BB" w:rsidRPr="00FC27BB">
        <w:rPr>
          <w:sz w:val="6"/>
        </w:rPr>
        <w:t xml:space="preserve"> </w:t>
      </w:r>
      <w:r w:rsidRPr="00FC27BB">
        <w:rPr>
          <w:sz w:val="6"/>
        </w:rPr>
        <w:t>Yet in the 2013 VAWA reauthorization debate, the focus was not on the well-established history of the immigration provisions in VAWA. Instead, the rhetoric of VAWA opponents focused on the unproven assertions that VAWA benefits (including the U visa) were regularly and frequently misused to commit immigration fraud, or as Senator Grassley noted, "manipulated as a pathway to U.S. citizenship for foreign con artists and criminals."242</w:t>
      </w:r>
      <w:r w:rsidR="00FC27BB" w:rsidRPr="00FC27BB">
        <w:rPr>
          <w:sz w:val="6"/>
        </w:rPr>
        <w:t xml:space="preserve"> </w:t>
      </w:r>
      <w:r w:rsidRPr="00FC27BB">
        <w:rPr>
          <w:sz w:val="6"/>
        </w:rPr>
        <w:t>These anti-immigrant politics have a history of legislative obstruction, as Kevin Johnson explored in 1995 concerning Proposition 187, the proposed California law that would have stripped undocumented immigrants of access to the few public benefits they were able to access, including public education.243 Johnson's admonitions about the state of anti-immigrant proposals in 1995 call to mind the earliest days of formalized immigration law and policy244 and ring resoundingly true today:</w:t>
      </w:r>
    </w:p>
    <w:p w:rsidR="00175863" w:rsidRPr="00E306AB" w:rsidRDefault="00175863" w:rsidP="00175863">
      <w:r w:rsidRPr="0013653A">
        <w:rPr>
          <w:rStyle w:val="StyleUnderline"/>
        </w:rPr>
        <w:t xml:space="preserve">As some of the more draconian immigration laws exemplify, </w:t>
      </w:r>
      <w:r w:rsidRPr="00AB4623">
        <w:rPr>
          <w:rStyle w:val="Emphasis"/>
          <w:highlight w:val="cyan"/>
        </w:rPr>
        <w:t>immigrants historically have been unpopular in the political process</w:t>
      </w:r>
      <w:r w:rsidRPr="0013653A">
        <w:rPr>
          <w:rStyle w:val="StyleUnderline"/>
        </w:rPr>
        <w:t>.</w:t>
      </w:r>
      <w:r w:rsidRPr="00E306AB">
        <w:t xml:space="preserve"> </w:t>
      </w:r>
      <w:r w:rsidRPr="00AB4623">
        <w:rPr>
          <w:rStyle w:val="StyleUnderline"/>
          <w:highlight w:val="cyan"/>
        </w:rPr>
        <w:t>This is even more true today for undocumented immigrants</w:t>
      </w:r>
      <w:r w:rsidRPr="0013653A">
        <w:rPr>
          <w:rStyle w:val="StyleUnderline"/>
        </w:rPr>
        <w:t>. The unpopularity of immigrants predictably waxes during times of relative economic uncertainty and hardship. . . . When immigrants directly cost taxpayers money through provision of benefits or incarceration (as compared to less clear costs, such as job displacement), public antipathy for them grows and they are easy targets</w:t>
      </w:r>
      <w:r w:rsidRPr="00E306AB">
        <w:t>.245</w:t>
      </w:r>
    </w:p>
    <w:p w:rsidR="00175863" w:rsidRPr="00E306AB" w:rsidRDefault="00175863" w:rsidP="00175863">
      <w:r w:rsidRPr="00E306AB">
        <w:t>More recently, the failure of the DREAM Act to pass Congress proved that even the narrative of innocent children could not overcome the political scapegoat that is the undocumented immigrant.246</w:t>
      </w:r>
    </w:p>
    <w:p w:rsidR="00175863" w:rsidRPr="00E306AB" w:rsidRDefault="00175863" w:rsidP="00175863">
      <w:r w:rsidRPr="00E306AB">
        <w:t xml:space="preserve">Similarly, in the VAWA 2013 reauthorization debates, </w:t>
      </w:r>
      <w:r w:rsidRPr="00AB4623">
        <w:rPr>
          <w:rStyle w:val="StyleUnderline"/>
          <w:highlight w:val="cyan"/>
        </w:rPr>
        <w:t>attention was drawn away from</w:t>
      </w:r>
      <w:r w:rsidRPr="0013653A">
        <w:rPr>
          <w:rStyle w:val="StyleUnderline"/>
        </w:rPr>
        <w:t xml:space="preserve"> the decades of success in </w:t>
      </w:r>
      <w:r w:rsidRPr="00AB4623">
        <w:rPr>
          <w:rStyle w:val="StyleUnderline"/>
          <w:highlight w:val="cyan"/>
        </w:rPr>
        <w:t>helping victims of domestic violence and focused instead on the inclusion of the "alien" outsider</w:t>
      </w:r>
      <w:r w:rsidRPr="0013653A">
        <w:rPr>
          <w:rStyle w:val="StyleUnderline"/>
        </w:rPr>
        <w:t>-and other marginalized people-within the purview of proposed expanded VAWA benefits.</w:t>
      </w:r>
      <w:r w:rsidRPr="00E306AB">
        <w:t xml:space="preserve">247 Indeed, in the end and to secure VAWA's passage, proponents of the bill had to eliminate the key provision increasing the 10,000 cap on U visas.248 Although VAWA 2013 contains important immigrant-friendly provisions,249 </w:t>
      </w:r>
      <w:r w:rsidRPr="00AB4623">
        <w:rPr>
          <w:rStyle w:val="StyleUnderline"/>
          <w:highlight w:val="cyan"/>
        </w:rPr>
        <w:t>the vociferousness of the debate surrounding the inclusion</w:t>
      </w:r>
      <w:r w:rsidRPr="0013653A">
        <w:rPr>
          <w:rStyle w:val="StyleUnderline"/>
        </w:rPr>
        <w:t xml:space="preserve"> and expansion </w:t>
      </w:r>
      <w:r w:rsidRPr="00AB4623">
        <w:rPr>
          <w:rStyle w:val="StyleUnderline"/>
          <w:highlight w:val="cyan"/>
        </w:rPr>
        <w:t>of immigrant provisions</w:t>
      </w:r>
      <w:r w:rsidRPr="0013653A">
        <w:rPr>
          <w:rStyle w:val="StyleUnderline"/>
        </w:rPr>
        <w:t xml:space="preserve"> aptly </w:t>
      </w:r>
      <w:r w:rsidRPr="00AB4623">
        <w:rPr>
          <w:rStyle w:val="StyleUnderline"/>
          <w:highlight w:val="cyan"/>
        </w:rPr>
        <w:t>illustrates</w:t>
      </w:r>
      <w:r w:rsidRPr="0013653A">
        <w:rPr>
          <w:rStyle w:val="StyleUnderline"/>
        </w:rPr>
        <w:t xml:space="preserve"> the continuing, ironic </w:t>
      </w:r>
      <w:r w:rsidRPr="00AB4623">
        <w:rPr>
          <w:rStyle w:val="StyleUnderline"/>
          <w:highlight w:val="cyan"/>
        </w:rPr>
        <w:t>power of the politically and socially marginalized and disenfranchised immigrant outsider</w:t>
      </w:r>
      <w:r w:rsidRPr="0013653A">
        <w:rPr>
          <w:rStyle w:val="StyleUnderline"/>
        </w:rPr>
        <w:t xml:space="preserve"> to sway legislation</w:t>
      </w:r>
      <w:r w:rsidRPr="00E306AB">
        <w:t>.</w:t>
      </w:r>
    </w:p>
    <w:p w:rsidR="00175863" w:rsidRPr="00E306AB" w:rsidRDefault="00175863" w:rsidP="00175863">
      <w:pPr>
        <w:tabs>
          <w:tab w:val="left" w:pos="10144"/>
        </w:tabs>
      </w:pPr>
      <w:r w:rsidRPr="00E306AB">
        <w:t>Conclusion</w:t>
      </w:r>
      <w:r>
        <w:tab/>
      </w:r>
    </w:p>
    <w:p w:rsidR="00175863" w:rsidRPr="00E306AB" w:rsidRDefault="00175863" w:rsidP="00175863">
      <w:r w:rsidRPr="0013653A">
        <w:rPr>
          <w:rStyle w:val="StyleUnderline"/>
        </w:rPr>
        <w:t xml:space="preserve">The long history of formal and informal law and policy, which explicitly and implicitly works to further subordinate marginalized communities teaches that, though immigrants in the United States may have recently achieved more widespread acceptance and support, </w:t>
      </w:r>
      <w:r w:rsidRPr="00AB4623">
        <w:rPr>
          <w:rStyle w:val="StyleUnderline"/>
          <w:highlight w:val="cyan"/>
        </w:rPr>
        <w:t>identity politics continue to serve as an oppressive force</w:t>
      </w:r>
      <w:r w:rsidRPr="0013653A">
        <w:rPr>
          <w:rStyle w:val="StyleUnderline"/>
        </w:rPr>
        <w:t xml:space="preserve"> in the drafting and passing of legislation</w:t>
      </w:r>
      <w:r w:rsidRPr="00E306AB">
        <w:t xml:space="preserve">. From the struggle of undocumented children seeking access to public education in Plyler v. Doe,250 to the vitriol surrounding the "illegal alien epidemic" in California Proposition 187 and Personal Responsibility and Work Opportunity Reconciliation Act rhetoric,251 to the recent efforts to pass the DREAM Act,252 the lesson is that the </w:t>
      </w:r>
      <w:r w:rsidRPr="00AB4623">
        <w:rPr>
          <w:rStyle w:val="Emphasis"/>
          <w:highlight w:val="cyan"/>
        </w:rPr>
        <w:t xml:space="preserve">intersectionality of subordinated identities yields impressive clout in influencing </w:t>
      </w:r>
      <w:r w:rsidRPr="00962EA6">
        <w:rPr>
          <w:rStyle w:val="Emphasis"/>
        </w:rPr>
        <w:t>legislative progress</w:t>
      </w:r>
      <w:r w:rsidRPr="0013653A">
        <w:rPr>
          <w:rStyle w:val="Emphasis"/>
        </w:rPr>
        <w:t>.</w:t>
      </w:r>
      <w:r w:rsidRPr="00E306AB">
        <w:t xml:space="preserve"> In this sense, the reauthorization battle of VAWA 2013 was no different.</w:t>
      </w:r>
    </w:p>
    <w:p w:rsidR="00175863" w:rsidRPr="0013653A" w:rsidRDefault="00175863" w:rsidP="00175863">
      <w:pPr>
        <w:rPr>
          <w:rStyle w:val="Emphasis"/>
        </w:rPr>
      </w:pPr>
      <w:r w:rsidRPr="00E306AB">
        <w:t xml:space="preserve">What marks the VAWA 2013 political struggle as unique, however, is the previous noncontroversial nature of the Act, including the immigration provisions, which have been part of VAWA since its genesis. But as this Article has shown, </w:t>
      </w:r>
      <w:r w:rsidRPr="00AB4623">
        <w:rPr>
          <w:rStyle w:val="Emphasis"/>
          <w:highlight w:val="cyan"/>
        </w:rPr>
        <w:t>even the most noncontroversial legislation struggles against the powerful intersection of identity, which characterizes the immigrant victim of domestic violence in an oppressive political environment</w:t>
      </w:r>
      <w:r w:rsidRPr="0013653A">
        <w:rPr>
          <w:rStyle w:val="Emphasis"/>
        </w:rPr>
        <w:t>.</w:t>
      </w:r>
      <w:r w:rsidRPr="00E306AB">
        <w:t xml:space="preserve"> </w:t>
      </w:r>
      <w:r w:rsidRPr="00AB4623">
        <w:rPr>
          <w:rStyle w:val="Emphasis"/>
          <w:highlight w:val="cyan"/>
        </w:rPr>
        <w:t>The immigrant domestic violence victim faces trilayered prejudice</w:t>
      </w:r>
      <w:r w:rsidRPr="0013653A">
        <w:rPr>
          <w:rStyle w:val="Emphasis"/>
        </w:rPr>
        <w:t xml:space="preserve"> in her daily struggles </w:t>
      </w:r>
      <w:r w:rsidRPr="00AB4623">
        <w:rPr>
          <w:rStyle w:val="Emphasis"/>
          <w:highlight w:val="cyan"/>
        </w:rPr>
        <w:t>because she is a person of color, a woman, and a noncitizen. This prejudice</w:t>
      </w:r>
      <w:r w:rsidRPr="0013653A">
        <w:rPr>
          <w:rStyle w:val="Emphasis"/>
        </w:rPr>
        <w:t xml:space="preserve"> also </w:t>
      </w:r>
      <w:r w:rsidRPr="00AB4623">
        <w:rPr>
          <w:rStyle w:val="Emphasis"/>
          <w:highlight w:val="cyan"/>
        </w:rPr>
        <w:t>permeates the legislative process</w:t>
      </w:r>
      <w:r w:rsidRPr="0013653A">
        <w:rPr>
          <w:rStyle w:val="Emphasis"/>
        </w:rPr>
        <w:t xml:space="preserve">. As an example of legislation-even one aimed at the most vulnerable among us-VAWA 2013 provides a unique window into how </w:t>
      </w:r>
      <w:r w:rsidRPr="00AB4623">
        <w:rPr>
          <w:rStyle w:val="Emphasis"/>
          <w:highlight w:val="cyan"/>
        </w:rPr>
        <w:t>immigrant outsider identity works against otherwise uncontroversial legislation</w:t>
      </w:r>
      <w:r w:rsidRPr="0013653A">
        <w:rPr>
          <w:rStyle w:val="Emphasis"/>
        </w:rPr>
        <w:t>.</w:t>
      </w:r>
    </w:p>
    <w:p w:rsidR="00175863" w:rsidRPr="0013653A" w:rsidRDefault="00175863" w:rsidP="00175863">
      <w:pPr>
        <w:rPr>
          <w:rStyle w:val="Emphasis"/>
        </w:rPr>
      </w:pPr>
      <w:r w:rsidRPr="0013653A">
        <w:t>In the current calls for immigration reform, much political and public attention has been given to the need for bipartisan movement and cooperation.</w:t>
      </w:r>
      <w:r w:rsidRPr="00E306AB">
        <w:t xml:space="preserve"> Advocates for immigrant domestic violence victims, buoyed by the eventual success of VAWA 2013, are working to include provisions that were not passed in VAWA 2013-including the increased annual cap on U visas253-into the final immigration reform law</w:t>
      </w:r>
      <w:r w:rsidRPr="0013653A">
        <w:rPr>
          <w:rStyle w:val="StyleUnderline"/>
        </w:rPr>
        <w:t xml:space="preserve">. </w:t>
      </w:r>
      <w:r w:rsidRPr="00AB4623">
        <w:rPr>
          <w:rStyle w:val="Emphasis"/>
          <w:highlight w:val="cyan"/>
        </w:rPr>
        <w:t xml:space="preserve">As </w:t>
      </w:r>
      <w:r w:rsidRPr="00962EA6">
        <w:rPr>
          <w:rStyle w:val="Emphasis"/>
        </w:rPr>
        <w:t xml:space="preserve">the </w:t>
      </w:r>
      <w:r w:rsidRPr="00AB4623">
        <w:rPr>
          <w:rStyle w:val="Emphasis"/>
          <w:highlight w:val="cyan"/>
        </w:rPr>
        <w:t>debates in</w:t>
      </w:r>
      <w:r w:rsidRPr="0013653A">
        <w:rPr>
          <w:rStyle w:val="Emphasis"/>
        </w:rPr>
        <w:t xml:space="preserve"> Congress and in </w:t>
      </w:r>
      <w:r w:rsidRPr="00AB4623">
        <w:rPr>
          <w:rStyle w:val="Emphasis"/>
          <w:highlight w:val="cyan"/>
        </w:rPr>
        <w:t xml:space="preserve">the broader social and political communities continue </w:t>
      </w:r>
      <w:r w:rsidRPr="00962EA6">
        <w:rPr>
          <w:rStyle w:val="Emphasis"/>
        </w:rPr>
        <w:t>on</w:t>
      </w:r>
      <w:r w:rsidRPr="0013653A">
        <w:rPr>
          <w:rStyle w:val="Emphasis"/>
        </w:rPr>
        <w:t xml:space="preserve"> the plight of immigrants in our country and the role that immigrants play in our society, </w:t>
      </w:r>
      <w:r w:rsidRPr="00AB4623">
        <w:rPr>
          <w:rStyle w:val="Emphasis"/>
          <w:highlight w:val="cyan"/>
        </w:rPr>
        <w:t>the influence of oppressed identity remains present and powerful</w:t>
      </w:r>
      <w:r w:rsidRPr="0013653A">
        <w:rPr>
          <w:rStyle w:val="Emphasis"/>
        </w:rPr>
        <w:t>.</w:t>
      </w:r>
    </w:p>
    <w:p w:rsidR="00175863" w:rsidRPr="007422A0" w:rsidRDefault="00175863" w:rsidP="00175863"/>
    <w:p w:rsidR="008A5DB5" w:rsidRDefault="00376DDC" w:rsidP="008A5DB5">
      <w:pPr>
        <w:pStyle w:val="Heading4"/>
      </w:pPr>
      <w:r>
        <w:t xml:space="preserve">Our impact comes first- anything else constitutes cruelty and sustains </w:t>
      </w:r>
      <w:r w:rsidR="00F959E8">
        <w:t>white supremacist patriarchal power</w:t>
      </w:r>
    </w:p>
    <w:p w:rsidR="008A5DB5" w:rsidRDefault="008A5DB5" w:rsidP="008A5DB5">
      <w:r w:rsidRPr="00B53205">
        <w:rPr>
          <w:rStyle w:val="Style13ptBold"/>
        </w:rPr>
        <w:t>Rodino-Colocino 18</w:t>
      </w:r>
      <w:r w:rsidRPr="00B53205">
        <w:t xml:space="preserve"> (Michelle, Department of Film, Video and Media Studies and Women's, Gender, and Sexuality Studies, Penn State. "Me too, #MeToo: countering cruelty with empathy" Communication and Critical/Cultural Studies. Vol. 15, No. 1 //sp)</w:t>
      </w:r>
    </w:p>
    <w:p w:rsidR="008A5DB5" w:rsidRDefault="008A5DB5" w:rsidP="008A5DB5">
      <w:r w:rsidRPr="0085196C">
        <w:rPr>
          <w:rStyle w:val="StyleUnderline"/>
        </w:rPr>
        <w:t>Critical and cultural studies scholars have long debated the promise and perils of pressing empathy, the sensation of shared feelings and experiences, into toppling systems of oppression and its attendant cruelty</w:t>
      </w:r>
      <w:r w:rsidRPr="00621855">
        <w:t>.1 The aim of this essay is not to discuss the contours of these debates in the abstract. Instead, I consider how Tarana Burke’s “Me Too” movement, which seeks “</w:t>
      </w:r>
      <w:r w:rsidRPr="00AB4623">
        <w:rPr>
          <w:rStyle w:val="StyleUnderline"/>
          <w:highlight w:val="cyan"/>
        </w:rPr>
        <w:t>empowerment through empathy</w:t>
      </w:r>
      <w:r w:rsidRPr="0085196C">
        <w:rPr>
          <w:rStyle w:val="StyleUnderline"/>
        </w:rPr>
        <w:t xml:space="preserve">,” </w:t>
      </w:r>
      <w:r w:rsidRPr="00AB4623">
        <w:rPr>
          <w:rStyle w:val="StyleUnderline"/>
          <w:highlight w:val="cyan"/>
        </w:rPr>
        <w:t>counters</w:t>
      </w:r>
      <w:r w:rsidRPr="0085196C">
        <w:rPr>
          <w:rStyle w:val="StyleUnderline"/>
        </w:rPr>
        <w:t xml:space="preserve"> the </w:t>
      </w:r>
      <w:r w:rsidRPr="00AB4623">
        <w:rPr>
          <w:rStyle w:val="StyleUnderline"/>
          <w:highlight w:val="cyan"/>
        </w:rPr>
        <w:t>cruelty</w:t>
      </w:r>
      <w:r w:rsidRPr="0085196C">
        <w:rPr>
          <w:rStyle w:val="StyleUnderline"/>
        </w:rPr>
        <w:t xml:space="preserve"> of sexual harassment and assault</w:t>
      </w:r>
      <w:r w:rsidRPr="00621855">
        <w:t xml:space="preserve">, both of which Donald Trump has been accused of committing. </w:t>
      </w:r>
      <w:r w:rsidRPr="00AB4623">
        <w:rPr>
          <w:rStyle w:val="Emphasis"/>
          <w:highlight w:val="cyan"/>
        </w:rPr>
        <w:t>The cruelty with which Trump forges policy and references women constitutes “public cruelty</w:t>
      </w:r>
      <w:r w:rsidRPr="00C567B2">
        <w:rPr>
          <w:rStyle w:val="Emphasis"/>
        </w:rPr>
        <w:t xml:space="preserve">” that Judith Shklar theorizes </w:t>
      </w:r>
      <w:r w:rsidRPr="00AB4623">
        <w:rPr>
          <w:rStyle w:val="Emphasis"/>
          <w:highlight w:val="cyan"/>
        </w:rPr>
        <w:t>as “the deliberate infliction of</w:t>
      </w:r>
      <w:r w:rsidRPr="00C567B2">
        <w:rPr>
          <w:rStyle w:val="Emphasis"/>
        </w:rPr>
        <w:t xml:space="preserve"> physical, and secondarily emotional, </w:t>
      </w:r>
      <w:r w:rsidRPr="00AB4623">
        <w:rPr>
          <w:rStyle w:val="Emphasis"/>
          <w:highlight w:val="cyan"/>
        </w:rPr>
        <w:t xml:space="preserve">pain upon a weaker person </w:t>
      </w:r>
      <w:r w:rsidRPr="008A5DB5">
        <w:rPr>
          <w:rStyle w:val="Emphasis"/>
        </w:rPr>
        <w:t xml:space="preserve">or group </w:t>
      </w:r>
      <w:r w:rsidRPr="00AB4623">
        <w:rPr>
          <w:rStyle w:val="Emphasis"/>
          <w:highlight w:val="cyan"/>
        </w:rPr>
        <w:t>by stronger ones in order to achieve some end</w:t>
      </w:r>
      <w:r w:rsidRPr="00C567B2">
        <w:rPr>
          <w:rStyle w:val="Emphasis"/>
        </w:rPr>
        <w:t>, tangible or intangible</w:t>
      </w:r>
      <w:r w:rsidRPr="00621855">
        <w:t xml:space="preserve">.” 2 </w:t>
      </w:r>
      <w:r w:rsidRPr="00AB4623">
        <w:rPr>
          <w:rStyle w:val="StyleUnderline"/>
          <w:highlight w:val="cyan"/>
        </w:rPr>
        <w:t>Public cruelty</w:t>
      </w:r>
      <w:r w:rsidRPr="00621855">
        <w:t xml:space="preserve">, furthermore, </w:t>
      </w:r>
      <w:r w:rsidRPr="00AB4623">
        <w:rPr>
          <w:rStyle w:val="StyleUnderline"/>
          <w:highlight w:val="cyan"/>
        </w:rPr>
        <w:t xml:space="preserve">is “made possible by differences in public power, </w:t>
      </w:r>
      <w:r w:rsidRPr="00A56DE9">
        <w:rPr>
          <w:rStyle w:val="StyleUnderline"/>
        </w:rPr>
        <w:t>and</w:t>
      </w:r>
      <w:r w:rsidRPr="00C567B2">
        <w:rPr>
          <w:rStyle w:val="StyleUnderline"/>
        </w:rPr>
        <w:t xml:space="preserve"> it is almost always built into the system of coercion upon which all governments have to rely to fulfill their essential functions</w:t>
      </w:r>
      <w:r w:rsidRPr="00621855">
        <w:t xml:space="preserve">.” 3 The following essay considers how Burke’s Me Too and its contributions to liberation via #MeToo and Times Up </w:t>
      </w:r>
      <w:r w:rsidRPr="00AB4623">
        <w:rPr>
          <w:rStyle w:val="Emphasis"/>
          <w:highlight w:val="cyan"/>
        </w:rPr>
        <w:t>challenge the</w:t>
      </w:r>
      <w:r w:rsidRPr="00C567B2">
        <w:rPr>
          <w:rStyle w:val="Emphasis"/>
        </w:rPr>
        <w:t xml:space="preserve"> very </w:t>
      </w:r>
      <w:r w:rsidRPr="00AB4623">
        <w:rPr>
          <w:rStyle w:val="Emphasis"/>
          <w:highlight w:val="cyan"/>
        </w:rPr>
        <w:t>systems</w:t>
      </w:r>
      <w:r w:rsidRPr="00C567B2">
        <w:rPr>
          <w:rStyle w:val="Emphasis"/>
        </w:rPr>
        <w:t xml:space="preserve"> of power </w:t>
      </w:r>
      <w:r w:rsidRPr="00AB4623">
        <w:rPr>
          <w:rStyle w:val="Emphasis"/>
          <w:highlight w:val="cyan"/>
        </w:rPr>
        <w:t>that underlie harassment, discrimination, and assault by promoting empathy from</w:t>
      </w:r>
      <w:r w:rsidRPr="00C567B2">
        <w:rPr>
          <w:rStyle w:val="Emphasis"/>
        </w:rPr>
        <w:t xml:space="preserve"> the ground up (among </w:t>
      </w:r>
      <w:r w:rsidRPr="00AB4623">
        <w:rPr>
          <w:rStyle w:val="Emphasis"/>
          <w:highlight w:val="cyan"/>
        </w:rPr>
        <w:t>individuals</w:t>
      </w:r>
      <w:r w:rsidRPr="00C567B2">
        <w:rPr>
          <w:rStyle w:val="Emphasis"/>
        </w:rPr>
        <w:t xml:space="preserve"> and in our political-economic system</w:t>
      </w:r>
      <w:r w:rsidRPr="00621855">
        <w:t>).</w:t>
      </w:r>
    </w:p>
    <w:p w:rsidR="008A5DB5" w:rsidRDefault="008A5DB5" w:rsidP="008A5DB5">
      <w:r w:rsidRPr="00B06042">
        <w:t xml:space="preserve">Organizing </w:t>
      </w:r>
      <w:r w:rsidRPr="00C567B2">
        <w:rPr>
          <w:rStyle w:val="StyleUnderline"/>
        </w:rPr>
        <w:t xml:space="preserve">movements on the basis of empathy are both promising and risky endeavors. It is risky because activists may mobilize </w:t>
      </w:r>
      <w:r w:rsidRPr="00C567B2">
        <w:t>what</w:t>
      </w:r>
      <w:r w:rsidRPr="00B06042">
        <w:t xml:space="preserve"> Megan Boler calls “</w:t>
      </w:r>
      <w:r w:rsidRPr="00AB4623">
        <w:rPr>
          <w:rStyle w:val="StyleUnderline"/>
          <w:highlight w:val="cyan"/>
        </w:rPr>
        <w:t>passive empathy</w:t>
      </w:r>
      <w:r w:rsidRPr="00B06042">
        <w:t xml:space="preserve">.” 4 </w:t>
      </w:r>
      <w:r w:rsidRPr="00C567B2">
        <w:rPr>
          <w:rStyle w:val="StyleUnderline"/>
        </w:rPr>
        <w:t>Passive empathy is predicated on an “irreducible difference—a recognition that I am not you,”</w:t>
      </w:r>
      <w:r w:rsidRPr="00B06042">
        <w:t xml:space="preserve"> Boler argues, and “empathy is possible only by virtue of this distinction.” 5 </w:t>
      </w:r>
      <w:r w:rsidRPr="00C567B2">
        <w:rPr>
          <w:rStyle w:val="StyleUnderline"/>
        </w:rPr>
        <w:t xml:space="preserve">Such empathy is “passive” in that it </w:t>
      </w:r>
      <w:r w:rsidRPr="00AB4623">
        <w:rPr>
          <w:rStyle w:val="StyleUnderline"/>
          <w:highlight w:val="cyan"/>
        </w:rPr>
        <w:t>enables oppressors</w:t>
      </w:r>
      <w:r w:rsidRPr="00C567B2">
        <w:rPr>
          <w:rStyle w:val="StyleUnderline"/>
        </w:rPr>
        <w:t xml:space="preserve">, and even oppressed people, </w:t>
      </w:r>
      <w:r w:rsidRPr="00AB4623">
        <w:rPr>
          <w:rStyle w:val="StyleUnderline"/>
          <w:highlight w:val="cyan"/>
        </w:rPr>
        <w:t>to project feelings of commonality, understanding, as well as fear and guilt rather than do the work of being self-reflexive. Passive empathy is</w:t>
      </w:r>
      <w:r w:rsidRPr="00C567B2">
        <w:rPr>
          <w:rStyle w:val="StyleUnderline"/>
        </w:rPr>
        <w:t xml:space="preserve"> the feeling of being in another’s shoes </w:t>
      </w:r>
      <w:r w:rsidRPr="00AB4623">
        <w:rPr>
          <w:rStyle w:val="Emphasis"/>
          <w:highlight w:val="cyan"/>
        </w:rPr>
        <w:t>without</w:t>
      </w:r>
      <w:r w:rsidRPr="00C567B2">
        <w:rPr>
          <w:rStyle w:val="StyleUnderline"/>
        </w:rPr>
        <w:t xml:space="preserve"> the </w:t>
      </w:r>
      <w:r w:rsidRPr="00AB4623">
        <w:rPr>
          <w:rStyle w:val="Emphasis"/>
          <w:highlight w:val="cyan"/>
        </w:rPr>
        <w:t>risk</w:t>
      </w:r>
      <w:r w:rsidRPr="00C567B2">
        <w:rPr>
          <w:rStyle w:val="StyleUnderline"/>
        </w:rPr>
        <w:t xml:space="preserve"> of actually doing so. Thus</w:t>
      </w:r>
      <w:r w:rsidRPr="00B06042">
        <w:t>, as Sarah Ahmed argues, “</w:t>
      </w:r>
      <w:r w:rsidRPr="00C567B2">
        <w:rPr>
          <w:rStyle w:val="StyleUnderline"/>
        </w:rPr>
        <w:t>empathy sustains the very difference that it may seek to overcome</w:t>
      </w:r>
      <w:r w:rsidRPr="00B06042">
        <w:t xml:space="preserve">.” 6 Furthermore, </w:t>
      </w:r>
      <w:r w:rsidRPr="00C567B2">
        <w:rPr>
          <w:rStyle w:val="StyleUnderline"/>
        </w:rPr>
        <w:t>passive empathy</w:t>
      </w:r>
      <w:r w:rsidRPr="00B06042">
        <w:t xml:space="preserve">, especially that which develops in the Twittersphere, </w:t>
      </w:r>
      <w:r w:rsidRPr="00C567B2">
        <w:rPr>
          <w:rStyle w:val="StyleUnderline"/>
        </w:rPr>
        <w:t>may enable a “consumption of the other</w:t>
      </w:r>
      <w:r w:rsidRPr="00B06042">
        <w:t xml:space="preserve">,” 7 </w:t>
      </w:r>
      <w:r w:rsidRPr="00C567B2">
        <w:rPr>
          <w:rStyle w:val="StyleUnderline"/>
        </w:rPr>
        <w:t>similar to the process of “eating the other” that bell hooks has theorized whereby marginalized people are viewed as exotic others to be consumed by gazing oppressors</w:t>
      </w:r>
      <w:r w:rsidRPr="00B06042">
        <w:t>.8 Or as Clare Hemmings puts it, “</w:t>
      </w:r>
      <w:r w:rsidRPr="00C567B2">
        <w:rPr>
          <w:rStyle w:val="StyleUnderline"/>
        </w:rPr>
        <w:t>Empathy may lead to sentimental attachment to the other, rather than a genuine engagement with her concerns, then; or worse, it may signal a cannibalization of the other masquerading as care</w:t>
      </w:r>
      <w:r w:rsidRPr="00B06042">
        <w:t>.” 9 Consequently, passive empathy frustrates social justice movement building because “[p]assive empathy produces no action towards justice but situates the powerful Westerneye/I as the judging subject, never called upon to cast her gaze at her own reflection.” 10</w:t>
      </w:r>
    </w:p>
    <w:p w:rsidR="008A5DB5" w:rsidRDefault="008A5DB5" w:rsidP="008A5DB5">
      <w:r w:rsidRPr="00C567B2">
        <w:rPr>
          <w:rStyle w:val="StyleUnderline"/>
        </w:rPr>
        <w:t>The empathy that Me Too advances, however, is “</w:t>
      </w:r>
      <w:r w:rsidRPr="00AB4623">
        <w:rPr>
          <w:rStyle w:val="Emphasis"/>
          <w:highlight w:val="cyan"/>
        </w:rPr>
        <w:t>transformative” rather than “passive</w:t>
      </w:r>
      <w:r w:rsidRPr="00C567B2">
        <w:rPr>
          <w:rStyle w:val="Emphasis"/>
        </w:rPr>
        <w:t>.”</w:t>
      </w:r>
      <w:r w:rsidRPr="00B06042">
        <w:t xml:space="preserve"> 11 “</w:t>
      </w:r>
      <w:r w:rsidRPr="00C567B2">
        <w:rPr>
          <w:rStyle w:val="StyleUnderline"/>
        </w:rPr>
        <w:t xml:space="preserve">Transformative </w:t>
      </w:r>
      <w:r w:rsidRPr="00AB4623">
        <w:rPr>
          <w:rStyle w:val="StyleUnderline"/>
          <w:highlight w:val="cyan"/>
        </w:rPr>
        <w:t>empathy” promotes listening</w:t>
      </w:r>
      <w:r w:rsidRPr="00C567B2">
        <w:rPr>
          <w:rStyle w:val="StyleUnderline"/>
        </w:rPr>
        <w:t xml:space="preserve"> </w:t>
      </w:r>
      <w:r w:rsidRPr="00AB4623">
        <w:rPr>
          <w:rStyle w:val="StyleUnderline"/>
          <w:highlight w:val="cyan"/>
        </w:rPr>
        <w:t>rather than distancing</w:t>
      </w:r>
      <w:r w:rsidRPr="00C567B2">
        <w:rPr>
          <w:rStyle w:val="StyleUnderline"/>
        </w:rPr>
        <w:t xml:space="preserve"> or looking at speakers as “others.” </w:t>
      </w:r>
      <w:r w:rsidRPr="00AB4623">
        <w:rPr>
          <w:rStyle w:val="StyleUnderline"/>
          <w:highlight w:val="cyan"/>
        </w:rPr>
        <w:t>It requires</w:t>
      </w:r>
      <w:r w:rsidRPr="00C567B2">
        <w:rPr>
          <w:rStyle w:val="StyleUnderline"/>
        </w:rPr>
        <w:t xml:space="preserve"> self-reflexivity and </w:t>
      </w:r>
      <w:r w:rsidRPr="00AB4623">
        <w:rPr>
          <w:rStyle w:val="StyleUnderline"/>
          <w:highlight w:val="cyan"/>
        </w:rPr>
        <w:t>potential transformation of one’s own assumptions</w:t>
      </w:r>
      <w:r w:rsidRPr="00B06042">
        <w:t xml:space="preserve">. </w:t>
      </w:r>
      <w:r w:rsidRPr="00C567B2">
        <w:rPr>
          <w:rStyle w:val="StyleUnderline"/>
        </w:rPr>
        <w:t>The empathy</w:t>
      </w:r>
      <w:r w:rsidRPr="00B06042">
        <w:t xml:space="preserve"> for which Tarana Burke calls </w:t>
      </w:r>
      <w:r w:rsidRPr="00C567B2">
        <w:rPr>
          <w:rStyle w:val="StyleUnderline"/>
        </w:rPr>
        <w:t>makes space for anger and rage that victim-survivors feel</w:t>
      </w:r>
      <w:r w:rsidRPr="00B06042">
        <w:t xml:space="preserve">. Burke launched the Me Too campaign in 2006 to achieve “empowerment through empathy” for sexual assault survivors. Burke had been inspired to develop programing and raise awareness and connection between survivors via Me Too after coming to terms with her own sexual assault and in regretting a decision to cut off a conversation initiated by a 13-year-old girl who shared her story of being molested. The girl’s revelation happened at a JustBe youth camp, a program that Burke founded and where she also worked as a counselor.12 Burke’s desire to communicate such empathy prompted her to found Me Too: I will never forget the look [on the girl’s face] because I think about her all of the time. The shock of being rejected, the pain of opening a wound only to have it abruptly forced closed again—it was all on her face. And as much as I love children, as much as I cared about that child, I could not find the courage that she had found. I could not muster the energy to tell her that I understood, that I connected, that I could feel her pain … I watched her put her mask back on and go back into the world like she was all alone and I couldn’t even bring myself to whisper … me too. 13 </w:t>
      </w:r>
      <w:r w:rsidRPr="001C7FB6">
        <w:rPr>
          <w:rStyle w:val="StyleUnderline"/>
        </w:rPr>
        <w:t>Burke, then, defines empathy as that feeling of sharing an experience, of being in one’s same shoes.</w:t>
      </w:r>
      <w:r w:rsidRPr="00B06042">
        <w:t xml:space="preserve"> By first connecting between counselors, girls, and young women of color, Me Too’s programing, counseling, and advocacy seek to equip girls with knowledge and skills they need to “thrive” as sexual assault survivors. </w:t>
      </w:r>
      <w:r w:rsidRPr="00AB4623">
        <w:rPr>
          <w:rStyle w:val="Emphasis"/>
          <w:highlight w:val="cyan"/>
        </w:rPr>
        <w:t>Victim-survivors</w:t>
      </w:r>
      <w:r w:rsidRPr="00B06042">
        <w:t xml:space="preserve">, the mission statement underscores, </w:t>
      </w:r>
      <w:r w:rsidRPr="00AB4623">
        <w:rPr>
          <w:rStyle w:val="Emphasis"/>
          <w:highlight w:val="cyan"/>
        </w:rPr>
        <w:t>often feel alone</w:t>
      </w:r>
      <w:r w:rsidRPr="001C7FB6">
        <w:rPr>
          <w:rStyle w:val="StyleUnderline"/>
        </w:rPr>
        <w:t>, isolated, ashamed of, and blamed for the assault.</w:t>
      </w:r>
      <w:r w:rsidRPr="00B06042">
        <w:t xml:space="preserve"> Thus, Me Too’s aim of fostering empathy between survivors can empower individuals to begin healing from sexual assault: “</w:t>
      </w:r>
      <w:r w:rsidRPr="00AB4623">
        <w:rPr>
          <w:rStyle w:val="StyleUnderline"/>
          <w:highlight w:val="cyan"/>
        </w:rPr>
        <w:t>One of the main goals</w:t>
      </w:r>
      <w:r w:rsidRPr="00B06042">
        <w:t xml:space="preserve"> of The me too Movement™ </w:t>
      </w:r>
      <w:r w:rsidRPr="00AB4623">
        <w:rPr>
          <w:rStyle w:val="StyleUnderline"/>
          <w:highlight w:val="cyan"/>
        </w:rPr>
        <w:t>is to give</w:t>
      </w:r>
      <w:r w:rsidRPr="001C7FB6">
        <w:rPr>
          <w:rStyle w:val="StyleUnderline"/>
        </w:rPr>
        <w:t xml:space="preserve"> young women, particularly </w:t>
      </w:r>
      <w:r w:rsidRPr="00AB4623">
        <w:rPr>
          <w:rStyle w:val="StyleUnderline"/>
          <w:highlight w:val="cyan"/>
        </w:rPr>
        <w:t>young women of color from low wealth communities, a sense of empowerment from</w:t>
      </w:r>
      <w:r w:rsidRPr="001C7FB6">
        <w:rPr>
          <w:rStyle w:val="StyleUnderline"/>
        </w:rPr>
        <w:t xml:space="preserve"> the </w:t>
      </w:r>
      <w:r w:rsidRPr="00AB4623">
        <w:rPr>
          <w:rStyle w:val="StyleUnderline"/>
          <w:highlight w:val="cyan"/>
        </w:rPr>
        <w:t>understanding</w:t>
      </w:r>
      <w:r w:rsidRPr="001C7FB6">
        <w:rPr>
          <w:rStyle w:val="StyleUnderline"/>
        </w:rPr>
        <w:t xml:space="preserve"> that </w:t>
      </w:r>
      <w:r w:rsidRPr="00AB4623">
        <w:rPr>
          <w:rStyle w:val="StyleUnderline"/>
          <w:highlight w:val="cyan"/>
        </w:rPr>
        <w:t>they are not alone</w:t>
      </w:r>
      <w:r w:rsidRPr="001C7FB6">
        <w:rPr>
          <w:rStyle w:val="StyleUnderline"/>
        </w:rPr>
        <w:t xml:space="preserve"> in their circumstances</w:t>
      </w:r>
      <w:r w:rsidRPr="00B06042">
        <w:t>.” 14 Some communities encourage women of color to stay silent, not seek counseling from rape crisis centers, and not report offenses to law enforcement.15 Crisis centers’ failure to do outreach heightens these victims’ isolation. Thus, for low-income survivors of color, “The power of empathy is sorely undervalued.” 16 As the movement’s mission explains, [T]here is nothing as powerful as knowing that you are not alone. The sooner young women understand that they are not an anomaly, the sooner they can begin their healing process. This is at the heart of The me too Movement™. Survivors reaching out to those who don’t understand they are survivors—and helping them to feel whole again.17 Me Too as a movement based on “empowerment through empathy” seeks to help survivors gain power as individuals, “to feel whole.”</w:t>
      </w:r>
    </w:p>
    <w:p w:rsidR="008A5DB5" w:rsidRDefault="008A5DB5" w:rsidP="008A5DB5">
      <w:r w:rsidRPr="00AB4623">
        <w:rPr>
          <w:rStyle w:val="StyleUnderline"/>
          <w:highlight w:val="cyan"/>
        </w:rPr>
        <w:t>The movement has</w:t>
      </w:r>
      <w:r w:rsidRPr="001C7FB6">
        <w:rPr>
          <w:rStyle w:val="StyleUnderline"/>
        </w:rPr>
        <w:t xml:space="preserve"> a second mission: to </w:t>
      </w:r>
      <w:r w:rsidRPr="00AB4623">
        <w:rPr>
          <w:rStyle w:val="StyleUnderline"/>
          <w:highlight w:val="cyan"/>
        </w:rPr>
        <w:t xml:space="preserve">become an agent for </w:t>
      </w:r>
      <w:r w:rsidRPr="00AB4623">
        <w:rPr>
          <w:rStyle w:val="Emphasis"/>
          <w:highlight w:val="cyan"/>
        </w:rPr>
        <w:t>exposing systems of oppression</w:t>
      </w:r>
      <w:r w:rsidRPr="00AB4623">
        <w:rPr>
          <w:rStyle w:val="StyleUnderline"/>
          <w:highlight w:val="cyan"/>
        </w:rPr>
        <w:t xml:space="preserve"> and privilege of which sexual harassment and assault are cause and effect</w:t>
      </w:r>
      <w:r w:rsidRPr="00B06042">
        <w:t>. Me Too’s incarnation as a hashtag imperiled and reinforced Burke’s commitment to focusing the conversation on “power and privilege.” 18 Understanding the context of #MeToo’s genesis is important to understanding how Burke re/mobilized this commitment as the hashtag gained publicity. Approximately one year after the tape of Trump’s claiming to</w:t>
      </w:r>
      <w:r>
        <w:t xml:space="preserve"> </w:t>
      </w:r>
      <w:r w:rsidRPr="00B06042">
        <w:t>“grab [women] by the pussy” surfaced, and in the midst of over 80 women coming forward to accuse Harvey Weinstein of sexual harassment, assault, and rape (in addition to similar accusations made against powerful men in Hollywood and Washington), actress Alyssa Milano tweeted that survivors of harassment and assault should tweet “MeToo.” “If all the women who have been sexually harassed or assaulted wrote ‘Me too’ as a status,” Milano tweeted, “we might give people a sense of the magnitude of the problem.” Media following Milano’s viral “#MeToo” tweet credited the actress with launching sexual assault into the Twittersphere, but early media did not credit Burke for Me Too’s “concise” expression of empathy between survivors.19 On social media, Burke immediately discussed her own work that Milano quickly credited.</w:t>
      </w:r>
    </w:p>
    <w:p w:rsidR="008A5DB5" w:rsidRDefault="008A5DB5" w:rsidP="008A5DB5">
      <w:r w:rsidRPr="00B06042">
        <w:t xml:space="preserve">As media coverage of the tweet escalated, </w:t>
      </w:r>
      <w:r w:rsidRPr="00A97305">
        <w:rPr>
          <w:rStyle w:val="StyleUnderline"/>
        </w:rPr>
        <w:t xml:space="preserve">Burke and other activists contextualized #MeToo as part of </w:t>
      </w:r>
      <w:r w:rsidRPr="00AB4623">
        <w:rPr>
          <w:rStyle w:val="StyleUnderline"/>
          <w:highlight w:val="cyan"/>
        </w:rPr>
        <w:t xml:space="preserve">a </w:t>
      </w:r>
      <w:r w:rsidRPr="00AB4623">
        <w:rPr>
          <w:rStyle w:val="Emphasis"/>
          <w:highlight w:val="cyan"/>
        </w:rPr>
        <w:t>broader counter-white-supremacist-patriarchal movement with a history that includes but long precedes Trump’s presidency</w:t>
      </w:r>
      <w:r w:rsidRPr="00AB4623">
        <w:rPr>
          <w:rStyle w:val="StyleUnderline"/>
          <w:highlight w:val="cyan"/>
        </w:rPr>
        <w:t>.</w:t>
      </w:r>
      <w:r w:rsidRPr="00AB4623">
        <w:rPr>
          <w:highlight w:val="cyan"/>
        </w:rPr>
        <w:t xml:space="preserve"> </w:t>
      </w:r>
      <w:r w:rsidRPr="00AB4623">
        <w:rPr>
          <w:rStyle w:val="Emphasis"/>
          <w:highlight w:val="cyan"/>
        </w:rPr>
        <w:t>This history</w:t>
      </w:r>
      <w:r w:rsidRPr="00B06042">
        <w:t xml:space="preserve">, Burke told The Nation’s Elizabeth Adetiba, </w:t>
      </w:r>
      <w:r w:rsidRPr="00AB4623">
        <w:rPr>
          <w:rStyle w:val="Emphasis"/>
          <w:highlight w:val="cyan"/>
        </w:rPr>
        <w:t>demands centering marginalized communities in public discourse to heal individuals and highlight systems of oppression that sexual violence serves</w:t>
      </w:r>
      <w:r w:rsidRPr="00B06042">
        <w:t xml:space="preserve">: </w:t>
      </w:r>
      <w:r w:rsidRPr="00A97305">
        <w:rPr>
          <w:rStyle w:val="StyleUnderline"/>
        </w:rPr>
        <w:t>There are nuances in our community around sexual violence that are informed by centuries of oppression and white supremacy, but we have to confront them</w:t>
      </w:r>
      <w:r w:rsidRPr="00B06042">
        <w:t xml:space="preserve">. Across the board there’s shame, but in our community there’s shame on top of fear on top of ostracization—there are layers of things we have to unpack.20 This history also demands that Me Too heal individuals and make systemic interventions. As Alicia Garza, one of the founding organizers of Black Lives Matter (also launched in social media), told Amy Goodman and Juan Gonzalez on Democracy Now! </w:t>
      </w:r>
      <w:r w:rsidRPr="00AB4623">
        <w:rPr>
          <w:rStyle w:val="StyleUnderline"/>
          <w:highlight w:val="cyan"/>
        </w:rPr>
        <w:t>This</w:t>
      </w:r>
      <w:r w:rsidRPr="00A97305">
        <w:rPr>
          <w:rStyle w:val="StyleUnderline"/>
        </w:rPr>
        <w:t xml:space="preserve"> kind of </w:t>
      </w:r>
      <w:r w:rsidRPr="00AB4623">
        <w:rPr>
          <w:rStyle w:val="StyleUnderline"/>
          <w:highlight w:val="cyan"/>
        </w:rPr>
        <w:t>patriarchal violence</w:t>
      </w:r>
      <w:r w:rsidRPr="00A97305">
        <w:rPr>
          <w:rStyle w:val="StyleUnderline"/>
        </w:rPr>
        <w:t xml:space="preserve"> really </w:t>
      </w:r>
      <w:r w:rsidRPr="00AB4623">
        <w:rPr>
          <w:rStyle w:val="StyleUnderline"/>
          <w:highlight w:val="cyan"/>
        </w:rPr>
        <w:t>functions off</w:t>
      </w:r>
      <w:r w:rsidRPr="00A97305">
        <w:rPr>
          <w:rStyle w:val="StyleUnderline"/>
        </w:rPr>
        <w:t xml:space="preserve"> of shame and </w:t>
      </w:r>
      <w:r w:rsidRPr="00AB4623">
        <w:rPr>
          <w:rStyle w:val="StyleUnderline"/>
          <w:highlight w:val="cyan"/>
        </w:rPr>
        <w:t>silence</w:t>
      </w:r>
      <w:r w:rsidRPr="00B06042">
        <w:t xml:space="preserve"> … [T]he power of this movement of “Me Too,” </w:t>
      </w:r>
      <w:r w:rsidRPr="00A97305">
        <w:rPr>
          <w:rStyle w:val="StyleUnderline"/>
        </w:rPr>
        <w:t>this power of empathy, this power of connection, is really about empowering people to be survivors, to be resilient, and also to make really visible that sexual violence is not about people’s individual actions, that this is a systemic problem that then requires different types of responses to deal with how systemic this problem actually is.</w:t>
      </w:r>
      <w:r w:rsidRPr="00B06042">
        <w:t>21 Burke concurs, “No matter how much I keep talking about power and privilege, they [media in coverage of #MeToo] keep bringing it back to individuals … It defeats the purpose to not have those folks centered—I’m talking black and brown girls, queer folks.” 22</w:t>
      </w:r>
    </w:p>
    <w:p w:rsidR="008A5DB5" w:rsidRDefault="008A5DB5" w:rsidP="008A5DB5">
      <w:r w:rsidRPr="00B06042">
        <w:t>Me Too advances empathy in ways that promise to be more transformative and expansive then #MeToo. Burke argues for attending to perpetrators as one goal of the movement’s “restorative” and “transformative justice.” Many perpetrators are also survivors of sexual abuse, Burke emphasizes, especially child sexual assault. Thus, empathy for victim-survivors extends to perpetrators who may lack means of coping with the trauma. “If we’re ever going to heal in our community,” Burke argues, “we have to heal the perpetrators and heal the survivors, or else it’s just a continuous cycle.” 23</w:t>
      </w:r>
    </w:p>
    <w:p w:rsidR="008A5DB5" w:rsidRPr="00A97305" w:rsidRDefault="008A5DB5" w:rsidP="008A5DB5">
      <w:pPr>
        <w:rPr>
          <w:rStyle w:val="StyleUnderline"/>
        </w:rPr>
      </w:pPr>
      <w:r w:rsidRPr="00AB4623">
        <w:rPr>
          <w:rStyle w:val="Emphasis"/>
          <w:highlight w:val="cyan"/>
        </w:rPr>
        <w:t>Such healing</w:t>
      </w:r>
      <w:r w:rsidRPr="00B06042">
        <w:t xml:space="preserve"> also </w:t>
      </w:r>
      <w:r w:rsidRPr="00AB4623">
        <w:rPr>
          <w:rStyle w:val="Emphasis"/>
          <w:highlight w:val="cyan"/>
        </w:rPr>
        <w:t>has potential to upend</w:t>
      </w:r>
      <w:r w:rsidRPr="00A97305">
        <w:rPr>
          <w:rStyle w:val="Emphasis"/>
        </w:rPr>
        <w:t xml:space="preserve"> the very </w:t>
      </w:r>
      <w:r w:rsidRPr="00AB4623">
        <w:rPr>
          <w:rStyle w:val="Emphasis"/>
          <w:highlight w:val="cyan"/>
        </w:rPr>
        <w:t xml:space="preserve">systems of power </w:t>
      </w:r>
      <w:r w:rsidRPr="0002656C">
        <w:rPr>
          <w:rStyle w:val="Emphasis"/>
        </w:rPr>
        <w:t>that</w:t>
      </w:r>
      <w:r w:rsidRPr="00A97305">
        <w:rPr>
          <w:rStyle w:val="Emphasis"/>
        </w:rPr>
        <w:t xml:space="preserve"> enable and operate through sexual harassment and assault</w:t>
      </w:r>
      <w:r w:rsidRPr="00B06042">
        <w:t xml:space="preserve">. Me Too, both </w:t>
      </w:r>
      <w:r w:rsidRPr="00A97305">
        <w:rPr>
          <w:rStyle w:val="StyleUnderline"/>
        </w:rPr>
        <w:t>the</w:t>
      </w:r>
      <w:r w:rsidRPr="00B06042">
        <w:t xml:space="preserve"> hashtag and </w:t>
      </w:r>
      <w:r w:rsidRPr="00A97305">
        <w:rPr>
          <w:rStyle w:val="StyleUnderline"/>
        </w:rPr>
        <w:t>wider movement</w:t>
      </w:r>
      <w:r w:rsidRPr="00B06042">
        <w:t xml:space="preserve"> that it represents, </w:t>
      </w:r>
      <w:r w:rsidRPr="00A97305">
        <w:rPr>
          <w:rStyle w:val="StyleUnderline"/>
        </w:rPr>
        <w:t xml:space="preserve">promotes healing </w:t>
      </w:r>
      <w:r w:rsidRPr="00AB4623">
        <w:rPr>
          <w:rStyle w:val="StyleUnderline"/>
          <w:highlight w:val="cyan"/>
        </w:rPr>
        <w:t>by creating “</w:t>
      </w:r>
      <w:r w:rsidRPr="00AB4623">
        <w:rPr>
          <w:rStyle w:val="Emphasis"/>
          <w:highlight w:val="cyan"/>
        </w:rPr>
        <w:t>affective solidarity</w:t>
      </w:r>
      <w:r w:rsidRPr="00AB4623">
        <w:rPr>
          <w:rStyle w:val="StyleUnderline"/>
          <w:highlight w:val="cyan"/>
        </w:rPr>
        <w:t>” among victim-survivors</w:t>
      </w:r>
      <w:r w:rsidRPr="00A97305">
        <w:rPr>
          <w:rStyle w:val="StyleUnderline"/>
        </w:rPr>
        <w:t xml:space="preserve"> that may inspire action</w:t>
      </w:r>
      <w:r w:rsidRPr="00B06042">
        <w:t xml:space="preserve">.24 </w:t>
      </w:r>
      <w:r w:rsidRPr="00AB4623">
        <w:rPr>
          <w:rStyle w:val="StyleUnderline"/>
          <w:highlight w:val="cyan"/>
        </w:rPr>
        <w:t>Empathy that “incites one to action</w:t>
      </w:r>
      <w:r w:rsidRPr="00A97305">
        <w:rPr>
          <w:rStyle w:val="StyleUnderline"/>
        </w:rPr>
        <w:t>,”</w:t>
      </w:r>
      <w:r w:rsidRPr="00B06042">
        <w:t xml:space="preserve"> according to Arundhati Roy, </w:t>
      </w:r>
      <w:r w:rsidRPr="00AB4623">
        <w:rPr>
          <w:rStyle w:val="StyleUnderline"/>
          <w:highlight w:val="cyan"/>
        </w:rPr>
        <w:t>may</w:t>
      </w:r>
      <w:r w:rsidRPr="00A97305">
        <w:rPr>
          <w:rStyle w:val="StyleUnderline"/>
        </w:rPr>
        <w:t xml:space="preserve"> lead to the very “passion,” “incandescent anger,” and “wild indignation” that fuels Me Too past its hashtag moment to </w:t>
      </w:r>
      <w:r w:rsidRPr="00AB4623">
        <w:rPr>
          <w:rStyle w:val="StyleUnderline"/>
          <w:highlight w:val="cyan"/>
        </w:rPr>
        <w:t>pierce Trump’s cruelty</w:t>
      </w:r>
      <w:r w:rsidRPr="00A97305">
        <w:rPr>
          <w:rStyle w:val="StyleUnderline"/>
        </w:rPr>
        <w:t xml:space="preserve"> and come out the other side of—and indeed outlast—his presidency without losing momentum</w:t>
      </w:r>
      <w:r w:rsidRPr="00B06042">
        <w:t xml:space="preserve">.25 </w:t>
      </w:r>
      <w:r w:rsidRPr="00A97305">
        <w:rPr>
          <w:rStyle w:val="StyleUnderline"/>
        </w:rPr>
        <w:t xml:space="preserve">Whereas </w:t>
      </w:r>
      <w:r w:rsidRPr="00AB4623">
        <w:rPr>
          <w:rStyle w:val="StyleUnderline"/>
          <w:highlight w:val="cyan"/>
        </w:rPr>
        <w:t xml:space="preserve">Trump’s cruelty seeks to </w:t>
      </w:r>
      <w:r w:rsidRPr="00AB4623">
        <w:rPr>
          <w:rStyle w:val="Emphasis"/>
          <w:highlight w:val="cyan"/>
        </w:rPr>
        <w:t>legitimize and actualize white supremacist patriarchal power</w:t>
      </w:r>
      <w:r w:rsidRPr="00B06042">
        <w:t xml:space="preserve">, Me Too’s and #MeToo’s </w:t>
      </w:r>
      <w:r w:rsidRPr="00AB4623">
        <w:rPr>
          <w:rStyle w:val="StyleUnderline"/>
          <w:highlight w:val="cyan"/>
        </w:rPr>
        <w:t xml:space="preserve">mobilization of empathy counters the othering, distancing, and ultimately, the unequal relations of power </w:t>
      </w:r>
      <w:r w:rsidRPr="00FB6C94">
        <w:rPr>
          <w:rStyle w:val="StyleUnderline"/>
        </w:rPr>
        <w:t>that sexual assault symptomatizes and reinforces.</w:t>
      </w:r>
    </w:p>
    <w:p w:rsidR="008A5DB5" w:rsidRDefault="008A5DB5" w:rsidP="008A5DB5">
      <w:r w:rsidRPr="00B06042">
        <w:t>Me Too and #Me Too have inspired activism aimed at systemic change in the “Times Up” movement (reinforced with a hashtag) that emerged in the first days of 2018. Building on the voices that constitute Me Too, #Me Too, and taking inspiration from the 700,000 farmworker women who signed a statement of solidarity with Hollywood women who shared their Me Too testimonials, Times Up seeks to fund legal action against perpetrators of sexual harassment, discrimination, and assault. Times Up aims to end the silence and shame of victim-survivorship and promote equal pay across industries. Times Up is taking such actions because it views sexual harassment, discrimination, and assault as means and symptoms of “systemic inequality and injustice in the workplace that have kept underrepresented groups from reaching their full potential.” 26 Thus, what began as a project seeking “empowerment through empathy” has very clearly become a movement to challenge structures of patriarchal oppression.</w:t>
      </w:r>
    </w:p>
    <w:p w:rsidR="008A5DB5" w:rsidRDefault="008A5DB5" w:rsidP="008A5DB5">
      <w:r w:rsidRPr="00B06042">
        <w:t xml:space="preserve">It is also worth considering that </w:t>
      </w:r>
      <w:r w:rsidRPr="00AB4623">
        <w:rPr>
          <w:rStyle w:val="StyleUnderline"/>
          <w:highlight w:val="cyan"/>
        </w:rPr>
        <w:t>whereas empathy may be the starting point for structural change, structural change may also advance empathy</w:t>
      </w:r>
      <w:r w:rsidRPr="006E0C85">
        <w:rPr>
          <w:rStyle w:val="StyleUnderline"/>
        </w:rPr>
        <w:t xml:space="preserve"> for girls and women of color who are victim-survivors</w:t>
      </w:r>
      <w:r w:rsidRPr="00B06042">
        <w:t xml:space="preserve">. Jane Fonda’s piece on #MeToo in The Nation that envisions the movement “beyond Hollywood” calls for structural change to end sexual harassment and assault. Citing the case of food servers, Fonda discusses the impact of moving tip workers—the majority of whom are women—into minimum waged work. The seven states in the United States that made this structural reform cut sexual abuse of female food servers in half. The very structure of the tip makes women vulnerable to men’s sexual abuse and to women’s silence. “When power and salaries are equal,” Fonda argues, “women are less vulnerable and men are forced to behave.” 27 Perhaps making additional </w:t>
      </w:r>
      <w:r w:rsidRPr="006E0C85">
        <w:rPr>
          <w:rStyle w:val="StyleUnderline"/>
        </w:rPr>
        <w:t>economic reforms that will raise the political-economic power of women and girls of color in particular can further reduce rates of sexual harassment and assault</w:t>
      </w:r>
      <w:r w:rsidRPr="00B06042">
        <w:t xml:space="preserve">. As Ibram X. Kendi argues in his forceful Stamped from the Beginning: The Definitive History of Racist Ideas in America, </w:t>
      </w:r>
      <w:r w:rsidRPr="006E0C85">
        <w:rPr>
          <w:rStyle w:val="StyleUnderline"/>
        </w:rPr>
        <w:t>racist ideologies follow oppressive systems; they are put in place to justify the cruelty of the oppressors</w:t>
      </w:r>
      <w:r w:rsidRPr="00B06042">
        <w:t>.28</w:t>
      </w:r>
    </w:p>
    <w:p w:rsidR="008A5DB5" w:rsidRDefault="008A5DB5" w:rsidP="008A5DB5">
      <w:pPr>
        <w:rPr>
          <w:rStyle w:val="StyleUnderline"/>
        </w:rPr>
      </w:pPr>
      <w:r w:rsidRPr="00CC6BC4">
        <w:t xml:space="preserve">Perhaps Me Too’s and Time’s Up’s </w:t>
      </w:r>
      <w:r w:rsidRPr="006E0C85">
        <w:rPr>
          <w:rStyle w:val="StyleUnderline"/>
        </w:rPr>
        <w:t>capacity to generate empathy will bear even more fruit with more and deeper structural changes to our political economic system</w:t>
      </w:r>
      <w:r w:rsidRPr="00CC6BC4">
        <w:t xml:space="preserve">. </w:t>
      </w:r>
      <w:r w:rsidRPr="006E0C85">
        <w:rPr>
          <w:rStyle w:val="StyleUnderline"/>
        </w:rPr>
        <w:t>Achieving these means creating a political economic system that does not extract from the bodies of marginalized communities to enhance the power of elites. Perhaps we need to create an economy that listens to the various needs of its participants. This would be an economy predicated on the principles of transformative empathy. An empathetic political economy can fully counter the cruelty of sexual harassment and assault, the cruelty of Trump’s political agenda, and the cruelty of silenced victims.</w:t>
      </w:r>
    </w:p>
    <w:p w:rsidR="00B03E4A" w:rsidRPr="006E0C85" w:rsidRDefault="00B03E4A" w:rsidP="008A5DB5">
      <w:pPr>
        <w:rPr>
          <w:rStyle w:val="StyleUnderline"/>
        </w:rPr>
      </w:pPr>
    </w:p>
    <w:p w:rsidR="003E0266" w:rsidRDefault="00145950" w:rsidP="003E0266">
      <w:pPr>
        <w:pStyle w:val="Heading4"/>
      </w:pPr>
      <w:r>
        <w:t>Reject narratives that attempt to justify this cruelty- it’s a strategic move designed to excuse violence and sustain white supremacy and patriarchal power</w:t>
      </w:r>
    </w:p>
    <w:p w:rsidR="003E0266" w:rsidRDefault="003E0266" w:rsidP="003E0266">
      <w:r w:rsidRPr="00D23F09">
        <w:rPr>
          <w:rStyle w:val="Style13ptBold"/>
        </w:rPr>
        <w:t>Levina &amp; Silva 18</w:t>
      </w:r>
      <w:r>
        <w:t xml:space="preserve"> </w:t>
      </w:r>
      <w:r w:rsidRPr="00131159">
        <w:t>(Marina &amp; Kumarini, Department of Communications, University of Memphis. "Cruel intentions: affect theory in the age of Trump" March 29. Forum: Cruelty in the Age of Trump. Communication and Critical/Cultural Studies. Volume 15, Issue 1. //sp)</w:t>
      </w:r>
    </w:p>
    <w:p w:rsidR="003E0266" w:rsidRDefault="003E0266" w:rsidP="003E0266">
      <w:r w:rsidRPr="009E44E3">
        <w:rPr>
          <w:rStyle w:val="StyleUnderline"/>
        </w:rPr>
        <w:t>Following the work of scholars</w:t>
      </w:r>
      <w:r w:rsidRPr="0049314E">
        <w:t xml:space="preserve"> like Sarah Ahmed,1 Lauren Berlant,2 and Ann Stoler,3 </w:t>
      </w:r>
      <w:r w:rsidRPr="009E44E3">
        <w:rPr>
          <w:rStyle w:val="StyleUnderline"/>
        </w:rPr>
        <w:t xml:space="preserve">who have theorized affect as an essential component of social and political life, </w:t>
      </w:r>
      <w:r w:rsidRPr="00AB4623">
        <w:rPr>
          <w:rStyle w:val="StyleUnderline"/>
          <w:highlight w:val="cyan"/>
        </w:rPr>
        <w:t>this</w:t>
      </w:r>
      <w:r w:rsidRPr="009E44E3">
        <w:rPr>
          <w:rStyle w:val="StyleUnderline"/>
        </w:rPr>
        <w:t xml:space="preserve"> specia</w:t>
      </w:r>
      <w:r w:rsidR="00145950">
        <w:rPr>
          <w:rStyle w:val="StyleUnderline"/>
        </w:rPr>
        <w:t>s</w:t>
      </w:r>
      <w:r w:rsidRPr="009E44E3">
        <w:rPr>
          <w:rStyle w:val="StyleUnderline"/>
        </w:rPr>
        <w:t xml:space="preserve">l commentary section </w:t>
      </w:r>
      <w:r w:rsidRPr="00AB4623">
        <w:rPr>
          <w:rStyle w:val="StyleUnderline"/>
          <w:highlight w:val="cyan"/>
        </w:rPr>
        <w:t>explores cruelty as an affective political strategy</w:t>
      </w:r>
      <w:r w:rsidRPr="009E44E3">
        <w:rPr>
          <w:rStyle w:val="StyleUnderline"/>
        </w:rPr>
        <w:t xml:space="preserve"> of the 21st century</w:t>
      </w:r>
      <w:r w:rsidRPr="0049314E">
        <w:t xml:space="preserve">. </w:t>
      </w:r>
      <w:r w:rsidRPr="00F57921">
        <w:rPr>
          <w:rStyle w:val="StyleUnderline"/>
        </w:rPr>
        <w:t>Collectively, we extend cruelty outside practices of torture and confinement</w:t>
      </w:r>
      <w:r w:rsidRPr="0049314E">
        <w:t xml:space="preserve">, and engage with the ways that </w:t>
      </w:r>
      <w:r w:rsidRPr="00AB4623">
        <w:rPr>
          <w:rStyle w:val="StyleUnderline"/>
          <w:highlight w:val="cyan"/>
        </w:rPr>
        <w:t>cruelty is</w:t>
      </w:r>
      <w:r w:rsidRPr="009E44E3">
        <w:rPr>
          <w:rStyle w:val="StyleUnderline"/>
        </w:rPr>
        <w:t xml:space="preserve"> seamlessly </w:t>
      </w:r>
      <w:r w:rsidRPr="00AB4623">
        <w:rPr>
          <w:rStyle w:val="StyleUnderline"/>
          <w:highlight w:val="cyan"/>
        </w:rPr>
        <w:t>woven into</w:t>
      </w:r>
      <w:r w:rsidRPr="009E44E3">
        <w:rPr>
          <w:rStyle w:val="StyleUnderline"/>
        </w:rPr>
        <w:t xml:space="preserve"> the casual instances of </w:t>
      </w:r>
      <w:r w:rsidRPr="00AB4623">
        <w:rPr>
          <w:rStyle w:val="StyleUnderline"/>
          <w:highlight w:val="cyan"/>
        </w:rPr>
        <w:t>everyday life</w:t>
      </w:r>
      <w:r w:rsidRPr="0049314E">
        <w:t xml:space="preserve">. Since the election of the 45th President of the United States in November 2016, for us, </w:t>
      </w:r>
      <w:r w:rsidRPr="00AB4623">
        <w:rPr>
          <w:rStyle w:val="StyleUnderline"/>
          <w:highlight w:val="cyan"/>
        </w:rPr>
        <w:t>this shift in cruelty is symbolized by the policing of bodies and communities</w:t>
      </w:r>
      <w:r w:rsidRPr="009E44E3">
        <w:rPr>
          <w:rStyle w:val="StyleUnderline"/>
        </w:rPr>
        <w:t>, both legally and extrajudicially</w:t>
      </w:r>
      <w:r w:rsidRPr="0049314E">
        <w:t xml:space="preserve">. From seeing “good” in violent white nationalists, to the casual Twitter commentary about the fate of Deferred Action for Childhood Arrivals (DACA), to sexual harassment, </w:t>
      </w:r>
      <w:r w:rsidRPr="00AB4623">
        <w:rPr>
          <w:rStyle w:val="StyleUnderline"/>
          <w:highlight w:val="cyan"/>
        </w:rPr>
        <w:t xml:space="preserve">this administration has </w:t>
      </w:r>
      <w:r w:rsidRPr="00AB4623">
        <w:rPr>
          <w:rStyle w:val="Emphasis"/>
          <w:highlight w:val="cyan"/>
        </w:rPr>
        <w:t>mainstreamed cruelty as a daily political strategy</w:t>
      </w:r>
      <w:r w:rsidRPr="0049314E">
        <w:t xml:space="preserve">. Mainstream news coverage has noted this turn to cruelty, with news stories and opinion pieces making references to “Cruella de Trump,” 4 castigating Trump to “own your own pointless cruelty,” 5 claiming that the president has “a sickening fetish for cruelty,” 6 and lamenting that America the Beautiful has been turned to “America The Cruel.” 7 </w:t>
      </w:r>
      <w:r w:rsidRPr="00AB4623">
        <w:rPr>
          <w:rStyle w:val="StyleUnderline"/>
          <w:highlight w:val="cyan"/>
        </w:rPr>
        <w:t>While</w:t>
      </w:r>
      <w:r w:rsidRPr="0049314E">
        <w:t xml:space="preserve"> it is important to remember that </w:t>
      </w:r>
      <w:r w:rsidRPr="00AB4623">
        <w:rPr>
          <w:rStyle w:val="StyleUnderline"/>
          <w:highlight w:val="cyan"/>
        </w:rPr>
        <w:t>cruelty has</w:t>
      </w:r>
      <w:r w:rsidRPr="009E44E3">
        <w:rPr>
          <w:rStyle w:val="StyleUnderline"/>
        </w:rPr>
        <w:t xml:space="preserve"> always </w:t>
      </w:r>
      <w:r w:rsidRPr="00AB4623">
        <w:rPr>
          <w:rStyle w:val="StyleUnderline"/>
          <w:highlight w:val="cyan"/>
        </w:rPr>
        <w:t xml:space="preserve">been a foundational strategy of the American empire and its </w:t>
      </w:r>
      <w:r w:rsidRPr="00AB4623">
        <w:rPr>
          <w:rStyle w:val="Emphasis"/>
          <w:highlight w:val="cyan"/>
        </w:rPr>
        <w:t>settler colonial policies</w:t>
      </w:r>
      <w:r w:rsidRPr="0049314E">
        <w:t xml:space="preserve">, we argue that </w:t>
      </w:r>
      <w:r w:rsidRPr="00AB4623">
        <w:rPr>
          <w:rStyle w:val="Emphasis"/>
          <w:highlight w:val="cyan"/>
        </w:rPr>
        <w:t>the current political moment offers an opportunity to study cruelty as an affective and discursive force that permeates the national imaginary</w:t>
      </w:r>
      <w:r w:rsidRPr="0049314E">
        <w:t xml:space="preserve">. In keeping with this, in this special section we turn to the work of scholars like Berlant, Ahmed, and Stoler to examine how </w:t>
      </w:r>
      <w:r w:rsidRPr="009E44E3">
        <w:rPr>
          <w:rStyle w:val="StyleUnderline"/>
        </w:rPr>
        <w:t>cruelty functions at the intersections of hate, fear, love, and desire</w:t>
      </w:r>
      <w:r w:rsidRPr="0049314E">
        <w:t>. Framed by this broader context, each essay is a brief meditation on affective powers of cruelty</w:t>
      </w:r>
      <w:r>
        <w:t>.</w:t>
      </w:r>
    </w:p>
    <w:p w:rsidR="003E0266" w:rsidRDefault="003E0266" w:rsidP="003E0266">
      <w:r w:rsidRPr="0049314E">
        <w:t>Marina Levina’s essay “Whiteness and the Joys of Cruelty” looks at how joy is central to cruel intentions. Contexualized within her own experiences as a Russian Jewish refugee to the United States, Levina provides important insight to what animates cruelty and the pleasures its violent outcomes bring to its perpetrators. As she notes, “</w:t>
      </w:r>
      <w:r w:rsidRPr="009E44E3">
        <w:rPr>
          <w:rStyle w:val="StyleUnderline"/>
        </w:rPr>
        <w:t>the joy of the oppressor is what makes cruelty so effective as a tool of the oppression</w:t>
      </w:r>
      <w:r w:rsidRPr="0049314E">
        <w:t xml:space="preserve">.” In “Love &amp; Cruelty,” Kumarini Silva introduces the concept of </w:t>
      </w:r>
      <w:r w:rsidRPr="009E44E3">
        <w:rPr>
          <w:rStyle w:val="StyleUnderline"/>
        </w:rPr>
        <w:t>love-cruelty</w:t>
      </w:r>
      <w:r w:rsidRPr="0049314E">
        <w:t xml:space="preserve"> that she argues </w:t>
      </w:r>
      <w:r w:rsidRPr="009E44E3">
        <w:rPr>
          <w:rStyle w:val="StyleUnderline"/>
        </w:rPr>
        <w:t xml:space="preserve">has “become a form of citizen making.” Engaging with love-cruelty as a sociopolitical tool, Silva maps the ways that love of family and love of nation are seamlessly woven together in </w:t>
      </w:r>
      <w:r w:rsidRPr="00AB4623">
        <w:rPr>
          <w:rStyle w:val="StyleUnderline"/>
          <w:highlight w:val="cyan"/>
        </w:rPr>
        <w:t>narratives</w:t>
      </w:r>
      <w:r w:rsidRPr="009E44E3">
        <w:rPr>
          <w:rStyle w:val="StyleUnderline"/>
        </w:rPr>
        <w:t xml:space="preserve"> that </w:t>
      </w:r>
      <w:r w:rsidRPr="00AB4623">
        <w:rPr>
          <w:rStyle w:val="Emphasis"/>
          <w:highlight w:val="cyan"/>
        </w:rPr>
        <w:t>defend or excuse cruelty and violence</w:t>
      </w:r>
      <w:r w:rsidRPr="009E44E3">
        <w:rPr>
          <w:rStyle w:val="StyleUnderline"/>
        </w:rPr>
        <w:t xml:space="preserve"> as forms of misplaced love</w:t>
      </w:r>
      <w:r w:rsidRPr="0049314E">
        <w:t>. Both Kendall R. Phillips and David Moscowitz engage with cinematic representations of cruelty, and its intentions. In “The Safest Hands Are Our Own: Cinematic Affect and the Election of Donald J. Trump,” Phillips turns to films preceding Trump’s election to show how the genre of white-superheroes saving the nation from a corrupt government may have animated</w:t>
      </w:r>
      <w:r>
        <w:t xml:space="preserve"> </w:t>
      </w:r>
      <w:r w:rsidRPr="0049314E">
        <w:t xml:space="preserve">popular support for a celebrity like the 45th president. He notes that “One of the crucial tasks for critical scholars of media and popular culture in the years ahead will be to trace the peculiar wrinkles in our popular mythology that created the conditions for the current political situation.” Moving forward to postelection cinema, Moscowitz, in “Affect, Cruelty, and the Engagement of Visual Intimacy,” turns to Cinema in the Age of Trump to consider the ways </w:t>
      </w:r>
      <w:r w:rsidRPr="00AB4623">
        <w:rPr>
          <w:rStyle w:val="Emphasis"/>
          <w:highlight w:val="cyan"/>
        </w:rPr>
        <w:t>our lives are</w:t>
      </w:r>
      <w:r w:rsidRPr="009E44E3">
        <w:rPr>
          <w:rStyle w:val="Emphasis"/>
        </w:rPr>
        <w:t xml:space="preserve"> now </w:t>
      </w:r>
      <w:r w:rsidRPr="00AB4623">
        <w:rPr>
          <w:rStyle w:val="Emphasis"/>
          <w:highlight w:val="cyan"/>
        </w:rPr>
        <w:t>framed by cruelty</w:t>
      </w:r>
      <w:r w:rsidRPr="0049314E">
        <w:t xml:space="preserve">. Focusing on Beatriz at Dinner and Three Billboards Outside Ebbing, Missouri, Moscowitz considers “whether and how the nexus of </w:t>
      </w:r>
      <w:r w:rsidRPr="009E44E3">
        <w:rPr>
          <w:rStyle w:val="StyleUnderline"/>
        </w:rPr>
        <w:t>cruelty</w:t>
      </w:r>
      <w:r w:rsidRPr="0049314E">
        <w:t xml:space="preserve"> and visual intimacy </w:t>
      </w:r>
      <w:r w:rsidRPr="009E44E3">
        <w:rPr>
          <w:rStyle w:val="StyleUnderline"/>
        </w:rPr>
        <w:t>in our cultural depictions offers a model for social and political habituation</w:t>
      </w:r>
      <w:r w:rsidRPr="0049314E">
        <w:t xml:space="preserve">.” While Levina, Silva, Phillips, and Moscowitz engage the daily practices of cruelty, Michelle Rodino-Colocino and Avi (Lonny) Brooks each look at </w:t>
      </w:r>
      <w:r w:rsidRPr="00AB4623">
        <w:rPr>
          <w:rStyle w:val="StyleUnderline"/>
          <w:highlight w:val="cyan"/>
        </w:rPr>
        <w:t>strategies of resistance to and possibilities in cruelty</w:t>
      </w:r>
      <w:r w:rsidRPr="009E44E3">
        <w:rPr>
          <w:rStyle w:val="StyleUnderline"/>
        </w:rPr>
        <w:t>.</w:t>
      </w:r>
      <w:r w:rsidRPr="0049314E">
        <w:t xml:space="preserve"> In her essay titled “MeToo, #Me Too: Countering Cruelty with Empathy,” Rodino-Colocino turns to the social and political value of Tarana Burke’s MeToo movement and juxtaposes it against the 2017 hashtag movements #metoo, and Time’s Up, to contend that “Me Too’s and Time’s Up’s </w:t>
      </w:r>
      <w:r w:rsidRPr="009E44E3">
        <w:rPr>
          <w:rStyle w:val="StyleUnderline"/>
        </w:rPr>
        <w:t xml:space="preserve">capacity to generate </w:t>
      </w:r>
      <w:r w:rsidRPr="00AB4623">
        <w:rPr>
          <w:rStyle w:val="StyleUnderline"/>
          <w:highlight w:val="cyan"/>
        </w:rPr>
        <w:t>empathy will bear</w:t>
      </w:r>
      <w:r w:rsidRPr="009E44E3">
        <w:rPr>
          <w:rStyle w:val="StyleUnderline"/>
        </w:rPr>
        <w:t xml:space="preserve"> even more </w:t>
      </w:r>
      <w:r w:rsidRPr="00AB4623">
        <w:rPr>
          <w:rStyle w:val="StyleUnderline"/>
          <w:highlight w:val="cyan"/>
        </w:rPr>
        <w:t>fruit with</w:t>
      </w:r>
      <w:r w:rsidRPr="009E44E3">
        <w:rPr>
          <w:rStyle w:val="StyleUnderline"/>
        </w:rPr>
        <w:t xml:space="preserve"> more and deeper structural </w:t>
      </w:r>
      <w:r w:rsidRPr="00AB4623">
        <w:rPr>
          <w:rStyle w:val="StyleUnderline"/>
          <w:highlight w:val="cyan"/>
        </w:rPr>
        <w:t>changes to our political economic system.”</w:t>
      </w:r>
      <w:r w:rsidRPr="0049314E">
        <w:t xml:space="preserve"> In our concluding essay, Brooks </w:t>
      </w:r>
      <w:r w:rsidRPr="00AB4623">
        <w:rPr>
          <w:rStyle w:val="StyleUnderline"/>
          <w:highlight w:val="cyan"/>
        </w:rPr>
        <w:t>also</w:t>
      </w:r>
      <w:r w:rsidRPr="0049314E">
        <w:t xml:space="preserve"> takes up </w:t>
      </w:r>
      <w:r w:rsidRPr="009E44E3">
        <w:rPr>
          <w:rStyle w:val="StyleUnderline"/>
        </w:rPr>
        <w:t xml:space="preserve">resistance and </w:t>
      </w:r>
      <w:r w:rsidRPr="00AB4623">
        <w:rPr>
          <w:rStyle w:val="StyleUnderline"/>
          <w:highlight w:val="cyan"/>
        </w:rPr>
        <w:t>possibility</w:t>
      </w:r>
      <w:r w:rsidRPr="0049314E">
        <w:t xml:space="preserve"> by turning to Afrofuturism, specifically </w:t>
      </w:r>
      <w:r w:rsidRPr="00AB4623">
        <w:rPr>
          <w:rStyle w:val="StyleUnderline"/>
          <w:highlight w:val="cyan"/>
        </w:rPr>
        <w:t xml:space="preserve">through a </w:t>
      </w:r>
      <w:r w:rsidRPr="00AB4623">
        <w:rPr>
          <w:rStyle w:val="Emphasis"/>
          <w:highlight w:val="cyan"/>
        </w:rPr>
        <w:t>game</w:t>
      </w:r>
      <w:r w:rsidRPr="009E44E3">
        <w:rPr>
          <w:rStyle w:val="StyleUnderline"/>
        </w:rPr>
        <w:t xml:space="preserve"> studies </w:t>
      </w:r>
      <w:r w:rsidRPr="00AB4623">
        <w:rPr>
          <w:rStyle w:val="Emphasis"/>
          <w:highlight w:val="cyan"/>
        </w:rPr>
        <w:t>framework, to understand and resist cruelty</w:t>
      </w:r>
      <w:r w:rsidRPr="0049314E">
        <w:t>. As Brooks notes, “</w:t>
      </w:r>
      <w:r w:rsidRPr="009E44E3">
        <w:rPr>
          <w:rStyle w:val="StyleUnderline"/>
        </w:rPr>
        <w:t xml:space="preserve">Afrofuturism is born out of cruelty, and that </w:t>
      </w:r>
      <w:r w:rsidRPr="00AB4623">
        <w:rPr>
          <w:rStyle w:val="StyleUnderline"/>
          <w:highlight w:val="cyan"/>
        </w:rPr>
        <w:t xml:space="preserve">cruelty of the white imagination was a necessary condition out of which the African Diaspora had to </w:t>
      </w:r>
      <w:r w:rsidRPr="00AB4623">
        <w:rPr>
          <w:rStyle w:val="Emphasis"/>
          <w:highlight w:val="cyan"/>
        </w:rPr>
        <w:t>reimagine its future</w:t>
      </w:r>
      <w:r w:rsidRPr="009E44E3">
        <w:rPr>
          <w:rStyle w:val="StyleUnderline"/>
        </w:rPr>
        <w:t xml:space="preserve">.” In this history, </w:t>
      </w:r>
      <w:r w:rsidRPr="00AB4623">
        <w:rPr>
          <w:rStyle w:val="StyleUnderline"/>
          <w:highlight w:val="cyan"/>
        </w:rPr>
        <w:t xml:space="preserve">Brooks sees emancipatory potential, as well as a roadmap for </w:t>
      </w:r>
      <w:r w:rsidRPr="00AB4623">
        <w:rPr>
          <w:rStyle w:val="Emphasis"/>
          <w:highlight w:val="cyan"/>
        </w:rPr>
        <w:t>imagining a future without cruelty</w:t>
      </w:r>
      <w:r w:rsidRPr="009E44E3">
        <w:rPr>
          <w:rStyle w:val="StyleUnderline"/>
        </w:rPr>
        <w:t>.</w:t>
      </w:r>
    </w:p>
    <w:p w:rsidR="003E0266" w:rsidRDefault="003E0266" w:rsidP="003E0266">
      <w:r w:rsidRPr="00C303BF">
        <w:t xml:space="preserve">Together, </w:t>
      </w:r>
      <w:r w:rsidRPr="00AB4623">
        <w:rPr>
          <w:rStyle w:val="StyleUnderline"/>
          <w:highlight w:val="cyan"/>
        </w:rPr>
        <w:t>these</w:t>
      </w:r>
      <w:r w:rsidRPr="009E44E3">
        <w:rPr>
          <w:rStyle w:val="StyleUnderline"/>
        </w:rPr>
        <w:t xml:space="preserve"> </w:t>
      </w:r>
      <w:r w:rsidRPr="00AB4623">
        <w:rPr>
          <w:rStyle w:val="StyleUnderline"/>
          <w:highlight w:val="cyan"/>
        </w:rPr>
        <w:t>essays</w:t>
      </w:r>
      <w:r w:rsidRPr="009E44E3">
        <w:rPr>
          <w:rStyle w:val="StyleUnderline"/>
        </w:rPr>
        <w:t xml:space="preserve"> are intended as </w:t>
      </w:r>
      <w:r w:rsidRPr="00AB4623">
        <w:rPr>
          <w:rStyle w:val="StyleUnderline"/>
          <w:highlight w:val="cyan"/>
        </w:rPr>
        <w:t>an initial conversation on the ways that cruelty— as a foundational tool of various political and cultural practices in this country—has been given new life on behalf of an imperialist white supremacist capitalist patriarchy</w:t>
      </w:r>
      <w:r w:rsidRPr="00C303BF">
        <w:t xml:space="preserve"> (hooks 2016)8 </w:t>
      </w:r>
      <w:r w:rsidRPr="00AB4623">
        <w:rPr>
          <w:rStyle w:val="StyleUnderline"/>
          <w:highlight w:val="cyan"/>
        </w:rPr>
        <w:t>under the current</w:t>
      </w:r>
      <w:r w:rsidRPr="009E44E3">
        <w:rPr>
          <w:rStyle w:val="StyleUnderline"/>
        </w:rPr>
        <w:t xml:space="preserve"> presidential </w:t>
      </w:r>
      <w:r w:rsidRPr="00AB4623">
        <w:rPr>
          <w:rStyle w:val="StyleUnderline"/>
          <w:highlight w:val="cyan"/>
        </w:rPr>
        <w:t>administration</w:t>
      </w:r>
      <w:r w:rsidRPr="00C303BF">
        <w:t xml:space="preserve">. Our hope is that </w:t>
      </w:r>
      <w:r w:rsidRPr="00AB4623">
        <w:rPr>
          <w:rStyle w:val="Emphasis"/>
          <w:highlight w:val="cyan"/>
        </w:rPr>
        <w:t>active engagement with understanding the myriad of ways that this affective regime is deployed will allow us to collectively recognize, organize, and intervene against the cruelty that permeates the everyday</w:t>
      </w:r>
      <w:r w:rsidRPr="00AB4623">
        <w:rPr>
          <w:highlight w:val="cyan"/>
        </w:rPr>
        <w:t>.</w:t>
      </w:r>
    </w:p>
    <w:p w:rsidR="00560CC0" w:rsidRPr="00131159" w:rsidRDefault="00560CC0" w:rsidP="003E0266"/>
    <w:p w:rsidR="00560CC0" w:rsidRPr="0005548D" w:rsidRDefault="00560CC0" w:rsidP="00560CC0">
      <w:pPr>
        <w:pStyle w:val="Heading4"/>
      </w:pPr>
      <w:r w:rsidRPr="0005548D">
        <w:t>Treat white supremacy as an existential threat—it negates non-white subjectivity and spills up from psychic to material extermination—prioritizing “traditional” impacts is racial selection</w:t>
      </w:r>
    </w:p>
    <w:p w:rsidR="00560CC0" w:rsidRPr="005E45F7" w:rsidRDefault="00560CC0" w:rsidP="00560CC0">
      <w:pPr>
        <w:pStyle w:val="CiteSpacing"/>
      </w:pPr>
      <w:r w:rsidRPr="0005548D">
        <w:rPr>
          <w:rStyle w:val="Style13ptBold"/>
        </w:rPr>
        <w:t>Preston, 17</w:t>
      </w:r>
      <w:r w:rsidRPr="005E45F7">
        <w:t>—Cass School of Education and Communities, University of East London (John, “Rethinking Existential Threats and Education,” Competence Based Education and Training (CBET) and the End of Human Learning pp 61-93, dml)</w:t>
      </w:r>
    </w:p>
    <w:p w:rsidR="00560CC0" w:rsidRPr="005E45F7" w:rsidRDefault="00560CC0" w:rsidP="00560CC0">
      <w:r w:rsidRPr="0005548D">
        <w:rPr>
          <w:sz w:val="14"/>
        </w:rPr>
        <w:t xml:space="preserve">After Marxism, </w:t>
      </w:r>
      <w:r w:rsidRPr="00AB4623">
        <w:rPr>
          <w:rStyle w:val="StyleUnderline"/>
        </w:rPr>
        <w:t xml:space="preserve">the second </w:t>
      </w:r>
      <w:r w:rsidRPr="00AB4623">
        <w:rPr>
          <w:rStyle w:val="StyleUnderline"/>
          <w:highlight w:val="cyan"/>
        </w:rPr>
        <w:t xml:space="preserve">existential threat is one of </w:t>
      </w:r>
      <w:r w:rsidRPr="00AB4623">
        <w:rPr>
          <w:b/>
          <w:iCs/>
          <w:highlight w:val="cyan"/>
          <w:u w:val="single"/>
          <w:bdr w:val="single" w:sz="8" w:space="0" w:color="auto"/>
        </w:rPr>
        <w:t>negation</w:t>
      </w:r>
      <w:r w:rsidRPr="00AB4623">
        <w:rPr>
          <w:rStyle w:val="StyleUnderline"/>
        </w:rPr>
        <w:t xml:space="preserve"> and </w:t>
      </w:r>
      <w:r w:rsidRPr="005E45F7">
        <w:rPr>
          <w:b/>
          <w:iCs/>
          <w:u w:val="single"/>
          <w:bdr w:val="single" w:sz="8" w:space="0" w:color="auto"/>
        </w:rPr>
        <w:t xml:space="preserve">elimination </w:t>
      </w:r>
      <w:r w:rsidRPr="00AB4623">
        <w:rPr>
          <w:b/>
          <w:iCs/>
          <w:highlight w:val="cyan"/>
          <w:u w:val="single"/>
          <w:bdr w:val="single" w:sz="8" w:space="0" w:color="auto"/>
        </w:rPr>
        <w:t>of the subject</w:t>
      </w:r>
      <w:r w:rsidRPr="0005548D">
        <w:rPr>
          <w:sz w:val="14"/>
        </w:rPr>
        <w:t xml:space="preserve"> and here I shall consider conceptions of this from CRT and black existentialism. Various contemporary educational theories consider the equity and social justice implications of different forms of education with regard to race. The work of Sleeter and Grant (2007) makes the ethical and pragmatic case for multicultural social justice as a key value of education. This has been followed in contemporary work that attempts to consider the various dimensions of social justice. For example, Bhopal and Shain (2014), consider the twin axis of recognition and redistribution as goals of education. Other work examines the role of social distancing from the ‘Other’ by white students as a dynamic process in which Black, Asian and Minority Ethnic (BAME) and working-class students are disadvantaged. In many ways </w:t>
      </w:r>
      <w:r w:rsidRPr="00AB4623">
        <w:rPr>
          <w:rStyle w:val="StyleUnderline"/>
        </w:rPr>
        <w:t xml:space="preserve">denial of social justice in terms of lack of resources, recognition or access to social space </w:t>
      </w:r>
      <w:r w:rsidRPr="00AB4623">
        <w:rPr>
          <w:rStyle w:val="StyleUnderline"/>
          <w:highlight w:val="cyan"/>
        </w:rPr>
        <w:t>can be considered</w:t>
      </w:r>
      <w:r w:rsidRPr="0005548D">
        <w:rPr>
          <w:sz w:val="14"/>
        </w:rPr>
        <w:t xml:space="preserve"> to be </w:t>
      </w:r>
      <w:r w:rsidRPr="00AB4623">
        <w:rPr>
          <w:rStyle w:val="StyleUnderline"/>
        </w:rPr>
        <w:t xml:space="preserve">a form of </w:t>
      </w:r>
      <w:r w:rsidRPr="005E45F7">
        <w:rPr>
          <w:b/>
          <w:iCs/>
          <w:u w:val="single"/>
          <w:bdr w:val="single" w:sz="8" w:space="0" w:color="auto"/>
        </w:rPr>
        <w:t>dehumanisation</w:t>
      </w:r>
      <w:r w:rsidRPr="0005548D">
        <w:rPr>
          <w:sz w:val="14"/>
        </w:rPr>
        <w:t xml:space="preserve">. However, </w:t>
      </w:r>
      <w:r w:rsidRPr="00AB4623">
        <w:rPr>
          <w:rStyle w:val="StyleUnderline"/>
        </w:rPr>
        <w:t>whilst work on social justice and education might consider the lack of humanity in these systems of oppression</w:t>
      </w:r>
      <w:r w:rsidRPr="0005548D">
        <w:rPr>
          <w:sz w:val="14"/>
        </w:rPr>
        <w:t xml:space="preserve"> (applying concepts such as ‘bare life’, Lewis 2006; or ‘othering’ Lebowitz 2016) </w:t>
      </w:r>
      <w:r w:rsidRPr="00AB4623">
        <w:rPr>
          <w:rStyle w:val="StyleUnderline"/>
        </w:rPr>
        <w:t xml:space="preserve">they </w:t>
      </w:r>
      <w:r w:rsidRPr="005E45F7">
        <w:rPr>
          <w:b/>
          <w:iCs/>
          <w:u w:val="single"/>
          <w:bdr w:val="single" w:sz="8" w:space="0" w:color="auto"/>
        </w:rPr>
        <w:t xml:space="preserve">do not consider directly </w:t>
      </w:r>
      <w:r w:rsidRPr="00AB4623">
        <w:rPr>
          <w:b/>
          <w:iCs/>
          <w:highlight w:val="cyan"/>
          <w:u w:val="single"/>
          <w:bdr w:val="single" w:sz="8" w:space="0" w:color="auto"/>
        </w:rPr>
        <w:t>existential threats</w:t>
      </w:r>
      <w:r w:rsidRPr="00AB4623">
        <w:rPr>
          <w:rStyle w:val="StyleUnderline"/>
        </w:rPr>
        <w:t xml:space="preserve">. </w:t>
      </w:r>
      <w:r w:rsidRPr="00AB4623">
        <w:rPr>
          <w:rStyle w:val="StyleUnderline"/>
          <w:highlight w:val="cyan"/>
        </w:rPr>
        <w:t>Threats to humanity</w:t>
      </w:r>
      <w:r w:rsidRPr="00AB4623">
        <w:rPr>
          <w:rStyle w:val="StyleUnderline"/>
        </w:rPr>
        <w:t xml:space="preserve"> on the basis of difference </w:t>
      </w:r>
      <w:r w:rsidRPr="00AB4623">
        <w:rPr>
          <w:rStyle w:val="StyleUnderline"/>
          <w:highlight w:val="cyan"/>
        </w:rPr>
        <w:t xml:space="preserve">may arise from totalitarianism </w:t>
      </w:r>
      <w:r w:rsidRPr="00AB4623">
        <w:rPr>
          <w:b/>
          <w:iCs/>
          <w:highlight w:val="cyan"/>
          <w:u w:val="single"/>
          <w:bdr w:val="single" w:sz="8" w:space="0" w:color="auto"/>
        </w:rPr>
        <w:t>as much as through war</w:t>
      </w:r>
      <w:r w:rsidRPr="00AB4623">
        <w:rPr>
          <w:rStyle w:val="StyleUnderline"/>
          <w:highlight w:val="cyan"/>
        </w:rPr>
        <w:t xml:space="preserve"> and</w:t>
      </w:r>
      <w:r w:rsidRPr="00AB4623">
        <w:rPr>
          <w:rStyle w:val="StyleUnderline"/>
        </w:rPr>
        <w:t xml:space="preserve"> </w:t>
      </w:r>
      <w:r w:rsidRPr="005E45F7">
        <w:rPr>
          <w:b/>
          <w:iCs/>
          <w:u w:val="single"/>
          <w:bdr w:val="single" w:sz="8" w:space="0" w:color="auto"/>
        </w:rPr>
        <w:t xml:space="preserve">threats to </w:t>
      </w:r>
      <w:r w:rsidRPr="00AB4623">
        <w:rPr>
          <w:b/>
          <w:iCs/>
          <w:highlight w:val="cyan"/>
          <w:u w:val="single"/>
          <w:bdr w:val="single" w:sz="8" w:space="0" w:color="auto"/>
        </w:rPr>
        <w:t>the environment</w:t>
      </w:r>
      <w:r w:rsidRPr="00AB4623">
        <w:rPr>
          <w:rStyle w:val="StyleUnderline"/>
        </w:rPr>
        <w:t xml:space="preserve">. The various </w:t>
      </w:r>
      <w:r w:rsidRPr="00AB4623">
        <w:rPr>
          <w:rStyle w:val="StyleUnderline"/>
          <w:highlight w:val="cyan"/>
        </w:rPr>
        <w:t>genocides</w:t>
      </w:r>
      <w:r w:rsidRPr="00AB4623">
        <w:rPr>
          <w:rStyle w:val="StyleUnderline"/>
        </w:rPr>
        <w:t xml:space="preserve"> which have taken place throughout human history </w:t>
      </w:r>
      <w:r w:rsidRPr="00AB4623">
        <w:rPr>
          <w:b/>
          <w:iCs/>
          <w:highlight w:val="cyan"/>
          <w:u w:val="single"/>
          <w:bdr w:val="single" w:sz="8" w:space="0" w:color="auto"/>
        </w:rPr>
        <w:t>have</w:t>
      </w:r>
      <w:r w:rsidRPr="005E45F7">
        <w:rPr>
          <w:b/>
          <w:iCs/>
          <w:u w:val="single"/>
          <w:bdr w:val="single" w:sz="8" w:space="0" w:color="auto"/>
        </w:rPr>
        <w:t xml:space="preserve"> </w:t>
      </w:r>
      <w:r w:rsidRPr="00AB4623">
        <w:rPr>
          <w:b/>
          <w:iCs/>
          <w:highlight w:val="cyan"/>
          <w:u w:val="single"/>
          <w:bdr w:val="single" w:sz="8" w:space="0" w:color="auto"/>
        </w:rPr>
        <w:t>often had a racial</w:t>
      </w:r>
      <w:r w:rsidRPr="00AB4623">
        <w:rPr>
          <w:rStyle w:val="StyleUnderline"/>
        </w:rPr>
        <w:t xml:space="preserve">, or </w:t>
      </w:r>
      <w:r w:rsidRPr="005E45F7">
        <w:rPr>
          <w:b/>
          <w:iCs/>
          <w:u w:val="single"/>
          <w:bdr w:val="single" w:sz="8" w:space="0" w:color="auto"/>
        </w:rPr>
        <w:t>ethnic</w:t>
      </w:r>
      <w:r w:rsidRPr="00AB4623">
        <w:rPr>
          <w:rStyle w:val="StyleUnderline"/>
        </w:rPr>
        <w:t xml:space="preserve">, </w:t>
      </w:r>
      <w:r w:rsidRPr="00AB4623">
        <w:rPr>
          <w:b/>
          <w:iCs/>
          <w:highlight w:val="cyan"/>
          <w:u w:val="single"/>
          <w:bdr w:val="single" w:sz="8" w:space="0" w:color="auto"/>
        </w:rPr>
        <w:t>cleansing purpose</w:t>
      </w:r>
      <w:r w:rsidRPr="00AB4623">
        <w:rPr>
          <w:rStyle w:val="StyleUnderline"/>
        </w:rPr>
        <w:t xml:space="preserve"> to them. They have been eugenic threats that are based upon spurious ideas of genetic and moral superiority. Writers on race</w:t>
      </w:r>
      <w:r w:rsidRPr="0005548D">
        <w:rPr>
          <w:sz w:val="14"/>
        </w:rPr>
        <w:t xml:space="preserve"> from Fanon to Du Bois </w:t>
      </w:r>
      <w:r w:rsidRPr="00AB4623">
        <w:rPr>
          <w:rStyle w:val="StyleUnderline"/>
        </w:rPr>
        <w:t xml:space="preserve">have considered that </w:t>
      </w:r>
      <w:r w:rsidRPr="00AB4623">
        <w:rPr>
          <w:rStyle w:val="StyleUnderline"/>
          <w:highlight w:val="cyan"/>
        </w:rPr>
        <w:t>the threat</w:t>
      </w:r>
      <w:r w:rsidRPr="00AB4623">
        <w:rPr>
          <w:rStyle w:val="StyleUnderline"/>
        </w:rPr>
        <w:t xml:space="preserve"> </w:t>
      </w:r>
      <w:r w:rsidRPr="00AB4623">
        <w:rPr>
          <w:rStyle w:val="StyleUnderline"/>
          <w:highlight w:val="cyan"/>
        </w:rPr>
        <w:t xml:space="preserve">posed to racial groups </w:t>
      </w:r>
      <w:r w:rsidRPr="00AB4623">
        <w:rPr>
          <w:b/>
          <w:iCs/>
          <w:highlight w:val="cyan"/>
          <w:u w:val="single"/>
          <w:bdr w:val="single" w:sz="8" w:space="0" w:color="auto"/>
        </w:rPr>
        <w:t>may be existential</w:t>
      </w:r>
      <w:r w:rsidRPr="00AB4623">
        <w:rPr>
          <w:rStyle w:val="StyleUnderline"/>
        </w:rPr>
        <w:t xml:space="preserve"> and that </w:t>
      </w:r>
      <w:r w:rsidRPr="00AB4623">
        <w:rPr>
          <w:rStyle w:val="StyleUnderline"/>
          <w:highlight w:val="cyan"/>
        </w:rPr>
        <w:t xml:space="preserve">there is a </w:t>
      </w:r>
      <w:r w:rsidRPr="00AB4623">
        <w:rPr>
          <w:b/>
          <w:iCs/>
          <w:highlight w:val="cyan"/>
          <w:u w:val="single"/>
          <w:bdr w:val="single" w:sz="8" w:space="0" w:color="auto"/>
        </w:rPr>
        <w:t>short step</w:t>
      </w:r>
      <w:r w:rsidRPr="00AB4623">
        <w:rPr>
          <w:rStyle w:val="StyleUnderline"/>
          <w:highlight w:val="cyan"/>
        </w:rPr>
        <w:t xml:space="preserve"> from </w:t>
      </w:r>
      <w:r w:rsidRPr="00AB4623">
        <w:rPr>
          <w:b/>
          <w:iCs/>
          <w:highlight w:val="cyan"/>
          <w:u w:val="single"/>
          <w:bdr w:val="single" w:sz="8" w:space="0" w:color="auto"/>
        </w:rPr>
        <w:t>psychic</w:t>
      </w:r>
      <w:r w:rsidRPr="00AB4623">
        <w:rPr>
          <w:rStyle w:val="StyleUnderline"/>
          <w:highlight w:val="cyan"/>
        </w:rPr>
        <w:t xml:space="preserve">, to </w:t>
      </w:r>
      <w:r w:rsidRPr="00AB4623">
        <w:rPr>
          <w:b/>
          <w:iCs/>
          <w:highlight w:val="cyan"/>
          <w:u w:val="single"/>
          <w:bdr w:val="single" w:sz="8" w:space="0" w:color="auto"/>
        </w:rPr>
        <w:t>real extermination</w:t>
      </w:r>
      <w:r w:rsidRPr="00AB4623">
        <w:rPr>
          <w:sz w:val="14"/>
          <w:highlight w:val="cyan"/>
        </w:rPr>
        <w:t>.</w:t>
      </w:r>
      <w:r w:rsidRPr="0005548D">
        <w:rPr>
          <w:sz w:val="14"/>
        </w:rPr>
        <w:t xml:space="preserve"> The negation of individuals through economic, social and psychological processes allows for their physical extermination. Du Bois (2014) deals explicitly with existential threat in his short story ‘The Comet’ where humanity is almost wiped out by a threat from space, leaving only a small number of people to carry on. As one of the survivors of the comet is an African American, this leads Du Bois to consider the state of race relations in the USA. The implication of the story is that the existential threat of the comet (which allows the African American character to live in a world entirely free of racial prejudice) allows release from the existential threat of eugenic attitudes. Building on Du Bois, in other work (Preston 2012), I have considered the ways in which </w:t>
      </w:r>
      <w:r w:rsidRPr="00AB4623">
        <w:rPr>
          <w:rStyle w:val="StyleUnderline"/>
          <w:highlight w:val="cyan"/>
        </w:rPr>
        <w:t>preparation for</w:t>
      </w:r>
      <w:r w:rsidRPr="0005548D">
        <w:rPr>
          <w:sz w:val="14"/>
        </w:rPr>
        <w:t xml:space="preserve"> threats, including </w:t>
      </w:r>
      <w:r w:rsidRPr="001C4B67">
        <w:rPr>
          <w:b/>
          <w:iCs/>
          <w:u w:val="single"/>
          <w:bdr w:val="single" w:sz="8" w:space="0" w:color="auto"/>
        </w:rPr>
        <w:t>existential threats</w:t>
      </w:r>
      <w:r w:rsidRPr="00AB4623">
        <w:rPr>
          <w:rStyle w:val="StyleUnderline"/>
        </w:rPr>
        <w:t xml:space="preserve"> such as </w:t>
      </w:r>
      <w:r w:rsidRPr="00AB4623">
        <w:rPr>
          <w:b/>
          <w:iCs/>
          <w:highlight w:val="cyan"/>
          <w:u w:val="single"/>
          <w:bdr w:val="single" w:sz="8" w:space="0" w:color="auto"/>
        </w:rPr>
        <w:t>pandemics</w:t>
      </w:r>
      <w:r w:rsidRPr="00AB4623">
        <w:rPr>
          <w:rStyle w:val="StyleUnderline"/>
          <w:highlight w:val="cyan"/>
        </w:rPr>
        <w:t xml:space="preserve"> and </w:t>
      </w:r>
      <w:r w:rsidRPr="00AB4623">
        <w:rPr>
          <w:b/>
          <w:iCs/>
          <w:highlight w:val="cyan"/>
          <w:u w:val="single"/>
          <w:bdr w:val="single" w:sz="8" w:space="0" w:color="auto"/>
        </w:rPr>
        <w:t>nuclear war</w:t>
      </w:r>
      <w:r w:rsidRPr="00AB4623">
        <w:rPr>
          <w:rStyle w:val="StyleUnderline"/>
        </w:rPr>
        <w:t xml:space="preserve">, has been </w:t>
      </w:r>
      <w:r w:rsidRPr="005E45F7">
        <w:rPr>
          <w:b/>
          <w:iCs/>
          <w:u w:val="single"/>
          <w:bdr w:val="single" w:sz="8" w:space="0" w:color="auto"/>
        </w:rPr>
        <w:t>in many ways eugenic</w:t>
      </w:r>
      <w:r w:rsidRPr="00AB4623">
        <w:rPr>
          <w:rStyle w:val="StyleUnderline"/>
        </w:rPr>
        <w:t xml:space="preserve"> in that it </w:t>
      </w:r>
      <w:r w:rsidRPr="00AB4623">
        <w:rPr>
          <w:rStyle w:val="StyleUnderline"/>
          <w:highlight w:val="cyan"/>
        </w:rPr>
        <w:t>prioritises</w:t>
      </w:r>
      <w:r w:rsidRPr="00AB4623">
        <w:rPr>
          <w:rStyle w:val="StyleUnderline"/>
        </w:rPr>
        <w:t xml:space="preserve"> the survival of </w:t>
      </w:r>
      <w:r w:rsidRPr="00AB4623">
        <w:rPr>
          <w:b/>
          <w:iCs/>
          <w:highlight w:val="cyan"/>
          <w:u w:val="single"/>
          <w:bdr w:val="single" w:sz="8" w:space="0" w:color="auto"/>
        </w:rPr>
        <w:t>some more than others</w:t>
      </w:r>
      <w:r w:rsidRPr="00AB4623">
        <w:rPr>
          <w:rStyle w:val="StyleUnderline"/>
        </w:rPr>
        <w:t xml:space="preserve"> </w:t>
      </w:r>
      <w:r w:rsidRPr="00AB4623">
        <w:rPr>
          <w:rStyle w:val="StyleUnderline"/>
          <w:highlight w:val="cyan"/>
        </w:rPr>
        <w:t>based upon</w:t>
      </w:r>
      <w:r w:rsidRPr="0005548D">
        <w:rPr>
          <w:sz w:val="14"/>
        </w:rPr>
        <w:t xml:space="preserve"> criteria which include </w:t>
      </w:r>
      <w:r w:rsidRPr="00AB4623">
        <w:rPr>
          <w:b/>
          <w:iCs/>
          <w:highlight w:val="cyan"/>
          <w:u w:val="single"/>
          <w:bdr w:val="single" w:sz="8" w:space="0" w:color="auto"/>
        </w:rPr>
        <w:t>race</w:t>
      </w:r>
      <w:r w:rsidRPr="00AB4623">
        <w:rPr>
          <w:rStyle w:val="StyleUnderline"/>
        </w:rPr>
        <w:t xml:space="preserve"> and </w:t>
      </w:r>
      <w:r w:rsidRPr="005E45F7">
        <w:rPr>
          <w:b/>
          <w:iCs/>
          <w:u w:val="single"/>
          <w:bdr w:val="single" w:sz="8" w:space="0" w:color="auto"/>
        </w:rPr>
        <w:t>ethnicity</w:t>
      </w:r>
      <w:r w:rsidRPr="0005548D">
        <w:rPr>
          <w:sz w:val="14"/>
        </w:rPr>
        <w:t xml:space="preserve"> (Preston 2012). </w:t>
      </w:r>
      <w:r w:rsidRPr="00AB4623">
        <w:rPr>
          <w:rStyle w:val="StyleUnderline"/>
        </w:rPr>
        <w:t xml:space="preserve">Preparing for </w:t>
      </w:r>
      <w:r w:rsidRPr="00AB4623">
        <w:rPr>
          <w:rStyle w:val="StyleUnderline"/>
          <w:highlight w:val="cyan"/>
        </w:rPr>
        <w:t>disasters and emergencies</w:t>
      </w:r>
      <w:r w:rsidRPr="00AB4623">
        <w:rPr>
          <w:rStyle w:val="StyleUnderline"/>
        </w:rPr>
        <w:t xml:space="preserve"> often </w:t>
      </w:r>
      <w:r w:rsidRPr="00AB4623">
        <w:rPr>
          <w:b/>
          <w:iCs/>
          <w:highlight w:val="cyan"/>
          <w:u w:val="single"/>
          <w:bdr w:val="single" w:sz="8" w:space="0" w:color="auto"/>
        </w:rPr>
        <w:t>prioritises</w:t>
      </w:r>
      <w:r w:rsidRPr="005E45F7">
        <w:rPr>
          <w:b/>
          <w:iCs/>
          <w:u w:val="single"/>
          <w:bdr w:val="single" w:sz="8" w:space="0" w:color="auto"/>
        </w:rPr>
        <w:t xml:space="preserve"> the interests of </w:t>
      </w:r>
      <w:r w:rsidRPr="00AB4623">
        <w:rPr>
          <w:b/>
          <w:iCs/>
          <w:highlight w:val="cyan"/>
          <w:u w:val="single"/>
          <w:bdr w:val="single" w:sz="8" w:space="0" w:color="auto"/>
        </w:rPr>
        <w:t>white people</w:t>
      </w:r>
      <w:r w:rsidRPr="00AB4623">
        <w:rPr>
          <w:rStyle w:val="StyleUnderline"/>
          <w:highlight w:val="cyan"/>
        </w:rPr>
        <w:t xml:space="preserve"> above</w:t>
      </w:r>
      <w:r w:rsidRPr="00AB4623">
        <w:rPr>
          <w:rStyle w:val="StyleUnderline"/>
        </w:rPr>
        <w:t xml:space="preserve"> those of other ethnic </w:t>
      </w:r>
      <w:r w:rsidRPr="00AB4623">
        <w:rPr>
          <w:rStyle w:val="StyleUnderline"/>
          <w:highlight w:val="cyan"/>
        </w:rPr>
        <w:t>minorities</w:t>
      </w:r>
      <w:r w:rsidRPr="00AB4623">
        <w:rPr>
          <w:rStyle w:val="StyleUnderline"/>
        </w:rPr>
        <w:t xml:space="preserve">. One reason for this is </w:t>
      </w:r>
      <w:r w:rsidRPr="005E45F7">
        <w:rPr>
          <w:b/>
          <w:iCs/>
          <w:u w:val="single"/>
          <w:bdr w:val="single" w:sz="8" w:space="0" w:color="auto"/>
        </w:rPr>
        <w:t>tacit intentionality</w:t>
      </w:r>
      <w:r w:rsidRPr="00AB4623">
        <w:rPr>
          <w:rStyle w:val="StyleUnderline"/>
        </w:rPr>
        <w:t xml:space="preserve"> which means that policymakers and practitioners </w:t>
      </w:r>
      <w:r w:rsidRPr="005E45F7">
        <w:rPr>
          <w:b/>
          <w:iCs/>
          <w:u w:val="single"/>
          <w:bdr w:val="single" w:sz="8" w:space="0" w:color="auto"/>
        </w:rPr>
        <w:t>do not consider human diversity</w:t>
      </w:r>
      <w:r w:rsidRPr="00AB4623">
        <w:rPr>
          <w:rStyle w:val="StyleUnderline"/>
        </w:rPr>
        <w:t xml:space="preserve"> in considering how people may respond to disaster. Policy is </w:t>
      </w:r>
      <w:r w:rsidRPr="005E45F7">
        <w:rPr>
          <w:b/>
          <w:iCs/>
          <w:u w:val="single"/>
          <w:bdr w:val="single" w:sz="8" w:space="0" w:color="auto"/>
        </w:rPr>
        <w:t>often biased</w:t>
      </w:r>
      <w:r w:rsidRPr="00AB4623">
        <w:rPr>
          <w:rStyle w:val="StyleUnderline"/>
        </w:rPr>
        <w:t xml:space="preserve"> as </w:t>
      </w:r>
      <w:r w:rsidRPr="00AB4623">
        <w:rPr>
          <w:rStyle w:val="StyleUnderline"/>
          <w:highlight w:val="cyan"/>
        </w:rPr>
        <w:t>policymakers expect</w:t>
      </w:r>
      <w:r w:rsidRPr="00AB4623">
        <w:rPr>
          <w:rStyle w:val="StyleUnderline"/>
        </w:rPr>
        <w:t xml:space="preserve"> that </w:t>
      </w:r>
      <w:r w:rsidRPr="00AB4623">
        <w:rPr>
          <w:rStyle w:val="StyleUnderline"/>
          <w:highlight w:val="cyan"/>
        </w:rPr>
        <w:t xml:space="preserve">people </w:t>
      </w:r>
      <w:r w:rsidRPr="00AB4623">
        <w:rPr>
          <w:b/>
          <w:iCs/>
          <w:highlight w:val="cyan"/>
          <w:u w:val="single"/>
          <w:bdr w:val="single" w:sz="8" w:space="0" w:color="auto"/>
        </w:rPr>
        <w:t>will be ‘like me’</w:t>
      </w:r>
      <w:r w:rsidRPr="00AB4623">
        <w:rPr>
          <w:rStyle w:val="StyleUnderline"/>
        </w:rPr>
        <w:t xml:space="preserve"> which</w:t>
      </w:r>
      <w:r w:rsidRPr="0005548D">
        <w:rPr>
          <w:sz w:val="14"/>
        </w:rPr>
        <w:t xml:space="preserve"> (at least in the UK and USA) </w:t>
      </w:r>
      <w:r w:rsidRPr="00AB4623">
        <w:rPr>
          <w:rStyle w:val="StyleUnderline"/>
        </w:rPr>
        <w:t xml:space="preserve">means they will </w:t>
      </w:r>
      <w:r w:rsidRPr="005E45F7">
        <w:rPr>
          <w:b/>
          <w:iCs/>
          <w:u w:val="single"/>
          <w:bdr w:val="single" w:sz="8" w:space="0" w:color="auto"/>
        </w:rPr>
        <w:t>often be white</w:t>
      </w:r>
      <w:r w:rsidRPr="00AB4623">
        <w:rPr>
          <w:rStyle w:val="StyleUnderline"/>
        </w:rPr>
        <w:t xml:space="preserve">, </w:t>
      </w:r>
      <w:r w:rsidRPr="005E45F7">
        <w:rPr>
          <w:b/>
          <w:iCs/>
          <w:u w:val="single"/>
          <w:bdr w:val="single" w:sz="8" w:space="0" w:color="auto"/>
        </w:rPr>
        <w:t>middle-class</w:t>
      </w:r>
      <w:r w:rsidRPr="00AB4623">
        <w:rPr>
          <w:rStyle w:val="StyleUnderline"/>
        </w:rPr>
        <w:t xml:space="preserve">, </w:t>
      </w:r>
      <w:r w:rsidRPr="005E45F7">
        <w:rPr>
          <w:b/>
          <w:iCs/>
          <w:u w:val="single"/>
          <w:bdr w:val="single" w:sz="8" w:space="0" w:color="auto"/>
        </w:rPr>
        <w:t>educated</w:t>
      </w:r>
      <w:r w:rsidRPr="00AB4623">
        <w:rPr>
          <w:rStyle w:val="StyleUnderline"/>
        </w:rPr>
        <w:t xml:space="preserve">, </w:t>
      </w:r>
      <w:r w:rsidRPr="005E45F7">
        <w:rPr>
          <w:b/>
          <w:iCs/>
          <w:u w:val="single"/>
          <w:bdr w:val="single" w:sz="8" w:space="0" w:color="auto"/>
        </w:rPr>
        <w:t>English-speaking men</w:t>
      </w:r>
      <w:r w:rsidRPr="00AB4623">
        <w:rPr>
          <w:rStyle w:val="StyleUnderline"/>
        </w:rPr>
        <w:t xml:space="preserve">. </w:t>
      </w:r>
      <w:r w:rsidRPr="00AB4623">
        <w:rPr>
          <w:rStyle w:val="StyleUnderline"/>
          <w:highlight w:val="cyan"/>
        </w:rPr>
        <w:t>In planning for threats</w:t>
      </w:r>
      <w:r w:rsidRPr="00AB4623">
        <w:rPr>
          <w:rStyle w:val="StyleUnderline"/>
        </w:rPr>
        <w:t>, there will be various ways in which such biases are included</w:t>
      </w:r>
      <w:r w:rsidRPr="0005548D">
        <w:rPr>
          <w:sz w:val="14"/>
        </w:rPr>
        <w:t xml:space="preserve">. For example, </w:t>
      </w:r>
      <w:r w:rsidRPr="00AB4623">
        <w:rPr>
          <w:rStyle w:val="StyleUnderline"/>
        </w:rPr>
        <w:t xml:space="preserve">they may not consider publishing advice in a number of languages, the resources necessary to survive a disaster, the mobility of people and the attitudes of emergency responders. This is </w:t>
      </w:r>
      <w:r w:rsidRPr="005E45F7">
        <w:rPr>
          <w:b/>
          <w:iCs/>
          <w:u w:val="single"/>
          <w:bdr w:val="single" w:sz="8" w:space="0" w:color="auto"/>
        </w:rPr>
        <w:t>unwitting prejudice</w:t>
      </w:r>
      <w:r w:rsidRPr="00AB4623">
        <w:rPr>
          <w:rStyle w:val="StyleUnderline"/>
        </w:rPr>
        <w:t xml:space="preserve"> in that by not considering diversity they are actually </w:t>
      </w:r>
      <w:r w:rsidRPr="005E45F7">
        <w:rPr>
          <w:b/>
          <w:iCs/>
          <w:u w:val="single"/>
          <w:bdr w:val="single" w:sz="8" w:space="0" w:color="auto"/>
        </w:rPr>
        <w:t>making it less likely</w:t>
      </w:r>
      <w:r w:rsidRPr="00AB4623">
        <w:rPr>
          <w:rStyle w:val="StyleUnderline"/>
        </w:rPr>
        <w:t xml:space="preserve"> for BAME people to </w:t>
      </w:r>
      <w:r w:rsidRPr="005E45F7">
        <w:rPr>
          <w:b/>
          <w:iCs/>
          <w:u w:val="single"/>
          <w:bdr w:val="single" w:sz="8" w:space="0" w:color="auto"/>
        </w:rPr>
        <w:t>survive</w:t>
      </w:r>
      <w:r w:rsidRPr="00AB4623">
        <w:rPr>
          <w:rStyle w:val="StyleUnderline"/>
        </w:rPr>
        <w:t xml:space="preserve">, or </w:t>
      </w:r>
      <w:r w:rsidRPr="005E45F7">
        <w:rPr>
          <w:b/>
          <w:iCs/>
          <w:u w:val="single"/>
          <w:bdr w:val="single" w:sz="8" w:space="0" w:color="auto"/>
        </w:rPr>
        <w:t>protect themselves</w:t>
      </w:r>
      <w:r w:rsidRPr="00AB4623">
        <w:rPr>
          <w:rStyle w:val="StyleUnderline"/>
        </w:rPr>
        <w:t xml:space="preserve"> against, the disaster</w:t>
      </w:r>
      <w:r w:rsidRPr="0005548D">
        <w:rPr>
          <w:sz w:val="14"/>
        </w:rPr>
        <w:t xml:space="preserve">. Although these biases may lead to a gradient in terms of survival by different groups in a disaster, they do not appear to relate to existential threat. However, existential threat can be interpreted in a different way in perspectives from critical whiteness studies and CRT. In critical whiteness studies, </w:t>
      </w:r>
      <w:r w:rsidRPr="00AB4623">
        <w:rPr>
          <w:rStyle w:val="StyleUnderline"/>
          <w:highlight w:val="cyan"/>
        </w:rPr>
        <w:t xml:space="preserve">whiteness is </w:t>
      </w:r>
      <w:r w:rsidRPr="00AB4623">
        <w:rPr>
          <w:rStyle w:val="StyleUnderline"/>
        </w:rPr>
        <w:t xml:space="preserve">taken to be not a racial identity, but rather </w:t>
      </w:r>
      <w:r w:rsidRPr="00AB4623">
        <w:rPr>
          <w:rStyle w:val="StyleUnderline"/>
          <w:highlight w:val="cyan"/>
        </w:rPr>
        <w:t xml:space="preserve">a </w:t>
      </w:r>
      <w:r w:rsidRPr="00AB4623">
        <w:rPr>
          <w:b/>
          <w:iCs/>
          <w:highlight w:val="cyan"/>
          <w:u w:val="single"/>
          <w:bdr w:val="single" w:sz="8" w:space="0" w:color="auto"/>
        </w:rPr>
        <w:t>system of power</w:t>
      </w:r>
      <w:r w:rsidRPr="00AB4623">
        <w:rPr>
          <w:rStyle w:val="StyleUnderline"/>
        </w:rPr>
        <w:t xml:space="preserve"> and </w:t>
      </w:r>
      <w:r w:rsidRPr="005E45F7">
        <w:rPr>
          <w:b/>
          <w:iCs/>
          <w:u w:val="single"/>
          <w:bdr w:val="single" w:sz="8" w:space="0" w:color="auto"/>
        </w:rPr>
        <w:t>oppression</w:t>
      </w:r>
      <w:r w:rsidRPr="0005548D">
        <w:rPr>
          <w:sz w:val="14"/>
        </w:rPr>
        <w:t xml:space="preserve"> (Leonardo 2009). </w:t>
      </w:r>
      <w:r w:rsidRPr="00AB4623">
        <w:rPr>
          <w:rStyle w:val="StyleUnderline"/>
        </w:rPr>
        <w:t xml:space="preserve">Whiteness was created as an identity not simply as a mode of social classification but </w:t>
      </w:r>
      <w:r w:rsidRPr="00AB4623">
        <w:rPr>
          <w:rStyle w:val="StyleUnderline"/>
          <w:highlight w:val="cyan"/>
        </w:rPr>
        <w:t>as a way of</w:t>
      </w:r>
      <w:r w:rsidRPr="00AB4623">
        <w:rPr>
          <w:rStyle w:val="StyleUnderline"/>
        </w:rPr>
        <w:t xml:space="preserve"> </w:t>
      </w:r>
      <w:r w:rsidRPr="005E45F7">
        <w:rPr>
          <w:b/>
          <w:iCs/>
          <w:u w:val="single"/>
          <w:bdr w:val="single" w:sz="8" w:space="0" w:color="auto"/>
        </w:rPr>
        <w:t>exploiting</w:t>
      </w:r>
      <w:r w:rsidRPr="00AB4623">
        <w:rPr>
          <w:rStyle w:val="StyleUnderline"/>
        </w:rPr>
        <w:t xml:space="preserve"> and </w:t>
      </w:r>
      <w:r w:rsidRPr="00AB4623">
        <w:rPr>
          <w:b/>
          <w:iCs/>
          <w:highlight w:val="cyan"/>
          <w:u w:val="single"/>
          <w:bdr w:val="single" w:sz="8" w:space="0" w:color="auto"/>
        </w:rPr>
        <w:t>controlling others</w:t>
      </w:r>
      <w:r w:rsidRPr="00AB4623">
        <w:rPr>
          <w:rStyle w:val="StyleUnderline"/>
        </w:rPr>
        <w:t>. There are</w:t>
      </w:r>
      <w:r w:rsidRPr="0005548D">
        <w:rPr>
          <w:sz w:val="14"/>
        </w:rPr>
        <w:t xml:space="preserve"> obviously </w:t>
      </w:r>
      <w:r w:rsidRPr="00AB4623">
        <w:rPr>
          <w:rStyle w:val="StyleUnderline"/>
        </w:rPr>
        <w:t xml:space="preserve">periods in history where this was </w:t>
      </w:r>
      <w:r w:rsidRPr="005E45F7">
        <w:rPr>
          <w:b/>
          <w:iCs/>
          <w:u w:val="single"/>
          <w:bdr w:val="single" w:sz="8" w:space="0" w:color="auto"/>
        </w:rPr>
        <w:t>objectively the case</w:t>
      </w:r>
      <w:r w:rsidRPr="0005548D">
        <w:rPr>
          <w:sz w:val="14"/>
        </w:rPr>
        <w:t xml:space="preserve">. During slavery in the USA, for example, whiteness was used as a means to distinguish between those people who had the right to own property (whites) and those who could not (Africans), Moreover, whiteness was the obverse of property in that only Africans could ‘be’ assets or property. Enslaved Africans were therefore treated as property and did not have access to the basic rights which would constitute humanity in American society (such as access to education, the right to own property, the right to decide who they should have relationships with). There are obviously parallels between this experience and holocaust when Jewish people (and other individuals) were dehumanised by the Nazis and denied access to basic resources. During imperialism there was also a period whereby </w:t>
      </w:r>
      <w:r w:rsidRPr="00AB4623">
        <w:rPr>
          <w:rStyle w:val="StyleUnderline"/>
        </w:rPr>
        <w:t xml:space="preserve">other </w:t>
      </w:r>
      <w:r w:rsidRPr="00AB4623">
        <w:rPr>
          <w:rStyle w:val="StyleUnderline"/>
          <w:highlight w:val="cyan"/>
        </w:rPr>
        <w:t xml:space="preserve">races </w:t>
      </w:r>
      <w:r w:rsidRPr="00AB4623">
        <w:rPr>
          <w:rStyle w:val="StyleUnderline"/>
        </w:rPr>
        <w:t xml:space="preserve">were </w:t>
      </w:r>
      <w:r w:rsidRPr="00AB4623">
        <w:rPr>
          <w:rStyle w:val="StyleUnderline"/>
          <w:highlight w:val="cyan"/>
        </w:rPr>
        <w:t xml:space="preserve">categorised to be </w:t>
      </w:r>
      <w:r w:rsidRPr="00AB4623">
        <w:rPr>
          <w:b/>
          <w:iCs/>
          <w:highlight w:val="cyan"/>
          <w:u w:val="single"/>
          <w:bdr w:val="single" w:sz="8" w:space="0" w:color="auto"/>
        </w:rPr>
        <w:t>less worthy</w:t>
      </w:r>
      <w:r w:rsidRPr="00AB4623">
        <w:rPr>
          <w:rStyle w:val="StyleUnderline"/>
        </w:rPr>
        <w:t xml:space="preserve"> than white people and this </w:t>
      </w:r>
      <w:r w:rsidRPr="00AB4623">
        <w:rPr>
          <w:b/>
          <w:iCs/>
          <w:highlight w:val="cyan"/>
          <w:u w:val="single"/>
          <w:bdr w:val="single" w:sz="8" w:space="0" w:color="auto"/>
        </w:rPr>
        <w:t xml:space="preserve">provided </w:t>
      </w:r>
      <w:r w:rsidRPr="005E45F7">
        <w:rPr>
          <w:b/>
          <w:iCs/>
          <w:u w:val="single"/>
          <w:bdr w:val="single" w:sz="8" w:space="0" w:color="auto"/>
        </w:rPr>
        <w:t xml:space="preserve">the </w:t>
      </w:r>
      <w:r w:rsidRPr="00AB4623">
        <w:rPr>
          <w:b/>
          <w:iCs/>
          <w:highlight w:val="cyan"/>
          <w:u w:val="single"/>
          <w:bdr w:val="single" w:sz="8" w:space="0" w:color="auto"/>
        </w:rPr>
        <w:t>justification</w:t>
      </w:r>
      <w:r w:rsidRPr="00AB4623">
        <w:rPr>
          <w:rStyle w:val="StyleUnderline"/>
          <w:highlight w:val="cyan"/>
        </w:rPr>
        <w:t xml:space="preserve"> for</w:t>
      </w:r>
      <w:r w:rsidRPr="00AB4623">
        <w:rPr>
          <w:rStyle w:val="StyleUnderline"/>
        </w:rPr>
        <w:t xml:space="preserve"> </w:t>
      </w:r>
      <w:r w:rsidRPr="005E45F7">
        <w:rPr>
          <w:b/>
          <w:iCs/>
          <w:u w:val="single"/>
          <w:bdr w:val="single" w:sz="8" w:space="0" w:color="auto"/>
        </w:rPr>
        <w:t>colonial control</w:t>
      </w:r>
      <w:r w:rsidRPr="00AB4623">
        <w:rPr>
          <w:rStyle w:val="StyleUnderline"/>
        </w:rPr>
        <w:t xml:space="preserve">, </w:t>
      </w:r>
      <w:r w:rsidRPr="005E45F7">
        <w:rPr>
          <w:b/>
          <w:iCs/>
          <w:u w:val="single"/>
          <w:bdr w:val="single" w:sz="8" w:space="0" w:color="auto"/>
        </w:rPr>
        <w:t>exploitation</w:t>
      </w:r>
      <w:r w:rsidRPr="00AB4623">
        <w:rPr>
          <w:rStyle w:val="StyleUnderline"/>
        </w:rPr>
        <w:t xml:space="preserve"> and often </w:t>
      </w:r>
      <w:r w:rsidRPr="00AB4623">
        <w:rPr>
          <w:b/>
          <w:iCs/>
          <w:highlight w:val="cyan"/>
          <w:u w:val="single"/>
          <w:bdr w:val="single" w:sz="8" w:space="0" w:color="auto"/>
        </w:rPr>
        <w:t>extermination</w:t>
      </w:r>
      <w:r w:rsidRPr="00AB4623">
        <w:rPr>
          <w:rStyle w:val="StyleUnderline"/>
        </w:rPr>
        <w:t xml:space="preserve">. </w:t>
      </w:r>
      <w:r w:rsidRPr="0005548D">
        <w:rPr>
          <w:sz w:val="14"/>
        </w:rPr>
        <w:t xml:space="preserve">Advocates of whiteness studies go further than this and consider that </w:t>
      </w:r>
      <w:r w:rsidRPr="00AB4623">
        <w:rPr>
          <w:rStyle w:val="StyleUnderline"/>
        </w:rPr>
        <w:t>whiteness is not merely a past system</w:t>
      </w:r>
      <w:r w:rsidRPr="0005548D">
        <w:rPr>
          <w:sz w:val="14"/>
        </w:rPr>
        <w:t xml:space="preserve"> of oppression, </w:t>
      </w:r>
      <w:r w:rsidRPr="00AB4623">
        <w:rPr>
          <w:rStyle w:val="StyleUnderline"/>
        </w:rPr>
        <w:t xml:space="preserve">but a </w:t>
      </w:r>
      <w:r w:rsidRPr="005E45F7">
        <w:rPr>
          <w:b/>
          <w:iCs/>
          <w:u w:val="single"/>
          <w:bdr w:val="single" w:sz="8" w:space="0" w:color="auto"/>
        </w:rPr>
        <w:t>continuing system</w:t>
      </w:r>
      <w:r w:rsidRPr="00AB4623">
        <w:rPr>
          <w:rStyle w:val="StyleUnderline"/>
        </w:rPr>
        <w:t xml:space="preserve"> of white supremacy </w:t>
      </w:r>
      <w:r w:rsidRPr="0005548D">
        <w:rPr>
          <w:sz w:val="14"/>
        </w:rPr>
        <w:t xml:space="preserve">(Leonardo 2009). The economy and </w:t>
      </w:r>
      <w:r w:rsidRPr="00AB4623">
        <w:rPr>
          <w:rStyle w:val="StyleUnderline"/>
        </w:rPr>
        <w:t xml:space="preserve">society is comprised in such a way that </w:t>
      </w:r>
      <w:r w:rsidRPr="005E45F7">
        <w:rPr>
          <w:b/>
          <w:iCs/>
          <w:u w:val="single"/>
          <w:bdr w:val="single" w:sz="8" w:space="0" w:color="auto"/>
        </w:rPr>
        <w:t>white people will usually benefit</w:t>
      </w:r>
      <w:r w:rsidRPr="00AB4623">
        <w:rPr>
          <w:rStyle w:val="StyleUnderline"/>
        </w:rPr>
        <w:t xml:space="preserve">, and BAME people will </w:t>
      </w:r>
      <w:r w:rsidRPr="005E45F7">
        <w:rPr>
          <w:b/>
          <w:iCs/>
          <w:u w:val="single"/>
          <w:bdr w:val="single" w:sz="8" w:space="0" w:color="auto"/>
        </w:rPr>
        <w:t>usually not</w:t>
      </w:r>
      <w:r w:rsidRPr="00AB4623">
        <w:rPr>
          <w:rStyle w:val="StyleUnderline"/>
        </w:rPr>
        <w:t xml:space="preserve">. This is not only an economic and social system but also a </w:t>
      </w:r>
      <w:r w:rsidRPr="005E45F7">
        <w:rPr>
          <w:b/>
          <w:iCs/>
          <w:u w:val="single"/>
          <w:bdr w:val="single" w:sz="8" w:space="0" w:color="auto"/>
        </w:rPr>
        <w:t>psychological system</w:t>
      </w:r>
      <w:r w:rsidRPr="00AB4623">
        <w:rPr>
          <w:rStyle w:val="StyleUnderline"/>
        </w:rPr>
        <w:t xml:space="preserve"> whereby existence as a full human </w:t>
      </w:r>
      <w:r w:rsidRPr="005E45F7">
        <w:rPr>
          <w:b/>
          <w:iCs/>
          <w:u w:val="single"/>
          <w:bdr w:val="single" w:sz="8" w:space="0" w:color="auto"/>
        </w:rPr>
        <w:t>depends upon one’s racial categorisation</w:t>
      </w:r>
      <w:r w:rsidRPr="0005548D">
        <w:rPr>
          <w:sz w:val="14"/>
        </w:rPr>
        <w:t xml:space="preserve">. This idea has its roots in the work of Fanon (1986) who wrote that black identity was shaped by the white gaze, but also contemporary </w:t>
      </w:r>
      <w:r w:rsidRPr="00AB4623">
        <w:rPr>
          <w:rStyle w:val="StyleUnderline"/>
        </w:rPr>
        <w:t>writers</w:t>
      </w:r>
      <w:r w:rsidRPr="0005548D">
        <w:rPr>
          <w:sz w:val="14"/>
        </w:rPr>
        <w:t xml:space="preserve"> also con</w:t>
      </w:r>
      <w:r w:rsidRPr="00AB4623">
        <w:rPr>
          <w:rStyle w:val="StyleUnderline"/>
        </w:rPr>
        <w:t xml:space="preserve">sider the notion of </w:t>
      </w:r>
      <w:r w:rsidRPr="00AB4623">
        <w:rPr>
          <w:b/>
          <w:iCs/>
          <w:highlight w:val="cyan"/>
          <w:u w:val="single"/>
          <w:bdr w:val="single" w:sz="8" w:space="0" w:color="auto"/>
        </w:rPr>
        <w:t>whiteness as ‘death’</w:t>
      </w:r>
      <w:r w:rsidRPr="00AB4623">
        <w:rPr>
          <w:rStyle w:val="StyleUnderline"/>
        </w:rPr>
        <w:t xml:space="preserve">, a categorisation that is rooted in </w:t>
      </w:r>
      <w:r w:rsidRPr="005E45F7">
        <w:rPr>
          <w:b/>
          <w:iCs/>
          <w:u w:val="single"/>
          <w:bdr w:val="single" w:sz="8" w:space="0" w:color="auto"/>
        </w:rPr>
        <w:t>past oppression</w:t>
      </w:r>
      <w:r w:rsidRPr="00AB4623">
        <w:rPr>
          <w:rStyle w:val="StyleUnderline"/>
        </w:rPr>
        <w:t xml:space="preserve"> and </w:t>
      </w:r>
      <w:r w:rsidRPr="005E45F7">
        <w:rPr>
          <w:b/>
          <w:iCs/>
          <w:u w:val="single"/>
          <w:bdr w:val="single" w:sz="8" w:space="0" w:color="auto"/>
        </w:rPr>
        <w:t>extermination</w:t>
      </w:r>
      <w:r w:rsidRPr="00AB4623">
        <w:rPr>
          <w:rStyle w:val="StyleUnderline"/>
        </w:rPr>
        <w:t xml:space="preserve">, whose remnants </w:t>
      </w:r>
      <w:r w:rsidRPr="00AB4623">
        <w:rPr>
          <w:b/>
          <w:iCs/>
          <w:highlight w:val="cyan"/>
          <w:u w:val="single"/>
          <w:bdr w:val="single" w:sz="8" w:space="0" w:color="auto"/>
        </w:rPr>
        <w:t>exist to this day</w:t>
      </w:r>
      <w:r w:rsidRPr="00AB4623">
        <w:rPr>
          <w:rStyle w:val="StyleUnderline"/>
        </w:rPr>
        <w:t>. This</w:t>
      </w:r>
      <w:r w:rsidRPr="0005548D">
        <w:rPr>
          <w:sz w:val="14"/>
        </w:rPr>
        <w:t xml:space="preserve"> perspective on race and existence </w:t>
      </w:r>
      <w:r w:rsidRPr="00AB4623">
        <w:rPr>
          <w:rStyle w:val="StyleUnderline"/>
        </w:rPr>
        <w:t xml:space="preserve">leads us to </w:t>
      </w:r>
      <w:r w:rsidRPr="005E45F7">
        <w:rPr>
          <w:b/>
          <w:iCs/>
          <w:u w:val="single"/>
          <w:bdr w:val="single" w:sz="8" w:space="0" w:color="auto"/>
        </w:rPr>
        <w:t>consider what is meant by life</w:t>
      </w:r>
      <w:r w:rsidRPr="00AB4623">
        <w:rPr>
          <w:rStyle w:val="StyleUnderline"/>
        </w:rPr>
        <w:t xml:space="preserve">, and whether </w:t>
      </w:r>
      <w:r w:rsidRPr="00AB4623">
        <w:rPr>
          <w:rStyle w:val="StyleUnderline"/>
          <w:highlight w:val="cyan"/>
        </w:rPr>
        <w:t xml:space="preserve">we are </w:t>
      </w:r>
      <w:r w:rsidRPr="00AB4623">
        <w:rPr>
          <w:b/>
          <w:iCs/>
          <w:highlight w:val="cyan"/>
          <w:u w:val="single"/>
          <w:bdr w:val="single" w:sz="8" w:space="0" w:color="auto"/>
        </w:rPr>
        <w:t>not</w:t>
      </w:r>
      <w:r w:rsidRPr="005E45F7">
        <w:rPr>
          <w:b/>
          <w:iCs/>
          <w:u w:val="single"/>
          <w:bdr w:val="single" w:sz="8" w:space="0" w:color="auto"/>
        </w:rPr>
        <w:t xml:space="preserve"> currently </w:t>
      </w:r>
      <w:r w:rsidRPr="00AB4623">
        <w:rPr>
          <w:b/>
          <w:iCs/>
          <w:highlight w:val="cyan"/>
          <w:u w:val="single"/>
          <w:bdr w:val="single" w:sz="8" w:space="0" w:color="auto"/>
        </w:rPr>
        <w:t>living to</w:t>
      </w:r>
      <w:r w:rsidRPr="005E45F7">
        <w:rPr>
          <w:b/>
          <w:iCs/>
          <w:u w:val="single"/>
          <w:bdr w:val="single" w:sz="8" w:space="0" w:color="auto"/>
        </w:rPr>
        <w:t xml:space="preserve"> our </w:t>
      </w:r>
      <w:r w:rsidRPr="00AB4623">
        <w:rPr>
          <w:b/>
          <w:iCs/>
          <w:highlight w:val="cyan"/>
          <w:u w:val="single"/>
          <w:bdr w:val="single" w:sz="8" w:space="0" w:color="auto"/>
        </w:rPr>
        <w:t>full potential</w:t>
      </w:r>
      <w:r w:rsidRPr="0005548D">
        <w:rPr>
          <w:sz w:val="14"/>
        </w:rPr>
        <w:t xml:space="preserve"> (as Marxists would also propose) </w:t>
      </w:r>
      <w:r w:rsidRPr="00AB4623">
        <w:rPr>
          <w:rStyle w:val="StyleUnderline"/>
          <w:highlight w:val="cyan"/>
        </w:rPr>
        <w:t>when existential threat is</w:t>
      </w:r>
      <w:r w:rsidRPr="00AB4623">
        <w:rPr>
          <w:rStyle w:val="StyleUnderline"/>
        </w:rPr>
        <w:t xml:space="preserve"> </w:t>
      </w:r>
      <w:r w:rsidRPr="005E45F7">
        <w:rPr>
          <w:b/>
          <w:iCs/>
          <w:u w:val="single"/>
          <w:bdr w:val="single" w:sz="8" w:space="0" w:color="auto"/>
        </w:rPr>
        <w:t xml:space="preserve">actually </w:t>
      </w:r>
      <w:r w:rsidRPr="00AB4623">
        <w:rPr>
          <w:b/>
          <w:iCs/>
          <w:highlight w:val="cyan"/>
          <w:u w:val="single"/>
          <w:bdr w:val="single" w:sz="8" w:space="0" w:color="auto"/>
        </w:rPr>
        <w:t>amongst us</w:t>
      </w:r>
      <w:r w:rsidRPr="0005548D">
        <w:rPr>
          <w:sz w:val="14"/>
        </w:rPr>
        <w:t xml:space="preserve">. For Marxists this would be the expansion of the ‘social universe’ of capitalism that flows between and through us, ‘capitalising humanity’. For critical whiteness studies, </w:t>
      </w:r>
      <w:r w:rsidRPr="00AB4623">
        <w:rPr>
          <w:rStyle w:val="StyleUnderline"/>
          <w:highlight w:val="cyan"/>
        </w:rPr>
        <w:t>this existential threat would be</w:t>
      </w:r>
      <w:r w:rsidRPr="0005548D">
        <w:rPr>
          <w:sz w:val="14"/>
        </w:rPr>
        <w:t xml:space="preserve"> one of </w:t>
      </w:r>
      <w:r w:rsidRPr="00AB4623">
        <w:rPr>
          <w:b/>
          <w:iCs/>
          <w:highlight w:val="cyan"/>
          <w:u w:val="single"/>
          <w:bdr w:val="single" w:sz="8" w:space="0" w:color="auto"/>
        </w:rPr>
        <w:t>whiteness</w:t>
      </w:r>
      <w:r w:rsidRPr="00AB4623">
        <w:rPr>
          <w:rStyle w:val="StyleUnderline"/>
          <w:highlight w:val="cyan"/>
        </w:rPr>
        <w:t xml:space="preserve"> and the </w:t>
      </w:r>
      <w:r w:rsidRPr="00AB4623">
        <w:rPr>
          <w:b/>
          <w:iCs/>
          <w:highlight w:val="cyan"/>
          <w:u w:val="single"/>
          <w:bdr w:val="single" w:sz="8" w:space="0" w:color="auto"/>
        </w:rPr>
        <w:t>negation of existence</w:t>
      </w:r>
      <w:r w:rsidRPr="00AB4623">
        <w:rPr>
          <w:rStyle w:val="StyleUnderline"/>
        </w:rPr>
        <w:t xml:space="preserve"> for a racially classified group of people. </w:t>
      </w:r>
      <w:r w:rsidRPr="0005548D">
        <w:rPr>
          <w:sz w:val="14"/>
        </w:rPr>
        <w:t xml:space="preserve">In order to make this idea of constant existential threat more tangible (although the term is not used) critical race theorists use what are known as ‘counter-stories’ to consider how racial dynamics might develop in the future, or to highlight inequalities in the present (Delgado 1996). Derrick Bell (1992) who is considered to be the founder of CRT, uses a much cited counter-story ‘The Space Traders’ to consider the ways in which black people’s lives are classed as being not equal to those of whites in the USA. In ‘The Space Traders’ a race of aliens offer the USA a trade: all of America’s black citizens in return for unlimited, environmentally friendly, energy and technology. After some debate, the American people vote on the proposal and decide to give up all of America’s black citizens to the space traders in return for the futuristic technical goods. Of course, Bell is proposing an analogy between slavery in the past and the present situation of black people in the USA, and perhaps even suggesting that such a thing might happen again. On another level, though, there is also the idea that </w:t>
      </w:r>
      <w:r w:rsidRPr="00AB4623">
        <w:rPr>
          <w:rStyle w:val="StyleUnderline"/>
        </w:rPr>
        <w:t xml:space="preserve">the </w:t>
      </w:r>
      <w:r w:rsidRPr="00AB4623">
        <w:rPr>
          <w:rStyle w:val="StyleUnderline"/>
          <w:highlight w:val="cyan"/>
        </w:rPr>
        <w:t>existence of black people</w:t>
      </w:r>
      <w:r w:rsidRPr="00AB4623">
        <w:rPr>
          <w:rStyle w:val="StyleUnderline"/>
        </w:rPr>
        <w:t xml:space="preserve"> in America </w:t>
      </w:r>
      <w:r w:rsidRPr="00AB4623">
        <w:rPr>
          <w:rStyle w:val="StyleUnderline"/>
          <w:highlight w:val="cyan"/>
        </w:rPr>
        <w:t xml:space="preserve">is </w:t>
      </w:r>
      <w:r w:rsidRPr="00AB4623">
        <w:rPr>
          <w:b/>
          <w:iCs/>
          <w:highlight w:val="cyan"/>
          <w:u w:val="single"/>
          <w:bdr w:val="single" w:sz="8" w:space="0" w:color="auto"/>
        </w:rPr>
        <w:t>categorised at a different level</w:t>
      </w:r>
      <w:r w:rsidRPr="00AB4623">
        <w:rPr>
          <w:rStyle w:val="StyleUnderline"/>
          <w:highlight w:val="cyan"/>
        </w:rPr>
        <w:t xml:space="preserve"> of metaphysical worth</w:t>
      </w:r>
      <w:r w:rsidRPr="00AB4623">
        <w:rPr>
          <w:rStyle w:val="StyleUnderline"/>
        </w:rPr>
        <w:t xml:space="preserve"> to that of white people. </w:t>
      </w:r>
      <w:r w:rsidRPr="00AB4623">
        <w:rPr>
          <w:rStyle w:val="StyleUnderline"/>
          <w:highlight w:val="cyan"/>
        </w:rPr>
        <w:t>That</w:t>
      </w:r>
      <w:r w:rsidRPr="00AB4623">
        <w:rPr>
          <w:rStyle w:val="StyleUnderline"/>
        </w:rPr>
        <w:t xml:space="preserve"> life </w:t>
      </w:r>
      <w:r w:rsidRPr="00AB4623">
        <w:rPr>
          <w:rStyle w:val="StyleUnderline"/>
          <w:highlight w:val="cyan"/>
        </w:rPr>
        <w:t xml:space="preserve">could be </w:t>
      </w:r>
      <w:r w:rsidRPr="00AB4623">
        <w:rPr>
          <w:b/>
          <w:iCs/>
          <w:highlight w:val="cyan"/>
          <w:u w:val="single"/>
          <w:bdr w:val="single" w:sz="8" w:space="0" w:color="auto"/>
        </w:rPr>
        <w:t>traded so cheaply</w:t>
      </w:r>
      <w:r w:rsidRPr="00AB4623">
        <w:rPr>
          <w:rStyle w:val="StyleUnderline"/>
        </w:rPr>
        <w:t xml:space="preserve">, even </w:t>
      </w:r>
      <w:r w:rsidRPr="005E45F7">
        <w:rPr>
          <w:b/>
          <w:iCs/>
          <w:u w:val="single"/>
          <w:bdr w:val="single" w:sz="8" w:space="0" w:color="auto"/>
        </w:rPr>
        <w:t>plausibly</w:t>
      </w:r>
      <w:r w:rsidRPr="0005548D">
        <w:rPr>
          <w:sz w:val="14"/>
        </w:rPr>
        <w:t xml:space="preserve"> (in the thought experiment) </w:t>
      </w:r>
      <w:r w:rsidRPr="00AB4623">
        <w:rPr>
          <w:rStyle w:val="StyleUnderline"/>
          <w:highlight w:val="cyan"/>
        </w:rPr>
        <w:t xml:space="preserve">makes us </w:t>
      </w:r>
      <w:r w:rsidRPr="00AB4623">
        <w:rPr>
          <w:b/>
          <w:iCs/>
          <w:highlight w:val="cyan"/>
          <w:u w:val="single"/>
          <w:bdr w:val="single" w:sz="8" w:space="0" w:color="auto"/>
        </w:rPr>
        <w:t>pause</w:t>
      </w:r>
      <w:r w:rsidRPr="005E45F7">
        <w:rPr>
          <w:b/>
          <w:iCs/>
          <w:u w:val="single"/>
          <w:bdr w:val="single" w:sz="8" w:space="0" w:color="auto"/>
        </w:rPr>
        <w:t xml:space="preserve"> for thought</w:t>
      </w:r>
      <w:r w:rsidRPr="00AB4623">
        <w:rPr>
          <w:rStyle w:val="StyleUnderline"/>
        </w:rPr>
        <w:t xml:space="preserve"> </w:t>
      </w:r>
      <w:r w:rsidRPr="00AB4623">
        <w:rPr>
          <w:rStyle w:val="StyleUnderline"/>
          <w:highlight w:val="cyan"/>
        </w:rPr>
        <w:t xml:space="preserve">in terms of </w:t>
      </w:r>
      <w:r w:rsidRPr="00AB4623">
        <w:rPr>
          <w:b/>
          <w:iCs/>
          <w:highlight w:val="cyan"/>
          <w:u w:val="single"/>
          <w:bdr w:val="single" w:sz="8" w:space="0" w:color="auto"/>
        </w:rPr>
        <w:t>how we classify existential threat</w:t>
      </w:r>
      <w:r w:rsidRPr="0005548D">
        <w:rPr>
          <w:sz w:val="14"/>
        </w:rPr>
        <w:t xml:space="preserve">. Although the relationship between CRT and black existentialism may not always seem obvious we can see that there is a nihilistic streak in the work of Bell (1992) with regard to the prospects for survival. In addition, the drawing on the work of Fanon by authors who use CRT as part of their work which shows the perpetual violence encountered by people of colour in education as well as the enduring influence of Du Bois on CRT (Delgado and Stefancic 2001) shows the close connection between the two theories. </w:t>
      </w:r>
      <w:r w:rsidRPr="00AB4623">
        <w:rPr>
          <w:rStyle w:val="StyleUnderline"/>
        </w:rPr>
        <w:t xml:space="preserve">What links CRT and black existentialism is a </w:t>
      </w:r>
      <w:r w:rsidRPr="005E45F7">
        <w:rPr>
          <w:b/>
          <w:iCs/>
          <w:u w:val="single"/>
          <w:bdr w:val="single" w:sz="8" w:space="0" w:color="auto"/>
        </w:rPr>
        <w:t>basic concern with existence</w:t>
      </w:r>
      <w:r w:rsidRPr="00AB4623">
        <w:rPr>
          <w:rStyle w:val="StyleUnderline"/>
        </w:rPr>
        <w:t xml:space="preserve"> and the </w:t>
      </w:r>
      <w:r w:rsidRPr="005E45F7">
        <w:rPr>
          <w:b/>
          <w:iCs/>
          <w:u w:val="single"/>
          <w:bdr w:val="single" w:sz="8" w:space="0" w:color="auto"/>
        </w:rPr>
        <w:t>meaning of human life under constant threat</w:t>
      </w:r>
      <w:r w:rsidRPr="00AB4623">
        <w:rPr>
          <w:rStyle w:val="StyleUnderline"/>
        </w:rPr>
        <w:t xml:space="preserve"> that can be thought to underpin any concern with social justice</w:t>
      </w:r>
      <w:r w:rsidRPr="0005548D">
        <w:rPr>
          <w:sz w:val="14"/>
        </w:rPr>
        <w:t xml:space="preserve">. From CRT and black existentialism, we therefore see that </w:t>
      </w:r>
      <w:r w:rsidRPr="00AB4623">
        <w:rPr>
          <w:b/>
          <w:iCs/>
          <w:highlight w:val="cyan"/>
          <w:u w:val="single"/>
          <w:bdr w:val="single" w:sz="8" w:space="0" w:color="auto"/>
        </w:rPr>
        <w:t>existential threat is one of negation</w:t>
      </w:r>
      <w:r w:rsidRPr="00AB4623">
        <w:rPr>
          <w:rStyle w:val="StyleUnderline"/>
        </w:rPr>
        <w:t xml:space="preserve"> through </w:t>
      </w:r>
      <w:r w:rsidRPr="005E45F7">
        <w:rPr>
          <w:b/>
          <w:iCs/>
          <w:u w:val="single"/>
          <w:bdr w:val="single" w:sz="8" w:space="0" w:color="auto"/>
        </w:rPr>
        <w:t>economic</w:t>
      </w:r>
      <w:r w:rsidRPr="00AB4623">
        <w:rPr>
          <w:rStyle w:val="StyleUnderline"/>
        </w:rPr>
        <w:t xml:space="preserve">, </w:t>
      </w:r>
      <w:r w:rsidRPr="005E45F7">
        <w:rPr>
          <w:b/>
          <w:iCs/>
          <w:u w:val="single"/>
          <w:bdr w:val="single" w:sz="8" w:space="0" w:color="auto"/>
        </w:rPr>
        <w:t>social</w:t>
      </w:r>
      <w:r w:rsidRPr="00AB4623">
        <w:rPr>
          <w:rStyle w:val="StyleUnderline"/>
        </w:rPr>
        <w:t xml:space="preserve"> and </w:t>
      </w:r>
      <w:r w:rsidRPr="005E45F7">
        <w:rPr>
          <w:b/>
          <w:iCs/>
          <w:u w:val="single"/>
          <w:bdr w:val="single" w:sz="8" w:space="0" w:color="auto"/>
        </w:rPr>
        <w:t>political systems</w:t>
      </w:r>
      <w:r w:rsidRPr="00AB4623">
        <w:rPr>
          <w:rStyle w:val="StyleUnderline"/>
        </w:rPr>
        <w:t xml:space="preserve"> </w:t>
      </w:r>
      <w:r w:rsidRPr="00AB4623">
        <w:rPr>
          <w:rStyle w:val="StyleUnderline"/>
          <w:highlight w:val="cyan"/>
        </w:rPr>
        <w:t xml:space="preserve">and there are </w:t>
      </w:r>
      <w:r w:rsidRPr="00AB4623">
        <w:rPr>
          <w:b/>
          <w:iCs/>
          <w:highlight w:val="cyan"/>
          <w:u w:val="single"/>
          <w:bdr w:val="single" w:sz="8" w:space="0" w:color="auto"/>
        </w:rPr>
        <w:t>degrees of graduation</w:t>
      </w:r>
      <w:r w:rsidRPr="00AB4623">
        <w:rPr>
          <w:rStyle w:val="StyleUnderline"/>
          <w:highlight w:val="cyan"/>
        </w:rPr>
        <w:t xml:space="preserve"> between these</w:t>
      </w:r>
      <w:r w:rsidRPr="00AB4623">
        <w:rPr>
          <w:rStyle w:val="StyleUnderline"/>
        </w:rPr>
        <w:t xml:space="preserve"> forms of </w:t>
      </w:r>
      <w:r w:rsidRPr="00AB4623">
        <w:rPr>
          <w:rStyle w:val="StyleUnderline"/>
          <w:highlight w:val="cyan"/>
        </w:rPr>
        <w:t xml:space="preserve">existential threats and </w:t>
      </w:r>
      <w:r w:rsidRPr="00AB4623">
        <w:rPr>
          <w:b/>
          <w:iCs/>
          <w:highlight w:val="cyan"/>
          <w:u w:val="single"/>
          <w:bdr w:val="single" w:sz="8" w:space="0" w:color="auto"/>
        </w:rPr>
        <w:t>actual</w:t>
      </w:r>
      <w:r w:rsidRPr="005E45F7">
        <w:rPr>
          <w:b/>
          <w:iCs/>
          <w:u w:val="single"/>
          <w:bdr w:val="single" w:sz="8" w:space="0" w:color="auto"/>
        </w:rPr>
        <w:t xml:space="preserve"> genocide</w:t>
      </w:r>
      <w:r w:rsidRPr="00AB4623">
        <w:rPr>
          <w:rStyle w:val="StyleUnderline"/>
        </w:rPr>
        <w:t xml:space="preserve"> or </w:t>
      </w:r>
      <w:r w:rsidRPr="00AB4623">
        <w:rPr>
          <w:b/>
          <w:iCs/>
          <w:highlight w:val="cyan"/>
          <w:u w:val="single"/>
          <w:bdr w:val="single" w:sz="8" w:space="0" w:color="auto"/>
        </w:rPr>
        <w:t>extermination</w:t>
      </w:r>
      <w:r w:rsidRPr="0005548D">
        <w:rPr>
          <w:sz w:val="14"/>
        </w:rPr>
        <w:t xml:space="preserve">. The links between these points and CBET might be considered as obtuse but, as we shall see in the next chapter, </w:t>
      </w:r>
      <w:r w:rsidRPr="00AB4623">
        <w:rPr>
          <w:rStyle w:val="StyleUnderline"/>
        </w:rPr>
        <w:t>systems of education can play a role in forms of negation</w:t>
      </w:r>
      <w:r w:rsidRPr="0005548D">
        <w:rPr>
          <w:sz w:val="14"/>
        </w:rPr>
        <w:t xml:space="preserve">. Obviously, </w:t>
      </w:r>
      <w:r w:rsidRPr="00AB4623">
        <w:rPr>
          <w:rStyle w:val="StyleUnderline"/>
        </w:rPr>
        <w:t xml:space="preserve">there are </w:t>
      </w:r>
      <w:r w:rsidRPr="005E45F7">
        <w:rPr>
          <w:b/>
          <w:iCs/>
          <w:u w:val="single"/>
          <w:bdr w:val="single" w:sz="8" w:space="0" w:color="auto"/>
        </w:rPr>
        <w:t>social justice implications</w:t>
      </w:r>
      <w:r w:rsidRPr="00AB4623">
        <w:rPr>
          <w:rStyle w:val="StyleUnderline"/>
        </w:rPr>
        <w:t xml:space="preserve"> in the way in which people are treated in terms of race and ethnicity in education</w:t>
      </w:r>
      <w:r w:rsidRPr="0005548D">
        <w:rPr>
          <w:sz w:val="14"/>
        </w:rPr>
        <w:t>. The ‘triaging’ by race and ethnicity of access to education courses, the ways in which certain groups are rationed access to educational routes and the fragility of links between education and the labour market for BAME groups are all part of marginalisation, in which vocational education plays a large part. As part of this process, and probably not coincidentally, these groups are also more likely to find themselves in vocational, CBET courses. However, social justice is not the whole story, and there is a more profound form of equality associated with the right to existence. It is this that CBET threatens through the reduction of the subject to a digital organism as I will show in the next chapter.</w:t>
      </w:r>
    </w:p>
    <w:p w:rsidR="00560CC0" w:rsidRDefault="00560CC0" w:rsidP="00560CC0"/>
    <w:p w:rsidR="00E211BF" w:rsidRPr="00963823" w:rsidRDefault="00E211BF" w:rsidP="00E211BF">
      <w:pPr>
        <w:pStyle w:val="Heading4"/>
      </w:pPr>
      <w:r>
        <w:t>The patriarchy normalizes violence — leads to environmental destruction, prolif, war, and structural violence</w:t>
      </w:r>
    </w:p>
    <w:p w:rsidR="00E211BF" w:rsidRPr="00C65A84" w:rsidRDefault="00E211BF" w:rsidP="00E211BF">
      <w:r w:rsidRPr="00C65A84">
        <w:rPr>
          <w:rStyle w:val="Style13ptBold"/>
        </w:rPr>
        <w:t xml:space="preserve">Warren and Cady 94 </w:t>
      </w:r>
      <w:r w:rsidRPr="00C65A84">
        <w:t>—</w:t>
      </w:r>
      <w:r>
        <w:t xml:space="preserve">Karen Warren, Professor of Gender Studies at Macalester College, </w:t>
      </w:r>
      <w:r w:rsidRPr="00C65A84">
        <w:t>Chair of the Philosophy Department at Macalester College</w:t>
      </w:r>
      <w:r>
        <w:t xml:space="preserve">, Ph.D. in Philosophy from the University of Massachusetts-Amherst, and Duane </w:t>
      </w:r>
      <w:r w:rsidRPr="00C65A84">
        <w:t xml:space="preserve">Cady is Professor of Philosophy </w:t>
      </w:r>
      <w:r>
        <w:t xml:space="preserve">Emeritus </w:t>
      </w:r>
      <w:r w:rsidRPr="00C65A84">
        <w:t>at Hamline University</w:t>
      </w:r>
      <w:r>
        <w:t xml:space="preserve">, PhD in Philosophy from Brown University, 1994 </w:t>
      </w:r>
      <w:r w:rsidRPr="00C65A84">
        <w:t>(“Feminism</w:t>
      </w:r>
      <w:r>
        <w:t xml:space="preserve"> and Peace: Seeing Connections,”</w:t>
      </w:r>
      <w:r w:rsidRPr="00C65A84">
        <w:t xml:space="preserve"> </w:t>
      </w:r>
      <w:r>
        <w:rPr>
          <w:i/>
        </w:rPr>
        <w:t xml:space="preserve">Hypatia, </w:t>
      </w:r>
      <w:r>
        <w:t>Vol. 9, No. 2, Accessible Online via Subscribing Institution to JSTOR, Accessed On 8-21-15</w:t>
      </w:r>
      <w:r w:rsidRPr="00C65A84">
        <w:t xml:space="preserve">) </w:t>
      </w:r>
    </w:p>
    <w:p w:rsidR="00E211BF" w:rsidRPr="00C65A84" w:rsidRDefault="00E211BF" w:rsidP="00E211BF">
      <w:r w:rsidRPr="00C65A84">
        <w:t xml:space="preserve">Operationalized, the evidence of patriarchy as a dysfunctional system is found in the behaviors to which it gives rise, (c), and the unmanageability, (d), which results. For example, </w:t>
      </w:r>
      <w:r w:rsidRPr="00C65A84">
        <w:rPr>
          <w:rStyle w:val="StyleUnderline"/>
        </w:rPr>
        <w:t>in the U</w:t>
      </w:r>
      <w:r w:rsidRPr="00C65A84">
        <w:t xml:space="preserve">nited </w:t>
      </w:r>
      <w:r w:rsidRPr="00C65A84">
        <w:rPr>
          <w:rStyle w:val="StyleUnderline"/>
        </w:rPr>
        <w:t>S</w:t>
      </w:r>
      <w:r w:rsidRPr="00C65A84">
        <w:t xml:space="preserve">tates, current estimates are that </w:t>
      </w:r>
      <w:r w:rsidRPr="00C65A84">
        <w:rPr>
          <w:rStyle w:val="StyleUnderline"/>
        </w:rPr>
        <w:t>one out of every three or four women will be raped by someone she knows; globally, rape, sexual harassment, spouse-beating, and sado-masochistic pornography are examples of behaviors practiced, sanctioned, or tolerated within patriarchy.</w:t>
      </w:r>
      <w:r w:rsidRPr="00C65A84">
        <w:t xml:space="preserve"> In the realm of </w:t>
      </w:r>
      <w:r w:rsidRPr="00AB4623">
        <w:rPr>
          <w:rStyle w:val="Emphasis"/>
          <w:highlight w:val="cyan"/>
        </w:rPr>
        <w:t>environmentally destructive behaviors</w:t>
      </w:r>
      <w:r w:rsidRPr="00AB4623">
        <w:rPr>
          <w:rStyle w:val="StyleUnderline"/>
          <w:highlight w:val="cyan"/>
        </w:rPr>
        <w:t xml:space="preserve">, </w:t>
      </w:r>
      <w:r w:rsidRPr="00AB4623">
        <w:rPr>
          <w:rStyle w:val="Emphasis"/>
          <w:highlight w:val="cyan"/>
        </w:rPr>
        <w:t>strip-mining</w:t>
      </w:r>
      <w:r w:rsidRPr="00AB4623">
        <w:rPr>
          <w:rStyle w:val="StyleUnderline"/>
          <w:highlight w:val="cyan"/>
        </w:rPr>
        <w:t xml:space="preserve">, </w:t>
      </w:r>
      <w:r w:rsidRPr="00AB4623">
        <w:rPr>
          <w:rStyle w:val="Emphasis"/>
          <w:highlight w:val="cyan"/>
        </w:rPr>
        <w:t>factory farming</w:t>
      </w:r>
      <w:r w:rsidRPr="00AB4623">
        <w:rPr>
          <w:rStyle w:val="StyleUnderline"/>
          <w:highlight w:val="cyan"/>
        </w:rPr>
        <w:t xml:space="preserve">, and </w:t>
      </w:r>
      <w:r w:rsidRPr="00AB4623">
        <w:rPr>
          <w:rStyle w:val="Emphasis"/>
          <w:highlight w:val="cyan"/>
        </w:rPr>
        <w:t>pollution</w:t>
      </w:r>
      <w:r w:rsidRPr="00C65A84">
        <w:rPr>
          <w:rStyle w:val="StyleUnderline"/>
        </w:rPr>
        <w:t xml:space="preserve"> of the air, water, and soil </w:t>
      </w:r>
      <w:r w:rsidRPr="00AB4623">
        <w:rPr>
          <w:rStyle w:val="StyleUnderline"/>
          <w:highlight w:val="cyan"/>
        </w:rPr>
        <w:t>are instances of behaviors maintained and sanctioned within patriarchy</w:t>
      </w:r>
      <w:r w:rsidRPr="00AB4623">
        <w:rPr>
          <w:highlight w:val="cyan"/>
        </w:rPr>
        <w:t>.</w:t>
      </w:r>
      <w:r w:rsidRPr="00C65A84">
        <w:t xml:space="preserve"> They, too, rest on the faulty beliefs that </w:t>
      </w:r>
      <w:r w:rsidRPr="00C65A84">
        <w:rPr>
          <w:rStyle w:val="StyleUnderline"/>
        </w:rPr>
        <w:t>it is okay to "rape the earth,</w:t>
      </w:r>
      <w:r>
        <w:rPr>
          <w:rStyle w:val="StyleUnderline"/>
        </w:rPr>
        <w:t xml:space="preserve"> ”that it is” ma</w:t>
      </w:r>
      <w:r w:rsidRPr="00C65A84">
        <w:rPr>
          <w:rStyle w:val="StyleUnderline"/>
        </w:rPr>
        <w:t>n</w:t>
      </w:r>
      <w:r>
        <w:rPr>
          <w:rStyle w:val="StyleUnderline"/>
        </w:rPr>
        <w:t>’s</w:t>
      </w:r>
      <w:r w:rsidRPr="00C65A84">
        <w:rPr>
          <w:rStyle w:val="StyleUnderline"/>
        </w:rPr>
        <w:t xml:space="preserve"> God-given right" to have dominion</w:t>
      </w:r>
      <w:r w:rsidRPr="00C65A84">
        <w:t xml:space="preserve"> (that is, domination) </w:t>
      </w:r>
      <w:r w:rsidRPr="00C65A84">
        <w:rPr>
          <w:rStyle w:val="StyleUnderline"/>
        </w:rPr>
        <w:t>over the earth, that nature has only instrumental value, that environmental destruction is the acceptable price we pay for "progress."</w:t>
      </w:r>
      <w:r>
        <w:rPr>
          <w:rStyle w:val="StyleUnderline"/>
        </w:rPr>
        <w:t xml:space="preserve"> </w:t>
      </w:r>
      <w:r w:rsidRPr="00C65A84">
        <w:rPr>
          <w:rStyle w:val="StyleUnderline"/>
        </w:rPr>
        <w:t xml:space="preserve">And </w:t>
      </w:r>
      <w:r w:rsidRPr="00AB4623">
        <w:rPr>
          <w:rStyle w:val="StyleUnderline"/>
          <w:highlight w:val="cyan"/>
        </w:rPr>
        <w:t>the presumption of warism, that war is a natural, righteous, and ordinary way to impose dominion</w:t>
      </w:r>
      <w:r w:rsidRPr="00C65A84">
        <w:rPr>
          <w:rStyle w:val="StyleUnderline"/>
        </w:rPr>
        <w:t xml:space="preserve"> on a people or nation, </w:t>
      </w:r>
      <w:r w:rsidRPr="00AB4623">
        <w:rPr>
          <w:rStyle w:val="StyleUnderline"/>
          <w:highlight w:val="cyan"/>
        </w:rPr>
        <w:t xml:space="preserve">goes </w:t>
      </w:r>
      <w:r w:rsidRPr="00AB4623">
        <w:rPr>
          <w:rStyle w:val="Emphasis"/>
          <w:highlight w:val="cyan"/>
        </w:rPr>
        <w:t>hand in hand</w:t>
      </w:r>
      <w:r w:rsidRPr="00AB4623">
        <w:rPr>
          <w:rStyle w:val="StyleUnderline"/>
          <w:highlight w:val="cyan"/>
        </w:rPr>
        <w:t xml:space="preserve"> with patriarchy</w:t>
      </w:r>
      <w:r w:rsidRPr="00C65A84">
        <w:t xml:space="preserve"> and leads to dysfunctional behaviors of nations and ultimately to international unmanageability. Much of the current" unmanageability" of contemporary life in patriarchal societies, (d), is then viewed as a consequence of a patriarchal preoccupation with activities, events, and experiences that reflect historically male-gender identified beliefs, values, attitudes, and assumptions. </w:t>
      </w:r>
      <w:r w:rsidRPr="00AB4623">
        <w:rPr>
          <w:rStyle w:val="StyleUnderline"/>
          <w:highlight w:val="cyan"/>
        </w:rPr>
        <w:t xml:space="preserve">Included among these real-life consequences are precisely those concerns with </w:t>
      </w:r>
      <w:r w:rsidRPr="00AB4623">
        <w:rPr>
          <w:rStyle w:val="Emphasis"/>
          <w:highlight w:val="cyan"/>
        </w:rPr>
        <w:t>nuclear proliferation</w:t>
      </w:r>
      <w:r w:rsidRPr="00AB4623">
        <w:rPr>
          <w:rStyle w:val="StyleUnderline"/>
          <w:highlight w:val="cyan"/>
        </w:rPr>
        <w:t xml:space="preserve">, </w:t>
      </w:r>
      <w:r w:rsidRPr="00AB4623">
        <w:rPr>
          <w:rStyle w:val="Emphasis"/>
          <w:highlight w:val="cyan"/>
        </w:rPr>
        <w:t>war</w:t>
      </w:r>
      <w:r w:rsidRPr="00AB4623">
        <w:rPr>
          <w:rStyle w:val="StyleUnderline"/>
          <w:highlight w:val="cyan"/>
        </w:rPr>
        <w:t xml:space="preserve">, </w:t>
      </w:r>
      <w:r w:rsidRPr="00AB4623">
        <w:rPr>
          <w:rStyle w:val="Emphasis"/>
          <w:highlight w:val="cyan"/>
        </w:rPr>
        <w:t>environmental destruction</w:t>
      </w:r>
      <w:r w:rsidRPr="00AB4623">
        <w:rPr>
          <w:rStyle w:val="StyleUnderline"/>
          <w:highlight w:val="cyan"/>
        </w:rPr>
        <w:t xml:space="preserve">, and </w:t>
      </w:r>
      <w:r w:rsidRPr="00AB4623">
        <w:rPr>
          <w:rStyle w:val="Emphasis"/>
          <w:highlight w:val="cyan"/>
        </w:rPr>
        <w:t>violence toward women</w:t>
      </w:r>
      <w:r w:rsidRPr="00AB4623">
        <w:rPr>
          <w:rStyle w:val="StyleUnderline"/>
          <w:highlight w:val="cyan"/>
        </w:rPr>
        <w:t>, which many feminists see as the logical outgrowth of patriarchal thinking</w:t>
      </w:r>
      <w:r w:rsidRPr="00C65A84">
        <w:rPr>
          <w:rStyle w:val="StyleUnderline"/>
        </w:rPr>
        <w:t>.</w:t>
      </w:r>
      <w:r w:rsidRPr="00C65A84">
        <w:t xml:space="preserve"> In fact, it is often only through observing these dysfunctional behaviors-the symptoms of dysfunctionality that one can truly see that and how patriarchy serves to maintain and perpetuate them. When patriarchy is understood as a dysfunctional system, this "unmanageability" can be seen for what it is-as a predictable and thus logical consequence of patriarchy.'1 The theme that global environmental crises, war, and violence generally are predictable and logical consequences of sexism and patriarchal culture is pervasive in ecofeminist literature (see Russell 1989, 2). Ecofeminist Charlene Spretnak, for instance, argues that "militarism and warfare are continual features of a patriarchal society because they reflect and instill patriarchal values and fulfill needs of such a system. </w:t>
      </w:r>
      <w:r w:rsidRPr="00AB4623">
        <w:rPr>
          <w:rStyle w:val="StyleUnderline"/>
          <w:highlight w:val="cyan"/>
        </w:rPr>
        <w:t>Acknowledging</w:t>
      </w:r>
      <w:r w:rsidRPr="00C65A84">
        <w:rPr>
          <w:rStyle w:val="StyleUnderline"/>
        </w:rPr>
        <w:t xml:space="preserve"> the context of </w:t>
      </w:r>
      <w:r w:rsidRPr="00AB4623">
        <w:rPr>
          <w:rStyle w:val="StyleUnderline"/>
          <w:highlight w:val="cyan"/>
        </w:rPr>
        <w:t xml:space="preserve">patriarchal conceptualizations that feed militarism is a first step toward </w:t>
      </w:r>
      <w:r w:rsidRPr="00AB4623">
        <w:rPr>
          <w:rStyle w:val="Emphasis"/>
          <w:highlight w:val="cyan"/>
        </w:rPr>
        <w:t>reducing their impact</w:t>
      </w:r>
      <w:r w:rsidRPr="00AB4623">
        <w:rPr>
          <w:rStyle w:val="StyleUnderline"/>
          <w:highlight w:val="cyan"/>
        </w:rPr>
        <w:t xml:space="preserve"> and </w:t>
      </w:r>
      <w:r w:rsidRPr="00AB4623">
        <w:rPr>
          <w:rStyle w:val="Emphasis"/>
          <w:highlight w:val="cyan"/>
        </w:rPr>
        <w:t>preserving life on Earth</w:t>
      </w:r>
      <w:r w:rsidRPr="00C65A84">
        <w:t>" (Spretnak 1989, 54). Stated in terms of the foregoing model of patriarchy as a dysfunctional social system, the claims by Spretnak and other feminists take on a clearer meaning</w:t>
      </w:r>
      <w:r w:rsidRPr="00C65A84">
        <w:rPr>
          <w:rStyle w:val="StyleUnderline"/>
        </w:rPr>
        <w:t xml:space="preserve">: </w:t>
      </w:r>
      <w:r w:rsidRPr="00AB4623">
        <w:rPr>
          <w:rStyle w:val="StyleUnderline"/>
          <w:highlight w:val="cyan"/>
        </w:rPr>
        <w:t>Patriarchal conceptual frameworks legitimate impaired thinking</w:t>
      </w:r>
      <w:r w:rsidRPr="00C65A84">
        <w:rPr>
          <w:rStyle w:val="StyleUnderline"/>
        </w:rPr>
        <w:t xml:space="preserve"> (about women, national and regional conflict, the environment) which </w:t>
      </w:r>
      <w:r w:rsidRPr="00AB4623">
        <w:rPr>
          <w:rStyle w:val="StyleUnderline"/>
          <w:highlight w:val="cyan"/>
        </w:rPr>
        <w:t>is manifested in behaviors which</w:t>
      </w:r>
      <w:r w:rsidRPr="00C65A84">
        <w:rPr>
          <w:rStyle w:val="StyleUnderline"/>
        </w:rPr>
        <w:t xml:space="preserve">, if continued, </w:t>
      </w:r>
      <w:r w:rsidRPr="00AB4623">
        <w:rPr>
          <w:rStyle w:val="StyleUnderline"/>
          <w:highlight w:val="cyan"/>
        </w:rPr>
        <w:t>will make life on earth</w:t>
      </w:r>
      <w:r w:rsidRPr="00C65A84">
        <w:t xml:space="preserve"> difficult, if not </w:t>
      </w:r>
      <w:r w:rsidRPr="00AB4623">
        <w:rPr>
          <w:rStyle w:val="Emphasis"/>
          <w:highlight w:val="cyan"/>
        </w:rPr>
        <w:t>impossible</w:t>
      </w:r>
      <w:r w:rsidRPr="00C65A84">
        <w:t xml:space="preserve">. It is a stark message, but it is plausible. Its plausibility lies in understanding the conceptual roots of various woman-nature-peace connections in regional, national, and global contexts. </w:t>
      </w:r>
    </w:p>
    <w:p w:rsidR="00E211BF" w:rsidRDefault="00E211BF" w:rsidP="00E211BF"/>
    <w:p w:rsidR="001A72A5" w:rsidRDefault="001A72A5" w:rsidP="001A72A5"/>
    <w:p w:rsidR="00990914" w:rsidRDefault="00990914" w:rsidP="003C39E3">
      <w:pPr>
        <w:pStyle w:val="Heading2"/>
      </w:pPr>
      <w:r>
        <w:t>case</w:t>
      </w:r>
    </w:p>
    <w:p w:rsidR="007C2C9E" w:rsidRDefault="007C2C9E" w:rsidP="007C2C9E">
      <w:pPr>
        <w:pStyle w:val="Heading3"/>
      </w:pPr>
      <w:r>
        <w:t>2ac – cruelty affect</w:t>
      </w:r>
    </w:p>
    <w:p w:rsidR="007C2C9E" w:rsidRPr="00106C6D" w:rsidRDefault="007C2C9E" w:rsidP="007C2C9E"/>
    <w:p w:rsidR="007C2C9E" w:rsidRDefault="007C2C9E" w:rsidP="007C2C9E">
      <w:pPr>
        <w:pStyle w:val="Heading4"/>
      </w:pPr>
      <w:r>
        <w:t>Prioritize our impact</w:t>
      </w:r>
      <w:r w:rsidR="00E952A6">
        <w:t>- anything else sustains the political effectiveness of cruelty</w:t>
      </w:r>
    </w:p>
    <w:p w:rsidR="007C2C9E" w:rsidRDefault="007C2C9E" w:rsidP="007C2C9E">
      <w:r w:rsidRPr="009A0C2D">
        <w:rPr>
          <w:rStyle w:val="Style13ptBold"/>
        </w:rPr>
        <w:t>Moscowitz 18</w:t>
      </w:r>
      <w:r w:rsidRPr="009A0C2D">
        <w:t xml:space="preserve"> (David, School of Journalism and Mass Communications, University of South Carolina. "Affect, cruelty, and the engagemnt of visual intimacy" Communication and Critical/Cultural Studies, Vo. 15, No. 1. //sp)</w:t>
      </w:r>
    </w:p>
    <w:p w:rsidR="007C2C9E" w:rsidRDefault="007C2C9E" w:rsidP="007C2C9E">
      <w:r w:rsidRPr="004F5305">
        <w:t xml:space="preserve">In this essay, I want to consider whether and how </w:t>
      </w:r>
      <w:r w:rsidRPr="002D6741">
        <w:rPr>
          <w:rStyle w:val="StyleUnderline"/>
        </w:rPr>
        <w:t xml:space="preserve">the nexus of </w:t>
      </w:r>
      <w:r w:rsidRPr="00AB4623">
        <w:rPr>
          <w:rStyle w:val="StyleUnderline"/>
          <w:highlight w:val="cyan"/>
        </w:rPr>
        <w:t>cruelty</w:t>
      </w:r>
      <w:r w:rsidRPr="002D6741">
        <w:rPr>
          <w:rStyle w:val="StyleUnderline"/>
        </w:rPr>
        <w:t xml:space="preserve"> and visual intimacy </w:t>
      </w:r>
      <w:r w:rsidRPr="00AB4623">
        <w:rPr>
          <w:rStyle w:val="StyleUnderline"/>
          <w:highlight w:val="cyan"/>
        </w:rPr>
        <w:t>in our cultural depictions offers a model for social and political habituation</w:t>
      </w:r>
      <w:r w:rsidRPr="002D6741">
        <w:rPr>
          <w:rStyle w:val="StyleUnderline"/>
        </w:rPr>
        <w:t>.</w:t>
      </w:r>
      <w:r w:rsidRPr="004F5305">
        <w:t xml:space="preserve"> Put differently, </w:t>
      </w:r>
      <w:r w:rsidRPr="002D6741">
        <w:rPr>
          <w:rStyle w:val="StyleUnderline"/>
        </w:rPr>
        <w:t>can a text’s visual intimacy produce a visceral empathy and engagement for those who enjoy the power of the gaze</w:t>
      </w:r>
      <w:r w:rsidRPr="004F5305">
        <w:t xml:space="preserve">? Likewise, </w:t>
      </w:r>
      <w:r w:rsidRPr="002D6741">
        <w:rPr>
          <w:rStyle w:val="StyleUnderline"/>
        </w:rPr>
        <w:t xml:space="preserve">can </w:t>
      </w:r>
      <w:r w:rsidRPr="00AB4623">
        <w:rPr>
          <w:rStyle w:val="StyleUnderline"/>
          <w:highlight w:val="cyan"/>
        </w:rPr>
        <w:t>visual intimacy trigger an affective recognition of the personal agency, privilege, guilt, or joy that cruelty entails</w:t>
      </w:r>
      <w:r w:rsidRPr="004F5305">
        <w:t>? To explore these questions, I examine visual intimacy in two 2017 films, Beatriz at Dinner and Three Billboards Outside Ebbing, Missouri. 1 My focus here concerns how cultural depiction in film can be read to contribute to a viewer’s affective engagement of cruelty as a cultural value, or shared norm.2 Films often function as a mirror for the application of these norms. Although films typically are in production for years, it is useful to regard how two films in 2017, Trump’s first year as president, are positioned to publics in the context of a changed political reality. How do cultural texts invoke the affect of cruelty, and what discursive resources might they offer for their audiences?</w:t>
      </w:r>
    </w:p>
    <w:p w:rsidR="007C2C9E" w:rsidRDefault="007C2C9E" w:rsidP="007C2C9E">
      <w:r w:rsidRPr="002E3614">
        <w:rPr>
          <w:rStyle w:val="StyleUnderline"/>
        </w:rPr>
        <w:t xml:space="preserve">Although the Age of Trump did not begin overnight, the result of his political ascendancy is that “Trump” presents shared cultural values as both text and referent. Trump’s </w:t>
      </w:r>
      <w:r w:rsidRPr="00AB4623">
        <w:rPr>
          <w:rStyle w:val="StyleUnderline"/>
          <w:highlight w:val="cyan"/>
        </w:rPr>
        <w:t>words</w:t>
      </w:r>
      <w:r w:rsidRPr="002E3614">
        <w:rPr>
          <w:rStyle w:val="StyleUnderline"/>
        </w:rPr>
        <w:t>—castigating “people from shithole countries,” 3 for example—</w:t>
      </w:r>
      <w:r w:rsidRPr="00AB4623">
        <w:rPr>
          <w:rStyle w:val="StyleUnderline"/>
          <w:highlight w:val="cyan"/>
        </w:rPr>
        <w:t>feed an ongoing narrative that invokes cruelty</w:t>
      </w:r>
      <w:r w:rsidRPr="002E3614">
        <w:rPr>
          <w:rStyle w:val="StyleUnderline"/>
        </w:rPr>
        <w:t xml:space="preserve">. Trump’s </w:t>
      </w:r>
      <w:r w:rsidRPr="00AB4623">
        <w:rPr>
          <w:rStyle w:val="StyleUnderline"/>
          <w:highlight w:val="cyan"/>
        </w:rPr>
        <w:t>words are then used to</w:t>
      </w:r>
      <w:r w:rsidRPr="002E3614">
        <w:rPr>
          <w:rStyle w:val="StyleUnderline"/>
        </w:rPr>
        <w:t xml:space="preserve"> either </w:t>
      </w:r>
      <w:r w:rsidRPr="00AB4623">
        <w:rPr>
          <w:rStyle w:val="StyleUnderline"/>
          <w:highlight w:val="cyan"/>
        </w:rPr>
        <w:t>justify perspectives that diminish identities of difference</w:t>
      </w:r>
      <w:r w:rsidRPr="002E3614">
        <w:rPr>
          <w:rStyle w:val="StyleUnderline"/>
        </w:rPr>
        <w:t xml:space="preserve"> or lament a decline in civil discourse</w:t>
      </w:r>
      <w:r w:rsidRPr="004F5305">
        <w:t>.4 In response to the “shithole countries” remark, for example, Ohio US House Representative Jim Renacci acknowledged that Trump is “saying what people are thinking,” 5 while commentator Midwin Charles stressed Trump’s impact on consequences of cruelty as a societal value: This is the man who represents us on the world stage. … What he does is he makes these people from Haiti, he makes people from African countries a target for hate crimes. … We have to look at the impact of the words, and people who are brown like me feel the impact of those words every single day.6 Films mirror these cultural engagements with cruelty. In other words, films can portray the acts of cruelty, and, to reinforce Charles’s words, how a viewer might “feel the impact” of societal cruelty. As Frank Bruni argues, Trump’s “rise and presidency have brought so many of the cancers of American life to the surface, where we can no longer</w:t>
      </w:r>
      <w:r>
        <w:t xml:space="preserve"> </w:t>
      </w:r>
      <w:r w:rsidRPr="004F5305">
        <w:t>avoid them, and the movies reflect that.” 7 Close analysis of such films can help us understand the relationship of viewer affect with cruelty as a shared cultural value.</w:t>
      </w:r>
    </w:p>
    <w:p w:rsidR="007C2C9E" w:rsidRDefault="007C2C9E" w:rsidP="007C2C9E">
      <w:r w:rsidRPr="004F5305">
        <w:t>Common synonyms for cruelty include brutality, savagery, and barbarity. But as Lauren Berlant observes, intimacy is inherent to cruelty.8 Intimacy is a commonly shared and recognizable quality of affect conveyed both privately and publicly. It also can perpetuate what Berlant chastises as normative “</w:t>
      </w:r>
      <w:r w:rsidRPr="00AB4623">
        <w:rPr>
          <w:rStyle w:val="StyleUnderline"/>
          <w:highlight w:val="cyan"/>
        </w:rPr>
        <w:t>conventions of the personal</w:t>
      </w:r>
      <w:r w:rsidRPr="004F5305">
        <w:t xml:space="preserve">.” 9 The normativity of these conventions </w:t>
      </w:r>
      <w:r w:rsidRPr="00AB4623">
        <w:rPr>
          <w:rStyle w:val="StyleUnderline"/>
          <w:highlight w:val="cyan"/>
        </w:rPr>
        <w:t>needs interruption</w:t>
      </w:r>
      <w:r w:rsidRPr="004F5305">
        <w:t xml:space="preserve">,10 </w:t>
      </w:r>
      <w:r w:rsidRPr="00AB4623">
        <w:rPr>
          <w:rStyle w:val="StyleUnderline"/>
          <w:highlight w:val="cyan"/>
        </w:rPr>
        <w:t>which drives the call for more study of</w:t>
      </w:r>
      <w:r w:rsidRPr="002E3614">
        <w:rPr>
          <w:rStyle w:val="StyleUnderline"/>
        </w:rPr>
        <w:t xml:space="preserve"> the doing of </w:t>
      </w:r>
      <w:r w:rsidRPr="00AB4623">
        <w:rPr>
          <w:rStyle w:val="StyleUnderline"/>
          <w:highlight w:val="cyan"/>
        </w:rPr>
        <w:t>affect</w:t>
      </w:r>
      <w:r w:rsidRPr="002E3614">
        <w:rPr>
          <w:rStyle w:val="StyleUnderline"/>
        </w:rPr>
        <w:t xml:space="preserve">. </w:t>
      </w:r>
      <w:r w:rsidRPr="00AB4623">
        <w:rPr>
          <w:rStyle w:val="Emphasis"/>
          <w:highlight w:val="cyan"/>
        </w:rPr>
        <w:t>How cruelty is expressed and shared demands more engaged recognition and scrutiny</w:t>
      </w:r>
      <w:r w:rsidRPr="002E3614">
        <w:rPr>
          <w:rStyle w:val="StyleUnderline"/>
        </w:rPr>
        <w:t xml:space="preserve">. </w:t>
      </w:r>
      <w:r w:rsidRPr="00AB4623">
        <w:rPr>
          <w:rStyle w:val="StyleUnderline"/>
          <w:highlight w:val="cyan"/>
        </w:rPr>
        <w:t>Affective recognition can build awareness and engagement of an “ideological relation” in which “we assume our position as subjects in a world and therefore it is in us as a structuring condition for apprehending anything</w:t>
      </w:r>
      <w:r w:rsidRPr="002E3614">
        <w:rPr>
          <w:rStyle w:val="StyleUnderline"/>
        </w:rPr>
        <w:t xml:space="preserve">.” </w:t>
      </w:r>
      <w:r w:rsidRPr="004F5305">
        <w:t>11 One way to recognize our subjective position is to notice “a distinction between a structure of affect and what we call that affect when we encounter it.” 12 How we encounter affect as cinematic spectacle, Paul Gormley observes, can vary from a more distracted “glance” to a more attentive, engaged “gaze” that implicates the viewer more fully into what is seen on screen.13 I suggest that visual intimacy is intrinsic to this more affective form of gaze, and that the prominence of visual intimacy enriches our ability to respond to cruelty. After all, what a text does, notes Lyotard, is shaped by “the charge of affect it contains and transmits,” which can steer the (potential) “energy” of political responses.14</w:t>
      </w:r>
    </w:p>
    <w:p w:rsidR="007C2C9E" w:rsidRDefault="007C2C9E" w:rsidP="007C2C9E">
      <w:r w:rsidRPr="002E3614">
        <w:rPr>
          <w:rStyle w:val="StyleUnderline"/>
        </w:rPr>
        <w:t xml:space="preserve">One way to examine this transfer of energy between text and political response is to </w:t>
      </w:r>
      <w:r w:rsidRPr="00AB4623">
        <w:rPr>
          <w:rStyle w:val="StyleUnderline"/>
          <w:highlight w:val="cyan"/>
        </w:rPr>
        <w:t>interrogate the relationship between cruelty and affect in the discursive practice of cultural representation</w:t>
      </w:r>
      <w:r w:rsidRPr="00AB4623">
        <w:rPr>
          <w:highlight w:val="cyan"/>
        </w:rPr>
        <w:t>.</w:t>
      </w:r>
      <w:r w:rsidRPr="00950E42">
        <w:t xml:space="preserve"> As George Lipsitz notes, we do this when we “locate our own private stories within a larger collective narrative.” 15 One monograph that puts neuroscientists in dialogue with Tibetan Buddhists asks, “if cruelty is found in nature, on whom should we expect it to be focused? If people are sometimes cruel to others, who should we expect those others to be?” 16 </w:t>
      </w:r>
      <w:r w:rsidRPr="002E3614">
        <w:rPr>
          <w:rStyle w:val="StyleUnderline"/>
        </w:rPr>
        <w:t>Those others often are “the other,” cultural outsiders who do not fit conventional norms or who threaten conventional power structures in society</w:t>
      </w:r>
      <w:r w:rsidRPr="00950E42">
        <w:t>. I focus next on two 2017 films, Beatriz at Dinner and Three Billboards Outside Ebbing, Missouri, as a case study to examine how a public can engage with cruelty as a cultural value. Can visual intimacy in a film produce affective responses from viewers who might use that text to verify or problematize a cultural age or moment?</w:t>
      </w:r>
    </w:p>
    <w:p w:rsidR="007C2C9E" w:rsidRDefault="007C2C9E" w:rsidP="007C2C9E">
      <w:r w:rsidRPr="00F537C1">
        <w:t>From the opening shot to its last, the early 2017 film Beatriz at Dinner is dominated by the visual. Images are patient, lush, and often symbolic: a medium shot of a white goat, a long shot of the ocean’s tide, a close-up of healing hands moving over a patient’s back. The images reflect the title character, Beatriz (Salma Hayek), a modestly dressed holistic healer in Southern California who carries different forms of grief. She laments her childhood Mexican coastal town that has become developed into a retreat for wealthy Americans, and when the film begins, she is distraught by the recent strangulation of her pet goat, whose bleating was the source of a neighbor’s complaints. Despite her grief, Beatriz takes her massage table and goes uphill to a white client’s lavish home overlooking the ocean. The client is politely sympathetic to Beatriz’s grief, and after some car trouble, she invites Beatriz to stay for dinner. The contrast between Beatriz and the other dinner guests, including wealthy, boorish real estate developer Doug Strutt (John Lithgow), dominates the film</w:t>
      </w:r>
      <w:r>
        <w:t>.</w:t>
      </w:r>
    </w:p>
    <w:p w:rsidR="007C2C9E" w:rsidRDefault="007C2C9E" w:rsidP="007C2C9E">
      <w:r w:rsidRPr="00CB7C8B">
        <w:t>When considered in the context of Deleuze’s concern for “the relations between cinema and language,” 17 visual intimacy positions the viewer’s gaze in two ways: as participant in</w:t>
      </w:r>
      <w:r>
        <w:t xml:space="preserve"> </w:t>
      </w:r>
      <w:r w:rsidRPr="00CB7C8B">
        <w:t>the private world of Beatriz’s grief, and as participant in the social discourse that the film’s narrative offers. Beatriz at Dinner promoted itself as “The First Great Film of the Trump Era,” and Variety Critic Owen Gleiberman branded it as the first “explicit—and provocative—allegory of the Age of Trump.” 18 Cruelty dominates the verbal talk among characters. Doug questions Beatriz’s work ethic and citizenship status. He extols killing animals for sport (“it’s like this original dance of man and beast, a struggle for survival”). When he says this, the viewer only sees him talking. By contrast, Beatriz’s verbal talk about the power of healing (“You think killing is hard? Try healing.”) is accompanied by personal and empathic visual sequences of her helping cancer patients and feeding animals. Doug is portrayed as most powerful within the verbal domain of the film. He dominates the conversational exchanges during dinner. (“I have opinions and because I have money, people listen.”) In contrast, Beatriz “speaks” visually and intimately to the viewer as the film shows her memories and longings. I suggest that these contrasts between language and looking, the verbal and the visual, can compel a viewer to consider how cruelty and compassion are modelled on screen</w:t>
      </w:r>
      <w:r>
        <w:t>.</w:t>
      </w:r>
    </w:p>
    <w:p w:rsidR="007C2C9E" w:rsidRDefault="007C2C9E" w:rsidP="007C2C9E">
      <w:r w:rsidRPr="009B3D08">
        <w:t>Though Beatriz is the outsider at dinner, what she sees is aligned with the viewer’s gaze. The film’s visuals reify attention to values important to Beatriz: nature, illness, and healing. Visual intimacy invites the viewer to reflect on how indifference and cruelty stymie cultural values of compassion and empathy, to confront ways in which cruelty is expressed, and to solicit affective responses from viewers. Walter Benjamin noted how a viewer’s thoughts can be displaced by moving images. “The spectator’s process of association,” the way that a viewer interprets and constructs meaning, is interrupted by moving images. The affective potential of visual intimacy, I propose, “constitutes the shock effect of the film,” 19 an effect from affect that can stir a viewer to respond to cruelty outside the world of the film</w:t>
      </w:r>
      <w:r>
        <w:t>.</w:t>
      </w:r>
    </w:p>
    <w:p w:rsidR="007C2C9E" w:rsidRDefault="007C2C9E" w:rsidP="007C2C9E">
      <w:r w:rsidRPr="006F4DE2">
        <w:t>Like Beatriz at Dinner, the late 2017 film Three Billboards Outside Ebbing, Missouri has been received as rumination not only on cruelty itself but also “as a raging film for the Trump era.” 20 Three Billboards also positions cruelty as a cultural value both within the narrative and as a component of the societal discourse about the film. Both films are set in locales strongly identified for different reasons with Trump’s political base. The California mansion overlooking the sea houses guests interested in less regulation and more incentives for the wealthy, while the small, rural, Southern town in Three Billboards embodies a conventional view of conservative Red State America. Unlike Beatriz at Dinner, cruel words and acts in Three Billboards are offered (1) both verbally and visually, and (2) by every character within the narrative. Cruelty in the world of Three Billboards presents as a pattern of traditional comeuppance and vengeance—one act begets another as words and actions escalate over the course of the film. Moreover, attribution for the most violent act in the film, a girl’s rape and murder, is never revealed to the viewer, suggesting a perspective of pandemic cruelty that is not confined to certain characters or types of people.</w:t>
      </w:r>
    </w:p>
    <w:p w:rsidR="007C2C9E" w:rsidRDefault="007C2C9E" w:rsidP="007C2C9E">
      <w:r w:rsidRPr="00C93547">
        <w:t>Visual intimacy is usually reserved for the film’s main characters, Mildred Hayes (Frances McDormand), a mother seeking justice for her daughter’s violent rape and murder, and Jason Dixon (Sam Rockwell), a racist and seemingly incorrigible police officer. Like Beatriz, Mildred is shown making a private, personal connection to an animal, a deer that approaches her in a field. Also like Beatriz, Mildred carries grief and trauma, but unlike Beatriz, Mildred responds with words and acts of cruelty. Visual</w:t>
      </w:r>
      <w:r>
        <w:t xml:space="preserve"> </w:t>
      </w:r>
      <w:r w:rsidRPr="00C93547">
        <w:t>intimacy is bolstered not only by Mildred’s flashback to the day of her daughter’s rape and murder, but also by following her up a dark staircase in the middle of night when she firebombs the local police headquarters. Likewise, though the viewer watches a sympathetic moment in which Dixon reflects on a note from his mentor extolling him to be a better man, it also shows his casual disregard for racial equality and respect.21</w:t>
      </w:r>
    </w:p>
    <w:p w:rsidR="007C2C9E" w:rsidRDefault="007C2C9E" w:rsidP="007C2C9E">
      <w:r w:rsidRPr="00C93547">
        <w:t>In contrast with Beatriz at Dinner, Three Billboards uses visual intimacy to reify cruel words and actions by sympathetic characters. The film has been praised for how its narrative sustains love and compassion in a complicated context of cruelty and violence.22 The viewer must acknowledge acts of cruelty by sympathetic characters like Mildred. The final sequence in the film reflects this tension. It focuses on Mildred and Dixon leaving Ebbing on a road trip to kill a man allegedly responsible for a murder similar to that of Mildred’s daughter, but the film does not make this outcome clear. In fact, the final conversation the viewer observes between Mildred and Dixon suggests that they might turn around and head home. The film ends on an ambiguous note, which gives the viewer more authority to interpret not only its plot, but also the evolution of its characters. The world of Three Billboards is one in which cruelty is rampant, but visual intimacy makes clear that those who enact it also have the potential to overcome it. I suggest that it encourages affective potential for the viewer to reflect on the relationship between cruelty and compassion not only in terms of the film’s narrative, but also in terms of its role as a mirror of current cultural values.</w:t>
      </w:r>
    </w:p>
    <w:p w:rsidR="007C2C9E" w:rsidRDefault="007C2C9E" w:rsidP="007C2C9E">
      <w:r w:rsidRPr="0097443C">
        <w:rPr>
          <w:rStyle w:val="StyleUnderline"/>
        </w:rPr>
        <w:t>Lauren Berlant writes, “Public spheres are always affect worlds, worlds to which people are bound” by “constantly negotiated common interestedness. But an intimate public is more specific</w:t>
      </w:r>
      <w:r w:rsidRPr="00C93547">
        <w:t xml:space="preserve">.” 23 In the Age of Trump, </w:t>
      </w:r>
      <w:r w:rsidRPr="0097443C">
        <w:rPr>
          <w:rStyle w:val="StyleUnderline"/>
        </w:rPr>
        <w:t xml:space="preserve">an intimate public is essential in the face of cruelty. </w:t>
      </w:r>
      <w:r w:rsidRPr="00AB4623">
        <w:rPr>
          <w:rStyle w:val="Emphasis"/>
          <w:highlight w:val="cyan"/>
        </w:rPr>
        <w:t>We need to strive to engage affect in ways that prompt compassionate social and discursive response</w:t>
      </w:r>
      <w:r w:rsidRPr="00C93547">
        <w:t xml:space="preserve">. The films discussed here represent the values of cruelty and compassion in equally prominent ways, but both end without clear resolution. Happy endings for the viewer are not clearly defined. Instead, </w:t>
      </w:r>
      <w:r w:rsidRPr="00AB4623">
        <w:rPr>
          <w:rStyle w:val="Emphasis"/>
          <w:highlight w:val="cyan"/>
        </w:rPr>
        <w:t>the viewer must gaze into an abyss of ambiguity, one that holds potential for engagement and compassion in the face of cruelty</w:t>
      </w:r>
      <w:r w:rsidRPr="00AB4623">
        <w:rPr>
          <w:highlight w:val="cyan"/>
        </w:rPr>
        <w:t>.</w:t>
      </w:r>
      <w:r w:rsidRPr="00C93547">
        <w:t xml:space="preserve"> Referencing Foucault’s earlier work, Michel de Certeau </w:t>
      </w:r>
      <w:r w:rsidRPr="0097443C">
        <w:t>reifies the creation of non-discursive depiction in the visual image to open representational space</w:t>
      </w:r>
      <w:r w:rsidRPr="00C93547">
        <w:t xml:space="preserve">.24 Visual intimacy offers that potential to build viewer engagement with current cultural values. </w:t>
      </w:r>
      <w:r w:rsidRPr="00AB4623">
        <w:rPr>
          <w:rStyle w:val="Emphasis"/>
          <w:highlight w:val="cyan"/>
        </w:rPr>
        <w:t>Affective responses to cruelty can cultivate political empathy and the will to respond to social problems</w:t>
      </w:r>
      <w:r w:rsidRPr="00C93547">
        <w:t xml:space="preserve">. In our current age, </w:t>
      </w:r>
      <w:r w:rsidRPr="00AB4623">
        <w:rPr>
          <w:rStyle w:val="Emphasis"/>
          <w:highlight w:val="cyan"/>
        </w:rPr>
        <w:t>we need cultural resources that disrupt patterns of cruelty and move publics to actively consider and respond to it.</w:t>
      </w:r>
      <w:r w:rsidRPr="00C93547">
        <w:t xml:space="preserve"> Visual intimacy can encourage us to view cruelty with a more engaged gaze in our current political and cultural climate.</w:t>
      </w:r>
    </w:p>
    <w:p w:rsidR="007C2C9E" w:rsidRDefault="007C2C9E" w:rsidP="007C2C9E"/>
    <w:p w:rsidR="00990914" w:rsidRDefault="00990914" w:rsidP="00990914">
      <w:pPr>
        <w:pStyle w:val="Heading3"/>
      </w:pPr>
      <w:r>
        <w:t>2ac –</w:t>
      </w:r>
      <w:r w:rsidR="00A821F1">
        <w:t xml:space="preserve"> certification</w:t>
      </w:r>
      <w:r>
        <w:t xml:space="preserve"> bad</w:t>
      </w:r>
      <w:r w:rsidR="00A821F1">
        <w:t xml:space="preserve"> – status</w:t>
      </w:r>
    </w:p>
    <w:p w:rsidR="00A821F1" w:rsidRPr="00A821F1" w:rsidRDefault="00A821F1" w:rsidP="00A821F1"/>
    <w:p w:rsidR="00144F0B" w:rsidRDefault="00144F0B" w:rsidP="00144F0B">
      <w:pPr>
        <w:pStyle w:val="Heading4"/>
      </w:pPr>
      <w:r>
        <w:t>The U-visa is the only pathway to legal immigration that requires law enforcement cooperation- removing is key, the requirement itself deters reporting of abuse</w:t>
      </w:r>
    </w:p>
    <w:p w:rsidR="00144F0B" w:rsidRDefault="00144F0B" w:rsidP="00144F0B">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144F0B" w:rsidRDefault="00144F0B" w:rsidP="00144F0B">
      <w:r w:rsidRPr="00AB4623">
        <w:rPr>
          <w:rStyle w:val="StyleUnderline"/>
          <w:highlight w:val="cyan"/>
        </w:rPr>
        <w:t>The U visa provides</w:t>
      </w:r>
      <w:r w:rsidRPr="00BC1418">
        <w:rPr>
          <w:rStyle w:val="StyleUnderline"/>
        </w:rPr>
        <w:t xml:space="preserve"> a form of </w:t>
      </w:r>
      <w:r w:rsidRPr="00AB4623">
        <w:rPr>
          <w:rStyle w:val="StyleUnderline"/>
          <w:highlight w:val="cyan"/>
        </w:rPr>
        <w:t>immigration</w:t>
      </w:r>
      <w:r w:rsidRPr="00BC1418">
        <w:rPr>
          <w:rStyle w:val="StyleUnderline"/>
        </w:rPr>
        <w:t xml:space="preserve"> relief </w:t>
      </w:r>
      <w:r w:rsidRPr="00AB4623">
        <w:rPr>
          <w:rStyle w:val="StyleUnderline"/>
          <w:highlight w:val="cyan"/>
        </w:rPr>
        <w:t>for</w:t>
      </w:r>
      <w:r w:rsidRPr="00BC1418">
        <w:rPr>
          <w:rStyle w:val="StyleUnderline"/>
        </w:rPr>
        <w:t xml:space="preserve"> battered </w:t>
      </w:r>
      <w:r w:rsidRPr="00AB4623">
        <w:rPr>
          <w:rStyle w:val="StyleUnderline"/>
          <w:highlight w:val="cyan"/>
        </w:rPr>
        <w:t>immigrants not eligible for VAWA</w:t>
      </w:r>
      <w:r w:rsidRPr="00BC1418">
        <w:rPr>
          <w:rStyle w:val="StyleUnderline"/>
        </w:rPr>
        <w:t xml:space="preserve">. However, the U visa does not just provide relief to immigrant victims of domestic violence: it also provides relief to immigrant victims of a variety of enumerated crimes regardless of the immigration status of the </w:t>
      </w:r>
      <w:r w:rsidRPr="005E77E1">
        <w:rPr>
          <w:rStyle w:val="StyleUnderline"/>
        </w:rPr>
        <w:t>perpetrator</w:t>
      </w:r>
      <w:r>
        <w:t xml:space="preserve">. n88 </w:t>
      </w:r>
      <w:r w:rsidRPr="00BC1418">
        <w:rPr>
          <w:rStyle w:val="StyleUnderline"/>
        </w:rPr>
        <w:t>These crimes range from murder to fraud in foreign labor contracting</w:t>
      </w:r>
      <w:r>
        <w:t xml:space="preserve">. n89 </w:t>
      </w:r>
      <w:r w:rsidRPr="00BC1418">
        <w:rPr>
          <w:rStyle w:val="StyleUnderline"/>
        </w:rPr>
        <w:t>Under the U visa,  [*1764]  domestic violence is simply one of the many qualifying criminal activities that might apply to a battered immigrant</w:t>
      </w:r>
      <w:r>
        <w:t>. n90</w:t>
      </w:r>
    </w:p>
    <w:p w:rsidR="00144F0B" w:rsidRDefault="00144F0B" w:rsidP="00144F0B">
      <w:r w:rsidRPr="00BC1418">
        <w:rPr>
          <w:rStyle w:val="StyleUnderline"/>
        </w:rPr>
        <w:t xml:space="preserve">Nevertheless, </w:t>
      </w:r>
      <w:r w:rsidRPr="00AB4623">
        <w:rPr>
          <w:rStyle w:val="StyleUnderline"/>
          <w:highlight w:val="cyan"/>
        </w:rPr>
        <w:t>the U visa is, at its heart, a solution</w:t>
      </w:r>
      <w:r w:rsidRPr="00BC1418">
        <w:rPr>
          <w:rStyle w:val="StyleUnderline"/>
        </w:rPr>
        <w:t xml:space="preserve"> created </w:t>
      </w:r>
      <w:r w:rsidRPr="00AB4623">
        <w:rPr>
          <w:rStyle w:val="StyleUnderline"/>
          <w:highlight w:val="cyan"/>
        </w:rPr>
        <w:t>for battered immigrants</w:t>
      </w:r>
      <w:r w:rsidRPr="00BC1418">
        <w:rPr>
          <w:rStyle w:val="StyleUnderline"/>
        </w:rPr>
        <w:t xml:space="preserve"> who are </w:t>
      </w:r>
      <w:r w:rsidRPr="00AB4623">
        <w:rPr>
          <w:rStyle w:val="StyleUnderline"/>
          <w:highlight w:val="cyan"/>
        </w:rPr>
        <w:t>not eligible for other forms of immigration</w:t>
      </w:r>
      <w:r w:rsidRPr="00BC1418">
        <w:rPr>
          <w:rStyle w:val="StyleUnderline"/>
        </w:rPr>
        <w:t xml:space="preserve"> relief.</w:t>
      </w:r>
      <w:r>
        <w:t xml:space="preserve"> n91 The U visa was part of a package of amendments to the Immigration and Nationality Act prepared by the National Network to End Violence Against Women. n92 </w:t>
      </w:r>
      <w:r w:rsidRPr="00BC1418">
        <w:rPr>
          <w:rStyle w:val="StyleUnderline"/>
        </w:rPr>
        <w:t>When Congress created the U visa, it did so as part of the Battered Immigrant Women's Protection Act, n93 and it was referred to by legislators as the visa for "battered immigrant women</w:t>
      </w:r>
      <w:r>
        <w:t xml:space="preserve">." n94 The additional qualifying crimes were added as part of the negotiating process with members of Congress. n95 Even so, </w:t>
      </w:r>
      <w:r w:rsidRPr="00BC1418">
        <w:rPr>
          <w:rStyle w:val="StyleUnderline"/>
        </w:rPr>
        <w:t>seventy-five percent of U visas requested are requested for domestic violence related crimes.</w:t>
      </w:r>
      <w:r>
        <w:t xml:space="preserve"> n96</w:t>
      </w:r>
    </w:p>
    <w:p w:rsidR="00144F0B" w:rsidRDefault="00144F0B" w:rsidP="00144F0B">
      <w:r w:rsidRPr="00BC1418">
        <w:rPr>
          <w:rStyle w:val="StyleUnderline"/>
        </w:rPr>
        <w:t xml:space="preserve">When creating </w:t>
      </w:r>
      <w:r w:rsidRPr="00AB4623">
        <w:rPr>
          <w:rStyle w:val="StyleUnderline"/>
          <w:highlight w:val="cyan"/>
        </w:rPr>
        <w:t>the U visa</w:t>
      </w:r>
      <w:r w:rsidRPr="00BC1418">
        <w:rPr>
          <w:rStyle w:val="StyleUnderline"/>
        </w:rPr>
        <w:t xml:space="preserve">, Congress </w:t>
      </w:r>
      <w:r w:rsidRPr="00AB4623">
        <w:rPr>
          <w:rStyle w:val="StyleUnderline"/>
          <w:highlight w:val="cyan"/>
        </w:rPr>
        <w:t>had a dual intent: provide protection</w:t>
      </w:r>
      <w:r w:rsidRPr="00BC1418">
        <w:rPr>
          <w:rStyle w:val="StyleUnderline"/>
        </w:rPr>
        <w:t xml:space="preserve"> to immigrant crime victims </w:t>
      </w:r>
      <w:r w:rsidRPr="00AB4623">
        <w:rPr>
          <w:rStyle w:val="StyleUnderline"/>
          <w:highlight w:val="cyan"/>
        </w:rPr>
        <w:t>and promote</w:t>
      </w:r>
      <w:r w:rsidRPr="00BC1418">
        <w:rPr>
          <w:rStyle w:val="StyleUnderline"/>
        </w:rPr>
        <w:t xml:space="preserve"> their </w:t>
      </w:r>
      <w:r w:rsidRPr="00AB4623">
        <w:rPr>
          <w:rStyle w:val="StyleUnderline"/>
          <w:highlight w:val="cyan"/>
        </w:rPr>
        <w:t>cooperation</w:t>
      </w:r>
      <w:r w:rsidRPr="00BC1418">
        <w:rPr>
          <w:rStyle w:val="StyleUnderline"/>
        </w:rPr>
        <w:t xml:space="preserve"> with law enforcement</w:t>
      </w:r>
      <w:r>
        <w:t>. n97 Congress's intent to provide protection to immigrant crime victims is found in the language of the Act: "providing temporary legal status to aliens who have been severely victimized by criminal activity also comports with the humanitarian interests of the  [*1765]  United States." n98 Congress's humanitarian intent is also evidenced by the Act's waivers for almost all grounds of inadmissibility for U visa recipients, thereby allowing U visa recipients to remain in the United States in cases where most other immigrants would be barred from admittance. n99 Finally, Congress provided for derivative U visa status for qualifying family members so that the families of U visa recipients could stay together. n100</w:t>
      </w:r>
    </w:p>
    <w:p w:rsidR="00144F0B" w:rsidRDefault="00144F0B" w:rsidP="00144F0B">
      <w:r w:rsidRPr="00BC1418">
        <w:rPr>
          <w:rStyle w:val="StyleUnderline"/>
        </w:rPr>
        <w:t>Nevertheless, the U visa was not created solely, or even primarily, in order to provide immigration relief to immigrant victims of crimes.</w:t>
      </w:r>
      <w:r>
        <w:t xml:space="preserve"> n101 </w:t>
      </w:r>
      <w:r w:rsidRPr="00BC1418">
        <w:rPr>
          <w:rStyle w:val="StyleUnderline"/>
        </w:rPr>
        <w:t>Congress also intended for the U visa to encourage the cooperation of immigrant crime victims with law enforcement in the investigation and prosecution of crimes perpetrated against them</w:t>
      </w:r>
      <w:r>
        <w:t>. n102 Congress recognized that "it is virtually impossible for state and federal law enforcement ... to punish and hold perpetrators of crimes against non-citizens  [*1766]  accountable if abusers and other criminals can avoid prosecution by having their victims deported." n103 Congress stated that "the purpose of this section is to create a new nonimmigrant visa classification that will strengthen the ability of law enforcement agencies to detect, investigate, and prosecute cases of domestic violence, sexual assault, trafficking of aliens, and other crimes." n104</w:t>
      </w:r>
    </w:p>
    <w:p w:rsidR="00144F0B" w:rsidRPr="00BC1418" w:rsidRDefault="00144F0B" w:rsidP="00144F0B">
      <w:pPr>
        <w:rPr>
          <w:rStyle w:val="StyleUnderline"/>
        </w:rPr>
      </w:pPr>
      <w:r w:rsidRPr="00BC1418">
        <w:rPr>
          <w:rStyle w:val="StyleUnderline"/>
        </w:rPr>
        <w:t>In order to qualify for a U visa, the immigrant must demonstrate that: (1) she was a victim of qualifying criminal activity; (2) the criminal activity violated U.S. law or occurred in the United States; (3) she possessed information concerning that criminal activity; (4) she suffered substantial mental or physical abuse as a result of having been a victim of the criminal activity; and (5) she has been helpful, is being helpful, or is likely to be helpful to a Federal, State or local authority investigating or prosecuting the criminal activity.</w:t>
      </w:r>
      <w:r>
        <w:t xml:space="preserve"> n105 </w:t>
      </w:r>
      <w:r w:rsidRPr="00BC1418">
        <w:rPr>
          <w:rStyle w:val="StyleUnderline"/>
        </w:rPr>
        <w:t>The U visa's "helpfulness" requirement reflects Congress's intent to promote law enforcement cooperation.</w:t>
      </w:r>
    </w:p>
    <w:p w:rsidR="00144F0B" w:rsidRDefault="00144F0B" w:rsidP="00144F0B">
      <w:r w:rsidRPr="00BC1418">
        <w:rPr>
          <w:rStyle w:val="StyleUnderline"/>
        </w:rPr>
        <w:t>In order to prove helpfulness, the U visa is only available to those immigrant victims who obtain a law enforcement certification (LEC) attesting to their cooperation</w:t>
      </w:r>
      <w:r>
        <w:t xml:space="preserve">. n106 </w:t>
      </w:r>
      <w:r w:rsidRPr="00BC1418">
        <w:rPr>
          <w:rStyle w:val="StyleUnderline"/>
        </w:rPr>
        <w:t>However, there is no requirement that the criminal activity be prosecuted in order to obtain an LEC. n107 A victim who files a police report on criminal activity may be eligible for an LEC on that action alone, even if she is never asked for further assistance</w:t>
      </w:r>
      <w:r>
        <w:t xml:space="preserve">. n108 </w:t>
      </w:r>
      <w:r w:rsidRPr="00BC1418">
        <w:rPr>
          <w:rStyle w:val="StyleUnderline"/>
        </w:rPr>
        <w:t xml:space="preserve">Still, in order to demonstrate helpfulness, a U visa  [*1767]  applicant must obtain an LEC from a certifying official in a certifying agency. </w:t>
      </w:r>
      <w:r w:rsidRPr="00BC1418">
        <w:t>n109</w:t>
      </w:r>
      <w:r w:rsidRPr="00BC1418">
        <w:rPr>
          <w:rStyle w:val="StyleUnderline"/>
        </w:rPr>
        <w:t xml:space="preserve"> The decision whether or not to issue an LEC is left entirely to the discretion of the certifying official and is not subject to review. </w:t>
      </w:r>
      <w:r>
        <w:t>n110</w:t>
      </w:r>
    </w:p>
    <w:p w:rsidR="00144F0B" w:rsidRDefault="00144F0B" w:rsidP="00144F0B">
      <w:r w:rsidRPr="00BC1418">
        <w:rPr>
          <w:rStyle w:val="StyleUnderline"/>
        </w:rPr>
        <w:t>A U visa recipient is allowed to live and work in the United States and is granted lawful nonimmigrant status for up to four years.</w:t>
      </w:r>
      <w:r>
        <w:t xml:space="preserve"> n111 </w:t>
      </w:r>
      <w:r w:rsidRPr="00BC1418">
        <w:rPr>
          <w:rStyle w:val="StyleUnderline"/>
        </w:rPr>
        <w:t>Qualifying family members may receive derivative U visas as well, and if outside of the United States, may join the primary U visa holder</w:t>
      </w:r>
      <w:r>
        <w:t xml:space="preserve">. n112 </w:t>
      </w:r>
      <w:r w:rsidRPr="00BC1418">
        <w:rPr>
          <w:rStyle w:val="StyleUnderline"/>
        </w:rPr>
        <w:t>After three years, a recipient of a U visa may be eligible to adjust her status to lawful permanent residence so long as she did not unreasonably refuse to provide continued assistance to law enforcement</w:t>
      </w:r>
      <w:r>
        <w:t>. n113 Thus, not only must the U visa applicant be helpful to law enforcement to obtain the LEC needed for a U visa, but, in order to adjust status to lawful permanent residency, the applicant must also continue to be helpful during the four-year period of her visa. n114</w:t>
      </w:r>
    </w:p>
    <w:p w:rsidR="00144F0B" w:rsidRDefault="00144F0B" w:rsidP="00144F0B">
      <w:r>
        <w:t>III. The Disparate Treatment of Battered Immigrants Seeking U Visa Protection</w:t>
      </w:r>
    </w:p>
    <w:p w:rsidR="00144F0B" w:rsidRDefault="00144F0B" w:rsidP="00144F0B">
      <w:r w:rsidRPr="00BC1418">
        <w:rPr>
          <w:rStyle w:val="StyleUnderline"/>
        </w:rPr>
        <w:t>The U visa gives law enforcement agents a valuable tool in investigating and prosecuting criminal activity by creating an incentive for immigrant victims to report crimes and cooperate with law enforcement</w:t>
      </w:r>
      <w:r>
        <w:t xml:space="preserve">. n115 </w:t>
      </w:r>
      <w:r w:rsidRPr="00BC1418">
        <w:rPr>
          <w:rStyle w:val="StyleUnderline"/>
        </w:rPr>
        <w:t xml:space="preserve">However, </w:t>
      </w:r>
      <w:r w:rsidRPr="00AB4623">
        <w:rPr>
          <w:rStyle w:val="StyleUnderline"/>
          <w:highlight w:val="cyan"/>
        </w:rPr>
        <w:t>the requirement that a U visa applicant obtain</w:t>
      </w:r>
      <w:r w:rsidRPr="00BC1418">
        <w:rPr>
          <w:rStyle w:val="StyleUnderline"/>
        </w:rPr>
        <w:t xml:space="preserve"> an LEC as </w:t>
      </w:r>
      <w:r w:rsidRPr="00AB4623">
        <w:rPr>
          <w:rStyle w:val="StyleUnderline"/>
          <w:highlight w:val="cyan"/>
        </w:rPr>
        <w:t>proof of</w:t>
      </w:r>
      <w:r w:rsidRPr="00BC1418">
        <w:rPr>
          <w:rStyle w:val="StyleUnderline"/>
        </w:rPr>
        <w:t xml:space="preserve"> her </w:t>
      </w:r>
      <w:r w:rsidRPr="00AB4623">
        <w:rPr>
          <w:rStyle w:val="StyleUnderline"/>
          <w:highlight w:val="cyan"/>
        </w:rPr>
        <w:t>cooperation is a unique requirement</w:t>
      </w:r>
      <w:r w:rsidRPr="00BC1418">
        <w:rPr>
          <w:rStyle w:val="StyleUnderline"/>
        </w:rPr>
        <w:t xml:space="preserve">  [*1768]  among </w:t>
      </w:r>
      <w:r w:rsidRPr="00AB4623">
        <w:rPr>
          <w:rStyle w:val="StyleUnderline"/>
          <w:highlight w:val="cyan"/>
        </w:rPr>
        <w:t>all other forms of immigration relief for victims of domestic violence. No other form of immigration relief</w:t>
      </w:r>
      <w:r w:rsidRPr="00BC1418">
        <w:rPr>
          <w:rStyle w:val="StyleUnderline"/>
        </w:rPr>
        <w:t xml:space="preserve"> available for battered immigrants </w:t>
      </w:r>
      <w:r w:rsidRPr="00AB4623">
        <w:rPr>
          <w:rStyle w:val="StyleUnderline"/>
          <w:highlight w:val="cyan"/>
        </w:rPr>
        <w:t>requires an LEC, but a U visa is unobtainable without one</w:t>
      </w:r>
      <w:r w:rsidRPr="00BC1418">
        <w:rPr>
          <w:rStyle w:val="StyleUnderline"/>
        </w:rPr>
        <w:t xml:space="preserve">. The problem is that </w:t>
      </w:r>
      <w:r w:rsidRPr="00AB4623">
        <w:rPr>
          <w:rStyle w:val="StyleUnderline"/>
          <w:highlight w:val="cyan"/>
        </w:rPr>
        <w:t>obtaining an LEC is a significant</w:t>
      </w:r>
      <w:r w:rsidRPr="00BC1418">
        <w:rPr>
          <w:rStyle w:val="StyleUnderline"/>
        </w:rPr>
        <w:t xml:space="preserve">, if not insurmountable, </w:t>
      </w:r>
      <w:r w:rsidRPr="00AB4623">
        <w:rPr>
          <w:rStyle w:val="StyleUnderline"/>
          <w:highlight w:val="cyan"/>
        </w:rPr>
        <w:t>obstacle for many battered immigrants</w:t>
      </w:r>
      <w:r>
        <w:t>.</w:t>
      </w:r>
    </w:p>
    <w:p w:rsidR="00144F0B" w:rsidRPr="00BC1418" w:rsidRDefault="00144F0B" w:rsidP="00144F0B">
      <w:pPr>
        <w:rPr>
          <w:rStyle w:val="StyleUnderline"/>
        </w:rPr>
      </w:pPr>
      <w:r w:rsidRPr="00BC1418">
        <w:rPr>
          <w:rStyle w:val="StyleUnderline"/>
        </w:rPr>
        <w:t xml:space="preserve">Studies have shown that </w:t>
      </w:r>
      <w:r w:rsidRPr="00AB4623">
        <w:rPr>
          <w:rStyle w:val="StyleUnderline"/>
          <w:highlight w:val="cyan"/>
        </w:rPr>
        <w:t>it can be</w:t>
      </w:r>
      <w:r w:rsidRPr="00BC1418">
        <w:rPr>
          <w:rStyle w:val="StyleUnderline"/>
        </w:rPr>
        <w:t xml:space="preserve"> difficult, if not </w:t>
      </w:r>
      <w:r w:rsidRPr="00AB4623">
        <w:rPr>
          <w:rStyle w:val="Emphasis"/>
          <w:highlight w:val="cyan"/>
        </w:rPr>
        <w:t>impossible</w:t>
      </w:r>
      <w:r w:rsidRPr="00BC1418">
        <w:rPr>
          <w:rStyle w:val="StyleUnderline"/>
        </w:rPr>
        <w:t>, to obtain an LEC depending upon the certifying agency from which the LEC is requested</w:t>
      </w:r>
      <w:r>
        <w:t xml:space="preserve">. n116 </w:t>
      </w:r>
      <w:r w:rsidRPr="00BC1418">
        <w:rPr>
          <w:rStyle w:val="StyleUnderline"/>
        </w:rPr>
        <w:t xml:space="preserve">However, </w:t>
      </w:r>
      <w:r w:rsidRPr="00AB4623">
        <w:rPr>
          <w:rStyle w:val="Emphasis"/>
          <w:highlight w:val="cyan"/>
        </w:rPr>
        <w:t>even if LECs were more readily and consistently obtainable</w:t>
      </w:r>
      <w:r w:rsidRPr="00AB4623">
        <w:rPr>
          <w:rStyle w:val="StyleUnderline"/>
          <w:highlight w:val="cyan"/>
        </w:rPr>
        <w:t>, many battered immigrants would still be unwilling to cooperate with law enforcement</w:t>
      </w:r>
      <w:r w:rsidRPr="00BC1418">
        <w:rPr>
          <w:rStyle w:val="StyleUnderline"/>
        </w:rPr>
        <w:t xml:space="preserve"> for reasons that are both understandable and specific to the dynamics of domestic violence situations. Thus, </w:t>
      </w:r>
      <w:r w:rsidRPr="00AB4623">
        <w:rPr>
          <w:rStyle w:val="Emphasis"/>
          <w:highlight w:val="cyan"/>
        </w:rPr>
        <w:t>the underlying requirement of cooperation</w:t>
      </w:r>
      <w:r w:rsidRPr="00BC1418">
        <w:rPr>
          <w:rStyle w:val="StyleUnderline"/>
        </w:rPr>
        <w:t xml:space="preserve"> with law enforcement for a U visa </w:t>
      </w:r>
      <w:r w:rsidRPr="00AB4623">
        <w:rPr>
          <w:rStyle w:val="StyleUnderline"/>
          <w:highlight w:val="cyan"/>
        </w:rPr>
        <w:t xml:space="preserve">means that for many </w:t>
      </w:r>
      <w:r w:rsidRPr="005C188D">
        <w:rPr>
          <w:rStyle w:val="StyleUnderline"/>
        </w:rPr>
        <w:t xml:space="preserve">battered immigrants who are ineligible for other forms of immigration relief, the protection of </w:t>
      </w:r>
      <w:r w:rsidRPr="00AB4623">
        <w:rPr>
          <w:rStyle w:val="StyleUnderline"/>
          <w:highlight w:val="cyan"/>
        </w:rPr>
        <w:t xml:space="preserve">lawful status is </w:t>
      </w:r>
      <w:r w:rsidRPr="00AB4623">
        <w:rPr>
          <w:rStyle w:val="Emphasis"/>
          <w:highlight w:val="cyan"/>
        </w:rPr>
        <w:t>unobtainable</w:t>
      </w:r>
      <w:r>
        <w:t xml:space="preserve">. If Congress truly intended </w:t>
      </w:r>
      <w:r w:rsidRPr="00BC1418">
        <w:rPr>
          <w:rStyle w:val="StyleUnderline"/>
        </w:rPr>
        <w:t>for the U visa to provide protection to battered immigrants,</w:t>
      </w:r>
      <w:r>
        <w:t xml:space="preserve"> even if it was not the primary intent, </w:t>
      </w:r>
      <w:r w:rsidRPr="00BC1418">
        <w:rPr>
          <w:rStyle w:val="StyleUnderline"/>
        </w:rPr>
        <w:t>requiring law enforcement cooperation prevents the realization of that intent.</w:t>
      </w:r>
    </w:p>
    <w:p w:rsidR="00144F0B" w:rsidRDefault="00144F0B" w:rsidP="00144F0B">
      <w:r>
        <w:t>A. The U Visa is Unique in its Requirement of Law Enforcement Cooperation</w:t>
      </w:r>
    </w:p>
    <w:p w:rsidR="00144F0B" w:rsidRDefault="00144F0B" w:rsidP="00144F0B">
      <w:r w:rsidRPr="00196962">
        <w:rPr>
          <w:rStyle w:val="StyleUnderline"/>
        </w:rPr>
        <w:t>The</w:t>
      </w:r>
      <w:r w:rsidRPr="00AB3DE2">
        <w:rPr>
          <w:rStyle w:val="StyleUnderline"/>
        </w:rPr>
        <w:t xml:space="preserve"> U visa requirement of </w:t>
      </w:r>
      <w:r w:rsidRPr="00AB4623">
        <w:rPr>
          <w:rStyle w:val="StyleUnderline"/>
          <w:highlight w:val="cyan"/>
        </w:rPr>
        <w:t>cooperation</w:t>
      </w:r>
      <w:r w:rsidRPr="00AB3DE2">
        <w:rPr>
          <w:rStyle w:val="StyleUnderline"/>
        </w:rPr>
        <w:t xml:space="preserve"> with law enforcement </w:t>
      </w:r>
      <w:r w:rsidRPr="00AB4623">
        <w:rPr>
          <w:rStyle w:val="StyleUnderline"/>
          <w:highlight w:val="cyan"/>
        </w:rPr>
        <w:t>is a unique requirement among all other forms of immigration relief available for battered immigrants</w:t>
      </w:r>
      <w:r w:rsidRPr="00AB3DE2">
        <w:rPr>
          <w:rStyle w:val="StyleUnderline"/>
        </w:rPr>
        <w:t xml:space="preserve"> in the United States. </w:t>
      </w:r>
      <w:r w:rsidRPr="00AB4623">
        <w:rPr>
          <w:rStyle w:val="StyleUnderline"/>
          <w:highlight w:val="cyan"/>
        </w:rPr>
        <w:t>In order to even apply</w:t>
      </w:r>
      <w:r w:rsidRPr="00AB3DE2">
        <w:rPr>
          <w:rStyle w:val="StyleUnderline"/>
        </w:rPr>
        <w:t xml:space="preserve"> for the U visa, </w:t>
      </w:r>
      <w:r w:rsidRPr="00AB4623">
        <w:rPr>
          <w:rStyle w:val="StyleUnderline"/>
          <w:highlight w:val="cyan"/>
        </w:rPr>
        <w:t>an applicant must first meet the</w:t>
      </w:r>
      <w:r w:rsidRPr="00AB3DE2">
        <w:rPr>
          <w:rStyle w:val="StyleUnderline"/>
        </w:rPr>
        <w:t xml:space="preserve"> threshold </w:t>
      </w:r>
      <w:r w:rsidRPr="00AB4623">
        <w:rPr>
          <w:rStyle w:val="StyleUnderline"/>
          <w:highlight w:val="cyan"/>
        </w:rPr>
        <w:t>requirement</w:t>
      </w:r>
      <w:r w:rsidRPr="00AB3DE2">
        <w:rPr>
          <w:rStyle w:val="StyleUnderline"/>
        </w:rPr>
        <w:t xml:space="preserve"> of obtaining an LEC.</w:t>
      </w:r>
      <w:r>
        <w:t xml:space="preserve"> n117 </w:t>
      </w:r>
      <w:r w:rsidRPr="00AB4623">
        <w:rPr>
          <w:rStyle w:val="StyleUnderline"/>
          <w:highlight w:val="cyan"/>
        </w:rPr>
        <w:t>Without an LEC,</w:t>
      </w:r>
      <w:r w:rsidRPr="00AB3DE2">
        <w:rPr>
          <w:rStyle w:val="StyleUnderline"/>
        </w:rPr>
        <w:t xml:space="preserve"> the </w:t>
      </w:r>
      <w:r w:rsidRPr="00AB4623">
        <w:rPr>
          <w:rStyle w:val="StyleUnderline"/>
          <w:highlight w:val="cyan"/>
        </w:rPr>
        <w:t>D</w:t>
      </w:r>
      <w:r w:rsidRPr="00AB3DE2">
        <w:rPr>
          <w:rStyle w:val="StyleUnderline"/>
        </w:rPr>
        <w:t xml:space="preserve">epartment of </w:t>
      </w:r>
      <w:r w:rsidRPr="00AB4623">
        <w:rPr>
          <w:rStyle w:val="StyleUnderline"/>
          <w:highlight w:val="cyan"/>
        </w:rPr>
        <w:t>H</w:t>
      </w:r>
      <w:r w:rsidRPr="00AB3DE2">
        <w:rPr>
          <w:rStyle w:val="StyleUnderline"/>
        </w:rPr>
        <w:t xml:space="preserve">omeland </w:t>
      </w:r>
      <w:r w:rsidRPr="00AB4623">
        <w:rPr>
          <w:rStyle w:val="StyleUnderline"/>
          <w:highlight w:val="cyan"/>
        </w:rPr>
        <w:t>S</w:t>
      </w:r>
      <w:r w:rsidRPr="00AB3DE2">
        <w:rPr>
          <w:rStyle w:val="StyleUnderline"/>
        </w:rPr>
        <w:t xml:space="preserve">ecurity </w:t>
      </w:r>
      <w:r w:rsidRPr="00AB4623">
        <w:rPr>
          <w:rStyle w:val="StyleUnderline"/>
          <w:highlight w:val="cyan"/>
        </w:rPr>
        <w:t>will not consider a U visa application</w:t>
      </w:r>
      <w:r w:rsidRPr="00AB3DE2">
        <w:rPr>
          <w:rStyle w:val="StyleUnderline"/>
        </w:rPr>
        <w:t xml:space="preserve">. </w:t>
      </w:r>
      <w:r>
        <w:t xml:space="preserve">n118 </w:t>
      </w:r>
      <w:r w:rsidRPr="00AB3DE2">
        <w:rPr>
          <w:rStyle w:val="StyleUnderline"/>
        </w:rPr>
        <w:t>However, every other requirement that must be met for immigration relief in domestic violence cases, whether for VAWA or the U visa, is subject only to an "any credible evidence" standard.</w:t>
      </w:r>
      <w:r>
        <w:t xml:space="preserve"> n119 </w:t>
      </w:r>
      <w:r w:rsidRPr="00AB3DE2">
        <w:rPr>
          <w:rStyle w:val="StyleUnderline"/>
        </w:rPr>
        <w:t>Congress specifically chose the "any credible evidence" standard in acknowledgment that it may be difficult, dangerous, or impossible for</w:t>
      </w:r>
      <w:r>
        <w:t xml:space="preserve">  [*1769]  </w:t>
      </w:r>
      <w:r w:rsidRPr="00AB3DE2">
        <w:rPr>
          <w:rStyle w:val="StyleUnderline"/>
        </w:rPr>
        <w:t>battered immigrant women to obtain certain evidence</w:t>
      </w:r>
      <w:r>
        <w:t xml:space="preserve">. n120 </w:t>
      </w:r>
      <w:r w:rsidRPr="00AB3DE2">
        <w:rPr>
          <w:rStyle w:val="StyleUnderline"/>
        </w:rPr>
        <w:t>During the VAWA 2000 reauthorization process, one legislator called for adding a requirement of law enforcement cooperation for VAWA relief</w:t>
      </w:r>
      <w:r>
        <w:t xml:space="preserve">. n121 </w:t>
      </w:r>
      <w:r w:rsidRPr="00AB3DE2">
        <w:rPr>
          <w:rStyle w:val="StyleUnderline"/>
        </w:rPr>
        <w:t xml:space="preserve">However, after testimony arguing that </w:t>
      </w:r>
      <w:r w:rsidRPr="00AB4623">
        <w:rPr>
          <w:rStyle w:val="Emphasis"/>
          <w:highlight w:val="cyan"/>
        </w:rPr>
        <w:t>cooperation with law enforcement could be</w:t>
      </w:r>
      <w:r w:rsidRPr="00AB3DE2">
        <w:rPr>
          <w:rStyle w:val="StyleUnderline"/>
        </w:rPr>
        <w:t xml:space="preserve"> dangerous or even </w:t>
      </w:r>
      <w:r w:rsidRPr="00AB4623">
        <w:rPr>
          <w:rStyle w:val="Emphasis"/>
          <w:highlight w:val="cyan"/>
        </w:rPr>
        <w:t>fatal</w:t>
      </w:r>
      <w:r w:rsidRPr="00AB3DE2">
        <w:rPr>
          <w:rStyle w:val="StyleUnderline"/>
        </w:rPr>
        <w:t xml:space="preserve"> to a battered immigrant,</w:t>
      </w:r>
      <w:r>
        <w:t xml:space="preserve"> n122 </w:t>
      </w:r>
      <w:r w:rsidRPr="00AB4623">
        <w:rPr>
          <w:rStyle w:val="StyleUnderline"/>
          <w:highlight w:val="cyan"/>
        </w:rPr>
        <w:t>Congress declined to add a</w:t>
      </w:r>
      <w:r w:rsidRPr="00AB3DE2">
        <w:rPr>
          <w:rStyle w:val="StyleUnderline"/>
        </w:rPr>
        <w:t xml:space="preserve"> law enforcement </w:t>
      </w:r>
      <w:r w:rsidRPr="00AB4623">
        <w:rPr>
          <w:rStyle w:val="StyleUnderline"/>
          <w:highlight w:val="cyan"/>
        </w:rPr>
        <w:t>cooperation requirement to any form of relief for battered immigrants, with the exception of the U visa</w:t>
      </w:r>
      <w:r w:rsidRPr="00AB4623">
        <w:rPr>
          <w:highlight w:val="cyan"/>
        </w:rPr>
        <w:t>.</w:t>
      </w:r>
      <w:r>
        <w:t xml:space="preserve"> n123</w:t>
      </w:r>
    </w:p>
    <w:p w:rsidR="00144F0B" w:rsidRDefault="00144F0B" w:rsidP="00144F0B">
      <w:r w:rsidRPr="00AB3DE2">
        <w:rPr>
          <w:rStyle w:val="StyleUnderline"/>
        </w:rPr>
        <w:t xml:space="preserve">The understanding of the difficulty or danger inherent in obtaining evidence or cooperating with law enforcement in a domestic violence situation is absent in the U visa regulations. </w:t>
      </w:r>
      <w:r w:rsidRPr="00AB4623">
        <w:rPr>
          <w:rStyle w:val="StyleUnderline"/>
          <w:highlight w:val="cyan"/>
        </w:rPr>
        <w:t>The LEC</w:t>
      </w:r>
      <w:r w:rsidRPr="00AB3DE2">
        <w:rPr>
          <w:rStyle w:val="StyleUnderline"/>
        </w:rPr>
        <w:t xml:space="preserve">, as proof of cooperation with law enforcement, </w:t>
      </w:r>
      <w:r w:rsidRPr="00AB4623">
        <w:rPr>
          <w:rStyle w:val="StyleUnderline"/>
          <w:highlight w:val="cyan"/>
        </w:rPr>
        <w:t>is a requirement for which no exception applies</w:t>
      </w:r>
      <w:r>
        <w:t>. n124 In order to obtain an LEC, a domestic violence victim must, at a minimum, report her abuse to law enforcement. n125 The victim must do this regardless of the danger she might face in the form of deportation from the United States or retaliation from her abuser. n126</w:t>
      </w:r>
    </w:p>
    <w:p w:rsidR="00144F0B" w:rsidRDefault="00144F0B" w:rsidP="00144F0B">
      <w:r>
        <w:t>Even women who have suffered domestic violence in a foreign country may be eligible for immigration relief in the United States in the form of asylum without being required to cooperate with law enforcement. n127 Establishing eligibility for asylum requires that an  [*1770]  individual have a well-founded fear of persecution if returned to her home country; n128 however, there is no requirement of helpfulness to law enforcement either in the home country or the United States. n129 In order to be eligible for asylum, a domestic violence victim subjected to abuse in a foreign country does have to demonstrate that the government in her home country could or would not protect her from her abuser. n130 Yet, this does not mean that she has to show that she sought help from law enforcement. Rather, this requirement can be met by demonstrating the futility of seeking law enforcement assistance through general country condition information or other evidence. n131</w:t>
      </w:r>
    </w:p>
    <w:p w:rsidR="00144F0B" w:rsidRPr="00D86374" w:rsidRDefault="00144F0B" w:rsidP="00144F0B"/>
    <w:p w:rsidR="00144F0B" w:rsidRDefault="00144F0B" w:rsidP="00144F0B">
      <w:pPr>
        <w:pStyle w:val="Heading4"/>
      </w:pPr>
      <w:r>
        <w:t>Helpfulness standard is bad- it prevents access to legal status which is a prerequisite to escaping abuse</w:t>
      </w:r>
    </w:p>
    <w:p w:rsidR="00144F0B" w:rsidRDefault="00144F0B" w:rsidP="00144F0B">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144F0B" w:rsidRDefault="00144F0B" w:rsidP="00144F0B">
      <w:r>
        <w:t xml:space="preserve">C. </w:t>
      </w:r>
      <w:r w:rsidRPr="00AB4623">
        <w:rPr>
          <w:rStyle w:val="StyleUnderline"/>
          <w:highlight w:val="cyan"/>
        </w:rPr>
        <w:t>The Underlying "Helpfulness" Requirement Makes the U Visa Unobtainable for Many</w:t>
      </w:r>
      <w:r w:rsidRPr="00BB36D1">
        <w:rPr>
          <w:rStyle w:val="StyleUnderline"/>
        </w:rPr>
        <w:t xml:space="preserve"> Battered Immigrants</w:t>
      </w:r>
    </w:p>
    <w:p w:rsidR="00144F0B" w:rsidRPr="00BB36D1" w:rsidRDefault="00144F0B" w:rsidP="00144F0B">
      <w:pPr>
        <w:rPr>
          <w:rStyle w:val="StyleUnderline"/>
        </w:rPr>
      </w:pPr>
      <w:r>
        <w:t xml:space="preserve"> </w:t>
      </w:r>
      <w:r w:rsidRPr="00AB4623">
        <w:rPr>
          <w:rStyle w:val="StyleUnderline"/>
          <w:highlight w:val="cyan"/>
        </w:rPr>
        <w:t>At a minimum, a battered immigrant must report</w:t>
      </w:r>
      <w:r w:rsidRPr="00BB36D1">
        <w:rPr>
          <w:rStyle w:val="StyleUnderline"/>
        </w:rPr>
        <w:t xml:space="preserve"> her abuse </w:t>
      </w:r>
      <w:r w:rsidRPr="00AB4623">
        <w:rPr>
          <w:rStyle w:val="StyleUnderline"/>
          <w:highlight w:val="cyan"/>
        </w:rPr>
        <w:t>to law enforcement</w:t>
      </w:r>
      <w:r w:rsidRPr="00BB36D1">
        <w:rPr>
          <w:rStyle w:val="StyleUnderline"/>
        </w:rPr>
        <w:t xml:space="preserve"> to receive a U visa, regardless of whether law enforcement officers decide to investigate or prosecute her case. </w:t>
      </w:r>
      <w:r>
        <w:t>n174 Scholars have emphasized the importance of educating law enforcement agencies about the U visa, and there have been advocacy efforts aimed at providing such education. n175 However</w:t>
      </w:r>
      <w:r w:rsidRPr="00BB36D1">
        <w:rPr>
          <w:rStyle w:val="StyleUnderline"/>
        </w:rPr>
        <w:t xml:space="preserve">, </w:t>
      </w:r>
      <w:r w:rsidRPr="00AB4623">
        <w:rPr>
          <w:rStyle w:val="StyleUnderline"/>
          <w:highlight w:val="cyan"/>
        </w:rPr>
        <w:t>even if</w:t>
      </w:r>
      <w:r w:rsidRPr="00BB36D1">
        <w:rPr>
          <w:rStyle w:val="StyleUnderline"/>
        </w:rPr>
        <w:t xml:space="preserve"> law enforcement </w:t>
      </w:r>
      <w:r w:rsidRPr="00AB4623">
        <w:rPr>
          <w:rStyle w:val="StyleUnderline"/>
          <w:highlight w:val="cyan"/>
        </w:rPr>
        <w:t>agencies</w:t>
      </w:r>
      <w:r w:rsidRPr="00BB36D1">
        <w:rPr>
          <w:rStyle w:val="StyleUnderline"/>
        </w:rPr>
        <w:t xml:space="preserve"> across the county </w:t>
      </w:r>
      <w:r w:rsidRPr="00AB4623">
        <w:rPr>
          <w:rStyle w:val="StyleUnderline"/>
          <w:highlight w:val="cyan"/>
        </w:rPr>
        <w:t>consistently</w:t>
      </w:r>
      <w:r w:rsidRPr="00BB36D1">
        <w:rPr>
          <w:rStyle w:val="StyleUnderline"/>
        </w:rPr>
        <w:t xml:space="preserve"> considered and </w:t>
      </w:r>
      <w:r w:rsidRPr="00AB4623">
        <w:rPr>
          <w:rStyle w:val="StyleUnderline"/>
          <w:highlight w:val="cyan"/>
        </w:rPr>
        <w:t>issued</w:t>
      </w:r>
      <w:r w:rsidRPr="00BB36D1">
        <w:rPr>
          <w:rStyle w:val="StyleUnderline"/>
        </w:rPr>
        <w:t xml:space="preserve"> LECs where warranted, </w:t>
      </w:r>
      <w:r w:rsidRPr="00AB4623">
        <w:rPr>
          <w:rStyle w:val="StyleUnderline"/>
          <w:highlight w:val="cyan"/>
        </w:rPr>
        <w:t>many</w:t>
      </w:r>
      <w:r w:rsidRPr="00BB36D1">
        <w:rPr>
          <w:rStyle w:val="StyleUnderline"/>
        </w:rPr>
        <w:t xml:space="preserve"> battered immigrants </w:t>
      </w:r>
      <w:r w:rsidRPr="00AB4623">
        <w:rPr>
          <w:rStyle w:val="StyleUnderline"/>
          <w:highlight w:val="cyan"/>
        </w:rPr>
        <w:t xml:space="preserve">would </w:t>
      </w:r>
      <w:r w:rsidRPr="00AB4623">
        <w:rPr>
          <w:rStyle w:val="Emphasis"/>
          <w:highlight w:val="cyan"/>
        </w:rPr>
        <w:t>still not report their abuse</w:t>
      </w:r>
      <w:r>
        <w:t xml:space="preserve">. There are many reasons for this, some of which would apply to any immigrant victim of a crime. These </w:t>
      </w:r>
      <w:r w:rsidRPr="00AB4623">
        <w:rPr>
          <w:rStyle w:val="StyleUnderline"/>
          <w:highlight w:val="cyan"/>
        </w:rPr>
        <w:t>reasons include distrust</w:t>
      </w:r>
      <w:r w:rsidRPr="00BB36D1">
        <w:rPr>
          <w:rStyle w:val="StyleUnderline"/>
        </w:rPr>
        <w:t xml:space="preserve"> of law enforcement and the judicial system, a </w:t>
      </w:r>
      <w:r w:rsidRPr="00AB4623">
        <w:rPr>
          <w:rStyle w:val="StyleUnderline"/>
          <w:highlight w:val="cyan"/>
        </w:rPr>
        <w:t>fear of deportation, and language and cultural isolation</w:t>
      </w:r>
      <w:r w:rsidRPr="00BB36D1">
        <w:rPr>
          <w:rStyle w:val="StyleUnderline"/>
        </w:rPr>
        <w:t xml:space="preserve">. But there are </w:t>
      </w:r>
      <w:r w:rsidRPr="00AB4623">
        <w:rPr>
          <w:rStyle w:val="StyleUnderline"/>
          <w:highlight w:val="cyan"/>
        </w:rPr>
        <w:t>certain dynamics</w:t>
      </w:r>
      <w:r w:rsidRPr="00BB36D1">
        <w:rPr>
          <w:rStyle w:val="StyleUnderline"/>
        </w:rPr>
        <w:t xml:space="preserve"> in domestic violence situations that </w:t>
      </w:r>
      <w:r w:rsidRPr="00AB4623">
        <w:rPr>
          <w:rStyle w:val="StyleUnderline"/>
          <w:highlight w:val="cyan"/>
        </w:rPr>
        <w:t>make</w:t>
      </w:r>
      <w:r w:rsidRPr="00BB36D1">
        <w:rPr>
          <w:rStyle w:val="StyleUnderline"/>
        </w:rPr>
        <w:t xml:space="preserve"> battered </w:t>
      </w:r>
      <w:r w:rsidRPr="00AB4623">
        <w:rPr>
          <w:rStyle w:val="StyleUnderline"/>
          <w:highlight w:val="cyan"/>
        </w:rPr>
        <w:t>immigrants even more vulnerable</w:t>
      </w:r>
      <w:r w:rsidRPr="00BB36D1">
        <w:rPr>
          <w:rStyle w:val="StyleUnderline"/>
        </w:rPr>
        <w:t xml:space="preserve"> to abuse </w:t>
      </w:r>
      <w:r w:rsidRPr="00AB4623">
        <w:rPr>
          <w:rStyle w:val="StyleUnderline"/>
          <w:highlight w:val="cyan"/>
        </w:rPr>
        <w:t>and less likely to</w:t>
      </w:r>
      <w:r w:rsidRPr="00BB36D1">
        <w:rPr>
          <w:rStyle w:val="StyleUnderline"/>
        </w:rPr>
        <w:t xml:space="preserve"> seek assistance or </w:t>
      </w:r>
      <w:r w:rsidRPr="00AB4623">
        <w:rPr>
          <w:rStyle w:val="StyleUnderline"/>
          <w:highlight w:val="cyan"/>
        </w:rPr>
        <w:t>cooperate</w:t>
      </w:r>
      <w:r w:rsidRPr="00BB36D1">
        <w:rPr>
          <w:rStyle w:val="StyleUnderline"/>
        </w:rPr>
        <w:t xml:space="preserve"> with law enforcement. </w:t>
      </w:r>
      <w:r w:rsidRPr="00AB4623">
        <w:rPr>
          <w:rStyle w:val="StyleUnderline"/>
          <w:highlight w:val="cyan"/>
        </w:rPr>
        <w:t>These</w:t>
      </w:r>
      <w:r w:rsidRPr="00BB36D1">
        <w:rPr>
          <w:rStyle w:val="StyleUnderline"/>
        </w:rPr>
        <w:t xml:space="preserve"> dynamics </w:t>
      </w:r>
      <w:r w:rsidRPr="00AB4623">
        <w:rPr>
          <w:rStyle w:val="StyleUnderline"/>
          <w:highlight w:val="cyan"/>
        </w:rPr>
        <w:t>include emotional and economic abuse and safety concerns</w:t>
      </w:r>
      <w:r w:rsidRPr="00BB36D1">
        <w:rPr>
          <w:rStyle w:val="StyleUnderline"/>
        </w:rPr>
        <w:t xml:space="preserve"> particular to domestic violence situations. </w:t>
      </w:r>
      <w:r w:rsidRPr="00AB4623">
        <w:rPr>
          <w:rStyle w:val="StyleUnderline"/>
          <w:highlight w:val="cyan"/>
        </w:rPr>
        <w:t>Requiring victims</w:t>
      </w:r>
      <w:r w:rsidRPr="00BB36D1">
        <w:rPr>
          <w:rStyle w:val="StyleUnderline"/>
        </w:rPr>
        <w:t xml:space="preserve"> of domestic violence </w:t>
      </w:r>
      <w:r w:rsidRPr="00AB4623">
        <w:rPr>
          <w:rStyle w:val="StyleUnderline"/>
          <w:highlight w:val="cyan"/>
        </w:rPr>
        <w:t>to cooperate</w:t>
      </w:r>
      <w:r w:rsidRPr="00BB36D1">
        <w:rPr>
          <w:rStyle w:val="StyleUnderline"/>
        </w:rPr>
        <w:t xml:space="preserve"> with law enforcement is not only unrealistic in many cases, but </w:t>
      </w:r>
      <w:r w:rsidRPr="00AB4623">
        <w:rPr>
          <w:rStyle w:val="Emphasis"/>
          <w:highlight w:val="cyan"/>
        </w:rPr>
        <w:t>puts</w:t>
      </w:r>
      <w:r w:rsidRPr="00BB36D1">
        <w:rPr>
          <w:rStyle w:val="Emphasis"/>
        </w:rPr>
        <w:t xml:space="preserve"> domestic violence </w:t>
      </w:r>
      <w:r w:rsidRPr="00AB4623">
        <w:rPr>
          <w:rStyle w:val="Emphasis"/>
          <w:highlight w:val="cyan"/>
        </w:rPr>
        <w:t>victims in increased danger</w:t>
      </w:r>
      <w:r w:rsidRPr="00AB4623">
        <w:rPr>
          <w:rStyle w:val="StyleUnderline"/>
          <w:highlight w:val="cyan"/>
        </w:rPr>
        <w:t>.</w:t>
      </w:r>
    </w:p>
    <w:p w:rsidR="00144F0B" w:rsidRDefault="00144F0B" w:rsidP="00144F0B">
      <w:r>
        <w:t>1. Distrust of Police and the Judicial System</w:t>
      </w:r>
    </w:p>
    <w:p w:rsidR="00144F0B" w:rsidRDefault="00144F0B" w:rsidP="00144F0B">
      <w:r w:rsidRPr="002D453F">
        <w:rPr>
          <w:rStyle w:val="StyleUnderline"/>
        </w:rPr>
        <w:t>Battered immigrants who have experienced or witnessed police indifference or hostility to immigrants fear the reaction they will receive if they report their abuse</w:t>
      </w:r>
      <w:r>
        <w:t xml:space="preserve">. n176 </w:t>
      </w:r>
      <w:r w:rsidRPr="002D453F">
        <w:rPr>
          <w:rStyle w:val="StyleUnderline"/>
        </w:rPr>
        <w:t>The relationship between police and immigrant communities has a long history of tension, harassment, and abuse of discretion.</w:t>
      </w:r>
      <w:r>
        <w:t xml:space="preserve"> n177 </w:t>
      </w:r>
      <w:r w:rsidRPr="002D453F">
        <w:rPr>
          <w:rStyle w:val="StyleUnderline"/>
        </w:rPr>
        <w:t xml:space="preserve">In the context of domestic violence, police  </w:t>
      </w:r>
      <w:r>
        <w:t xml:space="preserve">[*1777]  </w:t>
      </w:r>
      <w:r w:rsidRPr="002D453F">
        <w:rPr>
          <w:rStyle w:val="StyleUnderline"/>
        </w:rPr>
        <w:t>historically have not always been willing to investigate what they see as private matters</w:t>
      </w:r>
      <w:r>
        <w:t xml:space="preserve">. n178 </w:t>
      </w:r>
      <w:r w:rsidRPr="002D453F">
        <w:rPr>
          <w:rStyle w:val="StyleUnderline"/>
        </w:rPr>
        <w:t>Battered immigrant women, in particular, possess several identity characteristics, including a lack of immigration status, gender, and race, which historically have led to a lack of assistance or even outright hostility from police</w:t>
      </w:r>
      <w:r>
        <w:t>. n179</w:t>
      </w:r>
    </w:p>
    <w:p w:rsidR="00144F0B" w:rsidRDefault="00144F0B" w:rsidP="00144F0B">
      <w:r>
        <w:t>For some battered immigrants, the country conditions in their country of origin may increase their reluctance to seek help. In some countries, domestic violence is not seen as a crime, and if reported, is ignored. n180 Women from these countries may have a hard time even recognizing that what they are experiencing is a criminal act. n181 Worse, in some countries, the police will further brutalize a battered woman who seeks help. n182 Some battered immigrants thus have a difficult time believing that it would be worthwhile or safe to report their abuse to the police. n183</w:t>
      </w:r>
    </w:p>
    <w:p w:rsidR="00144F0B" w:rsidRDefault="00144F0B" w:rsidP="00144F0B">
      <w:r>
        <w:t xml:space="preserve">Likewise, some battered immigrants come from countries with very different legal systems and standards of evidence. In some countries, a woman is not considered a credible witness, and in court, the word of a male abuser will be taken over her word. n184 Abusers will lie to their victims about their rights in the United States, U.S. law, and whether they will be believed by U.S. law enforcement. n185 </w:t>
      </w:r>
      <w:r w:rsidRPr="002D453F">
        <w:rPr>
          <w:rStyle w:val="StyleUnderline"/>
        </w:rPr>
        <w:t>When battered immigrants do bring forward a domestic violence claim, they may be mistreated by the court system in the United States</w:t>
      </w:r>
      <w:r>
        <w:t xml:space="preserve">. n186 </w:t>
      </w:r>
      <w:r w:rsidRPr="002D453F">
        <w:rPr>
          <w:rStyle w:val="StyleUnderline"/>
        </w:rPr>
        <w:t>Mandatory</w:t>
      </w:r>
      <w:r>
        <w:t xml:space="preserve">  [*1778]  arrest or </w:t>
      </w:r>
      <w:r w:rsidRPr="002D453F">
        <w:rPr>
          <w:rStyle w:val="StyleUnderline"/>
        </w:rPr>
        <w:t>prosecution</w:t>
      </w:r>
      <w:r>
        <w:t xml:space="preserve"> laws </w:t>
      </w:r>
      <w:r w:rsidRPr="002D453F">
        <w:rPr>
          <w:rStyle w:val="StyleUnderline"/>
        </w:rPr>
        <w:t>can exacerbate the negative experiences of battered immigrants</w:t>
      </w:r>
      <w:r>
        <w:t xml:space="preserve">. n187 </w:t>
      </w:r>
      <w:r w:rsidRPr="002D453F">
        <w:rPr>
          <w:rStyle w:val="StyleUnderline"/>
        </w:rPr>
        <w:t>For example, studies have shown that in more than sixty percent of criminal domestic violence cases, the victim stops cooperating with the prosecution, often for defensible reasons including trauma or fear of retaliation</w:t>
      </w:r>
      <w:r>
        <w:t xml:space="preserve">. n188 When </w:t>
      </w:r>
      <w:r w:rsidRPr="002D453F">
        <w:rPr>
          <w:rStyle w:val="StyleUnderline"/>
        </w:rPr>
        <w:t>a domestic violence victim stops cooperating with the prosecution, she may experience harassment from the prosecutor or the judge, civil or criminal penalties, and even incarceration</w:t>
      </w:r>
      <w:r>
        <w:t>. n189</w:t>
      </w:r>
    </w:p>
    <w:p w:rsidR="00144F0B" w:rsidRDefault="00144F0B" w:rsidP="00144F0B">
      <w:r>
        <w:t>2. Fear of Deportation</w:t>
      </w:r>
    </w:p>
    <w:p w:rsidR="00144F0B" w:rsidRDefault="00144F0B" w:rsidP="00144F0B">
      <w:r w:rsidRPr="002D453F">
        <w:rPr>
          <w:rStyle w:val="StyleUnderline"/>
        </w:rPr>
        <w:t>Battered immigrants also fear that if they seek help from law enforcement, they will be reported to ICE and deported</w:t>
      </w:r>
      <w:r>
        <w:t xml:space="preserve">. n190 </w:t>
      </w:r>
      <w:r w:rsidRPr="002D453F">
        <w:rPr>
          <w:rStyle w:val="StyleUnderline"/>
        </w:rPr>
        <w:t>This fear, which is often reinforced by the abuser, is not unfounded</w:t>
      </w:r>
      <w:r>
        <w:t xml:space="preserve">. n191 </w:t>
      </w:r>
      <w:r w:rsidRPr="002D453F">
        <w:rPr>
          <w:rStyle w:val="StyleUnderline"/>
        </w:rPr>
        <w:t>Police have arrested immigrant victims after being called to the scene of a domestic violence incident, and some of those victims have ended up in immigration detention</w:t>
      </w:r>
      <w:r>
        <w:t>. n192 For example, if the abuser, who may speak better English, offers a different version of events, the police may arrest the victim or simply arrest everyone to sort out the truth later. n193 When such incidents happen, the word spreads quickly in immigrant communities and makes it even less likely that an immigrant victim will call the police for help. n194</w:t>
      </w:r>
    </w:p>
    <w:p w:rsidR="00144F0B" w:rsidRDefault="00144F0B" w:rsidP="00144F0B">
      <w:r>
        <w:t>This fear is compounded in localities in which police actively cooperate with the Federal Government in immigration enforcement  [*1779]  activities. For example, the Department of Homeland Security's "Secure Communities" program enlisted local law enforcement agencies to identify immigrants in jails and detention centers who might be deportable. n195 Law enforcement agencies that were a part of this program automatically submitted the fingerprints of anyone arrested to U.S. Immigration and Customs Enforcement (ICE). n196 In 2015, the Priority Enforcement Program replaced Secure Communities, but this program also forwards the fingerprints of arrestees to ICE. n197 Even in communities without such programs, massive immigration enforcement efforts in the late 1990s and 2000s led to dramatic increases in the numbers of individuals removed from the United States. n198 With recent executive orders issued by President Trump expanding immigration enforcement activities, n199 there is an understandable and growing fear among many immigrants that any interaction with the police with result in deportation.</w:t>
      </w:r>
    </w:p>
    <w:p w:rsidR="00144F0B" w:rsidRDefault="00144F0B" w:rsidP="00144F0B">
      <w:r w:rsidRPr="002D453F">
        <w:rPr>
          <w:rStyle w:val="StyleUnderline"/>
        </w:rPr>
        <w:t xml:space="preserve">The fear that police interaction will result in deportation is a </w:t>
      </w:r>
      <w:r w:rsidRPr="002D453F">
        <w:rPr>
          <w:rStyle w:val="Emphasis"/>
        </w:rPr>
        <w:t>fundamental problem with the LEC requirement</w:t>
      </w:r>
      <w:r>
        <w:t xml:space="preserve">. </w:t>
      </w:r>
      <w:r w:rsidRPr="002D453F">
        <w:rPr>
          <w:rStyle w:val="StyleUnderline"/>
        </w:rPr>
        <w:t xml:space="preserve">Because certifying agencies have no obligation to issue an LEC, reporting a crime carries a real risk of deportation. If the certifying agency chooses not to issue an LEC, the immigrant victim of domestic violence has brought her lack of lawful status to the attention of the </w:t>
      </w:r>
      <w:r w:rsidRPr="00F83CB4">
        <w:rPr>
          <w:rStyle w:val="StyleUnderline"/>
        </w:rPr>
        <w:t>police. When an abuser learns that his victim has sought help from the police, it is not uncommon for the  [*1780]  abuser to report his victim's lack of lawful status to both the police and to ICE in an attempt to have her deported before she can bring charges</w:t>
      </w:r>
      <w:r>
        <w:t xml:space="preserve">. n200 If domestic violence victims are in real or perceived danger of being arrested and deported when they call the police, there is a strong incentive not to call for help. n201 </w:t>
      </w:r>
      <w:r w:rsidRPr="00F83CB4">
        <w:rPr>
          <w:rStyle w:val="StyleUnderline"/>
        </w:rPr>
        <w:t>Many battered immigrants simply will not risk reporting their abuse under these circumstances.</w:t>
      </w:r>
    </w:p>
    <w:p w:rsidR="00144F0B" w:rsidRDefault="00144F0B" w:rsidP="00144F0B">
      <w:r>
        <w:t>3. Language Barriers and Isolation</w:t>
      </w:r>
    </w:p>
    <w:p w:rsidR="00144F0B" w:rsidRDefault="00144F0B" w:rsidP="00144F0B">
      <w:r w:rsidRPr="00C0477C">
        <w:rPr>
          <w:rStyle w:val="StyleUnderline"/>
        </w:rPr>
        <w:t>Language barriers and cultural and social isolation significantly increase the inability of battered immigrants to seek help.</w:t>
      </w:r>
      <w:r>
        <w:t xml:space="preserve"> n202 For the immigrant victim who does not speak English, obtaining help can be an insurmountable challenge. Simply asking for help, whether from the police or from service providers, may be impossible for the immigrant if those institutions do not have interpreters. Police assistance may be particularly difficult to obtain if officers are not multilingual. n203 In fact, it is not uncommon for police officers responding to a domestic violence call to speak only with the English-speaking abuser and to believe the abuser over the immigrant who cannot express her fear. n204</w:t>
      </w:r>
    </w:p>
    <w:p w:rsidR="00144F0B" w:rsidRDefault="00144F0B" w:rsidP="00144F0B">
      <w:r>
        <w:t xml:space="preserve"> [*1781]  In addition, </w:t>
      </w:r>
      <w:r w:rsidRPr="00C0477C">
        <w:rPr>
          <w:rStyle w:val="StyleUnderline"/>
        </w:rPr>
        <w:t>some immigrant women have no friends or family in the United States and are completely dependent on their abuser. n205 Abusers will enforce this isolation, limiting trips outside the home and separating their partner from family members and potential social contacts</w:t>
      </w:r>
      <w:r>
        <w:t>. n206 For some battered immigrants such as farm workers, geographical isolation may be an even greater factor than social isolation. n207 In such situations, even if the battered immigrant speaks English, she may have no one to turn to for help.</w:t>
      </w:r>
    </w:p>
    <w:p w:rsidR="00144F0B" w:rsidRDefault="00144F0B" w:rsidP="00144F0B">
      <w:r w:rsidRPr="00C0477C">
        <w:rPr>
          <w:rStyle w:val="StyleUnderline"/>
        </w:rPr>
        <w:t>For some immigrant women, simply talking about abuse, much less reporting abuse to the police, is unthinkable due to deep cultural beliefs about a woman's role in the family, and related beliefs about honor and shame</w:t>
      </w:r>
      <w:r>
        <w:t xml:space="preserve">. n208 </w:t>
      </w:r>
      <w:r w:rsidRPr="00C0477C">
        <w:rPr>
          <w:rStyle w:val="StyleUnderline"/>
        </w:rPr>
        <w:t>Not only will reporting abuse bring shame upon the victim, but it will also bring shame upon her family and community.</w:t>
      </w:r>
      <w:r>
        <w:t xml:space="preserve"> n209 Speaking out against a partner and admitting to abuse in these situations can lead to the loss of family and friends. n210 Closely tied to this is the fear that reporting abuse will affirm negative stereotypes held by Americans towards people of the victim's or abuser's race, religion, or nationality. n211 As a result, in some communities, immigrant women will be actively discouraged from reporting abuse. n212 Traditional gender roles or religious beliefs may compound a battered immigrant  [*1782]  woman's willingness to report abuse. n213 In cultures where women are subordinate to the men in their lives, defying a partner by reporting abuse is inconceivable. n214</w:t>
      </w:r>
    </w:p>
    <w:p w:rsidR="00144F0B" w:rsidRDefault="00144F0B" w:rsidP="00144F0B">
      <w:r>
        <w:t>4. Dynamics of Domestic Violence</w:t>
      </w:r>
    </w:p>
    <w:p w:rsidR="00144F0B" w:rsidRPr="00C0477C" w:rsidRDefault="00144F0B" w:rsidP="00144F0B">
      <w:pPr>
        <w:rPr>
          <w:rStyle w:val="StyleUnderline"/>
        </w:rPr>
      </w:pPr>
      <w:r>
        <w:t xml:space="preserve">The previously discussed barriers to seeking law enforcement assistance may apply to immigrant victims of any of the crimes enumerated in the U visa regulations. For example, exploited or abused immigrant workers who are working without authorization may equally distrust the police, fear deportation, and experience cultural and linguistic isolation. However, these </w:t>
      </w:r>
      <w:r w:rsidRPr="00C0477C">
        <w:rPr>
          <w:rStyle w:val="StyleUnderline"/>
        </w:rPr>
        <w:t>barriers are often more extreme for an immigrant woman in an abusive situation because of her intimate relationship with her abuser. The dynamics of relationships in which domestic violence is present mean that battered immigrants have a multitude of other reasons for not reporting their abuse.</w:t>
      </w:r>
    </w:p>
    <w:p w:rsidR="00144F0B" w:rsidRDefault="00144F0B" w:rsidP="00144F0B">
      <w:r>
        <w:t>a. Emotional Attachment and Abuse</w:t>
      </w:r>
    </w:p>
    <w:p w:rsidR="00144F0B" w:rsidRDefault="00144F0B" w:rsidP="00144F0B">
      <w:r w:rsidRPr="00C0477C">
        <w:rPr>
          <w:rStyle w:val="StyleUnderline"/>
        </w:rPr>
        <w:t>Even without status or cultural issues, many women simply cannot bring themselves to initiate criminal investigations against the men they still love and upon whom they depend emotionally.</w:t>
      </w:r>
      <w:r>
        <w:t xml:space="preserve"> n215 Battered women often do not want to take action that will result in a break up with their abuser. n216 It is not uncommon for a battered woman to hold out hope that her relationship will improve. n217 Abusers are adept at playing on their victims' emotional insecurity. An abuser will follow an incident of abuse with apologies and a honeymoon phase in which he is loving and considerate towards his victim. n218 As a result, a victim will rationalize and excuse the behavior of her abuser. n219</w:t>
      </w:r>
    </w:p>
    <w:p w:rsidR="00144F0B" w:rsidRDefault="00144F0B" w:rsidP="00144F0B">
      <w:r>
        <w:t>Emotional attachment can also prevent a woman from wanting to see her abuser punished. n220 A domestic violence conviction may result in  [*1783]  the incarceration of the abuser or, if the abuser is an immigrant as well, his deportation. n221 Reporting an abuser to the police requires the willingness to both end a relationship and punish the abuser. Given the intimate nature of a relationship, many battered women, immigrant or not, do not have this willingness.</w:t>
      </w:r>
    </w:p>
    <w:p w:rsidR="00144F0B" w:rsidRDefault="00144F0B" w:rsidP="00144F0B">
      <w:r>
        <w:t>b. Economic Abuse and Financial Concerns</w:t>
      </w:r>
    </w:p>
    <w:p w:rsidR="00144F0B" w:rsidRDefault="00144F0B" w:rsidP="00144F0B">
      <w:r w:rsidRPr="00C0477C">
        <w:rPr>
          <w:rStyle w:val="StyleUnderline"/>
        </w:rPr>
        <w:t>Even if a battered immigrant is ready to leave her abuser, she may feel that she cannot for financial reasons. Studies have shown there are extremely high levels of poverty among immigrant women in the United States</w:t>
      </w:r>
      <w:r>
        <w:t xml:space="preserve">. n222 Abusers will often forbid their partners from working. n223 Immigrants in abusive situations may have little job experience and few skills, frequently a deliberate consequence of their enforced isolation. n224 A lack of English language fluency can also limit a battered immigrant's job prospects. n225 In addition, </w:t>
      </w:r>
      <w:r w:rsidRPr="00C0477C">
        <w:rPr>
          <w:rStyle w:val="StyleUnderline"/>
        </w:rPr>
        <w:t>undocumented immigrants in the United States are not permitted to work legally. n226 Thus, it is extremely difficult for an undocumented immigrant to legally support herself financially.</w:t>
      </w:r>
    </w:p>
    <w:p w:rsidR="00144F0B" w:rsidRDefault="00144F0B" w:rsidP="00144F0B">
      <w:r w:rsidRPr="00C0477C">
        <w:rPr>
          <w:rStyle w:val="StyleUnderline"/>
        </w:rPr>
        <w:t>In many domestic violence relationships, economic abuse is also prevalent</w:t>
      </w:r>
      <w:r>
        <w:t>. n227 If a battered immigrant does work, an abuser will often control aspects of her employment, including monitoring her while she is at work and forcing her to give him any money she earns. n228 In some cases, an abuser will force his partner to work illegally and then use the precariousness of her work situation to further control her. n229</w:t>
      </w:r>
    </w:p>
    <w:p w:rsidR="00144F0B" w:rsidRDefault="00144F0B" w:rsidP="00144F0B">
      <w:r w:rsidRPr="00C0477C">
        <w:rPr>
          <w:rStyle w:val="StyleUnderline"/>
        </w:rPr>
        <w:t>Financial factors can be a significant deterrent to reporting an abuser if he is an immigrant's sole source of financial support</w:t>
      </w:r>
      <w:r>
        <w:t xml:space="preserve">. n230 </w:t>
      </w:r>
      <w:r w:rsidRPr="00C0477C">
        <w:rPr>
          <w:rStyle w:val="StyleUnderline"/>
        </w:rPr>
        <w:t>If the</w:t>
      </w:r>
      <w:r>
        <w:t xml:space="preserve">  [*1784]  </w:t>
      </w:r>
      <w:r w:rsidRPr="00C0477C">
        <w:rPr>
          <w:rStyle w:val="StyleUnderline"/>
        </w:rPr>
        <w:t>abuser is an undocumented immigrant, reporting him to the police will probably end in his deportation and a loss of his financial support</w:t>
      </w:r>
      <w:r>
        <w:t xml:space="preserve">. n231 </w:t>
      </w:r>
      <w:r w:rsidRPr="00C0477C">
        <w:rPr>
          <w:rStyle w:val="StyleUnderline"/>
        </w:rPr>
        <w:t>Even without deportation, a criminal record would be devastating in a family where the abuser is the breadwinner</w:t>
      </w:r>
      <w:r>
        <w:t xml:space="preserve">. n232 The fear of being unable to survive economically can be paralyzing, especially if a victim has children to support. n233 </w:t>
      </w:r>
      <w:r w:rsidRPr="00C0477C">
        <w:rPr>
          <w:rStyle w:val="StyleUnderline"/>
        </w:rPr>
        <w:t xml:space="preserve">Not only will an undocumented battered immigrant not be able to find legal work, but her fear of financial devastation is compounded by limited support services. </w:t>
      </w:r>
      <w:r>
        <w:t xml:space="preserve">n234 </w:t>
      </w:r>
      <w:r w:rsidRPr="00C0477C">
        <w:rPr>
          <w:rStyle w:val="StyleUnderline"/>
        </w:rPr>
        <w:t>Undocumented immigrants do not have access to most government benefit programs, including welfare, health, housing, and food benefits, n235 and they often have less access to public safety and social services programs.</w:t>
      </w:r>
      <w:r>
        <w:t xml:space="preserve"> n236</w:t>
      </w:r>
    </w:p>
    <w:p w:rsidR="00144F0B" w:rsidRDefault="00144F0B" w:rsidP="00144F0B">
      <w:r>
        <w:t>c. Safety Concerns, Including for Children</w:t>
      </w:r>
    </w:p>
    <w:p w:rsidR="00144F0B" w:rsidRDefault="00144F0B" w:rsidP="00144F0B">
      <w:r w:rsidRPr="00C0477C">
        <w:rPr>
          <w:rStyle w:val="StyleUnderline"/>
        </w:rPr>
        <w:t>Battered women, immigrant or not, are often afraid to report their abuse for fear of retaliation by their abusers</w:t>
      </w:r>
      <w:r>
        <w:t xml:space="preserve">. </w:t>
      </w:r>
      <w:r w:rsidRPr="00C0477C">
        <w:rPr>
          <w:rStyle w:val="StyleUnderline"/>
        </w:rPr>
        <w:t xml:space="preserve">n237 In many abusive situations, requiring a woman to report her abuse and cooperate with law enforcement in the investigation and prosecution of that abuse puts that woman at </w:t>
      </w:r>
      <w:r w:rsidRPr="00C0477C">
        <w:rPr>
          <w:rStyle w:val="Emphasis"/>
        </w:rPr>
        <w:t>increased risk of harm</w:t>
      </w:r>
      <w:r>
        <w:t xml:space="preserve">. </w:t>
      </w:r>
      <w:r w:rsidRPr="00C0477C">
        <w:rPr>
          <w:rStyle w:val="StyleUnderline"/>
        </w:rPr>
        <w:t xml:space="preserve">The most dangerous time for a woman in an abusive relationship is when she tries to leave that relationship. n238 When a woman attempts to seek help or separate from her abuser, the abuser feels a loss of power and control, and the </w:t>
      </w:r>
      <w:r w:rsidRPr="00C0477C">
        <w:rPr>
          <w:rStyle w:val="Emphasis"/>
        </w:rPr>
        <w:t>violence can escalate, often lethally</w:t>
      </w:r>
      <w:r>
        <w:t xml:space="preserve">. n239 [*1785]  </w:t>
      </w:r>
      <w:r w:rsidRPr="00C0477C">
        <w:rPr>
          <w:rStyle w:val="StyleUnderline"/>
        </w:rPr>
        <w:t>Battered immigrants are particularly vulnerable to retaliation from their abusers. A battered immigrant may have no safe place to which she can escape, nor any family, friends or acquaintances that she can ask for help</w:t>
      </w:r>
      <w:r>
        <w:t xml:space="preserve">. n240 </w:t>
      </w:r>
      <w:r w:rsidRPr="00C0477C">
        <w:rPr>
          <w:rStyle w:val="Emphasis"/>
        </w:rPr>
        <w:t>Without some form of lawful status, a battered immigrant will have difficulty finding shelter, work, or social services</w:t>
      </w:r>
      <w:r>
        <w:t xml:space="preserve">. n241 </w:t>
      </w:r>
      <w:r w:rsidRPr="00C0477C">
        <w:rPr>
          <w:rStyle w:val="Emphasis"/>
        </w:rPr>
        <w:t>She is therefore less able to protect herself or her children.</w:t>
      </w:r>
      <w:r>
        <w:t xml:space="preserve"> </w:t>
      </w:r>
      <w:r w:rsidRPr="00C0477C">
        <w:rPr>
          <w:rStyle w:val="Emphasis"/>
        </w:rPr>
        <w:t>In many domestic violence situations, this safety net of lawful status can make the difference between life and death for a battered immigrant</w:t>
      </w:r>
      <w:r>
        <w:t xml:space="preserve">. </w:t>
      </w:r>
      <w:r w:rsidRPr="00C0477C">
        <w:rPr>
          <w:rStyle w:val="Emphasis"/>
        </w:rPr>
        <w:t>Yet under the U visa, the safety net of lawful status is not obtainable until after the battered immigrant reports her abuse and opens herself up to retaliation</w:t>
      </w:r>
      <w:r>
        <w:t>.</w:t>
      </w:r>
    </w:p>
    <w:p w:rsidR="00144F0B" w:rsidRPr="00C0477C" w:rsidRDefault="00144F0B" w:rsidP="00144F0B">
      <w:pPr>
        <w:rPr>
          <w:rStyle w:val="StyleUnderline"/>
        </w:rPr>
      </w:pPr>
      <w:r w:rsidRPr="00C0477C">
        <w:rPr>
          <w:rStyle w:val="StyleUnderline"/>
        </w:rPr>
        <w:t>For other forms of immigration relief available to battered immigrants, there is no requirement that the immigrant report her abuse.</w:t>
      </w:r>
      <w:r>
        <w:t xml:space="preserve"> n242 </w:t>
      </w:r>
      <w:r w:rsidRPr="00C0477C">
        <w:rPr>
          <w:rStyle w:val="StyleUnderline"/>
        </w:rPr>
        <w:t>Thus, a battered immigrant who qualifies for VAWA relief, for example, can wait to leave her abuser until after she receives lawful status.</w:t>
      </w:r>
      <w:r>
        <w:t xml:space="preserve"> n243 </w:t>
      </w:r>
      <w:r w:rsidRPr="00C0477C">
        <w:rPr>
          <w:rStyle w:val="StyleUnderline"/>
        </w:rPr>
        <w:t>She can likewise wait to report her abuse until she has lawful status, if she chooses to report her abuse at all. This lawful status also gives her the ability to work and obtain certain benefits</w:t>
      </w:r>
      <w:r>
        <w:t xml:space="preserve">, n244 </w:t>
      </w:r>
      <w:r w:rsidRPr="00C0477C">
        <w:rPr>
          <w:rStyle w:val="StyleUnderline"/>
        </w:rPr>
        <w:t>which increases her chances of leaving her abuser safely.</w:t>
      </w:r>
    </w:p>
    <w:p w:rsidR="00144F0B" w:rsidRDefault="00144F0B" w:rsidP="00144F0B">
      <w:r w:rsidRPr="00C0477C">
        <w:rPr>
          <w:rStyle w:val="Emphasis"/>
        </w:rPr>
        <w:t>A battered immigrant whose only form of immigration relief is the U visa cannot wait to report her abuse until she has the safety of lawful status</w:t>
      </w:r>
      <w:r>
        <w:t xml:space="preserve">. </w:t>
      </w:r>
      <w:r w:rsidRPr="00C0477C">
        <w:rPr>
          <w:rStyle w:val="StyleUnderline"/>
        </w:rPr>
        <w:t>Many battered immigrants fear that when they report their abuse, their abusers will be notified. There are certain confidentiality provisions that apply to battered immigrants applying for lawful status under the VAWA self-petition or U visa processes.</w:t>
      </w:r>
      <w:r>
        <w:t xml:space="preserve"> n245 </w:t>
      </w:r>
      <w:r w:rsidRPr="00C0477C">
        <w:rPr>
          <w:rStyle w:val="StyleUnderline"/>
        </w:rPr>
        <w:t>Regulations for both forms of relief provide that government agencies are not allowed to use or disclose information about a victim's case to anyone</w:t>
      </w:r>
      <w:r>
        <w:t xml:space="preserve">. n246 </w:t>
      </w:r>
      <w:r w:rsidRPr="00C0477C">
        <w:rPr>
          <w:rStyle w:val="StyleUnderline"/>
        </w:rPr>
        <w:t xml:space="preserve">These agencies also cannot use information provided by an abuser against the  [*1786]  interests of the victim. n247 However, in order to investigate or prosecute a crime of domestic violence, a state or local law enforcement agency must necessarily inform the abuser of the charges against him. Thus, the abuser in a domestic violence relationship will be notified if the battered immigrant reports her abuse to law enforcement. For U visa applicants, this means that the battered immigrant is in danger of retaliation from her abuser </w:t>
      </w:r>
      <w:r w:rsidRPr="00C0477C">
        <w:rPr>
          <w:rStyle w:val="Emphasis"/>
        </w:rPr>
        <w:t>before she has obtained any form of lawful status and the safety that such status provides</w:t>
      </w:r>
      <w:r w:rsidRPr="00C0477C">
        <w:rPr>
          <w:rStyle w:val="StyleUnderline"/>
        </w:rPr>
        <w:t>.</w:t>
      </w:r>
    </w:p>
    <w:p w:rsidR="00144F0B" w:rsidRDefault="00B03E4A" w:rsidP="00144F0B">
      <w:r>
        <w:rPr>
          <w:rStyle w:val="Emphasis"/>
        </w:rPr>
        <w:t>E</w:t>
      </w:r>
      <w:r w:rsidR="00144F0B" w:rsidRPr="00C0477C">
        <w:rPr>
          <w:rStyle w:val="Emphasis"/>
        </w:rPr>
        <w:t>ven if a battered immigrant is able to escape her domestic violence relationship, the requirement of continuing cooperation with law enforcement can put her in harm's way</w:t>
      </w:r>
      <w:r w:rsidR="00144F0B">
        <w:t xml:space="preserve">. </w:t>
      </w:r>
      <w:r w:rsidR="00144F0B" w:rsidRPr="00C0477C">
        <w:rPr>
          <w:rStyle w:val="StyleUnderline"/>
        </w:rPr>
        <w:t>Requiring the battered immigrant to cooperate in the initial criminal investigation in order to obtain an LEC, in addition to the continued cooperation required to keep a U visa, means that she may have to face her abuser again</w:t>
      </w:r>
      <w:r w:rsidR="00144F0B">
        <w:t xml:space="preserve">. n248 </w:t>
      </w:r>
      <w:r w:rsidR="00144F0B" w:rsidRPr="00C0477C">
        <w:rPr>
          <w:rStyle w:val="StyleUnderline"/>
        </w:rPr>
        <w:t>She may also have to return to the place where she filed a report, or where the investigation or prosecution happened. In many cases, this will put the battered immigrant back into the orbit of her abuser and, therefore, back in danger</w:t>
      </w:r>
      <w:r w:rsidR="00144F0B">
        <w:t>. n249</w:t>
      </w:r>
    </w:p>
    <w:p w:rsidR="00144F0B" w:rsidRDefault="00144F0B" w:rsidP="00144F0B">
      <w:r w:rsidRPr="00A9044C">
        <w:rPr>
          <w:rStyle w:val="StyleUnderline"/>
        </w:rPr>
        <w:t>The risk of deportation also plays a significant role in the safety concerns of a battered immigrant. I</w:t>
      </w:r>
      <w:r>
        <w:t>f a battered immigrant is deported, she may fear that her abuser will target her family left behind. She may also fear that her abuser will follow her to a country in which there are no legal or social services to protect her. n250 This is particularly true if the abuser has the ability to travel outside the United States. n251</w:t>
      </w:r>
    </w:p>
    <w:p w:rsidR="00144F0B" w:rsidRDefault="00144F0B" w:rsidP="00144F0B">
      <w:r>
        <w:t xml:space="preserve">Finally, </w:t>
      </w:r>
      <w:r w:rsidRPr="006170BC">
        <w:rPr>
          <w:rStyle w:val="StyleUnderline"/>
        </w:rPr>
        <w:t>concern for the welfare of children may be an overwhelming fear that prevents battered immigrants from seeking help. A battered immigrant often fears that her abuser will try to harm her children if she seeks help, leaves the relationship, or is deported</w:t>
      </w:r>
      <w:r>
        <w:t xml:space="preserve">. n252 </w:t>
      </w:r>
      <w:r w:rsidRPr="006170BC">
        <w:rPr>
          <w:rStyle w:val="StyleUnderline"/>
        </w:rPr>
        <w:t>She fears that her children will be left in the hands of the abuser, particularly where the abuser is their father, and will in turn experience abuse</w:t>
      </w:r>
      <w:r>
        <w:t xml:space="preserve">. n253 </w:t>
      </w:r>
      <w:r w:rsidRPr="006170BC">
        <w:rPr>
          <w:rStyle w:val="StyleUnderline"/>
        </w:rPr>
        <w:t xml:space="preserve">Abusers often tell their victims that if they report the abuse, they will be deported and their children will be taken away from them. </w:t>
      </w:r>
      <w:r>
        <w:t>n254 These  [*1787]  fears may be compounded by a lack of knowledge of U.S. family law and language barriers that prevent a battered immigrant from learning about U.S. law. n255 In many foreign countries, the custody of children is given automatically to the father in a separation regardless of a history of abuse. n256 Thus, safety concerns are an important and understandable reason why a battered immigrant might choose not to report her abuse, even if it means forgoing a U visa. n257</w:t>
      </w:r>
    </w:p>
    <w:p w:rsidR="00B03E4A" w:rsidRDefault="00B03E4A" w:rsidP="00144F0B"/>
    <w:p w:rsidR="002315AC" w:rsidRDefault="002315AC" w:rsidP="00736BBD">
      <w:pPr>
        <w:pStyle w:val="Heading3"/>
      </w:pPr>
      <w:r>
        <w:t>2ac – racial violence</w:t>
      </w:r>
      <w:r w:rsidR="000B2C34">
        <w:t xml:space="preserve"> o/w’s</w:t>
      </w:r>
    </w:p>
    <w:p w:rsidR="002315AC" w:rsidRPr="005E45F7" w:rsidRDefault="002315AC" w:rsidP="002315AC">
      <w:pPr>
        <w:pStyle w:val="Heading4"/>
      </w:pPr>
      <w:r>
        <w:t xml:space="preserve">Deferral of black and migrant lives now for white lives later necessarily frames them as unworthy of being human – </w:t>
      </w:r>
      <w:r w:rsidRPr="00A224F8">
        <w:t>every decision</w:t>
      </w:r>
      <w:r w:rsidRPr="005E45F7">
        <w:t xml:space="preserve"> premised upon a body count metric </w:t>
      </w:r>
      <w:r w:rsidRPr="00A224F8">
        <w:t>recreates</w:t>
      </w:r>
      <w:r w:rsidRPr="005E45F7">
        <w:t xml:space="preserve"> the </w:t>
      </w:r>
      <w:r w:rsidRPr="00A224F8">
        <w:t>foundation</w:t>
      </w:r>
      <w:r w:rsidRPr="005E45F7">
        <w:t xml:space="preserve"> of violent formations that guarantee </w:t>
      </w:r>
      <w:r w:rsidRPr="00411E7B">
        <w:t>extinction</w:t>
      </w:r>
    </w:p>
    <w:p w:rsidR="002315AC" w:rsidRPr="005E45F7" w:rsidRDefault="002315AC" w:rsidP="002315AC">
      <w:pPr>
        <w:pStyle w:val="CiteSpacing"/>
      </w:pPr>
      <w:r w:rsidRPr="008A0414">
        <w:rPr>
          <w:rStyle w:val="Style13ptBold"/>
        </w:rPr>
        <w:t>Elden, 2</w:t>
      </w:r>
      <w:r w:rsidRPr="005E45F7">
        <w:t>—lecturer in politics at the University of Warwick (Stuart, “The War of Races and the Constitution of the State,” bound</w:t>
      </w:r>
      <w:r>
        <w:t>ary 2 29.1 (2002) 125-151, dml)</w:t>
      </w:r>
    </w:p>
    <w:p w:rsidR="002315AC" w:rsidRPr="00AB4623" w:rsidRDefault="002315AC" w:rsidP="002315AC">
      <w:pPr>
        <w:rPr>
          <w:rStyle w:val="StyleUnderline"/>
        </w:rPr>
      </w:pPr>
      <w:r w:rsidRPr="00560A67">
        <w:rPr>
          <w:sz w:val="14"/>
        </w:rPr>
        <w:t xml:space="preserve">It is then, and only then, I suggest, that we can see the final chapter of La volonté de savoir in context. </w:t>
      </w:r>
      <w:r w:rsidRPr="00AB4623">
        <w:rPr>
          <w:rStyle w:val="StyleUnderline"/>
          <w:highlight w:val="cyan"/>
        </w:rPr>
        <w:t xml:space="preserve">War has been used as a </w:t>
      </w:r>
      <w:r w:rsidRPr="00AB4623">
        <w:rPr>
          <w:b/>
          <w:iCs/>
          <w:highlight w:val="cyan"/>
          <w:u w:val="single"/>
          <w:bdr w:val="single" w:sz="8" w:space="0" w:color="auto"/>
        </w:rPr>
        <w:t>grid</w:t>
      </w:r>
      <w:r w:rsidRPr="005E45F7">
        <w:rPr>
          <w:b/>
          <w:iCs/>
          <w:u w:val="single"/>
          <w:bdr w:val="single" w:sz="8" w:space="0" w:color="auto"/>
        </w:rPr>
        <w:t xml:space="preserve"> of </w:t>
      </w:r>
      <w:r w:rsidRPr="00AB4623">
        <w:rPr>
          <w:b/>
          <w:iCs/>
          <w:highlight w:val="cyan"/>
          <w:u w:val="single"/>
          <w:bdr w:val="single" w:sz="8" w:space="0" w:color="auto"/>
        </w:rPr>
        <w:t>intelligibility</w:t>
      </w:r>
      <w:r w:rsidRPr="00AB4623">
        <w:rPr>
          <w:rStyle w:val="StyleUnderline"/>
          <w:highlight w:val="cyan"/>
        </w:rPr>
        <w:t xml:space="preserve"> of historical processes</w:t>
      </w:r>
      <w:r w:rsidRPr="00AB4623">
        <w:rPr>
          <w:rStyle w:val="StyleUnderline"/>
        </w:rPr>
        <w:t>. War has been conceived</w:t>
      </w:r>
      <w:r w:rsidRPr="00560A67">
        <w:rPr>
          <w:sz w:val="14"/>
        </w:rPr>
        <w:t>—initially, and for [End Page 144] practically all of the eighteenth century—</w:t>
      </w:r>
      <w:r w:rsidRPr="00AB4623">
        <w:rPr>
          <w:rStyle w:val="StyleUnderline"/>
        </w:rPr>
        <w:t xml:space="preserve">as a </w:t>
      </w:r>
      <w:r w:rsidRPr="001C4B67">
        <w:rPr>
          <w:b/>
          <w:iCs/>
          <w:u w:val="single"/>
          <w:bdr w:val="single" w:sz="8" w:space="0" w:color="auto"/>
        </w:rPr>
        <w:t>war of races</w:t>
      </w:r>
      <w:r w:rsidRPr="00560A67">
        <w:rPr>
          <w:sz w:val="14"/>
        </w:rPr>
        <w:t xml:space="preserve">. The same notion of war is finally eliminated by historical analysis with the principle of national universality, at the time of the French Revolution. </w:t>
      </w:r>
      <w:r w:rsidRPr="00AB4623">
        <w:rPr>
          <w:rStyle w:val="StyleUnderline"/>
        </w:rPr>
        <w:t>The theme of race</w:t>
      </w:r>
      <w:r w:rsidRPr="00560A67">
        <w:rPr>
          <w:sz w:val="14"/>
        </w:rPr>
        <w:t xml:space="preserve"> does not disappear, however; rather, as has been intimated, it </w:t>
      </w:r>
      <w:r w:rsidRPr="00AB4623">
        <w:rPr>
          <w:rStyle w:val="StyleUnderline"/>
        </w:rPr>
        <w:t xml:space="preserve">becomes </w:t>
      </w:r>
      <w:r w:rsidRPr="005E45F7">
        <w:rPr>
          <w:b/>
          <w:iCs/>
          <w:u w:val="single"/>
          <w:bdr w:val="single" w:sz="8" w:space="0" w:color="auto"/>
        </w:rPr>
        <w:t xml:space="preserve">reborn as a </w:t>
      </w:r>
      <w:r w:rsidRPr="00AB4623">
        <w:rPr>
          <w:b/>
          <w:iCs/>
          <w:highlight w:val="cyan"/>
          <w:u w:val="single"/>
          <w:bdr w:val="single" w:sz="8" w:space="0" w:color="auto"/>
        </w:rPr>
        <w:t>state racism</w:t>
      </w:r>
      <w:r w:rsidRPr="00560A67">
        <w:rPr>
          <w:sz w:val="14"/>
        </w:rPr>
        <w:t xml:space="preserve">. It is reborn, because </w:t>
      </w:r>
      <w:r w:rsidRPr="00AB4623">
        <w:rPr>
          <w:rStyle w:val="StyleUnderline"/>
        </w:rPr>
        <w:t xml:space="preserve">power </w:t>
      </w:r>
      <w:r w:rsidRPr="00AB4623">
        <w:rPr>
          <w:b/>
          <w:iCs/>
          <w:highlight w:val="cyan"/>
          <w:u w:val="single"/>
          <w:bdr w:val="single" w:sz="8" w:space="0" w:color="auto"/>
        </w:rPr>
        <w:t>takes control of life</w:t>
      </w:r>
      <w:r w:rsidRPr="00AB4623">
        <w:rPr>
          <w:rStyle w:val="StyleUnderline"/>
          <w:highlight w:val="cyan"/>
        </w:rPr>
        <w:t xml:space="preserve">, </w:t>
      </w:r>
      <w:r w:rsidRPr="00AB4623">
        <w:rPr>
          <w:rStyle w:val="StyleUnderline"/>
        </w:rPr>
        <w:t xml:space="preserve">of the human as a living being, a sort of </w:t>
      </w:r>
      <w:r w:rsidRPr="001C4B67">
        <w:rPr>
          <w:b/>
          <w:iCs/>
          <w:u w:val="single"/>
          <w:bdr w:val="single" w:sz="8" w:space="0" w:color="auto"/>
        </w:rPr>
        <w:t>extension of state power</w:t>
      </w:r>
      <w:r w:rsidRPr="00560A67">
        <w:rPr>
          <w:sz w:val="14"/>
        </w:rPr>
        <w:t xml:space="preserve"> (étatisation) </w:t>
      </w:r>
      <w:r w:rsidRPr="00AB4623">
        <w:rPr>
          <w:rStyle w:val="StyleUnderline"/>
        </w:rPr>
        <w:t>over biology</w:t>
      </w:r>
      <w:r w:rsidRPr="00560A67">
        <w:rPr>
          <w:sz w:val="14"/>
        </w:rPr>
        <w:t xml:space="preserve"> (FDS, 213). The power of the sovereign over individual lives was, of course, an ancient right, deriving from the Roman patria potestas (VS, 177; WK, 135), and by the time it was put on a contractual basis by the likes of Hobbes, it was already in a circumscribed and diminished form. The sovereign could directly take a life only to defend an attack on his body, or, only when the threat of external enemies was great could he expose people to the risk of death to defend him. The symbol of this was the sword (le glaive) (FDS, 214; VS, 178; WK, 135–36). The nineteenth- and twentieth-century development is that </w:t>
      </w:r>
      <w:r w:rsidRPr="00AB4623">
        <w:rPr>
          <w:rStyle w:val="StyleUnderline"/>
          <w:highlight w:val="cyan"/>
        </w:rPr>
        <w:t xml:space="preserve">life can be </w:t>
      </w:r>
      <w:r w:rsidRPr="00AB4623">
        <w:rPr>
          <w:b/>
          <w:iCs/>
          <w:highlight w:val="cyan"/>
          <w:u w:val="single"/>
          <w:bdr w:val="single" w:sz="8" w:space="0" w:color="auto"/>
        </w:rPr>
        <w:t>protected</w:t>
      </w:r>
      <w:r w:rsidRPr="00AB4623">
        <w:rPr>
          <w:rStyle w:val="StyleUnderline"/>
          <w:highlight w:val="cyan"/>
        </w:rPr>
        <w:t xml:space="preserve">, by </w:t>
      </w:r>
      <w:r w:rsidRPr="00AB4623">
        <w:rPr>
          <w:b/>
          <w:iCs/>
          <w:highlight w:val="cyan"/>
          <w:u w:val="single"/>
          <w:bdr w:val="single" w:sz="8" w:space="0" w:color="auto"/>
        </w:rPr>
        <w:t>death</w:t>
      </w:r>
      <w:r w:rsidRPr="005E45F7">
        <w:rPr>
          <w:b/>
          <w:iCs/>
          <w:u w:val="single"/>
          <w:bdr w:val="single" w:sz="8" w:space="0" w:color="auto"/>
        </w:rPr>
        <w:t xml:space="preserve"> if necessary</w:t>
      </w:r>
      <w:r w:rsidRPr="00AB4623">
        <w:rPr>
          <w:rStyle w:val="StyleUnderline"/>
        </w:rPr>
        <w:t xml:space="preserve">, </w:t>
      </w:r>
      <w:r w:rsidRPr="00AB4623">
        <w:rPr>
          <w:rStyle w:val="StyleUnderline"/>
          <w:highlight w:val="cyan"/>
        </w:rPr>
        <w:t>through the</w:t>
      </w:r>
      <w:r w:rsidRPr="00AB4623">
        <w:rPr>
          <w:rStyle w:val="StyleUnderline"/>
        </w:rPr>
        <w:t xml:space="preserve"> </w:t>
      </w:r>
      <w:r w:rsidRPr="00AB4623">
        <w:rPr>
          <w:b/>
          <w:iCs/>
          <w:highlight w:val="cyan"/>
          <w:u w:val="single"/>
          <w:bdr w:val="single" w:sz="8" w:space="0" w:color="auto"/>
        </w:rPr>
        <w:t>defense of the social body as a whole</w:t>
      </w:r>
      <w:r w:rsidRPr="00560A67">
        <w:rPr>
          <w:sz w:val="14"/>
        </w:rPr>
        <w:t xml:space="preserve"> (FDS, 214; VS, 179; WK, 136). </w:t>
      </w:r>
      <w:r w:rsidRPr="00AB4623">
        <w:rPr>
          <w:rStyle w:val="StyleUnderline"/>
        </w:rPr>
        <w:t xml:space="preserve">The right of sovereignty was to </w:t>
      </w:r>
      <w:r w:rsidRPr="006C6FBC">
        <w:rPr>
          <w:b/>
          <w:iCs/>
          <w:u w:val="single"/>
          <w:bdr w:val="single" w:sz="8" w:space="0" w:color="auto"/>
        </w:rPr>
        <w:t>make die</w:t>
      </w:r>
      <w:r w:rsidRPr="00AB4623">
        <w:rPr>
          <w:rStyle w:val="StyleUnderline"/>
        </w:rPr>
        <w:t xml:space="preserve"> or </w:t>
      </w:r>
      <w:r w:rsidRPr="006C6FBC">
        <w:rPr>
          <w:b/>
          <w:iCs/>
          <w:u w:val="single"/>
          <w:bdr w:val="single" w:sz="8" w:space="0" w:color="auto"/>
        </w:rPr>
        <w:t>let live</w:t>
      </w:r>
      <w:r w:rsidRPr="00AB4623">
        <w:rPr>
          <w:rStyle w:val="StyleUnderline"/>
        </w:rPr>
        <w:t xml:space="preserve">; the modern state can </w:t>
      </w:r>
      <w:r w:rsidRPr="006C6FBC">
        <w:rPr>
          <w:b/>
          <w:iCs/>
          <w:u w:val="single"/>
          <w:bdr w:val="single" w:sz="8" w:space="0" w:color="auto"/>
        </w:rPr>
        <w:t>make live</w:t>
      </w:r>
      <w:r w:rsidRPr="00AB4623">
        <w:rPr>
          <w:rStyle w:val="StyleUnderline"/>
        </w:rPr>
        <w:t xml:space="preserve"> or </w:t>
      </w:r>
      <w:r w:rsidRPr="006C6FBC">
        <w:rPr>
          <w:b/>
          <w:iCs/>
          <w:u w:val="single"/>
          <w:bdr w:val="single" w:sz="8" w:space="0" w:color="auto"/>
        </w:rPr>
        <w:t>let die</w:t>
      </w:r>
      <w:r w:rsidRPr="00560A67">
        <w:rPr>
          <w:sz w:val="14"/>
        </w:rPr>
        <w:t xml:space="preserve"> (FDS, 214). It is worth thinking this through in a little more detail. As Foucault notes, "</w:t>
      </w:r>
      <w:r w:rsidRPr="00AB4623">
        <w:rPr>
          <w:b/>
          <w:iCs/>
          <w:highlight w:val="cyan"/>
          <w:u w:val="single"/>
          <w:bdr w:val="single" w:sz="8" w:space="0" w:color="auto"/>
        </w:rPr>
        <w:t>Never have wars been so bloody</w:t>
      </w:r>
      <w:r w:rsidRPr="00560A67">
        <w:rPr>
          <w:sz w:val="14"/>
        </w:rPr>
        <w:t xml:space="preserve"> as they have been since the nineteenth century, </w:t>
      </w:r>
      <w:r w:rsidRPr="00AB4623">
        <w:rPr>
          <w:rStyle w:val="StyleUnderline"/>
        </w:rPr>
        <w:t>and</w:t>
      </w:r>
      <w:r w:rsidRPr="00560A67">
        <w:rPr>
          <w:sz w:val="14"/>
        </w:rPr>
        <w:t xml:space="preserve"> all things being equal, </w:t>
      </w:r>
      <w:r w:rsidRPr="005E45F7">
        <w:rPr>
          <w:b/>
          <w:iCs/>
          <w:u w:val="single"/>
          <w:bdr w:val="single" w:sz="8" w:space="0" w:color="auto"/>
        </w:rPr>
        <w:t>never before</w:t>
      </w:r>
      <w:r w:rsidRPr="00AB4623">
        <w:rPr>
          <w:rStyle w:val="StyleUnderline"/>
        </w:rPr>
        <w:t xml:space="preserve"> did regimes </w:t>
      </w:r>
      <w:r w:rsidRPr="005E45F7">
        <w:rPr>
          <w:b/>
          <w:iCs/>
          <w:u w:val="single"/>
          <w:bdr w:val="single" w:sz="8" w:space="0" w:color="auto"/>
        </w:rPr>
        <w:t>visit such holocausts</w:t>
      </w:r>
      <w:r w:rsidRPr="00AB4623">
        <w:rPr>
          <w:rStyle w:val="StyleUnderline"/>
        </w:rPr>
        <w:t xml:space="preserve"> on their own populations</w:t>
      </w:r>
      <w:r w:rsidRPr="00560A67">
        <w:rPr>
          <w:sz w:val="14"/>
        </w:rPr>
        <w:t xml:space="preserve">" (VS, 179; WK, 135–36). He suggests that </w:t>
      </w:r>
      <w:r w:rsidRPr="00AB4623">
        <w:rPr>
          <w:rStyle w:val="StyleUnderline"/>
          <w:highlight w:val="cyan"/>
        </w:rPr>
        <w:t xml:space="preserve">the </w:t>
      </w:r>
      <w:r w:rsidRPr="00AB4623">
        <w:rPr>
          <w:b/>
          <w:iCs/>
          <w:highlight w:val="cyan"/>
          <w:u w:val="single"/>
          <w:bdr w:val="single" w:sz="8" w:space="0" w:color="auto"/>
        </w:rPr>
        <w:t>modern</w:t>
      </w:r>
      <w:r w:rsidRPr="005E45F7">
        <w:rPr>
          <w:b/>
          <w:iCs/>
          <w:u w:val="single"/>
          <w:bdr w:val="single" w:sz="8" w:space="0" w:color="auto"/>
        </w:rPr>
        <w:t xml:space="preserve"> formidable </w:t>
      </w:r>
      <w:r w:rsidRPr="00AB4623">
        <w:rPr>
          <w:b/>
          <w:iCs/>
          <w:highlight w:val="cyan"/>
          <w:u w:val="single"/>
          <w:bdr w:val="single" w:sz="8" w:space="0" w:color="auto"/>
        </w:rPr>
        <w:t>power of death</w:t>
      </w:r>
      <w:r w:rsidRPr="00AB4623">
        <w:rPr>
          <w:rStyle w:val="StyleUnderline"/>
          <w:highlight w:val="cyan"/>
        </w:rPr>
        <w:t xml:space="preserve"> is the counterpart of a power that</w:t>
      </w:r>
      <w:r w:rsidRPr="00AB4623">
        <w:rPr>
          <w:rStyle w:val="StyleUnderline"/>
        </w:rPr>
        <w:t xml:space="preserve"> </w:t>
      </w:r>
      <w:r w:rsidRPr="00AB4623">
        <w:rPr>
          <w:rStyle w:val="StyleUnderline"/>
          <w:highlight w:val="cyan"/>
        </w:rPr>
        <w:t xml:space="preserve">administers life through </w:t>
      </w:r>
      <w:r w:rsidRPr="00AB4623">
        <w:rPr>
          <w:b/>
          <w:iCs/>
          <w:highlight w:val="cyan"/>
          <w:u w:val="single"/>
          <w:bdr w:val="single" w:sz="8" w:space="0" w:color="auto"/>
        </w:rPr>
        <w:t>precise controls</w:t>
      </w:r>
      <w:r w:rsidRPr="00AB4623">
        <w:rPr>
          <w:rStyle w:val="StyleUnderline"/>
        </w:rPr>
        <w:t xml:space="preserve"> and </w:t>
      </w:r>
      <w:r w:rsidRPr="005E45F7">
        <w:rPr>
          <w:b/>
          <w:iCs/>
          <w:u w:val="single"/>
          <w:bdr w:val="single" w:sz="8" w:space="0" w:color="auto"/>
        </w:rPr>
        <w:t>comprehensive regulations</w:t>
      </w:r>
      <w:r w:rsidRPr="00560A67">
        <w:rPr>
          <w:sz w:val="14"/>
        </w:rPr>
        <w:t xml:space="preserve"> (FDS, 215; VS, 179–80; WK, 136). What happens is that </w:t>
      </w:r>
      <w:r w:rsidRPr="00AB4623">
        <w:rPr>
          <w:rStyle w:val="StyleUnderline"/>
        </w:rPr>
        <w:t xml:space="preserve">politics becomes </w:t>
      </w:r>
      <w:r w:rsidRPr="005E45F7">
        <w:rPr>
          <w:b/>
          <w:iCs/>
          <w:u w:val="single"/>
          <w:bdr w:val="single" w:sz="8" w:space="0" w:color="auto"/>
        </w:rPr>
        <w:t>increasingly scientific</w:t>
      </w:r>
      <w:r w:rsidRPr="00AB4623">
        <w:rPr>
          <w:rStyle w:val="StyleUnderline"/>
        </w:rPr>
        <w:t xml:space="preserve">: </w:t>
      </w:r>
      <w:r w:rsidRPr="005E45F7">
        <w:rPr>
          <w:b/>
          <w:iCs/>
          <w:u w:val="single"/>
          <w:bdr w:val="single" w:sz="8" w:space="0" w:color="auto"/>
        </w:rPr>
        <w:t>medical</w:t>
      </w:r>
      <w:r w:rsidRPr="00AB4623">
        <w:rPr>
          <w:rStyle w:val="StyleUnderline"/>
        </w:rPr>
        <w:t xml:space="preserve"> and </w:t>
      </w:r>
      <w:r w:rsidRPr="005E45F7">
        <w:rPr>
          <w:b/>
          <w:iCs/>
          <w:u w:val="single"/>
          <w:bdr w:val="single" w:sz="8" w:space="0" w:color="auto"/>
        </w:rPr>
        <w:t>mathematical</w:t>
      </w:r>
      <w:r w:rsidRPr="00AB4623">
        <w:rPr>
          <w:rStyle w:val="StyleUnderline"/>
        </w:rPr>
        <w:t>. There is a discipline of the individual body</w:t>
      </w:r>
      <w:r w:rsidRPr="00560A67">
        <w:rPr>
          <w:sz w:val="14"/>
        </w:rPr>
        <w:t>—an anatomo-politics—</w:t>
      </w:r>
      <w:r w:rsidRPr="00AB4623">
        <w:rPr>
          <w:rStyle w:val="StyleUnderline"/>
        </w:rPr>
        <w:t>and a regulation of the social body</w:t>
      </w:r>
      <w:r w:rsidRPr="00560A67">
        <w:rPr>
          <w:sz w:val="14"/>
        </w:rPr>
        <w:t xml:space="preserve">—a bio-politics of the population or human species (FDS, 216; VS, 183; WK, 139). </w:t>
      </w:r>
      <w:r w:rsidRPr="00AB4623">
        <w:rPr>
          <w:rStyle w:val="StyleUnderline"/>
        </w:rPr>
        <w:t>Bio-power involves</w:t>
      </w:r>
      <w:r w:rsidRPr="00560A67">
        <w:rPr>
          <w:sz w:val="14"/>
        </w:rPr>
        <w:t xml:space="preserve"> the builing up of </w:t>
      </w:r>
      <w:r w:rsidRPr="005E45F7">
        <w:rPr>
          <w:b/>
          <w:iCs/>
          <w:u w:val="single"/>
          <w:bdr w:val="single" w:sz="8" w:space="0" w:color="auto"/>
        </w:rPr>
        <w:t>profiles</w:t>
      </w:r>
      <w:r w:rsidRPr="00AB4623">
        <w:rPr>
          <w:rStyle w:val="StyleUnderline"/>
        </w:rPr>
        <w:t xml:space="preserve">, </w:t>
      </w:r>
      <w:r w:rsidRPr="005E45F7">
        <w:rPr>
          <w:b/>
          <w:iCs/>
          <w:u w:val="single"/>
          <w:bdr w:val="single" w:sz="8" w:space="0" w:color="auto"/>
        </w:rPr>
        <w:t>statistical measures</w:t>
      </w:r>
      <w:r w:rsidRPr="00560A67">
        <w:rPr>
          <w:sz w:val="14"/>
        </w:rPr>
        <w:t xml:space="preserve">, and so on, </w:t>
      </w:r>
      <w:r w:rsidRPr="005E45F7">
        <w:rPr>
          <w:b/>
          <w:iCs/>
          <w:u w:val="single"/>
          <w:bdr w:val="single" w:sz="8" w:space="0" w:color="auto"/>
        </w:rPr>
        <w:t xml:space="preserve">increasing </w:t>
      </w:r>
      <w:r w:rsidRPr="00AB4623">
        <w:rPr>
          <w:b/>
          <w:iCs/>
          <w:highlight w:val="cyan"/>
          <w:u w:val="single"/>
          <w:bdr w:val="single" w:sz="8" w:space="0" w:color="auto"/>
        </w:rPr>
        <w:t>knowledge through monitoring</w:t>
      </w:r>
      <w:r w:rsidRPr="00AB4623">
        <w:rPr>
          <w:rStyle w:val="StyleUnderline"/>
        </w:rPr>
        <w:t xml:space="preserve"> and </w:t>
      </w:r>
      <w:r w:rsidRPr="005E45F7">
        <w:rPr>
          <w:b/>
          <w:iCs/>
          <w:u w:val="single"/>
          <w:bdr w:val="single" w:sz="8" w:space="0" w:color="auto"/>
        </w:rPr>
        <w:t>surveillance</w:t>
      </w:r>
      <w:r w:rsidRPr="00AB4623">
        <w:rPr>
          <w:rStyle w:val="StyleUnderline"/>
        </w:rPr>
        <w:t xml:space="preserve">, </w:t>
      </w:r>
      <w:r w:rsidRPr="005E45F7">
        <w:rPr>
          <w:b/>
          <w:iCs/>
          <w:u w:val="single"/>
          <w:bdr w:val="single" w:sz="8" w:space="0" w:color="auto"/>
        </w:rPr>
        <w:t xml:space="preserve">extremely </w:t>
      </w:r>
      <w:r w:rsidRPr="00AB4623">
        <w:rPr>
          <w:b/>
          <w:iCs/>
          <w:highlight w:val="cyan"/>
          <w:u w:val="single"/>
          <w:bdr w:val="single" w:sz="8" w:space="0" w:color="auto"/>
        </w:rPr>
        <w:t>meticulous orderings</w:t>
      </w:r>
      <w:r w:rsidRPr="00AB4623">
        <w:rPr>
          <w:rStyle w:val="StyleUnderline"/>
        </w:rPr>
        <w:t xml:space="preserve"> of space, and control through discipline. </w:t>
      </w:r>
      <w:r w:rsidRPr="00AB4623">
        <w:rPr>
          <w:b/>
          <w:iCs/>
          <w:highlight w:val="cyan"/>
          <w:u w:val="single"/>
          <w:bdr w:val="single" w:sz="8" w:space="0" w:color="auto"/>
        </w:rPr>
        <w:t>Birth</w:t>
      </w:r>
      <w:r w:rsidRPr="00AB4623">
        <w:rPr>
          <w:rStyle w:val="StyleUnderline"/>
          <w:highlight w:val="cyan"/>
        </w:rPr>
        <w:t xml:space="preserve"> and </w:t>
      </w:r>
      <w:r w:rsidRPr="00AB4623">
        <w:rPr>
          <w:b/>
          <w:iCs/>
          <w:highlight w:val="cyan"/>
          <w:u w:val="single"/>
          <w:bdr w:val="single" w:sz="8" w:space="0" w:color="auto"/>
        </w:rPr>
        <w:t>death rates</w:t>
      </w:r>
      <w:r w:rsidRPr="00AB4623">
        <w:rPr>
          <w:rStyle w:val="StyleUnderline"/>
          <w:highlight w:val="cyan"/>
        </w:rPr>
        <w:t xml:space="preserve"> and </w:t>
      </w:r>
      <w:r w:rsidRPr="00AB4623">
        <w:rPr>
          <w:b/>
          <w:iCs/>
          <w:highlight w:val="cyan"/>
          <w:u w:val="single"/>
          <w:bdr w:val="single" w:sz="8" w:space="0" w:color="auto"/>
        </w:rPr>
        <w:t>measures of longevity</w:t>
      </w:r>
      <w:r w:rsidRPr="00AB4623">
        <w:rPr>
          <w:rStyle w:val="StyleUnderline"/>
        </w:rPr>
        <w:t xml:space="preserve"> become important</w:t>
      </w:r>
      <w:r w:rsidRPr="00560A67">
        <w:rPr>
          <w:sz w:val="14"/>
        </w:rPr>
        <w:t xml:space="preserve">; fertility, illness, diet, and habitation become measured; </w:t>
      </w:r>
      <w:r w:rsidRPr="00AB4623">
        <w:rPr>
          <w:rStyle w:val="StyleUnderline"/>
        </w:rPr>
        <w:t xml:space="preserve">statistics and demographics </w:t>
      </w:r>
      <w:r w:rsidRPr="00AB4623">
        <w:rPr>
          <w:b/>
          <w:iCs/>
          <w:highlight w:val="cyan"/>
          <w:u w:val="single"/>
          <w:bdr w:val="single" w:sz="8" w:space="0" w:color="auto"/>
        </w:rPr>
        <w:t>come together with economics</w:t>
      </w:r>
      <w:r w:rsidRPr="00AB4623">
        <w:rPr>
          <w:rStyle w:val="StyleUnderline"/>
          <w:highlight w:val="cyan"/>
        </w:rPr>
        <w:t xml:space="preserve"> and </w:t>
      </w:r>
      <w:r w:rsidRPr="00AB4623">
        <w:rPr>
          <w:b/>
          <w:iCs/>
          <w:highlight w:val="cyan"/>
          <w:u w:val="single"/>
          <w:bdr w:val="single" w:sz="8" w:space="0" w:color="auto"/>
        </w:rPr>
        <w:t>politics</w:t>
      </w:r>
      <w:r w:rsidRPr="00560A67">
        <w:rPr>
          <w:sz w:val="14"/>
        </w:rPr>
        <w:t xml:space="preserve"> (FDS, 215–16; see also VS, 36; WK, 25). This use of figures is pronounced in medical campaigns at the time (FDS, 217). This notion of </w:t>
      </w:r>
      <w:r w:rsidRPr="00AB4623">
        <w:rPr>
          <w:b/>
          <w:iCs/>
          <w:highlight w:val="cyan"/>
          <w:u w:val="single"/>
          <w:bdr w:val="single" w:sz="8" w:space="0" w:color="auto"/>
        </w:rPr>
        <w:t>calculation</w:t>
      </w:r>
      <w:r w:rsidRPr="00AB4623">
        <w:rPr>
          <w:rStyle w:val="StyleUnderline"/>
          <w:highlight w:val="cyan"/>
        </w:rPr>
        <w:t xml:space="preserve"> is</w:t>
      </w:r>
      <w:r w:rsidRPr="00560A67">
        <w:rPr>
          <w:sz w:val="14"/>
        </w:rPr>
        <w:t xml:space="preserve"> both a particular case and </w:t>
      </w:r>
      <w:r w:rsidRPr="00AB4623">
        <w:rPr>
          <w:rStyle w:val="StyleUnderline"/>
          <w:highlight w:val="cyan"/>
        </w:rPr>
        <w:t xml:space="preserve">the </w:t>
      </w:r>
      <w:r w:rsidRPr="00AB4623">
        <w:rPr>
          <w:b/>
          <w:iCs/>
          <w:highlight w:val="cyan"/>
          <w:u w:val="single"/>
          <w:bdr w:val="single" w:sz="8" w:space="0" w:color="auto"/>
        </w:rPr>
        <w:t>foundation</w:t>
      </w:r>
      <w:r w:rsidRPr="00AB4623">
        <w:rPr>
          <w:rStyle w:val="StyleUnderline"/>
          <w:highlight w:val="cyan"/>
        </w:rPr>
        <w:t xml:space="preserve"> of</w:t>
      </w:r>
      <w:r w:rsidRPr="00AB4623">
        <w:rPr>
          <w:rStyle w:val="StyleUnderline"/>
        </w:rPr>
        <w:t xml:space="preserve"> the more general science of </w:t>
      </w:r>
      <w:r w:rsidRPr="00AB4623">
        <w:rPr>
          <w:rStyle w:val="StyleUnderline"/>
          <w:highlight w:val="cyan"/>
        </w:rPr>
        <w:t>ordering</w:t>
      </w:r>
      <w:r w:rsidRPr="00560A67">
        <w:rPr>
          <w:sz w:val="14"/>
        </w:rPr>
        <w:t>. As Foucault notes, "</w:t>
      </w:r>
      <w:r w:rsidRPr="00AB4623">
        <w:rPr>
          <w:rStyle w:val="StyleUnderline"/>
        </w:rPr>
        <w:t>The body is a bio-political reality; medicine is a bio-political strategy</w:t>
      </w:r>
      <w:r w:rsidRPr="00560A67">
        <w:rPr>
          <w:sz w:val="14"/>
        </w:rPr>
        <w:t xml:space="preserve">" (DE, 3:210). Issues such as geographical area, climate, and hydrography become [End Page 145] important: there is a particular stress on the link between epidemics and proximity to swamps or marshes. The organization of the town becomes a central problem (FDS, 218). </w:t>
      </w:r>
      <w:r w:rsidRPr="00AB4623">
        <w:rPr>
          <w:rStyle w:val="StyleUnderline"/>
          <w:highlight w:val="cyan"/>
        </w:rPr>
        <w:t>Governments</w:t>
      </w:r>
      <w:r w:rsidRPr="00560A67">
        <w:rPr>
          <w:sz w:val="14"/>
        </w:rPr>
        <w:t xml:space="preserve">, therefore, </w:t>
      </w:r>
      <w:r w:rsidRPr="00AB4623">
        <w:rPr>
          <w:rStyle w:val="StyleUnderline"/>
          <w:highlight w:val="cyan"/>
        </w:rPr>
        <w:t xml:space="preserve">are </w:t>
      </w:r>
      <w:r w:rsidRPr="00AB4623">
        <w:rPr>
          <w:b/>
          <w:iCs/>
          <w:highlight w:val="cyan"/>
          <w:u w:val="single"/>
          <w:bdr w:val="single" w:sz="8" w:space="0" w:color="auto"/>
        </w:rPr>
        <w:t>not just concerned with</w:t>
      </w:r>
      <w:r w:rsidRPr="00560A67">
        <w:rPr>
          <w:sz w:val="14"/>
        </w:rPr>
        <w:t xml:space="preserve"> their territory and </w:t>
      </w:r>
      <w:r w:rsidRPr="00AB4623">
        <w:rPr>
          <w:rStyle w:val="StyleUnderline"/>
        </w:rPr>
        <w:t xml:space="preserve">the </w:t>
      </w:r>
      <w:r w:rsidRPr="00AB4623">
        <w:rPr>
          <w:b/>
          <w:iCs/>
          <w:highlight w:val="cyan"/>
          <w:u w:val="single"/>
          <w:bdr w:val="single" w:sz="8" w:space="0" w:color="auto"/>
        </w:rPr>
        <w:t>individuals</w:t>
      </w:r>
      <w:r w:rsidRPr="00560A67">
        <w:rPr>
          <w:sz w:val="14"/>
        </w:rPr>
        <w:t xml:space="preserve"> within it </w:t>
      </w:r>
      <w:r w:rsidRPr="00AB4623">
        <w:rPr>
          <w:rStyle w:val="StyleUnderline"/>
          <w:highlight w:val="cyan"/>
        </w:rPr>
        <w:t xml:space="preserve">but with an </w:t>
      </w:r>
      <w:r w:rsidRPr="00AB4623">
        <w:rPr>
          <w:b/>
          <w:iCs/>
          <w:highlight w:val="cyan"/>
          <w:u w:val="single"/>
          <w:bdr w:val="single" w:sz="8" w:space="0" w:color="auto"/>
        </w:rPr>
        <w:t>economic</w:t>
      </w:r>
      <w:r w:rsidRPr="00AB4623">
        <w:rPr>
          <w:rStyle w:val="StyleUnderline"/>
          <w:highlight w:val="cyan"/>
        </w:rPr>
        <w:t xml:space="preserve">, </w:t>
      </w:r>
      <w:r w:rsidRPr="00AB4623">
        <w:rPr>
          <w:b/>
          <w:iCs/>
          <w:highlight w:val="cyan"/>
          <w:u w:val="single"/>
          <w:bdr w:val="single" w:sz="8" w:space="0" w:color="auto"/>
        </w:rPr>
        <w:t>political</w:t>
      </w:r>
      <w:r w:rsidRPr="00560A67">
        <w:rPr>
          <w:sz w:val="14"/>
        </w:rPr>
        <w:t xml:space="preserve">, scientific, biological </w:t>
      </w:r>
      <w:r w:rsidRPr="00AB4623">
        <w:rPr>
          <w:b/>
          <w:iCs/>
          <w:highlight w:val="cyan"/>
          <w:u w:val="single"/>
          <w:bdr w:val="single" w:sz="8" w:space="0" w:color="auto"/>
        </w:rPr>
        <w:t>problem</w:t>
      </w:r>
      <w:r w:rsidRPr="00AB4623">
        <w:rPr>
          <w:rStyle w:val="StyleUnderline"/>
        </w:rPr>
        <w:t xml:space="preserve">, a problem of </w:t>
      </w:r>
      <w:r w:rsidRPr="005E45F7">
        <w:rPr>
          <w:b/>
          <w:iCs/>
          <w:u w:val="single"/>
          <w:bdr w:val="single" w:sz="8" w:space="0" w:color="auto"/>
        </w:rPr>
        <w:t>power</w:t>
      </w:r>
      <w:r w:rsidRPr="00AB4623">
        <w:rPr>
          <w:rStyle w:val="StyleUnderline"/>
        </w:rPr>
        <w:t xml:space="preserve">, that of </w:t>
      </w:r>
      <w:r w:rsidRPr="005E45F7">
        <w:rPr>
          <w:b/>
          <w:iCs/>
          <w:u w:val="single"/>
          <w:bdr w:val="single" w:sz="8" w:space="0" w:color="auto"/>
        </w:rPr>
        <w:t>population</w:t>
      </w:r>
      <w:r w:rsidRPr="00560A67">
        <w:rPr>
          <w:sz w:val="14"/>
        </w:rPr>
        <w:t xml:space="preserve"> (FDS, 218–19; see also VS, 35–36; WK, 25). Two series, then: "the series body—organism—discipline—institutions; and the series population—biological processes—regulatory mechanisms—state. An organic institutional ensemble: an organic-discipline of the institution, if you will, and on the other side, a biological and statist ensemble: bio-regulation by the state." Foucault is keen to stress that there is not a clear separation of institution and state here; the disciplines tend to overflow their institutional context, the state is involved in the disciplines (FDS, 223). Equally, as the editors of the course underline, there is not a separation of these two understandings of power—as discipline and normalizing bio-power—in Foucault's work. They are not independent of each other, or successive to each other, but rather are two conjoined modes of the functioning of knowledge/power. 34 The reason that the problem of sexuality is so politically important for Foucault is that it is situated at the crossroads of the body and the population, of discipline and regulation (FDS, 224; see also DE, 3:153; FR, 67; VS, 191–92; WK, 145). "Sex was a means of access both to the life of the body and the life of the species" (VS, 192; WK, 146). The campaigns against masturbation and incest, which allow power to infiltrate the heart of the family, are examples here. 35 </w:t>
      </w:r>
      <w:r w:rsidRPr="00AB4623">
        <w:rPr>
          <w:rStyle w:val="StyleUnderline"/>
          <w:highlight w:val="cyan"/>
        </w:rPr>
        <w:t xml:space="preserve">The creation of </w:t>
      </w:r>
      <w:r w:rsidRPr="00AB4623">
        <w:rPr>
          <w:b/>
          <w:iCs/>
          <w:highlight w:val="cyan"/>
          <w:u w:val="single"/>
          <w:bdr w:val="single" w:sz="8" w:space="0" w:color="auto"/>
        </w:rPr>
        <w:t>norms</w:t>
      </w:r>
      <w:r w:rsidRPr="00AB4623">
        <w:rPr>
          <w:rStyle w:val="StyleUnderline"/>
          <w:highlight w:val="cyan"/>
        </w:rPr>
        <w:t>, by</w:t>
      </w:r>
      <w:r w:rsidRPr="00AB4623">
        <w:rPr>
          <w:rStyle w:val="StyleUnderline"/>
        </w:rPr>
        <w:t xml:space="preserve"> which </w:t>
      </w:r>
      <w:r w:rsidRPr="00AB4623">
        <w:rPr>
          <w:rStyle w:val="StyleUnderline"/>
          <w:highlight w:val="cyan"/>
        </w:rPr>
        <w:t>the</w:t>
      </w:r>
      <w:r w:rsidRPr="00AB4623">
        <w:rPr>
          <w:rStyle w:val="StyleUnderline"/>
        </w:rPr>
        <w:t xml:space="preserve"> individual </w:t>
      </w:r>
      <w:r w:rsidRPr="00AB4623">
        <w:rPr>
          <w:rStyle w:val="StyleUnderline"/>
          <w:highlight w:val="cyan"/>
        </w:rPr>
        <w:t xml:space="preserve">body can be </w:t>
      </w:r>
      <w:r w:rsidRPr="00AB4623">
        <w:rPr>
          <w:b/>
          <w:iCs/>
          <w:highlight w:val="cyan"/>
          <w:u w:val="single"/>
          <w:bdr w:val="single" w:sz="8" w:space="0" w:color="auto"/>
        </w:rPr>
        <w:t>measured</w:t>
      </w:r>
      <w:r w:rsidRPr="00AB4623">
        <w:rPr>
          <w:rStyle w:val="StyleUnderline"/>
          <w:highlight w:val="cyan"/>
        </w:rPr>
        <w:t xml:space="preserve"> and </w:t>
      </w:r>
      <w:r w:rsidRPr="00AB4623">
        <w:rPr>
          <w:b/>
          <w:iCs/>
          <w:highlight w:val="cyan"/>
          <w:u w:val="single"/>
          <w:bdr w:val="single" w:sz="8" w:space="0" w:color="auto"/>
        </w:rPr>
        <w:t>disciplined</w:t>
      </w:r>
      <w:r w:rsidRPr="00AB4623">
        <w:rPr>
          <w:rStyle w:val="StyleUnderline"/>
        </w:rPr>
        <w:t xml:space="preserve">, and the social body can be </w:t>
      </w:r>
      <w:r w:rsidRPr="005E45F7">
        <w:rPr>
          <w:b/>
          <w:iCs/>
          <w:u w:val="single"/>
          <w:bdr w:val="single" w:sz="8" w:space="0" w:color="auto"/>
        </w:rPr>
        <w:t>measured</w:t>
      </w:r>
      <w:r w:rsidRPr="00AB4623">
        <w:rPr>
          <w:rStyle w:val="StyleUnderline"/>
        </w:rPr>
        <w:t xml:space="preserve"> and </w:t>
      </w:r>
      <w:r w:rsidRPr="005E45F7">
        <w:rPr>
          <w:b/>
          <w:iCs/>
          <w:u w:val="single"/>
          <w:bdr w:val="single" w:sz="8" w:space="0" w:color="auto"/>
        </w:rPr>
        <w:t>regulated</w:t>
      </w:r>
      <w:r w:rsidRPr="00AB4623">
        <w:rPr>
          <w:rStyle w:val="StyleUnderline"/>
        </w:rPr>
        <w:t xml:space="preserve">, is </w:t>
      </w:r>
      <w:r w:rsidRPr="005E45F7">
        <w:rPr>
          <w:b/>
          <w:iCs/>
          <w:u w:val="single"/>
          <w:bdr w:val="single" w:sz="8" w:space="0" w:color="auto"/>
        </w:rPr>
        <w:t>central</w:t>
      </w:r>
      <w:r w:rsidRPr="00560A67">
        <w:rPr>
          <w:sz w:val="14"/>
        </w:rPr>
        <w:t xml:space="preserve"> (FDS, 225). 36 "The Constitutions written throughout the world since the French Revolution, the Codes drafted and revised, all this continual and noisy legislative activity should not deceive us: </w:t>
      </w:r>
      <w:r w:rsidRPr="00AB4623">
        <w:rPr>
          <w:rStyle w:val="StyleUnderline"/>
        </w:rPr>
        <w:t xml:space="preserve">these are the forms which </w:t>
      </w:r>
      <w:r w:rsidRPr="005E45F7">
        <w:rPr>
          <w:b/>
          <w:iCs/>
          <w:u w:val="single"/>
          <w:bdr w:val="single" w:sz="8" w:space="0" w:color="auto"/>
        </w:rPr>
        <w:t>make acceptable this essentially normalizing power</w:t>
      </w:r>
      <w:r w:rsidRPr="00560A67">
        <w:rPr>
          <w:sz w:val="14"/>
        </w:rPr>
        <w:t xml:space="preserve">" (VS, 190; WK, 144). </w:t>
      </w:r>
      <w:r w:rsidRPr="00AB4623">
        <w:rPr>
          <w:rStyle w:val="StyleUnderline"/>
        </w:rPr>
        <w:t xml:space="preserve">Understanding the demographics of a population could lead to campaigns to </w:t>
      </w:r>
      <w:r w:rsidRPr="001C4B67">
        <w:rPr>
          <w:b/>
          <w:iCs/>
          <w:u w:val="single"/>
          <w:bdr w:val="single" w:sz="8" w:space="0" w:color="auto"/>
        </w:rPr>
        <w:t>control birthrates</w:t>
      </w:r>
      <w:r w:rsidRPr="00AB4623">
        <w:rPr>
          <w:rStyle w:val="StyleUnderline"/>
        </w:rPr>
        <w:t xml:space="preserve"> and </w:t>
      </w:r>
      <w:r w:rsidRPr="001C4B67">
        <w:rPr>
          <w:b/>
          <w:iCs/>
          <w:u w:val="single"/>
          <w:bdr w:val="single" w:sz="8" w:space="0" w:color="auto"/>
        </w:rPr>
        <w:t>prolong life</w:t>
      </w:r>
      <w:r w:rsidRPr="00AB4623">
        <w:rPr>
          <w:rStyle w:val="StyleUnderline"/>
        </w:rPr>
        <w:t xml:space="preserve">: This was </w:t>
      </w:r>
      <w:r w:rsidRPr="00AB4623">
        <w:rPr>
          <w:rStyle w:val="StyleUnderline"/>
          <w:highlight w:val="cyan"/>
        </w:rPr>
        <w:t>the power to "</w:t>
      </w:r>
      <w:r w:rsidRPr="00AB4623">
        <w:rPr>
          <w:b/>
          <w:iCs/>
          <w:highlight w:val="cyan"/>
          <w:u w:val="single"/>
          <w:bdr w:val="single" w:sz="8" w:space="0" w:color="auto"/>
        </w:rPr>
        <w:t>make live</w:t>
      </w:r>
      <w:r w:rsidRPr="00AB4623">
        <w:rPr>
          <w:rStyle w:val="StyleUnderline"/>
        </w:rPr>
        <w:t>"</w:t>
      </w:r>
      <w:r w:rsidRPr="00560A67">
        <w:rPr>
          <w:sz w:val="14"/>
        </w:rPr>
        <w:t xml:space="preserve"> (FDS, 219–20). </w:t>
      </w:r>
      <w:r w:rsidRPr="00AB4623">
        <w:rPr>
          <w:rStyle w:val="StyleUnderline"/>
        </w:rPr>
        <w:t xml:space="preserve">The extreme form of this </w:t>
      </w:r>
      <w:r w:rsidRPr="00AB4623">
        <w:rPr>
          <w:rStyle w:val="StyleUnderline"/>
          <w:highlight w:val="cyan"/>
        </w:rPr>
        <w:t xml:space="preserve">is the power to </w:t>
      </w:r>
      <w:r w:rsidRPr="00AB4623">
        <w:rPr>
          <w:b/>
          <w:iCs/>
          <w:highlight w:val="cyan"/>
          <w:u w:val="single"/>
          <w:bdr w:val="single" w:sz="8" w:space="0" w:color="auto"/>
        </w:rPr>
        <w:t>make</w:t>
      </w:r>
      <w:r w:rsidRPr="005E45F7">
        <w:rPr>
          <w:b/>
          <w:iCs/>
          <w:u w:val="single"/>
          <w:bdr w:val="single" w:sz="8" w:space="0" w:color="auto"/>
        </w:rPr>
        <w:t xml:space="preserve"> life</w:t>
      </w:r>
      <w:r w:rsidRPr="00AB4623">
        <w:rPr>
          <w:rStyle w:val="StyleUnderline"/>
        </w:rPr>
        <w:t xml:space="preserve">, to </w:t>
      </w:r>
      <w:r w:rsidRPr="005E45F7">
        <w:rPr>
          <w:b/>
          <w:iCs/>
          <w:u w:val="single"/>
          <w:bdr w:val="single" w:sz="8" w:space="0" w:color="auto"/>
        </w:rPr>
        <w:t>make the monster</w:t>
      </w:r>
      <w:r w:rsidRPr="00AB4623">
        <w:rPr>
          <w:rStyle w:val="StyleUnderline"/>
        </w:rPr>
        <w:t xml:space="preserve">, to </w:t>
      </w:r>
      <w:r w:rsidRPr="005E45F7">
        <w:rPr>
          <w:b/>
          <w:iCs/>
          <w:u w:val="single"/>
          <w:bdr w:val="single" w:sz="8" w:space="0" w:color="auto"/>
        </w:rPr>
        <w:t xml:space="preserve">make </w:t>
      </w:r>
      <w:r w:rsidRPr="00AB4623">
        <w:rPr>
          <w:b/>
          <w:iCs/>
          <w:highlight w:val="cyan"/>
          <w:u w:val="single"/>
          <w:bdr w:val="single" w:sz="8" w:space="0" w:color="auto"/>
        </w:rPr>
        <w:t>uncontrollable</w:t>
      </w:r>
      <w:r w:rsidRPr="00AB4623">
        <w:rPr>
          <w:rStyle w:val="StyleUnderline"/>
        </w:rPr>
        <w:t xml:space="preserve"> and </w:t>
      </w:r>
      <w:r w:rsidRPr="005E45F7">
        <w:rPr>
          <w:b/>
          <w:iCs/>
          <w:u w:val="single"/>
          <w:bdr w:val="single" w:sz="8" w:space="0" w:color="auto"/>
        </w:rPr>
        <w:t xml:space="preserve">universally </w:t>
      </w:r>
      <w:r w:rsidRPr="00AB4623">
        <w:rPr>
          <w:b/>
          <w:iCs/>
          <w:highlight w:val="cyan"/>
          <w:u w:val="single"/>
          <w:bdr w:val="single" w:sz="8" w:space="0" w:color="auto"/>
        </w:rPr>
        <w:t>destructive viruses</w:t>
      </w:r>
      <w:r w:rsidRPr="00560A67">
        <w:rPr>
          <w:sz w:val="14"/>
        </w:rPr>
        <w:t xml:space="preserve"> (FDS, 226). [End Page 146] </w:t>
      </w:r>
      <w:r w:rsidRPr="00AB4623">
        <w:rPr>
          <w:rStyle w:val="StyleUnderline"/>
        </w:rPr>
        <w:t xml:space="preserve">The reverse side is the power to </w:t>
      </w:r>
      <w:r w:rsidRPr="001C4B67">
        <w:rPr>
          <w:b/>
          <w:iCs/>
          <w:u w:val="single"/>
          <w:bdr w:val="single" w:sz="8" w:space="0" w:color="auto"/>
        </w:rPr>
        <w:t>allow death</w:t>
      </w:r>
      <w:r w:rsidRPr="00AB4623">
        <w:rPr>
          <w:rStyle w:val="StyleUnderline"/>
        </w:rPr>
        <w:t>. State racism is a recoding of the old mechanisms of blood through the new procedures of regulation</w:t>
      </w:r>
      <w:r w:rsidRPr="00560A67">
        <w:rPr>
          <w:sz w:val="14"/>
        </w:rPr>
        <w:t xml:space="preserve">. Racism, as biologizing, as tied to a state, takes shape where the procedures of intervention "at the level of the body, conduct, health, and everyday life, received their color and their justification from the mythical concern with protecting the purity of the blood and ensuring the triumph of the race" (VS, 197; WK, 149). 37 For example, the old anti-Semitism based on religion is reused under the new rubric of state racism. </w:t>
      </w:r>
      <w:r w:rsidRPr="00AB4623">
        <w:rPr>
          <w:rStyle w:val="StyleUnderline"/>
        </w:rPr>
        <w:t>The integrity and purity of the race is threatened, and the state apparatuses are introduced against the race that has infiltrated and introduced noxious elements into the body</w:t>
      </w:r>
      <w:r w:rsidRPr="00560A67">
        <w:rPr>
          <w:sz w:val="14"/>
        </w:rPr>
        <w:t xml:space="preserve">. The Jews are characterized as the race present in the middle of all races (FDS, 76). 38 </w:t>
      </w:r>
      <w:r w:rsidRPr="00AB4623">
        <w:rPr>
          <w:rStyle w:val="StyleUnderline"/>
        </w:rPr>
        <w:t xml:space="preserve">The use of medical language is important. Because certain groups in society are </w:t>
      </w:r>
      <w:r w:rsidRPr="006D0FA2">
        <w:rPr>
          <w:b/>
          <w:iCs/>
          <w:u w:val="single"/>
          <w:bdr w:val="single" w:sz="8" w:space="0" w:color="auto"/>
        </w:rPr>
        <w:t>conceived of in medical terms</w:t>
      </w:r>
      <w:r w:rsidRPr="00AB4623">
        <w:rPr>
          <w:rStyle w:val="StyleUnderline"/>
        </w:rPr>
        <w:t xml:space="preserve">, society is no longer in need of being defended from the </w:t>
      </w:r>
      <w:r w:rsidRPr="006D0FA2">
        <w:rPr>
          <w:b/>
          <w:iCs/>
          <w:u w:val="single"/>
          <w:bdr w:val="single" w:sz="8" w:space="0" w:color="auto"/>
        </w:rPr>
        <w:t>outsider</w:t>
      </w:r>
      <w:r w:rsidRPr="00AB4623">
        <w:rPr>
          <w:rStyle w:val="StyleUnderline"/>
        </w:rPr>
        <w:t xml:space="preserve"> but from the </w:t>
      </w:r>
      <w:r w:rsidRPr="006D0FA2">
        <w:rPr>
          <w:b/>
          <w:iCs/>
          <w:u w:val="single"/>
          <w:bdr w:val="single" w:sz="8" w:space="0" w:color="auto"/>
        </w:rPr>
        <w:t>insider</w:t>
      </w:r>
      <w:r w:rsidRPr="00AB4623">
        <w:rPr>
          <w:rStyle w:val="StyleUnderline"/>
        </w:rPr>
        <w:t xml:space="preserve">: the </w:t>
      </w:r>
      <w:r w:rsidRPr="006D0FA2">
        <w:rPr>
          <w:b/>
          <w:iCs/>
          <w:u w:val="single"/>
          <w:bdr w:val="single" w:sz="8" w:space="0" w:color="auto"/>
        </w:rPr>
        <w:t>abnormal</w:t>
      </w:r>
      <w:r w:rsidRPr="00AB4623">
        <w:rPr>
          <w:rStyle w:val="StyleUnderline"/>
        </w:rPr>
        <w:t xml:space="preserve"> in behavior, species, or race. What is novel is not the mentality of power but the technology of power</w:t>
      </w:r>
      <w:r w:rsidRPr="00560A67">
        <w:rPr>
          <w:sz w:val="14"/>
        </w:rPr>
        <w:t xml:space="preserve"> (FDS, 230). </w:t>
      </w:r>
      <w:r w:rsidRPr="00AB4623">
        <w:rPr>
          <w:rStyle w:val="StyleUnderline"/>
        </w:rPr>
        <w:t xml:space="preserve">The recoding of old problems is made possible through new techniques. A </w:t>
      </w:r>
      <w:r w:rsidRPr="005E45F7">
        <w:rPr>
          <w:b/>
          <w:iCs/>
          <w:u w:val="single"/>
          <w:bdr w:val="single" w:sz="8" w:space="0" w:color="auto"/>
        </w:rPr>
        <w:t>break</w:t>
      </w:r>
      <w:r w:rsidRPr="00AB4623">
        <w:rPr>
          <w:rStyle w:val="StyleUnderline"/>
        </w:rPr>
        <w:t xml:space="preserve"> or </w:t>
      </w:r>
      <w:r w:rsidRPr="005E45F7">
        <w:rPr>
          <w:b/>
          <w:iCs/>
          <w:u w:val="single"/>
          <w:bdr w:val="single" w:sz="8" w:space="0" w:color="auto"/>
        </w:rPr>
        <w:t>cut</w:t>
      </w:r>
      <w:r w:rsidRPr="00560A67">
        <w:rPr>
          <w:sz w:val="14"/>
        </w:rPr>
        <w:t xml:space="preserve"> (coupure) </w:t>
      </w:r>
      <w:r w:rsidRPr="00AB4623">
        <w:rPr>
          <w:rStyle w:val="StyleUnderline"/>
        </w:rPr>
        <w:t xml:space="preserve">is </w:t>
      </w:r>
      <w:r w:rsidRPr="00AB4623">
        <w:rPr>
          <w:b/>
          <w:iCs/>
          <w:highlight w:val="cyan"/>
          <w:u w:val="single"/>
          <w:bdr w:val="single" w:sz="8" w:space="0" w:color="auto"/>
        </w:rPr>
        <w:t>fundamental to racism</w:t>
      </w:r>
      <w:r w:rsidRPr="00AB4623">
        <w:rPr>
          <w:rStyle w:val="StyleUnderline"/>
          <w:highlight w:val="cyan"/>
        </w:rPr>
        <w:t>: a division</w:t>
      </w:r>
      <w:r w:rsidRPr="00560A67">
        <w:rPr>
          <w:sz w:val="14"/>
        </w:rPr>
        <w:t xml:space="preserve"> or incision </w:t>
      </w:r>
      <w:r w:rsidRPr="00AB4623">
        <w:rPr>
          <w:rStyle w:val="StyleUnderline"/>
          <w:highlight w:val="cyan"/>
        </w:rPr>
        <w:t xml:space="preserve">between </w:t>
      </w:r>
      <w:r w:rsidRPr="00AB4623">
        <w:rPr>
          <w:b/>
          <w:iCs/>
          <w:highlight w:val="cyan"/>
          <w:u w:val="single"/>
          <w:bdr w:val="single" w:sz="8" w:space="0" w:color="auto"/>
        </w:rPr>
        <w:t>those who must live</w:t>
      </w:r>
      <w:r w:rsidRPr="00AB4623">
        <w:rPr>
          <w:rStyle w:val="StyleUnderline"/>
          <w:highlight w:val="cyan"/>
        </w:rPr>
        <w:t xml:space="preserve"> and</w:t>
      </w:r>
      <w:r w:rsidRPr="00AB4623">
        <w:rPr>
          <w:rStyle w:val="StyleUnderline"/>
        </w:rPr>
        <w:t xml:space="preserve"> </w:t>
      </w:r>
      <w:r w:rsidRPr="005E45F7">
        <w:rPr>
          <w:b/>
          <w:iCs/>
          <w:u w:val="single"/>
          <w:bdr w:val="single" w:sz="8" w:space="0" w:color="auto"/>
        </w:rPr>
        <w:t xml:space="preserve">those who must </w:t>
      </w:r>
      <w:r w:rsidRPr="00AB4623">
        <w:rPr>
          <w:b/>
          <w:iCs/>
          <w:highlight w:val="cyan"/>
          <w:u w:val="single"/>
          <w:bdr w:val="single" w:sz="8" w:space="0" w:color="auto"/>
        </w:rPr>
        <w:t>die</w:t>
      </w:r>
      <w:r w:rsidRPr="00AB4623">
        <w:rPr>
          <w:rStyle w:val="StyleUnderline"/>
        </w:rPr>
        <w:t>. The "</w:t>
      </w:r>
      <w:r w:rsidRPr="005E45F7">
        <w:rPr>
          <w:b/>
          <w:iCs/>
          <w:u w:val="single"/>
          <w:bdr w:val="single" w:sz="8" w:space="0" w:color="auto"/>
        </w:rPr>
        <w:t>biological continuum of the human species</w:t>
      </w:r>
      <w:r w:rsidRPr="00AB4623">
        <w:rPr>
          <w:rStyle w:val="StyleUnderline"/>
        </w:rPr>
        <w:t xml:space="preserve">" is </w:t>
      </w:r>
      <w:r w:rsidRPr="005E45F7">
        <w:rPr>
          <w:b/>
          <w:iCs/>
          <w:u w:val="single"/>
          <w:bdr w:val="single" w:sz="8" w:space="0" w:color="auto"/>
        </w:rPr>
        <w:t>fragmented</w:t>
      </w:r>
      <w:r w:rsidRPr="00AB4623">
        <w:rPr>
          <w:rStyle w:val="StyleUnderline"/>
        </w:rPr>
        <w:t xml:space="preserve"> by the apparition of races, which are seen as </w:t>
      </w:r>
      <w:r w:rsidRPr="005E45F7">
        <w:rPr>
          <w:b/>
          <w:iCs/>
          <w:u w:val="single"/>
          <w:bdr w:val="single" w:sz="8" w:space="0" w:color="auto"/>
        </w:rPr>
        <w:t>distinguished</w:t>
      </w:r>
      <w:r w:rsidRPr="00AB4623">
        <w:rPr>
          <w:rStyle w:val="StyleUnderline"/>
        </w:rPr>
        <w:t xml:space="preserve">, </w:t>
      </w:r>
      <w:r w:rsidRPr="005E45F7">
        <w:rPr>
          <w:b/>
          <w:iCs/>
          <w:u w:val="single"/>
          <w:bdr w:val="single" w:sz="8" w:space="0" w:color="auto"/>
        </w:rPr>
        <w:t>hierarchized</w:t>
      </w:r>
      <w:r w:rsidRPr="00AB4623">
        <w:rPr>
          <w:rStyle w:val="StyleUnderline"/>
        </w:rPr>
        <w:t xml:space="preserve">, </w:t>
      </w:r>
      <w:r w:rsidRPr="005E45F7">
        <w:rPr>
          <w:b/>
          <w:iCs/>
          <w:u w:val="single"/>
          <w:bdr w:val="single" w:sz="8" w:space="0" w:color="auto"/>
        </w:rPr>
        <w:t>qualified as good or inferior</w:t>
      </w:r>
      <w:r w:rsidRPr="00AB4623">
        <w:rPr>
          <w:rStyle w:val="StyleUnderline"/>
        </w:rPr>
        <w:t>, and so forth</w:t>
      </w:r>
      <w:r w:rsidRPr="00560A67">
        <w:rPr>
          <w:sz w:val="14"/>
        </w:rPr>
        <w:t xml:space="preserve">. The species is subdivided into subgroups that are thought of as races. In a sense, then, just as the continuum of geometry becomes divisible in Descartes, 39 </w:t>
      </w:r>
      <w:r w:rsidRPr="00AB4623">
        <w:rPr>
          <w:rStyle w:val="StyleUnderline"/>
        </w:rPr>
        <w:t xml:space="preserve">the human continuum is </w:t>
      </w:r>
      <w:r w:rsidRPr="005E45F7">
        <w:rPr>
          <w:b/>
          <w:iCs/>
          <w:u w:val="single"/>
          <w:bdr w:val="single" w:sz="8" w:space="0" w:color="auto"/>
        </w:rPr>
        <w:t>divided</w:t>
      </w:r>
      <w:r w:rsidRPr="00560A67">
        <w:rPr>
          <w:sz w:val="14"/>
        </w:rPr>
        <w:t xml:space="preserve">, that is, </w:t>
      </w:r>
      <w:r w:rsidRPr="00AB4623">
        <w:rPr>
          <w:rStyle w:val="StyleUnderline"/>
        </w:rPr>
        <w:t xml:space="preserve">made </w:t>
      </w:r>
      <w:r w:rsidRPr="005E45F7">
        <w:rPr>
          <w:b/>
          <w:iCs/>
          <w:u w:val="single"/>
          <w:bdr w:val="single" w:sz="8" w:space="0" w:color="auto"/>
        </w:rPr>
        <w:t>calculable</w:t>
      </w:r>
      <w:r w:rsidRPr="00AB4623">
        <w:rPr>
          <w:rStyle w:val="StyleUnderline"/>
        </w:rPr>
        <w:t xml:space="preserve"> and </w:t>
      </w:r>
      <w:r w:rsidRPr="005E45F7">
        <w:rPr>
          <w:b/>
          <w:iCs/>
          <w:u w:val="single"/>
          <w:bdr w:val="single" w:sz="8" w:space="0" w:color="auto"/>
        </w:rPr>
        <w:t>orderable</w:t>
      </w:r>
      <w:r w:rsidRPr="00560A67">
        <w:rPr>
          <w:sz w:val="14"/>
        </w:rPr>
        <w:t xml:space="preserv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 40 As Stoler has noted, for Foucault, it is the other way around: "A discourse of class derives from an earlier discourse of races." 41 But it is a more subtle distinction than [End Page 147] that. What Foucault suggests is that discourses of class have their roots in the war of races, but so, too, does modern racism; what is different is the biological spin put on the concepts. 42 But as well as emphasizing the biological, modern racism puts this another way: </w:t>
      </w:r>
      <w:r w:rsidRPr="00AB4623">
        <w:rPr>
          <w:rStyle w:val="StyleUnderline"/>
          <w:highlight w:val="cyan"/>
        </w:rPr>
        <w:t xml:space="preserve">to </w:t>
      </w:r>
      <w:r w:rsidRPr="00AB4623">
        <w:rPr>
          <w:b/>
          <w:iCs/>
          <w:highlight w:val="cyan"/>
          <w:u w:val="single"/>
          <w:bdr w:val="single" w:sz="8" w:space="0" w:color="auto"/>
        </w:rPr>
        <w:t>survive</w:t>
      </w:r>
      <w:r w:rsidRPr="00AB4623">
        <w:rPr>
          <w:rStyle w:val="StyleUnderline"/>
        </w:rPr>
        <w:t xml:space="preserve">, to </w:t>
      </w:r>
      <w:r w:rsidRPr="005E45F7">
        <w:rPr>
          <w:b/>
          <w:iCs/>
          <w:u w:val="single"/>
          <w:bdr w:val="single" w:sz="8" w:space="0" w:color="auto"/>
        </w:rPr>
        <w:t>live</w:t>
      </w:r>
      <w:r w:rsidRPr="00AB4623">
        <w:rPr>
          <w:rStyle w:val="StyleUnderline"/>
        </w:rPr>
        <w:t xml:space="preserve">, </w:t>
      </w:r>
      <w:r w:rsidRPr="00AB4623">
        <w:rPr>
          <w:rStyle w:val="StyleUnderline"/>
          <w:highlight w:val="cyan"/>
        </w:rPr>
        <w:t xml:space="preserve">one must be </w:t>
      </w:r>
      <w:r w:rsidRPr="00AB4623">
        <w:rPr>
          <w:b/>
          <w:iCs/>
          <w:highlight w:val="cyan"/>
          <w:u w:val="single"/>
          <w:bdr w:val="single" w:sz="8" w:space="0" w:color="auto"/>
        </w:rPr>
        <w:t>prepared to massacre one's enemies</w:t>
      </w:r>
      <w:r w:rsidRPr="00AB4623">
        <w:rPr>
          <w:rStyle w:val="StyleUnderline"/>
        </w:rPr>
        <w:t>, a relation of war</w:t>
      </w:r>
      <w:r w:rsidRPr="00560A67">
        <w:rPr>
          <w:sz w:val="14"/>
        </w:rPr>
        <w:t xml:space="preserve">. As a relation of war, this is no different from the earlier war of races that Foucault has spent so much of the course explaining. But </w:t>
      </w:r>
      <w:r w:rsidRPr="00AB4623">
        <w:rPr>
          <w:rStyle w:val="StyleUnderline"/>
        </w:rPr>
        <w:t>when coupled with the mechanisms of mathematics and medicine in bio-power, this can be conceived of in entirely different ways. Bio-power is able to establish, between my life and the death of the other, a relation that is</w:t>
      </w:r>
      <w:r w:rsidRPr="00560A67">
        <w:rPr>
          <w:sz w:val="14"/>
        </w:rPr>
        <w:t xml:space="preserve"> not warlike or confrontational but </w:t>
      </w:r>
      <w:r w:rsidRPr="005E45F7">
        <w:rPr>
          <w:b/>
          <w:iCs/>
          <w:u w:val="single"/>
          <w:bdr w:val="single" w:sz="8" w:space="0" w:color="auto"/>
        </w:rPr>
        <w:t>biological</w:t>
      </w:r>
      <w:r w:rsidRPr="00AB4623">
        <w:rPr>
          <w:rStyle w:val="StyleUnderline"/>
        </w:rPr>
        <w:t xml:space="preserve">: "The </w:t>
      </w:r>
      <w:r w:rsidRPr="005E45F7">
        <w:rPr>
          <w:b/>
          <w:iCs/>
          <w:u w:val="single"/>
          <w:bdr w:val="single" w:sz="8" w:space="0" w:color="auto"/>
        </w:rPr>
        <w:t>more inferior species tend to disappear</w:t>
      </w:r>
      <w:r w:rsidRPr="00AB4623">
        <w:rPr>
          <w:rStyle w:val="StyleUnderline"/>
        </w:rPr>
        <w:t xml:space="preserve">, the </w:t>
      </w:r>
      <w:r w:rsidRPr="005E45F7">
        <w:rPr>
          <w:b/>
          <w:iCs/>
          <w:u w:val="single"/>
          <w:bdr w:val="single" w:sz="8" w:space="0" w:color="auto"/>
        </w:rPr>
        <w:t>more abnormal individuals can be eliminated</w:t>
      </w:r>
      <w:r w:rsidRPr="00AB4623">
        <w:rPr>
          <w:rStyle w:val="StyleUnderline"/>
        </w:rPr>
        <w:t xml:space="preserve">, the </w:t>
      </w:r>
      <w:r w:rsidRPr="005E45F7">
        <w:rPr>
          <w:b/>
          <w:iCs/>
          <w:u w:val="single"/>
          <w:bdr w:val="single" w:sz="8" w:space="0" w:color="auto"/>
        </w:rPr>
        <w:t>less the species will be degenerated</w:t>
      </w:r>
      <w:r w:rsidRPr="00AB4623">
        <w:rPr>
          <w:rStyle w:val="StyleUnderline"/>
        </w:rPr>
        <w:t xml:space="preserve">, the </w:t>
      </w:r>
      <w:r w:rsidRPr="005E45F7">
        <w:rPr>
          <w:b/>
          <w:iCs/>
          <w:u w:val="single"/>
          <w:bdr w:val="single" w:sz="8" w:space="0" w:color="auto"/>
        </w:rPr>
        <w:t>more I</w:t>
      </w:r>
      <w:r w:rsidRPr="00AB4623">
        <w:rPr>
          <w:rStyle w:val="StyleUnderline"/>
        </w:rPr>
        <w:t xml:space="preserve">—not as an </w:t>
      </w:r>
      <w:r w:rsidRPr="005E45F7">
        <w:rPr>
          <w:b/>
          <w:iCs/>
          <w:u w:val="single"/>
          <w:bdr w:val="single" w:sz="8" w:space="0" w:color="auto"/>
        </w:rPr>
        <w:t>individual</w:t>
      </w:r>
      <w:r w:rsidRPr="00AB4623">
        <w:rPr>
          <w:rStyle w:val="StyleUnderline"/>
        </w:rPr>
        <w:t xml:space="preserve"> but as a </w:t>
      </w:r>
      <w:r w:rsidRPr="005E45F7">
        <w:rPr>
          <w:b/>
          <w:iCs/>
          <w:u w:val="single"/>
          <w:bdr w:val="single" w:sz="8" w:space="0" w:color="auto"/>
        </w:rPr>
        <w:t>species</w:t>
      </w:r>
      <w:r w:rsidRPr="00AB4623">
        <w:rPr>
          <w:rStyle w:val="StyleUnderline"/>
        </w:rPr>
        <w:t xml:space="preserve">—will </w:t>
      </w:r>
      <w:r w:rsidRPr="005E45F7">
        <w:rPr>
          <w:b/>
          <w:iCs/>
          <w:u w:val="single"/>
          <w:bdr w:val="single" w:sz="8" w:space="0" w:color="auto"/>
        </w:rPr>
        <w:t>live</w:t>
      </w:r>
      <w:r w:rsidRPr="00AB4623">
        <w:rPr>
          <w:rStyle w:val="StyleUnderline"/>
        </w:rPr>
        <w:t xml:space="preserve">, will be </w:t>
      </w:r>
      <w:r w:rsidRPr="005E45F7">
        <w:rPr>
          <w:b/>
          <w:iCs/>
          <w:u w:val="single"/>
          <w:bdr w:val="single" w:sz="8" w:space="0" w:color="auto"/>
        </w:rPr>
        <w:t>strong</w:t>
      </w:r>
      <w:r w:rsidRPr="00AB4623">
        <w:rPr>
          <w:rStyle w:val="StyleUnderline"/>
        </w:rPr>
        <w:t xml:space="preserve">, will be </w:t>
      </w:r>
      <w:r w:rsidRPr="005E45F7">
        <w:rPr>
          <w:b/>
          <w:iCs/>
          <w:u w:val="single"/>
          <w:bdr w:val="single" w:sz="8" w:space="0" w:color="auto"/>
        </w:rPr>
        <w:t>vigorous</w:t>
      </w:r>
      <w:r w:rsidRPr="00AB4623">
        <w:rPr>
          <w:rStyle w:val="StyleUnderline"/>
        </w:rPr>
        <w:t xml:space="preserve">, will be able to </w:t>
      </w:r>
      <w:r w:rsidRPr="005E45F7">
        <w:rPr>
          <w:b/>
          <w:iCs/>
          <w:u w:val="single"/>
          <w:bdr w:val="single" w:sz="8" w:space="0" w:color="auto"/>
        </w:rPr>
        <w:t>proliferate</w:t>
      </w:r>
      <w:r w:rsidRPr="00AB4623">
        <w:rPr>
          <w:rStyle w:val="StyleUnderline"/>
        </w:rPr>
        <w:t xml:space="preserve">." The death of the other does not just make me safer personally, but the death of the other, of the </w:t>
      </w:r>
      <w:r w:rsidRPr="005E45F7">
        <w:rPr>
          <w:b/>
          <w:iCs/>
          <w:u w:val="single"/>
          <w:bdr w:val="single" w:sz="8" w:space="0" w:color="auto"/>
        </w:rPr>
        <w:t>bad</w:t>
      </w:r>
      <w:r w:rsidRPr="00AB4623">
        <w:rPr>
          <w:rStyle w:val="StyleUnderline"/>
        </w:rPr>
        <w:t xml:space="preserve">, </w:t>
      </w:r>
      <w:r w:rsidRPr="005E45F7">
        <w:rPr>
          <w:b/>
          <w:iCs/>
          <w:u w:val="single"/>
          <w:bdr w:val="single" w:sz="8" w:space="0" w:color="auto"/>
        </w:rPr>
        <w:t>inferior race</w:t>
      </w:r>
      <w:r w:rsidRPr="00AB4623">
        <w:rPr>
          <w:rStyle w:val="StyleUnderline"/>
        </w:rPr>
        <w:t xml:space="preserve"> or the </w:t>
      </w:r>
      <w:r w:rsidRPr="005E45F7">
        <w:rPr>
          <w:b/>
          <w:iCs/>
          <w:u w:val="single"/>
          <w:bdr w:val="single" w:sz="8" w:space="0" w:color="auto"/>
        </w:rPr>
        <w:t>degenerate</w:t>
      </w:r>
      <w:r w:rsidRPr="00AB4623">
        <w:rPr>
          <w:rStyle w:val="StyleUnderline"/>
        </w:rPr>
        <w:t xml:space="preserve"> or </w:t>
      </w:r>
      <w:r w:rsidRPr="005E45F7">
        <w:rPr>
          <w:b/>
          <w:iCs/>
          <w:u w:val="single"/>
          <w:bdr w:val="single" w:sz="8" w:space="0" w:color="auto"/>
        </w:rPr>
        <w:t>abnormal</w:t>
      </w:r>
      <w:r w:rsidRPr="00AB4623">
        <w:rPr>
          <w:rStyle w:val="StyleUnderline"/>
        </w:rPr>
        <w:t xml:space="preserve">, </w:t>
      </w:r>
      <w:r w:rsidRPr="005E45F7">
        <w:rPr>
          <w:b/>
          <w:iCs/>
          <w:u w:val="single"/>
          <w:bdr w:val="single" w:sz="8" w:space="0" w:color="auto"/>
        </w:rPr>
        <w:t>makes life in general healthier</w:t>
      </w:r>
      <w:r w:rsidRPr="00AB4623">
        <w:rPr>
          <w:rStyle w:val="StyleUnderline"/>
        </w:rPr>
        <w:t xml:space="preserve"> and </w:t>
      </w:r>
      <w:r w:rsidRPr="005E45F7">
        <w:rPr>
          <w:b/>
          <w:iCs/>
          <w:u w:val="single"/>
          <w:bdr w:val="single" w:sz="8" w:space="0" w:color="auto"/>
        </w:rPr>
        <w:t>purer</w:t>
      </w:r>
      <w:r w:rsidRPr="00560A67">
        <w:rPr>
          <w:sz w:val="14"/>
        </w:rPr>
        <w:t xml:space="preserve"> (FDS, 227–28). "</w:t>
      </w:r>
      <w:r w:rsidRPr="00AB4623">
        <w:rPr>
          <w:rStyle w:val="StyleUnderline"/>
        </w:rPr>
        <w:t xml:space="preserve">The existence in question is </w:t>
      </w:r>
      <w:r w:rsidRPr="005E45F7">
        <w:rPr>
          <w:b/>
          <w:iCs/>
          <w:u w:val="single"/>
          <w:bdr w:val="single" w:sz="8" w:space="0" w:color="auto"/>
        </w:rPr>
        <w:t>no longer of sovereignty</w:t>
      </w:r>
      <w:r w:rsidRPr="00560A67">
        <w:rPr>
          <w:sz w:val="14"/>
        </w:rPr>
        <w:t xml:space="preserve">, juridical; </w:t>
      </w:r>
      <w:r w:rsidRPr="00AB4623">
        <w:rPr>
          <w:rStyle w:val="StyleUnderline"/>
        </w:rPr>
        <w:t xml:space="preserve">but that of the </w:t>
      </w:r>
      <w:r w:rsidRPr="005E45F7">
        <w:rPr>
          <w:b/>
          <w:iCs/>
          <w:u w:val="single"/>
          <w:bdr w:val="single" w:sz="8" w:space="0" w:color="auto"/>
        </w:rPr>
        <w:t>population</w:t>
      </w:r>
      <w:r w:rsidRPr="00AB4623">
        <w:rPr>
          <w:rStyle w:val="StyleUnderline"/>
        </w:rPr>
        <w:t xml:space="preserve">, </w:t>
      </w:r>
      <w:r w:rsidRPr="005E45F7">
        <w:rPr>
          <w:b/>
          <w:iCs/>
          <w:u w:val="single"/>
          <w:bdr w:val="single" w:sz="8" w:space="0" w:color="auto"/>
        </w:rPr>
        <w:t>biological</w:t>
      </w:r>
      <w:r w:rsidRPr="00560A67">
        <w:rPr>
          <w:sz w:val="14"/>
        </w:rPr>
        <w:t xml:space="preserve">. If </w:t>
      </w:r>
      <w:r w:rsidRPr="00AB4623">
        <w:rPr>
          <w:rStyle w:val="StyleUnderline"/>
        </w:rPr>
        <w:t xml:space="preserve">genocide is </w:t>
      </w:r>
      <w:r w:rsidRPr="005E45F7">
        <w:rPr>
          <w:b/>
          <w:iCs/>
          <w:u w:val="single"/>
          <w:bdr w:val="single" w:sz="8" w:space="0" w:color="auto"/>
        </w:rPr>
        <w:t>truly the dream of modern powers</w:t>
      </w:r>
      <w:r w:rsidRPr="00560A67">
        <w:rPr>
          <w:sz w:val="14"/>
        </w:rPr>
        <w:t xml:space="preserve">, this is not because of a return today of the ancient right to kill; it is </w:t>
      </w:r>
      <w:r w:rsidRPr="00AB4623">
        <w:rPr>
          <w:rStyle w:val="StyleUnderline"/>
        </w:rPr>
        <w:t xml:space="preserve">because power is situated and exercised at the level of </w:t>
      </w:r>
      <w:r w:rsidRPr="005E45F7">
        <w:rPr>
          <w:b/>
          <w:iCs/>
          <w:u w:val="single"/>
          <w:bdr w:val="single" w:sz="8" w:space="0" w:color="auto"/>
        </w:rPr>
        <w:t>life</w:t>
      </w:r>
      <w:r w:rsidRPr="00AB4623">
        <w:rPr>
          <w:rStyle w:val="StyleUnderline"/>
        </w:rPr>
        <w:t xml:space="preserve">, the </w:t>
      </w:r>
      <w:r w:rsidRPr="005E45F7">
        <w:rPr>
          <w:b/>
          <w:iCs/>
          <w:u w:val="single"/>
          <w:bdr w:val="single" w:sz="8" w:space="0" w:color="auto"/>
        </w:rPr>
        <w:t>species</w:t>
      </w:r>
      <w:r w:rsidRPr="00AB4623">
        <w:rPr>
          <w:rStyle w:val="StyleUnderline"/>
        </w:rPr>
        <w:t xml:space="preserve">, the </w:t>
      </w:r>
      <w:r w:rsidRPr="005E45F7">
        <w:rPr>
          <w:b/>
          <w:iCs/>
          <w:u w:val="single"/>
          <w:bdr w:val="single" w:sz="8" w:space="0" w:color="auto"/>
        </w:rPr>
        <w:t>race</w:t>
      </w:r>
      <w:r w:rsidRPr="00AB4623">
        <w:rPr>
          <w:rStyle w:val="StyleUnderline"/>
        </w:rPr>
        <w:t xml:space="preserve">, and the </w:t>
      </w:r>
      <w:r w:rsidRPr="005E45F7">
        <w:rPr>
          <w:b/>
          <w:iCs/>
          <w:u w:val="single"/>
          <w:bdr w:val="single" w:sz="8" w:space="0" w:color="auto"/>
        </w:rPr>
        <w:t>large-scale phenomena of population</w:t>
      </w:r>
      <w:r w:rsidRPr="00560A67">
        <w:rPr>
          <w:sz w:val="14"/>
        </w:rPr>
        <w:t>" (VS, 180; WK, 136). "</w:t>
      </w:r>
      <w:r w:rsidRPr="00AB4623">
        <w:rPr>
          <w:rStyle w:val="StyleUnderline"/>
          <w:highlight w:val="cyan"/>
        </w:rPr>
        <w:t>If</w:t>
      </w:r>
      <w:r w:rsidRPr="00AB4623">
        <w:rPr>
          <w:rStyle w:val="StyleUnderline"/>
        </w:rPr>
        <w:t xml:space="preserve"> the power of </w:t>
      </w:r>
      <w:r w:rsidRPr="00AB4623">
        <w:rPr>
          <w:rStyle w:val="StyleUnderline"/>
          <w:highlight w:val="cyan"/>
        </w:rPr>
        <w:t xml:space="preserve">normalization </w:t>
      </w:r>
      <w:r w:rsidRPr="00AB4623">
        <w:rPr>
          <w:b/>
          <w:iCs/>
          <w:highlight w:val="cyan"/>
          <w:u w:val="single"/>
          <w:bdr w:val="single" w:sz="8" w:space="0" w:color="auto"/>
        </w:rPr>
        <w:t>wishes to exercise the</w:t>
      </w:r>
      <w:r w:rsidRPr="005E45F7">
        <w:rPr>
          <w:b/>
          <w:iCs/>
          <w:u w:val="single"/>
          <w:bdr w:val="single" w:sz="8" w:space="0" w:color="auto"/>
        </w:rPr>
        <w:t xml:space="preserve"> ancient sovereign </w:t>
      </w:r>
      <w:r w:rsidRPr="00AB4623">
        <w:rPr>
          <w:b/>
          <w:iCs/>
          <w:highlight w:val="cyan"/>
          <w:u w:val="single"/>
          <w:bdr w:val="single" w:sz="8" w:space="0" w:color="auto"/>
        </w:rPr>
        <w:t>right of killing</w:t>
      </w:r>
      <w:r w:rsidRPr="00AB4623">
        <w:rPr>
          <w:rStyle w:val="StyleUnderline"/>
          <w:highlight w:val="cyan"/>
        </w:rPr>
        <w:t xml:space="preserve">, it </w:t>
      </w:r>
      <w:r w:rsidRPr="00AB4623">
        <w:rPr>
          <w:b/>
          <w:iCs/>
          <w:highlight w:val="cyan"/>
          <w:u w:val="single"/>
          <w:bdr w:val="single" w:sz="8" w:space="0" w:color="auto"/>
        </w:rPr>
        <w:t>must pass through racism</w:t>
      </w:r>
      <w:r w:rsidRPr="00AB4623">
        <w:rPr>
          <w:rStyle w:val="StyleUnderline"/>
        </w:rPr>
        <w:t>. And if, inversely, a sovereign power</w:t>
      </w:r>
      <w:r w:rsidRPr="00560A67">
        <w:rPr>
          <w:sz w:val="14"/>
        </w:rPr>
        <w:t xml:space="preserve">, that is to say a power with the right of life and death, </w:t>
      </w:r>
      <w:r w:rsidRPr="00AB4623">
        <w:rPr>
          <w:rStyle w:val="StyleUnderline"/>
        </w:rPr>
        <w:t>wishes to function with the instruments, mechanisms, and technology of normalization, it must also pass through racism</w:t>
      </w:r>
      <w:r w:rsidRPr="00560A67">
        <w:rPr>
          <w:sz w:val="14"/>
        </w:rPr>
        <w:t xml:space="preserve">" (FDS, 228). </w:t>
      </w:r>
      <w:r w:rsidRPr="00AB4623">
        <w:rPr>
          <w:rStyle w:val="StyleUnderline"/>
          <w:highlight w:val="cyan"/>
        </w:rPr>
        <w:t xml:space="preserve">This holds for </w:t>
      </w:r>
      <w:r w:rsidRPr="00AB4623">
        <w:rPr>
          <w:b/>
          <w:iCs/>
          <w:highlight w:val="cyan"/>
          <w:u w:val="single"/>
          <w:bdr w:val="single" w:sz="8" w:space="0" w:color="auto"/>
        </w:rPr>
        <w:t>indirect</w:t>
      </w:r>
      <w:r w:rsidRPr="005E45F7">
        <w:rPr>
          <w:b/>
          <w:iCs/>
          <w:u w:val="single"/>
          <w:bdr w:val="single" w:sz="8" w:space="0" w:color="auto"/>
        </w:rPr>
        <w:t xml:space="preserve"> </w:t>
      </w:r>
      <w:r w:rsidRPr="00AB4623">
        <w:rPr>
          <w:b/>
          <w:iCs/>
          <w:highlight w:val="cyan"/>
          <w:u w:val="single"/>
          <w:bdr w:val="single" w:sz="8" w:space="0" w:color="auto"/>
        </w:rPr>
        <w:t>death</w:t>
      </w:r>
      <w:r w:rsidRPr="00AB4623">
        <w:rPr>
          <w:rStyle w:val="StyleUnderline"/>
        </w:rPr>
        <w:t xml:space="preserve">—the </w:t>
      </w:r>
      <w:r w:rsidRPr="005E45F7">
        <w:rPr>
          <w:b/>
          <w:iCs/>
          <w:u w:val="single"/>
          <w:bdr w:val="single" w:sz="8" w:space="0" w:color="auto"/>
        </w:rPr>
        <w:t>exposure to death</w:t>
      </w:r>
      <w:r w:rsidRPr="00AB4623">
        <w:rPr>
          <w:rStyle w:val="StyleUnderline"/>
        </w:rPr>
        <w:t>—</w:t>
      </w:r>
      <w:r w:rsidRPr="00AB4623">
        <w:rPr>
          <w:rStyle w:val="StyleUnderline"/>
          <w:highlight w:val="cyan"/>
        </w:rPr>
        <w:t xml:space="preserve">as much as </w:t>
      </w:r>
      <w:r w:rsidRPr="00AB4623">
        <w:rPr>
          <w:rStyle w:val="StyleUnderline"/>
        </w:rPr>
        <w:t xml:space="preserve">for </w:t>
      </w:r>
      <w:r w:rsidRPr="00AB4623">
        <w:rPr>
          <w:b/>
          <w:iCs/>
          <w:highlight w:val="cyan"/>
          <w:u w:val="single"/>
          <w:bdr w:val="single" w:sz="8" w:space="0" w:color="auto"/>
        </w:rPr>
        <w:t>direct killing</w:t>
      </w:r>
      <w:r w:rsidRPr="00560A67">
        <w:rPr>
          <w:sz w:val="14"/>
        </w:rPr>
        <w:t xml:space="preserve">. While not Darwinism, </w:t>
      </w:r>
      <w:r w:rsidRPr="00AB4623">
        <w:rPr>
          <w:rStyle w:val="StyleUnderline"/>
          <w:highlight w:val="cyan"/>
        </w:rPr>
        <w:t>this</w:t>
      </w:r>
      <w:r w:rsidRPr="00AB4623">
        <w:rPr>
          <w:rStyle w:val="StyleUnderline"/>
        </w:rPr>
        <w:t xml:space="preserve"> biological sense of power is based on evolutionism and </w:t>
      </w:r>
      <w:r w:rsidRPr="00AB4623">
        <w:rPr>
          <w:rStyle w:val="StyleUnderline"/>
          <w:highlight w:val="cyan"/>
        </w:rPr>
        <w:t xml:space="preserve">enables a </w:t>
      </w:r>
      <w:r w:rsidRPr="00AB4623">
        <w:rPr>
          <w:b/>
          <w:iCs/>
          <w:highlight w:val="cyan"/>
          <w:u w:val="single"/>
          <w:bdr w:val="single" w:sz="8" w:space="0" w:color="auto"/>
        </w:rPr>
        <w:t>thinking of colonial relations</w:t>
      </w:r>
      <w:r w:rsidRPr="00AB4623">
        <w:rPr>
          <w:rStyle w:val="StyleUnderline"/>
        </w:rPr>
        <w:t xml:space="preserve">, </w:t>
      </w:r>
      <w:r w:rsidRPr="00AB4623">
        <w:rPr>
          <w:rStyle w:val="StyleUnderline"/>
          <w:highlight w:val="cyan"/>
        </w:rPr>
        <w:t xml:space="preserve">the </w:t>
      </w:r>
      <w:r w:rsidRPr="00AB4623">
        <w:rPr>
          <w:b/>
          <w:iCs/>
          <w:highlight w:val="cyan"/>
          <w:u w:val="single"/>
          <w:bdr w:val="single" w:sz="8" w:space="0" w:color="auto"/>
        </w:rPr>
        <w:t>necessity of wars</w:t>
      </w:r>
      <w:r w:rsidRPr="00AB4623">
        <w:rPr>
          <w:rStyle w:val="StyleUnderline"/>
        </w:rPr>
        <w:t xml:space="preserve">, </w:t>
      </w:r>
      <w:r w:rsidRPr="005E45F7">
        <w:rPr>
          <w:b/>
          <w:iCs/>
          <w:u w:val="single"/>
          <w:bdr w:val="single" w:sz="8" w:space="0" w:color="auto"/>
        </w:rPr>
        <w:t>criminality</w:t>
      </w:r>
      <w:r w:rsidRPr="00560A67">
        <w:rPr>
          <w:sz w:val="14"/>
        </w:rPr>
        <w:t xml:space="preserve">, phenomena of madness and mental illness, class divisions, </w:t>
      </w:r>
      <w:r w:rsidRPr="00AB4623">
        <w:rPr>
          <w:rStyle w:val="StyleUnderline"/>
        </w:rPr>
        <w:t xml:space="preserve">and so forth. </w:t>
      </w:r>
      <w:r w:rsidRPr="00AB4623">
        <w:rPr>
          <w:rStyle w:val="Emphasis"/>
          <w:highlight w:val="cyan"/>
        </w:rPr>
        <w:t>The link to colonialism is central</w:t>
      </w:r>
      <w:r w:rsidRPr="00AB4623">
        <w:rPr>
          <w:rStyle w:val="StyleUnderline"/>
        </w:rPr>
        <w:t xml:space="preserve">: </w:t>
      </w:r>
      <w:r w:rsidRPr="00AB4623">
        <w:rPr>
          <w:rStyle w:val="StyleUnderline"/>
          <w:highlight w:val="cyan"/>
        </w:rPr>
        <w:t xml:space="preserve">This form of modern state racism </w:t>
      </w:r>
      <w:r w:rsidRPr="00AB4623">
        <w:rPr>
          <w:b/>
          <w:iCs/>
          <w:highlight w:val="cyan"/>
          <w:u w:val="single"/>
          <w:bdr w:val="single" w:sz="8" w:space="0" w:color="auto"/>
        </w:rPr>
        <w:t>develops first with colonial genocide</w:t>
      </w:r>
      <w:r w:rsidRPr="00AB4623">
        <w:rPr>
          <w:rStyle w:val="StyleUnderline"/>
        </w:rPr>
        <w:t>. The theme of the political enemy is extrapolated biologically</w:t>
      </w:r>
      <w:r w:rsidRPr="00560A67">
        <w:rPr>
          <w:sz w:val="14"/>
        </w:rPr>
        <w:t xml:space="preserve">. But what is important in the shift at the end of the nineteenth century is that war is no longer simply a way of securing one race by eliminating the other but of regenerating that race (FDS, 228–30). As Foucault puts it in La volonté de savoir: [End Page 148] </w:t>
      </w:r>
      <w:r w:rsidRPr="00AB4623">
        <w:rPr>
          <w:rStyle w:val="StyleUnderline"/>
          <w:highlight w:val="cyan"/>
        </w:rPr>
        <w:t>Wars</w:t>
      </w:r>
      <w:r w:rsidRPr="00AB4623">
        <w:rPr>
          <w:rStyle w:val="StyleUnderline"/>
        </w:rPr>
        <w:t xml:space="preserve"> are </w:t>
      </w:r>
      <w:r w:rsidRPr="005E45F7">
        <w:rPr>
          <w:b/>
          <w:iCs/>
          <w:u w:val="single"/>
          <w:bdr w:val="single" w:sz="8" w:space="0" w:color="auto"/>
        </w:rPr>
        <w:t>no longer waged</w:t>
      </w:r>
      <w:r w:rsidRPr="00AB4623">
        <w:rPr>
          <w:rStyle w:val="StyleUnderline"/>
        </w:rPr>
        <w:t xml:space="preserve"> in the name of a sovereign who must be defended; they </w:t>
      </w:r>
      <w:r w:rsidRPr="00AB4623">
        <w:rPr>
          <w:rStyle w:val="StyleUnderline"/>
          <w:highlight w:val="cyan"/>
        </w:rPr>
        <w:t xml:space="preserve">are </w:t>
      </w:r>
      <w:r w:rsidRPr="00AB4623">
        <w:rPr>
          <w:b/>
          <w:iCs/>
          <w:highlight w:val="cyan"/>
          <w:u w:val="single"/>
          <w:bdr w:val="single" w:sz="8" w:space="0" w:color="auto"/>
        </w:rPr>
        <w:t>waged on behalf of</w:t>
      </w:r>
      <w:r w:rsidRPr="005E45F7">
        <w:rPr>
          <w:b/>
          <w:iCs/>
          <w:u w:val="single"/>
          <w:bdr w:val="single" w:sz="8" w:space="0" w:color="auto"/>
        </w:rPr>
        <w:t xml:space="preserve"> the </w:t>
      </w:r>
      <w:r w:rsidRPr="00AB4623">
        <w:rPr>
          <w:b/>
          <w:iCs/>
          <w:highlight w:val="cyan"/>
          <w:u w:val="single"/>
          <w:bdr w:val="single" w:sz="8" w:space="0" w:color="auto"/>
        </w:rPr>
        <w:t>existence</w:t>
      </w:r>
      <w:r w:rsidRPr="005E45F7">
        <w:rPr>
          <w:b/>
          <w:iCs/>
          <w:u w:val="single"/>
          <w:bdr w:val="single" w:sz="8" w:space="0" w:color="auto"/>
        </w:rPr>
        <w:t xml:space="preserve"> of all</w:t>
      </w:r>
      <w:r w:rsidRPr="00AB4623">
        <w:rPr>
          <w:rStyle w:val="StyleUnderline"/>
        </w:rPr>
        <w:t xml:space="preserve">; </w:t>
      </w:r>
      <w:r w:rsidRPr="005E45F7">
        <w:rPr>
          <w:b/>
          <w:iCs/>
          <w:u w:val="single"/>
          <w:bdr w:val="single" w:sz="8" w:space="0" w:color="auto"/>
        </w:rPr>
        <w:t xml:space="preserve">entire </w:t>
      </w:r>
      <w:r w:rsidRPr="00AB4623">
        <w:rPr>
          <w:b/>
          <w:iCs/>
          <w:highlight w:val="cyan"/>
          <w:u w:val="single"/>
          <w:bdr w:val="single" w:sz="8" w:space="0" w:color="auto"/>
        </w:rPr>
        <w:t>populations are mobilized</w:t>
      </w:r>
      <w:r w:rsidRPr="00AB4623">
        <w:rPr>
          <w:rStyle w:val="StyleUnderline"/>
          <w:highlight w:val="cyan"/>
        </w:rPr>
        <w:t xml:space="preserve"> for</w:t>
      </w:r>
      <w:r w:rsidRPr="00AB4623">
        <w:rPr>
          <w:rStyle w:val="StyleUnderline"/>
        </w:rPr>
        <w:t xml:space="preserve"> the purpose of </w:t>
      </w:r>
      <w:r w:rsidRPr="00AB4623">
        <w:rPr>
          <w:b/>
          <w:iCs/>
          <w:highlight w:val="cyan"/>
          <w:u w:val="single"/>
          <w:bdr w:val="single" w:sz="8" w:space="0" w:color="auto"/>
        </w:rPr>
        <w:t>wholesale slaughter in the name of life necessity</w:t>
      </w:r>
      <w:r w:rsidRPr="00AB4623">
        <w:rPr>
          <w:rStyle w:val="StyleUnderline"/>
        </w:rPr>
        <w:t xml:space="preserve">. </w:t>
      </w:r>
      <w:r w:rsidRPr="00AB4623">
        <w:rPr>
          <w:b/>
          <w:iCs/>
          <w:highlight w:val="cyan"/>
          <w:u w:val="single"/>
          <w:bdr w:val="single" w:sz="8" w:space="0" w:color="auto"/>
        </w:rPr>
        <w:t>Massacres</w:t>
      </w:r>
      <w:r w:rsidRPr="005E45F7">
        <w:rPr>
          <w:b/>
          <w:iCs/>
          <w:u w:val="single"/>
          <w:bdr w:val="single" w:sz="8" w:space="0" w:color="auto"/>
        </w:rPr>
        <w:t xml:space="preserve"> have </w:t>
      </w:r>
      <w:r w:rsidRPr="00AB4623">
        <w:rPr>
          <w:b/>
          <w:iCs/>
          <w:highlight w:val="cyan"/>
          <w:u w:val="single"/>
          <w:bdr w:val="single" w:sz="8" w:space="0" w:color="auto"/>
        </w:rPr>
        <w:t>become vital</w:t>
      </w:r>
      <w:r w:rsidRPr="00560A67">
        <w:rPr>
          <w:sz w:val="14"/>
        </w:rPr>
        <w:t xml:space="preserve"> [vitaux—</w:t>
      </w:r>
      <w:r w:rsidRPr="00AB4623">
        <w:rPr>
          <w:rStyle w:val="StyleUnderline"/>
        </w:rPr>
        <w:t xml:space="preserve">understood </w:t>
      </w:r>
      <w:r w:rsidRPr="00AB4623">
        <w:rPr>
          <w:rStyle w:val="StyleUnderline"/>
          <w:highlight w:val="cyan"/>
        </w:rPr>
        <w:t xml:space="preserve">in a </w:t>
      </w:r>
      <w:r w:rsidRPr="00AB4623">
        <w:rPr>
          <w:b/>
          <w:iCs/>
          <w:highlight w:val="cyan"/>
          <w:u w:val="single"/>
          <w:bdr w:val="single" w:sz="8" w:space="0" w:color="auto"/>
        </w:rPr>
        <w:t>dual sense</w:t>
      </w:r>
      <w:r w:rsidRPr="00AB4623">
        <w:rPr>
          <w:rStyle w:val="StyleUnderline"/>
          <w:highlight w:val="cyan"/>
        </w:rPr>
        <w:t>,</w:t>
      </w:r>
      <w:r w:rsidRPr="00AB4623">
        <w:rPr>
          <w:sz w:val="14"/>
          <w:highlight w:val="cyan"/>
        </w:rPr>
        <w:t xml:space="preserve"> </w:t>
      </w:r>
      <w:r w:rsidRPr="00AB4623">
        <w:rPr>
          <w:rStyle w:val="StyleUnderline"/>
          <w:highlight w:val="cyan"/>
        </w:rPr>
        <w:t>both</w:t>
      </w:r>
      <w:r w:rsidRPr="00AB4623">
        <w:rPr>
          <w:rStyle w:val="StyleUnderline"/>
        </w:rPr>
        <w:t xml:space="preserve"> as </w:t>
      </w:r>
      <w:r w:rsidRPr="00AB4623">
        <w:rPr>
          <w:b/>
          <w:iCs/>
          <w:highlight w:val="cyan"/>
          <w:u w:val="single"/>
          <w:bdr w:val="single" w:sz="8" w:space="0" w:color="auto"/>
        </w:rPr>
        <w:t>essential</w:t>
      </w:r>
      <w:r w:rsidRPr="00AB4623">
        <w:rPr>
          <w:rStyle w:val="StyleUnderline"/>
          <w:highlight w:val="cyan"/>
        </w:rPr>
        <w:t xml:space="preserve"> and </w:t>
      </w:r>
      <w:r w:rsidRPr="00AB4623">
        <w:rPr>
          <w:b/>
          <w:iCs/>
          <w:highlight w:val="cyan"/>
          <w:u w:val="single"/>
          <w:bdr w:val="single" w:sz="8" w:space="0" w:color="auto"/>
        </w:rPr>
        <w:t>biological</w:t>
      </w:r>
      <w:r w:rsidRPr="00560A67">
        <w:rPr>
          <w:sz w:val="14"/>
        </w:rPr>
        <w:t xml:space="preserve">]. </w:t>
      </w:r>
      <w:r w:rsidRPr="00AB4623">
        <w:rPr>
          <w:rStyle w:val="StyleUnderline"/>
        </w:rPr>
        <w:t xml:space="preserve">It is as </w:t>
      </w:r>
      <w:r w:rsidRPr="005E45F7">
        <w:rPr>
          <w:b/>
          <w:iCs/>
          <w:u w:val="single"/>
          <w:bdr w:val="single" w:sz="8" w:space="0" w:color="auto"/>
        </w:rPr>
        <w:t>managers of life</w:t>
      </w:r>
      <w:r w:rsidRPr="00AB4623">
        <w:rPr>
          <w:rStyle w:val="StyleUnderline"/>
        </w:rPr>
        <w:t xml:space="preserve"> and </w:t>
      </w:r>
      <w:r w:rsidRPr="005E45F7">
        <w:rPr>
          <w:b/>
          <w:iCs/>
          <w:u w:val="single"/>
          <w:bdr w:val="single" w:sz="8" w:space="0" w:color="auto"/>
        </w:rPr>
        <w:t>survival</w:t>
      </w:r>
      <w:r w:rsidRPr="00AB4623">
        <w:rPr>
          <w:rStyle w:val="StyleUnderline"/>
        </w:rPr>
        <w:t xml:space="preserve">, of </w:t>
      </w:r>
      <w:r w:rsidRPr="005E45F7">
        <w:rPr>
          <w:b/>
          <w:iCs/>
          <w:u w:val="single"/>
          <w:bdr w:val="single" w:sz="8" w:space="0" w:color="auto"/>
        </w:rPr>
        <w:t>bodies</w:t>
      </w:r>
      <w:r w:rsidRPr="00AB4623">
        <w:rPr>
          <w:rStyle w:val="StyleUnderline"/>
        </w:rPr>
        <w:t xml:space="preserve"> and the </w:t>
      </w:r>
      <w:r w:rsidRPr="005E45F7">
        <w:rPr>
          <w:b/>
          <w:iCs/>
          <w:u w:val="single"/>
          <w:bdr w:val="single" w:sz="8" w:space="0" w:color="auto"/>
        </w:rPr>
        <w:t>race</w:t>
      </w:r>
      <w:r w:rsidRPr="00AB4623">
        <w:rPr>
          <w:rStyle w:val="StyleUnderline"/>
        </w:rPr>
        <w:t xml:space="preserve">, that so many regimes have been able to </w:t>
      </w:r>
      <w:r w:rsidRPr="005E45F7">
        <w:rPr>
          <w:b/>
          <w:iCs/>
          <w:u w:val="single"/>
          <w:bdr w:val="single" w:sz="8" w:space="0" w:color="auto"/>
        </w:rPr>
        <w:t>wage so many wars</w:t>
      </w:r>
      <w:r w:rsidRPr="00AB4623">
        <w:rPr>
          <w:rStyle w:val="StyleUnderline"/>
        </w:rPr>
        <w:t xml:space="preserve">, causing </w:t>
      </w:r>
      <w:r w:rsidRPr="005E45F7">
        <w:rPr>
          <w:b/>
          <w:iCs/>
          <w:u w:val="single"/>
          <w:bdr w:val="single" w:sz="8" w:space="0" w:color="auto"/>
        </w:rPr>
        <w:t>so many men to be killed</w:t>
      </w:r>
      <w:r w:rsidRPr="00560A67">
        <w:rPr>
          <w:sz w:val="14"/>
        </w:rPr>
        <w:t xml:space="preserve">. (VS, 180; WK, 136) The shift Foucault thinks is interesting is what might be called a shift from sanguinity to sexuality: sanguinity, in that it had an instrumental role (the shedding of blood) and a symbolic role (purity of blood, differences of blood); sexuality, when mechanisms of power are directed to the body, to life. The theme of race is present in both, but in a different form (VS, 194; WK, 147). We have moved from "a symbolics of blood to an analytics of sexuality. Clearly, nothing was more on the side of the law, death, transgression, the symbolic, and sovereignty than blood; just as sexuality was on the side of the norm, knowledge, life, meaning, the disciplines and regulations" (VS, 195; WK, 148). In Nazism, the two are combined. Eugenics and medical/mathematical techniques are coupled with the fantasy of blood and the ideal of the purity of the race. Foucault notes that there was immediate control of procreation and genetics in the Nazi regime, and that regulation, security, and assurance were imposed over the disciplined, ordered society; but at the same time, the old sovereign power of killing traversed the entire society. This was not simply confined to the state, nor simply to the SA or the SS, but ultimately to everyone, as, through denunciation, everyone could have this power over their neighbor (FDS, 231). While destruction of other races was </w:t>
      </w:r>
      <w:r w:rsidRPr="00AB4623">
        <w:rPr>
          <w:rStyle w:val="StyleUnderline"/>
          <w:highlight w:val="cyan"/>
        </w:rPr>
        <w:t xml:space="preserve">central to </w:t>
      </w:r>
      <w:r w:rsidRPr="00AB4623">
        <w:rPr>
          <w:b/>
          <w:iCs/>
          <w:highlight w:val="cyan"/>
          <w:u w:val="single"/>
          <w:bdr w:val="single" w:sz="8" w:space="0" w:color="auto"/>
        </w:rPr>
        <w:t>Nazism</w:t>
      </w:r>
      <w:r w:rsidRPr="00560A67">
        <w:rPr>
          <w:sz w:val="14"/>
        </w:rPr>
        <w:t xml:space="preserve">, the other side of it </w:t>
      </w:r>
      <w:r w:rsidRPr="00AB4623">
        <w:rPr>
          <w:rStyle w:val="StyleUnderline"/>
          <w:highlight w:val="cyan"/>
        </w:rPr>
        <w:t>was</w:t>
      </w:r>
      <w:r w:rsidRPr="00560A67">
        <w:rPr>
          <w:sz w:val="14"/>
        </w:rPr>
        <w:t xml:space="preserve"> the exposure of the German race itself to death, </w:t>
      </w:r>
      <w:r w:rsidRPr="00AB4623">
        <w:rPr>
          <w:rStyle w:val="StyleUnderline"/>
        </w:rPr>
        <w:t xml:space="preserve">an </w:t>
      </w:r>
      <w:r w:rsidRPr="001C4B67">
        <w:rPr>
          <w:b/>
          <w:iCs/>
          <w:u w:val="single"/>
          <w:bdr w:val="single" w:sz="8" w:space="0" w:color="auto"/>
        </w:rPr>
        <w:t>absolute</w:t>
      </w:r>
      <w:r w:rsidRPr="00AB4623">
        <w:rPr>
          <w:rStyle w:val="StyleUnderline"/>
        </w:rPr>
        <w:t xml:space="preserve"> and </w:t>
      </w:r>
      <w:r w:rsidRPr="00AB4623">
        <w:rPr>
          <w:b/>
          <w:iCs/>
          <w:highlight w:val="cyan"/>
          <w:u w:val="single"/>
          <w:bdr w:val="single" w:sz="8" w:space="0" w:color="auto"/>
        </w:rPr>
        <w:t>universal risk of death</w:t>
      </w:r>
      <w:r w:rsidRPr="00560A67">
        <w:rPr>
          <w:sz w:val="14"/>
        </w:rPr>
        <w:t xml:space="preserve">. The entire German population was exposed to death, and Foucault suggests that </w:t>
      </w:r>
      <w:r w:rsidRPr="00AB4623">
        <w:rPr>
          <w:rStyle w:val="StyleUnderline"/>
        </w:rPr>
        <w:t xml:space="preserve">this was one of the </w:t>
      </w:r>
      <w:r w:rsidRPr="005E45F7">
        <w:rPr>
          <w:b/>
          <w:iCs/>
          <w:u w:val="single"/>
          <w:bdr w:val="single" w:sz="8" w:space="0" w:color="auto"/>
        </w:rPr>
        <w:t>fundamental duties of Nazi obedience</w:t>
      </w:r>
      <w:r w:rsidRPr="00AB4623">
        <w:rPr>
          <w:rStyle w:val="StyleUnderline"/>
        </w:rPr>
        <w:t xml:space="preserve">. </w:t>
      </w:r>
      <w:r w:rsidRPr="00AB4623">
        <w:rPr>
          <w:rStyle w:val="StyleUnderline"/>
          <w:highlight w:val="cyan"/>
        </w:rPr>
        <w:t>Only</w:t>
      </w:r>
      <w:r w:rsidRPr="00AB4623">
        <w:rPr>
          <w:rStyle w:val="StyleUnderline"/>
        </w:rPr>
        <w:t xml:space="preserve"> this </w:t>
      </w:r>
      <w:r w:rsidRPr="00AB4623">
        <w:rPr>
          <w:b/>
          <w:iCs/>
          <w:highlight w:val="cyan"/>
          <w:u w:val="single"/>
          <w:bdr w:val="single" w:sz="8" w:space="0" w:color="auto"/>
        </w:rPr>
        <w:t>exposure of the entire population</w:t>
      </w:r>
      <w:r w:rsidRPr="00AB4623">
        <w:rPr>
          <w:rStyle w:val="StyleUnderline"/>
          <w:highlight w:val="cyan"/>
        </w:rPr>
        <w:t xml:space="preserve"> </w:t>
      </w:r>
      <w:r w:rsidRPr="00AB4623">
        <w:rPr>
          <w:rStyle w:val="StyleUnderline"/>
        </w:rPr>
        <w:t xml:space="preserve">to the </w:t>
      </w:r>
      <w:r w:rsidRPr="005E45F7">
        <w:rPr>
          <w:b/>
          <w:iCs/>
          <w:u w:val="single"/>
          <w:bdr w:val="single" w:sz="8" w:space="0" w:color="auto"/>
        </w:rPr>
        <w:t>universal risk of death</w:t>
      </w:r>
      <w:r w:rsidRPr="00AB4623">
        <w:rPr>
          <w:rStyle w:val="StyleUnderline"/>
        </w:rPr>
        <w:t xml:space="preserve"> </w:t>
      </w:r>
      <w:r w:rsidRPr="00AB4623">
        <w:rPr>
          <w:rStyle w:val="StyleUnderline"/>
          <w:highlight w:val="cyan"/>
        </w:rPr>
        <w:t>could constitute</w:t>
      </w:r>
      <w:r w:rsidRPr="00AB4623">
        <w:rPr>
          <w:rStyle w:val="StyleUnderline"/>
        </w:rPr>
        <w:t xml:space="preserve"> the Germans as </w:t>
      </w:r>
      <w:r w:rsidRPr="00AB4623">
        <w:rPr>
          <w:rStyle w:val="StyleUnderline"/>
          <w:highlight w:val="cyan"/>
        </w:rPr>
        <w:t>the superior race</w:t>
      </w:r>
      <w:r w:rsidRPr="00AB4623">
        <w:rPr>
          <w:sz w:val="14"/>
          <w:highlight w:val="cyan"/>
        </w:rPr>
        <w:t>,</w:t>
      </w:r>
      <w:r w:rsidRPr="00560A67">
        <w:rPr>
          <w:sz w:val="14"/>
        </w:rPr>
        <w:t xml:space="preserve"> regenerated in the face of those races either totally exterminated or completely subjugated. </w:t>
      </w:r>
      <w:r w:rsidRPr="00AB4623">
        <w:rPr>
          <w:rStyle w:val="StyleUnderline"/>
        </w:rPr>
        <w:t>We have</w:t>
      </w:r>
      <w:r w:rsidRPr="00560A67">
        <w:rPr>
          <w:sz w:val="14"/>
        </w:rPr>
        <w:t xml:space="preserve">, therefore, </w:t>
      </w:r>
      <w:r w:rsidRPr="00AB4623">
        <w:rPr>
          <w:rStyle w:val="StyleUnderline"/>
        </w:rPr>
        <w:t>in Nazism, both the absolute generalization of bio-power and the generalization of the sovereign right of death</w:t>
      </w:r>
      <w:r w:rsidRPr="00560A67">
        <w:rPr>
          <w:sz w:val="14"/>
        </w:rPr>
        <w:t xml:space="preserve">. Two mechanisms—one classical, archaic; one new—coincide exactly. </w:t>
      </w:r>
      <w:r w:rsidRPr="00AB4623">
        <w:rPr>
          <w:rStyle w:val="StyleUnderline"/>
        </w:rPr>
        <w:t xml:space="preserve">A </w:t>
      </w:r>
      <w:r w:rsidRPr="005E45F7">
        <w:rPr>
          <w:b/>
          <w:iCs/>
          <w:u w:val="single"/>
          <w:bdr w:val="single" w:sz="8" w:space="0" w:color="auto"/>
        </w:rPr>
        <w:t>racist state</w:t>
      </w:r>
      <w:r w:rsidRPr="00AB4623">
        <w:rPr>
          <w:rStyle w:val="StyleUnderline"/>
        </w:rPr>
        <w:t xml:space="preserve">, a </w:t>
      </w:r>
      <w:r w:rsidRPr="005E45F7">
        <w:rPr>
          <w:b/>
          <w:iCs/>
          <w:u w:val="single"/>
          <w:bdr w:val="single" w:sz="8" w:space="0" w:color="auto"/>
        </w:rPr>
        <w:t>murdering state</w:t>
      </w:r>
      <w:r w:rsidRPr="00AB4623">
        <w:rPr>
          <w:rStyle w:val="StyleUnderline"/>
        </w:rPr>
        <w:t xml:space="preserve">, a </w:t>
      </w:r>
      <w:r w:rsidRPr="005E45F7">
        <w:rPr>
          <w:b/>
          <w:iCs/>
          <w:u w:val="single"/>
          <w:bdr w:val="single" w:sz="8" w:space="0" w:color="auto"/>
        </w:rPr>
        <w:t>suicidal state</w:t>
      </w:r>
      <w:r w:rsidRPr="00560A67">
        <w:rPr>
          <w:sz w:val="14"/>
        </w:rPr>
        <w:t xml:space="preserve">. Accompanying the final solution was the order of April 1945 that called for the destruction of the conditions of life of the German [End Page 149] people themselves. A final solution for other races, an absolute suicide for the German race (FDS, 231–32). Foucault wants to suggest that this is inscribed into modern states more generally. But the course is nearing an end at this point, and he does not really make good on this claim. He looks briefly at how the theme of bio-power was not criticized by socialism but reprised by it—developed and modified, certainly, but not fundamentally criticized. Foucault notes the anti-Semitism of French socialist parties during the Dreyfus Affair, and earlier in the Paris Commune. 43 Equally, the state took control over life, risk, and reproduction in socialist states too. Its racism was not properly ethnic but evolutionist, biological, and was found in its treatment of the mentally ill, criminals, and political adversaries. More general than this Soviet model is the use of similar language in the class struggle. The idea of struggle against the enemy, eliminating the adversary within the capitalist society, thinking of physical confrontation with class enemies—all trade on the notion of racism. If struggle is simply economic elimination, a removal of the privileges of the class enemy, it has no need of racism; but if it resorts to confrontation, to physical violence, to risking life and seeking to kill, then it rests on racism. Every time socialism resorts to the language of struggle, Foucault suggests, there is the model of racism (FDS, 232–34). He ends the course inconclusively, questioning, "How can one make bio-power function and at the same time exert the rights of war, the rights of murder, and the function of death, if not passing through racism? It was the problem then, and I believe that it is always the problem" (FDS, 234). The Constitution of the State Foucault is instructive here in a much wider project. He has shown that </w:t>
      </w:r>
      <w:r w:rsidRPr="00AB4623">
        <w:rPr>
          <w:rStyle w:val="StyleUnderline"/>
          <w:highlight w:val="cyan"/>
        </w:rPr>
        <w:t xml:space="preserve">politics is </w:t>
      </w:r>
      <w:r w:rsidRPr="00AB4623">
        <w:rPr>
          <w:b/>
          <w:iCs/>
          <w:highlight w:val="cyan"/>
          <w:u w:val="single"/>
          <w:bdr w:val="single" w:sz="8" w:space="0" w:color="auto"/>
        </w:rPr>
        <w:t>saturated with</w:t>
      </w:r>
      <w:r w:rsidRPr="005E45F7">
        <w:rPr>
          <w:b/>
          <w:iCs/>
          <w:u w:val="single"/>
          <w:bdr w:val="single" w:sz="8" w:space="0" w:color="auto"/>
        </w:rPr>
        <w:t xml:space="preserve"> relations of war</w:t>
      </w:r>
      <w:r w:rsidRPr="00AB4623">
        <w:rPr>
          <w:rStyle w:val="StyleUnderline"/>
        </w:rPr>
        <w:t xml:space="preserve"> and </w:t>
      </w:r>
      <w:r w:rsidRPr="00AB4623">
        <w:rPr>
          <w:b/>
          <w:iCs/>
          <w:highlight w:val="cyan"/>
          <w:u w:val="single"/>
          <w:bdr w:val="single" w:sz="8" w:space="0" w:color="auto"/>
        </w:rPr>
        <w:t>racial</w:t>
      </w:r>
      <w:r w:rsidRPr="005E45F7">
        <w:rPr>
          <w:b/>
          <w:iCs/>
          <w:u w:val="single"/>
          <w:bdr w:val="single" w:sz="8" w:space="0" w:color="auto"/>
        </w:rPr>
        <w:t xml:space="preserve"> </w:t>
      </w:r>
      <w:r w:rsidRPr="00AB4623">
        <w:rPr>
          <w:b/>
          <w:iCs/>
          <w:highlight w:val="cyan"/>
          <w:u w:val="single"/>
          <w:bdr w:val="single" w:sz="8" w:space="0" w:color="auto"/>
        </w:rPr>
        <w:t>conflict</w:t>
      </w:r>
      <w:r w:rsidRPr="00560A67">
        <w:rPr>
          <w:sz w:val="14"/>
        </w:rPr>
        <w:t xml:space="preserve">. Initially, </w:t>
      </w:r>
      <w:r w:rsidRPr="00AB4623">
        <w:rPr>
          <w:rStyle w:val="StyleUnderline"/>
        </w:rPr>
        <w:t xml:space="preserve">this is found in the </w:t>
      </w:r>
      <w:r w:rsidRPr="005E45F7">
        <w:rPr>
          <w:b/>
          <w:iCs/>
          <w:u w:val="single"/>
          <w:bdr w:val="single" w:sz="8" w:space="0" w:color="auto"/>
        </w:rPr>
        <w:t>blood</w:t>
      </w:r>
      <w:r w:rsidRPr="00AB4623">
        <w:rPr>
          <w:rStyle w:val="StyleUnderline"/>
        </w:rPr>
        <w:t xml:space="preserve"> and </w:t>
      </w:r>
      <w:r w:rsidRPr="005E45F7">
        <w:rPr>
          <w:b/>
          <w:iCs/>
          <w:u w:val="single"/>
          <w:bdr w:val="single" w:sz="8" w:space="0" w:color="auto"/>
        </w:rPr>
        <w:t>mud of battle</w:t>
      </w:r>
      <w:r w:rsidRPr="00AB4623">
        <w:rPr>
          <w:rStyle w:val="StyleUnderline"/>
        </w:rPr>
        <w:t xml:space="preserve">, but </w:t>
      </w:r>
      <w:r w:rsidRPr="00AB4623">
        <w:rPr>
          <w:rStyle w:val="StyleUnderline"/>
          <w:highlight w:val="cyan"/>
        </w:rPr>
        <w:t xml:space="preserve">in its </w:t>
      </w:r>
      <w:r w:rsidRPr="005E45F7">
        <w:rPr>
          <w:b/>
          <w:iCs/>
          <w:u w:val="single"/>
          <w:bdr w:val="single" w:sz="8" w:space="0" w:color="auto"/>
        </w:rPr>
        <w:t>mathematica</w:t>
      </w:r>
      <w:r w:rsidRPr="00560A67">
        <w:rPr>
          <w:b/>
          <w:iCs/>
          <w:u w:val="single"/>
          <w:bdr w:val="single" w:sz="8" w:space="0" w:color="auto"/>
        </w:rPr>
        <w:t>l-medical</w:t>
      </w:r>
      <w:r w:rsidRPr="00AB4623">
        <w:rPr>
          <w:rStyle w:val="StyleUnderline"/>
        </w:rPr>
        <w:t xml:space="preserve">, </w:t>
      </w:r>
      <w:r w:rsidRPr="00AB4623">
        <w:rPr>
          <w:b/>
          <w:iCs/>
          <w:highlight w:val="cyan"/>
          <w:u w:val="single"/>
          <w:bdr w:val="single" w:sz="8" w:space="0" w:color="auto"/>
        </w:rPr>
        <w:t>calculative mode</w:t>
      </w:r>
      <w:r w:rsidRPr="00AB4623">
        <w:rPr>
          <w:rStyle w:val="StyleUnderline"/>
          <w:highlight w:val="cyan"/>
        </w:rPr>
        <w:t xml:space="preserve">, it is </w:t>
      </w:r>
      <w:r w:rsidRPr="00AB4623">
        <w:rPr>
          <w:b/>
          <w:iCs/>
          <w:highlight w:val="cyan"/>
          <w:u w:val="single"/>
          <w:bdr w:val="single" w:sz="8" w:space="0" w:color="auto"/>
        </w:rPr>
        <w:t>even more fatal</w:t>
      </w:r>
      <w:r w:rsidRPr="00AB4623">
        <w:rPr>
          <w:rStyle w:val="StyleUnderline"/>
        </w:rPr>
        <w:t xml:space="preserve">. This </w:t>
      </w:r>
      <w:r w:rsidRPr="005E45F7">
        <w:rPr>
          <w:b/>
          <w:iCs/>
          <w:u w:val="single"/>
          <w:bdr w:val="single" w:sz="8" w:space="0" w:color="auto"/>
        </w:rPr>
        <w:t>calculative mode of thinking</w:t>
      </w:r>
      <w:r w:rsidRPr="00AB4623">
        <w:rPr>
          <w:rStyle w:val="StyleUnderline"/>
        </w:rPr>
        <w:t xml:space="preserve"> is related to</w:t>
      </w:r>
      <w:r w:rsidRPr="00560A67">
        <w:rPr>
          <w:sz w:val="14"/>
        </w:rPr>
        <w:t xml:space="preserve"> the development of political arithmetic across Europe, which entailed </w:t>
      </w:r>
      <w:r w:rsidRPr="00AB4623">
        <w:rPr>
          <w:rStyle w:val="StyleUnderline"/>
        </w:rPr>
        <w:t>the cataloguing of the physical and human resources of the state</w:t>
      </w:r>
      <w:r w:rsidRPr="00560A67">
        <w:rPr>
          <w:sz w:val="14"/>
        </w:rPr>
        <w:t xml:space="preserve">. 44 The notion of population, which Foucault continues to trace in the next two courses given at the Collège de France, "Security, Territory, Population" and [End Page 150] "The Birth of Bio-politics," is thought in a new way. Equally, </w:t>
      </w:r>
      <w:r w:rsidRPr="00AB4623">
        <w:rPr>
          <w:rStyle w:val="StyleUnderline"/>
        </w:rPr>
        <w:t xml:space="preserve">the </w:t>
      </w:r>
      <w:r w:rsidRPr="005E45F7">
        <w:rPr>
          <w:b/>
          <w:iCs/>
          <w:u w:val="single"/>
          <w:bdr w:val="single" w:sz="8" w:space="0" w:color="auto"/>
        </w:rPr>
        <w:t>rise of statistics</w:t>
      </w:r>
      <w:r w:rsidRPr="00AB4623">
        <w:rPr>
          <w:rStyle w:val="StyleUnderline"/>
        </w:rPr>
        <w:t xml:space="preserve">, the </w:t>
      </w:r>
      <w:r w:rsidRPr="005E45F7">
        <w:rPr>
          <w:b/>
          <w:iCs/>
          <w:u w:val="single"/>
          <w:bdr w:val="single" w:sz="8" w:space="0" w:color="auto"/>
        </w:rPr>
        <w:t>description of states</w:t>
      </w:r>
      <w:r w:rsidRPr="00560A67">
        <w:rPr>
          <w:sz w:val="14"/>
        </w:rPr>
        <w:t xml:space="preserve">, 45 </w:t>
      </w:r>
      <w:r w:rsidRPr="00AB4623">
        <w:rPr>
          <w:rStyle w:val="StyleUnderline"/>
          <w:highlight w:val="cyan"/>
        </w:rPr>
        <w:t>the</w:t>
      </w:r>
      <w:r w:rsidRPr="00AB4623">
        <w:rPr>
          <w:rStyle w:val="StyleUnderline"/>
        </w:rPr>
        <w:t xml:space="preserve"> </w:t>
      </w:r>
      <w:r w:rsidRPr="00AB4623">
        <w:rPr>
          <w:b/>
          <w:iCs/>
          <w:highlight w:val="cyan"/>
          <w:u w:val="single"/>
          <w:bdr w:val="single" w:sz="8" w:space="0" w:color="auto"/>
        </w:rPr>
        <w:t>popularity of utilitarianism</w:t>
      </w:r>
      <w:r w:rsidRPr="00AB4623">
        <w:rPr>
          <w:rStyle w:val="StyleUnderline"/>
        </w:rPr>
        <w:t>, and</w:t>
      </w:r>
      <w:r w:rsidRPr="00560A67">
        <w:rPr>
          <w:sz w:val="14"/>
        </w:rPr>
        <w:t xml:space="preserve">, indeed, </w:t>
      </w:r>
      <w:r w:rsidRPr="00AB4623">
        <w:rPr>
          <w:rStyle w:val="StyleUnderline"/>
        </w:rPr>
        <w:t xml:space="preserve">the understanding of the study of politics as political science </w:t>
      </w:r>
      <w:r w:rsidRPr="00AB4623">
        <w:rPr>
          <w:rStyle w:val="StyleUnderline"/>
          <w:highlight w:val="cyan"/>
        </w:rPr>
        <w:t xml:space="preserve">are </w:t>
      </w:r>
      <w:r w:rsidRPr="00AB4623">
        <w:rPr>
          <w:rStyle w:val="StyleUnderline"/>
        </w:rPr>
        <w:t xml:space="preserve">all </w:t>
      </w:r>
      <w:r w:rsidRPr="00AB4623">
        <w:rPr>
          <w:rStyle w:val="StyleUnderline"/>
          <w:highlight w:val="cyan"/>
        </w:rPr>
        <w:t xml:space="preserve">related to the </w:t>
      </w:r>
      <w:r w:rsidRPr="00AB4623">
        <w:rPr>
          <w:b/>
          <w:iCs/>
          <w:highlight w:val="cyan"/>
          <w:u w:val="single"/>
          <w:bdr w:val="single" w:sz="8" w:space="0" w:color="auto"/>
        </w:rPr>
        <w:t>calculative revolution</w:t>
      </w:r>
      <w:r w:rsidRPr="00AB4623">
        <w:rPr>
          <w:rStyle w:val="StyleUnderline"/>
          <w:highlight w:val="cyan"/>
        </w:rPr>
        <w:t>.</w:t>
      </w:r>
    </w:p>
    <w:p w:rsidR="002315AC" w:rsidRDefault="002315AC" w:rsidP="002315AC"/>
    <w:p w:rsidR="002315AC" w:rsidRDefault="002315AC" w:rsidP="00736BBD">
      <w:pPr>
        <w:pStyle w:val="Heading3"/>
      </w:pPr>
      <w:r>
        <w:t>2ac – gender violence</w:t>
      </w:r>
      <w:r w:rsidR="000B2C34">
        <w:t xml:space="preserve"> o/w’s</w:t>
      </w:r>
    </w:p>
    <w:p w:rsidR="000B2C34" w:rsidRDefault="000B2C34" w:rsidP="000B2C34">
      <w:pPr>
        <w:pStyle w:val="Heading4"/>
      </w:pPr>
      <w:r>
        <w:t>Their impact calc is an attempt to rationalize violence by dominant groups- reinforces existing hierarchies which means there’s an extinction disad to voting on any other impact</w:t>
      </w:r>
    </w:p>
    <w:p w:rsidR="000B2C34" w:rsidRDefault="000B2C34" w:rsidP="000B2C34">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0B2C34" w:rsidRDefault="000B2C34" w:rsidP="000B2C34">
      <w:r>
        <w:t>In one of his fi</w:t>
      </w:r>
      <w:r w:rsidRPr="00341F65">
        <w:t>nal interviews in 1984 he also distinguished between power as strategic relationships between individuals and power as states of domination. Strategic relationships refer to the ways in which individuals try to determine the conduct of others, and they are not necessarily harmful in any way as long as they are reversible and based on mutual consent. States of domination, on the other hand, refer to situations in which individuals are unable to overturn or alter the power relations (EWF1 229). While Foucault argued that power as a strategic relationship could be clearly demarcated from violence, he held that domination and violence, on the other hand, were often essentially coupled. As Thomas Flynn (2005, 244– 45, 250) writes, for Foucault, all violence is attached to relations of power, but not all relations of power necessarily entail violence. It is rather the species of power that Foucault calls “domination,” and which Flynn labels “negative” power, with which violence is necessarily associated.</w:t>
      </w:r>
    </w:p>
    <w:p w:rsidR="000B2C34" w:rsidRDefault="000B2C34" w:rsidP="000B2C34">
      <w:r w:rsidRPr="00AB4623">
        <w:rPr>
          <w:rStyle w:val="StyleUnderline"/>
          <w:highlight w:val="cyan"/>
        </w:rPr>
        <w:t>Patriarchal power</w:t>
      </w:r>
      <w:r w:rsidRPr="00C1617A">
        <w:rPr>
          <w:rStyle w:val="StyleUnderline"/>
        </w:rPr>
        <w:t xml:space="preserve">, or power of men over women in our society, </w:t>
      </w:r>
      <w:r w:rsidRPr="00AB4623">
        <w:rPr>
          <w:rStyle w:val="StyleUnderline"/>
          <w:highlight w:val="cyan"/>
        </w:rPr>
        <w:t>provides clear examples of institutionalized and rigid power relations</w:t>
      </w:r>
      <w:r w:rsidRPr="00C1617A">
        <w:rPr>
          <w:rStyle w:val="StyleUnderline"/>
        </w:rPr>
        <w:t xml:space="preserve"> or states of domination. The ongoing feminist struggles have made it obvious that </w:t>
      </w:r>
      <w:r w:rsidRPr="00AB4623">
        <w:rPr>
          <w:rStyle w:val="StyleUnderline"/>
          <w:highlight w:val="cyan"/>
        </w:rPr>
        <w:t>the subordination of women is diffi cult to eradicate</w:t>
      </w:r>
      <w:r w:rsidRPr="00C1617A">
        <w:rPr>
          <w:rStyle w:val="StyleUnderline"/>
        </w:rPr>
        <w:t xml:space="preserve"> because it is often codifi ed in economic and institutional structures. The fl uidity and reversibility of the individual power relations between men and women have, in many cases, been effectively blocked. In a situation in which a woman is unable to leave her violent husband because of economic reasons and child care arrangements, for example, the power relation is clearly a form of domination that is, furthermore, linked with violence.</w:t>
      </w:r>
    </w:p>
    <w:p w:rsidR="000B2C34" w:rsidRDefault="000B2C34" w:rsidP="000B2C34">
      <w:r w:rsidRPr="00341F65">
        <w:t xml:space="preserve">Moreover, </w:t>
      </w:r>
      <w:r w:rsidRPr="00C1617A">
        <w:rPr>
          <w:rStyle w:val="StyleUnderline"/>
        </w:rPr>
        <w:t>Foucault’s analyses of governmental rationalities open up a wider perspective on the issue of gendered violence</w:t>
      </w:r>
      <w:r w:rsidRPr="0018048A">
        <w:rPr>
          <w:rStyle w:val="StyleUnderline"/>
        </w:rPr>
        <w:t xml:space="preserve">. </w:t>
      </w:r>
      <w:r w:rsidRPr="00AB4623">
        <w:rPr>
          <w:rStyle w:val="StyleUnderline"/>
          <w:highlight w:val="cyan"/>
        </w:rPr>
        <w:t>The practices</w:t>
      </w:r>
      <w:r w:rsidRPr="0018048A">
        <w:rPr>
          <w:rStyle w:val="StyleUnderline"/>
        </w:rPr>
        <w:t xml:space="preserve"> and institutions </w:t>
      </w:r>
      <w:r w:rsidRPr="00AB4623">
        <w:rPr>
          <w:rStyle w:val="StyleUnderline"/>
          <w:highlight w:val="cyan"/>
        </w:rPr>
        <w:t>of power are always</w:t>
      </w:r>
      <w:r w:rsidRPr="0018048A">
        <w:rPr>
          <w:rStyle w:val="StyleUnderline"/>
        </w:rPr>
        <w:t xml:space="preserve"> enabled, regulat</w:t>
      </w:r>
      <w:r>
        <w:rPr>
          <w:rStyle w:val="StyleUnderline"/>
        </w:rPr>
        <w:t xml:space="preserve">ed, and </w:t>
      </w:r>
      <w:r w:rsidRPr="00AB4623">
        <w:rPr>
          <w:rStyle w:val="StyleUnderline"/>
          <w:highlight w:val="cyan"/>
        </w:rPr>
        <w:t>justified by</w:t>
      </w:r>
      <w:r>
        <w:rPr>
          <w:rStyle w:val="StyleUnderline"/>
        </w:rPr>
        <w:t xml:space="preserve"> a specifi</w:t>
      </w:r>
      <w:r w:rsidRPr="0018048A">
        <w:rPr>
          <w:rStyle w:val="StyleUnderline"/>
        </w:rPr>
        <w:t xml:space="preserve">c form of </w:t>
      </w:r>
      <w:r w:rsidRPr="00AB4623">
        <w:rPr>
          <w:rStyle w:val="StyleUnderline"/>
          <w:highlight w:val="cyan"/>
        </w:rPr>
        <w:t>reasoning</w:t>
      </w:r>
      <w:r w:rsidRPr="0018048A">
        <w:rPr>
          <w:rStyle w:val="StyleUnderline"/>
        </w:rPr>
        <w:t xml:space="preserve"> or rationality</w:t>
      </w:r>
      <w:r w:rsidRPr="00341F65">
        <w:t>. The analytics of power technologies concentrates not only on the mechanisms of power, but also on the rationality that is part of the practices of governing. It is important to point out that while practices of power have rationality, so do practices of violence. Foucault repeatedly emphasized that there was no incompatibility between violence and rationality, but “what is most dangerous about violence is its rationality” (DE2 803).</w:t>
      </w:r>
    </w:p>
    <w:p w:rsidR="000B2C34" w:rsidRPr="00C66D29" w:rsidRDefault="000B2C34" w:rsidP="000B2C34">
      <w:pPr>
        <w:rPr>
          <w:rStyle w:val="Emphasis"/>
        </w:rPr>
      </w:pPr>
      <w:r w:rsidRPr="00B74226">
        <w:rPr>
          <w:rStyle w:val="StyleUnderline"/>
        </w:rPr>
        <w:t xml:space="preserve">On this basis we could argue that </w:t>
      </w:r>
      <w:r w:rsidRPr="00AB4623">
        <w:rPr>
          <w:rStyle w:val="StyleUnderline"/>
          <w:highlight w:val="cyan"/>
        </w:rPr>
        <w:t>what is most dangerous about gendered violence are those aspects of it that make it look like perfectly rational behavior</w:t>
      </w:r>
      <w:r w:rsidRPr="00B74226">
        <w:rPr>
          <w:rStyle w:val="StyleUnderline"/>
        </w:rPr>
        <w:t>. Even though male domination and male violence against women should not be theoretically confl ated, feminist analysis must study the extent to which rationalities upholding male domination and those supporting forms of male violence against women are interrelated, mutually supportive, or even identical</w:t>
      </w:r>
      <w:r w:rsidRPr="007030E1">
        <w:t xml:space="preserve">. When a form of rationality according to which a husband’s responsibility is to provide for but also to control his wife and children is coupled with the acceptance of physical force as a means of control, for example, the patterns of domestic violence are set. The rationalization of domestic violence is often not an attempt to legitimize violence as such, but is rather an attempt to legitimize men’s hierarchical control of women. Kathleen Ferraro (1993, 165), for example, has shown that </w:t>
      </w:r>
      <w:r w:rsidRPr="00AD0207">
        <w:rPr>
          <w:rStyle w:val="StyleUnderline"/>
        </w:rPr>
        <w:t xml:space="preserve">historically </w:t>
      </w:r>
      <w:r w:rsidRPr="00AB4623">
        <w:rPr>
          <w:rStyle w:val="StyleUnderline"/>
          <w:highlight w:val="cyan"/>
        </w:rPr>
        <w:t>violence is recognized and condemned</w:t>
      </w:r>
      <w:r w:rsidRPr="00AD0207">
        <w:rPr>
          <w:rStyle w:val="StyleUnderline"/>
        </w:rPr>
        <w:t xml:space="preserve"> most often </w:t>
      </w:r>
      <w:r w:rsidRPr="00AB4623">
        <w:rPr>
          <w:rStyle w:val="StyleUnderline"/>
          <w:highlight w:val="cyan"/>
        </w:rPr>
        <w:t xml:space="preserve">when it violates </w:t>
      </w:r>
      <w:r w:rsidRPr="00AB4623">
        <w:rPr>
          <w:rStyle w:val="Emphasis"/>
          <w:highlight w:val="cyan"/>
        </w:rPr>
        <w:t>existing power and institutional hierarchies</w:t>
      </w:r>
      <w:r w:rsidRPr="00AB4623">
        <w:rPr>
          <w:highlight w:val="cyan"/>
        </w:rPr>
        <w:t xml:space="preserve">. </w:t>
      </w:r>
      <w:r w:rsidRPr="00AB4623">
        <w:rPr>
          <w:rStyle w:val="StyleUnderline"/>
          <w:highlight w:val="cyan"/>
        </w:rPr>
        <w:t xml:space="preserve">Violence inflicted by dominant groups, </w:t>
      </w:r>
      <w:r w:rsidRPr="00E8362D">
        <w:rPr>
          <w:rStyle w:val="StyleUnderline"/>
        </w:rPr>
        <w:t>such as white, male property owners, against their subordinates, such as slaves</w:t>
      </w:r>
      <w:r w:rsidRPr="00C66D29">
        <w:rPr>
          <w:rStyle w:val="StyleUnderline"/>
        </w:rPr>
        <w:t xml:space="preserve">, wives, and children, </w:t>
      </w:r>
      <w:r w:rsidRPr="00AB4623">
        <w:rPr>
          <w:rStyle w:val="StyleUnderline"/>
          <w:highlight w:val="cyan"/>
        </w:rPr>
        <w:t xml:space="preserve">has been </w:t>
      </w:r>
      <w:r w:rsidRPr="00AB4623">
        <w:rPr>
          <w:rStyle w:val="Emphasis"/>
          <w:highlight w:val="cyan"/>
        </w:rPr>
        <w:t>rationalized and accepted as socially necessary and morally just.</w:t>
      </w:r>
    </w:p>
    <w:p w:rsidR="000B2C34" w:rsidRDefault="000B2C34" w:rsidP="000B2C34">
      <w:r w:rsidRPr="00EB26DA">
        <w:t xml:space="preserve">From a Foucaultian perspective, therefore, </w:t>
      </w:r>
      <w:r w:rsidRPr="000A2C50">
        <w:rPr>
          <w:rStyle w:val="StyleUnderline"/>
        </w:rPr>
        <w:t>it is important to take seriously the feminist insight that inequality between men and women is a key factor in explaining phenomena such as domestic violence</w:t>
      </w:r>
      <w:r w:rsidRPr="00EB26DA">
        <w:t xml:space="preserve">.9 The belief that women and children should fall under the social authority and economic responsibility of men upholds both practices of male domination and practices of male violence against women and children. Domestic violence is effectively depoliticized when it is viewed in genderneutral terms and reduced to an individual pathology. </w:t>
      </w:r>
      <w:r w:rsidRPr="00AB4623">
        <w:rPr>
          <w:rStyle w:val="StyleUnderline"/>
          <w:highlight w:val="cyan"/>
        </w:rPr>
        <w:t>What is required is a careful analysis of the functioning, maintenance, and legitimacy of the power technologies on which it rests.</w:t>
      </w:r>
      <w:r w:rsidRPr="00D55560">
        <w:rPr>
          <w:rStyle w:val="StyleUnderline"/>
        </w:rPr>
        <w:t xml:space="preserve"> To view domestic violence as a political question does not imply treating it as a monolithic phenomenon of men as a class intimidating and violating women as a class. It</w:t>
      </w:r>
      <w:r>
        <w:rPr>
          <w:rStyle w:val="StyleUnderline"/>
        </w:rPr>
        <w:t xml:space="preserve"> consists of varied and specifi</w:t>
      </w:r>
      <w:r w:rsidRPr="00D55560">
        <w:rPr>
          <w:rStyle w:val="StyleUnderline"/>
        </w:rPr>
        <w:t>c practices of violence operating according to specific rationalities</w:t>
      </w:r>
      <w:r w:rsidRPr="00EB26DA">
        <w:t>.</w:t>
      </w:r>
    </w:p>
    <w:p w:rsidR="000B2C34" w:rsidRDefault="000B2C34" w:rsidP="000B2C34">
      <w:r w:rsidRPr="00EB26DA">
        <w:t xml:space="preserve">To conclude this section, I have suggested that </w:t>
      </w:r>
      <w:r w:rsidRPr="00D55560">
        <w:rPr>
          <w:rStyle w:val="StyleUnderline"/>
        </w:rPr>
        <w:t xml:space="preserve">we should try to </w:t>
      </w:r>
      <w:r w:rsidRPr="00AB4623">
        <w:rPr>
          <w:rStyle w:val="StyleUnderline"/>
          <w:highlight w:val="cyan"/>
        </w:rPr>
        <w:t>think of gendered violence</w:t>
      </w:r>
      <w:r w:rsidRPr="00EB26DA">
        <w:t xml:space="preserve"> in Foucaultian terms, </w:t>
      </w:r>
      <w:r w:rsidRPr="00AB4623">
        <w:rPr>
          <w:rStyle w:val="StyleUnderline"/>
          <w:highlight w:val="cyan"/>
        </w:rPr>
        <w:t>as historically constituted practices with context- dependent rationalities</w:t>
      </w:r>
      <w:r w:rsidRPr="00D55560">
        <w:rPr>
          <w:rStyle w:val="StyleUnderline"/>
        </w:rPr>
        <w:t>, ends, and means. Foucault drew a distinction between power and violence, but argued that the rationalities upholding practices of domination were often compatible with practices of violence.</w:t>
      </w:r>
      <w:r w:rsidRPr="00EB26DA">
        <w:t xml:space="preserve"> This emphasis on rationality makes it possible to argue that </w:t>
      </w:r>
      <w:r w:rsidRPr="00D55560">
        <w:rPr>
          <w:rStyle w:val="StyleUnderline"/>
        </w:rPr>
        <w:t>men’s violence against women is not just incidental, but has structural and large- scale political aspects, without reducing power to forms of violence</w:t>
      </w:r>
      <w:r w:rsidRPr="00EB26DA">
        <w:t xml:space="preserve">. We should not view domestic violence, for example, as irrational acts signifying a pathological personality and loss of control. From a Foucaultian perspective, </w:t>
      </w:r>
      <w:r>
        <w:rPr>
          <w:rStyle w:val="StyleUnderline"/>
        </w:rPr>
        <w:t>domestic violence is a specific practice upheld by specific power relations and a specific ra</w:t>
      </w:r>
      <w:r w:rsidRPr="00D55560">
        <w:rPr>
          <w:rStyle w:val="StyleUnderline"/>
        </w:rPr>
        <w:t>tionality.</w:t>
      </w:r>
    </w:p>
    <w:p w:rsidR="000B2C34" w:rsidRDefault="000B2C34" w:rsidP="000B2C34"/>
    <w:p w:rsidR="002315AC" w:rsidRPr="00AF051B" w:rsidRDefault="002315AC" w:rsidP="002315AC">
      <w:pPr>
        <w:pStyle w:val="Heading4"/>
      </w:pPr>
      <w:r>
        <w:t>Discounting gender violence</w:t>
      </w:r>
      <w:r w:rsidRPr="00AF051B">
        <w:t xml:space="preserve"> in decision calculus co</w:t>
      </w:r>
      <w:r>
        <w:t>ntinues a cycle of invisibility</w:t>
      </w:r>
    </w:p>
    <w:p w:rsidR="002315AC" w:rsidRDefault="002315AC" w:rsidP="002315AC">
      <w:r w:rsidRPr="007D51C4">
        <w:rPr>
          <w:rStyle w:val="Style13ptBold"/>
        </w:rPr>
        <w:t>Klein, 6</w:t>
      </w:r>
      <w:r>
        <w:t xml:space="preserve"> (Jessie, assistant professor in Sociology and Criminology at Adelphi University, M.Ed., MSW, PHD, "An invisible problem: everyday violence against girls in schools," Theoretical Criminology, Vol 10 (2), 147-177, citeseerx.ist.psu.edu/viewdoc/download?doi=10.1.1.970.801&amp;rep=rep1&amp;type=pdf)</w:t>
      </w:r>
    </w:p>
    <w:p w:rsidR="002315AC" w:rsidRDefault="002315AC" w:rsidP="002315AC">
      <w:r>
        <w:t>*we don’t endorse the erasure of male survivors—Klein is abt hyper masculine gender norms—ie the construct that perpetuates male survivor erasure—lang. is edited to reflect such</w:t>
      </w:r>
    </w:p>
    <w:p w:rsidR="002315AC" w:rsidRDefault="002315AC" w:rsidP="002315AC">
      <w:pPr>
        <w:rPr>
          <w:rStyle w:val="StyleUnderline"/>
        </w:rPr>
      </w:pPr>
      <w:r w:rsidRPr="002058E3">
        <w:rPr>
          <w:sz w:val="16"/>
        </w:rPr>
        <w:t xml:space="preserve">Scholarly accounts have been concerned with the relationship between normalized masculinities—that is, the set of expectations to which males are still often expected to conform—and violence inflicted on adult women in daily gendered life. By contrast, though, </w:t>
      </w:r>
      <w:r w:rsidRPr="00AB4623">
        <w:rPr>
          <w:rStyle w:val="StyleUnderline"/>
          <w:highlight w:val="cyan"/>
        </w:rPr>
        <w:t>destructive gendered dynamics</w:t>
      </w:r>
      <w:r w:rsidRPr="002058E3">
        <w:rPr>
          <w:rStyle w:val="StyleUnderline"/>
        </w:rPr>
        <w:t xml:space="preserve"> in girls’[femme’s] everyday lives</w:t>
      </w:r>
      <w:r w:rsidRPr="002058E3">
        <w:rPr>
          <w:sz w:val="16"/>
        </w:rPr>
        <w:t xml:space="preserve">—as well dramatic bursts of violence against them— 1 </w:t>
      </w:r>
      <w:r w:rsidRPr="00AB4623">
        <w:rPr>
          <w:rStyle w:val="StyleUnderline"/>
          <w:highlight w:val="cyan"/>
        </w:rPr>
        <w:t>have</w:t>
      </w:r>
      <w:r w:rsidRPr="00AB4623">
        <w:rPr>
          <w:sz w:val="16"/>
          <w:highlight w:val="cyan"/>
        </w:rPr>
        <w:t xml:space="preserve"> </w:t>
      </w:r>
      <w:r w:rsidRPr="00AB4623">
        <w:rPr>
          <w:rStyle w:val="StyleUnderline"/>
          <w:highlight w:val="cyan"/>
        </w:rPr>
        <w:t>remained</w:t>
      </w:r>
      <w:r w:rsidRPr="00AB4623">
        <w:rPr>
          <w:sz w:val="16"/>
          <w:highlight w:val="cyan"/>
        </w:rPr>
        <w:t xml:space="preserve"> </w:t>
      </w:r>
      <w:r w:rsidRPr="00AB4623">
        <w:rPr>
          <w:rStyle w:val="Emphasis"/>
          <w:highlight w:val="cyan"/>
        </w:rPr>
        <w:t>effectively invisible</w:t>
      </w:r>
      <w:r w:rsidRPr="002058E3">
        <w:rPr>
          <w:sz w:val="16"/>
        </w:rPr>
        <w:t xml:space="preserve"> both </w:t>
      </w:r>
      <w:r w:rsidRPr="002058E3">
        <w:rPr>
          <w:rStyle w:val="Emphasis"/>
        </w:rPr>
        <w:t>within academia</w:t>
      </w:r>
      <w:r w:rsidRPr="002058E3">
        <w:rPr>
          <w:sz w:val="16"/>
        </w:rPr>
        <w:t xml:space="preserve"> and in other communities </w:t>
      </w:r>
      <w:r w:rsidRPr="002058E3">
        <w:rPr>
          <w:rStyle w:val="StyleUnderline"/>
        </w:rPr>
        <w:t>where</w:t>
      </w:r>
      <w:r w:rsidRPr="002058E3">
        <w:rPr>
          <w:sz w:val="16"/>
        </w:rPr>
        <w:t xml:space="preserve"> greater </w:t>
      </w:r>
      <w:r w:rsidRPr="00AB4623">
        <w:rPr>
          <w:rStyle w:val="StyleUnderline"/>
          <w:highlight w:val="cyan"/>
        </w:rPr>
        <w:t>awareness could play a preventive</w:t>
      </w:r>
      <w:r w:rsidRPr="00AB4623">
        <w:rPr>
          <w:sz w:val="16"/>
          <w:highlight w:val="cyan"/>
        </w:rPr>
        <w:t xml:space="preserve"> </w:t>
      </w:r>
      <w:r w:rsidRPr="00AB4623">
        <w:rPr>
          <w:rStyle w:val="StyleUnderline"/>
          <w:highlight w:val="cyan"/>
        </w:rPr>
        <w:t>role</w:t>
      </w:r>
      <w:r w:rsidRPr="002058E3">
        <w:rPr>
          <w:sz w:val="16"/>
        </w:rPr>
        <w:t xml:space="preserve">. Moreover, even where </w:t>
      </w:r>
      <w:r w:rsidRPr="00AB4623">
        <w:rPr>
          <w:rStyle w:val="StyleUnderline"/>
          <w:highlight w:val="cyan"/>
        </w:rPr>
        <w:t>analysts</w:t>
      </w:r>
      <w:r w:rsidRPr="002058E3">
        <w:rPr>
          <w:sz w:val="16"/>
        </w:rPr>
        <w:t xml:space="preserve"> have written about violence against girls, they </w:t>
      </w:r>
      <w:r w:rsidRPr="00AB4623">
        <w:rPr>
          <w:rStyle w:val="StyleUnderline"/>
          <w:highlight w:val="cyan"/>
        </w:rPr>
        <w:t>have</w:t>
      </w:r>
      <w:r w:rsidRPr="002058E3">
        <w:rPr>
          <w:sz w:val="16"/>
        </w:rPr>
        <w:t xml:space="preserve"> usually </w:t>
      </w:r>
      <w:r w:rsidRPr="00AB4623">
        <w:rPr>
          <w:rStyle w:val="StyleUnderline"/>
          <w:highlight w:val="cyan"/>
        </w:rPr>
        <w:t>not</w:t>
      </w:r>
      <w:r w:rsidRPr="00AB4623">
        <w:rPr>
          <w:sz w:val="16"/>
          <w:highlight w:val="cyan"/>
        </w:rPr>
        <w:t xml:space="preserve"> </w:t>
      </w:r>
      <w:r w:rsidRPr="00AB4623">
        <w:rPr>
          <w:rStyle w:val="StyleUnderline"/>
          <w:highlight w:val="cyan"/>
        </w:rPr>
        <w:t>incorporated</w:t>
      </w:r>
      <w:r w:rsidRPr="002058E3">
        <w:rPr>
          <w:sz w:val="16"/>
        </w:rPr>
        <w:t xml:space="preserve"> the concept of a dominant, ‘</w:t>
      </w:r>
      <w:r w:rsidRPr="00AB4623">
        <w:rPr>
          <w:rStyle w:val="StyleUnderline"/>
          <w:highlight w:val="cyan"/>
        </w:rPr>
        <w:t>normalized’ masculinity into their accounts</w:t>
      </w:r>
      <w:r w:rsidRPr="00AB4623">
        <w:rPr>
          <w:sz w:val="16"/>
          <w:highlight w:val="cyan"/>
        </w:rPr>
        <w:t>.</w:t>
      </w:r>
      <w:r w:rsidRPr="002058E3">
        <w:rPr>
          <w:sz w:val="16"/>
        </w:rPr>
        <w:t xml:space="preserve"> </w:t>
      </w:r>
      <w:r w:rsidRPr="002058E3">
        <w:rPr>
          <w:rStyle w:val="StyleUnderline"/>
        </w:rPr>
        <w:t>This invisibility is exemplified by a distinctive pattern of violence against girls</w:t>
      </w:r>
      <w:r w:rsidRPr="002058E3">
        <w:rPr>
          <w:sz w:val="16"/>
        </w:rPr>
        <w:t xml:space="preserve"> in highly publicized American crime cases that went largely unnoticed. Girls were specifically targeted in 11 of 13 high-profile school shootings that took place in the United States between 1996 and 2002. Hundreds of media reports cited the perpetrators as aiming at girls who rejected them (Blank, 1998; Fainaru, 1998; Popyk, 1998a, 1998b; Belluck and Wilgoren, 1999; Cloud, 1999). However, these same accounts often neglected to target gender as a possible cause of the incident. Instead, they focused primary explanatory attention on violence in television and music. Why has </w:t>
      </w:r>
      <w:r w:rsidRPr="002058E3">
        <w:rPr>
          <w:rStyle w:val="StyleUnderline"/>
        </w:rPr>
        <w:t>the significance of gender in school violence generated</w:t>
      </w:r>
      <w:r w:rsidRPr="002058E3">
        <w:rPr>
          <w:sz w:val="16"/>
        </w:rPr>
        <w:t xml:space="preserve"> so </w:t>
      </w:r>
      <w:r w:rsidRPr="002058E3">
        <w:rPr>
          <w:rStyle w:val="Emphasis"/>
        </w:rPr>
        <w:t>little attention</w:t>
      </w:r>
      <w:r w:rsidRPr="002058E3">
        <w:rPr>
          <w:sz w:val="16"/>
        </w:rPr>
        <w:t xml:space="preserve">? I argue that </w:t>
      </w:r>
      <w:r w:rsidRPr="00AB4623">
        <w:rPr>
          <w:rStyle w:val="StyleUnderline"/>
          <w:highlight w:val="cyan"/>
        </w:rPr>
        <w:t>violence against</w:t>
      </w:r>
      <w:r w:rsidRPr="002058E3">
        <w:rPr>
          <w:rStyle w:val="StyleUnderline"/>
        </w:rPr>
        <w:t xml:space="preserve"> girls[</w:t>
      </w:r>
      <w:r w:rsidRPr="00AB4623">
        <w:rPr>
          <w:rStyle w:val="StyleUnderline"/>
          <w:highlight w:val="cyan"/>
        </w:rPr>
        <w:t>femmes</w:t>
      </w:r>
      <w:r w:rsidRPr="002058E3">
        <w:rPr>
          <w:rStyle w:val="StyleUnderline"/>
        </w:rPr>
        <w:t xml:space="preserve">]  </w:t>
      </w:r>
      <w:r w:rsidRPr="00AB4623">
        <w:rPr>
          <w:rStyle w:val="StyleUnderline"/>
          <w:highlight w:val="cyan"/>
        </w:rPr>
        <w:t>is easy to</w:t>
      </w:r>
      <w:r w:rsidRPr="00AB4623">
        <w:rPr>
          <w:sz w:val="16"/>
          <w:highlight w:val="cyan"/>
        </w:rPr>
        <w:t xml:space="preserve"> </w:t>
      </w:r>
      <w:r w:rsidRPr="00AB4623">
        <w:rPr>
          <w:rStyle w:val="Emphasis"/>
          <w:highlight w:val="cyan"/>
        </w:rPr>
        <w:t>render invisible</w:t>
      </w:r>
      <w:r w:rsidRPr="00AB4623">
        <w:rPr>
          <w:sz w:val="16"/>
          <w:highlight w:val="cyan"/>
        </w:rPr>
        <w:t xml:space="preserve"> </w:t>
      </w:r>
      <w:r w:rsidRPr="00AB4623">
        <w:rPr>
          <w:rStyle w:val="StyleUnderline"/>
          <w:highlight w:val="cyan"/>
        </w:rPr>
        <w:t>because</w:t>
      </w:r>
      <w:r w:rsidRPr="00AB4623">
        <w:rPr>
          <w:sz w:val="16"/>
          <w:highlight w:val="cyan"/>
        </w:rPr>
        <w:t xml:space="preserve"> </w:t>
      </w:r>
      <w:r w:rsidRPr="00AB4623">
        <w:rPr>
          <w:rStyle w:val="StyleUnderline"/>
          <w:highlight w:val="cyan"/>
        </w:rPr>
        <w:t>the behavior that precedes</w:t>
      </w:r>
      <w:r w:rsidRPr="002058E3">
        <w:rPr>
          <w:sz w:val="16"/>
        </w:rPr>
        <w:t xml:space="preserve"> actual incidents </w:t>
      </w:r>
      <w:r w:rsidRPr="00AB4623">
        <w:rPr>
          <w:rStyle w:val="StyleUnderline"/>
          <w:highlight w:val="cyan"/>
        </w:rPr>
        <w:t>is</w:t>
      </w:r>
      <w:r w:rsidRPr="002058E3">
        <w:rPr>
          <w:sz w:val="16"/>
        </w:rPr>
        <w:t xml:space="preserve"> often </w:t>
      </w:r>
      <w:r w:rsidRPr="00AB4623">
        <w:rPr>
          <w:rStyle w:val="Emphasis"/>
          <w:highlight w:val="cyan"/>
        </w:rPr>
        <w:t>perceived as normal</w:t>
      </w:r>
      <w:r w:rsidRPr="002058E3">
        <w:rPr>
          <w:sz w:val="16"/>
        </w:rPr>
        <w:t xml:space="preserve">; </w:t>
      </w:r>
      <w:r w:rsidRPr="002058E3">
        <w:rPr>
          <w:rStyle w:val="StyleUnderline"/>
        </w:rPr>
        <w:t>even after fatalities</w:t>
      </w:r>
      <w:r w:rsidRPr="002058E3">
        <w:rPr>
          <w:sz w:val="16"/>
        </w:rPr>
        <w:t xml:space="preserve"> have occurred, </w:t>
      </w:r>
      <w:r w:rsidRPr="002058E3">
        <w:rPr>
          <w:rStyle w:val="StyleUnderline"/>
        </w:rPr>
        <w:t>the gendered components</w:t>
      </w:r>
      <w:r w:rsidRPr="002058E3">
        <w:rPr>
          <w:sz w:val="16"/>
        </w:rPr>
        <w:t xml:space="preserve"> of crimes </w:t>
      </w:r>
      <w:r w:rsidRPr="002058E3">
        <w:rPr>
          <w:rStyle w:val="StyleUnderline"/>
        </w:rPr>
        <w:t>do not seem to register</w:t>
      </w:r>
      <w:r w:rsidRPr="002058E3">
        <w:rPr>
          <w:sz w:val="16"/>
        </w:rPr>
        <w:t xml:space="preserve">. Yet </w:t>
      </w:r>
      <w:r w:rsidRPr="00AB4623">
        <w:rPr>
          <w:rStyle w:val="StyleUnderline"/>
          <w:highlight w:val="cyan"/>
        </w:rPr>
        <w:t>gender-biased behaviors</w:t>
      </w:r>
      <w:r w:rsidRPr="002058E3">
        <w:rPr>
          <w:sz w:val="16"/>
        </w:rPr>
        <w:t xml:space="preserve"> may well </w:t>
      </w:r>
      <w:r w:rsidRPr="00AB4623">
        <w:rPr>
          <w:rStyle w:val="StyleUnderline"/>
          <w:highlight w:val="cyan"/>
        </w:rPr>
        <w:t>start when children</w:t>
      </w:r>
      <w:r w:rsidRPr="00AB4623">
        <w:rPr>
          <w:sz w:val="16"/>
          <w:highlight w:val="cyan"/>
        </w:rPr>
        <w:t xml:space="preserve"> </w:t>
      </w:r>
      <w:r w:rsidRPr="00AB4623">
        <w:rPr>
          <w:rStyle w:val="StyleUnderline"/>
          <w:highlight w:val="cyan"/>
        </w:rPr>
        <w:t>begin school</w:t>
      </w:r>
      <w:r w:rsidRPr="002058E3">
        <w:rPr>
          <w:rStyle w:val="StyleUnderline"/>
        </w:rPr>
        <w:t xml:space="preserve"> and continue</w:t>
      </w:r>
      <w:r w:rsidRPr="002058E3">
        <w:rPr>
          <w:sz w:val="16"/>
        </w:rPr>
        <w:t xml:space="preserve"> as boys become involved in sports and engage in intimate relationships. Sexual harassment policies and other school violence prevention programs often fall short of addressing destructive aspects of ‘everyday’ gendered dynamics for two main reasons. First, these policies and prevention programs usually address only the most extreme manifestations of social problems. Second, a profound lack of consciousness about the extent and impact of ‘normal’ violence against girls—indeed, social acceptance of male hostility toward girls—tends to aid in concealing even the most dramatic incidents. For instance, on the one hand, common explanations of school violence have come to include the role of bullying (Greenfield, 1999; Hall, 1999; Tonso, 2002; Willert, 2002; Townsend, 2003). On the other, these explanations do not treat high rates of dating violence and sexual harassment as specific types of bullying (Stein, 1999). </w:t>
      </w:r>
      <w:r w:rsidRPr="00AB4623">
        <w:rPr>
          <w:rStyle w:val="StyleUnderline"/>
          <w:highlight w:val="cyan"/>
        </w:rPr>
        <w:t>Despite its invisibility</w:t>
      </w:r>
      <w:r w:rsidRPr="00AB4623">
        <w:rPr>
          <w:sz w:val="16"/>
          <w:highlight w:val="cyan"/>
        </w:rPr>
        <w:t xml:space="preserve">, </w:t>
      </w:r>
      <w:r w:rsidRPr="00AB4623">
        <w:rPr>
          <w:rStyle w:val="StyleUnderline"/>
          <w:highlight w:val="cyan"/>
        </w:rPr>
        <w:t xml:space="preserve">violence against girls remains a very </w:t>
      </w:r>
      <w:r w:rsidRPr="00AB4623">
        <w:rPr>
          <w:rStyle w:val="Emphasis"/>
          <w:highlight w:val="cyan"/>
        </w:rPr>
        <w:t>real significant problem</w:t>
      </w:r>
      <w:r w:rsidRPr="002058E3">
        <w:rPr>
          <w:sz w:val="16"/>
        </w:rPr>
        <w:t xml:space="preserve">. Crime statistics show that </w:t>
      </w:r>
      <w:r w:rsidRPr="002058E3">
        <w:rPr>
          <w:rStyle w:val="StyleUnderline"/>
        </w:rPr>
        <w:t>boys under age 18</w:t>
      </w:r>
      <w:r w:rsidRPr="002058E3">
        <w:rPr>
          <w:sz w:val="16"/>
        </w:rPr>
        <w:t xml:space="preserve"> </w:t>
      </w:r>
      <w:r w:rsidRPr="002058E3">
        <w:rPr>
          <w:rStyle w:val="StyleUnderline"/>
        </w:rPr>
        <w:t>commit a great proportion of sexual offenses</w:t>
      </w:r>
      <w:r w:rsidRPr="002058E3">
        <w:rPr>
          <w:sz w:val="16"/>
        </w:rPr>
        <w:t xml:space="preserve">, including approximately 25 percent of all rapes and 50 percent of known child sexual abuse cases (Messerschmidt, 2000: 4). Statistical evidence also shows that juveniles in the United States commit more crimes today than in the past (US Department of Justice, 1994; Hatty, 2000); criminologists consider gender to be the strongest predictor of criminal involvement (Messerschmidt, 2000). This article examines the </w:t>
      </w:r>
      <w:r w:rsidRPr="002058E3">
        <w:rPr>
          <w:rStyle w:val="StyleUnderline"/>
        </w:rPr>
        <w:t xml:space="preserve">high incidence of targeted violence </w:t>
      </w:r>
      <w:r w:rsidRPr="002058E3">
        <w:rPr>
          <w:sz w:val="16"/>
        </w:rPr>
        <w:t xml:space="preserve">that </w:t>
      </w:r>
      <w:r w:rsidRPr="002058E3">
        <w:rPr>
          <w:rStyle w:val="StyleUnderline"/>
        </w:rPr>
        <w:t>girls encounter in</w:t>
      </w:r>
      <w:r w:rsidRPr="002058E3">
        <w:rPr>
          <w:sz w:val="16"/>
        </w:rPr>
        <w:t xml:space="preserve"> </w:t>
      </w:r>
      <w:r w:rsidRPr="002058E3">
        <w:rPr>
          <w:rStyle w:val="StyleUnderline"/>
        </w:rPr>
        <w:t>schools</w:t>
      </w:r>
      <w:r w:rsidRPr="002058E3">
        <w:rPr>
          <w:sz w:val="16"/>
        </w:rPr>
        <w:t xml:space="preserve">, focusing especially on </w:t>
      </w:r>
      <w:r w:rsidRPr="002058E3">
        <w:rPr>
          <w:rStyle w:val="StyleUnderline"/>
        </w:rPr>
        <w:t>sexual</w:t>
      </w:r>
      <w:r w:rsidRPr="002058E3">
        <w:rPr>
          <w:sz w:val="16"/>
        </w:rPr>
        <w:t xml:space="preserve"> </w:t>
      </w:r>
      <w:r w:rsidRPr="002058E3">
        <w:rPr>
          <w:rStyle w:val="StyleUnderline"/>
        </w:rPr>
        <w:t>harassment</w:t>
      </w:r>
      <w:r w:rsidRPr="002058E3">
        <w:rPr>
          <w:sz w:val="16"/>
        </w:rPr>
        <w:t xml:space="preserve">, </w:t>
      </w:r>
      <w:r w:rsidRPr="002058E3">
        <w:rPr>
          <w:rStyle w:val="StyleUnderline"/>
        </w:rPr>
        <w:t>dating violence and</w:t>
      </w:r>
      <w:r w:rsidRPr="002058E3">
        <w:rPr>
          <w:sz w:val="16"/>
        </w:rPr>
        <w:t xml:space="preserve">, most recently, on school </w:t>
      </w:r>
      <w:r w:rsidRPr="002058E3">
        <w:rPr>
          <w:rStyle w:val="StyleUnderline"/>
        </w:rPr>
        <w:t>shootings</w:t>
      </w:r>
      <w:r w:rsidRPr="002058E3">
        <w:rPr>
          <w:sz w:val="16"/>
        </w:rPr>
        <w:t xml:space="preserve">. By </w:t>
      </w:r>
      <w:r w:rsidRPr="00AB4623">
        <w:rPr>
          <w:rStyle w:val="StyleUnderline"/>
          <w:highlight w:val="cyan"/>
        </w:rPr>
        <w:t>making</w:t>
      </w:r>
      <w:r w:rsidRPr="002058E3">
        <w:rPr>
          <w:rStyle w:val="StyleUnderline"/>
        </w:rPr>
        <w:t xml:space="preserve"> this </w:t>
      </w:r>
      <w:r w:rsidRPr="00AB4623">
        <w:rPr>
          <w:rStyle w:val="StyleUnderline"/>
          <w:highlight w:val="cyan"/>
        </w:rPr>
        <w:t>violence visible</w:t>
      </w:r>
      <w:r w:rsidRPr="002058E3">
        <w:rPr>
          <w:sz w:val="16"/>
        </w:rPr>
        <w:t xml:space="preserve">, I hope to contribute information that </w:t>
      </w:r>
      <w:r w:rsidRPr="00AB4623">
        <w:rPr>
          <w:rStyle w:val="StyleUnderline"/>
          <w:highlight w:val="cyan"/>
        </w:rPr>
        <w:t>will be useful to educators</w:t>
      </w:r>
      <w:r w:rsidRPr="002058E3">
        <w:rPr>
          <w:sz w:val="16"/>
        </w:rPr>
        <w:t xml:space="preserve">, social workers and other practitioners </w:t>
      </w:r>
      <w:r w:rsidRPr="00AB4623">
        <w:rPr>
          <w:rStyle w:val="StyleUnderline"/>
          <w:highlight w:val="cyan"/>
        </w:rPr>
        <w:t>in a position to redress these problems and</w:t>
      </w:r>
      <w:r w:rsidRPr="002058E3">
        <w:rPr>
          <w:sz w:val="16"/>
        </w:rPr>
        <w:t xml:space="preserve"> to </w:t>
      </w:r>
      <w:r w:rsidRPr="00AB4623">
        <w:rPr>
          <w:rStyle w:val="StyleUnderline"/>
          <w:highlight w:val="cyan"/>
        </w:rPr>
        <w:t>fill a</w:t>
      </w:r>
      <w:r w:rsidRPr="00AB4623">
        <w:rPr>
          <w:sz w:val="16"/>
          <w:highlight w:val="cyan"/>
        </w:rPr>
        <w:t xml:space="preserve"> </w:t>
      </w:r>
      <w:r w:rsidRPr="00AB4623">
        <w:rPr>
          <w:rStyle w:val="Emphasis"/>
          <w:highlight w:val="cyan"/>
        </w:rPr>
        <w:t>glaring theoretical gap that persists</w:t>
      </w:r>
      <w:r w:rsidRPr="002058E3">
        <w:rPr>
          <w:sz w:val="16"/>
        </w:rPr>
        <w:t xml:space="preserve"> </w:t>
      </w:r>
      <w:r w:rsidRPr="002058E3">
        <w:rPr>
          <w:rStyle w:val="StyleUnderline"/>
        </w:rPr>
        <w:t>in</w:t>
      </w:r>
      <w:r w:rsidRPr="002058E3">
        <w:rPr>
          <w:sz w:val="16"/>
        </w:rPr>
        <w:t xml:space="preserve"> sociology, gender studies, criminology, </w:t>
      </w:r>
      <w:r w:rsidRPr="002058E3">
        <w:rPr>
          <w:rStyle w:val="StyleUnderline"/>
        </w:rPr>
        <w:t>education</w:t>
      </w:r>
      <w:r w:rsidRPr="002058E3">
        <w:rPr>
          <w:sz w:val="16"/>
        </w:rPr>
        <w:t xml:space="preserve">, social work and related fields. Part I establishes </w:t>
      </w:r>
      <w:r w:rsidRPr="00AB4623">
        <w:rPr>
          <w:rStyle w:val="StyleUnderline"/>
          <w:highlight w:val="cyan"/>
        </w:rPr>
        <w:t>the extent of the problem</w:t>
      </w:r>
      <w:r w:rsidRPr="002058E3">
        <w:rPr>
          <w:sz w:val="16"/>
        </w:rPr>
        <w:t xml:space="preserve"> and offers a theoretical explanation of why patterns of violence against girls—which manifests itself in different forms, </w:t>
      </w:r>
      <w:r w:rsidRPr="002058E3">
        <w:rPr>
          <w:rStyle w:val="StyleUnderline"/>
        </w:rPr>
        <w:t>including</w:t>
      </w:r>
      <w:r w:rsidRPr="002058E3">
        <w:rPr>
          <w:sz w:val="16"/>
        </w:rPr>
        <w:t xml:space="preserve"> </w:t>
      </w:r>
      <w:r w:rsidRPr="002058E3">
        <w:rPr>
          <w:rStyle w:val="StyleUnderline"/>
        </w:rPr>
        <w:t>sexual harassment</w:t>
      </w:r>
      <w:r w:rsidRPr="002058E3">
        <w:rPr>
          <w:sz w:val="16"/>
        </w:rPr>
        <w:t xml:space="preserve">, dating violence and school shootings—have </w:t>
      </w:r>
      <w:r w:rsidRPr="00AB4623">
        <w:rPr>
          <w:rStyle w:val="StyleUnderline"/>
          <w:highlight w:val="cyan"/>
        </w:rPr>
        <w:t>tend</w:t>
      </w:r>
      <w:r w:rsidRPr="00AB4623">
        <w:rPr>
          <w:sz w:val="16"/>
          <w:highlight w:val="cyan"/>
        </w:rPr>
        <w:t>ed</w:t>
      </w:r>
      <w:r w:rsidRPr="002058E3">
        <w:rPr>
          <w:sz w:val="16"/>
        </w:rPr>
        <w:t xml:space="preserve"> </w:t>
      </w:r>
      <w:r w:rsidRPr="00AB4623">
        <w:rPr>
          <w:rStyle w:val="Emphasis"/>
          <w:highlight w:val="cyan"/>
        </w:rPr>
        <w:t>to be overlooked</w:t>
      </w:r>
      <w:r w:rsidRPr="002058E3">
        <w:rPr>
          <w:sz w:val="16"/>
        </w:rPr>
        <w:t xml:space="preserve">. In Part II, I incorporate </w:t>
      </w:r>
      <w:r w:rsidRPr="002058E3">
        <w:rPr>
          <w:rStyle w:val="StyleUnderline"/>
        </w:rPr>
        <w:t>a range of theories</w:t>
      </w:r>
      <w:r w:rsidRPr="002058E3">
        <w:rPr>
          <w:sz w:val="16"/>
        </w:rPr>
        <w:t xml:space="preserve"> about gender to </w:t>
      </w:r>
      <w:r w:rsidRPr="002058E3">
        <w:rPr>
          <w:rStyle w:val="StyleUnderline"/>
        </w:rPr>
        <w:t>show</w:t>
      </w:r>
      <w:r w:rsidRPr="002058E3">
        <w:rPr>
          <w:sz w:val="16"/>
        </w:rPr>
        <w:t xml:space="preserve"> </w:t>
      </w:r>
      <w:r w:rsidRPr="002058E3">
        <w:rPr>
          <w:rStyle w:val="StyleUnderline"/>
        </w:rPr>
        <w:t>how</w:t>
      </w:r>
      <w:r w:rsidRPr="002058E3">
        <w:rPr>
          <w:sz w:val="16"/>
        </w:rPr>
        <w:t xml:space="preserve"> </w:t>
      </w:r>
      <w:r w:rsidRPr="00AB4623">
        <w:rPr>
          <w:rStyle w:val="StyleUnderline"/>
          <w:highlight w:val="cyan"/>
        </w:rPr>
        <w:t>the concept of normal masculinity</w:t>
      </w:r>
      <w:r w:rsidRPr="002058E3">
        <w:rPr>
          <w:sz w:val="16"/>
        </w:rPr>
        <w:t xml:space="preserve"> (and masculinities) </w:t>
      </w:r>
      <w:r w:rsidRPr="00AB4623">
        <w:rPr>
          <w:rStyle w:val="StyleUnderline"/>
          <w:highlight w:val="cyan"/>
        </w:rPr>
        <w:t>is related to these</w:t>
      </w:r>
      <w:r w:rsidRPr="002058E3">
        <w:rPr>
          <w:rStyle w:val="StyleUnderline"/>
        </w:rPr>
        <w:t xml:space="preserve"> crimes</w:t>
      </w:r>
      <w:r w:rsidRPr="002058E3">
        <w:rPr>
          <w:sz w:val="16"/>
        </w:rPr>
        <w:t xml:space="preserve">. Part III articulates more specifically, via media analysis and other tools, the role of normalized masculinities in dating violence, sexual harassment and school shootings. Finally, the article points to directions </w:t>
      </w:r>
      <w:r w:rsidRPr="00AB4623">
        <w:rPr>
          <w:rStyle w:val="StyleUnderline"/>
          <w:highlight w:val="cyan"/>
        </w:rPr>
        <w:t>for</w:t>
      </w:r>
      <w:r w:rsidRPr="00AB4623">
        <w:rPr>
          <w:sz w:val="16"/>
          <w:highlight w:val="cyan"/>
        </w:rPr>
        <w:t xml:space="preserve"> </w:t>
      </w:r>
      <w:r w:rsidRPr="00AB4623">
        <w:rPr>
          <w:rStyle w:val="StyleUnderline"/>
          <w:highlight w:val="cyan"/>
        </w:rPr>
        <w:t>change</w:t>
      </w:r>
      <w:r w:rsidRPr="002058E3">
        <w:rPr>
          <w:sz w:val="16"/>
        </w:rPr>
        <w:t xml:space="preserve">, particularly the importance of </w:t>
      </w:r>
      <w:r w:rsidRPr="00AB4623">
        <w:rPr>
          <w:rStyle w:val="StyleUnderline"/>
          <w:highlight w:val="cyan"/>
        </w:rPr>
        <w:t>find</w:t>
      </w:r>
      <w:r w:rsidRPr="002058E3">
        <w:rPr>
          <w:sz w:val="16"/>
        </w:rPr>
        <w:t xml:space="preserve">ing </w:t>
      </w:r>
      <w:r w:rsidRPr="00AB4623">
        <w:rPr>
          <w:rStyle w:val="StyleUnderline"/>
          <w:highlight w:val="cyan"/>
        </w:rPr>
        <w:t>new ways to conceptualize gender-responsive violence prevention initiatives</w:t>
      </w:r>
      <w:r w:rsidRPr="002058E3">
        <w:rPr>
          <w:rStyle w:val="StyleUnderline"/>
        </w:rPr>
        <w:t>.</w:t>
      </w:r>
    </w:p>
    <w:p w:rsidR="00B03E4A" w:rsidRPr="00AF051B" w:rsidRDefault="00B03E4A" w:rsidP="002315AC">
      <w:pPr>
        <w:rPr>
          <w:rStyle w:val="StyleUnderline"/>
        </w:rPr>
      </w:pPr>
    </w:p>
    <w:p w:rsidR="00736BBD" w:rsidRDefault="00736BBD" w:rsidP="00736BBD">
      <w:pPr>
        <w:pStyle w:val="Heading3"/>
      </w:pPr>
      <w:r>
        <w:t>2ac – status key</w:t>
      </w:r>
    </w:p>
    <w:p w:rsidR="00736BBD" w:rsidRDefault="00736BBD" w:rsidP="00736BBD">
      <w:pPr>
        <w:pStyle w:val="Heading4"/>
      </w:pPr>
      <w:r>
        <w:t>Status is a prerequisite to solve- it’s the only way to resolve fears and allows the economic security to leave the abusive situation</w:t>
      </w:r>
    </w:p>
    <w:p w:rsidR="00736BBD" w:rsidRDefault="00736BBD" w:rsidP="00736BBD">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736BBD" w:rsidRDefault="00736BBD" w:rsidP="00736BBD">
      <w:r w:rsidRPr="00D07754">
        <w:rPr>
          <w:rStyle w:val="StyleUnderline"/>
        </w:rPr>
        <w:t>As a result of the manner in which family-based immigration law is structured, an abusive U.S. citizen or lawful permanent resident spouse is in a position of power over his immigrant spouse. Abusers who hold the power to sponsor their immigrant spouse for lawful status exploit this power as a form of abuse. Abusers threaten to not file necessary immigration petitions or to withdraw petitions already filed</w:t>
      </w:r>
      <w:r>
        <w:t xml:space="preserve">. n52 </w:t>
      </w:r>
      <w:r w:rsidRPr="00D07754">
        <w:rPr>
          <w:rStyle w:val="StyleUnderline"/>
        </w:rPr>
        <w:t>Abusers use this power to coerce, isolate, and terrorize their victims</w:t>
      </w:r>
      <w:r>
        <w:t xml:space="preserve">. n53 </w:t>
      </w:r>
      <w:r w:rsidRPr="00D07754">
        <w:rPr>
          <w:rStyle w:val="StyleUnderline"/>
        </w:rPr>
        <w:t xml:space="preserve">Thus, the very nature of </w:t>
      </w:r>
      <w:r w:rsidRPr="00AB4623">
        <w:rPr>
          <w:rStyle w:val="StyleUnderline"/>
          <w:highlight w:val="cyan"/>
        </w:rPr>
        <w:t>our immigration laws make</w:t>
      </w:r>
      <w:r w:rsidRPr="00551915">
        <w:rPr>
          <w:rStyle w:val="StyleUnderline"/>
        </w:rPr>
        <w:t>s</w:t>
      </w:r>
      <w:r w:rsidRPr="00D07754">
        <w:rPr>
          <w:rStyle w:val="StyleUnderline"/>
        </w:rPr>
        <w:t xml:space="preserve"> </w:t>
      </w:r>
      <w:r w:rsidRPr="00AB4623">
        <w:rPr>
          <w:rStyle w:val="StyleUnderline"/>
          <w:highlight w:val="cyan"/>
        </w:rPr>
        <w:t>immigrant spouses more susceptible to abuse</w:t>
      </w:r>
      <w:r w:rsidRPr="00D07754">
        <w:rPr>
          <w:rStyle w:val="StyleUnderline"/>
        </w:rPr>
        <w:t xml:space="preserve"> and more vulnerable if in an abusive situation</w:t>
      </w:r>
      <w:r>
        <w:t>.</w:t>
      </w:r>
    </w:p>
    <w:p w:rsidR="00736BBD" w:rsidRPr="00D07754" w:rsidRDefault="00736BBD" w:rsidP="00736BBD">
      <w:pPr>
        <w:rPr>
          <w:rStyle w:val="StyleUnderline"/>
        </w:rPr>
      </w:pPr>
      <w:r w:rsidRPr="00AB4623">
        <w:rPr>
          <w:rStyle w:val="StyleUnderline"/>
          <w:highlight w:val="cyan"/>
        </w:rPr>
        <w:t>Some battered immigrants do not have a path to lawful status</w:t>
      </w:r>
      <w:r w:rsidRPr="00D07754">
        <w:rPr>
          <w:rStyle w:val="StyleUnderline"/>
        </w:rPr>
        <w:t xml:space="preserve"> or citizenship </w:t>
      </w:r>
      <w:r w:rsidRPr="00AB4623">
        <w:rPr>
          <w:rStyle w:val="StyleUnderline"/>
          <w:highlight w:val="cyan"/>
        </w:rPr>
        <w:t>through their abuser</w:t>
      </w:r>
      <w:r w:rsidRPr="00D07754">
        <w:rPr>
          <w:rStyle w:val="StyleUnderline"/>
        </w:rPr>
        <w:t xml:space="preserve">. These situations arise </w:t>
      </w:r>
      <w:r w:rsidRPr="00AB4623">
        <w:rPr>
          <w:rStyle w:val="StyleUnderline"/>
          <w:highlight w:val="cyan"/>
        </w:rPr>
        <w:t>when a woman is not married</w:t>
      </w:r>
      <w:r w:rsidRPr="00D07754">
        <w:rPr>
          <w:rStyle w:val="StyleUnderline"/>
        </w:rPr>
        <w:t xml:space="preserve"> to her abuser, </w:t>
      </w:r>
      <w:r w:rsidRPr="00AB4623">
        <w:rPr>
          <w:rStyle w:val="StyleUnderline"/>
          <w:highlight w:val="cyan"/>
        </w:rPr>
        <w:t>or if her spouse is not a U.S. citizen or</w:t>
      </w:r>
      <w:r w:rsidRPr="00D07754">
        <w:rPr>
          <w:rStyle w:val="StyleUnderline"/>
        </w:rPr>
        <w:t xml:space="preserve"> lawful permanent </w:t>
      </w:r>
      <w:r w:rsidRPr="00AB4623">
        <w:rPr>
          <w:rStyle w:val="StyleUnderline"/>
          <w:highlight w:val="cyan"/>
        </w:rPr>
        <w:t>resident</w:t>
      </w:r>
      <w:r w:rsidRPr="00D07754">
        <w:rPr>
          <w:rStyle w:val="StyleUnderline"/>
        </w:rPr>
        <w:t xml:space="preserve">. Even </w:t>
      </w:r>
      <w:r w:rsidRPr="00AB4623">
        <w:rPr>
          <w:rStyle w:val="StyleUnderline"/>
          <w:highlight w:val="cyan"/>
        </w:rPr>
        <w:t>in these situations, U.S. immigration law</w:t>
      </w:r>
      <w:r w:rsidRPr="00D07754">
        <w:rPr>
          <w:rStyle w:val="StyleUnderline"/>
        </w:rPr>
        <w:t xml:space="preserve"> and policy often </w:t>
      </w:r>
      <w:r w:rsidRPr="00AB4623">
        <w:rPr>
          <w:rStyle w:val="StyleUnderline"/>
          <w:highlight w:val="cyan"/>
        </w:rPr>
        <w:t>exacerbates the abusive situation</w:t>
      </w:r>
      <w:r w:rsidRPr="00D07754">
        <w:rPr>
          <w:rStyle w:val="StyleUnderline"/>
        </w:rPr>
        <w:t>.</w:t>
      </w:r>
      <w:r>
        <w:t xml:space="preserve"> </w:t>
      </w:r>
      <w:r w:rsidRPr="00AB4623">
        <w:rPr>
          <w:rStyle w:val="StyleUnderline"/>
          <w:highlight w:val="cyan"/>
        </w:rPr>
        <w:t xml:space="preserve">An abuser will exploit a victim's </w:t>
      </w:r>
      <w:r w:rsidRPr="00AB4623">
        <w:rPr>
          <w:rStyle w:val="Emphasis"/>
          <w:highlight w:val="cyan"/>
        </w:rPr>
        <w:t>fear of immigration enforcement</w:t>
      </w:r>
      <w:r>
        <w:t xml:space="preserve"> as a tool of control and abuse. Abusers threaten to report an immigrant partner to U.S. Immigration and Customs Enforcement (ICE), or provide false  [*1758]  information to ICE, and have her deported. n54 </w:t>
      </w:r>
      <w:r w:rsidRPr="00AB4623">
        <w:rPr>
          <w:rStyle w:val="StyleUnderline"/>
          <w:highlight w:val="cyan"/>
        </w:rPr>
        <w:t>Abusers</w:t>
      </w:r>
      <w:r w:rsidRPr="00D07754">
        <w:rPr>
          <w:rStyle w:val="StyleUnderline"/>
        </w:rPr>
        <w:t xml:space="preserve"> also </w:t>
      </w:r>
      <w:r w:rsidRPr="00AB4623">
        <w:rPr>
          <w:rStyle w:val="StyleUnderline"/>
          <w:highlight w:val="cyan"/>
        </w:rPr>
        <w:t>threaten to take away children as a result of</w:t>
      </w:r>
      <w:r w:rsidRPr="00D07754">
        <w:rPr>
          <w:rStyle w:val="StyleUnderline"/>
        </w:rPr>
        <w:t xml:space="preserve"> the immigrant's lack of </w:t>
      </w:r>
      <w:r w:rsidRPr="00AB4623">
        <w:rPr>
          <w:rStyle w:val="Emphasis"/>
          <w:highlight w:val="cyan"/>
        </w:rPr>
        <w:t>status</w:t>
      </w:r>
      <w:r w:rsidRPr="00D07754">
        <w:rPr>
          <w:rStyle w:val="StyleUnderline"/>
        </w:rPr>
        <w:t xml:space="preserve"> or in the case of the immigrant's deportation</w:t>
      </w:r>
      <w:r>
        <w:t xml:space="preserve">. n55 </w:t>
      </w:r>
      <w:r w:rsidRPr="00D07754">
        <w:rPr>
          <w:rStyle w:val="StyleUnderline"/>
        </w:rPr>
        <w:t>As a result, an undocumented immigrant in an abusive situation may believe that she has no choice but to remain with her abuser.</w:t>
      </w:r>
    </w:p>
    <w:p w:rsidR="00736BBD" w:rsidRDefault="00736BBD" w:rsidP="00736BBD">
      <w:r w:rsidRPr="00D07754">
        <w:rPr>
          <w:rStyle w:val="StyleUnderline"/>
        </w:rPr>
        <w:t>Compounding this power dynamic between abusers and immigrant partners is the fact that battered immigrants are frequently isolated for a variety of reasons</w:t>
      </w:r>
      <w:r>
        <w:t>. Language barriers are often widespread in immigrant communities, and abusers will actively prevent their partners from learning English. n56 This prevents the battered immigrant from seeking help, or from being able to explain her situation when she does seek help. n57 Conditions in a battered immigrant's home country may also contribute to her vulnerability. Some battered immigrants come from countries that tolerate abuse and in which cultural norms may prevent a battered immigrant from seeking help or acknowledging that she deserves help. n58 Abusers also threaten to cause harm to the immigrant in her home country, often by providing information to friends and family members at home that will result in the isolation, shaming, or shunning of the immigrant if she is returned. n59</w:t>
      </w:r>
    </w:p>
    <w:p w:rsidR="00736BBD" w:rsidRDefault="00736BBD" w:rsidP="00736BBD">
      <w:r>
        <w:t>A battered immigrant woman who wants help may not know that there are resources available to her and may be misinformed by her abuser about her rights. n60 Depending upon the laws in her country of origin, she may not be aware that domestic violence is a crime in the United States. n61 Even if aware that domestic violence is a crime, a battered immigrant may fear that the police will deport her if she comes forward, a fear abusers frequently exploit. n62 Other battered immigrants fear that they will face further abuse because of police misconduct in  [*1759]  their home countries. n63 Thus, for a multitude of reasons, battered immigrants are particularly vulnerable when in abusive situations.</w:t>
      </w:r>
    </w:p>
    <w:p w:rsidR="00736BBD" w:rsidRDefault="00736BBD" w:rsidP="00736BBD">
      <w:r>
        <w:t>B. Congressional Efforts to Protect Battered Immigrants</w:t>
      </w:r>
    </w:p>
    <w:p w:rsidR="00736BBD" w:rsidRDefault="00736BBD" w:rsidP="00736BBD">
      <w:r>
        <w:t xml:space="preserve">Starting in 1990, </w:t>
      </w:r>
      <w:r w:rsidRPr="00D07754">
        <w:rPr>
          <w:rStyle w:val="StyleUnderline"/>
        </w:rPr>
        <w:t>Congress implemented several laws to protect battered immigrants, specifically recognizing the unique vulnerabilities of battered immigrants as well as the complicity of U.S. laws in exacerbating abusive situations involving an immigrant victim</w:t>
      </w:r>
      <w:r>
        <w:t xml:space="preserve">. These efforts treated battered immigrants more favorably than other immigrants in that they allowed for battered immigrants to apply for lawful status on their own, without requiring a petitioning sponsor. </w:t>
      </w:r>
      <w:r w:rsidRPr="00D07754">
        <w:rPr>
          <w:rStyle w:val="StyleUnderline"/>
        </w:rPr>
        <w:t xml:space="preserve">Early efforts, including </w:t>
      </w:r>
      <w:r w:rsidRPr="00AB4623">
        <w:rPr>
          <w:rStyle w:val="StyleUnderline"/>
          <w:highlight w:val="cyan"/>
        </w:rPr>
        <w:t>self-petitions and cancellation of removal</w:t>
      </w:r>
      <w:r w:rsidRPr="00D07754">
        <w:rPr>
          <w:rStyle w:val="StyleUnderline"/>
        </w:rPr>
        <w:t xml:space="preserve"> under VAWA and the battered spouse waiver for conditional permanent residents, </w:t>
      </w:r>
      <w:r w:rsidRPr="00AB4623">
        <w:rPr>
          <w:rStyle w:val="StyleUnderline"/>
          <w:highlight w:val="cyan"/>
        </w:rPr>
        <w:t>do not require</w:t>
      </w:r>
      <w:r w:rsidRPr="00D07754">
        <w:rPr>
          <w:rStyle w:val="StyleUnderline"/>
        </w:rPr>
        <w:t xml:space="preserve"> that battered </w:t>
      </w:r>
      <w:r w:rsidRPr="00AB4623">
        <w:rPr>
          <w:rStyle w:val="StyleUnderline"/>
          <w:highlight w:val="cyan"/>
        </w:rPr>
        <w:t>immigrants cooperate</w:t>
      </w:r>
      <w:r w:rsidRPr="00D07754">
        <w:rPr>
          <w:rStyle w:val="StyleUnderline"/>
        </w:rPr>
        <w:t xml:space="preserve"> with law enforcement. However, </w:t>
      </w:r>
      <w:r w:rsidRPr="00AB4623">
        <w:rPr>
          <w:rStyle w:val="Emphasis"/>
          <w:highlight w:val="cyan"/>
        </w:rPr>
        <w:t>the U visa, which provides immigration</w:t>
      </w:r>
      <w:r w:rsidRPr="00D07754">
        <w:rPr>
          <w:rStyle w:val="Emphasis"/>
        </w:rPr>
        <w:t xml:space="preserve"> relief </w:t>
      </w:r>
      <w:r w:rsidRPr="00AB4623">
        <w:rPr>
          <w:rStyle w:val="Emphasis"/>
          <w:highlight w:val="cyan"/>
        </w:rPr>
        <w:t>for immigrant crime victims, is unavailable without</w:t>
      </w:r>
      <w:r w:rsidRPr="00D07754">
        <w:rPr>
          <w:rStyle w:val="Emphasis"/>
        </w:rPr>
        <w:t xml:space="preserve"> the quid pro quo of law enforcement </w:t>
      </w:r>
      <w:r w:rsidRPr="00AB4623">
        <w:rPr>
          <w:rStyle w:val="Emphasis"/>
          <w:highlight w:val="cyan"/>
        </w:rPr>
        <w:t>cooperation</w:t>
      </w:r>
      <w:r w:rsidRPr="00D07754">
        <w:rPr>
          <w:rStyle w:val="StyleUnderline"/>
        </w:rPr>
        <w:t>.</w:t>
      </w:r>
    </w:p>
    <w:p w:rsidR="00736BBD" w:rsidRDefault="00736BBD" w:rsidP="00736BBD">
      <w:r>
        <w:t>1. The Battered Spouse Waiver for Conditional Permanent Residents</w:t>
      </w:r>
    </w:p>
    <w:p w:rsidR="00736BBD" w:rsidRDefault="00736BBD" w:rsidP="00736BBD">
      <w:r>
        <w:t>Congress first recognized the particular vulnerabilities of immigrant victims of domestic violence in the context of conditional permanent residents. Under the Immigration Marriage Fraud Act, an immigrant spouse must apply for removal of the conditions of her residency jointly with her U.S. citizen or lawful permanent resident spouse. n64 In the 1990 Immigration Act, Congress introduced a waiver of this joint filing requirement for immigrant spouses in the case of divorce, battery, or extreme hardship. n65 As a result, a battered immigrant spouse with conditional permanent residency can apply to  [*1760]  have the conditions of her residency removed without needing her abuser's cooperation. n66 A conditional resident who has been battered may apply to have her conditions of residency removed even if she is not divorced or separated from her spouse. Furthermore, she does not have to report her abuse to law enforcement in order to be eligible for this form of relief.</w:t>
      </w:r>
    </w:p>
    <w:p w:rsidR="00736BBD" w:rsidRDefault="00736BBD" w:rsidP="00736BBD">
      <w:r>
        <w:t>2. The Violence Against Women Act</w:t>
      </w:r>
    </w:p>
    <w:p w:rsidR="00736BBD" w:rsidRDefault="00736BBD" w:rsidP="00736BBD">
      <w:r>
        <w:t xml:space="preserve"> In 1994, Congress passed the first major piece of legislation to comprehensively address domestic violence, the Violence Against Women Act (VAWA). n67 Lawmakers designed VAWA to provide protection to battered immigrants, as well as to provide substantial resources to both battered immigrants and service providers. n68 In addressing the need for VAWA relief, Congress specifically addressed the particular vulnerabilities of battered immigrants, and acknowledged that U.S. immigration laws were complicit in aggravating abusive relationships. C</w:t>
      </w:r>
      <w:r w:rsidR="00B03E4A">
        <w:t>ongress specifically found that:</w:t>
      </w:r>
      <w:r>
        <w:t xml:space="preserve"> </w:t>
      </w:r>
    </w:p>
    <w:p w:rsidR="00736BBD" w:rsidRDefault="00736BBD" w:rsidP="00B03E4A">
      <w:pPr>
        <w:ind w:left="720"/>
      </w:pPr>
      <w:r>
        <w:t>domestic battery can be terribly exacerbated in marriages where one spouse is not a citizen, and the non-citizen's legal status depends on his or her marriage to the abuser. Current [immigration] law fosters domestic violence in such situations by placing full and complete control of the alien spouse's ability to gain permanent legal status in the hands of the citizen or lawful permanent resident spouse... . n69</w:t>
      </w:r>
    </w:p>
    <w:p w:rsidR="00736BBD" w:rsidRDefault="00736BBD" w:rsidP="00736BBD">
      <w:r>
        <w:t xml:space="preserve"> Accordingly, Congress created a new form of immigration relief under VAWA for certain battered immigrant spouses. n70 In those situations where the U.S. citizen or lawful permanent resident abuser will not file for a visa on behalf of his immigrant spouse, or threatens to  [*1761]  withdraw a visa petition already filed, an abused spouse can self-petition for a visa. n71 For battered immigrant spouses who are already in removal proceedings in immigration court, n72 VAWA created a form of relief known as VAWA cancellation of removal. n73 VAWA cancellation of removal prevents the removal of an eligible battered immigrant and allows her to adjust to permanent residency in immigration court without needing the cooperation of her U.S. citizen or lawful permanent resident spouse. n74 For both self-petitions and cancellation of removal under VAWA, there is no requirement that the immigrant be divorced or separated from her spouse. n75 There is also no requirement that she report her abuse to law enforcement. n76</w:t>
      </w:r>
    </w:p>
    <w:p w:rsidR="00736BBD" w:rsidRDefault="00736BBD" w:rsidP="00736BBD">
      <w:r>
        <w:t>A battered immigrant spouse granted relief under VAWA is permitted to live and work in the United States, n77 apply for lawful  [*1762]  permanent residency on her own, n78 and her unmarried children under the age of twenty-one qualify for derivative status. n79 The importance of removing the abusive U.S. citizen or lawful permanent resident from the visa petition and lawful permanent residency process cannot be understated. Because a battered immigrant spouse is no longer required to stay with her abuser in order to gain or keep lawful status in the United States, she is more likely to seek help. VAWA has literally saved lives. n80 However, battered immigrants who are not married to a U.S. citizen or lawful permanent resident are not eligible for the protections offered under VAWA. n81 Thus, despite the importance of VAWA, its reach is incomplete. Congress finally addressed this issue in 2000 with the creation of the U visa.</w:t>
      </w:r>
    </w:p>
    <w:p w:rsidR="00736BBD" w:rsidRDefault="00736BBD" w:rsidP="00736BBD">
      <w:r>
        <w:t>3. The U Visa</w:t>
      </w:r>
    </w:p>
    <w:p w:rsidR="00736BBD" w:rsidRDefault="00736BBD" w:rsidP="00736BBD">
      <w:r>
        <w:t>VAWA has remained a work-in-progress with periodic amendments made over the years to improve the law as it pertains to battered immigrants. n82 Congress reauthorized VAWA in 2000 as part of the Victims of Trafficking and Violence Protection Act of 2000, n83 which also included the Battered Immigrant Women Protection Act of 2000. n84 The stated purpose of Battered Imm</w:t>
      </w:r>
      <w:r w:rsidR="00B03E4A">
        <w:t>igrant Women Protection Act was:</w:t>
      </w:r>
      <w:r>
        <w:t xml:space="preserve"> </w:t>
      </w:r>
    </w:p>
    <w:p w:rsidR="00736BBD" w:rsidRDefault="00736BBD" w:rsidP="00736BBD">
      <w:r>
        <w:t>(1) to remove barriers to criminal prosecutions of persons who commit acts of battery or extreme cruelty against immigrant  [*1763]  women and children; and (2) to offer protection against domestic violence occurring in family and intimate relationships that are covered in State and tribal protection orders, domestic violence, and family law statutes. n85</w:t>
      </w:r>
    </w:p>
    <w:p w:rsidR="00736BBD" w:rsidRDefault="00736BBD" w:rsidP="00736BBD">
      <w:r>
        <w:t xml:space="preserve">In explaining the need for Battered Immigrant Women's Protection Act, Congress noted that: </w:t>
      </w:r>
    </w:p>
    <w:p w:rsidR="00736BBD" w:rsidRDefault="00736BBD" w:rsidP="00736BBD">
      <w:r>
        <w:t>There are several groups of battered immigrant women and children who do not have access to the immigration protections of the Violence Against Women Act of 1994 which means that their abusers are virtually immune from prosecution because their victims can be deported as a result of actions by their abusers and the Immigration and Naturalization Service cannot offer them protection no matter how compelling their case under existing law. n86</w:t>
      </w:r>
    </w:p>
    <w:p w:rsidR="00736BBD" w:rsidRDefault="00736BBD" w:rsidP="00736BBD">
      <w:r w:rsidRPr="00BC1418">
        <w:rPr>
          <w:rStyle w:val="StyleUnderline"/>
        </w:rPr>
        <w:t>One of the provisions of the Battered Immigrant Women's Protection Act created the U nonimmigrant status, or the U visa.</w:t>
      </w:r>
      <w:r>
        <w:t xml:space="preserve"> n87 </w:t>
      </w:r>
      <w:r w:rsidRPr="00BC1418">
        <w:rPr>
          <w:rStyle w:val="StyleUnderline"/>
        </w:rPr>
        <w:t>Because relief under VAWA is only available to the battered spouse of a U.S. citizen or lawful permanent resident, there is no protection under VAWA for an unmarried victim of domestic violence, or for a victim whose spouse is not a U.S. citizen or lawful permanent resident. The U visa filled this gap</w:t>
      </w:r>
      <w:r>
        <w:t>.</w:t>
      </w:r>
    </w:p>
    <w:p w:rsidR="00736BBD" w:rsidRPr="00C856F8" w:rsidRDefault="00736BBD" w:rsidP="00736BBD"/>
    <w:p w:rsidR="00736BBD" w:rsidRPr="00BD27D8" w:rsidRDefault="00736BBD" w:rsidP="00736BBD"/>
    <w:p w:rsidR="00195F22" w:rsidRDefault="00195F22" w:rsidP="00911701">
      <w:pPr>
        <w:pStyle w:val="Heading2"/>
      </w:pPr>
      <w:r>
        <w:t>2ac – at: counterplans</w:t>
      </w:r>
    </w:p>
    <w:p w:rsidR="00195F22" w:rsidRDefault="00195F22" w:rsidP="00195F22"/>
    <w:p w:rsidR="00D82262" w:rsidRDefault="00D82262" w:rsidP="00D82262">
      <w:pPr>
        <w:pStyle w:val="Heading3"/>
      </w:pPr>
      <w:r>
        <w:t xml:space="preserve">2ac – at: </w:t>
      </w:r>
      <w:r w:rsidR="00502AF4">
        <w:t>advantage cp</w:t>
      </w:r>
    </w:p>
    <w:p w:rsidR="00CF5A9A" w:rsidRPr="00327667" w:rsidRDefault="00CF5A9A" w:rsidP="00CF5A9A">
      <w:pPr>
        <w:pStyle w:val="Heading4"/>
        <w:rPr>
          <w:rFonts w:cs="Calibri"/>
        </w:rPr>
      </w:pPr>
      <w:r>
        <w:rPr>
          <w:rFonts w:cs="Calibri"/>
        </w:rPr>
        <w:t>Deprivation</w:t>
      </w:r>
      <w:r w:rsidRPr="00327667">
        <w:rPr>
          <w:rFonts w:cs="Calibri"/>
        </w:rPr>
        <w:t xml:space="preserve"> of choice violently ties the abuser’s power with the state while disempowering and stripping agency from survivors</w:t>
      </w:r>
    </w:p>
    <w:p w:rsidR="00CF5A9A" w:rsidRPr="00327667" w:rsidRDefault="00CF5A9A" w:rsidP="00CF5A9A">
      <w:r w:rsidRPr="00327667">
        <w:rPr>
          <w:b/>
        </w:rPr>
        <w:t xml:space="preserve">Nanasi, 16 – </w:t>
      </w:r>
      <w:r w:rsidRPr="00327667">
        <w:t>Natalie Nanasi is an Assistant Professor and Director, Judge Elmo B. Hunter Legal Center for Victims of Crimes Against Women, Southern Methodist University Dedman School of LawL “THE U VISA’S FAILED PROMISE FOR SURVIVORS OF DOMESTIC VIOLENCE”</w:t>
      </w:r>
      <w:r>
        <w:t>, HJ#dragons</w:t>
      </w:r>
    </w:p>
    <w:p w:rsidR="00CF5A9A" w:rsidRDefault="00CF5A9A" w:rsidP="00CF5A9A">
      <w:pPr>
        <w:rPr>
          <w:rStyle w:val="Emphasis"/>
        </w:rPr>
      </w:pPr>
      <w:r w:rsidRPr="00327667">
        <w:t xml:space="preserve">However, despite these stated benefits, many scholars and advocates argue that the pendulum has swung too far and that the </w:t>
      </w:r>
      <w:r w:rsidRPr="00AB4623">
        <w:rPr>
          <w:rStyle w:val="Emphasis"/>
          <w:highlight w:val="cyan"/>
        </w:rPr>
        <w:t>deprivation of choice</w:t>
      </w:r>
      <w:r w:rsidRPr="00327667">
        <w:rPr>
          <w:rStyle w:val="Emphasis"/>
        </w:rPr>
        <w:t xml:space="preserve"> inherent </w:t>
      </w:r>
      <w:r w:rsidRPr="00AB4623">
        <w:rPr>
          <w:rStyle w:val="Emphasis"/>
          <w:highlight w:val="cyan"/>
        </w:rPr>
        <w:t>in mandatory legal intervention</w:t>
      </w:r>
      <w:r w:rsidRPr="00327667">
        <w:rPr>
          <w:rStyle w:val="Emphasis"/>
        </w:rPr>
        <w:t xml:space="preserve">s can be </w:t>
      </w:r>
      <w:r w:rsidRPr="00AB4623">
        <w:rPr>
          <w:rStyle w:val="Emphasis"/>
          <w:highlight w:val="cyan"/>
        </w:rPr>
        <w:t>extraordinarily harmful to survivors of domestic violence. First</w:t>
      </w:r>
      <w:r w:rsidRPr="00327667">
        <w:rPr>
          <w:rStyle w:val="Emphasis"/>
        </w:rPr>
        <w:t xml:space="preserve">, some </w:t>
      </w:r>
      <w:r w:rsidRPr="00AB4623">
        <w:rPr>
          <w:rStyle w:val="Emphasis"/>
          <w:highlight w:val="cyan"/>
        </w:rPr>
        <w:t>survivors may not want to be involved with a criminal justice system that they view with suspicion or distrus</w:t>
      </w:r>
      <w:r w:rsidRPr="00327667">
        <w:rPr>
          <w:rStyle w:val="Emphasis"/>
        </w:rPr>
        <w:t xml:space="preserve">t. This is </w:t>
      </w:r>
      <w:r w:rsidRPr="00AB4623">
        <w:rPr>
          <w:rStyle w:val="Emphasis"/>
          <w:highlight w:val="cyan"/>
        </w:rPr>
        <w:t>particularly true for women in minority or marginalized communities, as “race, class, sexual orientation, immigration status, and other identities may have [a profound impact] on women’s decisions to invoke formal systems</w:t>
      </w:r>
      <w:r w:rsidRPr="00327667">
        <w:t xml:space="preserve">.”84 If a woman’s previous calls to police have gone unanswered, if </w:t>
      </w:r>
      <w:r w:rsidRPr="00327667">
        <w:rPr>
          <w:rStyle w:val="Emphasis"/>
        </w:rPr>
        <w:t>officers who responded in the past did not treat her or her family members with respect or kindness, she may be disinclined to reach out for help again</w:t>
      </w:r>
      <w:r w:rsidRPr="00AB4623">
        <w:rPr>
          <w:rStyle w:val="Emphasis"/>
          <w:highlight w:val="cyan"/>
        </w:rPr>
        <w:t>. If</w:t>
      </w:r>
      <w:r w:rsidRPr="00327667">
        <w:rPr>
          <w:rStyle w:val="Emphasis"/>
        </w:rPr>
        <w:t xml:space="preserve"> an </w:t>
      </w:r>
      <w:r w:rsidRPr="00AB4623">
        <w:rPr>
          <w:rStyle w:val="Emphasis"/>
          <w:highlight w:val="cyan"/>
        </w:rPr>
        <w:t>immigrant woman views local police as agents of a federal immigration system that seeks her deportation, her willingness to engage with that system is obviously curtailed</w:t>
      </w:r>
      <w:r w:rsidRPr="00327667">
        <w:t xml:space="preserve">. </w:t>
      </w:r>
      <w:r w:rsidRPr="00327667">
        <w:rPr>
          <w:rStyle w:val="Emphasis"/>
        </w:rPr>
        <w:t xml:space="preserve">And </w:t>
      </w:r>
      <w:r w:rsidRPr="00AB4623">
        <w:rPr>
          <w:rStyle w:val="Emphasis"/>
          <w:highlight w:val="cyan"/>
        </w:rPr>
        <w:t>if a black woman believes that reporting domestic violence will confirm biases of law enforcement towards African American men and/or will lead to the incarceration of another black male, she may decide that the needs of her community override her individual safety or needs</w:t>
      </w:r>
      <w:r w:rsidRPr="00327667">
        <w:rPr>
          <w:rStyle w:val="Emphasis"/>
        </w:rPr>
        <w:t>.</w:t>
      </w:r>
      <w:r w:rsidRPr="00327667">
        <w:t xml:space="preserve">85 It is difficult to disentangle issues of race, gender, sexual orientation and class from conversations about domestic violence and law enforcement, as </w:t>
      </w:r>
      <w:r w:rsidRPr="00AB4623">
        <w:rPr>
          <w:rStyle w:val="Emphasis"/>
          <w:highlight w:val="cyan"/>
        </w:rPr>
        <w:t>women’s intersectional identities significantly impact their attitudes toward engagement with the state</w:t>
      </w:r>
      <w:r w:rsidRPr="00327667">
        <w:t xml:space="preserve">. Ultimately, we must remember that “… for many battered women[,] </w:t>
      </w:r>
      <w:r w:rsidRPr="00AB4623">
        <w:rPr>
          <w:rStyle w:val="Emphasis"/>
          <w:highlight w:val="cyan"/>
        </w:rPr>
        <w:t>criminal prosecution is deeply problematic</w:t>
      </w:r>
      <w:r w:rsidRPr="00327667">
        <w:t xml:space="preserve"> … [</w:t>
      </w:r>
      <w:r w:rsidRPr="00327667">
        <w:rPr>
          <w:rStyle w:val="Emphasis"/>
        </w:rPr>
        <w:t>A]ctivists and legal reformers continue to raise questions concerning criminalization, reflecting tensions around issues involving women’s autonomy, poor women, and women of color…</w:t>
      </w:r>
      <w:r w:rsidRPr="00327667">
        <w:t xml:space="preserve">”86 As such, </w:t>
      </w:r>
      <w:r w:rsidRPr="00327667">
        <w:rPr>
          <w:rStyle w:val="Emphasis"/>
        </w:rPr>
        <w:t xml:space="preserve">a </w:t>
      </w:r>
      <w:r w:rsidRPr="00AB4623">
        <w:rPr>
          <w:rStyle w:val="Emphasis"/>
          <w:highlight w:val="cyan"/>
        </w:rPr>
        <w:t>blanket policy that forces all survivors to engage with law enforcement discounts their individualized experiences and desires</w:t>
      </w:r>
      <w:r w:rsidRPr="00327667">
        <w:t>. Regardless of a survivor’s feelings about the efficacy of law enforcement, she may still make an informed choice to not seek outside intervention in her marriage or to discontinue engagement that she has either begun herself or that has been initiated on her behalf (e.g., after a neighbor calls the police to report a disturbance).87 A decision to avoid police involvement is often a rational calculation, “made based on past experiences and with intimate knowledge of their partners, their resources, their political views, their family concerns – in short, based on the lives that they seek to fashion.”88 For example, some victims of abuse simply want the violence they are facing to stop; they do not want to leave their spouse or partner. A victim is almost always “in a better position to choose [how to protect herself], as she knows best what her partner is capable of and what is likely to occur from the separation.” 89 A member of the staff of Genesis Women’s Shelter in Dallas, TX colorfully explains this phenomenon by inquiring about the best place to stand when in a room with a fire-breathing dragon. Upon reflection, most respond that the safest place is right next to, or even under, the dragon, highlighting the fact that in order to survive, a woman may be forced to align herself with her batterer. Thus</w:t>
      </w:r>
      <w:r w:rsidRPr="00327667">
        <w:rPr>
          <w:rStyle w:val="Emphasis"/>
        </w:rPr>
        <w:t xml:space="preserve">, if </w:t>
      </w:r>
      <w:r w:rsidRPr="00AB4623">
        <w:rPr>
          <w:rStyle w:val="Emphasis"/>
          <w:highlight w:val="cyan"/>
        </w:rPr>
        <w:t>separation from an abuser is not a victim’s ultimate goal</w:t>
      </w:r>
      <w:r w:rsidRPr="00327667">
        <w:rPr>
          <w:rStyle w:val="Emphasis"/>
        </w:rPr>
        <w:t xml:space="preserve"> – which can stem from a myriad complex and interrelated reasons such as economic needs, emotional, cultural or familial ties, or belief that she will be safer if she remains – the </w:t>
      </w:r>
      <w:r w:rsidRPr="00AB4623">
        <w:rPr>
          <w:rStyle w:val="Emphasis"/>
          <w:highlight w:val="cyan"/>
        </w:rPr>
        <w:t>arrest and prosecution of her</w:t>
      </w:r>
      <w:r w:rsidRPr="00327667">
        <w:rPr>
          <w:rStyle w:val="Emphasis"/>
        </w:rPr>
        <w:t xml:space="preserve"> spouse </w:t>
      </w:r>
      <w:r w:rsidRPr="00AB4623">
        <w:rPr>
          <w:rStyle w:val="Emphasis"/>
          <w:highlight w:val="cyan"/>
        </w:rPr>
        <w:t>or partner is not a viable means to assist</w:t>
      </w:r>
      <w:r w:rsidRPr="00327667">
        <w:rPr>
          <w:rStyle w:val="Emphasis"/>
        </w:rPr>
        <w:t xml:space="preserve"> her. As such, </w:t>
      </w:r>
      <w:r w:rsidRPr="00AB4623">
        <w:rPr>
          <w:rStyle w:val="Emphasis"/>
          <w:highlight w:val="cyan"/>
        </w:rPr>
        <w:t>forced engagement</w:t>
      </w:r>
      <w:r w:rsidRPr="00327667">
        <w:rPr>
          <w:rStyle w:val="Emphasis"/>
        </w:rPr>
        <w:t xml:space="preserve"> with the criminal justice system </w:t>
      </w:r>
      <w:r w:rsidRPr="00AB4623">
        <w:rPr>
          <w:rStyle w:val="Emphasis"/>
          <w:highlight w:val="cyan"/>
        </w:rPr>
        <w:t xml:space="preserve">is </w:t>
      </w:r>
      <w:r w:rsidRPr="00327667">
        <w:rPr>
          <w:rStyle w:val="Emphasis"/>
        </w:rPr>
        <w:t xml:space="preserve">at best </w:t>
      </w:r>
      <w:r w:rsidRPr="00AB4623">
        <w:rPr>
          <w:rStyle w:val="Emphasis"/>
          <w:highlight w:val="cyan"/>
        </w:rPr>
        <w:t>disempowering, and</w:t>
      </w:r>
      <w:r w:rsidRPr="00327667">
        <w:rPr>
          <w:rStyle w:val="Emphasis"/>
        </w:rPr>
        <w:t xml:space="preserve"> at </w:t>
      </w:r>
      <w:r w:rsidRPr="00AB4623">
        <w:rPr>
          <w:rStyle w:val="Emphasis"/>
          <w:highlight w:val="cyan"/>
        </w:rPr>
        <w:t>worst, dangerous for a survivor of domestic violence</w:t>
      </w:r>
      <w:r w:rsidRPr="00327667">
        <w:t xml:space="preserve">. Scholars have long argued </w:t>
      </w:r>
      <w:r w:rsidRPr="00327667">
        <w:rPr>
          <w:rStyle w:val="Emphasis"/>
        </w:rPr>
        <w:t xml:space="preserve">that </w:t>
      </w:r>
      <w:r w:rsidRPr="00AB4623">
        <w:rPr>
          <w:rStyle w:val="Emphasis"/>
          <w:highlight w:val="cyan"/>
        </w:rPr>
        <w:t>mandatory interventions perpetuate the cycle of violence that is intrinsic in domestic abuse relationships by supplanting the abuser’s power and control with the authority of the state</w:t>
      </w:r>
      <w:r w:rsidRPr="00327667">
        <w:rPr>
          <w:rStyle w:val="Emphasis"/>
        </w:rPr>
        <w:t>.</w:t>
      </w:r>
      <w:r w:rsidRPr="00327667">
        <w:t xml:space="preserve">90 For example, Professor Aya Gruber explains that </w:t>
      </w:r>
      <w:r w:rsidRPr="00327667">
        <w:rPr>
          <w:rStyle w:val="Emphasis"/>
        </w:rPr>
        <w:t xml:space="preserve">when a woman is not permitted to drop charges against her partner, </w:t>
      </w:r>
      <w:r w:rsidRPr="00AB4623">
        <w:rPr>
          <w:rStyle w:val="Emphasis"/>
          <w:highlight w:val="cyan"/>
        </w:rPr>
        <w:t>her voice is not only ignored, but her choice may be held against her, “</w:t>
      </w:r>
      <w:r w:rsidRPr="00327667">
        <w:rPr>
          <w:rStyle w:val="Emphasis"/>
        </w:rPr>
        <w:t xml:space="preserve">and in an effort to make her change her mind, the </w:t>
      </w:r>
      <w:r w:rsidRPr="00AB4623">
        <w:rPr>
          <w:rStyle w:val="Emphasis"/>
          <w:highlight w:val="cyan"/>
        </w:rPr>
        <w:t>state uses its own coercive powers to counter the assumed duress she has been placed under by her partner</w:t>
      </w:r>
      <w:r w:rsidRPr="00327667">
        <w:t xml:space="preserve">.”91 The empowerment that domestic violence lawyers and advocates strive to attain for their clients is thwarted by a system that discounts their desires and dictates the manner in which they address the abuse they </w:t>
      </w:r>
      <w:r w:rsidRPr="00327667">
        <w:rPr>
          <w:rStyle w:val="Emphasis"/>
        </w:rPr>
        <w:t>face. Moreover</w:t>
      </w:r>
      <w:r w:rsidRPr="00AB4623">
        <w:rPr>
          <w:rStyle w:val="Emphasis"/>
          <w:highlight w:val="cyan"/>
        </w:rPr>
        <w:t>, once a woman is forced to work within a system against her wil</w:t>
      </w:r>
      <w:r w:rsidRPr="00327667">
        <w:rPr>
          <w:rStyle w:val="Emphasis"/>
        </w:rPr>
        <w:t xml:space="preserve">l, with official actors she believes are not acting in her best interest, </w:t>
      </w:r>
      <w:r w:rsidRPr="00AB4623">
        <w:rPr>
          <w:rStyle w:val="Emphasis"/>
          <w:highlight w:val="cyan"/>
        </w:rPr>
        <w:t>she may be reluctant to seek any form of help in the future</w:t>
      </w:r>
      <w:r w:rsidRPr="00327667">
        <w:rPr>
          <w:rStyle w:val="Emphasis"/>
        </w:rPr>
        <w:t xml:space="preserve">, which could </w:t>
      </w:r>
      <w:r w:rsidRPr="00AB4623">
        <w:rPr>
          <w:rStyle w:val="Emphasis"/>
          <w:highlight w:val="cyan"/>
        </w:rPr>
        <w:t>increase the level of risk and danger she faces in her relationship</w:t>
      </w:r>
      <w:r w:rsidRPr="00327667">
        <w:rPr>
          <w:rStyle w:val="Emphasis"/>
        </w:rPr>
        <w:t xml:space="preserve">. </w:t>
      </w:r>
      <w:r w:rsidRPr="00AB4623">
        <w:rPr>
          <w:rStyle w:val="Emphasis"/>
          <w:highlight w:val="cyan"/>
        </w:rPr>
        <w:t>Mandatory</w:t>
      </w:r>
      <w:r w:rsidRPr="00327667">
        <w:rPr>
          <w:rStyle w:val="Emphasis"/>
        </w:rPr>
        <w:t xml:space="preserve"> arrest and p</w:t>
      </w:r>
      <w:r w:rsidRPr="00AB4623">
        <w:rPr>
          <w:rStyle w:val="Emphasis"/>
          <w:highlight w:val="cyan"/>
        </w:rPr>
        <w:t>rosecution</w:t>
      </w:r>
      <w:r w:rsidRPr="00327667">
        <w:rPr>
          <w:rStyle w:val="Emphasis"/>
        </w:rPr>
        <w:t xml:space="preserve"> could also </w:t>
      </w:r>
      <w:r w:rsidRPr="00AB4623">
        <w:rPr>
          <w:rStyle w:val="Emphasis"/>
          <w:highlight w:val="cyan"/>
        </w:rPr>
        <w:t>have the unintended “effect of realigning the battered woman with the batterer</w:t>
      </w:r>
      <w:r w:rsidRPr="00327667">
        <w:t xml:space="preserve">.”92 A </w:t>
      </w:r>
      <w:r w:rsidRPr="00327667">
        <w:rPr>
          <w:rStyle w:val="Emphasis"/>
        </w:rPr>
        <w:t xml:space="preserve">survivor of domestic violence may </w:t>
      </w:r>
      <w:r w:rsidRPr="00AB4623">
        <w:rPr>
          <w:rStyle w:val="Emphasis"/>
          <w:highlight w:val="cyan"/>
        </w:rPr>
        <w:t>come to see her abuser as the victim of a system that perpetrates harm against him and possibly their family, which can lead her to seek to “protect him, and to [thereby] further entrench her in the abusive relationship</w:t>
      </w:r>
      <w:r w:rsidRPr="00327667">
        <w:t xml:space="preserve">.”93 In the most extreme cases, a woman who is subpoenaed and forced to testify against her abuser may be “willing to perjure herself rather than testify against her partner. In some jurisdictions, this choice will result in the victim being prosecuted for making a decision that she felt was in her best interest.”94 The </w:t>
      </w:r>
      <w:r w:rsidRPr="00AB4623">
        <w:rPr>
          <w:rStyle w:val="Emphasis"/>
          <w:highlight w:val="cyan"/>
        </w:rPr>
        <w:t>stripping of agency from survivors though</w:t>
      </w:r>
      <w:r w:rsidRPr="00327667">
        <w:rPr>
          <w:rStyle w:val="Emphasis"/>
        </w:rPr>
        <w:t xml:space="preserve"> either mandatory or </w:t>
      </w:r>
      <w:r w:rsidRPr="00AB4623">
        <w:rPr>
          <w:rStyle w:val="Emphasis"/>
          <w:highlight w:val="cyan"/>
        </w:rPr>
        <w:t>coercive interaction with law enforcement is</w:t>
      </w:r>
      <w:r w:rsidRPr="00327667">
        <w:rPr>
          <w:rStyle w:val="Emphasis"/>
        </w:rPr>
        <w:t xml:space="preserve"> another </w:t>
      </w:r>
      <w:r w:rsidRPr="00AB4623">
        <w:rPr>
          <w:rStyle w:val="Emphasis"/>
          <w:highlight w:val="cyan"/>
        </w:rPr>
        <w:t>troubling</w:t>
      </w:r>
      <w:r w:rsidRPr="00327667">
        <w:rPr>
          <w:rStyle w:val="Emphasis"/>
        </w:rPr>
        <w:t xml:space="preserve"> aspect of </w:t>
      </w:r>
      <w:r w:rsidRPr="00AB4623">
        <w:rPr>
          <w:rStyle w:val="Emphasis"/>
          <w:highlight w:val="cyan"/>
        </w:rPr>
        <w:t>because the primary goal of domestic violence advocates is to empower victims who have been subjected to abusive power and control. Forced engagement</w:t>
      </w:r>
      <w:r w:rsidRPr="00327667">
        <w:rPr>
          <w:rStyle w:val="Emphasis"/>
        </w:rPr>
        <w:t xml:space="preserve"> with law enforcement </w:t>
      </w:r>
      <w:r w:rsidRPr="00AB4623">
        <w:rPr>
          <w:rStyle w:val="Emphasis"/>
          <w:highlight w:val="cyan"/>
        </w:rPr>
        <w:t>does not allow a survivor of domestic violence to control the means in which she extricates herself from a potentially violent relationship. It also does not allow a victim to determine her own goals and priorities or assess her own risks,</w:t>
      </w:r>
      <w:r w:rsidRPr="00327667">
        <w:t xml:space="preserve"> for example, whether she would rather continue to receive critical financial, transportation or childcare assistance from the abuser, which would disappear if he were incarcerated and potentially deported</w:t>
      </w:r>
      <w:r w:rsidRPr="00327667">
        <w:rPr>
          <w:rStyle w:val="Emphasis"/>
        </w:rPr>
        <w:t xml:space="preserve">. </w:t>
      </w:r>
      <w:r w:rsidRPr="00AB4623">
        <w:rPr>
          <w:rStyle w:val="Emphasis"/>
          <w:highlight w:val="cyan"/>
        </w:rPr>
        <w:t>Autonomy and agency are deprived from victims when separation is the only recognized go</w:t>
      </w:r>
      <w:r w:rsidRPr="00AB4623">
        <w:rPr>
          <w:highlight w:val="cyan"/>
        </w:rPr>
        <w:t>al,</w:t>
      </w:r>
      <w:r w:rsidRPr="00327667">
        <w:t xml:space="preserve"> as Professor Leigh Goodmark explains: “… almost all of these [</w:t>
      </w:r>
      <w:r w:rsidRPr="00327667">
        <w:rPr>
          <w:rStyle w:val="Emphasis"/>
        </w:rPr>
        <w:t xml:space="preserve">mandatory] </w:t>
      </w:r>
      <w:r w:rsidRPr="00AB4623">
        <w:rPr>
          <w:rStyle w:val="Emphasis"/>
          <w:highlight w:val="cyan"/>
        </w:rPr>
        <w:t>legal interventions are premised on the notion that battered women want to end their relationships,</w:t>
      </w:r>
      <w:r w:rsidRPr="00327667">
        <w:rPr>
          <w:rStyle w:val="Emphasis"/>
        </w:rPr>
        <w:t xml:space="preserve"> invoke the power of the legal system to keep their batterers away, and ultimately sever all ties with their abusers.”95 A </w:t>
      </w:r>
      <w:r w:rsidRPr="00AB4623">
        <w:rPr>
          <w:rStyle w:val="Emphasis"/>
          <w:highlight w:val="cyan"/>
        </w:rPr>
        <w:t>paternalistic approach is</w:t>
      </w:r>
      <w:r w:rsidRPr="00327667">
        <w:rPr>
          <w:rStyle w:val="Emphasis"/>
        </w:rPr>
        <w:t xml:space="preserve"> also </w:t>
      </w:r>
      <w:r w:rsidRPr="00AB4623">
        <w:rPr>
          <w:rStyle w:val="Emphasis"/>
          <w:highlight w:val="cyan"/>
        </w:rPr>
        <w:t>ineffective. Utilizing law enforcement interaction as a means to hasten a victim’s departure from a relationship is likely doomed to fail</w:t>
      </w:r>
      <w:r w:rsidRPr="00AB4623">
        <w:rPr>
          <w:highlight w:val="cyan"/>
        </w:rPr>
        <w:t>,</w:t>
      </w:r>
      <w:r w:rsidRPr="00327667">
        <w:t xml:space="preserve"> particularly considering the statistic that a victim leaves a violence relationship on average seven times before being able to permanently extricate herself from the situation.96 Ultimately, although the move towards mandatory interventions is understandable when viewed in a historical context, and some benefits do arise from facilitating survivors’ access to state protection, the harms to battered women outweigh the advantages. Professor Linda Mills sums up the shortcomings bluntly and starkly: “[m]andatory </w:t>
      </w:r>
      <w:r w:rsidRPr="00AB4623">
        <w:rPr>
          <w:rStyle w:val="Emphasis"/>
          <w:highlight w:val="cyan"/>
        </w:rPr>
        <w:t>state interventions</w:t>
      </w:r>
      <w:r w:rsidRPr="00327667">
        <w:rPr>
          <w:rStyle w:val="Emphasis"/>
        </w:rPr>
        <w:t xml:space="preserve">, even when sponsored by feminists … </w:t>
      </w:r>
      <w:r w:rsidRPr="00AB4623">
        <w:rPr>
          <w:rStyle w:val="Emphasis"/>
          <w:highlight w:val="cyan"/>
        </w:rPr>
        <w:t>are in danger of replicating the rejection, degradation, terrorization, social isolation, missocialization, exploitation, emotional unresponsiveness, and close confinement that are endemic to the abusive relationship</w:t>
      </w:r>
      <w:r w:rsidRPr="00327667">
        <w:rPr>
          <w:rStyle w:val="Emphasis"/>
        </w:rPr>
        <w:t xml:space="preserve">.” 97 And while forced engagement with law enforcement is problematic for any survivor of domestic violence, as discussed below, the </w:t>
      </w:r>
      <w:r w:rsidRPr="00AB4623">
        <w:rPr>
          <w:rStyle w:val="Emphasis"/>
          <w:highlight w:val="cyan"/>
        </w:rPr>
        <w:t>negative impacts are compounded for immigrant women, casting doubt upon the central role of U visa’s law enforcement certification requirement.</w:t>
      </w:r>
      <w:r w:rsidRPr="00327667">
        <w:rPr>
          <w:rStyle w:val="Emphasis"/>
        </w:rPr>
        <w:t xml:space="preserve"> </w:t>
      </w:r>
    </w:p>
    <w:p w:rsidR="00B03E4A" w:rsidRPr="00327667" w:rsidRDefault="00B03E4A" w:rsidP="00CF5A9A">
      <w:pPr>
        <w:rPr>
          <w:rStyle w:val="Emphasis"/>
        </w:rPr>
      </w:pPr>
    </w:p>
    <w:p w:rsidR="00D82262" w:rsidRDefault="00D82262" w:rsidP="00D82262">
      <w:pPr>
        <w:pStyle w:val="Heading4"/>
      </w:pPr>
      <w:r>
        <w:t>Certification itself is inherently bad- it erases personal truths</w:t>
      </w:r>
    </w:p>
    <w:p w:rsidR="00D82262" w:rsidRDefault="00D82262" w:rsidP="00D82262">
      <w:r w:rsidRPr="0087739D">
        <w:rPr>
          <w:rStyle w:val="Style13ptBold"/>
        </w:rPr>
        <w:t>Lakhani 13</w:t>
      </w:r>
      <w:r w:rsidRPr="0087739D">
        <w:t xml:space="preserve"> (Sarah Morando, Tears and More Tears: The Humanitarian Path to Citizenship. A dissertation submitted in partial satisfaction of the requirements for the degree Doctor of Philosophy in Sociology, UCLA. https://cloudfront.escholarship.org/dist/prd/content/qt10w4h9sb/qt10w4h9sb.pdf?t=n2p0ps //sp)</w:t>
      </w:r>
    </w:p>
    <w:p w:rsidR="00D82262" w:rsidRDefault="00D82262" w:rsidP="00D82262">
      <w:r w:rsidRPr="00AB4623">
        <w:rPr>
          <w:rStyle w:val="StyleUnderline"/>
          <w:highlight w:val="cyan"/>
        </w:rPr>
        <w:t>Regardless of its capacity to distill individuals’ “true” eligibility</w:t>
      </w:r>
      <w:r w:rsidRPr="00F96200">
        <w:rPr>
          <w:rStyle w:val="StyleUnderline"/>
        </w:rPr>
        <w:t xml:space="preserve"> for the U Visa remedy, </w:t>
      </w:r>
      <w:r w:rsidRPr="00AB4623">
        <w:rPr>
          <w:rStyle w:val="StyleUnderline"/>
          <w:highlight w:val="cyan"/>
        </w:rPr>
        <w:t>as a government document endorsed by state agents that attests to immigrants’ experiences of violence</w:t>
      </w:r>
      <w:r w:rsidRPr="00F96200">
        <w:rPr>
          <w:rStyle w:val="StyleUnderline"/>
        </w:rPr>
        <w:t xml:space="preserve"> and helpfulness, </w:t>
      </w:r>
      <w:r w:rsidRPr="00AB4623">
        <w:rPr>
          <w:rStyle w:val="StyleUnderline"/>
          <w:highlight w:val="cyan"/>
        </w:rPr>
        <w:t>the signed certification form acts as</w:t>
      </w:r>
      <w:r w:rsidRPr="00F96200">
        <w:rPr>
          <w:rStyle w:val="StyleUnderline"/>
        </w:rPr>
        <w:t xml:space="preserve"> an alternative to – if </w:t>
      </w:r>
      <w:r w:rsidRPr="00AB4623">
        <w:rPr>
          <w:rStyle w:val="StyleUnderline"/>
          <w:highlight w:val="cyan"/>
        </w:rPr>
        <w:t>not a substitute for - petitioners’ own words</w:t>
      </w:r>
      <w:r w:rsidRPr="00407679">
        <w:t>.</w:t>
      </w:r>
      <w:r w:rsidRPr="00F96200">
        <w:rPr>
          <w:rStyle w:val="StyleUnderline"/>
        </w:rPr>
        <w:t xml:space="preserve"> While immigrants must submit a personal statement about their experiences and may send other supportive papers,</w:t>
      </w:r>
      <w:r w:rsidRPr="00407679">
        <w:t xml:space="preserve"> as one of two required application forms created by USCIS itself59, </w:t>
      </w:r>
      <w:r w:rsidRPr="00AB4623">
        <w:rPr>
          <w:rStyle w:val="Emphasis"/>
          <w:highlight w:val="cyan"/>
        </w:rPr>
        <w:t>the certification retains distinct significance in the U Visa application process</w:t>
      </w:r>
      <w:r w:rsidRPr="00AB4623">
        <w:rPr>
          <w:highlight w:val="cyan"/>
        </w:rPr>
        <w:t xml:space="preserve">. </w:t>
      </w:r>
      <w:r w:rsidRPr="00AB4623">
        <w:rPr>
          <w:rStyle w:val="StyleUnderline"/>
          <w:highlight w:val="cyan"/>
        </w:rPr>
        <w:t>Asking law enforcement authorities to confirm the violent</w:t>
      </w:r>
      <w:r w:rsidRPr="00F96200">
        <w:rPr>
          <w:rStyle w:val="StyleUnderline"/>
        </w:rPr>
        <w:t xml:space="preserve"> and degrading </w:t>
      </w:r>
      <w:r w:rsidRPr="00AB4623">
        <w:rPr>
          <w:rStyle w:val="StyleUnderline"/>
          <w:highlight w:val="cyan"/>
        </w:rPr>
        <w:t>treatment</w:t>
      </w:r>
      <w:r w:rsidRPr="00F96200">
        <w:rPr>
          <w:rStyle w:val="StyleUnderline"/>
        </w:rPr>
        <w:t xml:space="preserve"> suffered by immigrants exemplifies the commingling of immigration and criminal law in recent years</w:t>
      </w:r>
      <w:r w:rsidRPr="00407679">
        <w:t xml:space="preserve"> (Menjívar &amp; Abrego, 2012) </w:t>
      </w:r>
      <w:r w:rsidRPr="00502327">
        <w:rPr>
          <w:rStyle w:val="StyleUnderline"/>
        </w:rPr>
        <w:t xml:space="preserve">and </w:t>
      </w:r>
      <w:r w:rsidRPr="00AB4623">
        <w:rPr>
          <w:rStyle w:val="StyleUnderline"/>
          <w:highlight w:val="cyan"/>
        </w:rPr>
        <w:t xml:space="preserve">means reminding migrants that </w:t>
      </w:r>
      <w:r w:rsidRPr="00AB4623">
        <w:rPr>
          <w:rStyle w:val="Emphasis"/>
          <w:highlight w:val="cyan"/>
        </w:rPr>
        <w:t>their personal “truth” counts for little to nothing</w:t>
      </w:r>
      <w:r w:rsidRPr="00407679">
        <w:t xml:space="preserve"> (see Fassin &amp; Rechtman, 2009). In extending retrospective and prospective advice, immigration lawyers became involved in this depersonalizing process to some extent, despite their fundamental alliance with victims.</w:t>
      </w:r>
    </w:p>
    <w:p w:rsidR="00D82262" w:rsidRDefault="00D82262" w:rsidP="00D82262"/>
    <w:p w:rsidR="00D82262" w:rsidRDefault="00D82262" w:rsidP="00D82262">
      <w:pPr>
        <w:pStyle w:val="Heading4"/>
      </w:pPr>
      <w:r>
        <w:t xml:space="preserve">Affirmation of women’s subjectivity is a necessary precondition for challenging the structural nature of oppression- they still link to our </w:t>
      </w:r>
    </w:p>
    <w:p w:rsidR="00D82262" w:rsidRDefault="00D82262" w:rsidP="00D82262">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D82262" w:rsidRDefault="00D82262" w:rsidP="00D82262">
      <w:r>
        <w:t xml:space="preserve">The early activists talked about abuse of women and its consequences in ways that mediated between the particular and the general. </w:t>
      </w:r>
      <w:r w:rsidRPr="00AB4623">
        <w:rPr>
          <w:rStyle w:val="StyleUnderline"/>
          <w:highlight w:val="cyan"/>
        </w:rPr>
        <w:t>The particular recognizes women's</w:t>
      </w:r>
      <w:r w:rsidRPr="007A4E37">
        <w:rPr>
          <w:rStyle w:val="StyleUnderline"/>
        </w:rPr>
        <w:t xml:space="preserve"> individual perceptions and </w:t>
      </w:r>
      <w:r w:rsidRPr="00AB4623">
        <w:rPr>
          <w:rStyle w:val="StyleUnderline"/>
          <w:highlight w:val="cyan"/>
        </w:rPr>
        <w:t>experiences</w:t>
      </w:r>
      <w:r w:rsidRPr="007A4E37">
        <w:rPr>
          <w:rStyle w:val="StyleUnderline"/>
        </w:rPr>
        <w:t xml:space="preserve">. n279 </w:t>
      </w:r>
      <w:r w:rsidRPr="00AB4623">
        <w:rPr>
          <w:rStyle w:val="StyleUnderline"/>
          <w:highlight w:val="cyan"/>
        </w:rPr>
        <w:t>The general locates particularized experiences within patterns of systemic power and oppression</w:t>
      </w:r>
      <w:r>
        <w:t xml:space="preserve">. n280 To the early advocates, </w:t>
      </w:r>
      <w:r w:rsidRPr="007A4E37">
        <w:rPr>
          <w:rStyle w:val="StyleUnderline"/>
        </w:rPr>
        <w:t>issues and descriptions of women's experience needed to reveal the systemic nature of oppression while validating how women lived.</w:t>
      </w:r>
      <w:r>
        <w:t xml:space="preserve"> n281</w:t>
      </w:r>
    </w:p>
    <w:p w:rsidR="00D82262" w:rsidRDefault="00D82262" w:rsidP="00D82262">
      <w:r>
        <w:t xml:space="preserve"> [*302]  </w:t>
      </w:r>
      <w:r w:rsidRPr="007A4E37">
        <w:rPr>
          <w:rStyle w:val="StyleUnderline"/>
        </w:rPr>
        <w:t>But there is a second level of analysis</w:t>
      </w:r>
      <w:r>
        <w:t>.</w:t>
      </w:r>
    </w:p>
    <w:p w:rsidR="00D82262" w:rsidRDefault="00D82262" w:rsidP="00D82262">
      <w:r w:rsidRPr="00AB4623">
        <w:rPr>
          <w:rStyle w:val="StyleUnderline"/>
          <w:highlight w:val="cyan"/>
        </w:rPr>
        <w:t>How do we validate the subjective</w:t>
      </w:r>
      <w:r w:rsidRPr="007A4E37">
        <w:rPr>
          <w:rStyle w:val="StyleUnderline"/>
        </w:rPr>
        <w:t xml:space="preserve"> - which is neither static nor open to limiting definitions but continually created and constantly evolving - </w:t>
      </w:r>
      <w:r w:rsidRPr="00AB4623">
        <w:rPr>
          <w:rStyle w:val="StyleUnderline"/>
          <w:highlight w:val="cyan"/>
        </w:rPr>
        <w:t>while at the same time authenticate a common or shared set of experiences</w:t>
      </w:r>
      <w:r>
        <w:t>? n282 Both in the discourse on male intimate violence and in the creation of public policy, advocates struggled to reconcile the I-We paradigm.</w:t>
      </w:r>
    </w:p>
    <w:p w:rsidR="00D82262" w:rsidRDefault="00D82262" w:rsidP="00D82262">
      <w:r>
        <w:t>In both discourse and policy, the early advocates appreciated that perceptions have meaning only in the context of experience. n283 Consequently, shelter philosophy respected women's decision to stay or leave the batterer, and staff resisted substituting their judgment for that of the survivors. n284 Shelter programs used consciousness-raising (CR) groups among staff and residents to "[talk about] the violence in [their] lives" as a vehicle to challenge subjective knowledge about male intimate violence and to approximate common ground. n285 As women from La Casa de Las Madres found, "We began to see that we were ... [all] oppressed." n286</w:t>
      </w:r>
    </w:p>
    <w:p w:rsidR="00D82262" w:rsidRDefault="00D82262" w:rsidP="00D82262">
      <w:r>
        <w:t xml:space="preserve">But CR groups produced an additional result. </w:t>
      </w:r>
      <w:r w:rsidRPr="007A4E37">
        <w:rPr>
          <w:rStyle w:val="StyleUnderline"/>
        </w:rPr>
        <w:t>Through conversation with others who had had similar experiences, women made discoveries that were transformational</w:t>
      </w:r>
      <w:r>
        <w:t xml:space="preserve">. n287 First,  [*303]  </w:t>
      </w:r>
      <w:r w:rsidRPr="00AB4623">
        <w:rPr>
          <w:rStyle w:val="StyleUnderline"/>
          <w:highlight w:val="cyan"/>
        </w:rPr>
        <w:t xml:space="preserve">perceptions of the self were shaped by </w:t>
      </w:r>
      <w:r w:rsidRPr="00AB4623">
        <w:rPr>
          <w:rStyle w:val="Emphasis"/>
          <w:highlight w:val="cyan"/>
        </w:rPr>
        <w:t>social conditions and normative values</w:t>
      </w:r>
      <w:r>
        <w:t xml:space="preserve">. Second, </w:t>
      </w:r>
      <w:r w:rsidRPr="00AB4623">
        <w:rPr>
          <w:rStyle w:val="Emphasis"/>
          <w:highlight w:val="cyan"/>
        </w:rPr>
        <w:t>those perceptions were alterable</w:t>
      </w:r>
      <w:r>
        <w:t xml:space="preserve">. n288 And third, </w:t>
      </w:r>
      <w:r w:rsidRPr="00AB4623">
        <w:rPr>
          <w:rStyle w:val="Emphasis"/>
          <w:highlight w:val="cyan"/>
        </w:rPr>
        <w:t>the source of the abuse was male privilege and power</w:t>
      </w:r>
      <w:r w:rsidRPr="007A4E37">
        <w:rPr>
          <w:rStyle w:val="Emphasis"/>
        </w:rPr>
        <w:t>, not the consequence of individual inadequacies</w:t>
      </w:r>
      <w:r>
        <w:t xml:space="preserve">. n289 As Catharine MacKinnon noted, </w:t>
      </w:r>
      <w:r w:rsidRPr="00AB4623">
        <w:rPr>
          <w:rStyle w:val="StyleUnderline"/>
          <w:highlight w:val="cyan"/>
        </w:rPr>
        <w:t xml:space="preserve">the experience of CR groups was the </w:t>
      </w:r>
      <w:r w:rsidRPr="00AB4623">
        <w:rPr>
          <w:rStyle w:val="Emphasis"/>
          <w:highlight w:val="cyan"/>
        </w:rPr>
        <w:t>development of knowledge, a political consciousness that challenged the experience of social inequality</w:t>
      </w:r>
      <w:r>
        <w:t xml:space="preserve">. n290 And </w:t>
      </w:r>
      <w:r w:rsidRPr="00AB4623">
        <w:rPr>
          <w:rStyle w:val="Emphasis"/>
          <w:highlight w:val="cyan"/>
        </w:rPr>
        <w:t>the result of such groups was the creation of a collective social being culled from the individual and subjective experiences of its members</w:t>
      </w:r>
      <w:r w:rsidRPr="007A4E37">
        <w:rPr>
          <w:rStyle w:val="Emphasis"/>
        </w:rPr>
        <w:t>.</w:t>
      </w:r>
      <w:r>
        <w:t xml:space="preserve"> n291</w:t>
      </w:r>
    </w:p>
    <w:p w:rsidR="00D82262" w:rsidRDefault="00D82262" w:rsidP="00D82262">
      <w:r>
        <w:t xml:space="preserve">What this illustrates is that </w:t>
      </w:r>
      <w:r w:rsidRPr="00AB4623">
        <w:rPr>
          <w:rStyle w:val="Emphasis"/>
          <w:highlight w:val="cyan"/>
        </w:rPr>
        <w:t>the early advocates understood the complex and at once interactive nature of women's experience with the self, other women, and the dominant culture. Accommodation and transformation of women's varied and evolving experiences was integral in both movement discourse and policy</w:t>
      </w:r>
      <w:r w:rsidRPr="00AB4623">
        <w:rPr>
          <w:highlight w:val="cyan"/>
        </w:rPr>
        <w:t>.</w:t>
      </w:r>
    </w:p>
    <w:p w:rsidR="00B03E4A" w:rsidRDefault="00B03E4A" w:rsidP="00D82262"/>
    <w:p w:rsidR="00502AF4" w:rsidRDefault="00502AF4" w:rsidP="00502AF4">
      <w:pPr>
        <w:pStyle w:val="Heading4"/>
      </w:pPr>
      <w:r>
        <w:t>Reject the counterplan- it usurps decisionmaking</w:t>
      </w:r>
    </w:p>
    <w:p w:rsidR="00502AF4" w:rsidRDefault="00502AF4" w:rsidP="00502AF4">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502AF4" w:rsidRDefault="00502AF4" w:rsidP="00502AF4">
      <w:r>
        <w:t>VII. What Is to Be Done? n397</w:t>
      </w:r>
    </w:p>
    <w:p w:rsidR="00502AF4" w:rsidRDefault="00502AF4" w:rsidP="00502AF4">
      <w:r>
        <w:t>Ferdinand Lasalle once wrote to Karl Marx, "Party struggles lend a party strength and vitality; the greatest ... weakness of a party is its diffuseness and the blurring of clearly defined boundaries." n398 Much the same can be said about the struggle within the battered women's movement on the issue of mandatory state intervention. Mandatory state intervention has produced critics and supporters, and this debate is vital to the  [*322]  survival of the movement. The problem, however, is that the struggle has produced an ideology - the Protagonists - that is not only unyielding but has blurred the distinction between a feminist politic and the status quo.</w:t>
      </w:r>
    </w:p>
    <w:p w:rsidR="00502AF4" w:rsidRDefault="00502AF4" w:rsidP="00502AF4">
      <w:r>
        <w:t xml:space="preserve">The Protagonist ideology reinscribes arcane notions of women and autonomy by characterizing battered women as incapable of rational choice and in need of state protection. And by </w:t>
      </w:r>
      <w:r w:rsidRPr="00AB4623">
        <w:rPr>
          <w:rStyle w:val="StyleUnderline"/>
          <w:highlight w:val="cyan"/>
        </w:rPr>
        <w:t>adopting a political position that endorses the usurpation of women's decisionmaking power</w:t>
      </w:r>
      <w:r>
        <w:t xml:space="preserve">, the Protagonists have </w:t>
      </w:r>
      <w:r w:rsidRPr="00AB4623">
        <w:rPr>
          <w:rStyle w:val="StyleUnderline"/>
          <w:highlight w:val="cyan"/>
        </w:rPr>
        <w:t>ceded women's power to the state</w:t>
      </w:r>
      <w:r>
        <w:t xml:space="preserve"> - a position that was untenable to the early advocates.</w:t>
      </w:r>
    </w:p>
    <w:p w:rsidR="00502AF4" w:rsidRDefault="00502AF4" w:rsidP="00502AF4">
      <w:r>
        <w:t>Although the Protagonist ideology is problematic, it is an understandable development because it is a consequence of the depoliticization of the shelter movement and the dominant culture's obfuscation of the gendered nature of the violence. Their position within the movement, however, is a necessary corollary to feminism in the twenty-first century because it challenges feminist conceptions of autonomy, male intimate violence, and conceptions of state intervention. Thus it compels us to re-examine why and how we interact with the state.</w:t>
      </w:r>
    </w:p>
    <w:p w:rsidR="00502AF4" w:rsidRDefault="00502AF4" w:rsidP="00502AF4">
      <w:r>
        <w:t>And for this reason, the challenge posed by the Protagonists and their formidable presence within the movement is invaluable.</w:t>
      </w:r>
    </w:p>
    <w:p w:rsidR="00502AF4" w:rsidRDefault="00502AF4" w:rsidP="00502AF4">
      <w:r w:rsidRPr="00AB4623">
        <w:rPr>
          <w:rStyle w:val="Emphasis"/>
          <w:highlight w:val="cyan"/>
        </w:rPr>
        <w:t>Mandatory state intervention has created an opportunity for discourse and critical reflection</w:t>
      </w:r>
      <w:r>
        <w:t>. It has helped shape the ideological tensions that frame the struggle. Consequently, at this historical moment, feminists within the movement must be willing to openly challenge the Protagonist ideology - whether it is expressed by movement members or adopted by state actors. It is unacceptable to sacrifice women's autonomy and to underscore this sacrifice with a belief system that reinscribes women's incapacity upon the cultural landscape.</w:t>
      </w:r>
    </w:p>
    <w:p w:rsidR="00502AF4" w:rsidRDefault="00502AF4" w:rsidP="00502AF4">
      <w:r>
        <w:t>Additionally</w:t>
      </w:r>
      <w:r w:rsidRPr="00A87B3B">
        <w:rPr>
          <w:rStyle w:val="StyleUnderline"/>
        </w:rPr>
        <w:t xml:space="preserve">, </w:t>
      </w:r>
      <w:r w:rsidRPr="00AB4623">
        <w:rPr>
          <w:rStyle w:val="StyleUnderline"/>
          <w:highlight w:val="cyan"/>
        </w:rPr>
        <w:t>it is essential that we reassess public policy initiatives and disassociate from policies that make the state the arbiter of women's lives</w:t>
      </w:r>
      <w:r w:rsidRPr="00A87B3B">
        <w:rPr>
          <w:rStyle w:val="StyleUnderline"/>
        </w:rPr>
        <w:t>. If this reassessment of policy implicates re-evaluation of mandatory arrest and prosecution, then we should be prepared to honestly appraise whether such mandates improve the quality of women and children's lives</w:t>
      </w:r>
      <w:r>
        <w:t xml:space="preserve">. And within the calculus of improvement, conceptions of women's agency and autonomy are indispensable elements. Indeed, </w:t>
      </w:r>
      <w:r w:rsidRPr="00AB4623">
        <w:rPr>
          <w:rStyle w:val="Emphasis"/>
          <w:highlight w:val="cyan"/>
        </w:rPr>
        <w:t>all policies that affect women survivors of male intimate violence should be passed through the prism of autonomy, individual and systemic accountability, and safety</w:t>
      </w:r>
      <w:r>
        <w:t xml:space="preserve">. </w:t>
      </w:r>
      <w:r w:rsidRPr="00AB4623">
        <w:rPr>
          <w:rStyle w:val="StyleUnderline"/>
          <w:highlight w:val="cyan"/>
        </w:rPr>
        <w:t>Policies that compromise this triad</w:t>
      </w:r>
      <w:r w:rsidRPr="00A87B3B">
        <w:rPr>
          <w:rStyle w:val="StyleUnderline"/>
        </w:rPr>
        <w:t xml:space="preserve"> </w:t>
      </w:r>
      <w:r>
        <w:t xml:space="preserve"> [*323]  </w:t>
      </w:r>
      <w:r w:rsidRPr="00AB4623">
        <w:rPr>
          <w:rStyle w:val="Emphasis"/>
          <w:highlight w:val="cyan"/>
        </w:rPr>
        <w:t>should be rejected as unacceptable</w:t>
      </w:r>
      <w:r>
        <w:t xml:space="preserve"> and unworthy of advocates' support.</w:t>
      </w:r>
    </w:p>
    <w:p w:rsidR="00502AF4" w:rsidRDefault="00502AF4" w:rsidP="00502AF4"/>
    <w:p w:rsidR="00502AF4" w:rsidRDefault="00502AF4" w:rsidP="00502AF4"/>
    <w:p w:rsidR="00CF5A9A" w:rsidRPr="00327667" w:rsidRDefault="00CF5A9A" w:rsidP="00CF5A9A">
      <w:pPr>
        <w:pStyle w:val="Heading4"/>
        <w:rPr>
          <w:rFonts w:cs="Calibri"/>
        </w:rPr>
      </w:pPr>
      <w:r w:rsidRPr="00327667">
        <w:rPr>
          <w:rFonts w:cs="Calibri"/>
        </w:rPr>
        <w:t>Mandatory cooperation with law enforcement is outdated and rooted deeply in historical conceptions of masculinity and gender roles</w:t>
      </w:r>
    </w:p>
    <w:p w:rsidR="00CF5A9A" w:rsidRPr="00327667" w:rsidRDefault="00CF5A9A" w:rsidP="00CF5A9A">
      <w:r w:rsidRPr="00327667">
        <w:rPr>
          <w:b/>
        </w:rPr>
        <w:t xml:space="preserve">Nanasi, 16 – </w:t>
      </w:r>
      <w:r w:rsidRPr="00327667">
        <w:t>Natalie Nanasi is an Assistant Professor and Director, Judge Elmo B. Hunter Legal Center for Victims of Crimes Against Women, Southern Methodist University Dedman School of LawL “THE U VISA’S FAILED PROMISE FOR SURVIVORS OF DOMESTIC VIOLENCE”</w:t>
      </w:r>
      <w:r>
        <w:t>, HJ#dragons</w:t>
      </w:r>
    </w:p>
    <w:p w:rsidR="00CF5A9A" w:rsidRPr="00327667" w:rsidRDefault="00CF5A9A" w:rsidP="00CF5A9A">
      <w:pPr>
        <w:rPr>
          <w:rStyle w:val="Emphasis"/>
        </w:rPr>
      </w:pPr>
      <w:r w:rsidRPr="00327667">
        <w:t xml:space="preserve">The </w:t>
      </w:r>
      <w:r w:rsidRPr="00AB4623">
        <w:rPr>
          <w:rStyle w:val="Emphasis"/>
          <w:highlight w:val="cyan"/>
        </w:rPr>
        <w:t>U visa</w:t>
      </w:r>
      <w:r w:rsidRPr="00327667">
        <w:rPr>
          <w:rStyle w:val="Emphasis"/>
        </w:rPr>
        <w:t xml:space="preserve"> is </w:t>
      </w:r>
      <w:r w:rsidRPr="00AB4623">
        <w:rPr>
          <w:rStyle w:val="Emphasis"/>
          <w:highlight w:val="cyan"/>
        </w:rPr>
        <w:t>not unique in its effort to aid victims of domestic violence by requiring</w:t>
      </w:r>
      <w:r w:rsidRPr="00327667">
        <w:rPr>
          <w:rStyle w:val="Emphasis"/>
        </w:rPr>
        <w:t xml:space="preserve"> interaction and </w:t>
      </w:r>
      <w:r w:rsidRPr="00AB4623">
        <w:rPr>
          <w:rStyle w:val="Emphasis"/>
          <w:highlight w:val="cyan"/>
        </w:rPr>
        <w:t>cooperation with law enforcement</w:t>
      </w:r>
      <w:r w:rsidRPr="00327667">
        <w:t xml:space="preserve">.47 </w:t>
      </w:r>
      <w:r w:rsidRPr="00327667">
        <w:rPr>
          <w:rStyle w:val="Emphasis"/>
        </w:rPr>
        <w:t xml:space="preserve">Mandatory interventions </w:t>
      </w:r>
      <w:r w:rsidRPr="00AB4623">
        <w:rPr>
          <w:rStyle w:val="Emphasis"/>
          <w:highlight w:val="cyan"/>
        </w:rPr>
        <w:t>have a long history in the U</w:t>
      </w:r>
      <w:r w:rsidRPr="00327667">
        <w:rPr>
          <w:rStyle w:val="Emphasis"/>
        </w:rPr>
        <w:t xml:space="preserve">nited </w:t>
      </w:r>
      <w:r w:rsidRPr="00AB4623">
        <w:rPr>
          <w:rStyle w:val="Emphasis"/>
          <w:highlight w:val="cyan"/>
        </w:rPr>
        <w:t>S</w:t>
      </w:r>
      <w:r w:rsidRPr="00327667">
        <w:rPr>
          <w:rStyle w:val="Emphasis"/>
        </w:rPr>
        <w:t xml:space="preserve">tates, the </w:t>
      </w:r>
      <w:r w:rsidRPr="00AB4623">
        <w:rPr>
          <w:rStyle w:val="Emphasis"/>
          <w:highlight w:val="cyan"/>
        </w:rPr>
        <w:t>roots</w:t>
      </w:r>
      <w:r w:rsidRPr="00327667">
        <w:t xml:space="preserve"> of which </w:t>
      </w:r>
      <w:r w:rsidRPr="00327667">
        <w:rPr>
          <w:rStyle w:val="Emphasis"/>
        </w:rPr>
        <w:t xml:space="preserve">date </w:t>
      </w:r>
      <w:r w:rsidRPr="00AB4623">
        <w:rPr>
          <w:rStyle w:val="Emphasis"/>
          <w:highlight w:val="cyan"/>
        </w:rPr>
        <w:t>back</w:t>
      </w:r>
      <w:r w:rsidRPr="00327667">
        <w:rPr>
          <w:rStyle w:val="Emphasis"/>
        </w:rPr>
        <w:t xml:space="preserve"> centuries </w:t>
      </w:r>
      <w:r w:rsidRPr="00AB4623">
        <w:rPr>
          <w:rStyle w:val="Emphasis"/>
          <w:highlight w:val="cyan"/>
        </w:rPr>
        <w:t>and exist as a reaction to society’s lack of recognition and disregard of domestic violence as a serious issue.</w:t>
      </w:r>
      <w:r w:rsidRPr="00327667">
        <w:rPr>
          <w:rStyle w:val="Emphasis"/>
        </w:rPr>
        <w:t xml:space="preserve"> For centuries, police refused to intervene in situations of spousal abuse.</w:t>
      </w:r>
      <w:r w:rsidRPr="00327667">
        <w:t xml:space="preserve"> English common law prescribed that a </w:t>
      </w:r>
      <w:r w:rsidRPr="00327667">
        <w:rPr>
          <w:rStyle w:val="Emphasis"/>
        </w:rPr>
        <w:t>hu</w:t>
      </w:r>
      <w:r w:rsidRPr="00AB4623">
        <w:rPr>
          <w:rStyle w:val="Emphasis"/>
          <w:highlight w:val="cyan"/>
        </w:rPr>
        <w:t>sband was permitted to beat his wife as long as his “rod [was] not thicker than his thumb</w:t>
      </w:r>
      <w:r w:rsidRPr="00AB4623">
        <w:rPr>
          <w:highlight w:val="cyan"/>
        </w:rPr>
        <w:t>.”</w:t>
      </w:r>
      <w:r w:rsidRPr="00327667">
        <w:t xml:space="preserve">48 In 1873, the North Carolina Supreme Court opined on the appropriate response to domestic violence, stating that “[i]f no permanent injury has been inflicted, nor malice, cruelty nor dangerous violence shown by the husband, it is better to draw the curtain, shut out the public gaze, and leave the parties to forget and forgive.” </w:t>
      </w:r>
      <w:r w:rsidRPr="00AB4623">
        <w:rPr>
          <w:highlight w:val="cyan"/>
        </w:rPr>
        <w:t xml:space="preserve">49 </w:t>
      </w:r>
      <w:r w:rsidRPr="00AB4623">
        <w:rPr>
          <w:rStyle w:val="Emphasis"/>
          <w:highlight w:val="cyan"/>
        </w:rPr>
        <w:t>If a woman called the police</w:t>
      </w:r>
      <w:r w:rsidRPr="00327667">
        <w:rPr>
          <w:rStyle w:val="Emphasis"/>
        </w:rPr>
        <w:t xml:space="preserve"> to seek protection from her partner’s attacks, </w:t>
      </w:r>
      <w:r w:rsidRPr="00AB4623">
        <w:rPr>
          <w:rStyle w:val="Emphasis"/>
          <w:highlight w:val="cyan"/>
        </w:rPr>
        <w:t>such calls were regularly ignored. And if officers did arrive,</w:t>
      </w:r>
      <w:r w:rsidRPr="00327667">
        <w:rPr>
          <w:rStyle w:val="Emphasis"/>
        </w:rPr>
        <w:t xml:space="preserve"> their </w:t>
      </w:r>
      <w:r w:rsidRPr="00AB4623">
        <w:rPr>
          <w:rStyle w:val="Emphasis"/>
          <w:highlight w:val="cyan"/>
        </w:rPr>
        <w:t>response</w:t>
      </w:r>
      <w:r w:rsidRPr="00327667">
        <w:rPr>
          <w:rStyle w:val="Emphasis"/>
        </w:rPr>
        <w:t xml:space="preserve">s often </w:t>
      </w:r>
      <w:r w:rsidRPr="00AB4623">
        <w:rPr>
          <w:rStyle w:val="Emphasis"/>
          <w:highlight w:val="cyan"/>
        </w:rPr>
        <w:t>did not provide a victim</w:t>
      </w:r>
      <w:r w:rsidRPr="00327667">
        <w:rPr>
          <w:rStyle w:val="Emphasis"/>
        </w:rPr>
        <w:t xml:space="preserve"> of domestic violence the </w:t>
      </w:r>
      <w:r w:rsidRPr="00AB4623">
        <w:rPr>
          <w:rStyle w:val="Emphasis"/>
          <w:highlight w:val="cyan"/>
        </w:rPr>
        <w:t>safety and security</w:t>
      </w:r>
      <w:r w:rsidRPr="00327667">
        <w:rPr>
          <w:rStyle w:val="Emphasis"/>
        </w:rPr>
        <w:t xml:space="preserve"> she sought. Law enforcement officials </w:t>
      </w:r>
    </w:p>
    <w:p w:rsidR="00CF5A9A" w:rsidRPr="00327667" w:rsidRDefault="00CF5A9A" w:rsidP="00CF5A9A">
      <w:r w:rsidRPr="00AB4623">
        <w:rPr>
          <w:rStyle w:val="Emphasis"/>
          <w:highlight w:val="cyan"/>
        </w:rPr>
        <w:t>routinely blamed victims for provoking the attacks</w:t>
      </w:r>
      <w:r w:rsidRPr="00327667">
        <w:rPr>
          <w:rStyle w:val="Emphasis"/>
        </w:rPr>
        <w:t xml:space="preserve"> they had suffered, admonishing them to be “better wives</w:t>
      </w:r>
      <w:r w:rsidRPr="00327667">
        <w:t xml:space="preserve">” in order to prevent future violence.50 Some officers even suggested that </w:t>
      </w:r>
      <w:r w:rsidRPr="00327667">
        <w:rPr>
          <w:rStyle w:val="Emphasis"/>
        </w:rPr>
        <w:t>victims must have enjoyed the beatings they were subjected to, or at least did not mind them, because they had not taken action to leave the relationship</w:t>
      </w:r>
      <w:r w:rsidRPr="00327667">
        <w:t>.51 Victims in traditionally underserved communities faced heightened levels of repudiation. As Professor Donna Coker explains, “</w:t>
      </w:r>
      <w:r w:rsidRPr="00327667">
        <w:rPr>
          <w:rStyle w:val="Emphasis"/>
        </w:rPr>
        <w:t xml:space="preserve">police often believe that </w:t>
      </w:r>
      <w:r w:rsidRPr="00AB4623">
        <w:rPr>
          <w:rStyle w:val="Emphasis"/>
          <w:highlight w:val="cyan"/>
        </w:rPr>
        <w:t>violence is an unremarkable event in the households of poor people of color and that police intervention is therefore likely to be ineffective or unnecessary</w:t>
      </w:r>
      <w:r w:rsidRPr="00327667">
        <w:rPr>
          <w:rStyle w:val="Emphasis"/>
        </w:rPr>
        <w:t>.”</w:t>
      </w:r>
      <w:r w:rsidRPr="00327667">
        <w:t xml:space="preserve">52 As shocking as these statements and attitudes are, they did not represent the actions of a few rogue officers, nor were they isolated incidents. Instead, such </w:t>
      </w:r>
      <w:r w:rsidRPr="00AB4623">
        <w:rPr>
          <w:rStyle w:val="Emphasis"/>
          <w:highlight w:val="cyan"/>
        </w:rPr>
        <w:t>responses were institutionalized in public policy and law enforcement training</w:t>
      </w:r>
      <w:r w:rsidRPr="00327667">
        <w:t xml:space="preserve">, as “[t]hroughout the 1970s and early 1980s, </w:t>
      </w:r>
      <w:r w:rsidRPr="00AB4623">
        <w:rPr>
          <w:rStyle w:val="Emphasis"/>
          <w:highlight w:val="cyan"/>
        </w:rPr>
        <w:t>officers believed and were taught that domestic violence was a private matter, ill suited to public intervention</w:t>
      </w:r>
      <w:r w:rsidRPr="00327667">
        <w:t xml:space="preserve">.”53 </w:t>
      </w:r>
      <w:r w:rsidRPr="00327667">
        <w:rPr>
          <w:rStyle w:val="Emphasis"/>
        </w:rPr>
        <w:t xml:space="preserve">In this belief, </w:t>
      </w:r>
      <w:r w:rsidRPr="00AB4623">
        <w:rPr>
          <w:rStyle w:val="Emphasis"/>
          <w:highlight w:val="cyan"/>
        </w:rPr>
        <w:t>police officers did not differ</w:t>
      </w:r>
      <w:r w:rsidRPr="00327667">
        <w:rPr>
          <w:rStyle w:val="Emphasis"/>
        </w:rPr>
        <w:t xml:space="preserve"> significantly </w:t>
      </w:r>
      <w:r w:rsidRPr="00AB4623">
        <w:rPr>
          <w:rStyle w:val="Emphasis"/>
          <w:highlight w:val="cyan"/>
        </w:rPr>
        <w:t>from</w:t>
      </w:r>
      <w:r w:rsidRPr="00327667">
        <w:rPr>
          <w:rStyle w:val="Emphasis"/>
        </w:rPr>
        <w:t xml:space="preserve"> the general public, where </w:t>
      </w:r>
      <w:r w:rsidRPr="00AB4623">
        <w:rPr>
          <w:rStyle w:val="Emphasis"/>
          <w:highlight w:val="cyan"/>
        </w:rPr>
        <w:t>deference to familial privacy – deeply rooted in historical conceptions of masculinity and gender roles</w:t>
      </w:r>
      <w:r w:rsidRPr="00327667">
        <w:rPr>
          <w:rStyle w:val="Emphasis"/>
        </w:rPr>
        <w:t xml:space="preserve"> – was firmly entrenched</w:t>
      </w:r>
      <w:r w:rsidRPr="00327667">
        <w:t xml:space="preserve">. Of course, what follows from a conception of the sanctity of the marital home is the perceived impropriety of not only interference in the affairs of a married couple, but analysis or inquiry about what occurs between a husband and wife, even in cases of suspected abuse or violence. </w:t>
      </w:r>
      <w:r w:rsidRPr="00327667">
        <w:rPr>
          <w:rStyle w:val="Emphasis"/>
        </w:rPr>
        <w:t xml:space="preserve">Thus, officers responding to a report of domestic violence were </w:t>
      </w:r>
      <w:r w:rsidRPr="00AB4623">
        <w:rPr>
          <w:rStyle w:val="Emphasis"/>
          <w:highlight w:val="cyan"/>
        </w:rPr>
        <w:t>empowered to act upon their well-ingrained and likely unchallenged beliefs that domestic violence is justified or that law enforcement’s role is to act in order to preserve the family unit, as opposed to providing protection to the victim</w:t>
      </w:r>
      <w:r w:rsidRPr="00327667">
        <w:t xml:space="preserve">.54 </w:t>
      </w:r>
      <w:r w:rsidRPr="00327667">
        <w:rPr>
          <w:rStyle w:val="Emphasis"/>
        </w:rPr>
        <w:t>Eventually, norms of non-interference were codified in law enforcement policies</w:t>
      </w:r>
      <w:r w:rsidRPr="00327667">
        <w:t xml:space="preserve">. For example, the Oakland, California Police Department’s 1975 “Training Bulletin on Techniques of Dispute Intervention” details a policy of non-arrest in situations of domestic violence.55 </w:t>
      </w:r>
      <w:r w:rsidRPr="00327667">
        <w:rPr>
          <w:rStyle w:val="Emphasis"/>
        </w:rPr>
        <w:t>The bulletin describes a police officer responding to a report of intimate-partner abuse as “a mediator and peacemaker” as opposed to an “enforcer of the law” and discourages officers from arresting abusers based on erroneous claims that “arrest will only aggravate the dispute” and that violence against law enforcement officers is “most likely when a husband or father is arrested in his home.</w:t>
      </w:r>
      <w:r w:rsidRPr="00327667">
        <w:t xml:space="preserve">”56 Ultimately, </w:t>
      </w:r>
    </w:p>
    <w:p w:rsidR="00CF5A9A" w:rsidRPr="00327667" w:rsidRDefault="00CF5A9A" w:rsidP="00CF5A9A">
      <w:r w:rsidRPr="00327667">
        <w:t xml:space="preserve">he Oakland Police Department advanced an official policy that arrests in cases of domestic violence “should be avoided.” 57 In order to effectuate this goal, officers were instructed to actively discourage survivors from pressing charges by explaining “the ramifications of such action (e.g., loss of wages, bail procedures, court appearances) and [taught to] encourage the parties to reason with each other.”58 </w:t>
      </w:r>
      <w:r w:rsidRPr="00AB4623">
        <w:rPr>
          <w:rStyle w:val="Emphasis"/>
          <w:highlight w:val="cyan"/>
        </w:rPr>
        <w:t>Police indifference was only the first of many challenges for battered women seeking aid from the state</w:t>
      </w:r>
      <w:r w:rsidRPr="00327667">
        <w:rPr>
          <w:rStyle w:val="Emphasis"/>
        </w:rPr>
        <w:t xml:space="preserve">. Survivors who managed to have their perpetrators arrested found that the sentences imposed after a </w:t>
      </w:r>
      <w:r w:rsidRPr="00AB4623">
        <w:rPr>
          <w:rStyle w:val="Emphasis"/>
          <w:highlight w:val="cyan"/>
        </w:rPr>
        <w:t>conviction did not match the seriousness of the crime or the harm they had experienced</w:t>
      </w:r>
      <w:r w:rsidRPr="00327667">
        <w:t xml:space="preserve">. 59 </w:t>
      </w:r>
      <w:r w:rsidRPr="00327667">
        <w:rPr>
          <w:rStyle w:val="Emphasis"/>
        </w:rPr>
        <w:t>Official policies and unofficial practices of ignoring or justifying domestic abuse reflected the realities of society at the</w:t>
      </w:r>
      <w:r w:rsidRPr="00327667">
        <w:t xml:space="preserve"> time. As Representative Louise Slaughter eloquently stated in her testimony in support of the Victims of Trafficking and Violence Prevention Act, [w</w:t>
      </w:r>
      <w:r w:rsidRPr="00327667">
        <w:rPr>
          <w:rStyle w:val="Emphasis"/>
        </w:rPr>
        <w:t>]</w:t>
      </w:r>
      <w:r w:rsidRPr="00AB4623">
        <w:rPr>
          <w:rStyle w:val="Emphasis"/>
          <w:highlight w:val="cyan"/>
        </w:rPr>
        <w:t>omen knew only too well that we were in the midst of a deadly epidemic, but the culture of silenc</w:t>
      </w:r>
      <w:r w:rsidRPr="00327667">
        <w:rPr>
          <w:rStyle w:val="Emphasis"/>
        </w:rPr>
        <w:t xml:space="preserve">e that surrounded the issue </w:t>
      </w:r>
      <w:r w:rsidRPr="00AB4623">
        <w:rPr>
          <w:rStyle w:val="Emphasis"/>
          <w:highlight w:val="cyan"/>
        </w:rPr>
        <w:t>made it difficult for them to speak out or to get help.</w:t>
      </w:r>
      <w:r w:rsidRPr="00327667">
        <w:rPr>
          <w:rStyle w:val="Emphasis"/>
        </w:rPr>
        <w:t xml:space="preserve"> Many women were trapped in these situations without any means of escape</w:t>
      </w:r>
      <w:r w:rsidRPr="00AB4623">
        <w:rPr>
          <w:rStyle w:val="Emphasis"/>
          <w:highlight w:val="cyan"/>
        </w:rPr>
        <w:t>. Furthermore, domestic violence tended to be trivialized by law enforcement, by the judicial system, by health care providers and sometimes even by friends, family or neighbors.</w:t>
      </w:r>
      <w:r w:rsidRPr="00327667">
        <w:rPr>
          <w:rStyle w:val="Emphasis"/>
        </w:rPr>
        <w:t>60</w:t>
      </w:r>
    </w:p>
    <w:p w:rsidR="00CF5A9A" w:rsidRPr="00327667" w:rsidRDefault="00CF5A9A" w:rsidP="00CF5A9A">
      <w:pPr>
        <w:rPr>
          <w:rStyle w:val="Emphasis"/>
        </w:rPr>
      </w:pPr>
    </w:p>
    <w:p w:rsidR="00CF5A9A" w:rsidRPr="00814715" w:rsidRDefault="00CF5A9A" w:rsidP="00CF5A9A"/>
    <w:p w:rsidR="00916FD3" w:rsidRDefault="00916FD3" w:rsidP="00512546">
      <w:pPr>
        <w:pStyle w:val="Heading3"/>
      </w:pPr>
      <w:r>
        <w:t>2ac – at: hris</w:t>
      </w:r>
    </w:p>
    <w:p w:rsidR="00C64B2E" w:rsidRDefault="00C64B2E" w:rsidP="00C64B2E">
      <w:pPr>
        <w:pStyle w:val="Heading4"/>
      </w:pPr>
      <w:r>
        <w:t>Trump decks human rights leadership- can’t recover, there’s no risk of the net benefit</w:t>
      </w:r>
    </w:p>
    <w:p w:rsidR="00C64B2E" w:rsidRDefault="00C64B2E" w:rsidP="00C64B2E">
      <w:r w:rsidRPr="0038219A">
        <w:rPr>
          <w:rStyle w:val="Style13ptBold"/>
        </w:rPr>
        <w:t>Tierney 11/14</w:t>
      </w:r>
      <w:r w:rsidRPr="0038219A">
        <w:t xml:space="preserve"> (Dominic, contributing editor at The Atlantic and an associate professor of political science at Swarthmore College. </w:t>
      </w:r>
      <w:hyperlink r:id="rId6" w:history="1">
        <w:r w:rsidRPr="00FC5D63">
          <w:rPr>
            <w:rStyle w:val="Hyperlink"/>
          </w:rPr>
          <w:t>https://www.theatlantic.com/international/archive/2017/11/trump-human-rights-asia-trip/545843/</w:t>
        </w:r>
      </w:hyperlink>
      <w:r w:rsidRPr="0038219A">
        <w:t>)</w:t>
      </w:r>
    </w:p>
    <w:p w:rsidR="00C64B2E" w:rsidRDefault="00C64B2E" w:rsidP="00C64B2E">
      <w:pPr>
        <w:rPr>
          <w:sz w:val="12"/>
        </w:rPr>
      </w:pPr>
      <w:r w:rsidRPr="00496A2F">
        <w:rPr>
          <w:sz w:val="12"/>
        </w:rPr>
        <w:t xml:space="preserve">Donald </w:t>
      </w:r>
      <w:r w:rsidRPr="00AB4623">
        <w:rPr>
          <w:rStyle w:val="StyleUnderline"/>
          <w:highlight w:val="cyan"/>
        </w:rPr>
        <w:t>Trump</w:t>
      </w:r>
      <w:r w:rsidRPr="0038219A">
        <w:rPr>
          <w:rStyle w:val="StyleUnderline"/>
        </w:rPr>
        <w:t xml:space="preserve"> is the first president in modern history who </w:t>
      </w:r>
      <w:r w:rsidRPr="00AB4623">
        <w:rPr>
          <w:rStyle w:val="StyleUnderline"/>
          <w:highlight w:val="cyan"/>
        </w:rPr>
        <w:t>barely pays lip service to</w:t>
      </w:r>
      <w:r w:rsidRPr="0038219A">
        <w:rPr>
          <w:rStyle w:val="StyleUnderline"/>
        </w:rPr>
        <w:t xml:space="preserve"> the promotion of universal </w:t>
      </w:r>
      <w:r w:rsidRPr="00AB4623">
        <w:rPr>
          <w:rStyle w:val="StyleUnderline"/>
          <w:highlight w:val="cyan"/>
        </w:rPr>
        <w:t>human rights</w:t>
      </w:r>
      <w:r w:rsidRPr="00496A2F">
        <w:rPr>
          <w:sz w:val="12"/>
        </w:rPr>
        <w:t xml:space="preserve">. On his grand tour of Asia, he stopped in Vietnam, where he failed to press the regime on what Human Rights Watch </w:t>
      </w:r>
      <w:hyperlink r:id="rId7" w:history="1">
        <w:r w:rsidRPr="00496A2F">
          <w:rPr>
            <w:rStyle w:val="Hyperlink"/>
            <w:sz w:val="12"/>
          </w:rPr>
          <w:t>calls</w:t>
        </w:r>
      </w:hyperlink>
      <w:r w:rsidRPr="00496A2F">
        <w:rPr>
          <w:sz w:val="12"/>
        </w:rPr>
        <w:t xml:space="preserve"> a “dire” lack of individual freedoms. Senator John McCain </w:t>
      </w:r>
      <w:hyperlink r:id="rId8" w:history="1">
        <w:r w:rsidRPr="00496A2F">
          <w:rPr>
            <w:rStyle w:val="Hyperlink"/>
            <w:sz w:val="12"/>
          </w:rPr>
          <w:t>tweeted</w:t>
        </w:r>
      </w:hyperlink>
      <w:r w:rsidRPr="00496A2F">
        <w:rPr>
          <w:sz w:val="12"/>
        </w:rPr>
        <w:t xml:space="preserve">: “@POTUS in #Danang &amp; no mention of human rights - Sad.” Instead, Trump prioritized trade and lauded the Vietnamese president for doing “an outstanding job.” Then Trump was off to Manila, where Rodrigo Duterte, the president of the Philippines, is accused of fighting the drug trade through a campaign of extrajudicial killings. Trump claimed he had a “great relationship” with Duterte, and </w:t>
      </w:r>
      <w:hyperlink r:id="rId9" w:history="1">
        <w:r w:rsidRPr="00496A2F">
          <w:rPr>
            <w:rStyle w:val="Hyperlink"/>
            <w:sz w:val="12"/>
          </w:rPr>
          <w:t>according to</w:t>
        </w:r>
      </w:hyperlink>
      <w:r w:rsidRPr="00496A2F">
        <w:rPr>
          <w:sz w:val="12"/>
        </w:rPr>
        <w:t xml:space="preserve"> a Philippine spokesman, never mentioned human rights at all. </w:t>
      </w:r>
      <w:r w:rsidRPr="0038219A">
        <w:rPr>
          <w:rStyle w:val="StyleUnderline"/>
        </w:rPr>
        <w:t>Sure, there’s usually a gap, and sometimes an enormous chasm, between U.S. ideals and the reality of American foreign policy.</w:t>
      </w:r>
      <w:r w:rsidRPr="00496A2F">
        <w:rPr>
          <w:sz w:val="12"/>
        </w:rPr>
        <w:t xml:space="preserve"> And over the decades, the centrality of human rights in U.S. diplomacy has waxed and waned. Washington is selective in its outrage: fixating on the sins of its enemies, and forgiving the failings of its friends. At times of grave threat, Americans have sometimes trampled over human rights, interning Japanese-Americans and carpet-bombing enemy civilians in World War II, for example. After cutting a deal with a Vichy French regime in North Africa, Franklin Roosevelt </w:t>
      </w:r>
      <w:hyperlink r:id="rId10" w:anchor="v=onepage&amp;q=FDR%20walk%20devil&amp;f=false" w:history="1">
        <w:r w:rsidRPr="00496A2F">
          <w:rPr>
            <w:rStyle w:val="Hyperlink"/>
            <w:sz w:val="12"/>
          </w:rPr>
          <w:t>quoted</w:t>
        </w:r>
      </w:hyperlink>
      <w:r w:rsidRPr="00496A2F">
        <w:rPr>
          <w:sz w:val="12"/>
        </w:rPr>
        <w:t xml:space="preserve"> a Balkan proverb: “My children, you are permitted in time of great danger to walk with the Devil until you have crossed the bridge.” </w:t>
      </w:r>
      <w:r w:rsidRPr="0038219A">
        <w:rPr>
          <w:rStyle w:val="StyleUnderline"/>
        </w:rPr>
        <w:t>But human rights have always been woven into the fabric of U.S. foreign policy</w:t>
      </w:r>
      <w:r w:rsidRPr="00496A2F">
        <w:rPr>
          <w:sz w:val="12"/>
        </w:rPr>
        <w:t xml:space="preserve">. In his inaugural address in 1977, Jimmy Carter </w:t>
      </w:r>
      <w:hyperlink r:id="rId11" w:history="1">
        <w:r w:rsidRPr="00496A2F">
          <w:rPr>
            <w:rStyle w:val="Hyperlink"/>
            <w:sz w:val="12"/>
          </w:rPr>
          <w:t>declared</w:t>
        </w:r>
      </w:hyperlink>
      <w:r w:rsidRPr="00496A2F">
        <w:rPr>
          <w:sz w:val="12"/>
        </w:rPr>
        <w:t xml:space="preserve">: “Our commitment to human rights must be absolute.” In reality, Carter ignored human rights violations by the Shah of Iran, a key U.S. ally, who was subsequently overthrown in the 1979 revolution. But Carter pressured right-wing dictatorships to reform, and negotiated the return of the Panama Canal to Panama because it was the right thing to do. (To the chagrin of one Republican senator, who </w:t>
      </w:r>
      <w:hyperlink r:id="rId12" w:anchor="v=onepage&amp;q=" w:history="1">
        <w:r w:rsidRPr="00496A2F">
          <w:rPr>
            <w:rStyle w:val="Hyperlink"/>
            <w:sz w:val="12"/>
          </w:rPr>
          <w:t>said</w:t>
        </w:r>
      </w:hyperlink>
      <w:r w:rsidRPr="00496A2F">
        <w:rPr>
          <w:sz w:val="12"/>
        </w:rPr>
        <w:t xml:space="preserve">: “It’s ours. We stole it fair and square.”) </w:t>
      </w:r>
      <w:r w:rsidRPr="00A73612">
        <w:rPr>
          <w:rStyle w:val="StyleUnderline"/>
        </w:rPr>
        <w:t>Later presidents wrestled with the promotion of American ideals in an imperfect world</w:t>
      </w:r>
      <w:r w:rsidRPr="00496A2F">
        <w:rPr>
          <w:sz w:val="12"/>
        </w:rPr>
        <w:t xml:space="preserve">. Ronald Reagan castigated the Soviet Union for its failure to protect individual rights. His successor, George H. W. Bush, was a foreign-policy realist, but still </w:t>
      </w:r>
      <w:hyperlink r:id="rId13" w:history="1">
        <w:r w:rsidRPr="00496A2F">
          <w:rPr>
            <w:rStyle w:val="Hyperlink"/>
            <w:sz w:val="12"/>
          </w:rPr>
          <w:t>promised</w:t>
        </w:r>
      </w:hyperlink>
      <w:r w:rsidRPr="00496A2F">
        <w:rPr>
          <w:sz w:val="12"/>
        </w:rPr>
        <w:t xml:space="preserve"> a “new world order” based on “peace and security, freedom, and the rule of law.” Despite his wariness about wading into military quagmires, Bill Clinton used force, at least in part, to protect human rights in Haiti, Bosnia, and Kosovo. In 1999, he </w:t>
      </w:r>
      <w:hyperlink r:id="rId14" w:history="1">
        <w:r w:rsidRPr="00496A2F">
          <w:rPr>
            <w:rStyle w:val="Hyperlink"/>
            <w:sz w:val="12"/>
          </w:rPr>
          <w:t>declared</w:t>
        </w:r>
      </w:hyperlink>
      <w:r w:rsidRPr="00496A2F">
        <w:rPr>
          <w:sz w:val="12"/>
        </w:rPr>
        <w:t xml:space="preserve">: “Where our values and our interests are at stake, and where we can make a difference, we must be prepared to do so.” George W. Bush initially outlined a humble foreign policy, but following 9/11, sought to transform Iraq into a beacon of freedom in the Middle East. When Barack Obama collected the Nobel Peace Prize in 2009, he </w:t>
      </w:r>
      <w:hyperlink r:id="rId15" w:history="1">
        <w:r w:rsidRPr="00496A2F">
          <w:rPr>
            <w:rStyle w:val="Hyperlink"/>
            <w:sz w:val="12"/>
          </w:rPr>
          <w:t>maintained</w:t>
        </w:r>
      </w:hyperlink>
      <w:r w:rsidRPr="00496A2F">
        <w:rPr>
          <w:sz w:val="12"/>
        </w:rPr>
        <w:t xml:space="preserve"> his commitment to American ideals: “We have a moral and strategic interest in binding ourselves to certain rules of conduct.” But he was also responsible for protecting the American people from evil. “I face the world as it is, and cannot stand idle in the face of threats to the American people,” he said. Obama seemed to echo the words of political scientist Samuel Huntington, who </w:t>
      </w:r>
      <w:hyperlink r:id="rId16" w:history="1">
        <w:r w:rsidRPr="00496A2F">
          <w:rPr>
            <w:rStyle w:val="Hyperlink"/>
            <w:sz w:val="12"/>
          </w:rPr>
          <w:t>argued</w:t>
        </w:r>
      </w:hyperlink>
      <w:r w:rsidRPr="00496A2F">
        <w:rPr>
          <w:sz w:val="12"/>
        </w:rPr>
        <w:t xml:space="preserve"> that </w:t>
      </w:r>
      <w:r w:rsidRPr="00A73612">
        <w:rPr>
          <w:rStyle w:val="StyleUnderline"/>
        </w:rPr>
        <w:t>American identity is based, to a significant degree, on the “creed” of “liberal, democratic, individualistic, and egalitarian values</w:t>
      </w:r>
      <w:r w:rsidRPr="00496A2F">
        <w:rPr>
          <w:sz w:val="12"/>
        </w:rPr>
        <w:t xml:space="preserve">.” Americans are not bound together by an ancient shared heritage. Instead, to be American is to sign on to the founding principles of individual rights. “Being human, Americans have never been able to live up to their ideals; being Americans, they have also been unable to abandon them,” Huntington </w:t>
      </w:r>
      <w:hyperlink r:id="rId17" w:history="1">
        <w:r w:rsidRPr="00496A2F">
          <w:rPr>
            <w:rStyle w:val="Hyperlink"/>
            <w:sz w:val="12"/>
          </w:rPr>
          <w:t>said</w:t>
        </w:r>
      </w:hyperlink>
      <w:r w:rsidRPr="00496A2F">
        <w:rPr>
          <w:sz w:val="12"/>
        </w:rPr>
        <w:t xml:space="preserve">. </w:t>
      </w:r>
      <w:r w:rsidRPr="00A73612">
        <w:rPr>
          <w:rStyle w:val="StyleUnderline"/>
        </w:rPr>
        <w:t>And then along came Trump—the creed-less president</w:t>
      </w:r>
      <w:r w:rsidRPr="00496A2F">
        <w:rPr>
          <w:sz w:val="12"/>
        </w:rPr>
        <w:t xml:space="preserve">. During a speech in Poland in 2017, Trump </w:t>
      </w:r>
      <w:hyperlink r:id="rId18" w:history="1">
        <w:r w:rsidRPr="00496A2F">
          <w:rPr>
            <w:rStyle w:val="Hyperlink"/>
            <w:sz w:val="12"/>
          </w:rPr>
          <w:t>spoke vaguely</w:t>
        </w:r>
      </w:hyperlink>
      <w:r w:rsidRPr="00496A2F">
        <w:rPr>
          <w:sz w:val="12"/>
        </w:rPr>
        <w:t xml:space="preserve"> about “the bonds of culture, faith and tradition that make us who we are.” He has also assailed tyranny in North Korea. But </w:t>
      </w:r>
      <w:r w:rsidRPr="00AB4623">
        <w:rPr>
          <w:rStyle w:val="StyleUnderline"/>
          <w:highlight w:val="cyan"/>
        </w:rPr>
        <w:t>human rights are</w:t>
      </w:r>
      <w:r w:rsidRPr="00A73612">
        <w:rPr>
          <w:rStyle w:val="StyleUnderline"/>
        </w:rPr>
        <w:t xml:space="preserve"> largely </w:t>
      </w:r>
      <w:r w:rsidRPr="00AB4623">
        <w:rPr>
          <w:rStyle w:val="StyleUnderline"/>
          <w:highlight w:val="cyan"/>
        </w:rPr>
        <w:t>irrelevant to</w:t>
      </w:r>
      <w:r w:rsidRPr="00A73612">
        <w:rPr>
          <w:rStyle w:val="StyleUnderline"/>
        </w:rPr>
        <w:t xml:space="preserve"> the emerging </w:t>
      </w:r>
      <w:r w:rsidRPr="00AB4623">
        <w:rPr>
          <w:rStyle w:val="StyleUnderline"/>
          <w:highlight w:val="cyan"/>
        </w:rPr>
        <w:t>Trump</w:t>
      </w:r>
      <w:r w:rsidRPr="00A73612">
        <w:rPr>
          <w:rStyle w:val="StyleUnderline"/>
        </w:rPr>
        <w:t xml:space="preserve"> doctrine. For one thing, </w:t>
      </w:r>
      <w:r w:rsidRPr="00AB4623">
        <w:rPr>
          <w:rStyle w:val="StyleUnderline"/>
          <w:highlight w:val="cyan"/>
        </w:rPr>
        <w:t>Trump backed</w:t>
      </w:r>
      <w:r w:rsidRPr="00A73612">
        <w:rPr>
          <w:rStyle w:val="StyleUnderline"/>
        </w:rPr>
        <w:t xml:space="preserve"> policies that ride roughshod over individual rights: </w:t>
      </w:r>
      <w:r w:rsidRPr="00AB4623">
        <w:rPr>
          <w:rStyle w:val="StyleUnderline"/>
          <w:highlight w:val="cyan"/>
        </w:rPr>
        <w:t>water-boarding</w:t>
      </w:r>
      <w:r w:rsidRPr="00A73612">
        <w:rPr>
          <w:rStyle w:val="StyleUnderline"/>
        </w:rPr>
        <w:t xml:space="preserve"> and</w:t>
      </w:r>
      <w:r>
        <w:rPr>
          <w:rStyle w:val="StyleUnderline"/>
        </w:rPr>
        <w:t xml:space="preserve"> </w:t>
      </w:r>
      <w:hyperlink r:id="rId19" w:history="1">
        <w:r w:rsidRPr="00A73612">
          <w:rPr>
            <w:rStyle w:val="StyleUnderline"/>
          </w:rPr>
          <w:t>“a hell of a lot worse than waterboarding”</w:t>
        </w:r>
      </w:hyperlink>
      <w:r>
        <w:rPr>
          <w:rStyle w:val="StyleUnderline"/>
        </w:rPr>
        <w:t xml:space="preserve"> </w:t>
      </w:r>
      <w:r w:rsidRPr="00A73612">
        <w:rPr>
          <w:rStyle w:val="StyleUnderline"/>
        </w:rPr>
        <w:t>for suspected terrorists,</w:t>
      </w:r>
      <w:r>
        <w:rPr>
          <w:rStyle w:val="StyleUnderline"/>
        </w:rPr>
        <w:t xml:space="preserve"> </w:t>
      </w:r>
      <w:hyperlink r:id="rId20" w:history="1">
        <w:r w:rsidRPr="00AB4623">
          <w:rPr>
            <w:rStyle w:val="StyleUnderline"/>
            <w:highlight w:val="cyan"/>
          </w:rPr>
          <w:t>targeting the families</w:t>
        </w:r>
      </w:hyperlink>
      <w:r>
        <w:rPr>
          <w:rStyle w:val="StyleUnderline"/>
        </w:rPr>
        <w:t xml:space="preserve"> </w:t>
      </w:r>
      <w:r w:rsidRPr="00A73612">
        <w:rPr>
          <w:rStyle w:val="StyleUnderline"/>
        </w:rPr>
        <w:t xml:space="preserve">of the Islamic State, </w:t>
      </w:r>
      <w:r w:rsidRPr="00AB4623">
        <w:rPr>
          <w:rStyle w:val="StyleUnderline"/>
          <w:highlight w:val="cyan"/>
        </w:rPr>
        <w:t xml:space="preserve">and </w:t>
      </w:r>
      <w:hyperlink r:id="rId21" w:history="1">
        <w:r w:rsidRPr="00AB4623">
          <w:rPr>
            <w:rStyle w:val="StyleUnderline"/>
            <w:highlight w:val="cyan"/>
          </w:rPr>
          <w:t>banning all Muslims</w:t>
        </w:r>
      </w:hyperlink>
      <w:r>
        <w:rPr>
          <w:rStyle w:val="StyleUnderline"/>
        </w:rPr>
        <w:t xml:space="preserve"> </w:t>
      </w:r>
      <w:r w:rsidRPr="00A73612">
        <w:rPr>
          <w:rStyle w:val="StyleUnderline"/>
        </w:rPr>
        <w:t>from entering the United States</w:t>
      </w:r>
      <w:r w:rsidRPr="00496A2F">
        <w:rPr>
          <w:sz w:val="12"/>
        </w:rPr>
        <w:t xml:space="preserve">. </w:t>
      </w:r>
      <w:r w:rsidRPr="00AB4623">
        <w:rPr>
          <w:rStyle w:val="StyleUnderline"/>
          <w:highlight w:val="cyan"/>
        </w:rPr>
        <w:t>Trump has</w:t>
      </w:r>
      <w:r w:rsidRPr="00A73612">
        <w:rPr>
          <w:rStyle w:val="StyleUnderline"/>
        </w:rPr>
        <w:t xml:space="preserve"> long </w:t>
      </w:r>
      <w:r w:rsidRPr="00AB4623">
        <w:rPr>
          <w:rStyle w:val="StyleUnderline"/>
          <w:highlight w:val="cyan"/>
        </w:rPr>
        <w:t>been generous in his praise of autocrats</w:t>
      </w:r>
      <w:r w:rsidRPr="00A73612">
        <w:rPr>
          <w:rStyle w:val="StyleUnderline"/>
        </w:rPr>
        <w:t>, whether it’s</w:t>
      </w:r>
      <w:r>
        <w:rPr>
          <w:rStyle w:val="StyleUnderline"/>
        </w:rPr>
        <w:t xml:space="preserve"> </w:t>
      </w:r>
      <w:hyperlink r:id="rId22" w:history="1">
        <w:r w:rsidRPr="00A73612">
          <w:rPr>
            <w:rStyle w:val="StyleUnderline"/>
          </w:rPr>
          <w:t>commending</w:t>
        </w:r>
      </w:hyperlink>
      <w:r>
        <w:rPr>
          <w:rStyle w:val="StyleUnderline"/>
        </w:rPr>
        <w:t xml:space="preserve"> </w:t>
      </w:r>
      <w:r w:rsidRPr="00A73612">
        <w:rPr>
          <w:rStyle w:val="StyleUnderline"/>
        </w:rPr>
        <w:t>Vladimir Putin for “doing a great job in rebuilding the image of Russia and also rebuilding Russia period,” or</w:t>
      </w:r>
      <w:r>
        <w:rPr>
          <w:rStyle w:val="StyleUnderline"/>
        </w:rPr>
        <w:t xml:space="preserve"> </w:t>
      </w:r>
      <w:hyperlink r:id="rId23" w:history="1">
        <w:r w:rsidRPr="00A73612">
          <w:rPr>
            <w:rStyle w:val="StyleUnderline"/>
          </w:rPr>
          <w:t>congratulating</w:t>
        </w:r>
      </w:hyperlink>
      <w:r>
        <w:rPr>
          <w:rStyle w:val="StyleUnderline"/>
        </w:rPr>
        <w:t xml:space="preserve"> </w:t>
      </w:r>
      <w:r w:rsidRPr="00A73612">
        <w:rPr>
          <w:rStyle w:val="StyleUnderline"/>
        </w:rPr>
        <w:t>Saddam Hussein for his counter-terrorism policy: “They didn’t read them the rights. They didn’t talk. They were terrorists. Over.”</w:t>
      </w:r>
      <w:r w:rsidRPr="00496A2F">
        <w:rPr>
          <w:sz w:val="12"/>
        </w:rPr>
        <w:t xml:space="preserve"> Where Trump has mentioned human rights, he tends to focus narrowly on protecting co-nationals and co-religionists like </w:t>
      </w:r>
      <w:hyperlink r:id="rId24" w:history="1">
        <w:r w:rsidRPr="00496A2F">
          <w:rPr>
            <w:rStyle w:val="Hyperlink"/>
            <w:sz w:val="12"/>
          </w:rPr>
          <w:t>Christians in the Middle East</w:t>
        </w:r>
      </w:hyperlink>
      <w:r w:rsidRPr="00496A2F">
        <w:rPr>
          <w:sz w:val="12"/>
        </w:rPr>
        <w:t xml:space="preserve">—echoing Putin’s vision of human rights that extends only to Russian speakers in neighboring countries. </w:t>
      </w:r>
      <w:r w:rsidRPr="00DC1FD8">
        <w:rPr>
          <w:rStyle w:val="StyleUnderline"/>
        </w:rPr>
        <w:t xml:space="preserve">He also certainly doesn’t see the United States as a city on a hill. Pressed by Bill O’Reilly about Putin’s murderous policies, </w:t>
      </w:r>
      <w:r w:rsidRPr="00AB4623">
        <w:rPr>
          <w:rStyle w:val="StyleUnderline"/>
          <w:highlight w:val="cyan"/>
        </w:rPr>
        <w:t xml:space="preserve">Trump </w:t>
      </w:r>
      <w:hyperlink r:id="rId25" w:history="1">
        <w:r w:rsidRPr="00AB4623">
          <w:rPr>
            <w:rStyle w:val="StyleUnderline"/>
            <w:highlight w:val="cyan"/>
          </w:rPr>
          <w:t>shot back</w:t>
        </w:r>
      </w:hyperlink>
      <w:r w:rsidRPr="00AB4623">
        <w:rPr>
          <w:rStyle w:val="StyleUnderline"/>
          <w:highlight w:val="cyan"/>
        </w:rPr>
        <w:t>: “You think our country’s so innocent</w:t>
      </w:r>
      <w:r w:rsidRPr="00DC1FD8">
        <w:rPr>
          <w:rStyle w:val="StyleUnderline"/>
        </w:rPr>
        <w:t xml:space="preserve">?” Unsurprisingly, </w:t>
      </w:r>
      <w:r w:rsidRPr="00AB4623">
        <w:rPr>
          <w:rStyle w:val="StyleUnderline"/>
          <w:highlight w:val="cyan"/>
        </w:rPr>
        <w:t>Trump’s</w:t>
      </w:r>
      <w:r w:rsidRPr="000800C6">
        <w:rPr>
          <w:rStyle w:val="StyleUnderline"/>
        </w:rPr>
        <w:t xml:space="preserve"> vision of “</w:t>
      </w:r>
      <w:r w:rsidRPr="00AB4623">
        <w:rPr>
          <w:rStyle w:val="StyleUnderline"/>
          <w:highlight w:val="cyan"/>
        </w:rPr>
        <w:t>America First” is</w:t>
      </w:r>
      <w:r w:rsidRPr="000800C6">
        <w:rPr>
          <w:rStyle w:val="StyleUnderline"/>
        </w:rPr>
        <w:t xml:space="preserve"> largely </w:t>
      </w:r>
      <w:r w:rsidRPr="00AB4623">
        <w:rPr>
          <w:rStyle w:val="StyleUnderline"/>
          <w:highlight w:val="cyan"/>
        </w:rPr>
        <w:t>stripped of the creed, and instead seeks</w:t>
      </w:r>
      <w:r w:rsidRPr="00DC1FD8">
        <w:rPr>
          <w:rStyle w:val="StyleUnderline"/>
        </w:rPr>
        <w:t xml:space="preserve"> to tear up unfair </w:t>
      </w:r>
      <w:r w:rsidRPr="00AB4623">
        <w:rPr>
          <w:rStyle w:val="StyleUnderline"/>
          <w:highlight w:val="cyan"/>
        </w:rPr>
        <w:t>trade</w:t>
      </w:r>
      <w:r w:rsidRPr="00DC1FD8">
        <w:rPr>
          <w:rStyle w:val="StyleUnderline"/>
        </w:rPr>
        <w:t xml:space="preserve"> deals, get allies to take care of themselves, and kill bad dudes. </w:t>
      </w:r>
      <w:r w:rsidRPr="00AB4623">
        <w:rPr>
          <w:rStyle w:val="StyleUnderline"/>
          <w:highlight w:val="cyan"/>
        </w:rPr>
        <w:t>The</w:t>
      </w:r>
      <w:r w:rsidRPr="000800C6">
        <w:rPr>
          <w:rStyle w:val="StyleUnderline"/>
        </w:rPr>
        <w:t xml:space="preserve"> current </w:t>
      </w:r>
      <w:r w:rsidRPr="00AB4623">
        <w:rPr>
          <w:rStyle w:val="StyleUnderline"/>
          <w:highlight w:val="cyan"/>
        </w:rPr>
        <w:t>reorganization of</w:t>
      </w:r>
      <w:r w:rsidRPr="000800C6">
        <w:rPr>
          <w:rStyle w:val="StyleUnderline"/>
        </w:rPr>
        <w:t xml:space="preserve"> the </w:t>
      </w:r>
      <w:r w:rsidRPr="00AB4623">
        <w:rPr>
          <w:rStyle w:val="StyleUnderline"/>
          <w:highlight w:val="cyan"/>
        </w:rPr>
        <w:t>State</w:t>
      </w:r>
      <w:r w:rsidRPr="000800C6">
        <w:rPr>
          <w:rStyle w:val="StyleUnderline"/>
        </w:rPr>
        <w:t xml:space="preserve"> Department, for example, </w:t>
      </w:r>
      <w:r w:rsidRPr="00AB4623">
        <w:rPr>
          <w:rStyle w:val="StyleUnderline"/>
          <w:highlight w:val="cyan"/>
        </w:rPr>
        <w:t xml:space="preserve">has </w:t>
      </w:r>
      <w:hyperlink r:id="rId26" w:history="1">
        <w:r w:rsidRPr="00AB4623">
          <w:rPr>
            <w:rStyle w:val="StyleUnderline"/>
            <w:highlight w:val="cyan"/>
          </w:rPr>
          <w:t>sidelined human-rights officials</w:t>
        </w:r>
      </w:hyperlink>
      <w:r w:rsidRPr="00496A2F">
        <w:rPr>
          <w:sz w:val="12"/>
        </w:rPr>
        <w:t xml:space="preserve">. It’s one thing to play nice with Duterte in order to keep the Philippines in the American, rather than the Chinese, orbit—morals often clash with strategic interests. But Trump seems to </w:t>
      </w:r>
      <w:hyperlink r:id="rId27" w:history="1">
        <w:r w:rsidRPr="00496A2F">
          <w:rPr>
            <w:rStyle w:val="Hyperlink"/>
            <w:sz w:val="12"/>
          </w:rPr>
          <w:t>genuinely admire</w:t>
        </w:r>
      </w:hyperlink>
      <w:r w:rsidRPr="00496A2F">
        <w:rPr>
          <w:sz w:val="12"/>
        </w:rPr>
        <w:t xml:space="preserve"> Duterte for his “unbelievable job on the drug problem.” </w:t>
      </w:r>
    </w:p>
    <w:p w:rsidR="00C64B2E" w:rsidRDefault="00C64B2E" w:rsidP="00C64B2E">
      <w:pPr>
        <w:rPr>
          <w:sz w:val="12"/>
        </w:rPr>
      </w:pPr>
    </w:p>
    <w:p w:rsidR="00C64B2E" w:rsidRPr="000B0FAB" w:rsidRDefault="00C64B2E" w:rsidP="00C64B2E"/>
    <w:p w:rsidR="00FA32E0" w:rsidRDefault="00F64697" w:rsidP="00FA32E0">
      <w:pPr>
        <w:pStyle w:val="Heading4"/>
      </w:pPr>
      <w:r>
        <w:t>The short-term credibility of the counterplan boosts far-right movements</w:t>
      </w:r>
    </w:p>
    <w:p w:rsidR="00FA32E0" w:rsidRDefault="00FA32E0" w:rsidP="00FA32E0">
      <w:r w:rsidRPr="00022E11">
        <w:rPr>
          <w:rStyle w:val="Style13ptBold"/>
        </w:rPr>
        <w:t>Hiatt 17</w:t>
      </w:r>
      <w:r w:rsidRPr="00022E11">
        <w:t xml:space="preserve"> (Fred, editorial page editor of The Post. He writes editorials for the newspaper and a biweekly column that appears on Mondays. July 30. </w:t>
      </w:r>
      <w:hyperlink r:id="rId28" w:history="1">
        <w:r w:rsidRPr="00343FDF">
          <w:rPr>
            <w:rStyle w:val="Hyperlink"/>
          </w:rPr>
          <w:t>https://www.washingtonpost.com/opinions/behold-the-trump-boomerang-effect/2017/07/30/8534a696-73ac-11e7-8839-ec48ec4cae25_story.html?utm_term=.92d3bbf9c698</w:t>
        </w:r>
      </w:hyperlink>
      <w:r w:rsidRPr="00022E11">
        <w:t>)</w:t>
      </w:r>
    </w:p>
    <w:p w:rsidR="00FA32E0" w:rsidRDefault="00FA32E0" w:rsidP="00FA32E0">
      <w:r>
        <w:t xml:space="preserve">Did your head spin when Utah’s Orrin Hatch, a true conservative and the Senate’s longest-serving Republican, emerged last week as the most eloquent spokesman for transgender rights? </w:t>
      </w:r>
      <w:r w:rsidRPr="00AB4623">
        <w:rPr>
          <w:rStyle w:val="StyleUnderline"/>
          <w:highlight w:val="cyan"/>
        </w:rPr>
        <w:t>Credit the Trump boomerang effect</w:t>
      </w:r>
      <w:r>
        <w:t>.</w:t>
      </w:r>
    </w:p>
    <w:p w:rsidR="00FA32E0" w:rsidRDefault="00FA32E0" w:rsidP="00FA32E0">
      <w:r>
        <w:t xml:space="preserve">Much has been said about White House dysfunction and how little President Trump has accomplished in his first six months. But that’s not the whole story: In Washington and </w:t>
      </w:r>
      <w:r w:rsidRPr="00AB4623">
        <w:rPr>
          <w:rStyle w:val="StyleUnderline"/>
          <w:highlight w:val="cyan"/>
        </w:rPr>
        <w:t>around the world</w:t>
      </w:r>
      <w:r w:rsidRPr="0034703F">
        <w:rPr>
          <w:rStyle w:val="StyleUnderline"/>
        </w:rPr>
        <w:t xml:space="preserve">, in some surprising ways, </w:t>
      </w:r>
      <w:r w:rsidRPr="00AB4623">
        <w:rPr>
          <w:rStyle w:val="StyleUnderline"/>
          <w:highlight w:val="cyan"/>
        </w:rPr>
        <w:t>things are happening</w:t>
      </w:r>
      <w:r w:rsidRPr="0034703F">
        <w:rPr>
          <w:rStyle w:val="StyleUnderline"/>
        </w:rPr>
        <w:t xml:space="preserve"> — but they are precisely </w:t>
      </w:r>
      <w:r w:rsidRPr="00AB4623">
        <w:rPr>
          <w:rStyle w:val="Emphasis"/>
          <w:highlight w:val="cyan"/>
        </w:rPr>
        <w:t>the opposite of what Trump wanted</w:t>
      </w:r>
      <w:r w:rsidRPr="0034703F">
        <w:rPr>
          <w:rStyle w:val="StyleUnderline"/>
        </w:rPr>
        <w:t xml:space="preserve"> and predicted when he was sworn in</w:t>
      </w:r>
      <w:r>
        <w:t>.</w:t>
      </w:r>
    </w:p>
    <w:p w:rsidR="00FA32E0" w:rsidRDefault="00FA32E0" w:rsidP="00FA32E0">
      <w:r w:rsidRPr="0034703F">
        <w:rPr>
          <w:rStyle w:val="StyleUnderline"/>
        </w:rPr>
        <w:t xml:space="preserve">The boomerang struck first </w:t>
      </w:r>
      <w:r w:rsidRPr="00AB4623">
        <w:rPr>
          <w:rStyle w:val="StyleUnderline"/>
          <w:highlight w:val="cyan"/>
        </w:rPr>
        <w:t>in Europe</w:t>
      </w:r>
      <w:r w:rsidRPr="0034703F">
        <w:rPr>
          <w:rStyle w:val="StyleUnderline"/>
        </w:rPr>
        <w:t xml:space="preserve">. Following his election last November, and the British vote last June to leave the European Union, anti-immigrant </w:t>
      </w:r>
      <w:r w:rsidRPr="00AB4623">
        <w:rPr>
          <w:rStyle w:val="StyleUnderline"/>
          <w:highlight w:val="cyan"/>
        </w:rPr>
        <w:t>nationalists were poised</w:t>
      </w:r>
      <w:r w:rsidRPr="0034703F">
        <w:rPr>
          <w:rStyle w:val="StyleUnderline"/>
        </w:rPr>
        <w:t xml:space="preserve"> to sweep to power across the continent. “In the wake of the electoral victories of the Brexit campaign and Donald Trump, right-wing populism in the rich world has appeared unstoppable,”</w:t>
      </w:r>
      <w:r>
        <w:t xml:space="preserve"> the Economist wrote. Russian President Vladimir Putin would gain allies, the European Union would fracture.</w:t>
      </w:r>
    </w:p>
    <w:p w:rsidR="00FA32E0" w:rsidRDefault="00FA32E0" w:rsidP="00FA32E0">
      <w:r w:rsidRPr="00AB4623">
        <w:rPr>
          <w:rStyle w:val="StyleUnderline"/>
          <w:highlight w:val="cyan"/>
        </w:rPr>
        <w:t>But</w:t>
      </w:r>
      <w:r w:rsidRPr="0034703F">
        <w:rPr>
          <w:rStyle w:val="StyleUnderline"/>
        </w:rPr>
        <w:t xml:space="preserve"> European </w:t>
      </w:r>
      <w:r w:rsidRPr="00AB4623">
        <w:rPr>
          <w:rStyle w:val="StyleUnderline"/>
          <w:highlight w:val="cyan"/>
        </w:rPr>
        <w:t>voters, sobered by</w:t>
      </w:r>
      <w:r w:rsidRPr="0034703F">
        <w:rPr>
          <w:rStyle w:val="StyleUnderline"/>
        </w:rPr>
        <w:t xml:space="preserve"> the spectacle on view in </w:t>
      </w:r>
      <w:r w:rsidRPr="00AB4623">
        <w:rPr>
          <w:rStyle w:val="StyleUnderline"/>
          <w:highlight w:val="cyan"/>
        </w:rPr>
        <w:t>Washington, moved the other way</w:t>
      </w:r>
      <w:r w:rsidRPr="0034703F">
        <w:rPr>
          <w:rStyle w:val="StyleUnderline"/>
        </w:rPr>
        <w:t>. In March, the Netherlands rejected an anti-immigrant party in favor of a mainstream, conservative coalition. In May, French voters spurned the Putin-loving, immigrant-bashing Marine Le Pen in favor of centrist Emmanuel Macron, who went on to win an overwhelming majority in Parliament and began trying to strengthen, not weaken, the E.U.</w:t>
      </w:r>
    </w:p>
    <w:p w:rsidR="00FA32E0" w:rsidRPr="0034703F" w:rsidRDefault="00FA32E0" w:rsidP="00FA32E0">
      <w:pPr>
        <w:rPr>
          <w:rStyle w:val="StyleUnderline"/>
        </w:rPr>
      </w:pPr>
      <w:r w:rsidRPr="0034703F">
        <w:rPr>
          <w:rStyle w:val="StyleUnderline"/>
        </w:rPr>
        <w:t>Meanwhile, German Chancellor Angela Merkel, whom Trump belittled for having allowed so many refugees into her country, has grown steadily more popular in advance of a September election.</w:t>
      </w:r>
    </w:p>
    <w:p w:rsidR="00FA32E0" w:rsidRDefault="00FA32E0" w:rsidP="00FA32E0">
      <w:r>
        <w:t>Trump’s win seemed certain to bring U.S.-Russian ties out of the deep freeze. Again, the opposite has happened. Congress, which can’t agree on anything, came close to unanimity last week in endorsing tough, Trump-proof sanctions against the Putin regime. Russia is expelling diplomats and seizing U.S. diplomatic properties. The new Cold War is colder than ever.</w:t>
      </w:r>
    </w:p>
    <w:p w:rsidR="00FA32E0" w:rsidRDefault="00FA32E0" w:rsidP="00FA32E0">
      <w:r>
        <w:t>The third sure thing, once Republicans took control, was the quick demise of Obamacare. We saw last week how that turned out. But here’s the boomerang effect: Obamacare is not just hanging on but becoming more popular the more Trump tries to bury it. And if he now tries to mismanage Obamacare to its death, we may boomerang all the way to single-payer health insurance. This year’s debate showed that most Americans now believe everyone should have access to health care. If the private insurance market is made to seem undependable, the fallback won’t be Trumpcare. It will be Medicare for all.</w:t>
      </w:r>
    </w:p>
    <w:p w:rsidR="00FA32E0" w:rsidRDefault="00FA32E0" w:rsidP="00FA32E0">
      <w:r>
        <w:t>Once you start looking, you find the boomerang at work in many surprising places. Trump’s flirting with a ban on Muslim immigration encouraged federal judges to encroach on executive power over visa policy. Firing FBI Director James B. Comey entrenched the Russia investigation far more deeply. Withdrawing from the Paris climate treaty spurred states from California to Virginia to toughen their policies on global warming. Threatening the research budget may have strengthened the National Institutes of Health’s hand in Washington. And so on.</w:t>
      </w:r>
    </w:p>
    <w:p w:rsidR="00FA32E0" w:rsidRDefault="00FA32E0" w:rsidP="00FA32E0">
      <w:r>
        <w:t>The boomerang effect is no panacea. Trump can still do grave damage at home and abroad in the next 3½ years. If he undermined Obamacare, millions of people would suffer before we got to single-payer. Nationalist governments ensconced in parts of Eastern Europe could still draw strength from Trump. The absence of U.S. leadership in the world leaves ample ground for others to cause trouble.</w:t>
      </w:r>
    </w:p>
    <w:p w:rsidR="00FA32E0" w:rsidRDefault="00FA32E0" w:rsidP="00FA32E0">
      <w:r>
        <w:t xml:space="preserve">But </w:t>
      </w:r>
      <w:r w:rsidRPr="0034703F">
        <w:rPr>
          <w:rStyle w:val="StyleUnderline"/>
        </w:rPr>
        <w:t>Trump’s policies are turning against him</w:t>
      </w:r>
      <w:r>
        <w:t xml:space="preserve">, and not only because his execution has been so ham-handed. </w:t>
      </w:r>
      <w:r w:rsidRPr="0034703F">
        <w:rPr>
          <w:rStyle w:val="StyleUnderline"/>
        </w:rPr>
        <w:t xml:space="preserve">The </w:t>
      </w:r>
      <w:r w:rsidRPr="00AB4623">
        <w:rPr>
          <w:rStyle w:val="Emphasis"/>
          <w:highlight w:val="cyan"/>
        </w:rPr>
        <w:t>key</w:t>
      </w:r>
      <w:r w:rsidRPr="0034703F">
        <w:rPr>
          <w:rStyle w:val="StyleUnderline"/>
        </w:rPr>
        <w:t xml:space="preserve"> factor </w:t>
      </w:r>
      <w:r w:rsidRPr="00AB4623">
        <w:rPr>
          <w:rStyle w:val="Emphasis"/>
          <w:highlight w:val="cyan"/>
        </w:rPr>
        <w:t>is that</w:t>
      </w:r>
      <w:r w:rsidRPr="0034703F">
        <w:rPr>
          <w:rStyle w:val="StyleUnderline"/>
        </w:rPr>
        <w:t xml:space="preserve"> so many of his </w:t>
      </w:r>
      <w:r w:rsidRPr="00AB4623">
        <w:rPr>
          <w:rStyle w:val="Emphasis"/>
          <w:highlight w:val="cyan"/>
        </w:rPr>
        <w:t>policies run so counter to</w:t>
      </w:r>
      <w:r w:rsidRPr="0034703F">
        <w:rPr>
          <w:rStyle w:val="StyleUnderline"/>
        </w:rPr>
        <w:t xml:space="preserve"> the grain of cherished </w:t>
      </w:r>
      <w:r w:rsidRPr="00AB4623">
        <w:rPr>
          <w:rStyle w:val="Emphasis"/>
          <w:highlight w:val="cyan"/>
        </w:rPr>
        <w:t>values and ideals</w:t>
      </w:r>
      <w:r>
        <w:t>.</w:t>
      </w:r>
    </w:p>
    <w:p w:rsidR="00FA32E0" w:rsidRDefault="00FA32E0" w:rsidP="00FA32E0">
      <w:r>
        <w:t>It turns out that Americans really don’t like the idea of poor people not being able to see a doctor. We don’t feel right cozying up to a dictator whose domestic opponents are rubbed out and whose neighboring countries are invaded and occupied.</w:t>
      </w:r>
    </w:p>
    <w:p w:rsidR="00FA32E0" w:rsidRDefault="00FA32E0" w:rsidP="00FA32E0">
      <w:r>
        <w:t>And even if some Americans don’t know all that much about transgender people, it turns out we are less comfortable treating anyone as a “burden,” as Trump said in his tweet, than in valuing every individual’s service, a spirit that Hatch captured in his straightforward, humane response.</w:t>
      </w:r>
    </w:p>
    <w:p w:rsidR="00FA32E0" w:rsidRDefault="00FA32E0" w:rsidP="00FA32E0">
      <w:r>
        <w:t>“I don’t think we should be discriminating against anyone,” Hatch said. “Transgender people are people, and deserve the best we can do for them.”</w:t>
      </w:r>
    </w:p>
    <w:p w:rsidR="00FA32E0" w:rsidRDefault="00FA32E0" w:rsidP="00FA32E0">
      <w:r>
        <w:t xml:space="preserve">And Americans aren’t unique. </w:t>
      </w:r>
      <w:r w:rsidRPr="002034DF">
        <w:rPr>
          <w:rStyle w:val="StyleUnderline"/>
        </w:rPr>
        <w:t xml:space="preserve">Millions of </w:t>
      </w:r>
      <w:r w:rsidRPr="00AB4623">
        <w:rPr>
          <w:rStyle w:val="StyleUnderline"/>
          <w:highlight w:val="cyan"/>
        </w:rPr>
        <w:t>people</w:t>
      </w:r>
      <w:r w:rsidRPr="002034DF">
        <w:rPr>
          <w:rStyle w:val="StyleUnderline"/>
        </w:rPr>
        <w:t xml:space="preserve"> in Europe and </w:t>
      </w:r>
      <w:r w:rsidRPr="00AB4623">
        <w:rPr>
          <w:rStyle w:val="StyleUnderline"/>
          <w:highlight w:val="cyan"/>
        </w:rPr>
        <w:t>around the world are</w:t>
      </w:r>
      <w:r w:rsidRPr="002034DF">
        <w:rPr>
          <w:rStyle w:val="StyleUnderline"/>
        </w:rPr>
        <w:t xml:space="preserve"> just as </w:t>
      </w:r>
      <w:r w:rsidRPr="00AB4623">
        <w:rPr>
          <w:rStyle w:val="StyleUnderline"/>
          <w:highlight w:val="cyan"/>
        </w:rPr>
        <w:t>appalled</w:t>
      </w:r>
      <w:r>
        <w:t xml:space="preserve"> by the scapegoating of minorities and the celebration of police brutality.</w:t>
      </w:r>
    </w:p>
    <w:p w:rsidR="00FA32E0" w:rsidRDefault="00FA32E0" w:rsidP="00FA32E0">
      <w:r w:rsidRPr="00AB4623">
        <w:rPr>
          <w:rStyle w:val="StyleUnderline"/>
          <w:highlight w:val="cyan"/>
        </w:rPr>
        <w:t>That has an effect.</w:t>
      </w:r>
      <w:r w:rsidRPr="002034DF">
        <w:rPr>
          <w:rStyle w:val="StyleUnderline"/>
        </w:rPr>
        <w:t xml:space="preserve"> Maybe Newton’s third law of motion doesn’t translate perfectly into the political sphere, but a version of it applies: </w:t>
      </w:r>
      <w:r w:rsidRPr="00AB4623">
        <w:rPr>
          <w:rStyle w:val="StyleUnderline"/>
          <w:highlight w:val="cyan"/>
        </w:rPr>
        <w:t>For every malignant</w:t>
      </w:r>
      <w:r w:rsidRPr="002034DF">
        <w:rPr>
          <w:rStyle w:val="StyleUnderline"/>
        </w:rPr>
        <w:t xml:space="preserve"> or bigoted </w:t>
      </w:r>
      <w:r w:rsidRPr="00AB4623">
        <w:rPr>
          <w:rStyle w:val="StyleUnderline"/>
          <w:highlight w:val="cyan"/>
        </w:rPr>
        <w:t>action, there will be an opposite reaction</w:t>
      </w:r>
      <w:r w:rsidRPr="002034DF">
        <w:rPr>
          <w:rStyle w:val="StyleUnderline"/>
        </w:rPr>
        <w:t>. And you can never be sure where it will begin</w:t>
      </w:r>
      <w:r>
        <w:t>.</w:t>
      </w:r>
    </w:p>
    <w:p w:rsidR="00FA32E0" w:rsidRDefault="00FA32E0" w:rsidP="00FA32E0"/>
    <w:p w:rsidR="00FA32E0" w:rsidRPr="00022E11" w:rsidRDefault="00FA32E0" w:rsidP="00FA32E0"/>
    <w:p w:rsidR="00FA32E0" w:rsidRDefault="00FA32E0" w:rsidP="00FA32E0">
      <w:pPr>
        <w:pStyle w:val="Heading4"/>
      </w:pPr>
      <w:r>
        <w:t>Controls all other impacts- North Korea, climate change, inequality, terrorism, middle east</w:t>
      </w:r>
    </w:p>
    <w:p w:rsidR="00FA32E0" w:rsidRDefault="00FA32E0" w:rsidP="00FA32E0">
      <w:r w:rsidRPr="00BF1CB8">
        <w:rPr>
          <w:rStyle w:val="Style13ptBold"/>
        </w:rPr>
        <w:t>Dionne 17</w:t>
      </w:r>
      <w:r w:rsidRPr="00BF1CB8">
        <w:t xml:space="preserve"> (E.J., senior fellow in Governance Studies at the Brookings Institution, a government professor at Georgetown University and a commentator on politics for National Public Radio, ABC’s “This Week” and MSNBC. August 23. </w:t>
      </w:r>
      <w:hyperlink r:id="rId29" w:history="1">
        <w:r w:rsidRPr="00343FDF">
          <w:rPr>
            <w:rStyle w:val="Hyperlink"/>
          </w:rPr>
          <w:t>https://www.washingtonpost.com/opinions/the-most-consequential-question-facing-the-world/2017/08/23/3d2f5514-7eb3-11e7-83c7-5bd5460f0d7e_story.html?hpid=hp_no-name_opinion-card-e%3Ahomepage%2Fstory</w:t>
        </w:r>
      </w:hyperlink>
      <w:r w:rsidRPr="00BF1CB8">
        <w:t>)</w:t>
      </w:r>
    </w:p>
    <w:p w:rsidR="00FA32E0" w:rsidRDefault="00FA32E0" w:rsidP="00FA32E0">
      <w:r>
        <w:t>What is the single most important issue before us?</w:t>
      </w:r>
    </w:p>
    <w:p w:rsidR="00FA32E0" w:rsidRPr="00737DB0" w:rsidRDefault="00FA32E0" w:rsidP="00FA32E0">
      <w:pPr>
        <w:rPr>
          <w:rStyle w:val="Emphasis"/>
        </w:rPr>
      </w:pPr>
      <w:r>
        <w:t xml:space="preserve">To ask the question is either to invite scoffing (how can any one issue be described in this way?) or to call forth a cacophony of replies. For starters: </w:t>
      </w:r>
      <w:r w:rsidRPr="00BC2FA4">
        <w:rPr>
          <w:rStyle w:val="Emphasis"/>
        </w:rPr>
        <w:t xml:space="preserve">the </w:t>
      </w:r>
      <w:r w:rsidRPr="00AB4623">
        <w:rPr>
          <w:rStyle w:val="Emphasis"/>
          <w:highlight w:val="cyan"/>
        </w:rPr>
        <w:t>North Korea</w:t>
      </w:r>
      <w:r w:rsidRPr="00BC2FA4">
        <w:rPr>
          <w:rStyle w:val="Emphasis"/>
        </w:rPr>
        <w:t>n confrontation</w:t>
      </w:r>
      <w:r w:rsidRPr="00AB4623">
        <w:rPr>
          <w:rStyle w:val="Emphasis"/>
          <w:highlight w:val="cyan"/>
        </w:rPr>
        <w:t xml:space="preserve">, globalization, climate change, rising inequality, terrorism or </w:t>
      </w:r>
      <w:r w:rsidRPr="00BC2FA4">
        <w:rPr>
          <w:rStyle w:val="Emphasis"/>
        </w:rPr>
        <w:t xml:space="preserve">the ongoing troubles in </w:t>
      </w:r>
      <w:r w:rsidRPr="00AB4623">
        <w:rPr>
          <w:rStyle w:val="Emphasis"/>
          <w:highlight w:val="cyan"/>
        </w:rPr>
        <w:t>the Middle East.</w:t>
      </w:r>
    </w:p>
    <w:p w:rsidR="00FA32E0" w:rsidRDefault="00FA32E0" w:rsidP="00FA32E0">
      <w:r>
        <w:t xml:space="preserve">But at the risk of being accused of cultural imperialism, I’d argue that </w:t>
      </w:r>
      <w:r w:rsidRPr="00AB4623">
        <w:rPr>
          <w:rStyle w:val="StyleUnderline"/>
          <w:highlight w:val="cyan"/>
        </w:rPr>
        <w:t>the challenge to liberal democracy is far and away the most consequential question facing the world. If liberal democracy does not survive and thrive, every other problem we face becomes much more difficult</w:t>
      </w:r>
      <w:r w:rsidRPr="00AB4623">
        <w:rPr>
          <w:highlight w:val="cyan"/>
        </w:rPr>
        <w:t>.</w:t>
      </w:r>
    </w:p>
    <w:p w:rsidR="00FA32E0" w:rsidRDefault="00FA32E0" w:rsidP="00FA32E0">
      <w:r>
        <w:t>The very phrase “liberal democracy” is vexed. In the United States, “liberal” is associated with a New Dealish center-left. Elsewhere, particularly in Europe, it often implies minimal governmental interference with the workings of capitalism.</w:t>
      </w:r>
    </w:p>
    <w:p w:rsidR="00FA32E0" w:rsidRDefault="00FA32E0" w:rsidP="00FA32E0">
      <w:r>
        <w:t>But liberal democracy is, in principle, a simple if also profound idea: a belief in governments created through free elections and universal suffrage; an independent judiciary; and guarantees of the freedoms of speech, assembly, religion and press. Some of my more libertarian-leaning friends — and in our shared desire to defend liberal democracy, we are friends — would define it as excluding various forms of regulation and redistribution.</w:t>
      </w:r>
    </w:p>
    <w:p w:rsidR="00FA32E0" w:rsidRDefault="00FA32E0" w:rsidP="00FA32E0">
      <w:r>
        <w:t>I’d agree with them that the right to private property is a characteristic of liberal societies but insist that there is also an important place for social insurance, government provision of various services (education and health care among them) and rules protecting workers, consumers and the environment. Indeed, the vast inequalities that capitalism can produce when unchecked typically undermine liberal democracy and are doing so now.</w:t>
      </w:r>
    </w:p>
    <w:p w:rsidR="00FA32E0" w:rsidRDefault="00FA32E0" w:rsidP="00FA32E0">
      <w:r>
        <w:t>For those who claim that liberal democracy is simply a Western idea, consider that India is the world’s largest democracy and that many nations in Africa, Latin America and other parts of Asia are working democracies or struggling for democratic rights.</w:t>
      </w:r>
    </w:p>
    <w:p w:rsidR="00FA32E0" w:rsidRDefault="00FA32E0" w:rsidP="00FA32E0">
      <w:r w:rsidRPr="00DE5CD3">
        <w:rPr>
          <w:rStyle w:val="StyleUnderline"/>
        </w:rPr>
        <w:t>Liberal democracy is essential for solving every other problem because it assumes that history is open and that free electorates can change their minds and their governments. Oppressed groups have a right to agitate and organize against injustices, and new ways of reforming society are given room to emerge</w:t>
      </w:r>
      <w:r>
        <w:t>.</w:t>
      </w:r>
    </w:p>
    <w:p w:rsidR="00FA32E0" w:rsidRDefault="00FA32E0" w:rsidP="00FA32E0">
      <w:r>
        <w:t xml:space="preserve">But is there a crisis of liberal democracy? We could argue for days over whether the word “crisis” is appropriate, which is why I like the more modest title of Financial Times columnist Edward Luce’s compelling book published this year, “The Retreat of Western Liberalism.” </w:t>
      </w:r>
      <w:r w:rsidRPr="00DE5CD3">
        <w:rPr>
          <w:rStyle w:val="StyleUnderline"/>
        </w:rPr>
        <w:t xml:space="preserve">Crisis or not, </w:t>
      </w:r>
      <w:r w:rsidRPr="00AB4623">
        <w:rPr>
          <w:rStyle w:val="StyleUnderline"/>
          <w:highlight w:val="cyan"/>
        </w:rPr>
        <w:t>liberal democracy is in trouble</w:t>
      </w:r>
      <w:r w:rsidRPr="00DE5CD3">
        <w:rPr>
          <w:rStyle w:val="StyleUnderline"/>
        </w:rPr>
        <w:t xml:space="preserve"> — partly </w:t>
      </w:r>
      <w:r w:rsidRPr="00AB4623">
        <w:rPr>
          <w:rStyle w:val="StyleUnderline"/>
          <w:highlight w:val="cyan"/>
        </w:rPr>
        <w:t>because</w:t>
      </w:r>
      <w:r w:rsidRPr="00DE5CD3">
        <w:rPr>
          <w:rStyle w:val="StyleUnderline"/>
        </w:rPr>
        <w:t xml:space="preserve">, in the years after World War II, </w:t>
      </w:r>
      <w:r w:rsidRPr="00AB4623">
        <w:rPr>
          <w:rStyle w:val="StyleUnderline"/>
          <w:highlight w:val="cyan"/>
        </w:rPr>
        <w:t>liberal democrats became complacent.</w:t>
      </w:r>
    </w:p>
    <w:p w:rsidR="00FA32E0" w:rsidRDefault="00FA32E0" w:rsidP="00FA32E0">
      <w:r>
        <w:t>Luce affectingly describes the elation he felt when he and a group of fellow students raced to Berlin as the Wall was coming down: “Borders were opening up. Global horizons beckoned. . . . Though still alive, history was smiling.”</w:t>
      </w:r>
    </w:p>
    <w:p w:rsidR="00FA32E0" w:rsidRDefault="00FA32E0" w:rsidP="00FA32E0">
      <w:r>
        <w:t xml:space="preserve">But history is starting to scowl as </w:t>
      </w:r>
      <w:r w:rsidRPr="00AB4623">
        <w:rPr>
          <w:rStyle w:val="StyleUnderline"/>
          <w:highlight w:val="cyan"/>
        </w:rPr>
        <w:t>once-solid democracies</w:t>
      </w:r>
      <w:r>
        <w:t xml:space="preserve"> (Hungary, Poland and Turkey, along with many outside Europe) </w:t>
      </w:r>
      <w:r w:rsidRPr="00AB4623">
        <w:rPr>
          <w:rStyle w:val="StyleUnderline"/>
          <w:highlight w:val="cyan"/>
        </w:rPr>
        <w:t>move in an autocratic direction</w:t>
      </w:r>
      <w:r w:rsidRPr="00DE5CD3">
        <w:rPr>
          <w:rStyle w:val="StyleUnderline"/>
        </w:rPr>
        <w:t>. China, meanwhile, offers a path to development and growth that involves neither freedom nor democracy</w:t>
      </w:r>
      <w:r>
        <w:t>.s</w:t>
      </w:r>
    </w:p>
    <w:p w:rsidR="00FA32E0" w:rsidRDefault="00FA32E0" w:rsidP="00FA32E0">
      <w:r w:rsidRPr="00DE5CD3">
        <w:rPr>
          <w:rStyle w:val="StyleUnderline"/>
        </w:rPr>
        <w:t xml:space="preserve">Even where liberal democracy has its strongest foundations, </w:t>
      </w:r>
      <w:r w:rsidRPr="00AB4623">
        <w:rPr>
          <w:rStyle w:val="StyleUnderline"/>
          <w:highlight w:val="cyan"/>
        </w:rPr>
        <w:t>authoritarian brands of populism have gained ground by exploiting</w:t>
      </w:r>
      <w:r w:rsidRPr="00DE5CD3">
        <w:rPr>
          <w:rStyle w:val="StyleUnderline"/>
        </w:rPr>
        <w:t xml:space="preserve"> widespread </w:t>
      </w:r>
      <w:r w:rsidRPr="00AB4623">
        <w:rPr>
          <w:rStyle w:val="StyleUnderline"/>
          <w:highlight w:val="cyan"/>
        </w:rPr>
        <w:t>discontent</w:t>
      </w:r>
      <w:r>
        <w:t>. Luce is especially powerful when taking to task those at the global economy’s commanding heights for failing to address the stagnation of middle- and working-class incomes. “The world’s elites have helped to provoke what they feared: a populist uprising against the world economy.”</w:t>
      </w:r>
    </w:p>
    <w:p w:rsidR="00FA32E0" w:rsidRDefault="00FA32E0" w:rsidP="00FA32E0">
      <w:r w:rsidRPr="00AB4623">
        <w:rPr>
          <w:rStyle w:val="StyleUnderline"/>
          <w:highlight w:val="cyan"/>
        </w:rPr>
        <w:t>In 2017, there has been</w:t>
      </w:r>
      <w:r w:rsidRPr="00DE5CD3">
        <w:rPr>
          <w:rStyle w:val="StyleUnderline"/>
        </w:rPr>
        <w:t xml:space="preserve"> something of </w:t>
      </w:r>
      <w:r w:rsidRPr="00AB4623">
        <w:rPr>
          <w:rStyle w:val="StyleUnderline"/>
          <w:highlight w:val="cyan"/>
        </w:rPr>
        <w:t>a liberal democratic comeback</w:t>
      </w:r>
      <w:r>
        <w:t xml:space="preserve"> — in France, the Netherlands and, it would appear from the polls, Germany. </w:t>
      </w:r>
      <w:r w:rsidRPr="00AB4623">
        <w:rPr>
          <w:rStyle w:val="Emphasis"/>
          <w:highlight w:val="cyan"/>
        </w:rPr>
        <w:t>Movements of the far right are</w:t>
      </w:r>
      <w:r w:rsidRPr="00DE5CD3">
        <w:rPr>
          <w:rStyle w:val="Emphasis"/>
        </w:rPr>
        <w:t xml:space="preserve"> (at least </w:t>
      </w:r>
      <w:r w:rsidRPr="00AB4623">
        <w:rPr>
          <w:rStyle w:val="Emphasis"/>
          <w:highlight w:val="cyan"/>
        </w:rPr>
        <w:t>for now) receding</w:t>
      </w:r>
      <w:r>
        <w:t xml:space="preserve">. My Post colleague Fred Hiatt recently pointed </w:t>
      </w:r>
      <w:r w:rsidRPr="00AB4623">
        <w:rPr>
          <w:rStyle w:val="StyleUnderline"/>
          <w:highlight w:val="cyan"/>
        </w:rPr>
        <w:t>to “the Trump boomerang effect</w:t>
      </w:r>
      <w:r w:rsidRPr="00DE5CD3">
        <w:rPr>
          <w:rStyle w:val="StyleUnderline"/>
        </w:rPr>
        <w:t>” as other nations learn from the mistake the United States made in November</w:t>
      </w:r>
      <w:r>
        <w:t>.</w:t>
      </w:r>
    </w:p>
    <w:p w:rsidR="00FA32E0" w:rsidRDefault="00FA32E0" w:rsidP="00FA32E0"/>
    <w:p w:rsidR="00FA32E0" w:rsidRDefault="00FA32E0" w:rsidP="00FA32E0"/>
    <w:p w:rsidR="00D102DF" w:rsidRDefault="00D102DF" w:rsidP="00383341">
      <w:pPr>
        <w:pStyle w:val="Heading3"/>
      </w:pPr>
      <w:r>
        <w:t>1ar – at: hris – at: no spillover</w:t>
      </w:r>
    </w:p>
    <w:p w:rsidR="00D102DF" w:rsidRPr="003C3271" w:rsidRDefault="00D102DF" w:rsidP="00D102DF">
      <w:pPr>
        <w:pStyle w:val="Heading4"/>
      </w:pPr>
      <w:r>
        <w:t>Yes spillover- short term HR credibility boosts Trump’s influence</w:t>
      </w:r>
    </w:p>
    <w:p w:rsidR="00D102DF" w:rsidRPr="003C3271" w:rsidRDefault="00D102DF" w:rsidP="00D102DF">
      <w:r w:rsidRPr="0038219A">
        <w:rPr>
          <w:rStyle w:val="Style13ptBold"/>
        </w:rPr>
        <w:t>Tierney 11/14</w:t>
      </w:r>
      <w:r w:rsidRPr="0038219A">
        <w:t xml:space="preserve"> (Dominic, contributing editor at The Atlantic and an associate professor of political science at Swarthmore College. </w:t>
      </w:r>
      <w:hyperlink r:id="rId30" w:history="1">
        <w:r w:rsidRPr="00FC5D63">
          <w:rPr>
            <w:rStyle w:val="Hyperlink"/>
          </w:rPr>
          <w:t>https://www.theatlantic.com/international/archive/2017/11/trump-human-rights-asia-trip/545843/</w:t>
        </w:r>
      </w:hyperlink>
      <w:r w:rsidRPr="0038219A">
        <w:t>)</w:t>
      </w:r>
    </w:p>
    <w:p w:rsidR="00D102DF" w:rsidRDefault="00D102DF" w:rsidP="00D102DF">
      <w:pPr>
        <w:rPr>
          <w:sz w:val="12"/>
        </w:rPr>
      </w:pPr>
      <w:r w:rsidRPr="000800C6">
        <w:rPr>
          <w:rStyle w:val="StyleUnderline"/>
        </w:rPr>
        <w:t xml:space="preserve">But removing the thread of human rights from American diplomacy will leave a tattered and tawdry cloth. </w:t>
      </w:r>
      <w:r w:rsidRPr="00AB4623">
        <w:rPr>
          <w:rStyle w:val="StyleUnderline"/>
          <w:highlight w:val="cyan"/>
        </w:rPr>
        <w:t xml:space="preserve">Inconsistent as it may be, </w:t>
      </w:r>
      <w:r w:rsidRPr="00AB4623">
        <w:rPr>
          <w:rStyle w:val="Emphasis"/>
          <w:highlight w:val="cyan"/>
        </w:rPr>
        <w:t>the fight for human rights is an important part of American soft power</w:t>
      </w:r>
      <w:r w:rsidRPr="000800C6">
        <w:rPr>
          <w:rStyle w:val="StyleUnderline"/>
        </w:rPr>
        <w:t xml:space="preserve">, or the attraction of U.S. culture and ideals, </w:t>
      </w:r>
      <w:r w:rsidRPr="00AB4623">
        <w:rPr>
          <w:rStyle w:val="Emphasis"/>
          <w:highlight w:val="cyan"/>
        </w:rPr>
        <w:t>which gets other countries to voluntarily back Washington’s policy preferences</w:t>
      </w:r>
      <w:r w:rsidRPr="00074376">
        <w:rPr>
          <w:rStyle w:val="StyleUnderline"/>
        </w:rPr>
        <w:t xml:space="preserve">. In a world where the major challenges, from </w:t>
      </w:r>
      <w:r w:rsidRPr="00AB4623">
        <w:rPr>
          <w:rStyle w:val="StyleUnderline"/>
          <w:highlight w:val="cyan"/>
        </w:rPr>
        <w:t>climate change</w:t>
      </w:r>
      <w:r w:rsidRPr="00074376">
        <w:rPr>
          <w:rStyle w:val="StyleUnderline"/>
        </w:rPr>
        <w:t xml:space="preserve"> to counter-terrorism, </w:t>
      </w:r>
      <w:r w:rsidRPr="00AB4623">
        <w:rPr>
          <w:rStyle w:val="StyleUnderline"/>
          <w:highlight w:val="cyan"/>
        </w:rPr>
        <w:t>require multilateral solutions, other countries have to willingly buy-in to American initiatives</w:t>
      </w:r>
      <w:r w:rsidRPr="00074376">
        <w:rPr>
          <w:rStyle w:val="StyleUnderline"/>
        </w:rPr>
        <w:t>. Trying to follow the better angels of America’s nature is an important part of leadership</w:t>
      </w:r>
      <w:r w:rsidRPr="00496A2F">
        <w:rPr>
          <w:sz w:val="12"/>
        </w:rPr>
        <w:t xml:space="preserve">. Filipinos are among the most pro-American foreign populations in the world, in part because </w:t>
      </w:r>
      <w:hyperlink r:id="rId31" w:history="1">
        <w:r w:rsidRPr="00496A2F">
          <w:rPr>
            <w:rStyle w:val="Hyperlink"/>
            <w:sz w:val="12"/>
          </w:rPr>
          <w:t>73 percent</w:t>
        </w:r>
      </w:hyperlink>
      <w:r w:rsidRPr="00496A2F">
        <w:rPr>
          <w:sz w:val="12"/>
        </w:rPr>
        <w:t xml:space="preserve"> of them believe the U.S. government respects “the personal freedoms of its people” according to the Pew Research Center’s Spring 2017 Global Attitudes Survey. </w:t>
      </w:r>
      <w:r w:rsidRPr="00074376">
        <w:rPr>
          <w:rStyle w:val="StyleUnderline"/>
        </w:rPr>
        <w:t>Huntington</w:t>
      </w:r>
      <w:r>
        <w:rPr>
          <w:rStyle w:val="StyleUnderline"/>
        </w:rPr>
        <w:t xml:space="preserve"> </w:t>
      </w:r>
      <w:hyperlink r:id="rId32" w:history="1">
        <w:r w:rsidRPr="00074376">
          <w:rPr>
            <w:rStyle w:val="StyleUnderline"/>
          </w:rPr>
          <w:t>recognized</w:t>
        </w:r>
      </w:hyperlink>
      <w:r>
        <w:rPr>
          <w:rStyle w:val="StyleUnderline"/>
        </w:rPr>
        <w:t xml:space="preserve"> </w:t>
      </w:r>
      <w:r w:rsidRPr="00074376">
        <w:rPr>
          <w:rStyle w:val="StyleUnderline"/>
        </w:rPr>
        <w:t xml:space="preserve">the gulf between what </w:t>
      </w:r>
      <w:r w:rsidRPr="00AB4623">
        <w:rPr>
          <w:rStyle w:val="StyleUnderline"/>
          <w:highlight w:val="cyan"/>
        </w:rPr>
        <w:t xml:space="preserve">the </w:t>
      </w:r>
      <w:r w:rsidRPr="00AB4623">
        <w:rPr>
          <w:rStyle w:val="Emphasis"/>
          <w:highlight w:val="cyan"/>
        </w:rPr>
        <w:t>U</w:t>
      </w:r>
      <w:r w:rsidRPr="00647DDF">
        <w:rPr>
          <w:rStyle w:val="StyleUnderline"/>
        </w:rPr>
        <w:t>nited</w:t>
      </w:r>
      <w:r w:rsidRPr="00647DDF">
        <w:t xml:space="preserve"> </w:t>
      </w:r>
      <w:r w:rsidRPr="00AB4623">
        <w:rPr>
          <w:rStyle w:val="Emphasis"/>
          <w:highlight w:val="cyan"/>
        </w:rPr>
        <w:t>S</w:t>
      </w:r>
      <w:r w:rsidRPr="00647DDF">
        <w:rPr>
          <w:rStyle w:val="StyleUnderline"/>
        </w:rPr>
        <w:t>tates</w:t>
      </w:r>
      <w:r w:rsidRPr="00074376">
        <w:rPr>
          <w:rStyle w:val="StyleUnderline"/>
        </w:rPr>
        <w:t xml:space="preserve"> claimed to be and what is was. “America is not a lie; it is a disappointment. But it </w:t>
      </w:r>
      <w:r w:rsidRPr="00AB4623">
        <w:rPr>
          <w:rStyle w:val="StyleUnderline"/>
          <w:highlight w:val="cyan"/>
        </w:rPr>
        <w:t xml:space="preserve">can </w:t>
      </w:r>
      <w:r w:rsidRPr="00B34E65">
        <w:rPr>
          <w:rStyle w:val="StyleUnderline"/>
        </w:rPr>
        <w:t xml:space="preserve">be a </w:t>
      </w:r>
      <w:r w:rsidRPr="00AB4623">
        <w:rPr>
          <w:rStyle w:val="StyleUnderline"/>
          <w:highlight w:val="cyan"/>
        </w:rPr>
        <w:t>disappoint</w:t>
      </w:r>
      <w:r w:rsidRPr="00647DDF">
        <w:rPr>
          <w:rStyle w:val="StyleUnderline"/>
        </w:rPr>
        <w:t xml:space="preserve">ment </w:t>
      </w:r>
      <w:r w:rsidRPr="00AB4623">
        <w:rPr>
          <w:rStyle w:val="StyleUnderline"/>
          <w:highlight w:val="cyan"/>
        </w:rPr>
        <w:t xml:space="preserve">only because it is </w:t>
      </w:r>
      <w:r w:rsidRPr="00AB4623">
        <w:rPr>
          <w:rStyle w:val="Emphasis"/>
          <w:highlight w:val="cyan"/>
        </w:rPr>
        <w:t>also a hope.” Trump</w:t>
      </w:r>
      <w:r w:rsidRPr="001E02BC">
        <w:rPr>
          <w:rStyle w:val="StyleUnderline"/>
        </w:rPr>
        <w:t xml:space="preserve"> </w:t>
      </w:r>
      <w:r w:rsidRPr="00B34E65">
        <w:rPr>
          <w:rStyle w:val="StyleUnderline"/>
        </w:rPr>
        <w:t xml:space="preserve">is not a disappointment because he </w:t>
      </w:r>
      <w:r w:rsidRPr="00AB4623">
        <w:rPr>
          <w:rStyle w:val="Emphasis"/>
          <w:highlight w:val="cyan"/>
        </w:rPr>
        <w:t>was never a hope</w:t>
      </w:r>
      <w:r w:rsidRPr="00AB4623">
        <w:rPr>
          <w:sz w:val="12"/>
          <w:highlight w:val="cyan"/>
        </w:rPr>
        <w:t>.</w:t>
      </w:r>
    </w:p>
    <w:p w:rsidR="00D102DF" w:rsidRPr="00D102DF" w:rsidRDefault="00D102DF" w:rsidP="00D102DF"/>
    <w:p w:rsidR="00FA32E0" w:rsidRDefault="00383341" w:rsidP="00383341">
      <w:pPr>
        <w:pStyle w:val="Heading3"/>
      </w:pPr>
      <w:r>
        <w:t>1ar – at: hris</w:t>
      </w:r>
      <w:r w:rsidR="00D102DF">
        <w:t xml:space="preserve"> – defense</w:t>
      </w:r>
    </w:p>
    <w:p w:rsidR="00383341" w:rsidRDefault="00383341" w:rsidP="00383341">
      <w:pPr>
        <w:pStyle w:val="Heading4"/>
      </w:pPr>
      <w:r>
        <w:t>Trump decks soft power- extend Brands 1/18- three reasons-</w:t>
      </w:r>
    </w:p>
    <w:p w:rsidR="00383341" w:rsidRDefault="00383341" w:rsidP="00383341">
      <w:r>
        <w:t>First- he’s decking the State department- they’ve highlighted the budget cuts part of the card but the following line says that even though budget cuts were rejected, he’s demoralizing so many diplomats that they are leaving anyway which accomplishes the same goal- it means there is no one who knows how to effectively use soft power</w:t>
      </w:r>
    </w:p>
    <w:p w:rsidR="00383341" w:rsidRDefault="00383341" w:rsidP="00383341">
      <w:r>
        <w:t xml:space="preserve">Second- America First has consequences- NSS, immigration, and his anti-Muslim refugee policy overwhelms the signal of the plan and his explicit and </w:t>
      </w:r>
      <w:r w:rsidRPr="00AB4623">
        <w:rPr>
          <w:rStyle w:val="StyleUnderline"/>
        </w:rPr>
        <w:t>ongoing</w:t>
      </w:r>
      <w:r>
        <w:t xml:space="preserve"> rejection of human rights promotion means that even if people do think we are credible on human rights, nothing comes of it because he won’t use soft power to push the policies they say are key- soft power is just a means to an end and Trump has rejected those ends as for losers</w:t>
      </w:r>
    </w:p>
    <w:p w:rsidR="00383341" w:rsidRDefault="00383341" w:rsidP="00383341">
      <w:r>
        <w:t>Third- literally everything Trump says- he’s a bull in a China shop who uses the term “shithole countries” and mocks the Indian prime minister’s accent- he’s a racist with no filter, the plan will obviously not overcome him which is why Brandis concludes that soft power is impossible as long as he’s president and will take a long time to recover after he leaves</w:t>
      </w:r>
    </w:p>
    <w:p w:rsidR="00383341" w:rsidRDefault="00383341" w:rsidP="00383341"/>
    <w:p w:rsidR="00383341" w:rsidRPr="00E1225C" w:rsidRDefault="00383341" w:rsidP="00383341"/>
    <w:p w:rsidR="00383341" w:rsidRDefault="00383341" w:rsidP="00383341">
      <w:pPr>
        <w:pStyle w:val="Heading4"/>
        <w:tabs>
          <w:tab w:val="left" w:pos="12080"/>
        </w:tabs>
      </w:pPr>
      <w:r>
        <w:t>Trump decks human rights leadership- State Department reorganization means even if budget cuts don’t get through, human rights won’t get promoted no matter how much soft power we have</w:t>
      </w:r>
      <w:r>
        <w:tab/>
      </w:r>
    </w:p>
    <w:p w:rsidR="00383341" w:rsidRDefault="00383341" w:rsidP="00383341">
      <w:r w:rsidRPr="0038219A">
        <w:rPr>
          <w:rStyle w:val="Style13ptBold"/>
        </w:rPr>
        <w:t>Tierney 11/14</w:t>
      </w:r>
      <w:r w:rsidRPr="0038219A">
        <w:t xml:space="preserve"> (Dominic, contributing editor at The Atlantic and an associate professor of political science at Swarthmore College. </w:t>
      </w:r>
      <w:hyperlink r:id="rId33" w:history="1">
        <w:r w:rsidRPr="00FC5D63">
          <w:rPr>
            <w:rStyle w:val="Hyperlink"/>
          </w:rPr>
          <w:t>https://www.theatlantic.com/international/archive/2017/11/trump-human-rights-asia-trip/545843/</w:t>
        </w:r>
      </w:hyperlink>
      <w:r w:rsidRPr="0038219A">
        <w:t>)</w:t>
      </w:r>
    </w:p>
    <w:p w:rsidR="00383341" w:rsidRDefault="00383341" w:rsidP="00383341">
      <w:pPr>
        <w:rPr>
          <w:sz w:val="12"/>
        </w:rPr>
      </w:pPr>
      <w:r w:rsidRPr="00496A2F">
        <w:rPr>
          <w:sz w:val="12"/>
        </w:rPr>
        <w:t xml:space="preserve">Donald </w:t>
      </w:r>
      <w:r w:rsidRPr="00AB4623">
        <w:rPr>
          <w:rStyle w:val="StyleUnderline"/>
          <w:highlight w:val="cyan"/>
        </w:rPr>
        <w:t>Trump</w:t>
      </w:r>
      <w:r w:rsidRPr="0038219A">
        <w:rPr>
          <w:rStyle w:val="StyleUnderline"/>
        </w:rPr>
        <w:t xml:space="preserve"> is the first president in modern history who </w:t>
      </w:r>
      <w:r w:rsidRPr="00AB4623">
        <w:rPr>
          <w:rStyle w:val="StyleUnderline"/>
          <w:highlight w:val="cyan"/>
        </w:rPr>
        <w:t>barely pays lip service to</w:t>
      </w:r>
      <w:r w:rsidRPr="0038219A">
        <w:rPr>
          <w:rStyle w:val="StyleUnderline"/>
        </w:rPr>
        <w:t xml:space="preserve"> the promotion of universal </w:t>
      </w:r>
      <w:r w:rsidRPr="00AB4623">
        <w:rPr>
          <w:rStyle w:val="StyleUnderline"/>
          <w:highlight w:val="cyan"/>
        </w:rPr>
        <w:t>human rights</w:t>
      </w:r>
      <w:r w:rsidRPr="00496A2F">
        <w:rPr>
          <w:sz w:val="12"/>
        </w:rPr>
        <w:t xml:space="preserve">. On his grand tour of Asia, he stopped in Vietnam, where he failed to press the regime on what Human Rights Watch </w:t>
      </w:r>
      <w:hyperlink r:id="rId34" w:history="1">
        <w:r w:rsidRPr="00496A2F">
          <w:rPr>
            <w:rStyle w:val="Hyperlink"/>
            <w:sz w:val="12"/>
          </w:rPr>
          <w:t>calls</w:t>
        </w:r>
      </w:hyperlink>
      <w:r w:rsidRPr="00496A2F">
        <w:rPr>
          <w:sz w:val="12"/>
        </w:rPr>
        <w:t xml:space="preserve"> a “dire” lack of individual freedoms. Senator John McCain </w:t>
      </w:r>
      <w:hyperlink r:id="rId35" w:history="1">
        <w:r w:rsidRPr="00496A2F">
          <w:rPr>
            <w:rStyle w:val="Hyperlink"/>
            <w:sz w:val="12"/>
          </w:rPr>
          <w:t>tweeted</w:t>
        </w:r>
      </w:hyperlink>
      <w:r w:rsidRPr="00496A2F">
        <w:rPr>
          <w:sz w:val="12"/>
        </w:rPr>
        <w:t xml:space="preserve">: “@POTUS in #Danang &amp; no mention of human rights - Sad.” Instead, Trump prioritized trade and lauded the Vietnamese president for doing “an outstanding job.” Then Trump was off to Manila, where Rodrigo Duterte, the president of the Philippines, is accused of fighting the drug trade through a campaign of extrajudicial killings. Trump claimed he had a “great relationship” with Duterte, and </w:t>
      </w:r>
      <w:hyperlink r:id="rId36" w:history="1">
        <w:r w:rsidRPr="00496A2F">
          <w:rPr>
            <w:rStyle w:val="Hyperlink"/>
            <w:sz w:val="12"/>
          </w:rPr>
          <w:t>according to</w:t>
        </w:r>
      </w:hyperlink>
      <w:r w:rsidRPr="00496A2F">
        <w:rPr>
          <w:sz w:val="12"/>
        </w:rPr>
        <w:t xml:space="preserve"> a Philippine spokesman, never mentioned human rights at all. </w:t>
      </w:r>
      <w:r w:rsidRPr="0038219A">
        <w:rPr>
          <w:rStyle w:val="StyleUnderline"/>
        </w:rPr>
        <w:t>Sure, there’s usually a gap, and sometimes an enormous chasm, between U.S. ideals and the reality of American foreign policy.</w:t>
      </w:r>
      <w:r w:rsidRPr="00496A2F">
        <w:rPr>
          <w:sz w:val="12"/>
        </w:rPr>
        <w:t xml:space="preserve"> And over the decades, the centrality of human rights in U.S. diplomacy has waxed and waned. Washington is selective in its outrage: fixating on the sins of its enemies, and forgiving the failings of its friends. At times of grave threat, Americans have sometimes trampled over human rights, interning Japanese-Americans and carpet-bombing enemy civilians in World War II, for example. After cutting a deal with a Vichy French regime in North Africa, Franklin Roosevelt </w:t>
      </w:r>
      <w:hyperlink r:id="rId37" w:anchor="v=onepage&amp;q=FDR%20walk%20devil&amp;f=false" w:history="1">
        <w:r w:rsidRPr="00496A2F">
          <w:rPr>
            <w:rStyle w:val="Hyperlink"/>
            <w:sz w:val="12"/>
          </w:rPr>
          <w:t>quoted</w:t>
        </w:r>
      </w:hyperlink>
      <w:r w:rsidRPr="00496A2F">
        <w:rPr>
          <w:sz w:val="12"/>
        </w:rPr>
        <w:t xml:space="preserve"> a Balkan proverb: “My children, you are permitted in time of great danger to walk with the Devil until you have crossed the bridge.” </w:t>
      </w:r>
      <w:r w:rsidRPr="0038219A">
        <w:rPr>
          <w:rStyle w:val="StyleUnderline"/>
        </w:rPr>
        <w:t>But human rights have always been woven into the fabric of U.S. foreign policy</w:t>
      </w:r>
      <w:r w:rsidRPr="00496A2F">
        <w:rPr>
          <w:sz w:val="12"/>
        </w:rPr>
        <w:t xml:space="preserve">. In his inaugural address in 1977, Jimmy Carter </w:t>
      </w:r>
      <w:hyperlink r:id="rId38" w:history="1">
        <w:r w:rsidRPr="00496A2F">
          <w:rPr>
            <w:rStyle w:val="Hyperlink"/>
            <w:sz w:val="12"/>
          </w:rPr>
          <w:t>declared</w:t>
        </w:r>
      </w:hyperlink>
      <w:r w:rsidRPr="00496A2F">
        <w:rPr>
          <w:sz w:val="12"/>
        </w:rPr>
        <w:t xml:space="preserve">: “Our commitment to human rights must be absolute.” In reality, Carter ignored human rights violations by the Shah of Iran, a key U.S. ally, who was subsequently overthrown in the 1979 revolution. But Carter pressured right-wing dictatorships to reform, and negotiated the return of the Panama Canal to Panama because it was the right thing to do. (To the chagrin of one Republican senator, who </w:t>
      </w:r>
      <w:hyperlink r:id="rId39" w:anchor="v=onepage&amp;q=" w:history="1">
        <w:r w:rsidRPr="00496A2F">
          <w:rPr>
            <w:rStyle w:val="Hyperlink"/>
            <w:sz w:val="12"/>
          </w:rPr>
          <w:t>said</w:t>
        </w:r>
      </w:hyperlink>
      <w:r w:rsidRPr="00496A2F">
        <w:rPr>
          <w:sz w:val="12"/>
        </w:rPr>
        <w:t xml:space="preserve">: “It’s ours. We stole it fair and square.”) </w:t>
      </w:r>
      <w:r w:rsidRPr="00A73612">
        <w:rPr>
          <w:rStyle w:val="StyleUnderline"/>
        </w:rPr>
        <w:t>Later presidents wrestled with the promotion of American ideals in an imperfect world</w:t>
      </w:r>
      <w:r w:rsidRPr="00496A2F">
        <w:rPr>
          <w:sz w:val="12"/>
        </w:rPr>
        <w:t xml:space="preserve">. Ronald Reagan castigated the Soviet Union for its failure to protect individual rights. His successor, George H. W. Bush, was a foreign-policy realist, but still </w:t>
      </w:r>
      <w:hyperlink r:id="rId40" w:history="1">
        <w:r w:rsidRPr="00496A2F">
          <w:rPr>
            <w:rStyle w:val="Hyperlink"/>
            <w:sz w:val="12"/>
          </w:rPr>
          <w:t>promised</w:t>
        </w:r>
      </w:hyperlink>
      <w:r w:rsidRPr="00496A2F">
        <w:rPr>
          <w:sz w:val="12"/>
        </w:rPr>
        <w:t xml:space="preserve"> a “new world order” based on “peace and security, freedom, and the rule of law.” Despite his wariness about wading into military quagmires, Bill Clinton used force, at least in part, to protect human rights in Haiti, Bosnia, and Kosovo. In 1999, he </w:t>
      </w:r>
      <w:hyperlink r:id="rId41" w:history="1">
        <w:r w:rsidRPr="00496A2F">
          <w:rPr>
            <w:rStyle w:val="Hyperlink"/>
            <w:sz w:val="12"/>
          </w:rPr>
          <w:t>declared</w:t>
        </w:r>
      </w:hyperlink>
      <w:r w:rsidRPr="00496A2F">
        <w:rPr>
          <w:sz w:val="12"/>
        </w:rPr>
        <w:t xml:space="preserve">: “Where our values and our interests are at stake, and where we can make a difference, we must be prepared to do so.” George W. Bush initially outlined a humble foreign policy, but following 9/11, sought to transform Iraq into a beacon of freedom in the Middle East. When Barack Obama collected the Nobel Peace Prize in 2009, he </w:t>
      </w:r>
      <w:hyperlink r:id="rId42" w:history="1">
        <w:r w:rsidRPr="00496A2F">
          <w:rPr>
            <w:rStyle w:val="Hyperlink"/>
            <w:sz w:val="12"/>
          </w:rPr>
          <w:t>maintained</w:t>
        </w:r>
      </w:hyperlink>
      <w:r w:rsidRPr="00496A2F">
        <w:rPr>
          <w:sz w:val="12"/>
        </w:rPr>
        <w:t xml:space="preserve"> his commitment to American ideals: “We have a moral and strategic interest in binding ourselves to certain rules of conduct.” But he was also responsible for protecting the American people from evil. “I face the world as it is, and cannot stand idle in the face of threats to the American people,” he said. Obama seemed to echo the words of political scientist Samuel Huntington, who </w:t>
      </w:r>
      <w:hyperlink r:id="rId43" w:history="1">
        <w:r w:rsidRPr="00496A2F">
          <w:rPr>
            <w:rStyle w:val="Hyperlink"/>
            <w:sz w:val="12"/>
          </w:rPr>
          <w:t>argued</w:t>
        </w:r>
      </w:hyperlink>
      <w:r w:rsidRPr="00496A2F">
        <w:rPr>
          <w:sz w:val="12"/>
        </w:rPr>
        <w:t xml:space="preserve"> that </w:t>
      </w:r>
      <w:r w:rsidRPr="00A73612">
        <w:rPr>
          <w:rStyle w:val="StyleUnderline"/>
        </w:rPr>
        <w:t>American identity is based, to a significant degree, on the “creed” of “liberal, democratic, individualistic, and egalitarian values</w:t>
      </w:r>
      <w:r w:rsidRPr="00496A2F">
        <w:rPr>
          <w:sz w:val="12"/>
        </w:rPr>
        <w:t xml:space="preserve">.” Americans are not bound together by an ancient shared heritage. Instead, to be American is to sign on to the founding principles of individual rights. “Being human, Americans have never been able to live up to their ideals; being Americans, they have also been unable to abandon them,” Huntington </w:t>
      </w:r>
      <w:hyperlink r:id="rId44" w:history="1">
        <w:r w:rsidRPr="00496A2F">
          <w:rPr>
            <w:rStyle w:val="Hyperlink"/>
            <w:sz w:val="12"/>
          </w:rPr>
          <w:t>said</w:t>
        </w:r>
      </w:hyperlink>
      <w:r w:rsidRPr="00496A2F">
        <w:rPr>
          <w:sz w:val="12"/>
        </w:rPr>
        <w:t xml:space="preserve">. </w:t>
      </w:r>
      <w:r w:rsidRPr="00A73612">
        <w:rPr>
          <w:rStyle w:val="StyleUnderline"/>
        </w:rPr>
        <w:t>And then along came Trump—the creed-less president</w:t>
      </w:r>
      <w:r w:rsidRPr="00496A2F">
        <w:rPr>
          <w:sz w:val="12"/>
        </w:rPr>
        <w:t xml:space="preserve">. During a speech in Poland in 2017, Trump </w:t>
      </w:r>
      <w:hyperlink r:id="rId45" w:history="1">
        <w:r w:rsidRPr="00496A2F">
          <w:rPr>
            <w:rStyle w:val="Hyperlink"/>
            <w:sz w:val="12"/>
          </w:rPr>
          <w:t>spoke vaguely</w:t>
        </w:r>
      </w:hyperlink>
      <w:r w:rsidRPr="00496A2F">
        <w:rPr>
          <w:sz w:val="12"/>
        </w:rPr>
        <w:t xml:space="preserve"> about “the bonds of culture, faith and tradition that make us who we are.” He has also assailed tyranny in North Korea. But </w:t>
      </w:r>
      <w:r w:rsidRPr="00AB4623">
        <w:rPr>
          <w:rStyle w:val="StyleUnderline"/>
          <w:highlight w:val="cyan"/>
        </w:rPr>
        <w:t>human rights are</w:t>
      </w:r>
      <w:r w:rsidRPr="00A73612">
        <w:rPr>
          <w:rStyle w:val="StyleUnderline"/>
        </w:rPr>
        <w:t xml:space="preserve"> largely </w:t>
      </w:r>
      <w:r w:rsidRPr="00AB4623">
        <w:rPr>
          <w:rStyle w:val="StyleUnderline"/>
          <w:highlight w:val="cyan"/>
        </w:rPr>
        <w:t>irrelevant to</w:t>
      </w:r>
      <w:r w:rsidRPr="00A73612">
        <w:rPr>
          <w:rStyle w:val="StyleUnderline"/>
        </w:rPr>
        <w:t xml:space="preserve"> the emerging </w:t>
      </w:r>
      <w:r w:rsidRPr="00AB4623">
        <w:rPr>
          <w:rStyle w:val="StyleUnderline"/>
          <w:highlight w:val="cyan"/>
        </w:rPr>
        <w:t>Trump</w:t>
      </w:r>
      <w:r w:rsidRPr="00A73612">
        <w:rPr>
          <w:rStyle w:val="StyleUnderline"/>
        </w:rPr>
        <w:t xml:space="preserve"> doctrine. For one thing, </w:t>
      </w:r>
      <w:r w:rsidRPr="00AB4623">
        <w:rPr>
          <w:rStyle w:val="StyleUnderline"/>
          <w:highlight w:val="cyan"/>
        </w:rPr>
        <w:t>Trump backed</w:t>
      </w:r>
      <w:r w:rsidRPr="00A73612">
        <w:rPr>
          <w:rStyle w:val="StyleUnderline"/>
        </w:rPr>
        <w:t xml:space="preserve"> policies that ride roughshod over individual rights: </w:t>
      </w:r>
      <w:r w:rsidRPr="00AB4623">
        <w:rPr>
          <w:rStyle w:val="StyleUnderline"/>
          <w:highlight w:val="cyan"/>
        </w:rPr>
        <w:t>water-boarding</w:t>
      </w:r>
      <w:r w:rsidRPr="00A73612">
        <w:rPr>
          <w:rStyle w:val="StyleUnderline"/>
        </w:rPr>
        <w:t xml:space="preserve"> and</w:t>
      </w:r>
      <w:r>
        <w:rPr>
          <w:rStyle w:val="StyleUnderline"/>
        </w:rPr>
        <w:t xml:space="preserve"> </w:t>
      </w:r>
      <w:hyperlink r:id="rId46" w:history="1">
        <w:r w:rsidRPr="00A73612">
          <w:rPr>
            <w:rStyle w:val="StyleUnderline"/>
          </w:rPr>
          <w:t>“a hell of a lot worse than waterboarding”</w:t>
        </w:r>
      </w:hyperlink>
      <w:r>
        <w:rPr>
          <w:rStyle w:val="StyleUnderline"/>
        </w:rPr>
        <w:t xml:space="preserve"> </w:t>
      </w:r>
      <w:r w:rsidRPr="00A73612">
        <w:rPr>
          <w:rStyle w:val="StyleUnderline"/>
        </w:rPr>
        <w:t>for suspected terrorists,</w:t>
      </w:r>
      <w:r>
        <w:rPr>
          <w:rStyle w:val="StyleUnderline"/>
        </w:rPr>
        <w:t xml:space="preserve"> </w:t>
      </w:r>
      <w:hyperlink r:id="rId47" w:history="1">
        <w:r w:rsidRPr="00AB4623">
          <w:rPr>
            <w:rStyle w:val="StyleUnderline"/>
            <w:highlight w:val="cyan"/>
          </w:rPr>
          <w:t>targeting the families</w:t>
        </w:r>
      </w:hyperlink>
      <w:r>
        <w:rPr>
          <w:rStyle w:val="StyleUnderline"/>
        </w:rPr>
        <w:t xml:space="preserve"> </w:t>
      </w:r>
      <w:r w:rsidRPr="00A73612">
        <w:rPr>
          <w:rStyle w:val="StyleUnderline"/>
        </w:rPr>
        <w:t xml:space="preserve">of the Islamic State, </w:t>
      </w:r>
      <w:r w:rsidRPr="00AB4623">
        <w:rPr>
          <w:rStyle w:val="StyleUnderline"/>
          <w:highlight w:val="cyan"/>
        </w:rPr>
        <w:t xml:space="preserve">and </w:t>
      </w:r>
      <w:hyperlink r:id="rId48" w:history="1">
        <w:r w:rsidRPr="00AB4623">
          <w:rPr>
            <w:rStyle w:val="StyleUnderline"/>
            <w:highlight w:val="cyan"/>
          </w:rPr>
          <w:t>banning all Muslims</w:t>
        </w:r>
      </w:hyperlink>
      <w:r>
        <w:rPr>
          <w:rStyle w:val="StyleUnderline"/>
        </w:rPr>
        <w:t xml:space="preserve"> </w:t>
      </w:r>
      <w:r w:rsidRPr="00A73612">
        <w:rPr>
          <w:rStyle w:val="StyleUnderline"/>
        </w:rPr>
        <w:t>from entering the United States</w:t>
      </w:r>
      <w:r w:rsidRPr="00496A2F">
        <w:rPr>
          <w:sz w:val="12"/>
        </w:rPr>
        <w:t xml:space="preserve">. </w:t>
      </w:r>
      <w:r w:rsidRPr="00AB4623">
        <w:rPr>
          <w:rStyle w:val="StyleUnderline"/>
          <w:highlight w:val="cyan"/>
        </w:rPr>
        <w:t>Trump has</w:t>
      </w:r>
      <w:r w:rsidRPr="00A73612">
        <w:rPr>
          <w:rStyle w:val="StyleUnderline"/>
        </w:rPr>
        <w:t xml:space="preserve"> long </w:t>
      </w:r>
      <w:r w:rsidRPr="00AB4623">
        <w:rPr>
          <w:rStyle w:val="StyleUnderline"/>
          <w:highlight w:val="cyan"/>
        </w:rPr>
        <w:t>been generous in his praise of autocrats</w:t>
      </w:r>
      <w:r w:rsidRPr="00A73612">
        <w:rPr>
          <w:rStyle w:val="StyleUnderline"/>
        </w:rPr>
        <w:t>, whether it’s</w:t>
      </w:r>
      <w:r>
        <w:rPr>
          <w:rStyle w:val="StyleUnderline"/>
        </w:rPr>
        <w:t xml:space="preserve"> </w:t>
      </w:r>
      <w:hyperlink r:id="rId49" w:history="1">
        <w:r w:rsidRPr="00A73612">
          <w:rPr>
            <w:rStyle w:val="StyleUnderline"/>
          </w:rPr>
          <w:t>commending</w:t>
        </w:r>
      </w:hyperlink>
      <w:r>
        <w:rPr>
          <w:rStyle w:val="StyleUnderline"/>
        </w:rPr>
        <w:t xml:space="preserve"> </w:t>
      </w:r>
      <w:r w:rsidRPr="00A73612">
        <w:rPr>
          <w:rStyle w:val="StyleUnderline"/>
        </w:rPr>
        <w:t>Vladimir Putin for “doing a great job in rebuilding the image of Russia and also rebuilding Russia period,” or</w:t>
      </w:r>
      <w:r>
        <w:rPr>
          <w:rStyle w:val="StyleUnderline"/>
        </w:rPr>
        <w:t xml:space="preserve"> </w:t>
      </w:r>
      <w:hyperlink r:id="rId50" w:history="1">
        <w:r w:rsidRPr="00A73612">
          <w:rPr>
            <w:rStyle w:val="StyleUnderline"/>
          </w:rPr>
          <w:t>congratulating</w:t>
        </w:r>
      </w:hyperlink>
      <w:r>
        <w:rPr>
          <w:rStyle w:val="StyleUnderline"/>
        </w:rPr>
        <w:t xml:space="preserve"> </w:t>
      </w:r>
      <w:r w:rsidRPr="00A73612">
        <w:rPr>
          <w:rStyle w:val="StyleUnderline"/>
        </w:rPr>
        <w:t>Saddam Hussein for his counter-terrorism policy: “They didn’t read them the rights. They didn’t talk. They were terrorists. Over.”</w:t>
      </w:r>
      <w:r w:rsidRPr="00496A2F">
        <w:rPr>
          <w:sz w:val="12"/>
        </w:rPr>
        <w:t xml:space="preserve"> Where Trump has mentioned human rights, he tends to focus narrowly on protecting co-nationals and co-religionists like </w:t>
      </w:r>
      <w:hyperlink r:id="rId51" w:history="1">
        <w:r w:rsidRPr="00496A2F">
          <w:rPr>
            <w:rStyle w:val="Hyperlink"/>
            <w:sz w:val="12"/>
          </w:rPr>
          <w:t>Christians in the Middle East</w:t>
        </w:r>
      </w:hyperlink>
      <w:r w:rsidRPr="00496A2F">
        <w:rPr>
          <w:sz w:val="12"/>
        </w:rPr>
        <w:t xml:space="preserve">—echoing Putin’s vision of human rights that extends only to Russian speakers in neighboring countries. </w:t>
      </w:r>
      <w:r w:rsidRPr="00DC1FD8">
        <w:rPr>
          <w:rStyle w:val="StyleUnderline"/>
        </w:rPr>
        <w:t xml:space="preserve">He also certainly doesn’t see the United States as a city on a hill. Pressed by Bill O’Reilly about Putin’s murderous policies, </w:t>
      </w:r>
      <w:r w:rsidRPr="00AB4623">
        <w:rPr>
          <w:rStyle w:val="StyleUnderline"/>
          <w:highlight w:val="cyan"/>
        </w:rPr>
        <w:t xml:space="preserve">Trump </w:t>
      </w:r>
      <w:hyperlink r:id="rId52" w:history="1">
        <w:r w:rsidRPr="00AB4623">
          <w:rPr>
            <w:rStyle w:val="StyleUnderline"/>
            <w:highlight w:val="cyan"/>
          </w:rPr>
          <w:t>shot back</w:t>
        </w:r>
      </w:hyperlink>
      <w:r w:rsidRPr="00AB4623">
        <w:rPr>
          <w:rStyle w:val="StyleUnderline"/>
          <w:highlight w:val="cyan"/>
        </w:rPr>
        <w:t>: “You think our country’s so innocent</w:t>
      </w:r>
      <w:r w:rsidRPr="00DC1FD8">
        <w:rPr>
          <w:rStyle w:val="StyleUnderline"/>
        </w:rPr>
        <w:t xml:space="preserve">?” Unsurprisingly, </w:t>
      </w:r>
      <w:r w:rsidRPr="00AB4623">
        <w:rPr>
          <w:rStyle w:val="StyleUnderline"/>
          <w:highlight w:val="cyan"/>
        </w:rPr>
        <w:t>Trump’s</w:t>
      </w:r>
      <w:r w:rsidRPr="000800C6">
        <w:rPr>
          <w:rStyle w:val="StyleUnderline"/>
        </w:rPr>
        <w:t xml:space="preserve"> vision of “</w:t>
      </w:r>
      <w:r w:rsidRPr="00AB4623">
        <w:rPr>
          <w:rStyle w:val="StyleUnderline"/>
          <w:highlight w:val="cyan"/>
        </w:rPr>
        <w:t>America First” is</w:t>
      </w:r>
      <w:r w:rsidRPr="000800C6">
        <w:rPr>
          <w:rStyle w:val="StyleUnderline"/>
        </w:rPr>
        <w:t xml:space="preserve"> largely </w:t>
      </w:r>
      <w:r w:rsidRPr="00AB4623">
        <w:rPr>
          <w:rStyle w:val="StyleUnderline"/>
          <w:highlight w:val="cyan"/>
        </w:rPr>
        <w:t>stripped of the creed, and instead seeks</w:t>
      </w:r>
      <w:r w:rsidRPr="00DC1FD8">
        <w:rPr>
          <w:rStyle w:val="StyleUnderline"/>
        </w:rPr>
        <w:t xml:space="preserve"> to tear up unfair </w:t>
      </w:r>
      <w:r w:rsidRPr="00AB4623">
        <w:rPr>
          <w:rStyle w:val="StyleUnderline"/>
          <w:highlight w:val="cyan"/>
        </w:rPr>
        <w:t>trade</w:t>
      </w:r>
      <w:r w:rsidRPr="00DC1FD8">
        <w:rPr>
          <w:rStyle w:val="StyleUnderline"/>
        </w:rPr>
        <w:t xml:space="preserve"> deals, get allies to take care of themselves, and kill bad dudes. </w:t>
      </w:r>
      <w:r w:rsidRPr="00AB4623">
        <w:rPr>
          <w:rStyle w:val="StyleUnderline"/>
          <w:highlight w:val="cyan"/>
        </w:rPr>
        <w:t>The</w:t>
      </w:r>
      <w:r w:rsidRPr="000800C6">
        <w:rPr>
          <w:rStyle w:val="StyleUnderline"/>
        </w:rPr>
        <w:t xml:space="preserve"> current </w:t>
      </w:r>
      <w:r w:rsidRPr="00AB4623">
        <w:rPr>
          <w:rStyle w:val="StyleUnderline"/>
          <w:highlight w:val="cyan"/>
        </w:rPr>
        <w:t>reorganization of</w:t>
      </w:r>
      <w:r w:rsidRPr="000800C6">
        <w:rPr>
          <w:rStyle w:val="StyleUnderline"/>
        </w:rPr>
        <w:t xml:space="preserve"> the </w:t>
      </w:r>
      <w:r w:rsidRPr="00AB4623">
        <w:rPr>
          <w:rStyle w:val="StyleUnderline"/>
          <w:highlight w:val="cyan"/>
        </w:rPr>
        <w:t>State</w:t>
      </w:r>
      <w:r w:rsidRPr="000800C6">
        <w:rPr>
          <w:rStyle w:val="StyleUnderline"/>
        </w:rPr>
        <w:t xml:space="preserve"> Department, for example, </w:t>
      </w:r>
      <w:r w:rsidRPr="00AB4623">
        <w:rPr>
          <w:rStyle w:val="StyleUnderline"/>
          <w:highlight w:val="cyan"/>
        </w:rPr>
        <w:t xml:space="preserve">has </w:t>
      </w:r>
      <w:hyperlink r:id="rId53" w:history="1">
        <w:r w:rsidRPr="00AB4623">
          <w:rPr>
            <w:rStyle w:val="StyleUnderline"/>
            <w:highlight w:val="cyan"/>
          </w:rPr>
          <w:t>sidelined human-rights officials</w:t>
        </w:r>
      </w:hyperlink>
      <w:r w:rsidRPr="00496A2F">
        <w:rPr>
          <w:sz w:val="12"/>
        </w:rPr>
        <w:t xml:space="preserve">. It’s one thing to play nice with Duterte in order to keep the Philippines in the American, rather than the Chinese, orbit—morals often clash with strategic interests. But Trump seems to </w:t>
      </w:r>
      <w:hyperlink r:id="rId54" w:history="1">
        <w:r w:rsidRPr="00496A2F">
          <w:rPr>
            <w:rStyle w:val="Hyperlink"/>
            <w:sz w:val="12"/>
          </w:rPr>
          <w:t>genuinely admire</w:t>
        </w:r>
      </w:hyperlink>
      <w:r w:rsidRPr="00496A2F">
        <w:rPr>
          <w:sz w:val="12"/>
        </w:rPr>
        <w:t xml:space="preserve"> Duterte for his “unbelievable job on the drug problem.” </w:t>
      </w:r>
    </w:p>
    <w:p w:rsidR="00383341" w:rsidRDefault="00383341" w:rsidP="00383341">
      <w:pPr>
        <w:rPr>
          <w:sz w:val="12"/>
        </w:rPr>
      </w:pPr>
    </w:p>
    <w:p w:rsidR="00383341" w:rsidRPr="00916FD3" w:rsidRDefault="00383341" w:rsidP="00916FD3"/>
    <w:p w:rsidR="00512546" w:rsidRDefault="00885625" w:rsidP="00512546">
      <w:pPr>
        <w:pStyle w:val="Heading3"/>
      </w:pPr>
      <w:r>
        <w:t xml:space="preserve">2ac – </w:t>
      </w:r>
      <w:r w:rsidR="00512546">
        <w:t>congress</w:t>
      </w:r>
      <w:r>
        <w:t xml:space="preserve"> key</w:t>
      </w:r>
    </w:p>
    <w:p w:rsidR="00512546" w:rsidRDefault="00512546" w:rsidP="00512546">
      <w:pPr>
        <w:pStyle w:val="Heading4"/>
      </w:pPr>
      <w:r>
        <w:t>Federal key- legislation- all possible solutions</w:t>
      </w:r>
    </w:p>
    <w:p w:rsidR="00512546" w:rsidRPr="00EE6FB6" w:rsidRDefault="00512546" w:rsidP="00512546">
      <w:r w:rsidRPr="00376E75">
        <w:rPr>
          <w:rStyle w:val="Style13ptBold"/>
        </w:rPr>
        <w:t>Weissman et al 14</w:t>
      </w:r>
      <w:r w:rsidRPr="00376E75">
        <w:t xml:space="preserve"> (Deborah, Faculty Advisor, UNC School of Law Immigraiton/Human Rights Policy Clinic. "The Political Geography of the U Visa: Eligibility as a Matter of Locale" www.law.unc.edu/documents/clinicalprograms/uvisa/fullreport.pdf. </w:t>
      </w:r>
      <w:r>
        <w:t>//sp</w:t>
      </w:r>
      <w:r w:rsidRPr="00376E75">
        <w:t>)</w:t>
      </w:r>
    </w:p>
    <w:p w:rsidR="00512546" w:rsidRDefault="00512546" w:rsidP="00512546">
      <w:r w:rsidRPr="001A673D">
        <w:t xml:space="preserve">VI. THE FEDERAL STATUTORY SCHEME </w:t>
      </w:r>
      <w:r w:rsidRPr="000D1F27">
        <w:rPr>
          <w:rStyle w:val="StyleUnderline"/>
        </w:rPr>
        <w:t xml:space="preserve">The </w:t>
      </w:r>
      <w:r w:rsidRPr="00AB4623">
        <w:rPr>
          <w:rStyle w:val="StyleUnderline"/>
          <w:highlight w:val="cyan"/>
        </w:rPr>
        <w:t>U visa certification problems</w:t>
      </w:r>
      <w:r w:rsidRPr="000D1F27">
        <w:rPr>
          <w:rStyle w:val="StyleUnderline"/>
        </w:rPr>
        <w:t xml:space="preserve"> described in Section One </w:t>
      </w:r>
      <w:r w:rsidRPr="00AB4623">
        <w:rPr>
          <w:rStyle w:val="StyleUnderline"/>
          <w:highlight w:val="cyan"/>
        </w:rPr>
        <w:t>are</w:t>
      </w:r>
      <w:r w:rsidRPr="000D1F27">
        <w:rPr>
          <w:rStyle w:val="StyleUnderline"/>
        </w:rPr>
        <w:t xml:space="preserve"> largely </w:t>
      </w:r>
      <w:r w:rsidRPr="00AB4623">
        <w:rPr>
          <w:rStyle w:val="StyleUnderline"/>
          <w:highlight w:val="cyan"/>
        </w:rPr>
        <w:t>the result of the certification requirement found in the federal statute</w:t>
      </w:r>
      <w:r w:rsidRPr="001A673D">
        <w:t xml:space="preserve">. </w:t>
      </w:r>
      <w:r w:rsidRPr="000D1F27">
        <w:rPr>
          <w:rStyle w:val="StyleUnderline"/>
        </w:rPr>
        <w:t>The U visa provisions</w:t>
      </w:r>
      <w:r w:rsidRPr="001A673D">
        <w:t xml:space="preserve"> in the Immigration and Nationality Act </w:t>
      </w:r>
      <w:r w:rsidRPr="000D1F27">
        <w:rPr>
          <w:rStyle w:val="StyleUnderline"/>
        </w:rPr>
        <w:t xml:space="preserve">creates a process whereby it is possible that </w:t>
      </w:r>
      <w:r w:rsidRPr="00AB4623">
        <w:rPr>
          <w:rStyle w:val="StyleUnderline"/>
          <w:highlight w:val="cyan"/>
        </w:rPr>
        <w:t>some</w:t>
      </w:r>
      <w:r w:rsidRPr="000D1F27">
        <w:rPr>
          <w:rStyle w:val="StyleUnderline"/>
        </w:rPr>
        <w:t xml:space="preserve"> immigrant </w:t>
      </w:r>
      <w:r w:rsidRPr="00AB4623">
        <w:rPr>
          <w:rStyle w:val="StyleUnderline"/>
          <w:highlight w:val="cyan"/>
        </w:rPr>
        <w:t>victims who meet the statutory elements are successful</w:t>
      </w:r>
      <w:r w:rsidRPr="000D1F27">
        <w:rPr>
          <w:rStyle w:val="StyleUnderline"/>
        </w:rPr>
        <w:t xml:space="preserve"> in obtaining the</w:t>
      </w:r>
      <w:r w:rsidRPr="001A673D">
        <w:t xml:space="preserve"> signed I-918B </w:t>
      </w:r>
      <w:r w:rsidRPr="000D1F27">
        <w:rPr>
          <w:rStyle w:val="StyleUnderline"/>
        </w:rPr>
        <w:t>certification</w:t>
      </w:r>
      <w:r w:rsidRPr="001A673D">
        <w:t xml:space="preserve"> form </w:t>
      </w:r>
      <w:r w:rsidRPr="000D1F27">
        <w:rPr>
          <w:rStyle w:val="StyleUnderline"/>
        </w:rPr>
        <w:t xml:space="preserve">and, ultimately, the U visa </w:t>
      </w:r>
      <w:r w:rsidRPr="00AB4623">
        <w:rPr>
          <w:rStyle w:val="StyleUnderline"/>
          <w:highlight w:val="cyan"/>
        </w:rPr>
        <w:t xml:space="preserve">while others with virtually identical fact patterns may be denied </w:t>
      </w:r>
      <w:r w:rsidRPr="000D1F27">
        <w:rPr>
          <w:rStyle w:val="StyleUnderline"/>
        </w:rPr>
        <w:t xml:space="preserve">certification by agencies whose policies run contrary to the Congressional intent in establishing the U visa program. </w:t>
      </w:r>
      <w:r w:rsidRPr="00AB4623">
        <w:rPr>
          <w:rStyle w:val="StyleUnderline"/>
          <w:highlight w:val="cyan"/>
        </w:rPr>
        <w:t>The statutory scheme does not allow an applicant to demonstrate helpfulness</w:t>
      </w:r>
      <w:r w:rsidRPr="000D1F27">
        <w:rPr>
          <w:rStyle w:val="StyleUnderline"/>
        </w:rPr>
        <w:t xml:space="preserve"> regardless of other evidence she may possess to establish this U-visa requirement.</w:t>
      </w:r>
      <w:r w:rsidRPr="001A673D">
        <w:t xml:space="preserve"> Unlike victims of trafficking who seek a trafficking or “T” visa, who may submit a either a law enforcement agency endorsement (Form I-914B) or “credible secondary evidence and affidavits to otherwise establish the requirement that the applicant complied with any reasonable request for assistance in the</w:t>
      </w:r>
      <w:r>
        <w:t xml:space="preserve"> </w:t>
      </w:r>
      <w:r w:rsidRPr="001A673D">
        <w:t>investigation or prosecution of that severe form of trafficking in persons,” 412 U visa applicants must produce a I-918B certification form with their application for immigration relief. 413</w:t>
      </w:r>
    </w:p>
    <w:p w:rsidR="00512546" w:rsidRDefault="00512546" w:rsidP="00512546">
      <w:r w:rsidRPr="001A673D">
        <w:t xml:space="preserve">The U visa statute thus may disadvantage some victims Congress otherwise intended to assist. </w:t>
      </w:r>
      <w:r w:rsidRPr="00B868C0">
        <w:rPr>
          <w:rStyle w:val="StyleUnderline"/>
        </w:rPr>
        <w:t>It countenances agencies that arbitrarily refuse to certify, or act ultra vires and prevent otherwise eligible applicants from receiving the U visa.</w:t>
      </w:r>
      <w:r w:rsidRPr="001A673D">
        <w:t xml:space="preserve"> As described in Section Three, </w:t>
      </w:r>
      <w:r w:rsidRPr="00B868C0">
        <w:rPr>
          <w:rStyle w:val="StyleUnderline"/>
        </w:rPr>
        <w:t>changing the statute to allow victims to supply other evidence when law enforcement will not certify will protect eligible applicants from arbitrary certification policies or racial animus</w:t>
      </w:r>
      <w:r w:rsidRPr="001A673D">
        <w:t>.</w:t>
      </w:r>
    </w:p>
    <w:p w:rsidR="00512546" w:rsidRDefault="00512546" w:rsidP="00512546">
      <w:pPr>
        <w:rPr>
          <w:rStyle w:val="StyleUnderline"/>
        </w:rPr>
      </w:pPr>
      <w:r w:rsidRPr="001A673D">
        <w:t xml:space="preserve">SECTION THREE: RECOMMENDATIONS AND ADVOCACY STRATEGIES </w:t>
      </w:r>
      <w:r w:rsidRPr="00F96075">
        <w:rPr>
          <w:rStyle w:val="StyleUnderline"/>
        </w:rPr>
        <w:t>The U visa legal framework currently authorizes certifying entities involved in the investigation or prosecution of a crime to sign the I-918B certifications because Congress sought to create a tool that would be useful to law enforcement, and assumed that these agencies would be the most familiar with the nature and circumstances of a victim’s helpfulness, whether past, present, or ongoing cooperation. Further, this arrangement was also intended to foster closer relationships between the undocumented immigrant community and law enforcement. In many places it has achieved this goal, or is in the process of doing so. In many others, however, failure of law enforcement to fully embrace the law is harming both individual crime survivors and the communities that fear accessing the criminal system. The current legal framework has been implemented by certifying agencies in a variety of ways, some jurisdictions creating very successful programs while others creating very problematic ones</w:t>
      </w:r>
      <w:r w:rsidRPr="001A673D">
        <w:t xml:space="preserve">. In response to the problems encountered by U visas applicants, and the analysis of the legal policy implications that ensue from such problems, advocates may wish to consider the following recommendations for </w:t>
      </w:r>
      <w:r w:rsidRPr="00F96075">
        <w:rPr>
          <w:rStyle w:val="StyleUnderline"/>
        </w:rPr>
        <w:t>reform strategies that include legislative changes, administrative and regulatory changes, litigation, state and local government action, and other efforts to bring greater compliance with the statute and uniformity with the U visa certification process.</w:t>
      </w:r>
    </w:p>
    <w:p w:rsidR="00572E75" w:rsidRDefault="00572E75" w:rsidP="00512546">
      <w:pPr>
        <w:rPr>
          <w:rStyle w:val="StyleUnderline"/>
        </w:rPr>
      </w:pPr>
    </w:p>
    <w:p w:rsidR="00A92868" w:rsidRDefault="00A92868" w:rsidP="00911701">
      <w:pPr>
        <w:pStyle w:val="Heading2"/>
      </w:pPr>
      <w:r>
        <w:t>2ac – at: kritiks</w:t>
      </w:r>
    </w:p>
    <w:p w:rsidR="0037581B" w:rsidRDefault="0037581B" w:rsidP="0037581B">
      <w:pPr>
        <w:pStyle w:val="Heading3"/>
      </w:pPr>
      <w:r>
        <w:t>2ac – perm – top level</w:t>
      </w:r>
    </w:p>
    <w:p w:rsidR="0037581B" w:rsidRDefault="0037581B" w:rsidP="0037581B">
      <w:pPr>
        <w:pStyle w:val="Heading4"/>
      </w:pPr>
      <w:r>
        <w:t xml:space="preserve">Perm solves- </w:t>
      </w:r>
      <w:r w:rsidR="005E6718">
        <w:t>we can pass the plan while recognizing the limits of legal reform</w:t>
      </w:r>
    </w:p>
    <w:p w:rsidR="0037581B" w:rsidRDefault="0037581B" w:rsidP="0037581B">
      <w:r w:rsidRPr="00287204">
        <w:rPr>
          <w:rStyle w:val="Style13ptBold"/>
        </w:rPr>
        <w:t>Newman 13</w:t>
      </w:r>
      <w:r w:rsidRPr="00E54901">
        <w:t xml:space="preserve"> (Alizabeth, Clinical Professor at CUNY School of Law. "2012 FEMINIST LEGAL THEORY CONFERENCE: REFLECTIONS ON VAWA'S STRANGE BEDFELLOWS: THE PARTNERSHIP BETWEEN THE BATTERED IMMIGRANT WOMEN'S MOVEMENT AND LAW ENFORCEMENT" University of Baltimore Law Review 42 U. Balt. L. Rev. 229. l/n. //sp)</w:t>
      </w:r>
    </w:p>
    <w:p w:rsidR="0037581B" w:rsidRDefault="0037581B" w:rsidP="0037581B">
      <w:r w:rsidRPr="00AB4623">
        <w:rPr>
          <w:rStyle w:val="StyleUnderline"/>
          <w:highlight w:val="cyan"/>
        </w:rPr>
        <w:t>This</w:t>
      </w:r>
      <w:r w:rsidRPr="00287204">
        <w:t xml:space="preserve"> article </w:t>
      </w:r>
      <w:r w:rsidRPr="00AB4623">
        <w:rPr>
          <w:rStyle w:val="StyleUnderline"/>
          <w:highlight w:val="cyan"/>
        </w:rPr>
        <w:t>is intended to contribute to an ongoing dialogue of reflective</w:t>
      </w:r>
      <w:r w:rsidRPr="00287204">
        <w:rPr>
          <w:rStyle w:val="StyleUnderline"/>
        </w:rPr>
        <w:t xml:space="preserve"> practitioners and </w:t>
      </w:r>
      <w:r w:rsidRPr="00AB4623">
        <w:rPr>
          <w:rStyle w:val="StyleUnderline"/>
          <w:highlight w:val="cyan"/>
        </w:rPr>
        <w:t>advocates. As we</w:t>
      </w:r>
      <w:r w:rsidRPr="00287204">
        <w:rPr>
          <w:rStyle w:val="StyleUnderline"/>
        </w:rPr>
        <w:t xml:space="preserve"> work to </w:t>
      </w:r>
      <w:r w:rsidRPr="00AB4623">
        <w:rPr>
          <w:rStyle w:val="StyleUnderline"/>
          <w:highlight w:val="cyan"/>
        </w:rPr>
        <w:t>utilize and strengthen protections</w:t>
      </w:r>
      <w:r w:rsidRPr="00287204">
        <w:rPr>
          <w:rStyle w:val="StyleUnderline"/>
        </w:rPr>
        <w:t xml:space="preserve"> for battered women, </w:t>
      </w:r>
      <w:r w:rsidRPr="00AB4623">
        <w:rPr>
          <w:rStyle w:val="StyleUnderline"/>
          <w:highlight w:val="cyan"/>
        </w:rPr>
        <w:t>we</w:t>
      </w:r>
      <w:r w:rsidRPr="00287204">
        <w:rPr>
          <w:rStyle w:val="StyleUnderline"/>
        </w:rPr>
        <w:t xml:space="preserve"> must </w:t>
      </w:r>
      <w:r w:rsidRPr="00AB4623">
        <w:rPr>
          <w:rStyle w:val="StyleUnderline"/>
          <w:highlight w:val="cyan"/>
        </w:rPr>
        <w:t xml:space="preserve">recognize that </w:t>
      </w:r>
      <w:r w:rsidRPr="005E6718">
        <w:rPr>
          <w:rStyle w:val="StyleUnderline"/>
        </w:rPr>
        <w:t xml:space="preserve">these </w:t>
      </w:r>
      <w:r w:rsidRPr="00AB4623">
        <w:rPr>
          <w:rStyle w:val="Emphasis"/>
          <w:highlight w:val="cyan"/>
        </w:rPr>
        <w:t>laws do not reach the root causes</w:t>
      </w:r>
      <w:r w:rsidRPr="00287204">
        <w:rPr>
          <w:rStyle w:val="StyleUnderline"/>
        </w:rPr>
        <w:t xml:space="preserve"> of domestic violence and are thus incapable of eradicating domestic abuse. </w:t>
      </w:r>
      <w:bookmarkStart w:id="0" w:name="r337"/>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"n337" </w:instrText>
      </w:r>
      <w:r w:rsidRPr="00287204">
        <w:fldChar w:fldCharType="separate"/>
      </w:r>
      <w:r w:rsidRPr="00287204">
        <w:rPr>
          <w:rStyle w:val="Hyperlink"/>
        </w:rPr>
        <w:t>n337</w:t>
      </w:r>
      <w:r w:rsidRPr="00287204">
        <w:fldChar w:fldCharType="end"/>
      </w:r>
      <w:bookmarkEnd w:id="0"/>
      <w:r w:rsidRPr="00287204">
        <w:t xml:space="preserve"> Criminal justice </w:t>
      </w:r>
      <w:r w:rsidRPr="00AB4623">
        <w:rPr>
          <w:rStyle w:val="StyleUnderline"/>
          <w:highlight w:val="cyan"/>
        </w:rPr>
        <w:t>approaches are</w:t>
      </w:r>
      <w:r w:rsidRPr="00F3570B">
        <w:rPr>
          <w:rStyle w:val="StyleUnderline"/>
        </w:rPr>
        <w:t xml:space="preserve"> simply </w:t>
      </w:r>
      <w:r w:rsidRPr="00AB4623">
        <w:rPr>
          <w:rStyle w:val="StyleUnderline"/>
          <w:highlight w:val="cyan"/>
        </w:rPr>
        <w:t>interim and limited responses to an ongoing crisis</w:t>
      </w:r>
      <w:r w:rsidRPr="00287204">
        <w:t xml:space="preserve">. </w:t>
      </w:r>
      <w:r w:rsidRPr="00AB4623">
        <w:rPr>
          <w:rStyle w:val="StyleUnderline"/>
          <w:highlight w:val="cyan"/>
        </w:rPr>
        <w:t>Inattention to</w:t>
      </w:r>
      <w:r w:rsidRPr="00F3570B">
        <w:rPr>
          <w:rStyle w:val="StyleUnderline"/>
        </w:rPr>
        <w:t xml:space="preserve"> the interwoven, </w:t>
      </w:r>
      <w:r w:rsidRPr="00AB4623">
        <w:rPr>
          <w:rStyle w:val="StyleUnderline"/>
          <w:highlight w:val="cyan"/>
        </w:rPr>
        <w:t>systemic causes</w:t>
      </w:r>
      <w:r w:rsidRPr="00F3570B">
        <w:rPr>
          <w:rStyle w:val="StyleUnderline"/>
        </w:rPr>
        <w:t xml:space="preserve"> for domestic violence </w:t>
      </w:r>
      <w:r w:rsidRPr="00AB4623">
        <w:rPr>
          <w:rStyle w:val="StyleUnderline"/>
          <w:highlight w:val="cyan"/>
        </w:rPr>
        <w:t>prevents a productive understanding</w:t>
      </w:r>
      <w:r w:rsidRPr="00F3570B">
        <w:rPr>
          <w:rStyle w:val="StyleUnderline"/>
        </w:rPr>
        <w:t xml:space="preserve"> </w:t>
      </w:r>
      <w:r w:rsidRPr="00AB4623">
        <w:rPr>
          <w:rStyle w:val="StyleUnderline"/>
          <w:highlight w:val="cyan"/>
        </w:rPr>
        <w:t>of</w:t>
      </w:r>
      <w:r w:rsidRPr="00F3570B">
        <w:rPr>
          <w:rStyle w:val="StyleUnderline"/>
        </w:rPr>
        <w:t xml:space="preserve"> the inequities in cultural, economic, and political </w:t>
      </w:r>
      <w:r w:rsidRPr="00AB4623">
        <w:rPr>
          <w:rStyle w:val="StyleUnderline"/>
          <w:highlight w:val="cyan"/>
        </w:rPr>
        <w:t>institutions that combine to support violence against women, ethnic minority women, and immigrant women</w:t>
      </w:r>
      <w:r w:rsidRPr="00287204">
        <w:t>. </w:t>
      </w:r>
      <w:bookmarkStart w:id="1" w:name="r338"/>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"n338" </w:instrText>
      </w:r>
      <w:r w:rsidRPr="00287204">
        <w:fldChar w:fldCharType="separate"/>
      </w:r>
      <w:r w:rsidRPr="00287204">
        <w:rPr>
          <w:rStyle w:val="Hyperlink"/>
        </w:rPr>
        <w:t>n338</w:t>
      </w:r>
      <w:r w:rsidRPr="00287204">
        <w:fldChar w:fldCharType="end"/>
      </w:r>
      <w:bookmarkEnd w:id="1"/>
      <w:r w:rsidRPr="00287204">
        <w:t> </w:t>
      </w:r>
      <w:r w:rsidRPr="000126F1">
        <w:rPr>
          <w:rStyle w:val="StyleUnderline"/>
        </w:rPr>
        <w:t xml:space="preserve">Effective "public </w:t>
      </w:r>
      <w:r w:rsidRPr="00AB4623">
        <w:rPr>
          <w:rStyle w:val="StyleUnderline"/>
          <w:highlight w:val="cyan"/>
        </w:rPr>
        <w:t>policy should reflect an integrated response that identifies and locates both the source of violence and support for such violence</w:t>
      </w:r>
      <w:r w:rsidRPr="000126F1">
        <w:rPr>
          <w:rStyle w:val="StyleUnderline"/>
        </w:rPr>
        <w:t>."</w:t>
      </w:r>
      <w:r w:rsidRPr="00287204">
        <w:t> </w:t>
      </w:r>
      <w:bookmarkStart w:id="2" w:name="r339"/>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"n339" </w:instrText>
      </w:r>
      <w:r w:rsidRPr="00287204">
        <w:fldChar w:fldCharType="separate"/>
      </w:r>
      <w:r w:rsidRPr="00287204">
        <w:rPr>
          <w:rStyle w:val="Hyperlink"/>
        </w:rPr>
        <w:t>n339</w:t>
      </w:r>
      <w:r w:rsidRPr="00287204">
        <w:fldChar w:fldCharType="end"/>
      </w:r>
      <w:bookmarkEnd w:id="2"/>
      <w:r w:rsidRPr="00287204">
        <w:t> </w:t>
      </w:r>
      <w:r w:rsidRPr="00AB4623">
        <w:rPr>
          <w:rStyle w:val="StyleUnderline"/>
          <w:highlight w:val="cyan"/>
        </w:rPr>
        <w:t>Of course legal work and enforcement should be included in the panoply of approaches, but those approaches will be ineffective and even damaging as the exclusive tactics</w:t>
      </w:r>
      <w:r w:rsidRPr="00287204">
        <w:t>. </w:t>
      </w:r>
      <w:bookmarkStart w:id="3" w:name="r340"/>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"n340" </w:instrText>
      </w:r>
      <w:r w:rsidRPr="00287204">
        <w:fldChar w:fldCharType="separate"/>
      </w:r>
      <w:r w:rsidRPr="00287204">
        <w:rPr>
          <w:rStyle w:val="Hyperlink"/>
        </w:rPr>
        <w:t>n340</w:t>
      </w:r>
      <w:r w:rsidRPr="00287204">
        <w:fldChar w:fldCharType="end"/>
      </w:r>
      <w:bookmarkEnd w:id="3"/>
      <w:r w:rsidRPr="00287204">
        <w:t> In addition, we must strive to ensure that as we play our distinct roles in the struggle to end domestic violence, we are being faithful to the feminist principles of "autonomy, individual and </w:t>
      </w:r>
      <w:bookmarkStart w:id="4" w:name="PAGE_276_8201"/>
      <w:bookmarkEnd w:id="4"/>
      <w:r w:rsidRPr="00287204">
        <w:t> [*276]  systemic accountability, and safety." </w:t>
      </w:r>
      <w:bookmarkStart w:id="5" w:name="r341"/>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"n341" </w:instrText>
      </w:r>
      <w:r w:rsidRPr="00287204">
        <w:fldChar w:fldCharType="separate"/>
      </w:r>
      <w:r w:rsidRPr="00287204">
        <w:rPr>
          <w:rStyle w:val="Hyperlink"/>
        </w:rPr>
        <w:t>n341</w:t>
      </w:r>
      <w:r w:rsidRPr="00287204">
        <w:fldChar w:fldCharType="end"/>
      </w:r>
      <w:bookmarkEnd w:id="5"/>
      <w:r w:rsidRPr="00287204">
        <w:t> As Gandhi reminded us, "We always have control over the means, but not over the end." </w:t>
      </w:r>
      <w:bookmarkStart w:id="6" w:name="r342"/>
      <w:r w:rsidRPr="00287204">
        <w:fldChar w:fldCharType="begin"/>
      </w:r>
      <w:r w:rsidRPr="00287204">
        <w:instrText xml:space="preserve"> HYPERLINK "http://www.lexisnexis.com.proxy.lib.umich.edu/lnacui2api/frame.do?tokenKey=rsh-23.958855.9586621384&amp;target=results_DocumentContent&amp;returnToKey=20_T27722016839&amp;parent=docview&amp;rand=1531678311573&amp;reloadEntirePage=true" \l "n342" </w:instrText>
      </w:r>
      <w:r w:rsidRPr="00287204">
        <w:fldChar w:fldCharType="separate"/>
      </w:r>
      <w:r w:rsidRPr="00287204">
        <w:rPr>
          <w:rStyle w:val="Hyperlink"/>
        </w:rPr>
        <w:t>n342</w:t>
      </w:r>
      <w:r w:rsidRPr="00287204">
        <w:fldChar w:fldCharType="end"/>
      </w:r>
      <w:bookmarkEnd w:id="6"/>
    </w:p>
    <w:p w:rsidR="00572E75" w:rsidRPr="00287204" w:rsidRDefault="00572E75" w:rsidP="0037581B"/>
    <w:p w:rsidR="00EE3E20" w:rsidRDefault="00EE3E20" w:rsidP="00A92868">
      <w:pPr>
        <w:pStyle w:val="Heading3"/>
      </w:pPr>
      <w:r>
        <w:t xml:space="preserve">2ac – </w:t>
      </w:r>
      <w:r w:rsidR="00516BE7">
        <w:t>perm – gender</w:t>
      </w:r>
    </w:p>
    <w:p w:rsidR="00EE3E20" w:rsidRDefault="00516BE7" w:rsidP="00EE3E20">
      <w:pPr>
        <w:pStyle w:val="Heading4"/>
      </w:pPr>
      <w:r>
        <w:t>Particularity is key to analysis of gendered violence which means perm solves but alt fails</w:t>
      </w:r>
    </w:p>
    <w:p w:rsidR="00EE3E20" w:rsidRDefault="00EE3E20" w:rsidP="00EE3E20">
      <w:r w:rsidRPr="00EC16E7">
        <w:rPr>
          <w:rStyle w:val="Style13ptBold"/>
        </w:rPr>
        <w:t>Wright 11</w:t>
      </w:r>
      <w:r w:rsidRPr="00EC16E7">
        <w:t xml:space="preserve"> (Melissa, Department Head of Women's, Gender, and Sexuality Studies Professor of Women's, Gender, and Sexuality Studies and Geography, Penn State. Signs: Journal of Women in Culture and Society 2011, vol. 36, no. 3. "Necropolitics, Narcopolitics, and Femicide: Gendered Violence on the Mexico-U.S. Border" </w:t>
      </w:r>
      <w:hyperlink r:id="rId55" w:history="1">
        <w:r w:rsidRPr="00B60A10">
          <w:rPr>
            <w:rStyle w:val="Hyperlink"/>
          </w:rPr>
          <w:t>https://www.cpcjalliance.org/wp-content/uploads/2014/09/Necropolitics-Narcopolitics-and-Femicide-Gendered-Violence-on-the-Mexico-US-Border.pdf</w:t>
        </w:r>
      </w:hyperlink>
      <w:r w:rsidRPr="00EC16E7">
        <w:t>)</w:t>
      </w:r>
    </w:p>
    <w:p w:rsidR="00EE3E20" w:rsidRPr="00516BE7" w:rsidRDefault="00EE3E20" w:rsidP="00EE3E20">
      <w:pPr>
        <w:rPr>
          <w:rStyle w:val="StyleUnderline"/>
        </w:rPr>
      </w:pPr>
      <w:r w:rsidRPr="00516BE7">
        <w:rPr>
          <w:rStyle w:val="StyleUnderline"/>
        </w:rPr>
        <w:t>Postcolonial scholars</w:t>
      </w:r>
      <w:r w:rsidRPr="00E07B47">
        <w:t xml:space="preserve"> such as Mbembe, Michael Hardt, and Antonio Negri, </w:t>
      </w:r>
      <w:r w:rsidRPr="00516BE7">
        <w:rPr>
          <w:rStyle w:val="StyleUnderline"/>
        </w:rPr>
        <w:t>who identify a politics as the work of death within the messy interactions linking the production of the state to the reproduction of its subjects, provide helpful tools in recognizing the Mexican government’s politics of violence for what it is. The dead provide the raw materials for this politics; their bodies, their gender, their location, and their scars and mutilations are the basis for weaving tales of public women and rational drug lords</w:t>
      </w:r>
      <w:r w:rsidRPr="00E07B47">
        <w:t xml:space="preserve">. Their deaths are politically significant for the government’s justifications of its measures to protect the lives of Ciudad Jua´rez residents as necropolitics meets biopolitics in the city streets. </w:t>
      </w:r>
      <w:r w:rsidRPr="00516BE7">
        <w:rPr>
          <w:rStyle w:val="StyleUnderline"/>
        </w:rPr>
        <w:t>However, the phenomenon is incomprehensible without a feminist analysis of the patriarchal state ideology that undergirds the violent status quo.</w:t>
      </w:r>
    </w:p>
    <w:p w:rsidR="00EE3E20" w:rsidRPr="00627958" w:rsidRDefault="00EE3E20" w:rsidP="00EE3E20">
      <w:r w:rsidRPr="00516BE7">
        <w:rPr>
          <w:rStyle w:val="StyleUnderline"/>
        </w:rPr>
        <w:t>As with feminist critiques of universal narratives that have been instrumental to pointing out limitations in understandings of global capitalism, human rights, and citizenship movements</w:t>
      </w:r>
      <w:r w:rsidRPr="00E07B47">
        <w:t xml:space="preserve"> (see, e.g., Gibson-Graham 1996), </w:t>
      </w:r>
      <w:r w:rsidRPr="00516BE7">
        <w:rPr>
          <w:rStyle w:val="StyleUnderline"/>
        </w:rPr>
        <w:t>feminist analyses are needed to illuminate the gaps in universalist depictions of the necropolitical and biopolitical forces at play in politics, economics, and culture</w:t>
      </w:r>
      <w:r w:rsidRPr="00E07B47">
        <w:t xml:space="preserve">. </w:t>
      </w:r>
      <w:r w:rsidRPr="00664C35">
        <w:rPr>
          <w:rStyle w:val="StyleUnderline"/>
        </w:rPr>
        <w:t>The reproduction of subjects does not occur in a blanket fashion</w:t>
      </w:r>
      <w:r w:rsidRPr="00E07B47">
        <w:t xml:space="preserve"> such that unarmed civilians emerge as those targeted by marauding men in the same way everywhere around the world. </w:t>
      </w:r>
      <w:r w:rsidRPr="00664C35">
        <w:rPr>
          <w:rStyle w:val="StyleUnderline"/>
        </w:rPr>
        <w:t>Rather, understanding the actual mechanisms of necropolitics requires engaged critique that connects the social negotiations of identity, including negotiations over identifying the dead, which vary across contexts. Given the pervasiveness of gender as a political matrix for reproducing such binaries as rationality and irrationality, public and private, virtue and contagion, and legitimate and illegitimate citizens, gender must be addressed if scholars of the politics of war, of terrorism, and of death are to speak meaningfully to activists and scholars who engage with these politics in the places where they live and build their political communities</w:t>
      </w:r>
      <w:r w:rsidRPr="00E07B47">
        <w:t>.</w:t>
      </w:r>
    </w:p>
    <w:p w:rsidR="00EE3E20" w:rsidRDefault="00EE3E20" w:rsidP="00EE3E20"/>
    <w:p w:rsidR="00247A8E" w:rsidRDefault="00247A8E" w:rsidP="00247A8E">
      <w:pPr>
        <w:pStyle w:val="Heading3"/>
      </w:pPr>
      <w:r>
        <w:t>2ac – perm – state bad</w:t>
      </w:r>
    </w:p>
    <w:p w:rsidR="00545EA7" w:rsidRDefault="00545EA7" w:rsidP="00545EA7">
      <w:pPr>
        <w:pStyle w:val="Heading4"/>
        <w:rPr>
          <w:rFonts w:cs="Calibri"/>
        </w:rPr>
      </w:pPr>
      <w:r>
        <w:rPr>
          <w:rFonts w:cs="Calibri"/>
        </w:rPr>
        <w:t>Aff is an active shift of power away from the state</w:t>
      </w:r>
    </w:p>
    <w:p w:rsidR="00545EA7" w:rsidRDefault="00545EA7" w:rsidP="00545EA7">
      <w:r w:rsidRPr="00D865A2">
        <w:rPr>
          <w:rStyle w:val="Style13ptBold"/>
        </w:rPr>
        <w:t>Abrams 10</w:t>
      </w:r>
      <w:r>
        <w:t xml:space="preserve">- Jamie R. Abrams is a Visiting Assistant Professor of Legal Writing at Hofstra University School of Law, </w:t>
      </w:r>
      <w:r w:rsidRPr="00D865A2">
        <w:rPr>
          <w:i/>
        </w:rPr>
        <w:t>SAINT LOUIS UNIVERSITY PUBLIC LAW</w:t>
      </w:r>
      <w:r w:rsidRPr="00D865A2">
        <w:t xml:space="preserve"> REVIEW [Vol. XXIX:</w:t>
      </w:r>
      <w:r>
        <w:t xml:space="preserve"> 2010], DUAL PURPOSES OF THE U VISA THWARTED IN A LEGISLATIVE DUEL”. &lt;</w:t>
      </w:r>
      <w:r w:rsidRPr="00D865A2">
        <w:t xml:space="preserve"> </w:t>
      </w:r>
      <w:hyperlink r:id="rId56" w:history="1">
        <w:r w:rsidRPr="00C5351B">
          <w:rPr>
            <w:rStyle w:val="Hyperlink"/>
          </w:rPr>
          <w:t>http://law.slu.edu/sites/default/files/Journals/plr29-2_abrams_article.pdf</w:t>
        </w:r>
      </w:hyperlink>
      <w:r>
        <w:t>&gt; HJ#dragons</w:t>
      </w:r>
    </w:p>
    <w:p w:rsidR="00545EA7" w:rsidRDefault="00545EA7" w:rsidP="00545EA7">
      <w:pPr>
        <w:rPr>
          <w:rStyle w:val="Emphasis"/>
        </w:rPr>
      </w:pPr>
      <w:r>
        <w:t xml:space="preserve">III. DUAL PURPOSES THWARTED The regulatory changes to the certification requirement undercut Congress’s dual purpose framework by ratcheting up the </w:t>
      </w:r>
      <w:r w:rsidRPr="00D865A2">
        <w:rPr>
          <w:rStyle w:val="Emphasis"/>
        </w:rPr>
        <w:t>certification process</w:t>
      </w:r>
      <w:r>
        <w:t xml:space="preserve"> to the agency head level and </w:t>
      </w:r>
      <w:r w:rsidRPr="00D865A2">
        <w:rPr>
          <w:rStyle w:val="Emphasis"/>
        </w:rPr>
        <w:t>imposing an ongoing cooperation requirement</w:t>
      </w:r>
      <w:r>
        <w:t>. These regulations pos</w:t>
      </w:r>
      <w:r w:rsidRPr="00D865A2">
        <w:rPr>
          <w:rStyle w:val="Emphasis"/>
        </w:rPr>
        <w:t xml:space="preserve">ition the </w:t>
      </w:r>
      <w:r w:rsidRPr="00AB4623">
        <w:rPr>
          <w:rStyle w:val="Emphasis"/>
          <w:highlight w:val="cyan"/>
        </w:rPr>
        <w:t>certification process</w:t>
      </w:r>
      <w:r w:rsidRPr="00D865A2">
        <w:rPr>
          <w:rStyle w:val="Emphasis"/>
        </w:rPr>
        <w:t xml:space="preserve"> in a more senior, more bureaucratic, and more formal posture, </w:t>
      </w:r>
      <w:r>
        <w:t xml:space="preserve">which offers some benefits and some drawbacks for petitioners. The </w:t>
      </w:r>
      <w:r w:rsidRPr="00D865A2">
        <w:rPr>
          <w:rStyle w:val="Emphasis"/>
        </w:rPr>
        <w:t xml:space="preserve">drawbacks include the </w:t>
      </w:r>
      <w:r w:rsidRPr="00AB4623">
        <w:rPr>
          <w:rStyle w:val="Emphasis"/>
          <w:highlight w:val="cyan"/>
        </w:rPr>
        <w:t>risk</w:t>
      </w:r>
      <w:r w:rsidRPr="00D865A2">
        <w:rPr>
          <w:rStyle w:val="Emphasis"/>
        </w:rPr>
        <w:t xml:space="preserve"> of </w:t>
      </w:r>
      <w:r w:rsidRPr="00AB4623">
        <w:rPr>
          <w:rStyle w:val="Emphasis"/>
          <w:highlight w:val="cyan"/>
        </w:rPr>
        <w:t>politicizing</w:t>
      </w:r>
      <w:r w:rsidRPr="00D865A2">
        <w:rPr>
          <w:rStyle w:val="Emphasis"/>
        </w:rPr>
        <w:t xml:space="preserve"> the certification process, </w:t>
      </w:r>
      <w:r w:rsidRPr="00AB4623">
        <w:rPr>
          <w:rStyle w:val="Emphasis"/>
          <w:highlight w:val="cyan"/>
        </w:rPr>
        <w:t>a threat that has magnified</w:t>
      </w:r>
      <w:r w:rsidRPr="00D865A2">
        <w:rPr>
          <w:rStyle w:val="Emphasis"/>
        </w:rPr>
        <w:t xml:space="preserve"> considerably </w:t>
      </w:r>
      <w:r w:rsidRPr="00AB4623">
        <w:rPr>
          <w:rStyle w:val="Emphasis"/>
          <w:highlight w:val="cyan"/>
        </w:rPr>
        <w:t>in the broader legal, social, and political context that has evolved for undocumented immigrants between statutory enactment and regulatory promulgation</w:t>
      </w:r>
      <w:r>
        <w:t xml:space="preserve">. Law enforcement agencies over the past nine years have played an increasingly active role enforcing federal immigration laws at the local level. The </w:t>
      </w:r>
      <w:r w:rsidRPr="00D865A2">
        <w:rPr>
          <w:rStyle w:val="Emphasis"/>
        </w:rPr>
        <w:t>increased regulatory power given to law enforcement personnel in the regulations, combined with the heightened power of local law enforcement, fatally alter the symbiotic balance that Congress envisioned</w:t>
      </w:r>
      <w:r>
        <w:t xml:space="preserve"> – a balance that was already teetering after the interim regulations took effect. </w:t>
      </w:r>
      <w:r w:rsidRPr="00D865A2">
        <w:rPr>
          <w:rStyle w:val="Emphasis"/>
        </w:rPr>
        <w:t xml:space="preserve">While the </w:t>
      </w:r>
      <w:r w:rsidRPr="00AB4623">
        <w:rPr>
          <w:rStyle w:val="Emphasis"/>
          <w:highlight w:val="cyan"/>
        </w:rPr>
        <w:t>U visa framework</w:t>
      </w:r>
      <w:r w:rsidRPr="00D865A2">
        <w:rPr>
          <w:rStyle w:val="Emphasis"/>
        </w:rPr>
        <w:t xml:space="preserve"> was supposed to empower victims to come forward to law enforcement and ensure that the justice system had the necessary tools to enforce crimes committed against all, including undocumented immigrants, the resulting framework </w:t>
      </w:r>
      <w:r w:rsidRPr="00AB4623">
        <w:rPr>
          <w:rStyle w:val="Emphasis"/>
          <w:highlight w:val="cyan"/>
        </w:rPr>
        <w:t>thwarts both statutory purposes and undermines the efficacy</w:t>
      </w:r>
      <w:r w:rsidRPr="00D865A2">
        <w:rPr>
          <w:rStyle w:val="Emphasis"/>
        </w:rPr>
        <w:t xml:space="preserve"> of the framework entirely.</w:t>
      </w:r>
      <w:r>
        <w:t xml:space="preserve"> This section unpacks these complexities. A. Elevating Certification Power to the Agency Head Level Undercuts the Dual Purpose Framework The interim regulations centralize and elevate the authority to issue certifications to the agency head level.96 Because the certification is a necessary component to getting a U visa, it functions as a complete gatekeeper to relief.97 The agency head regulatory requirement is more rigid than the statute.98 The statute requires a “certification from a Federal, State, or local law enforcement official, prosecutor, judge, or other Federal, State, or local authority with investigating criminal authority.”99 Yet the regulations limited the certifying official signatories to those in “a supervisory role who ha[ve] been specifically designated by the head of the certifying agency to issue U nonimmigrant status certifications on behalf of that agency.”100 USCIS explained that “this definition is reasonable and necessary to ensure the reliability of certifications” and anticipated that it “should encourage certifying agencies to develop internal policies and procedures so that certifications are properly vetted.”101 Following USCIS’s release of the interim regulations, stakeholders expressed their discontentment with the agency head requirement in the formal comments process. </w:t>
      </w:r>
      <w:r w:rsidRPr="00D865A2">
        <w:rPr>
          <w:rStyle w:val="Emphasis"/>
        </w:rPr>
        <w:t xml:space="preserve">They protested that it </w:t>
      </w:r>
      <w:r w:rsidRPr="00AB4623">
        <w:rPr>
          <w:rStyle w:val="Emphasis"/>
          <w:highlight w:val="cyan"/>
        </w:rPr>
        <w:t>was unnecessarily bureaucratic, exceeded the scope of the statute, and undermined the purpose of the law</w:t>
      </w:r>
      <w:r>
        <w:t xml:space="preserve">.102 They argued </w:t>
      </w:r>
      <w:r w:rsidRPr="00D865A2">
        <w:rPr>
          <w:rStyle w:val="Emphasis"/>
        </w:rPr>
        <w:t>that Congress intended for each law enforcement agency to implement the certification process within its existing protocols and that USCIS was outside the scope of its authority to centralize and formalize this process</w:t>
      </w:r>
      <w:r>
        <w:t>. 103 They requested that USCIS revise the agency head requirement to a more user-friendly “</w:t>
      </w:r>
      <w:r w:rsidRPr="00AB4623">
        <w:rPr>
          <w:rStyle w:val="Emphasis"/>
          <w:highlight w:val="cyan"/>
        </w:rPr>
        <w:t>check the box” approach</w:t>
      </w:r>
      <w:r>
        <w:t xml:space="preserve"> in which the signatory validates his or her certification authority,104 or a hands-off approach entirely authorizing law enforcement personnel to implement effective authorization procedures, or imposing an “actual knowledge” threshold to position knowledgeable law enforcement personnel to issue certifications.105 Of course, in the administrative context of “interim regulations,”106 USCIS received these comments in November 2007, but has not acted on them yet in promulgating a final rule.107 The </w:t>
      </w:r>
      <w:r w:rsidRPr="00D865A2">
        <w:rPr>
          <w:rStyle w:val="Emphasis"/>
        </w:rPr>
        <w:t xml:space="preserve">implications of the interim regulations on the certification process were thus immediate and </w:t>
      </w:r>
      <w:r w:rsidRPr="00AB4623">
        <w:rPr>
          <w:rStyle w:val="Emphasis"/>
          <w:highlight w:val="cyan"/>
        </w:rPr>
        <w:t>problematic</w:t>
      </w:r>
      <w:r w:rsidRPr="00D865A2">
        <w:rPr>
          <w:rStyle w:val="Emphasis"/>
        </w:rPr>
        <w:t xml:space="preserve">. This agency head framework, as anticipated by comment submitters, has proven </w:t>
      </w:r>
      <w:r w:rsidRPr="00AB4623">
        <w:rPr>
          <w:rStyle w:val="Emphasis"/>
          <w:highlight w:val="cyan"/>
        </w:rPr>
        <w:t>precarious, if not disastrous</w:t>
      </w:r>
      <w:r w:rsidRPr="00D865A2">
        <w:rPr>
          <w:rStyle w:val="Emphasis"/>
        </w:rPr>
        <w:t xml:space="preserve">. </w:t>
      </w:r>
      <w:r>
        <w:t xml:space="preserve">Many agencies in the interim relief period relied on individuals with special expertise to manage the certification process, such as domestic violence or bilingual officers. These individuals may not be in supervisory roles as required under the regulations. The agency head requirement </w:t>
      </w:r>
      <w:r w:rsidRPr="00D865A2">
        <w:rPr>
          <w:rStyle w:val="Emphasis"/>
        </w:rPr>
        <w:t>jeopardizes the sensitivity and institutional knowledge that these trained units brought to the certification process, particularly in their understanding of “cooperation”</w:t>
      </w:r>
      <w:r>
        <w:t xml:space="preserve"> in the context of undocumented immigrant victims.108 This agency head framework virtually necessitates the involvement of skilled legal advocates liaising with law enforcement at a high level. Successful petitioning requires access to the highest levels of law enforcement — access that is likely not available to immigrants due to their undocumented status, language barriers, and the power structures that impede immigrant interactions with law enforcement. Indeed practice guidance and commentary reinforce the interpersonal finesse necessary to secure a certification from an “agency head,” advising that the “key to obtaining certifications is developing a good working relationship with your local law enforcement offices.”109 This is problematic because it may not always be possible to develop a good relationship with the certifying authorities directly, particularly in rural areas where central agency heads may be geographically distant from the location of the victim.110 The regulations also state that USCIS will give “substantial weight” to the certification.111 Form I-918B is the form that advocates must present for signature to law enforcement personnel. It explains that the certification itself does not confer status to the petitioner, a concern frequently expressed by law enforcement personnel.112 Yet </w:t>
      </w:r>
      <w:r w:rsidRPr="00D865A2">
        <w:rPr>
          <w:rStyle w:val="Emphasis"/>
        </w:rPr>
        <w:t>considerable confusion still exists at the law enforcement level. USCIS ratcheting the certification process up the hierarchy of law enforcement and away from personnel with direct experience working with immigrant victims of domestic violence positions law enforcement personnel to distort their role to the detriment of petitioners. These distortions are indeed occurring. Law enforcement officers in many jurisdictions have conflated the power to issue certifications in support of a U visa petition with the power to issue the U visa direct</w:t>
      </w:r>
      <w:r>
        <w:t>ly. In a factually and politically unique application of the U visa framework following the terrorist attacks of 9/11, for example, prosecutors in New York refused to sign the certification based on their own determinations about whether the victim had suffered “substantial physical or mental abuse,” a question statutorily retained by USCIS decision-makers.113 This is just one very public example of the distorted role of law enforcement issuing LECs, but many others are occurring nationwide. For example, law enforcement personnel have refused to issue certifications or balked before signing where they did not see evidence of substantial harm to the petitioner, where they determined that the petitioner was not a “continuing victim,” where they decided that the circumstances did not merit one of the 10,000 visas available each year,114 where they decided that the particular claim was not meritorious, where they concluded that the crime was past the statute of limitations, where they concluded there was no ongoing investigation, or where they concluded that the assailants could not be identified—all improper considerations in the certification determination.115 B</w:t>
      </w:r>
      <w:r w:rsidRPr="00D865A2">
        <w:rPr>
          <w:rStyle w:val="Emphasis"/>
        </w:rPr>
        <w:t>. “</w:t>
      </w:r>
      <w:r w:rsidRPr="00AB4623">
        <w:rPr>
          <w:rStyle w:val="Emphasis"/>
          <w:highlight w:val="cyan"/>
        </w:rPr>
        <w:t>Ongoing Cooperation” Requirement Reinforces the Power of Law Enforcement over Petitioner</w:t>
      </w:r>
      <w:r w:rsidRPr="00D865A2">
        <w:rPr>
          <w:rStyle w:val="Emphasis"/>
        </w:rPr>
        <w:t>s</w:t>
      </w:r>
      <w:r>
        <w:t xml:space="preserve"> Even if a petitioner obtains a certification and then the U visa, whether she gets permanent residency remains an open question. The regulations add an “ongoing responsibility” requirement, dictating that the victim must be helpful on an ongoing basis.116 Before she can apply for the permanent resident status adjustment she must not have refused or failed to cooperate in providing “information and assistance reasonably requested.”117 This </w:t>
      </w:r>
      <w:r w:rsidRPr="00AB4623">
        <w:rPr>
          <w:rStyle w:val="Emphasis"/>
          <w:highlight w:val="cyan"/>
        </w:rPr>
        <w:t>positions law enforcement personnel with considerable power over U visa holders</w:t>
      </w:r>
      <w:r w:rsidRPr="00D865A2">
        <w:rPr>
          <w:rStyle w:val="Emphasis"/>
        </w:rPr>
        <w:t xml:space="preserve"> without requiring law enforcement to consider the reasonableness of a victim’s cooperation in context.</w:t>
      </w:r>
      <w:r>
        <w:t xml:space="preserve"> U visa expert, Gail Pendleton, explains how this is happening </w:t>
      </w:r>
      <w:r w:rsidRPr="00AB4623">
        <w:rPr>
          <w:rStyle w:val="Emphasis"/>
          <w:highlight w:val="cyan"/>
        </w:rPr>
        <w:t>in practice</w:t>
      </w:r>
      <w:r w:rsidRPr="00D865A2">
        <w:rPr>
          <w:rStyle w:val="Emphasis"/>
        </w:rPr>
        <w:t xml:space="preserve">: [T]his extra requirement appears to give a </w:t>
      </w:r>
      <w:r w:rsidRPr="00AB4623">
        <w:rPr>
          <w:rStyle w:val="Emphasis"/>
          <w:highlight w:val="cyan"/>
        </w:rPr>
        <w:t>green light</w:t>
      </w:r>
      <w:r w:rsidRPr="00D865A2">
        <w:rPr>
          <w:rStyle w:val="Emphasis"/>
        </w:rPr>
        <w:t xml:space="preserve"> to law enforcers to use the </w:t>
      </w:r>
      <w:r w:rsidRPr="00AB4623">
        <w:rPr>
          <w:rStyle w:val="Emphasis"/>
          <w:highlight w:val="cyan"/>
        </w:rPr>
        <w:t>certification as a weapon to coerce victims</w:t>
      </w:r>
      <w:r w:rsidRPr="00D865A2">
        <w:rPr>
          <w:rStyle w:val="Emphasis"/>
        </w:rPr>
        <w:t xml:space="preserve"> into doing things they do not feel comfortable doing. </w:t>
      </w:r>
      <w:r w:rsidRPr="00AB4623">
        <w:rPr>
          <w:rStyle w:val="Emphasis"/>
          <w:highlight w:val="cyan"/>
        </w:rPr>
        <w:t>Real situations</w:t>
      </w:r>
      <w:r w:rsidRPr="00D865A2">
        <w:rPr>
          <w:rStyle w:val="Emphasis"/>
        </w:rPr>
        <w:t xml:space="preserve"> in which this has occurred include actions that may </w:t>
      </w:r>
      <w:r w:rsidRPr="00AB4623">
        <w:rPr>
          <w:rStyle w:val="Emphasis"/>
          <w:highlight w:val="cyan"/>
        </w:rPr>
        <w:t>jeopardize victim safety or sanity,</w:t>
      </w:r>
      <w:r w:rsidRPr="00D865A2">
        <w:rPr>
          <w:rStyle w:val="Emphasis"/>
        </w:rPr>
        <w:t xml:space="preserve"> such as wearing a wire, testifying against a dangerous perpetrator, or subjecting herself to a rape trial in which her personal history and reputation will be ruthlessly examined and criticized.</w:t>
      </w:r>
      <w:r>
        <w:t xml:space="preserve"> The form also imposes an affirmative requirement on law enforcement to contact CIS if the applicant unreasonably refuses to cooperate.118 These issues are particularly problematic given the exclusive role of law enforcement agency heads issuing certifications, absent any standard of review, or right to appeal. </w:t>
      </w:r>
      <w:r w:rsidRPr="00D865A2">
        <w:rPr>
          <w:rStyle w:val="Emphasis"/>
        </w:rPr>
        <w:t>“[O]ne bad experience with a lawyer can permanently sour a potential law enforcement ally’s willingness to help any immigrant crime victim.”</w:t>
      </w:r>
      <w:r>
        <w:t xml:space="preserve">119 Congressional findings support this. The statute stated that “[a]ll women and children who are victims of these crimes committed against them in the United States must be able to report these crimes to law enforcement and fully participate in the investigation of the crimes committed against them and the prosecution of the perpetrators of such crimes.”120 </w:t>
      </w:r>
      <w:r w:rsidRPr="00D865A2">
        <w:rPr>
          <w:rStyle w:val="Emphasis"/>
        </w:rPr>
        <w:t>The existing framework highlighted in this section undermines Congressional intent</w:t>
      </w:r>
      <w:r>
        <w:t xml:space="preserve">.121 The permanent residency adjustment regulations came out in January 2009.122 These regulations require her to prove that she has not failed to unreasonably provide cooperation.123 She can do this with another certification or other credible evidence.124 She also has to prove that she has maintained a continuous presence in the U.S. for three years since she got the U visa.125 Finding this evidence and proving this can be difficult as many U visa holders have moved around extensively to find affordable housing and employment; a problem faced by the thousands of women who have been in interim status for nearly a decade. Congress intended that the BIWPA would help law enforcement investigate and prosecute qualifying crimes brought against immigrant populations.126 </w:t>
      </w:r>
      <w:r w:rsidRPr="00D865A2">
        <w:rPr>
          <w:rStyle w:val="Emphasis"/>
        </w:rPr>
        <w:t xml:space="preserve">As promulgated, the </w:t>
      </w:r>
      <w:r w:rsidRPr="00AB4623">
        <w:rPr>
          <w:rStyle w:val="Emphasis"/>
          <w:highlight w:val="cyan"/>
        </w:rPr>
        <w:t>regulations undermine Congress’s original dual intent by shifting more power to law enforcement</w:t>
      </w:r>
      <w:r w:rsidRPr="00D865A2">
        <w:rPr>
          <w:rStyle w:val="Emphasis"/>
        </w:rPr>
        <w:t xml:space="preserve">. </w:t>
      </w:r>
      <w:r>
        <w:t xml:space="preserve">As explored in Section III.c </w:t>
      </w:r>
      <w:r w:rsidRPr="00D865A2">
        <w:rPr>
          <w:rStyle w:val="Emphasis"/>
        </w:rPr>
        <w:t xml:space="preserve">this </w:t>
      </w:r>
      <w:r w:rsidRPr="00AB4623">
        <w:rPr>
          <w:rStyle w:val="Emphasis"/>
          <w:highlight w:val="cyan"/>
        </w:rPr>
        <w:t>additional power and formality is problematic where local law enforcement personnel are increasingly active in enforcing federal immigration crimes</w:t>
      </w:r>
      <w:r w:rsidRPr="00D865A2">
        <w:rPr>
          <w:rStyle w:val="Emphasis"/>
        </w:rPr>
        <w:t>. The combination of the regulatory framework and the broader legal, social, and political context collectively alter fatally the dual purposes that Congress intended.</w:t>
      </w:r>
    </w:p>
    <w:p w:rsidR="00572E75" w:rsidRPr="00541519" w:rsidRDefault="00572E75" w:rsidP="00545EA7"/>
    <w:p w:rsidR="00CC6A9D" w:rsidRPr="00327667" w:rsidRDefault="00CC6A9D" w:rsidP="00CC6A9D">
      <w:pPr>
        <w:pStyle w:val="Heading4"/>
        <w:rPr>
          <w:rFonts w:cs="Calibri"/>
        </w:rPr>
      </w:pPr>
      <w:r w:rsidRPr="00327667">
        <w:rPr>
          <w:rFonts w:cs="Calibri"/>
        </w:rPr>
        <w:t>Bye bye state link for the k</w:t>
      </w:r>
    </w:p>
    <w:p w:rsidR="00CC6A9D" w:rsidRPr="00327667" w:rsidRDefault="00CC6A9D" w:rsidP="00CC6A9D">
      <w:r w:rsidRPr="00327667">
        <w:rPr>
          <w:rStyle w:val="Style13ptBold"/>
        </w:rPr>
        <w:t>Coker 01</w:t>
      </w:r>
      <w:r w:rsidRPr="00327667">
        <w:t xml:space="preserve"> – Donna Cork is a Professor, University of Miami School of Law, “Crime Control and Feminist Law Reform in Domestic Violence Law: A Critical Review”, </w:t>
      </w:r>
      <w:r w:rsidRPr="00327667">
        <w:rPr>
          <w:i/>
        </w:rPr>
        <w:t>Buffalo Criminal Law</w:t>
      </w:r>
      <w:r w:rsidRPr="00327667">
        <w:t xml:space="preserve"> Review, Vol. 4, No. 2 (January 2001). Published by: University of California Press. Accessed through JSTOR</w:t>
      </w:r>
      <w:r>
        <w:t>, HJ#draogns</w:t>
      </w:r>
    </w:p>
    <w:p w:rsidR="00CC6A9D" w:rsidRPr="0051412A" w:rsidRDefault="00CC6A9D" w:rsidP="00CC6A9D">
      <w:pPr>
        <w:rPr>
          <w:rStyle w:val="Emphasis"/>
          <w:b w:val="0"/>
          <w:iCs w:val="0"/>
          <w:sz w:val="24"/>
          <w:u w:val="none"/>
        </w:rPr>
      </w:pPr>
      <w:r w:rsidRPr="00327667">
        <w:rPr>
          <w:rStyle w:val="Emphasis"/>
        </w:rPr>
        <w:t xml:space="preserve">These </w:t>
      </w:r>
      <w:r w:rsidRPr="00AB4623">
        <w:rPr>
          <w:rStyle w:val="Emphasis"/>
          <w:highlight w:val="cyan"/>
        </w:rPr>
        <w:t>mandatory policies</w:t>
      </w:r>
      <w:r w:rsidRPr="00327667">
        <w:t xml:space="preserve"> offer the battered women’s movement some control over state response by increasing the likelihood that police and prosecutors will not reject battering cases.23 However, because these policies </w:t>
      </w:r>
      <w:r w:rsidRPr="00AB4623">
        <w:rPr>
          <w:rStyle w:val="Emphasis"/>
          <w:highlight w:val="cyan"/>
        </w:rPr>
        <w:t>make irrelevant battered women’s preference</w:t>
      </w:r>
      <w:r w:rsidRPr="00327667">
        <w:rPr>
          <w:rStyle w:val="Emphasis"/>
        </w:rPr>
        <w:t xml:space="preserve">s regarding arrest and prosecution,24 mandatory policies </w:t>
      </w:r>
      <w:r w:rsidRPr="00AB4623">
        <w:rPr>
          <w:rStyle w:val="Emphasis"/>
          <w:highlight w:val="cyan"/>
        </w:rPr>
        <w:t>limit the control of individual women</w:t>
      </w:r>
      <w:r w:rsidRPr="00327667">
        <w:rPr>
          <w:rStyle w:val="Emphasis"/>
        </w:rPr>
        <w:t>.</w:t>
      </w:r>
      <w:r w:rsidRPr="00327667">
        <w:t xml:space="preserve"> In addition, </w:t>
      </w:r>
      <w:r w:rsidRPr="00327667">
        <w:rPr>
          <w:rStyle w:val="Emphasis"/>
        </w:rPr>
        <w:t xml:space="preserve">these </w:t>
      </w:r>
      <w:r w:rsidRPr="00AB4623">
        <w:rPr>
          <w:rStyle w:val="Emphasis"/>
          <w:highlight w:val="cyan"/>
        </w:rPr>
        <w:t>policies</w:t>
      </w:r>
      <w:r w:rsidRPr="00327667">
        <w:rPr>
          <w:rStyle w:val="Emphasis"/>
        </w:rPr>
        <w:t xml:space="preserve"> operate in ways that may </w:t>
      </w:r>
      <w:r w:rsidRPr="00AB4623">
        <w:rPr>
          <w:rStyle w:val="Emphasis"/>
          <w:highlight w:val="cyan"/>
        </w:rPr>
        <w:t>further state control of women, particularly women who are marginalized by</w:t>
      </w:r>
      <w:r w:rsidRPr="00327667">
        <w:t xml:space="preserve"> race, class, </w:t>
      </w:r>
      <w:r w:rsidRPr="00AB4623">
        <w:rPr>
          <w:rStyle w:val="Emphasis"/>
          <w:highlight w:val="cyan"/>
        </w:rPr>
        <w:t>immigrant status, or those whom state acto</w:t>
      </w:r>
      <w:r w:rsidRPr="00327667">
        <w:rPr>
          <w:rStyle w:val="Emphasis"/>
        </w:rPr>
        <w:t>rs</w:t>
      </w:r>
      <w:r w:rsidRPr="00327667">
        <w:t>—police, courts, child protection workers—</w:t>
      </w:r>
      <w:r w:rsidRPr="00AB4623">
        <w:rPr>
          <w:rStyle w:val="Emphasis"/>
          <w:highlight w:val="cyan"/>
        </w:rPr>
        <w:t>perceive to be “deviant</w:t>
      </w:r>
      <w:r w:rsidRPr="00327667">
        <w:t>.”25 The dilemma for feminists is to develop strategies for controlling state actors—ensuring that the police come when called and that prosecutors do not trivialize cases— without increasing state control of women</w:t>
      </w:r>
      <w:r w:rsidRPr="00327667">
        <w:rPr>
          <w:rStyle w:val="Emphasis"/>
        </w:rPr>
        <w:t xml:space="preserve">. It is the </w:t>
      </w:r>
      <w:r w:rsidRPr="00AB4623">
        <w:rPr>
          <w:rStyle w:val="Emphasis"/>
          <w:highlight w:val="cyan"/>
        </w:rPr>
        <w:t>dilemma of making domestic violence a public responsibility in the context of racist and classist public systems</w:t>
      </w:r>
      <w:r w:rsidRPr="00327667">
        <w:rPr>
          <w:rStyle w:val="Emphasis"/>
        </w:rPr>
        <w:t xml:space="preserve">.26 </w:t>
      </w:r>
      <w:r w:rsidRPr="00327667">
        <w:t xml:space="preserve">In her keynote address at a conference entitled, The Color of Violence: Violence Against Women of Color, 27 Angela Davis provided the following challenge to feminist work against domestic violence: We </w:t>
      </w:r>
      <w:r w:rsidRPr="00327667">
        <w:rPr>
          <w:rStyle w:val="Emphasis"/>
        </w:rPr>
        <w:t>need an analysis that furthers neither the conservative project of sequestering millions of men of color in accordance with the contemporary dictates of globalized capital and its prison industrial complex, nor the equally conservative project of abandoning poor women of color to a continuum of violence that extends from the sweatshops through the prisons, to shelters, and into bedrooms at home</w:t>
      </w:r>
      <w:r w:rsidRPr="00327667">
        <w:t xml:space="preserve">. How do we develop analyses and organizing strategies against violence against women that acknowledge the race of gender and the gender of race?28 Like Davis, a number of scholars have raised concerns about the potential differential impact of mandatory policies on women and men of color.29 Arrest research suggests that </w:t>
      </w:r>
      <w:r w:rsidRPr="00AB4623">
        <w:rPr>
          <w:rStyle w:val="Emphasis"/>
          <w:highlight w:val="cyan"/>
        </w:rPr>
        <w:t>arrests in domestic violence cases involve disproportionately high numbers of low-income men,30 African American men, and Latino men.31 Despite evidence of disproportionate effects</w:t>
      </w:r>
      <w:r w:rsidRPr="00327667">
        <w:t xml:space="preserve">, little research has examined the impact of mandatory policies in low-income African American and Latino communities.32 Federal funding is earmarked for services for “underserved” battered women including racial and ethnic minority women,33 but few federal research dollars are available to study the impact on poor women34 and women of color of the criminal policies encouraged by federal funding legislation.35 </w:t>
      </w:r>
      <w:r w:rsidRPr="00327667">
        <w:rPr>
          <w:rStyle w:val="Emphasis"/>
        </w:rPr>
        <w:t xml:space="preserve">The </w:t>
      </w:r>
      <w:r w:rsidRPr="00AB4623">
        <w:rPr>
          <w:rStyle w:val="Emphasis"/>
          <w:highlight w:val="cyan"/>
        </w:rPr>
        <w:t>negative effects of</w:t>
      </w:r>
      <w:r w:rsidRPr="00327667">
        <w:rPr>
          <w:rStyle w:val="Emphasis"/>
        </w:rPr>
        <w:t xml:space="preserve"> </w:t>
      </w:r>
      <w:r w:rsidRPr="00AB4623">
        <w:rPr>
          <w:rStyle w:val="Emphasis"/>
          <w:highlight w:val="cyan"/>
        </w:rPr>
        <w:t>mandatory policies on some poor women, and particularly on poor women of color, may be significant</w:t>
      </w:r>
      <w:r w:rsidRPr="00327667">
        <w:rPr>
          <w:rStyle w:val="Emphasis"/>
        </w:rPr>
        <w:t>.3</w:t>
      </w:r>
      <w:r w:rsidRPr="00327667">
        <w:t xml:space="preserve">6 This article examines domestic violence crime policy in the context of intersecting oppressive systems of race, class, and immigrant status.37 I have argued elsewhere that poor women and particularly poor women of color should be the focus for evaluating anti-domestic violence law and policies.38 </w:t>
      </w:r>
      <w:r w:rsidRPr="00327667">
        <w:rPr>
          <w:rStyle w:val="Emphasis"/>
        </w:rPr>
        <w:t xml:space="preserve">These women are “sandwiched by their heightened vulnerability to battering, on the one hand, and their heightened vulnerability to intrusive state control, on the other.”39 In essence, my argument is the </w:t>
      </w:r>
      <w:r w:rsidRPr="00AB4623">
        <w:rPr>
          <w:rStyle w:val="Emphasis"/>
          <w:highlight w:val="cyan"/>
        </w:rPr>
        <w:t>reverse of the “rising tide carries all boats”: Law and policy that is based on the experiences of</w:t>
      </w:r>
      <w:r w:rsidRPr="00327667">
        <w:rPr>
          <w:rStyle w:val="Emphasis"/>
        </w:rPr>
        <w:t xml:space="preserve"> poor women, and especially of </w:t>
      </w:r>
      <w:r w:rsidRPr="00AB4623">
        <w:rPr>
          <w:rStyle w:val="Emphasis"/>
          <w:highlight w:val="cyan"/>
        </w:rPr>
        <w:t>poor women of color, is likely to result in reforms that benefit all battered women</w:t>
      </w:r>
      <w:r w:rsidRPr="00327667">
        <w:rPr>
          <w:rStyle w:val="Emphasis"/>
        </w:rPr>
        <w:t xml:space="preserve">. </w:t>
      </w:r>
      <w:r w:rsidRPr="00327667">
        <w:t xml:space="preserve">But law and policy that is developed from the experiences of a generic category “battered women,” is likely to reflect the needs and experiences of more economically advantaged women and white women, and is unlikely to meet the needs of poor women and women of color. </w:t>
      </w:r>
    </w:p>
    <w:p w:rsidR="00247A8E" w:rsidRPr="00913DD5" w:rsidRDefault="00247A8E" w:rsidP="00247A8E"/>
    <w:p w:rsidR="003C2B1F" w:rsidRDefault="003C2B1F" w:rsidP="00A92868">
      <w:pPr>
        <w:pStyle w:val="Heading3"/>
      </w:pPr>
      <w:r>
        <w:t>2ac – intersectionality</w:t>
      </w:r>
    </w:p>
    <w:p w:rsidR="003C2B1F" w:rsidRDefault="003C2B1F" w:rsidP="003C2B1F">
      <w:pPr>
        <w:pStyle w:val="Heading4"/>
      </w:pPr>
      <w:r>
        <w:t>Aff is an intersectional approach for understanding the experiences of undocumented immigrant women</w:t>
      </w:r>
    </w:p>
    <w:p w:rsidR="003C2B1F" w:rsidRPr="0014789A" w:rsidRDefault="003C2B1F" w:rsidP="003C2B1F">
      <w:r w:rsidRPr="0014789A">
        <w:rPr>
          <w:rStyle w:val="Style13ptBold"/>
        </w:rPr>
        <w:t>Adams and Campbell 2012</w:t>
      </w:r>
      <w:r>
        <w:t xml:space="preserve"> - Margaret E. Adams, Johns Hopkins University School of Nursing Jacquelyn Campbell, Johns Hopkins University School of Nursing ,“Being Undocumented &amp; Intimate Partner Violence (IPV): Multiple Vulnerabilities Through the Lens of Feminist Intersectionality”, </w:t>
      </w:r>
      <w:r w:rsidRPr="0014789A">
        <w:rPr>
          <w:i/>
        </w:rPr>
        <w:t>UTSC Printing Services, University of Toronto Scarborough</w:t>
      </w:r>
      <w:r>
        <w:rPr>
          <w:i/>
        </w:rPr>
        <w:t xml:space="preserve">, </w:t>
      </w:r>
      <w:r>
        <w:t>May 2012, HJ#dragons</w:t>
      </w:r>
    </w:p>
    <w:p w:rsidR="003C2B1F" w:rsidRPr="0014789A" w:rsidRDefault="003C2B1F" w:rsidP="003C2B1F">
      <w:r>
        <w:t xml:space="preserve">FEMINIST THEORY OF INTERSECTIONALITY The theory of feminist intersectionality, originally generated by black feminist writers in the 1980s (Collins, 1986; hooks, 1984; Sokoloff, 2005), recognizes that “oppressed groups and individuals live at the margins of society with inequitable access to resources resulting in societal inequities and social injustice. The negative effects on health from belonging to more than one oppressed group are multiplicative and unique” (Kelly, Gonzalez-Guarda &amp; Taylor, 2011, p.76). This theory of intersecting, oppressive factors yielding multiplicative, negative effects has been used by an expanding circle of researchers and applied to theories addressing both the impacts of immigration status and the epidemiology of IPV. </w:t>
      </w:r>
      <w:r w:rsidRPr="0014789A">
        <w:rPr>
          <w:rStyle w:val="Emphasis"/>
        </w:rPr>
        <w:t xml:space="preserve">An ethnogender perspective or </w:t>
      </w:r>
      <w:r w:rsidRPr="00AB4623">
        <w:rPr>
          <w:rStyle w:val="Emphasis"/>
          <w:highlight w:val="cyan"/>
        </w:rPr>
        <w:t>intersectional</w:t>
      </w:r>
      <w:r w:rsidRPr="0014789A">
        <w:rPr>
          <w:rStyle w:val="Emphasis"/>
        </w:rPr>
        <w:t xml:space="preserve">ity </w:t>
      </w:r>
      <w:r w:rsidRPr="00AB4623">
        <w:rPr>
          <w:rStyle w:val="Emphasis"/>
          <w:highlight w:val="cyan"/>
        </w:rPr>
        <w:t>approach to studying IPV in populations of immigrant</w:t>
      </w:r>
      <w:r w:rsidRPr="0014789A">
        <w:rPr>
          <w:rStyle w:val="Emphasis"/>
        </w:rPr>
        <w:t xml:space="preserve"> women</w:t>
      </w:r>
      <w:r>
        <w:t>— for a moment, setting aside the issue of documentation status—</w:t>
      </w:r>
      <w:r w:rsidRPr="00AB4623">
        <w:rPr>
          <w:rStyle w:val="Emphasis"/>
          <w:highlight w:val="cyan"/>
        </w:rPr>
        <w:t>gives equal importance to both gender inequality and racial/ethnicity discrimination, or ‘dual subordination’</w:t>
      </w:r>
      <w:r>
        <w:t xml:space="preserve"> (Glass et al., 2011; Kelly, 2009). </w:t>
      </w:r>
      <w:r w:rsidRPr="0014789A">
        <w:rPr>
          <w:rStyle w:val="Emphasis"/>
        </w:rPr>
        <w:t xml:space="preserve">Intersectionality theory asserts that the </w:t>
      </w:r>
      <w:r w:rsidRPr="00AB4623">
        <w:rPr>
          <w:rStyle w:val="Emphasis"/>
          <w:highlight w:val="cyan"/>
        </w:rPr>
        <w:t>intersection of gender, race, and ethnicity</w:t>
      </w:r>
      <w:r w:rsidRPr="0014789A">
        <w:rPr>
          <w:rStyle w:val="Emphasis"/>
        </w:rPr>
        <w:t xml:space="preserve">, as well as the </w:t>
      </w:r>
      <w:r w:rsidRPr="00AB4623">
        <w:rPr>
          <w:rStyle w:val="Emphasis"/>
          <w:highlight w:val="cyan"/>
        </w:rPr>
        <w:t>cultural differences and alienation experienced by immigrants, compound each other and become important criteria for the social construction of identity and marginalization</w:t>
      </w:r>
      <w:r>
        <w:t xml:space="preserve"> (Glass et al., 2011). Regardless of the class to which the woman belongs in her home country, she </w:t>
      </w:r>
      <w:r w:rsidRPr="00AB4623">
        <w:rPr>
          <w:rStyle w:val="Emphasis"/>
          <w:highlight w:val="cyan"/>
        </w:rPr>
        <w:t>faces subordination</w:t>
      </w:r>
      <w:r w:rsidRPr="0014789A">
        <w:rPr>
          <w:rStyle w:val="Emphasis"/>
        </w:rPr>
        <w:t xml:space="preserve"> not only as a woman, but also </w:t>
      </w:r>
      <w:r w:rsidRPr="00AB4623">
        <w:rPr>
          <w:rStyle w:val="Emphasis"/>
          <w:highlight w:val="cyan"/>
        </w:rPr>
        <w:t>as a minority woman in a foreign land</w:t>
      </w:r>
      <w:r w:rsidRPr="0014789A">
        <w:rPr>
          <w:rStyle w:val="Emphasis"/>
        </w:rPr>
        <w:t>. Socialization into the often rigid gender norms of one’s home country, combined with the lack of institutional support in a foreign land due to alien status, exposes immigrant women to dual marginalization</w:t>
      </w:r>
      <w:r>
        <w:t xml:space="preserve"> (Glass et al., 2011). The effect of these multiple forms of margnizalization is not additive, but multiplicative, with each added factor exacerbating the others. Analytically, immigration status can be separated out as yet another category of intersectionality (Erez, Adelman &amp; Gregory, 2009). This third factor places </w:t>
      </w:r>
      <w:r w:rsidRPr="00AB4623">
        <w:rPr>
          <w:rStyle w:val="Emphasis"/>
          <w:highlight w:val="cyan"/>
        </w:rPr>
        <w:t>undocumented immigrant women in</w:t>
      </w:r>
      <w:r w:rsidRPr="0014789A">
        <w:rPr>
          <w:rStyle w:val="Emphasis"/>
        </w:rPr>
        <w:t xml:space="preserve"> a category of </w:t>
      </w:r>
      <w:r w:rsidRPr="00AB4623">
        <w:rPr>
          <w:rStyle w:val="Emphasis"/>
          <w:highlight w:val="cyan"/>
        </w:rPr>
        <w:t>triple marginalization</w:t>
      </w:r>
      <w:r w:rsidRPr="0014789A">
        <w:rPr>
          <w:rStyle w:val="Emphasis"/>
        </w:rPr>
        <w:t>. “Immigrant,” Erez says, is “</w:t>
      </w:r>
      <w:r w:rsidRPr="00AB4623">
        <w:rPr>
          <w:rStyle w:val="Emphasis"/>
          <w:highlight w:val="cyan"/>
        </w:rPr>
        <w:t>a separate and multiplicative aspect of identity, violence, and oppressio</w:t>
      </w:r>
      <w:r w:rsidRPr="0014789A">
        <w:rPr>
          <w:rStyle w:val="Emphasis"/>
        </w:rPr>
        <w:t>n”</w:t>
      </w:r>
      <w:r>
        <w:t xml:space="preserve"> (ibid, p.33); </w:t>
      </w:r>
      <w:r w:rsidRPr="0014789A">
        <w:rPr>
          <w:rStyle w:val="Emphasis"/>
        </w:rPr>
        <w:t xml:space="preserve">thus, being undocumented puts women in a </w:t>
      </w:r>
      <w:r w:rsidRPr="00AB4623">
        <w:rPr>
          <w:rStyle w:val="Emphasis"/>
          <w:highlight w:val="cyan"/>
        </w:rPr>
        <w:t>position of</w:t>
      </w:r>
      <w:r w:rsidRPr="0014789A">
        <w:rPr>
          <w:rStyle w:val="Emphasis"/>
        </w:rPr>
        <w:t xml:space="preserve"> still </w:t>
      </w:r>
      <w:r w:rsidRPr="00AB4623">
        <w:rPr>
          <w:rStyle w:val="Emphasis"/>
          <w:highlight w:val="cyan"/>
        </w:rPr>
        <w:t>more vulnerabi</w:t>
      </w:r>
      <w:r w:rsidRPr="00AB4623">
        <w:rPr>
          <w:highlight w:val="cyan"/>
        </w:rPr>
        <w:t>lity</w:t>
      </w:r>
      <w:r>
        <w:t>. Rather than considering immigration status as a variable or static category within race</w:t>
      </w:r>
      <w:r w:rsidRPr="0014789A">
        <w:rPr>
          <w:rStyle w:val="Emphasis"/>
        </w:rPr>
        <w:t xml:space="preserve">, </w:t>
      </w:r>
      <w:r w:rsidRPr="00AB4623">
        <w:rPr>
          <w:rStyle w:val="Emphasis"/>
          <w:highlight w:val="cyan"/>
        </w:rPr>
        <w:t>we consider immigration as part of the multiple grounds of identity shaping the woman’s experience of domestic violence.</w:t>
      </w:r>
      <w:r w:rsidRPr="0014789A">
        <w:rPr>
          <w:rStyle w:val="Emphasis"/>
        </w:rPr>
        <w:t xml:space="preserve"> The combined factors of </w:t>
      </w:r>
      <w:r w:rsidRPr="00AB4623">
        <w:rPr>
          <w:rStyle w:val="Emphasis"/>
          <w:highlight w:val="cyan"/>
        </w:rPr>
        <w:t>gender, race/ethnicity, and lack of legal documentation compound and increase the woman’s disenfranchisement</w:t>
      </w:r>
      <w:r w:rsidRPr="0014789A">
        <w:rPr>
          <w:rStyle w:val="Emphasis"/>
        </w:rPr>
        <w:t xml:space="preserve">. A woman’s </w:t>
      </w:r>
      <w:r w:rsidRPr="00AB4623">
        <w:rPr>
          <w:rStyle w:val="Emphasis"/>
          <w:highlight w:val="cyan"/>
        </w:rPr>
        <w:t>legal status within</w:t>
      </w:r>
      <w:r w:rsidRPr="0014789A">
        <w:rPr>
          <w:rStyle w:val="Emphasis"/>
        </w:rPr>
        <w:t xml:space="preserve"> a country </w:t>
      </w:r>
      <w:r w:rsidRPr="00AB4623">
        <w:rPr>
          <w:rStyle w:val="Emphasis"/>
          <w:highlight w:val="cyan"/>
        </w:rPr>
        <w:t>is part of</w:t>
      </w:r>
      <w:r w:rsidRPr="0014789A">
        <w:rPr>
          <w:rStyle w:val="Emphasis"/>
        </w:rPr>
        <w:t xml:space="preserve"> the </w:t>
      </w:r>
      <w:r w:rsidRPr="00AB4623">
        <w:rPr>
          <w:rStyle w:val="Emphasis"/>
          <w:highlight w:val="cyan"/>
        </w:rPr>
        <w:t>interactive and dynamic processes</w:t>
      </w:r>
      <w:r w:rsidRPr="0014789A">
        <w:rPr>
          <w:rStyle w:val="Emphasis"/>
        </w:rPr>
        <w:t xml:space="preserve"> that, along with race, gender and class, inform her experiences of and responses to domestic violence. Recognizing the intersections of these different aspects of marginalization and the multiplicative, amplifying effects that they exert </w:t>
      </w:r>
      <w:r w:rsidRPr="00AB4623">
        <w:rPr>
          <w:rStyle w:val="Emphasis"/>
          <w:highlight w:val="cyan"/>
        </w:rPr>
        <w:t>is crucial in understanding a women’s experience of IPV and the forces working against her.</w:t>
      </w:r>
      <w:r w:rsidRPr="0014789A">
        <w:rPr>
          <w:rStyle w:val="Emphasis"/>
        </w:rPr>
        <w:t xml:space="preserve"> As Glass and colleagues (2011) assert, “any effort to help immigrant women will be futile unless this intersectionality is well understood</w:t>
      </w:r>
      <w:r>
        <w:t>” (p.209).</w:t>
      </w:r>
    </w:p>
    <w:p w:rsidR="003C2B1F" w:rsidRPr="003C2B1F" w:rsidRDefault="003C2B1F" w:rsidP="003C2B1F"/>
    <w:p w:rsidR="00814715" w:rsidRDefault="00814715" w:rsidP="00A92868">
      <w:pPr>
        <w:pStyle w:val="Heading3"/>
      </w:pPr>
      <w:r>
        <w:t>2ac – pragmatism good</w:t>
      </w:r>
    </w:p>
    <w:p w:rsidR="00814715" w:rsidRPr="00327667" w:rsidRDefault="00814715" w:rsidP="00814715">
      <w:pPr>
        <w:pStyle w:val="Heading4"/>
        <w:rPr>
          <w:rFonts w:cs="Calibri"/>
        </w:rPr>
      </w:pPr>
      <w:r w:rsidRPr="00327667">
        <w:rPr>
          <w:rFonts w:cs="Calibri"/>
        </w:rPr>
        <w:t>While the aff recognizes the importance of [ ], more important to apply theory to real world practice</w:t>
      </w:r>
    </w:p>
    <w:p w:rsidR="00814715" w:rsidRPr="00327667" w:rsidRDefault="00814715" w:rsidP="00814715">
      <w:pPr>
        <w:ind w:left="720" w:hanging="720"/>
      </w:pPr>
      <w:r w:rsidRPr="0051412A">
        <w:rPr>
          <w:rStyle w:val="Style13ptBold"/>
        </w:rPr>
        <w:t>Lee 15</w:t>
      </w:r>
      <w:r w:rsidRPr="00327667">
        <w:t xml:space="preserve"> – JD from New York University School of Law and now a Professor of Law at CUNY School of Law, </w:t>
      </w:r>
      <w:r w:rsidRPr="00327667">
        <w:rPr>
          <w:i/>
        </w:rPr>
        <w:t>CUNY School of Law: “</w:t>
      </w:r>
      <w:r w:rsidRPr="00327667">
        <w:t>Intimate Partner Violence Against Asian American Women: Moving from Theory to Strategy”, &lt;</w:t>
      </w:r>
      <w:hyperlink r:id="rId57" w:history="1">
        <w:r w:rsidRPr="00327667">
          <w:rPr>
            <w:rStyle w:val="Hyperlink"/>
          </w:rPr>
          <w:t>https://academicworks.cuny.edu/cgi/viewcontent.cgi?article=1125&amp;context=cl_pubs</w:t>
        </w:r>
      </w:hyperlink>
      <w:r w:rsidRPr="00327667">
        <w:t>&gt;, pp. 369 – 370.</w:t>
      </w:r>
      <w:r>
        <w:t xml:space="preserve"> HJ#dragons</w:t>
      </w:r>
    </w:p>
    <w:p w:rsidR="00814715" w:rsidRPr="00327667" w:rsidRDefault="00814715" w:rsidP="00814715">
      <w:pPr>
        <w:rPr>
          <w:rStyle w:val="Emphasis"/>
        </w:rPr>
      </w:pPr>
      <w:r w:rsidRPr="00AB4623">
        <w:rPr>
          <w:rStyle w:val="Emphasis"/>
          <w:highlight w:val="cyan"/>
        </w:rPr>
        <w:t>Critical race theory</w:t>
      </w:r>
      <w:r w:rsidRPr="00327667">
        <w:rPr>
          <w:rStyle w:val="Emphasis"/>
        </w:rPr>
        <w:t xml:space="preserve">, third wave </w:t>
      </w:r>
      <w:r w:rsidRPr="00AB4623">
        <w:rPr>
          <w:rStyle w:val="Emphasis"/>
          <w:highlight w:val="cyan"/>
        </w:rPr>
        <w:t>feminism, and</w:t>
      </w:r>
      <w:r w:rsidRPr="00327667">
        <w:rPr>
          <w:rStyle w:val="Emphasis"/>
        </w:rPr>
        <w:t xml:space="preserve"> the concepts of centering and </w:t>
      </w:r>
      <w:r w:rsidRPr="00AB4623">
        <w:rPr>
          <w:rStyle w:val="Emphasis"/>
          <w:highlight w:val="cyan"/>
        </w:rPr>
        <w:t>intersectionality</w:t>
      </w:r>
      <w:r w:rsidRPr="00327667">
        <w:rPr>
          <w:rStyle w:val="Emphasis"/>
        </w:rPr>
        <w:t xml:space="preserve"> marked a sea change by </w:t>
      </w:r>
      <w:r w:rsidRPr="00AB4623">
        <w:rPr>
          <w:rStyle w:val="Emphasis"/>
          <w:highlight w:val="cyan"/>
        </w:rPr>
        <w:t>reveali</w:t>
      </w:r>
      <w:r w:rsidRPr="00327667">
        <w:rPr>
          <w:rStyle w:val="Emphasis"/>
        </w:rPr>
        <w:t xml:space="preserve">ng the </w:t>
      </w:r>
      <w:r w:rsidRPr="00AB4623">
        <w:rPr>
          <w:rStyle w:val="Emphasis"/>
          <w:highlight w:val="cyan"/>
        </w:rPr>
        <w:t>devaluation of the experiences of women of color</w:t>
      </w:r>
      <w:r w:rsidRPr="00327667">
        <w:rPr>
          <w:rStyle w:val="Emphasis"/>
        </w:rPr>
        <w:t xml:space="preserve">. Discussing these experiences </w:t>
      </w:r>
      <w:r w:rsidRPr="00AB4623">
        <w:rPr>
          <w:rStyle w:val="Emphasis"/>
          <w:highlight w:val="cyan"/>
        </w:rPr>
        <w:t>represents progress, but the next step is to use them</w:t>
      </w:r>
      <w:r w:rsidRPr="00327667">
        <w:rPr>
          <w:rStyle w:val="Emphasis"/>
        </w:rPr>
        <w:t>.</w:t>
      </w:r>
      <w:r w:rsidRPr="00327667">
        <w:rPr>
          <w:sz w:val="16"/>
        </w:rPr>
        <w:t xml:space="preserve"> This Article seeks to </w:t>
      </w:r>
      <w:r w:rsidRPr="00AB4623">
        <w:rPr>
          <w:rStyle w:val="Emphasis"/>
          <w:highlight w:val="cyan"/>
        </w:rPr>
        <w:t>translate theory into practice</w:t>
      </w:r>
      <w:r w:rsidRPr="00327667">
        <w:rPr>
          <w:rStyle w:val="Emphasis"/>
        </w:rPr>
        <w:t xml:space="preserve"> by applying the insights gained through particularized examination of IPV against Asian American women. </w:t>
      </w:r>
      <w:r w:rsidRPr="00AB4623">
        <w:rPr>
          <w:rStyle w:val="Emphasis"/>
          <w:highlight w:val="cyan"/>
        </w:rPr>
        <w:t>While recognizing the persuasiveness of individual narratives</w:t>
      </w:r>
      <w:r w:rsidRPr="00327667">
        <w:rPr>
          <w:rStyle w:val="Emphasis"/>
        </w:rPr>
        <w:t>, I based my proposals on the research findings of the social workers, sociologists, and psychologists who have contributed to the richly detailed social science literature on IPV against Asian American women.</w:t>
      </w:r>
    </w:p>
    <w:p w:rsidR="00814715" w:rsidRPr="00327667" w:rsidRDefault="00814715" w:rsidP="00814715">
      <w:pPr>
        <w:rPr>
          <w:sz w:val="16"/>
          <w:szCs w:val="16"/>
        </w:rPr>
      </w:pPr>
      <w:r w:rsidRPr="00327667">
        <w:rPr>
          <w:sz w:val="16"/>
          <w:szCs w:val="16"/>
        </w:rPr>
        <w:t>My analysis of this data proceeded in three stages: consideration of (1) culturally defined individual norms, (2) situational factors related to immigrant experiences, and (3) structural impediments to help-seeking behavior, such as the lack of interpretation, and dearth of language specific, culturally appropriate social services, including shelters. Since each stage revealed pressures on Asian American survivors to stay with their abusive partners, my first proposal outlines principles for helping women who stay. My second proposal addresses deficiencies revealed through a structural analysis, specifically the lack of court interpretation services, and the need for training on cultural, immigration-related, and racial difference.</w:t>
      </w:r>
    </w:p>
    <w:p w:rsidR="00814715" w:rsidRPr="00327667" w:rsidRDefault="00814715" w:rsidP="00814715">
      <w:pPr>
        <w:rPr>
          <w:sz w:val="16"/>
        </w:rPr>
      </w:pPr>
      <w:r w:rsidRPr="00327667">
        <w:rPr>
          <w:sz w:val="16"/>
        </w:rPr>
        <w:t xml:space="preserve">This Article illustrates a </w:t>
      </w:r>
      <w:r w:rsidRPr="00AB4623">
        <w:rPr>
          <w:rStyle w:val="Emphasis"/>
          <w:highlight w:val="cyan"/>
        </w:rPr>
        <w:t>methodology-pushing theory into action-that can be applied to different problems in different contexts</w:t>
      </w:r>
      <w:r w:rsidRPr="00327667">
        <w:rPr>
          <w:sz w:val="16"/>
        </w:rPr>
        <w:t xml:space="preserve">. The first step is problem definition. The </w:t>
      </w:r>
      <w:r w:rsidRPr="00AB4623">
        <w:rPr>
          <w:rStyle w:val="Emphasis"/>
          <w:highlight w:val="cyan"/>
        </w:rPr>
        <w:t>analysis could be centered on any particularized situation</w:t>
      </w:r>
      <w:r w:rsidRPr="00327667">
        <w:rPr>
          <w:rStyle w:val="Emphasis"/>
        </w:rPr>
        <w:t>,</w:t>
      </w:r>
      <w:r w:rsidRPr="00327667">
        <w:rPr>
          <w:sz w:val="16"/>
        </w:rPr>
        <w:t xml:space="preserve"> from immigration issues affecting Latinas with ethnic origins in Central America, to housing discrimination against African American families from the Caribbean. Next, interdisciplinary research provides the perspectives and insights of the population experiencing the identified problem so that empirical data can inform the inquiry. The analytical framework then should be developed from the bottom up, based on individual and community experiences, documented both in narratives and through larger scale studies. </w:t>
      </w:r>
      <w:r w:rsidRPr="00327667">
        <w:rPr>
          <w:rStyle w:val="Emphasis"/>
        </w:rPr>
        <w:t xml:space="preserve">The </w:t>
      </w:r>
      <w:r w:rsidRPr="00AB4623">
        <w:rPr>
          <w:rStyle w:val="Emphasis"/>
          <w:highlight w:val="cyan"/>
        </w:rPr>
        <w:t>final and most important step is to use this understanding to develop policy initiatives, practical strategies, and tools for addressing the problem in the real world</w:t>
      </w:r>
      <w:r w:rsidRPr="00327667">
        <w:rPr>
          <w:sz w:val="16"/>
        </w:rPr>
        <w:t>. In terms of IPV against Asian American women, combining theory and practice generated the following strategies: expansive safety planning, building community, and anti-subordination, as well as language access and training for state court systems.</w:t>
      </w:r>
    </w:p>
    <w:p w:rsidR="00814715" w:rsidRPr="00327667" w:rsidRDefault="00814715" w:rsidP="00814715">
      <w:pPr>
        <w:rPr>
          <w:sz w:val="16"/>
        </w:rPr>
      </w:pPr>
    </w:p>
    <w:p w:rsidR="00814715" w:rsidRPr="00327667" w:rsidRDefault="00814715" w:rsidP="00814715">
      <w:pPr>
        <w:pStyle w:val="Heading4"/>
        <w:rPr>
          <w:rFonts w:cs="Calibri"/>
        </w:rPr>
      </w:pPr>
      <w:r w:rsidRPr="00327667">
        <w:rPr>
          <w:rFonts w:cs="Calibri"/>
        </w:rPr>
        <w:t>Specific pragmatic plan like the aff avoids “one-size-fits-all” trap -- LGBTQ+ and Women with disabilities face IPV at higher rates</w:t>
      </w:r>
    </w:p>
    <w:p w:rsidR="00814715" w:rsidRPr="00327667" w:rsidRDefault="00814715" w:rsidP="00814715">
      <w:r w:rsidRPr="0051412A">
        <w:rPr>
          <w:rStyle w:val="Style13ptBold"/>
        </w:rPr>
        <w:t>Quast 18</w:t>
      </w:r>
      <w:r w:rsidRPr="00327667">
        <w:t xml:space="preserve"> – Shawna C. Quast is a JD Candidate from University of Missouri School of Law and a B.A. in International Studies and Political Science, 6-24-2018, </w:t>
      </w:r>
      <w:r w:rsidRPr="00327667">
        <w:rPr>
          <w:i/>
        </w:rPr>
        <w:t>Depual Journal of Women, Gender, and the Law</w:t>
      </w:r>
      <w:r w:rsidRPr="00327667">
        <w:t>, “Impact of Domestic Violence on Immigrant Women”, &lt;</w:t>
      </w:r>
      <w:hyperlink r:id="rId58" w:history="1">
        <w:r w:rsidRPr="00327667">
          <w:rPr>
            <w:rStyle w:val="Hyperlink"/>
          </w:rPr>
          <w:t>http://via.library.depaul.edu/cgi/viewcontent.cgi?article=1043&amp;amp;context=jwgl</w:t>
        </w:r>
      </w:hyperlink>
      <w:r w:rsidRPr="00327667">
        <w:t>&gt;, pp 90-94</w:t>
      </w:r>
      <w:r>
        <w:t>, HJ#dragons</w:t>
      </w:r>
    </w:p>
    <w:p w:rsidR="00814715" w:rsidRPr="00327667" w:rsidRDefault="00814715" w:rsidP="00814715">
      <w:r w:rsidRPr="00327667">
        <w:rPr>
          <w:rStyle w:val="Emphasis"/>
        </w:rPr>
        <w:t>Domestic violence is an issue that spans across races, classes, religions, sexual orientations, national origins, physical or cognitive abilities, and ethnicities.</w:t>
      </w:r>
      <w:r w:rsidRPr="00327667">
        <w:t xml:space="preserve"> The term </w:t>
      </w:r>
      <w:r w:rsidRPr="00327667">
        <w:rPr>
          <w:rStyle w:val="Emphasis"/>
        </w:rPr>
        <w:t>intersectional refers to the multiple elements that contribute to one’s experience</w:t>
      </w:r>
      <w:r w:rsidRPr="00327667">
        <w:t xml:space="preserve">, especially in reference to the unique oppression one may experience in light of one’s race, class, sex, and sexual orientation. In the past, </w:t>
      </w:r>
      <w:r w:rsidRPr="00327667">
        <w:rPr>
          <w:rStyle w:val="Emphasis"/>
        </w:rPr>
        <w:t xml:space="preserve">sociopolitical </w:t>
      </w:r>
      <w:r w:rsidRPr="00AB4623">
        <w:rPr>
          <w:rStyle w:val="Emphasis"/>
          <w:highlight w:val="cyan"/>
        </w:rPr>
        <w:t>actors seeking</w:t>
      </w:r>
      <w:r w:rsidRPr="00327667">
        <w:rPr>
          <w:rStyle w:val="Emphasis"/>
        </w:rPr>
        <w:t xml:space="preserve"> </w:t>
      </w:r>
      <w:r w:rsidRPr="00AB4623">
        <w:rPr>
          <w:rStyle w:val="Emphasis"/>
          <w:highlight w:val="cyan"/>
        </w:rPr>
        <w:t>to support</w:t>
      </w:r>
      <w:r w:rsidRPr="00327667">
        <w:rPr>
          <w:rStyle w:val="Emphasis"/>
        </w:rPr>
        <w:t xml:space="preserve"> victims and </w:t>
      </w:r>
      <w:r w:rsidRPr="00AB4623">
        <w:rPr>
          <w:rStyle w:val="Emphasis"/>
          <w:highlight w:val="cyan"/>
        </w:rPr>
        <w:t>survivors of domestic violence have done so through a “one-size-fits-all” approach</w:t>
      </w:r>
      <w:r w:rsidRPr="00327667">
        <w:t xml:space="preserve">.55 In recent history, activists and </w:t>
      </w:r>
      <w:r w:rsidRPr="00327667">
        <w:rPr>
          <w:rStyle w:val="Emphasis"/>
        </w:rPr>
        <w:t xml:space="preserve">scholars have </w:t>
      </w:r>
      <w:r w:rsidRPr="00AB4623">
        <w:rPr>
          <w:rStyle w:val="Emphasis"/>
          <w:highlight w:val="cyan"/>
        </w:rPr>
        <w:t>sought to dismantle the simplified “universal woman</w:t>
      </w:r>
      <w:r w:rsidRPr="00327667">
        <w:rPr>
          <w:rStyle w:val="Emphasis"/>
        </w:rPr>
        <w:t>” approach t</w:t>
      </w:r>
      <w:r w:rsidRPr="00AB4623">
        <w:rPr>
          <w:rStyle w:val="Emphasis"/>
          <w:highlight w:val="cyan"/>
        </w:rPr>
        <w:t>o encourage</w:t>
      </w:r>
      <w:r w:rsidRPr="00327667">
        <w:rPr>
          <w:rStyle w:val="Emphasis"/>
        </w:rPr>
        <w:t xml:space="preserve"> individuals and l</w:t>
      </w:r>
      <w:r w:rsidRPr="00AB4623">
        <w:rPr>
          <w:rStyle w:val="Emphasis"/>
          <w:highlight w:val="cyan"/>
        </w:rPr>
        <w:t>awmakers</w:t>
      </w:r>
      <w:r w:rsidRPr="00327667">
        <w:rPr>
          <w:rStyle w:val="Emphasis"/>
        </w:rPr>
        <w:t xml:space="preserve"> alike </w:t>
      </w:r>
      <w:r w:rsidRPr="00AB4623">
        <w:rPr>
          <w:rStyle w:val="Emphasis"/>
          <w:highlight w:val="cyan"/>
        </w:rPr>
        <w:t>to recognize</w:t>
      </w:r>
      <w:r w:rsidRPr="00327667">
        <w:rPr>
          <w:rStyle w:val="Emphasis"/>
        </w:rPr>
        <w:t xml:space="preserve"> the </w:t>
      </w:r>
      <w:r w:rsidRPr="00AB4623">
        <w:rPr>
          <w:rStyle w:val="Emphasis"/>
          <w:highlight w:val="cyan"/>
        </w:rPr>
        <w:t>complex reality of domestic violence</w:t>
      </w:r>
      <w:r w:rsidRPr="00327667">
        <w:t>.56 As a result, there has been a cultural shift in the treatment of domestic abuse survivors, and a change in support offered to those seeking escape.57 Domestic violence has shed much of its association with the “private sphere,” becoming more widely recognized as a public health issue.58 Many intersectional identities and issues exist. Part A will discuss domestic violence within the context of sexual orientation and transgender identity; Part B will discuss abuse of disabled persons; and Part C will discuss how the presence of substance abuse problems can impact abuse victims.</w:t>
      </w:r>
    </w:p>
    <w:p w:rsidR="00814715" w:rsidRPr="00327667" w:rsidRDefault="00814715" w:rsidP="00814715">
      <w:pPr>
        <w:pStyle w:val="ListParagraph"/>
        <w:numPr>
          <w:ilvl w:val="0"/>
          <w:numId w:val="14"/>
        </w:numPr>
        <w:spacing w:after="0" w:line="240" w:lineRule="auto"/>
        <w:rPr>
          <w:rFonts w:eastAsia="Times New Roman"/>
        </w:rPr>
      </w:pPr>
      <w:r w:rsidRPr="00327667">
        <w:rPr>
          <w:rFonts w:eastAsia="Times New Roman"/>
        </w:rPr>
        <w:t xml:space="preserve">LGBT Identity </w:t>
      </w:r>
    </w:p>
    <w:p w:rsidR="00814715" w:rsidRPr="00327667" w:rsidRDefault="00814715" w:rsidP="00814715">
      <w:r w:rsidRPr="00AB4623">
        <w:rPr>
          <w:rStyle w:val="Emphasis"/>
          <w:highlight w:val="cyan"/>
        </w:rPr>
        <w:t>Transgender and LGBT-identifying individuals are less likely than non-queer individuals to report abuse to law enforcement</w:t>
      </w:r>
      <w:r w:rsidRPr="00327667">
        <w:rPr>
          <w:rStyle w:val="Emphasis"/>
        </w:rPr>
        <w:t>.</w:t>
      </w:r>
      <w:r w:rsidRPr="00327667">
        <w:t xml:space="preserve">59 There is a sentiment within the LGBT community that doing so reflects a “lack of solidarity” with the queer community.60 Many queer-identifying people fear perpetuating stereotypes of dysfunction or moral depravity within the community, thus hiding abuse and failing to report it to outside entities.61 This </w:t>
      </w:r>
      <w:r w:rsidRPr="00327667">
        <w:rPr>
          <w:rStyle w:val="Emphasis"/>
        </w:rPr>
        <w:t xml:space="preserve">failure can be </w:t>
      </w:r>
      <w:r w:rsidRPr="00AB4623">
        <w:rPr>
          <w:rStyle w:val="Emphasis"/>
          <w:highlight w:val="cyan"/>
        </w:rPr>
        <w:t>even more prevalent in the trans community given</w:t>
      </w:r>
      <w:r w:rsidRPr="00327667">
        <w:rPr>
          <w:rStyle w:val="Emphasis"/>
        </w:rPr>
        <w:t xml:space="preserve"> the combination of </w:t>
      </w:r>
      <w:r w:rsidRPr="00AB4623">
        <w:rPr>
          <w:rStyle w:val="Emphasis"/>
          <w:highlight w:val="cyan"/>
        </w:rPr>
        <w:t>societal trans-phobia and</w:t>
      </w:r>
      <w:r w:rsidRPr="00327667">
        <w:rPr>
          <w:rStyle w:val="Emphasis"/>
        </w:rPr>
        <w:t xml:space="preserve"> the fact that </w:t>
      </w:r>
      <w:r w:rsidRPr="00AB4623">
        <w:rPr>
          <w:rStyle w:val="Emphasis"/>
          <w:highlight w:val="cyan"/>
        </w:rPr>
        <w:t>trans women face intimate partner violence at rates three times higher than other LGBT people</w:t>
      </w:r>
      <w:r w:rsidRPr="00327667">
        <w:t>.62</w:t>
      </w:r>
    </w:p>
    <w:p w:rsidR="00814715" w:rsidRPr="00327667" w:rsidRDefault="00814715" w:rsidP="00814715">
      <w:r w:rsidRPr="00327667">
        <w:t xml:space="preserve">Additionally, people in same-sex relationships are more likely to fight back, creating the appearance of mutual combat, rather than abuse.63 This can color </w:t>
      </w:r>
      <w:r w:rsidRPr="00327667">
        <w:rPr>
          <w:rStyle w:val="Emphasis"/>
        </w:rPr>
        <w:t xml:space="preserve">how </w:t>
      </w:r>
      <w:r w:rsidRPr="00AB4623">
        <w:rPr>
          <w:rStyle w:val="Emphasis"/>
          <w:highlight w:val="cyan"/>
        </w:rPr>
        <w:t>abusers and victims are treated by law enforcement</w:t>
      </w:r>
      <w:r w:rsidRPr="00327667">
        <w:t>.</w:t>
      </w:r>
      <w:r w:rsidRPr="00327667">
        <w:rPr>
          <w:rStyle w:val="Emphasis"/>
        </w:rPr>
        <w:t xml:space="preserve">64 </w:t>
      </w:r>
      <w:r w:rsidRPr="00AB4623">
        <w:rPr>
          <w:rStyle w:val="Emphasis"/>
          <w:highlight w:val="cyan"/>
        </w:rPr>
        <w:t>Abusers in same-sex relationships have additional psychological leverage over their victims, often threatening “outing” and taking advantage of fears of further isolation from family, friends, and community</w:t>
      </w:r>
      <w:r w:rsidRPr="00327667">
        <w:rPr>
          <w:rStyle w:val="Emphasis"/>
        </w:rPr>
        <w:t>.</w:t>
      </w:r>
      <w:r w:rsidRPr="00327667">
        <w:t xml:space="preserve">65 </w:t>
      </w:r>
      <w:r w:rsidRPr="00327667">
        <w:rPr>
          <w:rStyle w:val="Emphasis"/>
        </w:rPr>
        <w:t xml:space="preserve">Reports of </w:t>
      </w:r>
      <w:r w:rsidRPr="00AB4623">
        <w:rPr>
          <w:rStyle w:val="Emphasis"/>
          <w:highlight w:val="cyan"/>
        </w:rPr>
        <w:t>in</w:t>
      </w:r>
      <w:r w:rsidRPr="00327667">
        <w:rPr>
          <w:rStyle w:val="Emphasis"/>
        </w:rPr>
        <w:t xml:space="preserve">timate </w:t>
      </w:r>
      <w:r w:rsidRPr="00AB4623">
        <w:rPr>
          <w:rStyle w:val="Emphasis"/>
          <w:highlight w:val="cyan"/>
        </w:rPr>
        <w:t>p</w:t>
      </w:r>
      <w:r w:rsidRPr="00327667">
        <w:rPr>
          <w:rStyle w:val="Emphasis"/>
        </w:rPr>
        <w:t xml:space="preserve">artner </w:t>
      </w:r>
      <w:r w:rsidRPr="00AB4623">
        <w:rPr>
          <w:rStyle w:val="Emphasis"/>
          <w:highlight w:val="cyan"/>
        </w:rPr>
        <w:t>vi</w:t>
      </w:r>
      <w:r w:rsidRPr="00327667">
        <w:rPr>
          <w:rStyle w:val="Emphasis"/>
        </w:rPr>
        <w:t xml:space="preserve">olence more than </w:t>
      </w:r>
      <w:r w:rsidRPr="00AB4623">
        <w:rPr>
          <w:rStyle w:val="Emphasis"/>
          <w:highlight w:val="cyan"/>
        </w:rPr>
        <w:t>doubled from 2015 to 2016 for undocumented LGBT people</w:t>
      </w:r>
      <w:r w:rsidRPr="00327667">
        <w:rPr>
          <w:rStyle w:val="Emphasis"/>
        </w:rPr>
        <w:t xml:space="preserve">.66 Being a member of the LGBT community can compound the impact of domestic violence for undocumented immigrants. In general, </w:t>
      </w:r>
      <w:r w:rsidRPr="00AB4623">
        <w:rPr>
          <w:rStyle w:val="Emphasis"/>
          <w:highlight w:val="cyan"/>
        </w:rPr>
        <w:t>LGBT people have high rates of contact with law enforcement; immigrants, however, face even higher rates of policing</w:t>
      </w:r>
      <w:r w:rsidRPr="00327667">
        <w:t xml:space="preserve">.67 </w:t>
      </w:r>
      <w:r w:rsidRPr="00327667">
        <w:rPr>
          <w:rStyle w:val="Emphasis"/>
        </w:rPr>
        <w:t xml:space="preserve">This can contribute to </w:t>
      </w:r>
      <w:r w:rsidRPr="00AB4623">
        <w:rPr>
          <w:rStyle w:val="Emphasis"/>
          <w:highlight w:val="cyan"/>
        </w:rPr>
        <w:t>a greater fear of deportation, and allow abusers to exploit victims using threats of violence in their nation of origin, if deported</w:t>
      </w:r>
      <w:r w:rsidRPr="00327667">
        <w:t>.68 Further, the impact of societal “homophobia and transphobia, combined with being undocumented, puts some low-income LGBT people at greater risk from trafficking.”</w:t>
      </w:r>
    </w:p>
    <w:p w:rsidR="00814715" w:rsidRPr="00327667" w:rsidRDefault="00814715" w:rsidP="00814715">
      <w:r w:rsidRPr="00327667">
        <w:t>B. Disability</w:t>
      </w:r>
    </w:p>
    <w:p w:rsidR="00814715" w:rsidRPr="00327667" w:rsidRDefault="00814715" w:rsidP="00814715">
      <w:r w:rsidRPr="00AB4623">
        <w:rPr>
          <w:rStyle w:val="Emphasis"/>
          <w:highlight w:val="cyan"/>
        </w:rPr>
        <w:t>Women with disabilitie</w:t>
      </w:r>
      <w:r w:rsidRPr="00327667">
        <w:rPr>
          <w:rStyle w:val="Emphasis"/>
        </w:rPr>
        <w:t xml:space="preserve">s70 are </w:t>
      </w:r>
      <w:r w:rsidRPr="00AB4623">
        <w:rPr>
          <w:rStyle w:val="Emphasis"/>
          <w:highlight w:val="cyan"/>
        </w:rPr>
        <w:t>more vulnerable to multiple forms of i</w:t>
      </w:r>
      <w:r w:rsidRPr="00327667">
        <w:rPr>
          <w:rStyle w:val="Emphasis"/>
        </w:rPr>
        <w:t xml:space="preserve">ntimate </w:t>
      </w:r>
      <w:r w:rsidRPr="00AB4623">
        <w:rPr>
          <w:rStyle w:val="Emphasis"/>
          <w:highlight w:val="cyan"/>
        </w:rPr>
        <w:t>p</w:t>
      </w:r>
      <w:r w:rsidRPr="00327667">
        <w:rPr>
          <w:rStyle w:val="Emphasis"/>
        </w:rPr>
        <w:t xml:space="preserve">artner </w:t>
      </w:r>
      <w:r w:rsidRPr="00AB4623">
        <w:rPr>
          <w:rStyle w:val="Emphasis"/>
          <w:highlight w:val="cyan"/>
        </w:rPr>
        <w:t>v</w:t>
      </w:r>
      <w:r w:rsidRPr="00327667">
        <w:rPr>
          <w:rStyle w:val="Emphasis"/>
        </w:rPr>
        <w:t>iolence</w:t>
      </w:r>
      <w:r w:rsidRPr="00327667">
        <w:t xml:space="preserve">.71 Intimate partner violence can include “rape, sexual violence other than rape, physical violence, stalking, psychological aggression, and control of reproductive or sexual health.”72 </w:t>
      </w:r>
      <w:r w:rsidRPr="00327667">
        <w:rPr>
          <w:rStyle w:val="Emphasis"/>
        </w:rPr>
        <w:t xml:space="preserve">Not only can women with disabilities suffer multiple forms of intimate partner violence, but the </w:t>
      </w:r>
      <w:r w:rsidRPr="00AB4623">
        <w:rPr>
          <w:rStyle w:val="Emphasis"/>
          <w:highlight w:val="cyan"/>
        </w:rPr>
        <w:t>innate vulnerabilities</w:t>
      </w:r>
      <w:r w:rsidRPr="00327667">
        <w:rPr>
          <w:rStyle w:val="Emphasis"/>
        </w:rPr>
        <w:t xml:space="preserve"> encountered by such women can also leave them </w:t>
      </w:r>
      <w:r w:rsidRPr="00AB4623">
        <w:rPr>
          <w:rStyle w:val="Emphasis"/>
          <w:highlight w:val="cyan"/>
        </w:rPr>
        <w:t>more susceptible to abuse from health care providers or attendants</w:t>
      </w:r>
      <w:r w:rsidRPr="00327667">
        <w:rPr>
          <w:rStyle w:val="Emphasis"/>
        </w:rPr>
        <w:t>.</w:t>
      </w:r>
      <w:r w:rsidRPr="00327667">
        <w:t xml:space="preserve">73 These experiences can become even more dire due to the fact that </w:t>
      </w:r>
      <w:r w:rsidRPr="00327667">
        <w:rPr>
          <w:rStyle w:val="Emphasis"/>
        </w:rPr>
        <w:t xml:space="preserve">women with disabilities are also more likely to </w:t>
      </w:r>
      <w:r w:rsidRPr="00AB4623">
        <w:rPr>
          <w:rStyle w:val="Emphasis"/>
          <w:highlight w:val="cyan"/>
        </w:rPr>
        <w:t>suffer other types of abuse</w:t>
      </w:r>
      <w:r w:rsidRPr="00327667">
        <w:rPr>
          <w:rStyle w:val="Emphasis"/>
        </w:rPr>
        <w:t>, such as emotional abandonment, withholding of medication or hygiene, forced isolation, or withholding of mobility devices</w:t>
      </w:r>
      <w:r w:rsidRPr="00327667">
        <w:t xml:space="preserve">.74 A number of deficiencies in the screening process exist when it comes to disabled persons. Many screening questionnaires fail to screen for forms of abuse specific to disabled persons.75 Further, if a person is physically disabled, she may have little opportunity to seek help outside of the presence of her abuser.76 </w:t>
      </w:r>
    </w:p>
    <w:p w:rsidR="00814715" w:rsidRPr="00327667" w:rsidRDefault="00814715" w:rsidP="00814715">
      <w:r w:rsidRPr="00327667">
        <w:rPr>
          <w:rStyle w:val="Emphasis"/>
        </w:rPr>
        <w:t xml:space="preserve">And </w:t>
      </w:r>
      <w:r w:rsidRPr="00AB4623">
        <w:rPr>
          <w:rStyle w:val="Emphasis"/>
          <w:highlight w:val="cyan"/>
        </w:rPr>
        <w:t>if a person has a disability that impacts cognitive functions or communication, she may not have the ability to disclose the abuse at all</w:t>
      </w:r>
      <w:r w:rsidRPr="00327667">
        <w:rPr>
          <w:rStyle w:val="Emphasis"/>
        </w:rPr>
        <w:t xml:space="preserve">.77 Women with disabilities are </w:t>
      </w:r>
      <w:r w:rsidRPr="00AB4623">
        <w:rPr>
          <w:rStyle w:val="Emphasis"/>
          <w:highlight w:val="cyan"/>
        </w:rPr>
        <w:t>more likely to become subject to multiple abuses given an increased likelihood that they will become “low-income, unemployed, and socially isolated</w:t>
      </w:r>
      <w:r w:rsidRPr="00AB4623">
        <w:rPr>
          <w:highlight w:val="cyan"/>
        </w:rPr>
        <w:t>.</w:t>
      </w:r>
      <w:r w:rsidRPr="00327667">
        <w:t>”78 While studies exploring the impact of the exact intersectional identities discussed in this paper are limited, one can logically assume that the culmination of factors attributed to immigration status and physical or cognitive disability may yield an increased risk of domestic abuse.</w:t>
      </w:r>
    </w:p>
    <w:p w:rsidR="00814715" w:rsidRPr="00814715" w:rsidRDefault="00814715" w:rsidP="00814715"/>
    <w:p w:rsidR="00B949AC" w:rsidRDefault="00B949AC" w:rsidP="00A92868">
      <w:pPr>
        <w:pStyle w:val="Heading3"/>
      </w:pPr>
      <w:r>
        <w:t>2ac – at: agamben</w:t>
      </w:r>
    </w:p>
    <w:p w:rsidR="0031700B" w:rsidRDefault="00432CE6" w:rsidP="0031700B">
      <w:pPr>
        <w:pStyle w:val="Heading4"/>
      </w:pPr>
      <w:r>
        <w:t>Contextuality</w:t>
      </w:r>
      <w:r w:rsidR="0031700B">
        <w:t xml:space="preserve"> key to analysis of racial and gendered differentiated vulnerability to power- </w:t>
      </w:r>
    </w:p>
    <w:p w:rsidR="0031700B" w:rsidRDefault="0031700B" w:rsidP="0031700B">
      <w:r w:rsidRPr="007D25E2">
        <w:rPr>
          <w:rStyle w:val="Style13ptBold"/>
        </w:rPr>
        <w:t>Whitley 17</w:t>
      </w:r>
      <w:r w:rsidRPr="007D25E2">
        <w:t xml:space="preserve"> (Leila, Marie Curie Postdoctoral Fellow at the Zukunftskolleg, University of Konstanz. Before this, I was a visiting researcher in the Centre for Feminist Research at Goldsmiths, University of London and an associate lecturer in the department of Media and Communications. My research interests include feminist theory, critical race theory, and bordering and migration. I am interested in what borders do, how and where they are experienced, and how bodies come to be mobilized as sites of borders. I am a cofounder of Feminist Researchers Against Borders (FRAB). I have a PhD in Cultural Studies from Goldsmiths, University of London (2015), an MA in Cultural Studies also from Goldsmiths (2008), and a BA in Cultural Studies from McGill University (2006). "The disappearance of race: a critique of the use of Agamben in border and migration scholarship" borderlands e-journal, Volume 16 Number 1. </w:t>
      </w:r>
      <w:hyperlink r:id="rId59" w:history="1">
        <w:r w:rsidRPr="00B60A10">
          <w:rPr>
            <w:rStyle w:val="Hyperlink"/>
          </w:rPr>
          <w:t>www.borderlands.net.au/vol16no12017/whitley_disappearance.pdf</w:t>
        </w:r>
      </w:hyperlink>
      <w:r w:rsidR="00D812B0">
        <w:t xml:space="preserve"> //sp</w:t>
      </w:r>
      <w:r w:rsidRPr="007D25E2">
        <w:t>)</w:t>
      </w:r>
    </w:p>
    <w:p w:rsidR="0031700B" w:rsidRDefault="0031700B" w:rsidP="0031700B">
      <w:r w:rsidRPr="00AB4623">
        <w:rPr>
          <w:rStyle w:val="Emphasis"/>
          <w:highlight w:val="cyan"/>
        </w:rPr>
        <w:t>The bracketing of racialisation</w:t>
      </w:r>
      <w:r w:rsidRPr="00C30137">
        <w:rPr>
          <w:rStyle w:val="StyleUnderline"/>
        </w:rPr>
        <w:t xml:space="preserve"> as something that it is possible to remove from the centre of the analysis of power </w:t>
      </w:r>
      <w:r w:rsidRPr="00AB4623">
        <w:rPr>
          <w:rStyle w:val="StyleUnderline"/>
          <w:highlight w:val="cyan"/>
        </w:rPr>
        <w:t>has</w:t>
      </w:r>
      <w:r w:rsidRPr="00C30137">
        <w:rPr>
          <w:rStyle w:val="StyleUnderline"/>
        </w:rPr>
        <w:t xml:space="preserve"> particular, </w:t>
      </w:r>
      <w:r w:rsidRPr="00AB4623">
        <w:rPr>
          <w:rStyle w:val="Emphasis"/>
          <w:highlight w:val="cyan"/>
        </w:rPr>
        <w:t>important implications</w:t>
      </w:r>
      <w:r w:rsidRPr="00AB4623">
        <w:rPr>
          <w:rStyle w:val="StyleUnderline"/>
          <w:highlight w:val="cyan"/>
        </w:rPr>
        <w:t xml:space="preserve"> when</w:t>
      </w:r>
      <w:r w:rsidRPr="00C30137">
        <w:rPr>
          <w:rStyle w:val="StyleUnderline"/>
        </w:rPr>
        <w:t xml:space="preserve"> Agamben’s theory is </w:t>
      </w:r>
      <w:r w:rsidRPr="00AB4623">
        <w:rPr>
          <w:rStyle w:val="StyleUnderline"/>
          <w:highlight w:val="cyan"/>
        </w:rPr>
        <w:t xml:space="preserve">used to theorize the border as a </w:t>
      </w:r>
      <w:r w:rsidRPr="00AB4623">
        <w:rPr>
          <w:rStyle w:val="Emphasis"/>
          <w:highlight w:val="cyan"/>
        </w:rPr>
        <w:t>generalised condition</w:t>
      </w:r>
      <w:r w:rsidRPr="00C30137">
        <w:rPr>
          <w:rStyle w:val="StyleUnderline"/>
        </w:rPr>
        <w:t>, as there has been a move toward in contemporary theory</w:t>
      </w:r>
      <w:r w:rsidRPr="002C3437">
        <w:t>. In order to evaluate this tendency, I want to focus in particular on one book: Border Politics: The Limits of Sovereign Power, winner of the Gold Award, 2011 Past Presidents’ Book Competition, Association of Borderlands Studies. The book is of interest both because of the argument it makes, and because of its celebrated reception in the field. In it, Vaughan-Williams (2009) develops an account of borders in relation to their mobilization inside of national space. He draws on Agamben's description of the camp to develop this account, writing that if the space of the camp was once marginal, it has increasingly become more generalised. By this he means that he sees it as necessary to pay attention to how power operates within and throughout national space, and not only at its edges or in discrete spaces. Instead of conceiving of sovereign power as limited in a way that is spatially fixed, he presses on Agamben's argument that camps have come to be the nomos of the modern to claim that what is important in the operation of power is the way it ‘performatively produces and secures the borders of political community as the politically qualified life of the citizen is defined against the bare life of the homo sacer’ (2009, p. 116, emphasis in original). In other words, Vaughan-Williams argues for directing attention in a theory of bordering to the way that populations are produced in relation to power and differentiated against one another, and particularly to how the citizen comes into being in contrast to and against the figure of bare life.</w:t>
      </w:r>
    </w:p>
    <w:p w:rsidR="0031700B" w:rsidRDefault="0031700B" w:rsidP="0031700B">
      <w:r w:rsidRPr="00C30137">
        <w:t>Vaughan-Williams develops his ideas of generalised biopolitical bordering through the example of the murder of Jean Charles de Menezes in London. Jean Charles de Menezes, a Brazilian man who was in his twenties, was shot eleven times at close range on 22 July 2005 by UK anti-terrorism officers. When shot and killed, he was sitting on a stationary train at Stockwell tube station in south London. He had been followed by officers from his nearby flat in Tulse Hill to the tube station and was executed on the basis of unfounded suspicion of terrorism. In Vaughan-Williams’ reading the murder is an example of the attempts ‘made by sovereign power to reproduce and secure the politically qualified-life of the polis’ (2009, p. 120, original emphasis). He says that de Menezes was subject to exceptional practices, banned from conventional law, and produced as bare life, and, therefore, his execution in the name of anti-terrorism measures speaks to new bordering practices and to the diffusion of border sites throughout society: de Menezes was killed not in a marginalized space, but in an urban and densely populated part of London. It is because it was possible for de Menezes to be followed around the city in which he lives, and to be shot and killed while sitting in a tube carriage on the basis of a police decision taken in a moment, that Vaughan-Williams argues there is evidence that exposure to power is generalized throughout national space.</w:t>
      </w:r>
    </w:p>
    <w:p w:rsidR="0031700B" w:rsidRDefault="0031700B" w:rsidP="0031700B">
      <w:r w:rsidRPr="00C30137">
        <w:t>Based on this exposure to power throughout the space of daily life, Vaughan-Williams reinterprets Agamben’s theory to point toward its generalized deployment—a biopolitical border enacted not in a limited space of the camp, but in a generalized space of the camp, operating or potentially operating, throughout daily life. He claims the shooting is evidence that lightning decisions about life and death are no longer localised at ‘border sites’, but are potentially anywhere. He then writes that we are all potentially bare life in the space of daily life and that de Menezes’ murder proves this, hanging what might happen to us all on what did, in fact, happen to de Menezes.</w:t>
      </w:r>
    </w:p>
    <w:p w:rsidR="0031700B" w:rsidRDefault="0031700B" w:rsidP="0031700B">
      <w:r w:rsidRPr="00C30137">
        <w:t xml:space="preserve">Strikingly, </w:t>
      </w:r>
      <w:r w:rsidRPr="00AB4623">
        <w:rPr>
          <w:rStyle w:val="Emphasis"/>
          <w:highlight w:val="cyan"/>
        </w:rPr>
        <w:t>instead of working from the particular ways that a particular</w:t>
      </w:r>
      <w:r w:rsidRPr="003133BE">
        <w:rPr>
          <w:rStyle w:val="Emphasis"/>
        </w:rPr>
        <w:t xml:space="preserve"> man, with a particular </w:t>
      </w:r>
      <w:r w:rsidRPr="00AB4623">
        <w:rPr>
          <w:rStyle w:val="Emphasis"/>
          <w:highlight w:val="cyan"/>
        </w:rPr>
        <w:t>body, was positioned in relation to deadly power</w:t>
      </w:r>
      <w:r w:rsidRPr="003133BE">
        <w:rPr>
          <w:rStyle w:val="Emphasis"/>
        </w:rPr>
        <w:t xml:space="preserve">, Vaughan-Williams </w:t>
      </w:r>
      <w:r w:rsidRPr="00AB4623">
        <w:rPr>
          <w:rStyle w:val="Emphasis"/>
          <w:highlight w:val="cyan"/>
        </w:rPr>
        <w:t>claim is that ‘we all’ are vulnerable to this state violence, and all are potentially bare life</w:t>
      </w:r>
      <w:r w:rsidRPr="00AB4623">
        <w:rPr>
          <w:rStyle w:val="StyleUnderline"/>
          <w:highlight w:val="cyan"/>
        </w:rPr>
        <w:t>. The life, body and murder</w:t>
      </w:r>
      <w:r w:rsidRPr="003133BE">
        <w:rPr>
          <w:rStyle w:val="StyleUnderline"/>
        </w:rPr>
        <w:t xml:space="preserve"> of de Menezes </w:t>
      </w:r>
      <w:r w:rsidRPr="00AB4623">
        <w:rPr>
          <w:rStyle w:val="StyleUnderline"/>
          <w:highlight w:val="cyan"/>
        </w:rPr>
        <w:t xml:space="preserve">are </w:t>
      </w:r>
      <w:r w:rsidRPr="00AB4623">
        <w:rPr>
          <w:rStyle w:val="Emphasis"/>
          <w:highlight w:val="cyan"/>
        </w:rPr>
        <w:t>appropriated for</w:t>
      </w:r>
      <w:r w:rsidRPr="003133BE">
        <w:rPr>
          <w:rStyle w:val="Emphasis"/>
        </w:rPr>
        <w:t xml:space="preserve"> the </w:t>
      </w:r>
      <w:r w:rsidRPr="00AB4623">
        <w:rPr>
          <w:rStyle w:val="Emphasis"/>
          <w:highlight w:val="cyan"/>
        </w:rPr>
        <w:t>theoretical work</w:t>
      </w:r>
      <w:r w:rsidRPr="003133BE">
        <w:rPr>
          <w:rStyle w:val="StyleUnderline"/>
        </w:rPr>
        <w:t xml:space="preserve">, but </w:t>
      </w:r>
      <w:r w:rsidRPr="00AB4623">
        <w:rPr>
          <w:rStyle w:val="StyleUnderline"/>
          <w:highlight w:val="cyan"/>
        </w:rPr>
        <w:t>once an argument about a generalized border is made, that argument too becomes generalized: we are all subject to it</w:t>
      </w:r>
      <w:r w:rsidRPr="00C30137">
        <w:t xml:space="preserve">. </w:t>
      </w:r>
      <w:r w:rsidRPr="003133BE">
        <w:rPr>
          <w:rStyle w:val="StyleUnderline"/>
        </w:rPr>
        <w:t xml:space="preserve">Charles de Menezes and </w:t>
      </w:r>
      <w:r w:rsidRPr="00AB4623">
        <w:rPr>
          <w:rStyle w:val="StyleUnderline"/>
          <w:highlight w:val="cyan"/>
        </w:rPr>
        <w:t xml:space="preserve">the violence to which he was subject are held up as violence to which we might all be exposed. </w:t>
      </w:r>
      <w:r w:rsidRPr="00AB4623">
        <w:rPr>
          <w:rStyle w:val="Emphasis"/>
          <w:highlight w:val="cyan"/>
        </w:rPr>
        <w:t>There is no discussion of what, precisely, might expose some to this violence more than others</w:t>
      </w:r>
      <w:r w:rsidRPr="00AB4623">
        <w:rPr>
          <w:rStyle w:val="StyleUnderline"/>
          <w:highlight w:val="cyan"/>
        </w:rPr>
        <w:t>,</w:t>
      </w:r>
      <w:r w:rsidRPr="003133BE">
        <w:rPr>
          <w:rStyle w:val="StyleUnderline"/>
        </w:rPr>
        <w:t xml:space="preserve"> or what, in fact, did expose de Menezes in this way. </w:t>
      </w:r>
      <w:r w:rsidRPr="00AB4623">
        <w:rPr>
          <w:rStyle w:val="StyleUnderline"/>
          <w:highlight w:val="cyan"/>
        </w:rPr>
        <w:t>The idea that certain</w:t>
      </w:r>
      <w:r w:rsidRPr="003133BE">
        <w:rPr>
          <w:rStyle w:val="StyleUnderline"/>
        </w:rPr>
        <w:t xml:space="preserve"> people, and certain </w:t>
      </w:r>
      <w:r w:rsidRPr="00AB4623">
        <w:rPr>
          <w:rStyle w:val="StyleUnderline"/>
          <w:highlight w:val="cyan"/>
        </w:rPr>
        <w:t>bodies are more vulnerable</w:t>
      </w:r>
      <w:r w:rsidRPr="003133BE">
        <w:rPr>
          <w:rStyle w:val="StyleUnderline"/>
        </w:rPr>
        <w:t xml:space="preserve"> to state and police violence because of the way they are inscribed in relations of power </w:t>
      </w:r>
      <w:r w:rsidRPr="00AB4623">
        <w:rPr>
          <w:rStyle w:val="StyleUnderline"/>
          <w:highlight w:val="cyan"/>
        </w:rPr>
        <w:t xml:space="preserve">is </w:t>
      </w:r>
      <w:r w:rsidRPr="00AB4623">
        <w:rPr>
          <w:rStyle w:val="Emphasis"/>
          <w:highlight w:val="cyan"/>
        </w:rPr>
        <w:t>not only absent, but in fact discounted</w:t>
      </w:r>
      <w:r w:rsidRPr="003133BE">
        <w:rPr>
          <w:rStyle w:val="Emphasis"/>
        </w:rPr>
        <w:t>.</w:t>
      </w:r>
      <w:r w:rsidRPr="00C30137">
        <w:t xml:space="preserve"> Notably, within the theory of a biopolitical border advanced by Vaughan-Williams race remains entirely unmentioned. There is a single usage of ‘race’ that appears in the entire book, and it is in the context of a summary given by Vaughan-Williams of Judith Butler’s critique of Agamben, which he subsequently dismisses (2009, p. 106). The word ‘racism’ does not appear at all.</w:t>
      </w:r>
    </w:p>
    <w:p w:rsidR="0031700B" w:rsidRDefault="0031700B" w:rsidP="0031700B">
      <w:r w:rsidRPr="000C57C6">
        <w:t>Agamben’s Nomos I want to turn now to Agamben’s theory itself. My interest here is in clarifying exactly what he writes in order to evaluate the structure of this thought, and what it means to use this theory as a privileged descriptor for the situation of undocumented migrants. The question I want to keep in mind while moving through Agamben’s theory is: what does his theory foreground, and what does it screen from view? And with what effects?</w:t>
      </w:r>
    </w:p>
    <w:p w:rsidR="0031700B" w:rsidRDefault="0031700B" w:rsidP="0031700B">
      <w:r w:rsidRPr="00FD7FCB">
        <w:t>Bare life is a concept that Agamben borrows from the work of Walter Benjamin. Benjamin writes of bloßes Leben, which can be translated from German as either ‘mere life’ or ‘bare life’ (1921). For Agamben, this figure of bloßes Leben constitutes the link between violence and law in Benjamin’s work and has an essential connection to juridical violence (1998, p. 65). Beginning from Benjamin, Agamben sets out to think further about the relation between bare life and sovereign power. Agamben begins his discussion of bare life by offering two terms for life taken from Greek: zoē and bios. He describes the first, zoē, as referring to ‘the simple fact of living common to all living beings’, while the second, bios, refers to ‘the form or way of living proper to an individual or a group’ (1998, p. 1). He likens the distinction between zoē and bios to a division between natural life and political life, respectively. Following Foucault, Agamben writes that we arrive at biopolitics when this natural life is ‘included in the mechanisms and calculations of State power’ (1998, p. 3).iii Bare life is the zone of indistinction between zoē and bios. It is produced through what Agamben describes as ‘an inclusive exclusion (an exception) of zoē in the polis’ (1998, p. 7, original emphasis). This means that bare life is life that is socially included through an act of exclusion. This exclusion is a politically enacted condition and is therefore a form of bios, even as it casts the person against whom it is applied out from bios, or the social group. Bare life therefore occupies the impossible zone of being both zoē and bios, yet neither; of being excluded from bios, and yet included in bios precisely through this act of exclusion. Importantly, the concept of bare life does not refer to natural life. Instead, as Ziarek writes in her work on Agamben, ‘bare life—wounded, expendable, and endangered—is not the same as biological zoē, but rather it is the remainder of the destroyed political bios’ (2012, p. 90). This is a point I stress because readings sometimes differ on this topic, and to differing ends.</w:t>
      </w:r>
    </w:p>
    <w:p w:rsidR="0031700B" w:rsidRDefault="0031700B" w:rsidP="0031700B">
      <w:r w:rsidRPr="00FD7FCB">
        <w:t>Instead of reading bare life as equivalent to natural life, or as a base condition from which we might imagine ourselves to have grown into social and political beings, it is useful to read the concept as one that ‘wishes to put in view the disposable status of such life when it is utterly exposed to political calculation’ (Ross 2008, p. 2). The disposable status of bare life comes more sharply into focus with the figure of the homo sacer, a figure to which it is closely tied. In Agamben’s work, bare life is specifically the life of the homo sacer. Agamben derives the figure of the homo sacer from Roman law and traces this figure to present times. In his description of the figure of the homo sacer Agamben uses the pronoun ‘he’. I will reproduce this pronoun choice in my description, as I think the gendering of the figure is significant when considering the way Agamben has constructed his theory, and the ways this theory has been put to use.</w:t>
      </w:r>
    </w:p>
    <w:p w:rsidR="0031700B" w:rsidRDefault="0031700B" w:rsidP="0031700B">
      <w:r w:rsidRPr="00FD7FCB">
        <w:t>The homo sacer existed in Roman law as a paradoxical figure. The specificity of the figure lies in his conflicted relation to death: to kill homo sacer is not punishable, and to sacrifice him is banned. As Agamben writes, the homo sacer (sacred man) is the man ‘who may be killed and yet not sacrificed’ (1998, p. 8, emphasis in original), and it is this, ‘the unpunishability of his killing and the ban on his sacrifice’ (1998, p. 73, emphasis in original), that makes him a unique figure. The homo sacer’s relation to death is not only realized through immediate threat to life. Killing the homo sacer is merely the actualization of the capacity of the homo sacer to be killed. It is proximity to death that defines the homo sacer, not death itself. This means that the homo sacer’s life, a bare life, is life that is unprotected, exposed to violence and close to death, in that death is always threatened and within immediate reach. It is sovereign power which makes this death threat and which wields death as an instrument of politics, and yet by exposing the homo sacer in this way, sovereign power also opens the way for the homo sacer to be exposed to death more widely. Once condemned to the status of the ‘to be killed’, the life of the homo sacer is no longer protected from anyone or anything.</w:t>
      </w:r>
    </w:p>
    <w:p w:rsidR="0031700B" w:rsidRDefault="0031700B" w:rsidP="0031700B">
      <w:r w:rsidRPr="00FD7FCB">
        <w:t>The central example of the role of the threat of death in the life condition of the homo sacer that Agamben offers is taken from the Holocaust. Agamben sees it as a short-coming of Foucault’s work on biopolitics that he never considered the biopolitics of the concentration camp, and Agamben sets out to fill what he thinks is this gap in the work.iv For Agamben, it is particularly the euthanasia and eugenics programmes that were carried out in the camps of the Holocaust that produce bare life. In explaining this operation of power, Agamben focuses on how the ‘exercise of sovereign power to decide on bare life’ became evident in the treatment of the mentally ill in particular (1998, p. 142). By first identifying lebensunwerten Leben (life unworthy of being lived), then by applying the category to those suffering mental illness, and finally by using this as justification for euthanization, Agamben shows that decisions were made about the relationship to life and death. Agamben sees lebensunwerten Leben as a political concept that, enacted through euthanasia, tried to separate out something like the bare life of the person and to kill this.</w:t>
      </w:r>
    </w:p>
    <w:p w:rsidR="0031700B" w:rsidRDefault="0031700B" w:rsidP="0031700B">
      <w:r w:rsidRPr="00FD7FCB">
        <w:t>Important for Agamben in considering the biopolitics of the camps is also the use of human beings as Versuchspersonen, or human guinea pigs, and it is here that the liminal condition produced by the possibility of death becomes most apparent. Of the treatment to which Versuchpersonen were exposed, and its production in the space of the camp, Agamben writes that ‘the interval between death sentence and execution delimits an extra temporal and extraterritorial threshold in which the human body is separated from its normal political status and abandoned, in a state of exception, to the most extreme misfortunes’ (1998, p. 159). The liminal status between life and death, in which the person is abandoned to atrocity and without recourse to any form of protection, and in which death is allowed as a casual outcome because the person has already been condemned to death and is yet still living, is an important part of bare life. The atrocity of the experiments carried out on human beings in the camps was only possible because the prisoners had already been condemned to die and were therefore bare life. While still living, these prisoners were vulnerable to extreme forms of mistreatment and even murder, though it was no longer recognizable as murder.</w:t>
      </w:r>
    </w:p>
    <w:p w:rsidR="0031700B" w:rsidRDefault="0031700B" w:rsidP="0031700B">
      <w:r w:rsidRPr="00FD7FCB">
        <w:t>Agamben suggests in his work that there is a link between bare life and refugees in particular. The link to the refugee that he identifies does not, however, rest on an argument that the refugee is excluded from the nation. Instead, while he writes that the refugee is a contemporary example of a position that ‘is exclusively considered as sacred life’, his thinking in this instance draws on Arendt (Agamben 1998, p. 133). Arendt locates refugees as those who were excluded from the nationstate system, and so rendered stateless in a world of nation-states, in the moment when the state was perverted to an instrument of nationalism (Arendt 1973, p. 231). This perversion transformed the state from a guarantor of the rights of all into the protector of only ‘nationals’. Arendt recognizes this as a tragedy, and for her the conquest of state by nation means that the condition of statelessness was inevitably produced alongside the nation-state (1973, p. 230).</w:t>
      </w:r>
    </w:p>
    <w:p w:rsidR="0031700B" w:rsidRDefault="0031700B" w:rsidP="0031700B">
      <w:r w:rsidRPr="00FD7FCB">
        <w:t>The refugee is important for Agamben due to his biopolitical understanding of democracy and modern politics. Since for Agamben the decisive moment of modernity is the moment when zoē enters into the sphere of the polis, it is the biological body bound to the external control of state order that is the foundation of modern democracy. According to Agamben, this biopolitics is evident in the founding documents of modern democracy, including the writ of habeas corpus which importantly does not require a subject or a citizen to appear in court, but only the physical presence of a body. The body's centrality to politics is further enshrined in the 1789 Declaration of the rights of men and of citizens, in which it is the fact of life, or natural birth, which entitles man to rights. According to Agamben, in this move natural life becomes the bearer of sovereignty, and the equality declared to exist between all men is in fact the equality of death. In Agamben’s own words, it is ‘precisely the body's capacity to be killed’ which makes equality possible (1998, p. 125). As an effect of this, birth becomes the immediate bearer of sovereignty. In this way, nativity and sovereignty are bound together in democracy. Their welding forms the basis of the nation-state. Agamben insists that it is impossible to understand the modern state without attending to the ways that it is natural life, and specifically the fact of birth, that is invested with sovereignty as the governing structure moves from subjects to citizens (monarchy to democracy).</w:t>
      </w:r>
    </w:p>
    <w:p w:rsidR="0031700B" w:rsidRDefault="0031700B" w:rsidP="0031700B">
      <w:r w:rsidRPr="00FD7FCB">
        <w:t>Refugees break the continuity assumed by the nation-state to exist between the human and the citizen—between nativity and nationality. In breaking this continuity, refugees, in Agamben’s words, ‘put the originary fiction of modern sovereignty in crisis. Bringing to light the difference between birth and nation, the refugee causes the secret presumption of the political domain—bare life—to appear for an instant within that domain’ (1998, p. 131). The originary fiction to which Agamben refers is the assumption that the human and the citizen are one and the same, and that nativity and nationality are similarly unitary. As he puts it, the fiction is that ‘birth immediately becomes nation’ (1998, p. 128, emphasis in original). In this way, the refugee makes visible a critical juncture of modern politics for Agamben: namely the link between birth and belonging in the nation-state (whether it be in the form of jus soli or jus sanguinis) precisely because the refugee embodies the space that is not recognized by this formula. They are, therefore, understood in Agamben’s theory as a device for understanding a wider political situation.</w:t>
      </w:r>
    </w:p>
    <w:p w:rsidR="0031700B" w:rsidRDefault="0031700B" w:rsidP="0031700B">
      <w:r w:rsidRPr="00FD7FCB">
        <w:t>While Agamben gives an account of refugees as making visible the biopolitical basis of the modern state, and of making bare life appear for an instant within the domain of the political, he does not say that the refugee is an example of bare life. In other words, the refugee is not identified by Agamben, per se, as a figure of homo sacer, but instead as a figure who, for only an instant, makes the bare life that is produced by the political system appear within that system. In fact, according to Agamben, there is no clear figure of the homo sacer today. Instead, he says that ‘we are all virtually homines sacri’ (1998, p. 115, original emphasis) and that ‘bare life is no longer confined to a particular place or a definite category. It now dwells in the biological body of every living being’ (1998, p. 140). In another rendering of this same point, Agamben points to the refugee as the figure who signals the political community to come (1995).</w:t>
      </w:r>
    </w:p>
    <w:p w:rsidR="0031700B" w:rsidRDefault="0031700B" w:rsidP="0031700B">
      <w:pPr>
        <w:rPr>
          <w:rStyle w:val="StyleUnderline"/>
        </w:rPr>
      </w:pPr>
      <w:r w:rsidRPr="00FD7FCB">
        <w:t xml:space="preserve">What </w:t>
      </w:r>
      <w:r w:rsidRPr="00FD7FCB">
        <w:rPr>
          <w:rStyle w:val="StyleUnderline"/>
        </w:rPr>
        <w:t>Agamben seems to mean</w:t>
      </w:r>
      <w:r w:rsidRPr="00FD7FCB">
        <w:t xml:space="preserve"> when he claims that we are all virtually (in the space to come) homines sacri, is not that all citizens are automatically bare life, but instead </w:t>
      </w:r>
      <w:r w:rsidRPr="00FD7FCB">
        <w:rPr>
          <w:rStyle w:val="StyleUnderline"/>
        </w:rPr>
        <w:t xml:space="preserve">that each citizen has a latent potential to be fixed as </w:t>
      </w:r>
      <w:r w:rsidRPr="00AB4623">
        <w:rPr>
          <w:rStyle w:val="StyleUnderline"/>
          <w:highlight w:val="cyan"/>
        </w:rPr>
        <w:t>bare life</w:t>
      </w:r>
      <w:r w:rsidRPr="00FD7FCB">
        <w:rPr>
          <w:rStyle w:val="StyleUnderline"/>
        </w:rPr>
        <w:t xml:space="preserve"> at the moment the ban is deployed</w:t>
      </w:r>
      <w:r w:rsidRPr="00FD7FCB">
        <w:t xml:space="preserve">. Only on the grounds of this possibility of exclusion can the citizen be included in the juridical order, and it is through this potential that the modern state exacts its power. In other words, the citizen must be exposed to the potential of being banned in order to be included. The potential to be fixed as bare life is, for Agamben, the basis of the modern political order. </w:t>
      </w:r>
      <w:r w:rsidRPr="00FD7FCB">
        <w:rPr>
          <w:rStyle w:val="StyleUnderline"/>
        </w:rPr>
        <w:t>In Agamben’s account all citizens are thus vulnerable to the machinations of power within the nation-state.</w:t>
      </w:r>
    </w:p>
    <w:p w:rsidR="0031700B" w:rsidRDefault="0031700B" w:rsidP="0031700B">
      <w:r w:rsidRPr="00FD7FCB">
        <w:t>Critique of Agamben There is much about Agamben’s theory that I would hope would be immediately startling to a reader, especially when read in light of contemporary questions of illegalized migration in Europe and other globally dominant countries. In this section I want to look at what critiques have been taken up, and what other critiques of the theory may be necessary.</w:t>
      </w:r>
    </w:p>
    <w:p w:rsidR="0031700B" w:rsidRDefault="0031700B" w:rsidP="0031700B">
      <w:r w:rsidRPr="00FD7FCB">
        <w:t xml:space="preserve">In border and migration studies, only one critique of Agamben’s theory seems to have been given substantial ground. This is the criticism that </w:t>
      </w:r>
      <w:r w:rsidRPr="00FD7FCB">
        <w:rPr>
          <w:rStyle w:val="StyleUnderline"/>
        </w:rPr>
        <w:t xml:space="preserve">Agamben’s theory </w:t>
      </w:r>
      <w:r w:rsidRPr="00AB4623">
        <w:rPr>
          <w:rStyle w:val="Emphasis"/>
          <w:highlight w:val="cyan"/>
        </w:rPr>
        <w:t>is necessarily disempowering and depoliticizing because it represents power as total and inescapable</w:t>
      </w:r>
      <w:r w:rsidRPr="00FD7FCB">
        <w:t xml:space="preserve"> (Lee 2010; Squire 2009, 2015; Walters 2008). The objection to Agamben’s theory of power is, as Walters (2008, p. 188) puts it, that </w:t>
      </w:r>
      <w:r w:rsidRPr="00FD7FCB">
        <w:rPr>
          <w:rStyle w:val="StyleUnderline"/>
        </w:rPr>
        <w:t>when writing of illegalized migrants through this theoretical model ‘</w:t>
      </w:r>
      <w:r w:rsidRPr="00AB4623">
        <w:rPr>
          <w:rStyle w:val="StyleUnderline"/>
          <w:highlight w:val="cyan"/>
        </w:rPr>
        <w:t>Things are always done to them, not by them’</w:t>
      </w:r>
      <w:r w:rsidRPr="00FD7FCB">
        <w:rPr>
          <w:rStyle w:val="StyleUnderline"/>
        </w:rPr>
        <w:t>. Those who engage with this critique work to speak back to the totalization of power by showing the ways that illegalized migrants are ‘politically active people’</w:t>
      </w:r>
      <w:r w:rsidRPr="00FD7FCB">
        <w:t xml:space="preserve"> (McNevin 2013, p. 184).</w:t>
      </w:r>
    </w:p>
    <w:p w:rsidR="0031700B" w:rsidRDefault="0031700B" w:rsidP="0031700B">
      <w:r w:rsidRPr="00FD7FCB">
        <w:t xml:space="preserve">The other critique of Agamben’s work—which I have found evidence of in only two articles in the field of border and migration studies (Pratt 2005, Rygiel 2011)—is a critique that has been strongly developed in feminist readings of Agamben. This is the criticism that </w:t>
      </w:r>
      <w:r w:rsidRPr="00FD7FCB">
        <w:rPr>
          <w:rStyle w:val="Emphasis"/>
        </w:rPr>
        <w:t xml:space="preserve">Agamben’s </w:t>
      </w:r>
      <w:r w:rsidRPr="00AB4623">
        <w:rPr>
          <w:rStyle w:val="Emphasis"/>
          <w:highlight w:val="cyan"/>
        </w:rPr>
        <w:t>theorization of the homo sacer is disembodied, and</w:t>
      </w:r>
      <w:r w:rsidRPr="00FD7FCB">
        <w:rPr>
          <w:rStyle w:val="Emphasis"/>
        </w:rPr>
        <w:t xml:space="preserve"> that he </w:t>
      </w:r>
      <w:r w:rsidRPr="00AB4623">
        <w:rPr>
          <w:rStyle w:val="Emphasis"/>
          <w:highlight w:val="cyan"/>
        </w:rPr>
        <w:t>fails to attend to the processes of gendering and racialization that inflect</w:t>
      </w:r>
      <w:r w:rsidRPr="00FD7FCB">
        <w:rPr>
          <w:rStyle w:val="Emphasis"/>
        </w:rPr>
        <w:t xml:space="preserve"> distributions and </w:t>
      </w:r>
      <w:r w:rsidRPr="00AB4623">
        <w:rPr>
          <w:rStyle w:val="Emphasis"/>
          <w:highlight w:val="cyan"/>
        </w:rPr>
        <w:t>experiences of power</w:t>
      </w:r>
      <w:r w:rsidRPr="00FD7FCB">
        <w:t xml:space="preserve">. Kim Rygiel (2011) develops her critique of the missing body in Agamben’s theory of the corpus in relation to e-borders. </w:t>
      </w:r>
      <w:r w:rsidRPr="00FD7FCB">
        <w:rPr>
          <w:rStyle w:val="StyleUnderline"/>
        </w:rPr>
        <w:t xml:space="preserve">She notes that in border and migration studies, </w:t>
      </w:r>
      <w:r w:rsidRPr="005B653C">
        <w:rPr>
          <w:rStyle w:val="StyleUnderline"/>
        </w:rPr>
        <w:t xml:space="preserve">while </w:t>
      </w:r>
      <w:r w:rsidRPr="00AB4623">
        <w:rPr>
          <w:rStyle w:val="StyleUnderline"/>
          <w:highlight w:val="cyan"/>
        </w:rPr>
        <w:t>the body</w:t>
      </w:r>
      <w:r w:rsidRPr="005B653C">
        <w:rPr>
          <w:rStyle w:val="StyleUnderline"/>
        </w:rPr>
        <w:t xml:space="preserve"> is under discussion extensively</w:t>
      </w:r>
      <w:r w:rsidRPr="00FD7FCB">
        <w:rPr>
          <w:rStyle w:val="StyleUnderline"/>
        </w:rPr>
        <w:t xml:space="preserve"> in relation to Agamben, this is a body that </w:t>
      </w:r>
      <w:r w:rsidRPr="00AB4623">
        <w:rPr>
          <w:rStyle w:val="StyleUnderline"/>
          <w:highlight w:val="cyan"/>
        </w:rPr>
        <w:t xml:space="preserve">appears as undifferentiated: </w:t>
      </w:r>
      <w:r w:rsidRPr="00AB4623">
        <w:rPr>
          <w:rStyle w:val="Emphasis"/>
          <w:highlight w:val="cyan"/>
        </w:rPr>
        <w:t>ungendered, unraced, unclassed, and by default heteronormative</w:t>
      </w:r>
      <w:r w:rsidRPr="00FD7FCB">
        <w:t xml:space="preserve">. Pratt makes the point that </w:t>
      </w:r>
      <w:r w:rsidRPr="00FD7FCB">
        <w:rPr>
          <w:rStyle w:val="StyleUnderline"/>
        </w:rPr>
        <w:t xml:space="preserve">Agamben’s theory of </w:t>
      </w:r>
      <w:r w:rsidRPr="00AB4623">
        <w:rPr>
          <w:rStyle w:val="StyleUnderline"/>
          <w:highlight w:val="cyan"/>
        </w:rPr>
        <w:t>bare life</w:t>
      </w:r>
      <w:r w:rsidRPr="00FD7FCB">
        <w:rPr>
          <w:rStyle w:val="StyleUnderline"/>
        </w:rPr>
        <w:t xml:space="preserve"> and the homo sacer </w:t>
      </w:r>
      <w:r w:rsidRPr="00AB4623">
        <w:rPr>
          <w:rStyle w:val="StyleUnderline"/>
          <w:highlight w:val="cyan"/>
        </w:rPr>
        <w:t>generalizes across experiences that are different in relation to racialization and gendering</w:t>
      </w:r>
      <w:r w:rsidRPr="00FD7FCB">
        <w:t xml:space="preserve"> (2005). I would like to centre </w:t>
      </w:r>
      <w:r w:rsidRPr="00FD7FCB">
        <w:rPr>
          <w:rStyle w:val="StyleUnderline"/>
        </w:rPr>
        <w:t>this critique</w:t>
      </w:r>
      <w:r w:rsidRPr="00FD7FCB">
        <w:t xml:space="preserve"> here and argue that it </w:t>
      </w:r>
      <w:r w:rsidRPr="00FD7FCB">
        <w:rPr>
          <w:rStyle w:val="StyleUnderline"/>
        </w:rPr>
        <w:t>must be taken seriously</w:t>
      </w:r>
      <w:r>
        <w:t>.</w:t>
      </w:r>
    </w:p>
    <w:p w:rsidR="0031700B" w:rsidRDefault="0031700B" w:rsidP="0031700B">
      <w:pPr>
        <w:rPr>
          <w:rStyle w:val="Emphasis"/>
        </w:rPr>
      </w:pPr>
      <w:r w:rsidRPr="00FD7FCB">
        <w:rPr>
          <w:rStyle w:val="StyleUnderline"/>
        </w:rPr>
        <w:t>In feminist scholarship</w:t>
      </w:r>
      <w:r w:rsidRPr="00FD7FCB">
        <w:t xml:space="preserve"> beyond the field of border and migration studies within which Agamben has come to be so widely used, </w:t>
      </w:r>
      <w:r w:rsidRPr="00FD7FCB">
        <w:rPr>
          <w:rStyle w:val="StyleUnderline"/>
        </w:rPr>
        <w:t xml:space="preserve">the point has been strongly made that </w:t>
      </w:r>
      <w:r w:rsidRPr="00AB4623">
        <w:rPr>
          <w:rStyle w:val="StyleUnderline"/>
          <w:highlight w:val="cyan"/>
        </w:rPr>
        <w:t>Agamben’s theory</w:t>
      </w:r>
      <w:r w:rsidRPr="00FD7FCB">
        <w:rPr>
          <w:rStyle w:val="StyleUnderline"/>
        </w:rPr>
        <w:t xml:space="preserve"> notably </w:t>
      </w:r>
      <w:r w:rsidRPr="00AB4623">
        <w:rPr>
          <w:rStyle w:val="StyleUnderline"/>
          <w:highlight w:val="cyan"/>
        </w:rPr>
        <w:t>lacks any conception of the distribution of power</w:t>
      </w:r>
      <w:r w:rsidRPr="00FD7FCB">
        <w:rPr>
          <w:rStyle w:val="StyleUnderline"/>
        </w:rPr>
        <w:t xml:space="preserve">. Agamben does not address, nor seem to acknowledge, that </w:t>
      </w:r>
      <w:r w:rsidRPr="00AB4623">
        <w:rPr>
          <w:rStyle w:val="StyleUnderline"/>
          <w:highlight w:val="cyan"/>
        </w:rPr>
        <w:t>some are more vulnerable to the mechanisations of state power than others.</w:t>
      </w:r>
      <w:r w:rsidRPr="00FD7FCB">
        <w:rPr>
          <w:rStyle w:val="StyleUnderline"/>
        </w:rPr>
        <w:t xml:space="preserve"> Instead, in Agamben’s account, without differentiation, he claims that ‘we’ are all exposed to the possibility of becoming bare life. Surely, </w:t>
      </w:r>
      <w:r w:rsidRPr="00AB4623">
        <w:rPr>
          <w:rStyle w:val="StyleUnderline"/>
          <w:highlight w:val="cyan"/>
        </w:rPr>
        <w:t>even if</w:t>
      </w:r>
      <w:r w:rsidRPr="00FD7FCB">
        <w:rPr>
          <w:rStyle w:val="StyleUnderline"/>
        </w:rPr>
        <w:t xml:space="preserve"> it might be </w:t>
      </w:r>
      <w:r w:rsidRPr="00AB4623">
        <w:rPr>
          <w:rStyle w:val="StyleUnderline"/>
          <w:highlight w:val="cyan"/>
        </w:rPr>
        <w:t>possible</w:t>
      </w:r>
      <w:r w:rsidRPr="00FD7FCB">
        <w:rPr>
          <w:rStyle w:val="StyleUnderline"/>
        </w:rPr>
        <w:t xml:space="preserve"> in an abstracted way to say </w:t>
      </w:r>
      <w:r w:rsidRPr="00AB4623">
        <w:rPr>
          <w:rStyle w:val="StyleUnderline"/>
          <w:highlight w:val="cyan"/>
        </w:rPr>
        <w:t>that we are all potentially homines sacri</w:t>
      </w:r>
      <w:r w:rsidRPr="00FD7FCB">
        <w:rPr>
          <w:rStyle w:val="StyleUnderline"/>
        </w:rPr>
        <w:t xml:space="preserve"> (and I am not convinced of the political merits of this argument), </w:t>
      </w:r>
      <w:r w:rsidRPr="00AB4623">
        <w:rPr>
          <w:rStyle w:val="StyleUnderline"/>
          <w:highlight w:val="cyan"/>
        </w:rPr>
        <w:t>it is</w:t>
      </w:r>
      <w:r w:rsidRPr="00FD7FCB">
        <w:rPr>
          <w:rStyle w:val="StyleUnderline"/>
        </w:rPr>
        <w:t xml:space="preserve"> decidedly </w:t>
      </w:r>
      <w:r w:rsidRPr="00AB4623">
        <w:rPr>
          <w:rStyle w:val="StyleUnderline"/>
          <w:highlight w:val="cyan"/>
        </w:rPr>
        <w:t>not the case that we are all actually constituted as homines sacri</w:t>
      </w:r>
      <w:r w:rsidRPr="00FD7FCB">
        <w:rPr>
          <w:rStyle w:val="StyleUnderline"/>
        </w:rPr>
        <w:t xml:space="preserve">. </w:t>
      </w:r>
      <w:r w:rsidRPr="00AB4623">
        <w:rPr>
          <w:rStyle w:val="Emphasis"/>
          <w:highlight w:val="cyan"/>
        </w:rPr>
        <w:t>Our risks are not the same because our exposure to power is not the same</w:t>
      </w:r>
      <w:r w:rsidRPr="00FD7FCB">
        <w:rPr>
          <w:rStyle w:val="Emphasis"/>
        </w:rPr>
        <w:t>.</w:t>
      </w:r>
    </w:p>
    <w:p w:rsidR="0031700B" w:rsidRDefault="0031700B" w:rsidP="0031700B">
      <w:r w:rsidRPr="00FD7FCB">
        <w:rPr>
          <w:rStyle w:val="StyleUnderline"/>
        </w:rPr>
        <w:t xml:space="preserve">One prominent thinker who takes issue with </w:t>
      </w:r>
      <w:r w:rsidRPr="00AB4623">
        <w:rPr>
          <w:rStyle w:val="StyleUnderline"/>
          <w:highlight w:val="cyan"/>
        </w:rPr>
        <w:t>the universality</w:t>
      </w:r>
      <w:r w:rsidRPr="00FD7FCB">
        <w:rPr>
          <w:rStyle w:val="StyleUnderline"/>
        </w:rPr>
        <w:t xml:space="preserve"> that Agamben assumes exists between all subjects in an undifferentiated way is Judith Butler. Her </w:t>
      </w:r>
      <w:r w:rsidRPr="00AB4623">
        <w:rPr>
          <w:rStyle w:val="StyleUnderline"/>
          <w:highlight w:val="cyan"/>
        </w:rPr>
        <w:t>criticism is essential to any use of Agamben’s theory to describe conditions that are both racialized and gendered</w:t>
      </w:r>
      <w:r w:rsidRPr="00FD7FCB">
        <w:t xml:space="preserve">, and so it is worth quoting her analysis at length: </w:t>
      </w:r>
      <w:r w:rsidRPr="00AB4623">
        <w:rPr>
          <w:rStyle w:val="Emphasis"/>
          <w:highlight w:val="cyan"/>
        </w:rPr>
        <w:t>Such general claims</w:t>
      </w:r>
      <w:r w:rsidRPr="00FD7FCB">
        <w:rPr>
          <w:rStyle w:val="StyleUnderline"/>
        </w:rPr>
        <w:t xml:space="preserve"> [that we are all potentially bare life] </w:t>
      </w:r>
      <w:r w:rsidRPr="00AB4623">
        <w:rPr>
          <w:rStyle w:val="StyleUnderline"/>
          <w:highlight w:val="cyan"/>
        </w:rPr>
        <w:t xml:space="preserve">do not yet tell us how this power functions </w:t>
      </w:r>
      <w:r w:rsidRPr="0066395E">
        <w:rPr>
          <w:rStyle w:val="StyleUnderline"/>
        </w:rPr>
        <w:t>differentially</w:t>
      </w:r>
      <w:r w:rsidRPr="00FD7FCB">
        <w:rPr>
          <w:rStyle w:val="StyleUnderline"/>
        </w:rPr>
        <w:t xml:space="preserve">, to target and manage certain populations, to derealize the humanity of subjects who might potentially belong to a community bound by commonly recognized laws, and they do not tell us how sovereignty, understood as state sovereignty in this instance, works </w:t>
      </w:r>
      <w:r w:rsidRPr="00AB4623">
        <w:rPr>
          <w:rStyle w:val="StyleUnderline"/>
          <w:highlight w:val="cyan"/>
        </w:rPr>
        <w:t>by differentiating populations on the basis of</w:t>
      </w:r>
      <w:r w:rsidRPr="00FD7FCB">
        <w:rPr>
          <w:rStyle w:val="StyleUnderline"/>
        </w:rPr>
        <w:t xml:space="preserve"> ethnicity and </w:t>
      </w:r>
      <w:r w:rsidRPr="00AB4623">
        <w:rPr>
          <w:rStyle w:val="StyleUnderline"/>
          <w:highlight w:val="cyan"/>
        </w:rPr>
        <w:t>race</w:t>
      </w:r>
      <w:r w:rsidRPr="00FD7FCB">
        <w:t>. (2004, p. 68)</w:t>
      </w:r>
    </w:p>
    <w:p w:rsidR="0031700B" w:rsidRPr="00AB4623" w:rsidRDefault="0031700B" w:rsidP="0031700B">
      <w:pPr>
        <w:rPr>
          <w:rStyle w:val="StyleUnderline"/>
        </w:rPr>
      </w:pPr>
      <w:r w:rsidRPr="00FD7FCB">
        <w:rPr>
          <w:rStyle w:val="StyleUnderline"/>
        </w:rPr>
        <w:t xml:space="preserve">What Butler insists upon here is that </w:t>
      </w:r>
      <w:r w:rsidRPr="00AB4623">
        <w:rPr>
          <w:rStyle w:val="Emphasis"/>
          <w:highlight w:val="cyan"/>
        </w:rPr>
        <w:t>any account</w:t>
      </w:r>
      <w:r w:rsidRPr="00FD7FCB">
        <w:rPr>
          <w:rStyle w:val="StyleUnderline"/>
        </w:rPr>
        <w:t xml:space="preserve"> of power </w:t>
      </w:r>
      <w:r w:rsidRPr="00AB4623">
        <w:rPr>
          <w:rStyle w:val="Emphasis"/>
          <w:highlight w:val="cyan"/>
        </w:rPr>
        <w:t>must be a historically grounded, specific account</w:t>
      </w:r>
      <w:r w:rsidRPr="00FD7FCB">
        <w:rPr>
          <w:rStyle w:val="Emphasis"/>
        </w:rPr>
        <w:t xml:space="preserve"> of power</w:t>
      </w:r>
      <w:r w:rsidRPr="00FD7FCB">
        <w:rPr>
          <w:rStyle w:val="StyleUnderline"/>
        </w:rPr>
        <w:t xml:space="preserve">. </w:t>
      </w:r>
      <w:r w:rsidRPr="00AB4623">
        <w:rPr>
          <w:rStyle w:val="Emphasis"/>
          <w:highlight w:val="cyan"/>
        </w:rPr>
        <w:t>Without</w:t>
      </w:r>
      <w:r w:rsidRPr="00FD7FCB">
        <w:rPr>
          <w:rStyle w:val="Emphasis"/>
        </w:rPr>
        <w:t xml:space="preserve"> this attention to </w:t>
      </w:r>
      <w:r w:rsidRPr="00AB4623">
        <w:rPr>
          <w:rStyle w:val="Emphasis"/>
          <w:highlight w:val="cyan"/>
        </w:rPr>
        <w:t xml:space="preserve">specificity, </w:t>
      </w:r>
      <w:r w:rsidRPr="00C74E69">
        <w:rPr>
          <w:rStyle w:val="Emphasis"/>
        </w:rPr>
        <w:t>not only does power appear as monolithic,</w:t>
      </w:r>
      <w:r w:rsidRPr="00FD7FCB">
        <w:rPr>
          <w:rStyle w:val="Emphasis"/>
        </w:rPr>
        <w:t xml:space="preserve"> but </w:t>
      </w:r>
      <w:r w:rsidRPr="00AB4623">
        <w:rPr>
          <w:rStyle w:val="Emphasis"/>
          <w:highlight w:val="cyan"/>
        </w:rPr>
        <w:t>the distributions of power are obscured</w:t>
      </w:r>
      <w:r w:rsidRPr="00FD7FCB">
        <w:rPr>
          <w:rStyle w:val="StyleUnderline"/>
        </w:rPr>
        <w:t>.</w:t>
      </w:r>
      <w:r w:rsidRPr="00FD7FCB">
        <w:t xml:space="preserve"> Here, therefore, is one of the moments in which </w:t>
      </w:r>
      <w:r w:rsidRPr="00FD7FCB">
        <w:rPr>
          <w:rStyle w:val="StyleUnderline"/>
        </w:rPr>
        <w:t xml:space="preserve">Agamben’s </w:t>
      </w:r>
      <w:r w:rsidRPr="00AB4623">
        <w:rPr>
          <w:rStyle w:val="StyleUnderline"/>
          <w:highlight w:val="cyan"/>
        </w:rPr>
        <w:t>theory screens out</w:t>
      </w:r>
      <w:r w:rsidRPr="00FD7FCB">
        <w:rPr>
          <w:rStyle w:val="StyleUnderline"/>
        </w:rPr>
        <w:t xml:space="preserve"> the </w:t>
      </w:r>
      <w:r w:rsidRPr="00AB4623">
        <w:rPr>
          <w:rStyle w:val="StyleUnderline"/>
          <w:highlight w:val="cyan"/>
        </w:rPr>
        <w:t>particularities, and</w:t>
      </w:r>
      <w:r w:rsidRPr="00FD7FCB">
        <w:rPr>
          <w:rStyle w:val="StyleUnderline"/>
        </w:rPr>
        <w:t xml:space="preserve"> the </w:t>
      </w:r>
      <w:r w:rsidRPr="00AB4623">
        <w:rPr>
          <w:rStyle w:val="StyleUnderline"/>
          <w:highlight w:val="cyan"/>
        </w:rPr>
        <w:t>differential distributions of power which would mean that</w:t>
      </w:r>
      <w:r w:rsidRPr="00FD7FCB">
        <w:rPr>
          <w:rStyle w:val="StyleUnderline"/>
        </w:rPr>
        <w:t xml:space="preserve"> race and </w:t>
      </w:r>
      <w:r w:rsidRPr="00AB4623">
        <w:rPr>
          <w:rStyle w:val="StyleUnderline"/>
          <w:highlight w:val="cyan"/>
        </w:rPr>
        <w:t xml:space="preserve">racism are not </w:t>
      </w:r>
      <w:r w:rsidRPr="00AB4623">
        <w:rPr>
          <w:rStyle w:val="Emphasis"/>
          <w:highlight w:val="cyan"/>
        </w:rPr>
        <w:t>experiences which come later, but</w:t>
      </w:r>
      <w:r w:rsidRPr="00FD7FCB">
        <w:rPr>
          <w:rStyle w:val="Emphasis"/>
        </w:rPr>
        <w:t xml:space="preserve"> are </w:t>
      </w:r>
      <w:r w:rsidRPr="00AB4623">
        <w:rPr>
          <w:rStyle w:val="Emphasis"/>
          <w:highlight w:val="cyan"/>
        </w:rPr>
        <w:t>essential modes through which power functions</w:t>
      </w:r>
      <w:r w:rsidRPr="00AB4623">
        <w:rPr>
          <w:rStyle w:val="StyleUnderline"/>
          <w:highlight w:val="cyan"/>
        </w:rPr>
        <w:t>.</w:t>
      </w:r>
    </w:p>
    <w:p w:rsidR="0031700B" w:rsidRDefault="0031700B" w:rsidP="0031700B">
      <w:r w:rsidRPr="00FD7FCB">
        <w:t xml:space="preserve">Others echo this analysis. Coleman and Grove, for instance, take issue with Agamben’s particular formulation of biopolitics, as opposed to Foucault’s, because of </w:t>
      </w:r>
      <w:r w:rsidRPr="00AB4623">
        <w:rPr>
          <w:rStyle w:val="StyleUnderline"/>
          <w:highlight w:val="cyan"/>
        </w:rPr>
        <w:t>Agamben’s claim</w:t>
      </w:r>
      <w:r w:rsidRPr="009E76F8">
        <w:rPr>
          <w:rStyle w:val="StyleUnderline"/>
        </w:rPr>
        <w:t xml:space="preserve"> that all are subject to the sovereign ban in an undifferentiated way</w:t>
      </w:r>
      <w:r w:rsidRPr="00FD7FCB">
        <w:t xml:space="preserve">. They argue that this claim </w:t>
      </w:r>
      <w:r w:rsidRPr="00AB4623">
        <w:rPr>
          <w:rStyle w:val="StyleUnderline"/>
          <w:highlight w:val="cyan"/>
        </w:rPr>
        <w:t>obscures the ways that power addresses</w:t>
      </w:r>
      <w:r w:rsidRPr="009E76F8">
        <w:rPr>
          <w:rStyle w:val="StyleUnderline"/>
        </w:rPr>
        <w:t xml:space="preserve"> things like </w:t>
      </w:r>
      <w:r w:rsidRPr="00AB4623">
        <w:rPr>
          <w:rStyle w:val="StyleUnderline"/>
          <w:highlight w:val="cyan"/>
        </w:rPr>
        <w:t>race, gender, class and sexuality</w:t>
      </w:r>
      <w:r w:rsidRPr="00FD7FCB">
        <w:t xml:space="preserve"> (Coleman &amp; Grove 2009, p. 498). Similarly, in her analysis of Agamben’s work, Ewa Ziarek states that </w:t>
      </w:r>
      <w:r w:rsidRPr="00AB4623">
        <w:rPr>
          <w:rStyle w:val="StyleUnderline"/>
          <w:highlight w:val="cyan"/>
        </w:rPr>
        <w:t>Agamben ignores, ‘the way bare life is implicated in the gendered, sexist, colonial and racist configurations of biopolitics’</w:t>
      </w:r>
      <w:r w:rsidRPr="00FD7FCB">
        <w:t xml:space="preserve"> (2008, p. 93). Astrid Deuber-Mankowsky (2015) also states strongly that, for her, </w:t>
      </w:r>
      <w:r w:rsidRPr="00AB4623">
        <w:rPr>
          <w:rStyle w:val="StyleUnderline"/>
          <w:highlight w:val="cyan"/>
        </w:rPr>
        <w:t>Agamben’s theory is</w:t>
      </w:r>
      <w:r w:rsidRPr="009E76F8">
        <w:rPr>
          <w:rStyle w:val="StyleUnderline"/>
        </w:rPr>
        <w:t xml:space="preserve"> an </w:t>
      </w:r>
      <w:r w:rsidRPr="000E1D95">
        <w:rPr>
          <w:rStyle w:val="Emphasis"/>
        </w:rPr>
        <w:t>empty abstraction</w:t>
      </w:r>
      <w:r w:rsidRPr="009E76F8">
        <w:rPr>
          <w:rStyle w:val="StyleUnderline"/>
        </w:rPr>
        <w:t>.</w:t>
      </w:r>
      <w:r w:rsidRPr="00FD7FCB">
        <w:t xml:space="preserve"> She writes that </w:t>
      </w:r>
      <w:r w:rsidRPr="00AB4623">
        <w:rPr>
          <w:rStyle w:val="StyleUnderline"/>
          <w:highlight w:val="cyan"/>
        </w:rPr>
        <w:t>this abstraction</w:t>
      </w:r>
      <w:r w:rsidRPr="009E76F8">
        <w:rPr>
          <w:rStyle w:val="StyleUnderline"/>
        </w:rPr>
        <w:t xml:space="preserve">: … </w:t>
      </w:r>
      <w:r w:rsidRPr="00AB4623">
        <w:rPr>
          <w:rStyle w:val="StyleUnderline"/>
          <w:highlight w:val="cyan"/>
        </w:rPr>
        <w:t>is</w:t>
      </w:r>
      <w:r w:rsidRPr="009E76F8">
        <w:rPr>
          <w:rStyle w:val="StyleUnderline"/>
        </w:rPr>
        <w:t xml:space="preserve"> not only </w:t>
      </w:r>
      <w:r w:rsidRPr="00AB4623">
        <w:rPr>
          <w:rStyle w:val="StyleUnderline"/>
          <w:highlight w:val="cyan"/>
        </w:rPr>
        <w:t>an affront to the concrete sufferings of the victims</w:t>
      </w:r>
      <w:r w:rsidRPr="00FD7FCB">
        <w:t xml:space="preserve"> [of the Holocaust] and of their relatives. </w:t>
      </w:r>
      <w:r w:rsidRPr="009E76F8">
        <w:rPr>
          <w:rStyle w:val="StyleUnderline"/>
        </w:rPr>
        <w:t>It does not only level out the differences between victims and perpetrators, between witnesses and those born afterwards. It also effaces existent and—through the implementation of globalization—increasing class differences between rich and poor, north and south, between people who fulfill and those who deviate from the norm</w:t>
      </w:r>
      <w:r w:rsidRPr="00FD7FCB">
        <w:t>. (Deuber-Mankowsky 2015, p. 61)</w:t>
      </w:r>
    </w:p>
    <w:p w:rsidR="0031700B" w:rsidRDefault="0031700B" w:rsidP="0031700B">
      <w:r w:rsidRPr="00AB4623">
        <w:rPr>
          <w:rStyle w:val="Emphasis"/>
          <w:highlight w:val="cyan"/>
        </w:rPr>
        <w:t>The failure to attend to the ways that power functions differentially is a substantial oversight,</w:t>
      </w:r>
      <w:r w:rsidRPr="009E76F8">
        <w:rPr>
          <w:rStyle w:val="Emphasis"/>
        </w:rPr>
        <w:t xml:space="preserve"> and only becomes </w:t>
      </w:r>
      <w:r w:rsidRPr="00AB4623">
        <w:rPr>
          <w:rStyle w:val="Emphasis"/>
          <w:highlight w:val="cyan"/>
        </w:rPr>
        <w:t>more so when this description is used to discuss illegalized migrants</w:t>
      </w:r>
      <w:r w:rsidRPr="00FD7FCB">
        <w:t xml:space="preserve">. </w:t>
      </w:r>
      <w:r w:rsidRPr="009E76F8">
        <w:rPr>
          <w:rStyle w:val="Emphasis"/>
        </w:rPr>
        <w:t xml:space="preserve">This is </w:t>
      </w:r>
      <w:r w:rsidRPr="00AB4623">
        <w:rPr>
          <w:rStyle w:val="Emphasis"/>
          <w:highlight w:val="cyan"/>
        </w:rPr>
        <w:t>because systems that illegalize migration directly draw upon</w:t>
      </w:r>
      <w:r w:rsidRPr="009E76F8">
        <w:rPr>
          <w:rStyle w:val="Emphasis"/>
        </w:rPr>
        <w:t xml:space="preserve"> structures of </w:t>
      </w:r>
      <w:r w:rsidRPr="00AB4623">
        <w:rPr>
          <w:rStyle w:val="Emphasis"/>
          <w:highlight w:val="cyan"/>
        </w:rPr>
        <w:t>racialization, gendering, heteronormativity and colonial legacies</w:t>
      </w:r>
      <w:r w:rsidRPr="009E76F8">
        <w:rPr>
          <w:rStyle w:val="Emphasis"/>
        </w:rPr>
        <w:t xml:space="preserve">. </w:t>
      </w:r>
      <w:r w:rsidRPr="00AB4623">
        <w:rPr>
          <w:rStyle w:val="Emphasis"/>
          <w:highlight w:val="cyan"/>
        </w:rPr>
        <w:t>To read migration without a theory of differential</w:t>
      </w:r>
      <w:r w:rsidRPr="009E76F8">
        <w:rPr>
          <w:rStyle w:val="Emphasis"/>
        </w:rPr>
        <w:t xml:space="preserve"> exposure and </w:t>
      </w:r>
      <w:r w:rsidRPr="00AB4623">
        <w:rPr>
          <w:rStyle w:val="Emphasis"/>
          <w:highlight w:val="cyan"/>
        </w:rPr>
        <w:t>vulnerability to power is to obscure how racism, coloniality and sexism structure the systems that produce some as illegal migrants, while facilitating the mobility of others, and leave some exposed to violence and at risk of death, while others pass safely between national systems</w:t>
      </w:r>
      <w:r w:rsidRPr="009E76F8">
        <w:rPr>
          <w:rStyle w:val="Emphasis"/>
        </w:rPr>
        <w:t>.</w:t>
      </w:r>
      <w:r w:rsidRPr="00FD7FCB">
        <w:t xml:space="preserve"> </w:t>
      </w:r>
      <w:r w:rsidRPr="00382AAC">
        <w:rPr>
          <w:rStyle w:val="Emphasis"/>
        </w:rPr>
        <w:t xml:space="preserve">The logical effect of Agamben’s failure to consider sexism, racism and coloniality for border and migration theory shows up when </w:t>
      </w:r>
      <w:r w:rsidRPr="00AB4623">
        <w:rPr>
          <w:rStyle w:val="Emphasis"/>
          <w:highlight w:val="cyan"/>
        </w:rPr>
        <w:t>this theory</w:t>
      </w:r>
      <w:r w:rsidRPr="00382AAC">
        <w:rPr>
          <w:rStyle w:val="Emphasis"/>
        </w:rPr>
        <w:t xml:space="preserve"> then </w:t>
      </w:r>
      <w:r w:rsidRPr="00AB4623">
        <w:rPr>
          <w:rStyle w:val="Emphasis"/>
          <w:highlight w:val="cyan"/>
        </w:rPr>
        <w:t>elides</w:t>
      </w:r>
      <w:r w:rsidRPr="00382AAC">
        <w:rPr>
          <w:rStyle w:val="Emphasis"/>
        </w:rPr>
        <w:t xml:space="preserve"> these </w:t>
      </w:r>
      <w:r w:rsidRPr="00AB4623">
        <w:rPr>
          <w:rStyle w:val="Emphasis"/>
          <w:highlight w:val="cyan"/>
        </w:rPr>
        <w:t>differential distributions of power</w:t>
      </w:r>
      <w:r w:rsidRPr="00382AAC">
        <w:rPr>
          <w:rStyle w:val="Emphasis"/>
        </w:rPr>
        <w:t>, relegating them to an afterthought, if a thought at all</w:t>
      </w:r>
      <w:r w:rsidRPr="00FD7FCB">
        <w:t xml:space="preserve">. Through Agamben’s work, </w:t>
      </w:r>
      <w:r w:rsidRPr="00230277">
        <w:rPr>
          <w:rStyle w:val="StyleUnderline"/>
        </w:rPr>
        <w:t>the ways</w:t>
      </w:r>
      <w:r w:rsidRPr="00382AAC">
        <w:rPr>
          <w:rStyle w:val="StyleUnderline"/>
        </w:rPr>
        <w:t xml:space="preserve"> that race and </w:t>
      </w:r>
      <w:r w:rsidRPr="00AB4623">
        <w:rPr>
          <w:rStyle w:val="StyleUnderline"/>
          <w:highlight w:val="cyan"/>
        </w:rPr>
        <w:t>racism</w:t>
      </w:r>
      <w:r w:rsidRPr="00382AAC">
        <w:rPr>
          <w:rStyle w:val="StyleUnderline"/>
        </w:rPr>
        <w:t xml:space="preserve"> are articulated, manifested and produced through migration systems </w:t>
      </w:r>
      <w:r w:rsidRPr="00AB4623">
        <w:rPr>
          <w:rStyle w:val="StyleUnderline"/>
          <w:highlight w:val="cyan"/>
        </w:rPr>
        <w:t>is no longer central</w:t>
      </w:r>
      <w:r w:rsidRPr="00382AAC">
        <w:rPr>
          <w:rStyle w:val="StyleUnderline"/>
        </w:rPr>
        <w:t xml:space="preserve">: </w:t>
      </w:r>
      <w:r w:rsidRPr="00AB4623">
        <w:rPr>
          <w:rStyle w:val="StyleUnderline"/>
          <w:highlight w:val="cyan"/>
        </w:rPr>
        <w:t>instead, the</w:t>
      </w:r>
      <w:r w:rsidRPr="00382AAC">
        <w:rPr>
          <w:rStyle w:val="StyleUnderline"/>
        </w:rPr>
        <w:t xml:space="preserve"> mechanisms of the enactment of these </w:t>
      </w:r>
      <w:r w:rsidRPr="00AB4623">
        <w:rPr>
          <w:rStyle w:val="StyleUnderline"/>
          <w:highlight w:val="cyan"/>
        </w:rPr>
        <w:t>legal systems</w:t>
      </w:r>
      <w:r w:rsidRPr="00382AAC">
        <w:rPr>
          <w:rStyle w:val="StyleUnderline"/>
        </w:rPr>
        <w:t xml:space="preserve"> of violence </w:t>
      </w:r>
      <w:r w:rsidRPr="00AB4623">
        <w:rPr>
          <w:rStyle w:val="StyleUnderline"/>
          <w:highlight w:val="cyan"/>
        </w:rPr>
        <w:t>is what becomes important, without regard to race</w:t>
      </w:r>
      <w:r w:rsidRPr="00FD7FCB">
        <w:t>.</w:t>
      </w:r>
    </w:p>
    <w:p w:rsidR="0031700B" w:rsidRDefault="0031700B" w:rsidP="0031700B">
      <w:r w:rsidRPr="00AB4623">
        <w:rPr>
          <w:rStyle w:val="StyleUnderline"/>
          <w:highlight w:val="cyan"/>
        </w:rPr>
        <w:t>The undifferentiated</w:t>
      </w:r>
      <w:r w:rsidRPr="00382AAC">
        <w:rPr>
          <w:rStyle w:val="StyleUnderline"/>
        </w:rPr>
        <w:t xml:space="preserve"> paranoiac </w:t>
      </w:r>
      <w:r w:rsidRPr="00AB4623">
        <w:rPr>
          <w:rStyle w:val="StyleUnderline"/>
          <w:highlight w:val="cyan"/>
        </w:rPr>
        <w:t>vision that</w:t>
      </w:r>
      <w:r w:rsidRPr="00382AAC">
        <w:rPr>
          <w:rStyle w:val="StyleUnderline"/>
        </w:rPr>
        <w:t xml:space="preserve"> Agamben advances—that </w:t>
      </w:r>
      <w:r w:rsidRPr="00AB4623">
        <w:rPr>
          <w:rStyle w:val="StyleUnderline"/>
          <w:highlight w:val="cyan"/>
        </w:rPr>
        <w:t>we all</w:t>
      </w:r>
      <w:r w:rsidRPr="00382AAC">
        <w:rPr>
          <w:rStyle w:val="StyleUnderline"/>
        </w:rPr>
        <w:t xml:space="preserve">, and he too by implication, </w:t>
      </w:r>
      <w:r w:rsidRPr="00AB4623">
        <w:rPr>
          <w:rStyle w:val="StyleUnderline"/>
          <w:highlight w:val="cyan"/>
        </w:rPr>
        <w:t>may be fixed as bare life</w:t>
      </w:r>
      <w:r w:rsidRPr="00382AAC">
        <w:rPr>
          <w:rStyle w:val="StyleUnderline"/>
        </w:rPr>
        <w:t xml:space="preserve">— may in part </w:t>
      </w:r>
      <w:r w:rsidRPr="00AB4623">
        <w:rPr>
          <w:rStyle w:val="StyleUnderline"/>
          <w:highlight w:val="cyan"/>
        </w:rPr>
        <w:t>follow from the historical example he privileges in his theory.</w:t>
      </w:r>
      <w:r w:rsidRPr="00382AAC">
        <w:t xml:space="preserve"> It is certainly the case that </w:t>
      </w:r>
      <w:r w:rsidRPr="00AB4623">
        <w:rPr>
          <w:rStyle w:val="StyleUnderline"/>
          <w:highlight w:val="cyan"/>
        </w:rPr>
        <w:t>the historical grounding of his theory emphasises particular aspects of power, while entirely ignoring others</w:t>
      </w:r>
      <w:r w:rsidRPr="00382AAC">
        <w:rPr>
          <w:rStyle w:val="StyleUnderline"/>
        </w:rPr>
        <w:t>. This is another basis of major critiques of Agamben’s work, particularly as articulated in critical race and postcolonial studies</w:t>
      </w:r>
      <w:r w:rsidRPr="00382AAC">
        <w:t xml:space="preserve">. While Agamben generalizes outward from his chosen historical example, he writes and thinks with the Holocaust. He grants this genocide exceptional status in his work and describes the Nazi regime as responsible for ‘the most extreme conditio inhumana that has ever existed on earth’ (1995, p. 166). This is a genocide that took place in the centre of Western Europe and is one that saw the rights of citizens stripped, and the systematic killing of these former citizens. As Deuber-Mankowsky points out, the generalization of the experiences of those who faced the concentration camps to everyone is an affront to those who were faced with atrocity. </w:t>
      </w:r>
      <w:r w:rsidRPr="00AB4623">
        <w:rPr>
          <w:rStyle w:val="StyleUnderline"/>
          <w:highlight w:val="cyan"/>
        </w:rPr>
        <w:t>It is</w:t>
      </w:r>
      <w:r w:rsidRPr="00382AAC">
        <w:rPr>
          <w:rStyle w:val="StyleUnderline"/>
        </w:rPr>
        <w:t xml:space="preserve"> also </w:t>
      </w:r>
      <w:r w:rsidRPr="00AB4623">
        <w:rPr>
          <w:rStyle w:val="StyleUnderline"/>
          <w:highlight w:val="cyan"/>
        </w:rPr>
        <w:t xml:space="preserve">a problem in terms of the imposition of one historically specific instance upon other experiences of state atrocity. </w:t>
      </w:r>
      <w:r w:rsidRPr="00AB4623">
        <w:rPr>
          <w:rStyle w:val="Emphasis"/>
          <w:highlight w:val="cyan"/>
        </w:rPr>
        <w:t>It is not a universal history, and building theoretical universalisms from this history has implications</w:t>
      </w:r>
      <w:r w:rsidRPr="00382AAC">
        <w:t>.</w:t>
      </w:r>
    </w:p>
    <w:p w:rsidR="0031700B" w:rsidRDefault="0031700B" w:rsidP="0031700B">
      <w:r w:rsidRPr="00382AAC">
        <w:t xml:space="preserve">Decolonizing border and migration studies </w:t>
      </w:r>
      <w:r w:rsidRPr="00382AAC">
        <w:rPr>
          <w:rStyle w:val="StyleUnderline"/>
        </w:rPr>
        <w:t>There are, of course, other historical examples of atrocity to draw on in thinking about biopolitics and the state of exception that would make different dynamics—and particularly histories of race and coloniality— more visible.</w:t>
      </w:r>
      <w:r w:rsidRPr="00382AAC">
        <w:t xml:space="preserve"> As only one example of the work that has pointed to the</w:t>
      </w:r>
      <w:r>
        <w:t xml:space="preserve"> </w:t>
      </w:r>
      <w:r w:rsidRPr="00382AAC">
        <w:t xml:space="preserve">alternative possible histories of the treatment of life as disposable, Achille </w:t>
      </w:r>
      <w:r w:rsidRPr="00382AAC">
        <w:rPr>
          <w:rStyle w:val="StyleUnderline"/>
        </w:rPr>
        <w:t>Mbembe writes that it is (or should be) impossible to talk about modern terror without discussing slavery. He points to slavery as one of the first important historical instances of biopolitical experimentation. He explains that in slavery, the enslaved person is fully dominated, alienated from his or her natal land, and confronted with social death.</w:t>
      </w:r>
      <w:r w:rsidRPr="00382AAC">
        <w:t xml:space="preserve"> Social death is in Mbembe’s words, ‘expulsion from humanity altogether’ (2008, p. 160). Those who are enslaved exist in a state of injury: kept alive, but only as an instrument of labour and with a price. The master, who owns a person as an object is owned, can inflict violence upon the enslaved ‘in a cruel and intemperate manner’ (2008, p. 160).</w:t>
      </w:r>
    </w:p>
    <w:p w:rsidR="0031700B" w:rsidRDefault="0031700B" w:rsidP="0031700B">
      <w:r w:rsidRPr="00AB4623">
        <w:rPr>
          <w:rStyle w:val="StyleUnderline"/>
          <w:highlight w:val="cyan"/>
        </w:rPr>
        <w:t>Race is crucial to these intersections and experiences of power</w:t>
      </w:r>
      <w:r w:rsidRPr="00382AAC">
        <w:t xml:space="preserve"> (Mbembe 2008, p. 161). Mbembe traces the technologies of racism, including the selection of ‘races’, forced sterilization and prohibitions against mixed race marriages, and genocides—all aspects of engineering race in the population—to the colonies and to imperialism. For Mbembe, ‘what one witnesses in the Second World War is the extension to the ‘civilized’ peoples of Europe of the methods previously reserved for the ‘savages’’ (2008, p. 161). Therefore, what is most important is not only to pay attention to what happened in Europe, but to connect the Holocaust to slavery, to colonial imperialism, to the technologies of mechanized death, and to late modern forms of colonialism. In particular, Mbembe argues that it is necessary to look at the colony and colonialism to understand the suspension of juridical order, the implementation of the state of exception, and the violent operations of power.</w:t>
      </w:r>
    </w:p>
    <w:p w:rsidR="0031700B" w:rsidRDefault="0031700B" w:rsidP="0031700B">
      <w:r w:rsidRPr="00200875">
        <w:t>The lawlessness with which colonies can be ruled is due, Mbembe argues, to the racial denial of a bond between those in the role of conquerer, and those positioned as native. In understanding the native inhabitants of the colonized land as ‘savages’, the colonizers position the conquered populations as a sort of animal life and see them as behaving like a part of nature. Drawing on Arendt’s work, he explains that the positioning of native populations as natural deprives them of their status as full human beings and allows Europeans to massacre without realizing they are murdering people (2008, p. 163). It is because of this racial denial of humanity that it becomes possible in the colonies for the sovereign right to kill to be enacted without being subjected to any rule and why it is possible to kill at any time and for any reason.</w:t>
      </w:r>
    </w:p>
    <w:p w:rsidR="0031700B" w:rsidRPr="00B55EED" w:rsidRDefault="0031700B" w:rsidP="0031700B">
      <w:pPr>
        <w:rPr>
          <w:rStyle w:val="StyleUnderline"/>
        </w:rPr>
      </w:pPr>
      <w:r w:rsidRPr="00200875">
        <w:t xml:space="preserve">In foregrounding a different historical genealogy of state violence, Mbembe shows how </w:t>
      </w:r>
      <w:r w:rsidRPr="00B55EED">
        <w:rPr>
          <w:rStyle w:val="StyleUnderline"/>
        </w:rPr>
        <w:t>placing slavery and colonialism at the foundation of how we understand this violence would reveal race as absolutely essential to these structures. That these historical practices are not treated as the grounds for the most widely cited and reproduced theoretical accounts, even in fields which one would think would necessarily be engaged with racism in particular, points to the ways that scholarship specifically concerned with race continues to be marginalized.</w:t>
      </w:r>
      <w:r w:rsidRPr="00200875">
        <w:t xml:space="preserve"> What’s more, not only does it continue to be</w:t>
      </w:r>
      <w:r>
        <w:t xml:space="preserve"> </w:t>
      </w:r>
      <w:r w:rsidRPr="00200875">
        <w:t xml:space="preserve">marginalized, but </w:t>
      </w:r>
      <w:r w:rsidRPr="00AB4623">
        <w:rPr>
          <w:rStyle w:val="StyleUnderline"/>
          <w:highlight w:val="cyan"/>
        </w:rPr>
        <w:t>theory written in Europe</w:t>
      </w:r>
      <w:r w:rsidRPr="00B55EED">
        <w:rPr>
          <w:rStyle w:val="StyleUnderline"/>
        </w:rPr>
        <w:t xml:space="preserve">, by and </w:t>
      </w:r>
      <w:r w:rsidRPr="00AB4623">
        <w:rPr>
          <w:rStyle w:val="StyleUnderline"/>
          <w:highlight w:val="cyan"/>
        </w:rPr>
        <w:t xml:space="preserve">about particular European experiences, continues to be elevated as though it speaks to a </w:t>
      </w:r>
      <w:r w:rsidRPr="00AB4623">
        <w:rPr>
          <w:rStyle w:val="Emphasis"/>
          <w:highlight w:val="cyan"/>
        </w:rPr>
        <w:t>theoretical universal.</w:t>
      </w:r>
    </w:p>
    <w:p w:rsidR="0031700B" w:rsidRDefault="0031700B" w:rsidP="0031700B">
      <w:r w:rsidRPr="00B55EED">
        <w:t xml:space="preserve">Alexander Weheliye’s critique of the use of biopolitical theory as presented in his book, Habeas Viscus: Racializing Assemblages, Biopolitics and Black Feminist Theories of the Human (2014) helpfully articulates a forceful critique of the ways in which </w:t>
      </w:r>
      <w:r w:rsidRPr="00AB4623">
        <w:rPr>
          <w:rStyle w:val="StyleUnderline"/>
          <w:highlight w:val="cyan"/>
        </w:rPr>
        <w:t>biopolitical theories</w:t>
      </w:r>
      <w:r w:rsidRPr="00C31E28">
        <w:rPr>
          <w:rStyle w:val="StyleUnderline"/>
        </w:rPr>
        <w:t xml:space="preserve"> in particular </w:t>
      </w:r>
      <w:r w:rsidRPr="00AB4623">
        <w:rPr>
          <w:rStyle w:val="StyleUnderline"/>
          <w:highlight w:val="cyan"/>
        </w:rPr>
        <w:t>are</w:t>
      </w:r>
      <w:r w:rsidRPr="00C31E28">
        <w:rPr>
          <w:rStyle w:val="StyleUnderline"/>
        </w:rPr>
        <w:t xml:space="preserve"> consistently </w:t>
      </w:r>
      <w:r w:rsidRPr="00AB4623">
        <w:rPr>
          <w:rStyle w:val="StyleUnderline"/>
          <w:highlight w:val="cyan"/>
        </w:rPr>
        <w:t>elevated above</w:t>
      </w:r>
      <w:r w:rsidRPr="00C31E28">
        <w:rPr>
          <w:rStyle w:val="StyleUnderline"/>
        </w:rPr>
        <w:t xml:space="preserve"> the long tradition of work in </w:t>
      </w:r>
      <w:r w:rsidRPr="00AB4623">
        <w:rPr>
          <w:rStyle w:val="StyleUnderline"/>
          <w:highlight w:val="cyan"/>
        </w:rPr>
        <w:t>black studies, critical ethnic studies, and black feminism</w:t>
      </w:r>
      <w:r w:rsidRPr="00B55EED">
        <w:t xml:space="preserve">. In part, Weheliye’s critique calls attention to the ways in which </w:t>
      </w:r>
      <w:r w:rsidRPr="00AB4623">
        <w:rPr>
          <w:rStyle w:val="StyleUnderline"/>
          <w:highlight w:val="cyan"/>
        </w:rPr>
        <w:t xml:space="preserve">a set of </w:t>
      </w:r>
      <w:r w:rsidRPr="00AB4623">
        <w:rPr>
          <w:rStyle w:val="Emphasis"/>
          <w:highlight w:val="cyan"/>
        </w:rPr>
        <w:t>ideas</w:t>
      </w:r>
      <w:r w:rsidRPr="00AB4623">
        <w:rPr>
          <w:rStyle w:val="StyleUnderline"/>
          <w:highlight w:val="cyan"/>
        </w:rPr>
        <w:t xml:space="preserve"> articulated in European space</w:t>
      </w:r>
      <w:r w:rsidRPr="00C31E28">
        <w:rPr>
          <w:rStyle w:val="StyleUnderline"/>
        </w:rPr>
        <w:t xml:space="preserve">, and </w:t>
      </w:r>
      <w:r w:rsidRPr="00C31E28">
        <w:rPr>
          <w:rStyle w:val="Emphasis"/>
        </w:rPr>
        <w:t xml:space="preserve">articulated </w:t>
      </w:r>
      <w:r w:rsidRPr="00AB4623">
        <w:rPr>
          <w:rStyle w:val="Emphasis"/>
          <w:highlight w:val="cyan"/>
        </w:rPr>
        <w:t>in response to a particularly situated set of historical events and intellectual trends, are picked up as though ahistorical</w:t>
      </w:r>
      <w:r w:rsidRPr="00C31E28">
        <w:rPr>
          <w:rStyle w:val="StyleUnderline"/>
        </w:rPr>
        <w:t>.</w:t>
      </w:r>
      <w:r w:rsidRPr="00B55EED">
        <w:t xml:space="preserve"> He writes that </w:t>
      </w:r>
      <w:r w:rsidRPr="00C31E28">
        <w:rPr>
          <w:rStyle w:val="StyleUnderline"/>
        </w:rPr>
        <w:t xml:space="preserve">the work of both Agamben and Foucault is often </w:t>
      </w:r>
      <w:r w:rsidRPr="00AB4623">
        <w:rPr>
          <w:rStyle w:val="StyleUnderline"/>
          <w:highlight w:val="cyan"/>
        </w:rPr>
        <w:t xml:space="preserve">invoked without attention to the </w:t>
      </w:r>
      <w:r w:rsidRPr="00AB4623">
        <w:rPr>
          <w:rStyle w:val="Emphasis"/>
          <w:highlight w:val="cyan"/>
        </w:rPr>
        <w:t>historical or political foundations and specificities of the theories</w:t>
      </w:r>
      <w:r w:rsidRPr="00B55EED">
        <w:t xml:space="preserve">. He points to the ways that </w:t>
      </w:r>
      <w:r w:rsidRPr="00AB4623">
        <w:rPr>
          <w:rStyle w:val="Emphasis"/>
          <w:highlight w:val="cyan"/>
        </w:rPr>
        <w:t>this is particularly a problem when a</w:t>
      </w:r>
      <w:r w:rsidRPr="00C31E28">
        <w:rPr>
          <w:rStyle w:val="Emphasis"/>
        </w:rPr>
        <w:t xml:space="preserve"> set of </w:t>
      </w:r>
      <w:r w:rsidRPr="00047B39">
        <w:rPr>
          <w:rStyle w:val="Emphasis"/>
        </w:rPr>
        <w:t>theories</w:t>
      </w:r>
      <w:r w:rsidRPr="00C31E28">
        <w:rPr>
          <w:rStyle w:val="Emphasis"/>
        </w:rPr>
        <w:t xml:space="preserve"> not written from an explicitly racialized perspective are </w:t>
      </w:r>
      <w:r w:rsidRPr="00AB4623">
        <w:rPr>
          <w:rStyle w:val="Emphasis"/>
          <w:highlight w:val="cyan"/>
        </w:rPr>
        <w:t>appropriated to describe topics that necessarily require a discussion of racialisation, and of genocide</w:t>
      </w:r>
      <w:r w:rsidRPr="00B55EED">
        <w:t xml:space="preserve">. When this happens, instead of drawing on the long histories of theorization of racism, genocide and legal exclusion available in critical ethnic studies scholarship, the work of European thinkers is given ‘conceptual carte blanche’ (2014, p. 6). </w:t>
      </w:r>
      <w:r w:rsidRPr="00AB4623">
        <w:rPr>
          <w:rStyle w:val="StyleUnderline"/>
          <w:highlight w:val="cyan"/>
        </w:rPr>
        <w:t>This</w:t>
      </w:r>
      <w:r w:rsidRPr="00C31E28">
        <w:rPr>
          <w:rStyle w:val="StyleUnderline"/>
        </w:rPr>
        <w:t xml:space="preserve"> not only </w:t>
      </w:r>
      <w:r w:rsidRPr="00AB4623">
        <w:rPr>
          <w:rStyle w:val="StyleUnderline"/>
          <w:highlight w:val="cyan"/>
        </w:rPr>
        <w:t>excludes</w:t>
      </w:r>
      <w:r w:rsidRPr="00C31E28">
        <w:rPr>
          <w:rStyle w:val="StyleUnderline"/>
        </w:rPr>
        <w:t xml:space="preserve"> so-called </w:t>
      </w:r>
      <w:r w:rsidRPr="00AB4623">
        <w:rPr>
          <w:rStyle w:val="StyleUnderline"/>
          <w:highlight w:val="cyan"/>
        </w:rPr>
        <w:t xml:space="preserve">minority discourses from the position of theoretical discourse themselves, but displaces them, while also </w:t>
      </w:r>
      <w:r w:rsidRPr="00AB4623">
        <w:rPr>
          <w:rStyle w:val="Emphasis"/>
          <w:highlight w:val="cyan"/>
        </w:rPr>
        <w:t>elevating biopolitical theories as theoretical universals</w:t>
      </w:r>
      <w:r w:rsidRPr="00B55EED">
        <w:t xml:space="preserve">. </w:t>
      </w:r>
      <w:r w:rsidRPr="00AB4623">
        <w:rPr>
          <w:rStyle w:val="Emphasis"/>
          <w:highlight w:val="cyan"/>
        </w:rPr>
        <w:t>Therefore, in addition to not being fit to the specific relationships being described</w:t>
      </w:r>
      <w:r w:rsidRPr="00C31E28">
        <w:rPr>
          <w:rStyle w:val="Emphasis"/>
        </w:rPr>
        <w:t xml:space="preserve">, </w:t>
      </w:r>
      <w:r w:rsidRPr="00C31E28">
        <w:rPr>
          <w:rStyle w:val="StyleUnderline"/>
        </w:rPr>
        <w:t xml:space="preserve">a set of </w:t>
      </w:r>
      <w:r w:rsidRPr="00AB4623">
        <w:rPr>
          <w:rStyle w:val="StyleUnderline"/>
          <w:highlight w:val="cyan"/>
        </w:rPr>
        <w:t>continental European theory is treated as high theory, while the work of those who in fact do work on questions of racism, genocide, coloniality and gender is sidelined</w:t>
      </w:r>
      <w:r w:rsidRPr="00B55EED">
        <w:t>. Alexander Weheliye concludes, ‘If I didn’t know any better, I would suppose that scholars not working in minority discourse seem thrilled that they no longer have to consult the scholarship of nonwhite thinkers now that European master subjects have deigned to weigh in on these topics’ (2014, p. 6).</w:t>
      </w:r>
    </w:p>
    <w:p w:rsidR="00572E75" w:rsidRDefault="00572E75" w:rsidP="0031700B"/>
    <w:p w:rsidR="007B04D8" w:rsidRPr="008D028C" w:rsidRDefault="00D0232E" w:rsidP="007B04D8">
      <w:pPr>
        <w:pStyle w:val="Heading4"/>
      </w:pPr>
      <w:r>
        <w:t xml:space="preserve">The </w:t>
      </w:r>
      <w:r w:rsidR="007B04D8">
        <w:t xml:space="preserve">universalization of the </w:t>
      </w:r>
      <w:r>
        <w:t>kritik</w:t>
      </w:r>
      <w:r w:rsidR="007B04D8">
        <w:t xml:space="preserve"> displaces discussions of race and gender- means </w:t>
      </w:r>
      <w:r>
        <w:t xml:space="preserve">they </w:t>
      </w:r>
      <w:r w:rsidR="007B04D8">
        <w:t xml:space="preserve">can’t solve </w:t>
      </w:r>
      <w:r>
        <w:t>their impact</w:t>
      </w:r>
      <w:r w:rsidR="007B04D8">
        <w:t xml:space="preserve"> </w:t>
      </w:r>
      <w:r>
        <w:t>and case is a disad to the alt</w:t>
      </w:r>
      <w:r w:rsidR="007B04D8">
        <w:t xml:space="preserve">- their starting point is necessarily tainted by </w:t>
      </w:r>
      <w:r>
        <w:t>prior</w:t>
      </w:r>
      <w:r w:rsidR="00B72C29">
        <w:t>itizing universa</w:t>
      </w:r>
      <w:r>
        <w:t xml:space="preserve">lity over the historical reasons for </w:t>
      </w:r>
      <w:r w:rsidR="00C066FC">
        <w:t>racial and gendered violence</w:t>
      </w:r>
    </w:p>
    <w:p w:rsidR="007B04D8" w:rsidRDefault="007B04D8" w:rsidP="007B04D8">
      <w:r w:rsidRPr="007D25E2">
        <w:rPr>
          <w:rStyle w:val="Style13ptBold"/>
        </w:rPr>
        <w:t>Whitley 17</w:t>
      </w:r>
      <w:r w:rsidRPr="007D25E2">
        <w:t xml:space="preserve"> (Leila, Marie Curie Postdoctoral Fellow at the Zukunftskolleg, University of Konstanz. Before this, I was a visiting researcher in the Centre for Feminist Research at Goldsmiths, University of London and an associate lecturer in the department of Media and Communications. My research interests include feminist theory, critical race theory, and bordering and migration. I am interested in what borders do, how and where they are experienced, and how bodies come to be mobilized as sites of borders. I am a cofounder of Feminist Researchers Against Borders (FRAB). I have a PhD in Cultural Studies from Goldsmiths, University of London (2015), an MA in Cultural Studies also from Goldsmiths (2008), and a BA in Cultural Studies from McGill University (2006). "The disappearance of race: a critique of the use of Agamben in border and migration scholarship" borderlands e-journal, Volume 16 Number 1. </w:t>
      </w:r>
      <w:hyperlink r:id="rId60" w:history="1">
        <w:r w:rsidRPr="00B60A10">
          <w:rPr>
            <w:rStyle w:val="Hyperlink"/>
          </w:rPr>
          <w:t>www.borderlands.net.au/vol16no12017/whitley_disappearance.pdf</w:t>
        </w:r>
      </w:hyperlink>
      <w:r w:rsidR="00D812B0">
        <w:t xml:space="preserve"> //sp</w:t>
      </w:r>
      <w:r w:rsidRPr="007D25E2">
        <w:t>)</w:t>
      </w:r>
    </w:p>
    <w:p w:rsidR="007B04D8" w:rsidRDefault="007B04D8" w:rsidP="007B04D8">
      <w:pPr>
        <w:rPr>
          <w:rStyle w:val="StyleUnderline"/>
        </w:rPr>
      </w:pPr>
      <w:r w:rsidRPr="00DA1CE9">
        <w:t xml:space="preserve">In this article </w:t>
      </w:r>
      <w:r w:rsidRPr="00DA1CE9">
        <w:rPr>
          <w:rStyle w:val="StyleUnderline"/>
        </w:rPr>
        <w:t xml:space="preserve">I want to ask questions about </w:t>
      </w:r>
      <w:r w:rsidRPr="00AB4623">
        <w:rPr>
          <w:rStyle w:val="StyleUnderline"/>
          <w:highlight w:val="cyan"/>
        </w:rPr>
        <w:t xml:space="preserve">the </w:t>
      </w:r>
      <w:r w:rsidRPr="00AB4623">
        <w:rPr>
          <w:rStyle w:val="Emphasis"/>
          <w:highlight w:val="cyan"/>
        </w:rPr>
        <w:t>disciplinary and epistemological effects of the privileged positioning of Agamben’s work</w:t>
      </w:r>
      <w:r w:rsidRPr="00DA1CE9">
        <w:rPr>
          <w:rStyle w:val="Emphasis"/>
        </w:rPr>
        <w:t xml:space="preserve"> within border and migration studies</w:t>
      </w:r>
      <w:r w:rsidRPr="00DA1CE9">
        <w:t xml:space="preserve">. This is a question of citational structure and practice. I am interested in citation as a practice because of the ways it is, in the words of Sara Ahmed, a ‘rather successful reproductive technology, a way of reproducing the world around certain bodies’ (2013). To ask questions about the reproduction of citation is to ask questions about the ways in which </w:t>
      </w:r>
      <w:r w:rsidRPr="00DA1CE9">
        <w:rPr>
          <w:rStyle w:val="StyleUnderline"/>
        </w:rPr>
        <w:t>scholarly descriptions and analysis of the world participate in</w:t>
      </w:r>
      <w:r w:rsidRPr="00DA1CE9">
        <w:t xml:space="preserve"> what Ahmed calls ‘</w:t>
      </w:r>
      <w:r w:rsidRPr="00DA1CE9">
        <w:rPr>
          <w:rStyle w:val="StyleUnderline"/>
        </w:rPr>
        <w:t>techniques of selection’</w:t>
      </w:r>
      <w:r w:rsidRPr="00DA1CE9">
        <w:t xml:space="preserve"> (2013), </w:t>
      </w:r>
      <w:r w:rsidRPr="00DA1CE9">
        <w:rPr>
          <w:rStyle w:val="Emphasis"/>
        </w:rPr>
        <w:t xml:space="preserve">which in turn </w:t>
      </w:r>
      <w:r w:rsidRPr="00AB4623">
        <w:rPr>
          <w:rStyle w:val="Emphasis"/>
          <w:highlight w:val="cyan"/>
        </w:rPr>
        <w:t>foreground particular</w:t>
      </w:r>
      <w:r w:rsidRPr="00DA1CE9">
        <w:rPr>
          <w:rStyle w:val="Emphasis"/>
        </w:rPr>
        <w:t xml:space="preserve"> themes over others, and particular </w:t>
      </w:r>
      <w:r w:rsidRPr="00AB4623">
        <w:rPr>
          <w:rStyle w:val="Emphasis"/>
          <w:highlight w:val="cyan"/>
        </w:rPr>
        <w:t xml:space="preserve">perspectives </w:t>
      </w:r>
      <w:r w:rsidRPr="00FC1853">
        <w:rPr>
          <w:rStyle w:val="Emphasis"/>
        </w:rPr>
        <w:t>over others</w:t>
      </w:r>
      <w:r w:rsidRPr="00DA1CE9">
        <w:t xml:space="preserve">. Attending to who is cited, and the effects of this, is therefore a means to raise questions about who appears within scholarship, and who is screened out. In the context of a discussion of Agamben, I want to trace the ways that </w:t>
      </w:r>
      <w:r w:rsidRPr="00DA1CE9">
        <w:rPr>
          <w:rStyle w:val="Emphasis"/>
        </w:rPr>
        <w:t xml:space="preserve">the privileging of Agamben, located within the European philosophical tradition, in turn makes possible particular discussions of bordering and migration, </w:t>
      </w:r>
      <w:r w:rsidRPr="00AB4623">
        <w:rPr>
          <w:rStyle w:val="Emphasis"/>
          <w:highlight w:val="cyan"/>
        </w:rPr>
        <w:t xml:space="preserve">while displacing </w:t>
      </w:r>
      <w:r w:rsidRPr="00FC1853">
        <w:rPr>
          <w:rStyle w:val="Emphasis"/>
        </w:rPr>
        <w:t>others</w:t>
      </w:r>
      <w:r w:rsidRPr="00DA1CE9">
        <w:rPr>
          <w:rStyle w:val="Emphasis"/>
        </w:rPr>
        <w:t>.</w:t>
      </w:r>
      <w:r w:rsidRPr="00DA1CE9">
        <w:t xml:space="preserve"> In particular, I will attend in this essay to the ways in which </w:t>
      </w:r>
      <w:r w:rsidRPr="00DA1CE9">
        <w:rPr>
          <w:rStyle w:val="Emphasis"/>
        </w:rPr>
        <w:t xml:space="preserve">discussions of race and </w:t>
      </w:r>
      <w:r w:rsidRPr="00AB4623">
        <w:rPr>
          <w:rStyle w:val="Emphasis"/>
          <w:highlight w:val="cyan"/>
        </w:rPr>
        <w:t xml:space="preserve">racism </w:t>
      </w:r>
      <w:r w:rsidRPr="00FC1853">
        <w:rPr>
          <w:rStyle w:val="Emphasis"/>
        </w:rPr>
        <w:t>are displaced</w:t>
      </w:r>
      <w:r w:rsidRPr="00DA1CE9">
        <w:rPr>
          <w:rStyle w:val="Emphasis"/>
        </w:rPr>
        <w:t xml:space="preserve"> from the core of the theoretical discussion of bordering through a privileging of Agamben, with the resulting effect that </w:t>
      </w:r>
      <w:r w:rsidRPr="00AB4623">
        <w:rPr>
          <w:rStyle w:val="Emphasis"/>
          <w:highlight w:val="cyan"/>
        </w:rPr>
        <w:t>the field comes to repeat the erasure of race/racism in the world</w:t>
      </w:r>
      <w:r w:rsidRPr="00DA1CE9">
        <w:t xml:space="preserve">. </w:t>
      </w:r>
      <w:r w:rsidRPr="00AB4623">
        <w:rPr>
          <w:rStyle w:val="StyleUnderline"/>
          <w:highlight w:val="cyan"/>
        </w:rPr>
        <w:t>My investment is</w:t>
      </w:r>
      <w:r w:rsidRPr="005C55AB">
        <w:rPr>
          <w:rStyle w:val="StyleUnderline"/>
        </w:rPr>
        <w:t>,</w:t>
      </w:r>
      <w:r w:rsidRPr="00DA1CE9">
        <w:t xml:space="preserve"> therefore, </w:t>
      </w:r>
      <w:r w:rsidRPr="00FC1853">
        <w:rPr>
          <w:rStyle w:val="StyleUnderline"/>
        </w:rPr>
        <w:t>not only</w:t>
      </w:r>
      <w:r w:rsidRPr="005C55AB">
        <w:rPr>
          <w:rStyle w:val="StyleUnderline"/>
        </w:rPr>
        <w:t xml:space="preserve"> in challenging the use of Agamben, but in </w:t>
      </w:r>
      <w:r w:rsidRPr="00AB4623">
        <w:rPr>
          <w:rStyle w:val="StyleUnderline"/>
          <w:highlight w:val="cyan"/>
        </w:rPr>
        <w:t>open</w:t>
      </w:r>
      <w:r w:rsidRPr="005C55AB">
        <w:rPr>
          <w:rStyle w:val="StyleUnderline"/>
        </w:rPr>
        <w:t xml:space="preserve">ing </w:t>
      </w:r>
      <w:r w:rsidRPr="00AB4623">
        <w:rPr>
          <w:rStyle w:val="StyleUnderline"/>
          <w:highlight w:val="cyan"/>
        </w:rPr>
        <w:t xml:space="preserve">up an </w:t>
      </w:r>
      <w:r w:rsidRPr="00AB4623">
        <w:rPr>
          <w:rStyle w:val="Emphasis"/>
          <w:highlight w:val="cyan"/>
        </w:rPr>
        <w:t>alternative</w:t>
      </w:r>
      <w:r w:rsidRPr="005C55AB">
        <w:rPr>
          <w:rStyle w:val="Emphasis"/>
        </w:rPr>
        <w:t xml:space="preserve"> kind of </w:t>
      </w:r>
      <w:r w:rsidRPr="00AB4623">
        <w:rPr>
          <w:rStyle w:val="Emphasis"/>
          <w:highlight w:val="cyan"/>
        </w:rPr>
        <w:t>account</w:t>
      </w:r>
      <w:r w:rsidRPr="005C55AB">
        <w:rPr>
          <w:rStyle w:val="StyleUnderline"/>
        </w:rPr>
        <w:t xml:space="preserve"> in which the appearance of different citations, accounts, and bodies would be possible.</w:t>
      </w:r>
      <w:r w:rsidRPr="00DA1CE9">
        <w:t xml:space="preserve"> I will begin by giving a brief overview of the ways Agamben’s work has been used within the field of migration and border studies. This will give an idea of both how predominant his theory has become, and begin to construct a description of what this work has focused on within the context of migration. Next, I turn to a close reading of Agamben’s theory. This is a means to investigate the structure of his thought, and what is inherited from Agamben when his ideas are deployed to describe processes of bordering and experiences of illegalized migrants. Finally, I turn to </w:t>
      </w:r>
      <w:r w:rsidRPr="00AB4623">
        <w:rPr>
          <w:rStyle w:val="StyleUnderline"/>
          <w:highlight w:val="cyan"/>
        </w:rPr>
        <w:t>critiques</w:t>
      </w:r>
      <w:r w:rsidRPr="005C55AB">
        <w:rPr>
          <w:rStyle w:val="StyleUnderline"/>
        </w:rPr>
        <w:t xml:space="preserve"> of Agamben’s work as </w:t>
      </w:r>
      <w:r w:rsidRPr="00AB4623">
        <w:rPr>
          <w:rStyle w:val="StyleUnderline"/>
          <w:highlight w:val="cyan"/>
        </w:rPr>
        <w:t>articulated by feminist and critical race philosophers</w:t>
      </w:r>
      <w:r w:rsidRPr="00DA1CE9">
        <w:t xml:space="preserve">. I argue for the significance of these critiques to any use of Agamben’s theory in the field of border and migration studies. My hope is to use these critiques to </w:t>
      </w:r>
      <w:r w:rsidRPr="005C55AB">
        <w:rPr>
          <w:rStyle w:val="StyleUnderline"/>
        </w:rPr>
        <w:t xml:space="preserve">insist upon the necessity of </w:t>
      </w:r>
      <w:r w:rsidRPr="00AB4623">
        <w:rPr>
          <w:rStyle w:val="StyleUnderline"/>
          <w:highlight w:val="cyan"/>
        </w:rPr>
        <w:t>turn</w:t>
      </w:r>
      <w:r w:rsidRPr="005C55AB">
        <w:rPr>
          <w:rStyle w:val="StyleUnderline"/>
        </w:rPr>
        <w:t xml:space="preserve">ing </w:t>
      </w:r>
      <w:r w:rsidRPr="00AB4623">
        <w:rPr>
          <w:rStyle w:val="StyleUnderline"/>
          <w:highlight w:val="cyan"/>
        </w:rPr>
        <w:t>toward alternative accounts of migration</w:t>
      </w:r>
      <w:r w:rsidRPr="005C55AB">
        <w:rPr>
          <w:rStyle w:val="StyleUnderline"/>
        </w:rPr>
        <w:t xml:space="preserve"> and bordering, and of the world.</w:t>
      </w:r>
    </w:p>
    <w:p w:rsidR="007B04D8" w:rsidRDefault="007B04D8" w:rsidP="007B04D8">
      <w:pPr>
        <w:rPr>
          <w:rStyle w:val="Emphasis"/>
        </w:rPr>
      </w:pPr>
      <w:r w:rsidRPr="00D8701A">
        <w:t xml:space="preserve">Agamben in border and migration studies Within border and migration studies, </w:t>
      </w:r>
      <w:r w:rsidRPr="00904443">
        <w:rPr>
          <w:rStyle w:val="StyleUnderline"/>
        </w:rPr>
        <w:t>Agamben’s work has been taken up predominantly in relation to his description of two overlapping sets of concepts: (1) the homo sacer, and its attendant ‘bare life,’ and (2) ‘the camp’</w:t>
      </w:r>
      <w:r w:rsidRPr="00D8701A">
        <w:t xml:space="preserve">. In this section I look at how </w:t>
      </w:r>
      <w:r w:rsidRPr="00904443">
        <w:rPr>
          <w:rStyle w:val="StyleUnderline"/>
        </w:rPr>
        <w:t>these two concepts have been utilized to theorize contemporary migration, and particularly which sites are described, which groups of people are addressed, and what the theoretical accounts take into account</w:t>
      </w:r>
      <w:r w:rsidRPr="00D8701A">
        <w:t xml:space="preserve">. I am particularly interested in </w:t>
      </w:r>
      <w:r w:rsidRPr="00AB4623">
        <w:rPr>
          <w:rStyle w:val="StyleUnderline"/>
          <w:highlight w:val="cyan"/>
        </w:rPr>
        <w:t xml:space="preserve">the emphasis on </w:t>
      </w:r>
      <w:r w:rsidRPr="00AB4623">
        <w:rPr>
          <w:rStyle w:val="Emphasis"/>
          <w:highlight w:val="cyan"/>
        </w:rPr>
        <w:t>legal status</w:t>
      </w:r>
      <w:r w:rsidRPr="00D8701A">
        <w:t xml:space="preserve">, which follows from Agamben’s theory, and how this focus </w:t>
      </w:r>
      <w:r w:rsidRPr="00AB4623">
        <w:rPr>
          <w:rStyle w:val="StyleUnderline"/>
          <w:highlight w:val="cyan"/>
        </w:rPr>
        <w:t xml:space="preserve">means </w:t>
      </w:r>
      <w:r w:rsidRPr="00F82097">
        <w:rPr>
          <w:rStyle w:val="StyleUnderline"/>
        </w:rPr>
        <w:t xml:space="preserve">that </w:t>
      </w:r>
      <w:r w:rsidRPr="00AB4623">
        <w:rPr>
          <w:rStyle w:val="Emphasis"/>
          <w:highlight w:val="cyan"/>
        </w:rPr>
        <w:t xml:space="preserve">other dynamics of difference </w:t>
      </w:r>
      <w:r w:rsidRPr="00F82097">
        <w:rPr>
          <w:rStyle w:val="Emphasis"/>
        </w:rPr>
        <w:t xml:space="preserve">do not necessarily come into view, and </w:t>
      </w:r>
      <w:r w:rsidRPr="00AB4623">
        <w:rPr>
          <w:rStyle w:val="Emphasis"/>
          <w:highlight w:val="cyan"/>
        </w:rPr>
        <w:t xml:space="preserve">are </w:t>
      </w:r>
      <w:r w:rsidRPr="00F82097">
        <w:rPr>
          <w:rStyle w:val="Emphasis"/>
        </w:rPr>
        <w:t xml:space="preserve">sometimes </w:t>
      </w:r>
      <w:r w:rsidRPr="00AB4623">
        <w:rPr>
          <w:rStyle w:val="Emphasis"/>
          <w:highlight w:val="cyan"/>
        </w:rPr>
        <w:t>explicitly denied</w:t>
      </w:r>
      <w:r w:rsidRPr="00904443">
        <w:rPr>
          <w:rStyle w:val="Emphasis"/>
        </w:rPr>
        <w:t>.</w:t>
      </w:r>
    </w:p>
    <w:p w:rsidR="007B04D8" w:rsidRDefault="007B04D8" w:rsidP="007B04D8">
      <w:r w:rsidRPr="00636ACE">
        <w:t xml:space="preserve">Agamben’s first influential theoretical contribution, </w:t>
      </w:r>
      <w:r w:rsidRPr="00090CDC">
        <w:rPr>
          <w:rStyle w:val="StyleUnderline"/>
        </w:rPr>
        <w:t>the figure of the homo sacer, describes the person confined to bare life, or life that is exposed to violence by the state’s refusal to extend legal protection.</w:t>
      </w:r>
      <w:r w:rsidRPr="00636ACE">
        <w:t xml:space="preserve"> </w:t>
      </w:r>
      <w:r w:rsidRPr="00090CDC">
        <w:rPr>
          <w:rStyle w:val="StyleUnderline"/>
        </w:rPr>
        <w:t>Work that draws on Agamben’s first set of concepts, the homo sacer and bare life, tends to apply this theory to the social condition of socalled irregular migrant and to focus on the relationship between undocumented migrants and the law—particularly, the status of being legally dispossessed from the country in which one resides</w:t>
      </w:r>
      <w:r w:rsidRPr="00636ACE">
        <w:t xml:space="preserve"> (Darling, 2009; Rajaram &amp; Grundy-Warr 2004, Schinkel 2009; Willen 2010). This work is specifically interested in what it sometimes terms ‘irregular migrants’. For instance, an early and often-cited use of Agamben’s theory to study the detention of irregular migrants is Prem Kumar Rajaram and Carl Grundy-Warr’s article ‘The Irregular Migrant as Homo Sacer: Migration and Detention in Australia, Malaysia and Thailand’ (2004). Rajaram and Grundy-Warr argue specifically that refugees are constructed as Agamben’s homo sacer when the refugee is placed outside of the law. In Rajaram and Grundy-Warr’s usage, they write that being positioned outside of the law can lead to the refugee being subjected to treatment on the part of the state that would be unacceptable for citizens, and to there being little to no access to legal protection or recourse. What they emphasize in their application of the theory of the homo sacer, then, is the exclusion of the migrant from the protections afforded by citizenship through a legal exclusion and the exposure to violence that follows from this exclusion.</w:t>
      </w:r>
    </w:p>
    <w:p w:rsidR="007B04D8" w:rsidRDefault="007B04D8" w:rsidP="007B04D8">
      <w:r w:rsidRPr="00090CDC">
        <w:t>John Darling’s work provides a more specific application of the theory of bare life to the precise legal positioning of some migrants. Darling considers the effects of legal dispossession in his discussion of asylum seekers in the UK (2009), arguing that specifically asylum seekers who have been denied asylum can be usefully thought of as homo sacer. Once asylum is denied, the person who has sought it is no longer recognized as having a right to reside in the UK. Darling argues that this rejection of permission to live in the UK, along with the withdrawal of housing and the social and financial support (granted to asylum seekers in the UK before a denial) that accompanies it, amounts to an ‘Agambenian sovereign act of abandonment’ (2009, p. 652). Placed outside of the law in this way, the refused asylum seeker must struggle to survive at the level of securing shelter and food. What is distinct about the refused asylum seeker in the UK is that throughout the process of applying for asylum, the person has been eligible for state support in the form of accommodation and some minimal cash support. Once an application has been denied, this support is withdrawn (Darling 2009, p. 650), as is any legal right to work or remain in the UK. In Darling’s argument, it is this denial, and the attendant withdrawal of permissions and support, that positions the refused asylum seeker as bare life.</w:t>
      </w:r>
    </w:p>
    <w:p w:rsidR="007B04D8" w:rsidRDefault="007B04D8" w:rsidP="007B04D8">
      <w:r w:rsidRPr="00090CDC">
        <w:t>Other scholars have followed a similar line of thinking, applying Agamben’s theory of the homo sacer more widely to what they tend to call ‘illegal immigrants’, encompassing all migrants who are denied legal status by the country in which they live. For example, Sarah Willen (2010) writes particularly about Israel and its treatment of undocumented migrants. She says that the patterns of othering and systematic neglect that characterize the way illegalized migrants are treated can be thought of through Agamben’s conceptions of bare life and homo sacer, noting however that she sees a need to ground this claim in an understanding of specific conditions, patterns and experiences of particular migrants. Willem Schinkel also argues for conceiving of the ‘illegal immigrant’ as a modern day homo sacer (2009, p. 779, quotation marks in original). Schinkel likens the condition of those denied legal status in a country to that of Agamben’s homo sacer in that regular laws do not apply to the migrant determined to be illegal, thereby allowing potential indefinite detention of the ‘illegal immigrant’. This potential indefinite detention represents an interruption to the protections normally extended to citizens and residents of a nation. For Schinkel, it is this exceptional treatment that renders the illegalized migrant a homo sacer.</w:t>
      </w:r>
    </w:p>
    <w:p w:rsidR="007B04D8" w:rsidRDefault="007B04D8" w:rsidP="007B04D8">
      <w:r w:rsidRPr="00090CDC">
        <w:t>The concept of ‘bare life’ has also been used specifically to describe the labour of those who are denied legal status in the countries in which they reside (Lee 2010; De Genova 2010). For example, Charles Lee finds a ‘compelling framework for migration studies’ in Agamben’s theory (2010, p. 62), saying that understanding undocumented migrants as homo sacer is a useful way to understand exclusion from the juridical protections of citizenship. For Lee, the theory of bare life can be used to understand the way female foreign workers are positioned as undocumented domestic workers. ‘Bare life’ is experienced as the suspension of labour laws, low wages and hostile working conditions. Working in a similar direction, Nicholas de Genova (2010) applies Agamben's theory of bare life to the regime of deportation to think about the way that deportation works as a tool of exclusion and about its production of a specific political relation. He takes the story of Elvira Arellano as an example. Arellano is a woman from Mexico who was undocumented in the United States and who worked at Chicago O’Hare International Airport as a cleaner. She was arrested during an immigration raid in 2002 and defied her final deportation order, publicly taking refuge at a church in Chicago to avoid deportation. In this act, De Genova says that Arellano exchanged deportation for a life of captivity and heightened exposure. She was deported one year later when she left the church to attend an immigration rally in Los Angeles. De Genova locates bare life in Arellano’s condition in the form of her labour. He points out that labour is the most basic level through which human life sustains itself, and in the deportability of the illegalized migrant he identifies the politicization of this bare life (2010, p. 38).</w:t>
      </w:r>
    </w:p>
    <w:p w:rsidR="007B04D8" w:rsidRDefault="007B04D8" w:rsidP="007B04D8">
      <w:pPr>
        <w:rPr>
          <w:rStyle w:val="Emphasis"/>
        </w:rPr>
      </w:pPr>
      <w:r w:rsidRPr="00090CDC">
        <w:t xml:space="preserve">These applications of Agamben’s theory as a means to think through the conditions faced by undocumented migrants and denied asylum seekers are all studies of the effects of legal exclusion from the nationstate. Both Lee and De Genova also very usefully point at the ways in which neoliberal states make use of migration legislation in order to sort populations, and use techniques of capitalism, such as labour exploitation, to target populations not granted access to legal status or to citizenship. In this vein, distributions of status across migrants (illegalization, legalization for specific tasks, as is the case with many work or study permits; or full legalization via permanent residency; and citizenship) can be seen as mechanisms of sorting migrants, and creating distributions of legality on the basis of state-centric and capitalist rubrics of desirablity.i However, </w:t>
      </w:r>
      <w:r w:rsidRPr="00AB4623">
        <w:rPr>
          <w:rStyle w:val="Emphasis"/>
          <w:highlight w:val="cyan"/>
        </w:rPr>
        <w:t>while these accounts provide evocative descriptions of the violence to which illegalized migrants are exposed</w:t>
      </w:r>
      <w:r w:rsidRPr="00090CDC">
        <w:rPr>
          <w:rStyle w:val="Emphasis"/>
        </w:rPr>
        <w:t xml:space="preserve">—be it through the possibility of deportation, the exploitation of labour, state neglect or indefinite detention—it is striking that </w:t>
      </w:r>
      <w:r w:rsidRPr="00AB4623">
        <w:rPr>
          <w:rStyle w:val="Emphasis"/>
          <w:highlight w:val="cyan"/>
        </w:rPr>
        <w:t>they do not describe the ways that particular groups of people are disproportionately</w:t>
      </w:r>
      <w:r w:rsidRPr="00090CDC">
        <w:rPr>
          <w:rStyle w:val="Emphasis"/>
        </w:rPr>
        <w:t xml:space="preserve"> illegalized or made </w:t>
      </w:r>
      <w:r w:rsidRPr="00AB4623">
        <w:rPr>
          <w:rStyle w:val="Emphasis"/>
          <w:highlight w:val="cyan"/>
        </w:rPr>
        <w:t>vulnerable</w:t>
      </w:r>
      <w:r w:rsidRPr="00090CDC">
        <w:rPr>
          <w:rStyle w:val="Emphasis"/>
        </w:rPr>
        <w:t xml:space="preserve"> to illegalization</w:t>
      </w:r>
      <w:r w:rsidRPr="00090CDC">
        <w:t xml:space="preserve">. In other words, </w:t>
      </w:r>
      <w:r w:rsidRPr="00C13155">
        <w:rPr>
          <w:rStyle w:val="StyleUnderline"/>
        </w:rPr>
        <w:t xml:space="preserve">even as these studies reveal illegalization as a process enacted by the state, even potentially used to distinguish between groups of migrants, </w:t>
      </w:r>
      <w:r w:rsidRPr="00AB4623">
        <w:rPr>
          <w:rStyle w:val="StyleUnderline"/>
          <w:highlight w:val="cyan"/>
        </w:rPr>
        <w:t>they do not ask</w:t>
      </w:r>
      <w:r w:rsidRPr="00C13155">
        <w:rPr>
          <w:rStyle w:val="StyleUnderline"/>
        </w:rPr>
        <w:t xml:space="preserve"> the question of </w:t>
      </w:r>
      <w:r w:rsidRPr="00AB4623">
        <w:rPr>
          <w:rStyle w:val="Emphasis"/>
          <w:highlight w:val="cyan"/>
        </w:rPr>
        <w:t xml:space="preserve">why or how a </w:t>
      </w:r>
      <w:r w:rsidRPr="00865293">
        <w:rPr>
          <w:rStyle w:val="Emphasis"/>
        </w:rPr>
        <w:t>certain</w:t>
      </w:r>
      <w:r w:rsidRPr="00C13155">
        <w:rPr>
          <w:rStyle w:val="Emphasis"/>
        </w:rPr>
        <w:t xml:space="preserve"> person, or </w:t>
      </w:r>
      <w:r w:rsidRPr="00AB4623">
        <w:rPr>
          <w:rStyle w:val="Emphasis"/>
          <w:highlight w:val="cyan"/>
        </w:rPr>
        <w:t>group</w:t>
      </w:r>
      <w:r w:rsidRPr="00C13155">
        <w:rPr>
          <w:rStyle w:val="Emphasis"/>
        </w:rPr>
        <w:t xml:space="preserve"> of persons, </w:t>
      </w:r>
      <w:r w:rsidRPr="00AB4623">
        <w:rPr>
          <w:rStyle w:val="Emphasis"/>
          <w:highlight w:val="cyan"/>
        </w:rPr>
        <w:t>is illegalized</w:t>
      </w:r>
      <w:r w:rsidRPr="00C13155">
        <w:rPr>
          <w:rStyle w:val="StyleUnderline"/>
        </w:rPr>
        <w:t>.</w:t>
      </w:r>
      <w:r w:rsidRPr="00090CDC">
        <w:t xml:space="preserve"> It is noticeable, for instance, that </w:t>
      </w:r>
      <w:r w:rsidRPr="00C13155">
        <w:rPr>
          <w:rStyle w:val="Emphasis"/>
        </w:rPr>
        <w:t xml:space="preserve">in reciting these theories I do not need to mention race or racism to give an accurate summary of the major arguments. It is as though </w:t>
      </w:r>
      <w:r w:rsidRPr="00AB4623">
        <w:rPr>
          <w:rStyle w:val="Emphasis"/>
          <w:highlight w:val="cyan"/>
        </w:rPr>
        <w:t>racism has been excised from the conversation around</w:t>
      </w:r>
      <w:r w:rsidRPr="00C13155">
        <w:rPr>
          <w:rStyle w:val="Emphasis"/>
        </w:rPr>
        <w:t xml:space="preserve"> illegalization and the relationship of </w:t>
      </w:r>
      <w:r w:rsidRPr="00AB4623">
        <w:rPr>
          <w:rStyle w:val="Emphasis"/>
          <w:highlight w:val="cyan"/>
        </w:rPr>
        <w:t>state power</w:t>
      </w:r>
      <w:r w:rsidRPr="00C13155">
        <w:rPr>
          <w:rStyle w:val="Emphasis"/>
        </w:rPr>
        <w:t xml:space="preserve"> and state violence</w:t>
      </w:r>
      <w:r w:rsidRPr="00090CDC">
        <w:t xml:space="preserve">. </w:t>
      </w:r>
      <w:r w:rsidRPr="00AB4623">
        <w:rPr>
          <w:rStyle w:val="Emphasis"/>
          <w:highlight w:val="cyan"/>
        </w:rPr>
        <w:t>It is not that race and the function of racism cannot be read back into these theories, but instead that it is not there as part of the theoretical foundation of the descriptions</w:t>
      </w:r>
      <w:r w:rsidRPr="00AB4623">
        <w:rPr>
          <w:highlight w:val="cyan"/>
        </w:rPr>
        <w:t>.</w:t>
      </w:r>
      <w:r w:rsidRPr="00090CDC">
        <w:t xml:space="preserve"> </w:t>
      </w:r>
      <w:r w:rsidRPr="008C34FD">
        <w:rPr>
          <w:rStyle w:val="Emphasis"/>
        </w:rPr>
        <w:t>This is a remarkable exclusion from a theoretical framework used to understand bordering in Europe and in other powerful countries which imagine themselves as European descendants through the legacy of colonialism.</w:t>
      </w:r>
    </w:p>
    <w:p w:rsidR="007B04D8" w:rsidRPr="002C3437" w:rsidRDefault="007B04D8" w:rsidP="007B04D8">
      <w:pPr>
        <w:rPr>
          <w:b/>
          <w:iCs/>
          <w:u w:val="single"/>
          <w:bdr w:val="single" w:sz="8" w:space="0" w:color="auto"/>
        </w:rPr>
      </w:pPr>
      <w:r w:rsidRPr="008C34FD">
        <w:t xml:space="preserve">In the two discussions of bare life and labour I have cited, </w:t>
      </w:r>
      <w:r w:rsidRPr="008C34FD">
        <w:rPr>
          <w:rStyle w:val="StyleUnderline"/>
        </w:rPr>
        <w:t xml:space="preserve">it is also particularly noticeable that while those whose conditions are described are women, </w:t>
      </w:r>
      <w:r w:rsidRPr="00AB4623">
        <w:rPr>
          <w:rStyle w:val="Emphasis"/>
          <w:highlight w:val="cyan"/>
        </w:rPr>
        <w:t>gender does not come up as part of the theoretical explanation</w:t>
      </w:r>
      <w:r w:rsidRPr="008C34FD">
        <w:rPr>
          <w:rStyle w:val="StyleUnderline"/>
        </w:rPr>
        <w:t xml:space="preserve">. By this I mean that while both authors recognise that they are working from the experiences of female migrants, </w:t>
      </w:r>
      <w:r w:rsidRPr="008C34FD">
        <w:rPr>
          <w:rStyle w:val="Emphasis"/>
        </w:rPr>
        <w:t xml:space="preserve">neither allows gender to enter as part of the explanation </w:t>
      </w:r>
      <w:r w:rsidRPr="00AB4623">
        <w:rPr>
          <w:rStyle w:val="Emphasis"/>
          <w:highlight w:val="cyan"/>
        </w:rPr>
        <w:t>of the structure of power</w:t>
      </w:r>
      <w:r w:rsidRPr="008C34FD">
        <w:rPr>
          <w:rStyle w:val="Emphasis"/>
        </w:rPr>
        <w:t xml:space="preserve"> that addresses these particular women</w:t>
      </w:r>
      <w:r w:rsidRPr="008C34FD">
        <w:t xml:space="preserve">. In the case of De Genova specifically, for example, Agamben’s theory provides a way to explain how one woman and mother, Arellano, is excluded, and that explanation is then generalised to all illegalized migrants, regardless of gender (2009, p. 247). While Arellano’s gender figures in the description, it does not fundamentally alter or relate to the ways that De Genova sees illegalized migrants as addressed by legal </w:t>
      </w:r>
      <w:r w:rsidRPr="00865293">
        <w:t xml:space="preserve">vulnerability. </w:t>
      </w:r>
      <w:r w:rsidRPr="00865293">
        <w:rPr>
          <w:rStyle w:val="Emphasis"/>
        </w:rPr>
        <w:t>The analysis does not consider the particular ways that gender</w:t>
      </w:r>
      <w:r w:rsidRPr="006F5089">
        <w:rPr>
          <w:rStyle w:val="Emphasis"/>
        </w:rPr>
        <w:t xml:space="preserve"> relates to distributions of power, but instead borrows the experience of a female illegalized migrant to make the claim that structures of state power will address all migrants in the same way. In this way </w:t>
      </w:r>
      <w:r w:rsidRPr="00AB4623">
        <w:rPr>
          <w:rStyle w:val="Emphasis"/>
          <w:highlight w:val="cyan"/>
        </w:rPr>
        <w:t>the gendered dimension of violence and power is lost</w:t>
      </w:r>
      <w:r w:rsidRPr="006F5089">
        <w:rPr>
          <w:rStyle w:val="Emphasis"/>
        </w:rPr>
        <w:t>.</w:t>
      </w:r>
    </w:p>
    <w:p w:rsidR="007B04D8" w:rsidRDefault="007B04D8" w:rsidP="007B04D8">
      <w:r w:rsidRPr="002C3437">
        <w:rPr>
          <w:rStyle w:val="StyleUnderline"/>
        </w:rPr>
        <w:t>The problem of reducing structures of violence to legal acts without attending in a substantive way to how power is differentially distributed in racialized or gendered ways is also present within work that has drawn on Agamben’s theory of the camp</w:t>
      </w:r>
      <w:r w:rsidRPr="002C3437">
        <w:t>. The concept of the camp, which describes the spatial order that produces bare life, has been used to theorise migrant detention centres as ‘camps’ where the exclusion of migrants from civic life and divestment of rights is carried out (Andrijasevic 2010; Diken &amp; Laustsen 2005; Papastergiadis 2006; Perera 2002; Walters 2010). Earlier work looked specifically at Australia’s now closed Woomera detention centre, which is said to have functioned as a camp because it was a zone of indistinction. Its existence was possible only when exception became rule (Diken and Laustsen 2005), and within it refugees were excluded from civic life, held indefinitely without cause in detention and divested of rights (Papastergiadis 2006). More recently, arguments have been made for understanding Italy’s Lampedusa detention centre as a space where the state of exception is enacted and therefore as a camp (Andrijasevic 2010, p. 150). In this space, the normal rule of law is suspended and rights no longer apply. Migrants held in the centre are treated in degrading ways that violate what would be their rights, if these rights could in fact be claimed or protected. Speaking more widely, William Walters (2010) goes a step further, pointing to all migration detention centres used in Western states as camps. They are all spaces, he explains, ‘where the exception becomes the norm, where those without the “right to have rights” are exposed to indeterminate waiting times, the risk of arbitrary treatment, and the threat of physical and psychological abuse’ (2010, p. 94). This exposure to violence, and the lack of legal protections that are normally provided to those recognized as citizens, materializes the camp in the space where migrants are indefinitely incarcerated.</w:t>
      </w:r>
    </w:p>
    <w:p w:rsidR="007B04D8" w:rsidRDefault="007B04D8" w:rsidP="007B04D8">
      <w:r w:rsidRPr="002C3437">
        <w:t xml:space="preserve">In these accounts, migration detention centres are understood as camps because they are spaces where the ‘right to have rights’ is suspended for migrants who are detained, and because migrants can be treated in an arbitrary and cruel way, exposed to both physical and psychological abuse. Inside of this space, legal protection is revoked by the law, exposing migrants to violence. This is a particular mechanism of power that is enacted inside the migration detention centre. Therefore, what an analysis of migration detention centres as camps points at is a particular mechanism of power enacted within these spaces. It is the operation of power that illegalized migrants experience in detention centres that indefinitely suspends the normal rule of law. Again, </w:t>
      </w:r>
      <w:r w:rsidRPr="002C3437">
        <w:rPr>
          <w:rStyle w:val="StyleUnderline"/>
        </w:rPr>
        <w:t xml:space="preserve">this analysis points in a powerful way to the severity of the violence that takes place in these spaces. It highlights these violations and takes them seriously, looking at how legal structures enable the suspension of legal protections for some. The problem is again, however, that </w:t>
      </w:r>
      <w:r w:rsidRPr="00AB4623">
        <w:rPr>
          <w:rStyle w:val="Emphasis"/>
          <w:highlight w:val="cyan"/>
        </w:rPr>
        <w:t>this analysis does not account for how power is meted out</w:t>
      </w:r>
      <w:r w:rsidRPr="002C3437">
        <w:t xml:space="preserve">. </w:t>
      </w:r>
      <w:r w:rsidRPr="002C3437">
        <w:rPr>
          <w:rStyle w:val="Emphasis"/>
        </w:rPr>
        <w:t xml:space="preserve">It does not answer the question of who is detained in camps, nor why. Instead, </w:t>
      </w:r>
      <w:r w:rsidRPr="00AB4623">
        <w:rPr>
          <w:rStyle w:val="Emphasis"/>
          <w:highlight w:val="cyan"/>
        </w:rPr>
        <w:t>while the theory describes the violence made possible by a particular legal experience, it does not address the distribution of this violence</w:t>
      </w:r>
      <w:r w:rsidRPr="002C3437">
        <w:t xml:space="preserve">. Again, </w:t>
      </w:r>
      <w:r w:rsidRPr="002C3437">
        <w:rPr>
          <w:rStyle w:val="Emphasis"/>
        </w:rPr>
        <w:t>race and racism do not come up.</w:t>
      </w:r>
      <w:r w:rsidRPr="002C3437">
        <w:t xml:space="preserve">ii </w:t>
      </w:r>
      <w:r w:rsidRPr="002C3437">
        <w:rPr>
          <w:rStyle w:val="StyleUnderline"/>
        </w:rPr>
        <w:t>It is as though race and racism were something that could hover over and beyond the analysis—a hanging question that all might know is there, but which does not need specific mentioning or specific theory in order to be addressed. This might be because racism is understood as the ‘obvious’ foundation of these practices, and therefore as not in need of theorization.</w:t>
      </w:r>
      <w:r w:rsidRPr="002C3437">
        <w:t xml:space="preserve"> </w:t>
      </w:r>
      <w:r w:rsidRPr="00AB4623">
        <w:rPr>
          <w:rStyle w:val="StyleUnderline"/>
          <w:highlight w:val="cyan"/>
        </w:rPr>
        <w:t>The effect</w:t>
      </w:r>
      <w:r w:rsidRPr="002C3437">
        <w:rPr>
          <w:rStyle w:val="StyleUnderline"/>
        </w:rPr>
        <w:t xml:space="preserve"> of this, however, </w:t>
      </w:r>
      <w:r w:rsidRPr="00AB4623">
        <w:rPr>
          <w:rStyle w:val="StyleUnderline"/>
          <w:highlight w:val="cyan"/>
        </w:rPr>
        <w:t xml:space="preserve">is to degrade the </w:t>
      </w:r>
      <w:r w:rsidRPr="00AB4623">
        <w:rPr>
          <w:rStyle w:val="Emphasis"/>
          <w:highlight w:val="cyan"/>
        </w:rPr>
        <w:t>complexity of racism by treating it as pre-theory</w:t>
      </w:r>
      <w:r w:rsidRPr="00AB4623">
        <w:rPr>
          <w:rStyle w:val="StyleUnderline"/>
          <w:highlight w:val="cyan"/>
        </w:rPr>
        <w:t xml:space="preserve">, while </w:t>
      </w:r>
      <w:r w:rsidRPr="00AB4623">
        <w:rPr>
          <w:rStyle w:val="Emphasis"/>
          <w:highlight w:val="cyan"/>
        </w:rPr>
        <w:t>elevating</w:t>
      </w:r>
      <w:r w:rsidRPr="002C3437">
        <w:rPr>
          <w:rStyle w:val="StyleUnderline"/>
        </w:rPr>
        <w:t xml:space="preserve"> the </w:t>
      </w:r>
      <w:r w:rsidRPr="00AB4623">
        <w:rPr>
          <w:rStyle w:val="Emphasis"/>
          <w:highlight w:val="cyan"/>
        </w:rPr>
        <w:t>legal systems</w:t>
      </w:r>
      <w:r w:rsidRPr="002C3437">
        <w:rPr>
          <w:rStyle w:val="StyleUnderline"/>
        </w:rPr>
        <w:t xml:space="preserve"> of European and European-derived states </w:t>
      </w:r>
      <w:r w:rsidRPr="00AB4623">
        <w:rPr>
          <w:rStyle w:val="Emphasis"/>
          <w:highlight w:val="cyan"/>
        </w:rPr>
        <w:t>as sophisticated systems in need of analysis</w:t>
      </w:r>
      <w:r w:rsidRPr="002C3437">
        <w:t xml:space="preserve">. </w:t>
      </w:r>
      <w:r w:rsidRPr="002D09D4">
        <w:rPr>
          <w:rStyle w:val="Emphasis"/>
        </w:rPr>
        <w:t xml:space="preserve">It also has the effect of </w:t>
      </w:r>
      <w:r w:rsidRPr="00AB4623">
        <w:rPr>
          <w:rStyle w:val="Emphasis"/>
          <w:highlight w:val="cyan"/>
        </w:rPr>
        <w:t>displacing the ways in which race</w:t>
      </w:r>
      <w:r w:rsidRPr="002D09D4">
        <w:rPr>
          <w:rStyle w:val="Emphasis"/>
        </w:rPr>
        <w:t xml:space="preserve"> and racism are </w:t>
      </w:r>
      <w:r w:rsidRPr="00AB4623">
        <w:rPr>
          <w:rStyle w:val="Emphasis"/>
          <w:highlight w:val="cyan"/>
        </w:rPr>
        <w:t>structuri</w:t>
      </w:r>
      <w:r w:rsidRPr="002D09D4">
        <w:rPr>
          <w:rStyle w:val="Emphasis"/>
        </w:rPr>
        <w:t xml:space="preserve">ng in </w:t>
      </w:r>
      <w:r w:rsidRPr="00AB4623">
        <w:rPr>
          <w:rStyle w:val="Emphasis"/>
          <w:highlight w:val="cyan"/>
        </w:rPr>
        <w:t>the functioning of nation-states and bordering and detainment practices</w:t>
      </w:r>
      <w:r w:rsidRPr="002C3437">
        <w:t>.</w:t>
      </w:r>
    </w:p>
    <w:p w:rsidR="00B72C29" w:rsidRDefault="00B72C29" w:rsidP="007B04D8"/>
    <w:p w:rsidR="00845CC2" w:rsidRDefault="00D85610" w:rsidP="00845CC2">
      <w:pPr>
        <w:pStyle w:val="Heading4"/>
      </w:pPr>
      <w:r>
        <w:t xml:space="preserve">Perm solves- it’s a recognition of the ability to turn bare life into political life, navigating abject states to challenge </w:t>
      </w:r>
      <w:r w:rsidR="00032B01">
        <w:t>sovereign power</w:t>
      </w:r>
    </w:p>
    <w:p w:rsidR="00845CC2" w:rsidRPr="000D0E6C" w:rsidRDefault="00845CC2" w:rsidP="00845CC2">
      <w:r w:rsidRPr="00385684">
        <w:rPr>
          <w:rStyle w:val="Style13ptBold"/>
        </w:rPr>
        <w:t>Lee 10</w:t>
      </w:r>
      <w:r w:rsidRPr="00385684">
        <w:t xml:space="preserve"> (Charles, assistant professor in justice and social inquiry at the School of Social Transformation, Arizona State University. "Bare Life, Interstices, and the Third Space of Citizenship" WSQ: Women's Studies Quarterly. Volume 38, Numbers 1 &amp; 2, Spring/Summer. //sp)</w:t>
      </w:r>
    </w:p>
    <w:p w:rsidR="00845CC2" w:rsidRPr="00300F27" w:rsidRDefault="00845CC2" w:rsidP="00845CC2">
      <w:r w:rsidRPr="00845CC2">
        <w:rPr>
          <w:rStyle w:val="StyleUnderline"/>
        </w:rPr>
        <w:t>With Agamben declaring the death of political life for the abject, critics have sought to problematize his thesis and its connection to unauthorized migration</w:t>
      </w:r>
      <w:r w:rsidRPr="00300F27">
        <w:t xml:space="preserve">. Walters notes that </w:t>
      </w:r>
      <w:r w:rsidRPr="00845CC2">
        <w:rPr>
          <w:rStyle w:val="StyleUnderline"/>
        </w:rPr>
        <w:t>one major problem in Agamben’s thought concerns his generalization of camp as being materialized everywhere to the exclusion of consideration of location and agency</w:t>
      </w:r>
      <w:r w:rsidRPr="00300F27">
        <w:t xml:space="preserve"> (Walters 2008, 187–88). With </w:t>
      </w:r>
      <w:r w:rsidRPr="00170C57">
        <w:rPr>
          <w:rStyle w:val="StyleUnderline"/>
        </w:rPr>
        <w:t>the camp</w:t>
      </w:r>
      <w:r w:rsidRPr="00300F27">
        <w:t xml:space="preserve"> capturing the nomos of the modern, it </w:t>
      </w:r>
      <w:r w:rsidRPr="00170C57">
        <w:rPr>
          <w:rStyle w:val="StyleUnderline"/>
        </w:rPr>
        <w:t>overrides analysis of alternative locations of escape and resistance, and the abject, whether as inmates, poor, or migrants, “are rarely agents in their own right” but are constructed “as passive, almost helpless beings</w:t>
      </w:r>
      <w:r w:rsidRPr="00300F27">
        <w:t>” (188).</w:t>
      </w:r>
    </w:p>
    <w:p w:rsidR="00845CC2" w:rsidRPr="0059529E" w:rsidRDefault="00845CC2" w:rsidP="00845CC2">
      <w:r w:rsidRPr="0059529E">
        <w:t xml:space="preserve">Engin Isin and Kim Rygiel thus propose an alternative conception of “abject spaces” that include zones, frontiers, and camps in all their “material, experiential, and diverse forms” (2007, 184). Beyond Agamben’s account that essentializes camp into a space of victimization, </w:t>
      </w:r>
      <w:r w:rsidRPr="00170C57">
        <w:rPr>
          <w:rStyle w:val="StyleUnderline"/>
        </w:rPr>
        <w:t>abject spaces implicate “spaces of politics” that intertwine abjection and resistance, involving “different strategies to reduce people to abject inexistence, not only creating varying conditions of rightlessness but also making different logics and acts of resistance possible</w:t>
      </w:r>
      <w:r w:rsidRPr="0059529E">
        <w:t xml:space="preserve">” (Isin and Rygiel 2007, 185). Here, Isin and Rygiel accentuate the possibility of </w:t>
      </w:r>
      <w:r w:rsidRPr="00170C57">
        <w:rPr>
          <w:rStyle w:val="StyleUnderline"/>
        </w:rPr>
        <w:t>the enactment of rights by those without rights</w:t>
      </w:r>
      <w:r w:rsidRPr="0059529E">
        <w:t xml:space="preserve">. They refer to Jacques Rancière’s </w:t>
      </w:r>
      <w:r w:rsidRPr="00170C57">
        <w:rPr>
          <w:rStyle w:val="StyleUnderline"/>
        </w:rPr>
        <w:t>critique</w:t>
      </w:r>
      <w:r w:rsidRPr="0059529E">
        <w:t xml:space="preserve"> of </w:t>
      </w:r>
      <w:r w:rsidRPr="00170C57">
        <w:rPr>
          <w:rStyle w:val="StyleUnderline"/>
        </w:rPr>
        <w:t xml:space="preserve">Agamben for assuming that “the rights belong to those definite or permanent subjects” (i.e., citizens), with the implication that those without rights cannot </w:t>
      </w:r>
      <w:r w:rsidRPr="0059529E">
        <w:t xml:space="preserve">[End Page 63] </w:t>
      </w:r>
      <w:r w:rsidRPr="00170C57">
        <w:rPr>
          <w:rStyle w:val="StyleUnderline"/>
        </w:rPr>
        <w:t>act, but must be saved by others</w:t>
      </w:r>
      <w:r w:rsidRPr="0059529E">
        <w:t>, as in humanitarian intervention where charity is given to the poor (Rancière 2004, 306–7; Isin and Rygiel 2007, 186). For Rancière, democracy is about “the power of those who have no qualification for exercising power.” It is “the count of the uncounted—or the part of those who have no part” (2004, 304–5). As McNevin sums up: “Resistance occurs as outsiders attempt to recast their identity as politically legitimate subjects of justice” (2006, 138).</w:t>
      </w:r>
    </w:p>
    <w:p w:rsidR="00845CC2" w:rsidRDefault="00845CC2" w:rsidP="00845CC2">
      <w:r w:rsidRPr="0059529E">
        <w:t xml:space="preserve">Inside Isin and Rygiel’s abject spaces, </w:t>
      </w:r>
      <w:r w:rsidRPr="007366AB">
        <w:rPr>
          <w:rStyle w:val="StyleUnderline"/>
        </w:rPr>
        <w:t xml:space="preserve">immanent outsiders have enacted themselves as political by exercising rights that they do not have, thereby </w:t>
      </w:r>
      <w:r w:rsidRPr="007366AB">
        <w:rPr>
          <w:rStyle w:val="Emphasis"/>
        </w:rPr>
        <w:t>turning bare life into political life</w:t>
      </w:r>
      <w:r w:rsidRPr="0059529E">
        <w:t xml:space="preserve"> (2007, 186). </w:t>
      </w:r>
      <w:r w:rsidRPr="007366AB">
        <w:rPr>
          <w:rStyle w:val="StyleUnderline"/>
        </w:rPr>
        <w:t>Scholars have termed these political stagings as widely as “insurgent citizenship</w:t>
      </w:r>
      <w:r w:rsidRPr="0059529E">
        <w:t>” (</w:t>
      </w:r>
      <w:bookmarkStart w:id="7" w:name="b27-text"/>
      <w:r w:rsidRPr="0059529E">
        <w:fldChar w:fldCharType="begin"/>
      </w:r>
      <w:r w:rsidRPr="0059529E">
        <w:instrText xml:space="preserve"> HYPERLINK "https://muse-jhu-edu.proxy.lib.umich.edu/article/380994" \l "b27" </w:instrText>
      </w:r>
      <w:r w:rsidRPr="0059529E">
        <w:fldChar w:fldCharType="separate"/>
      </w:r>
      <w:r w:rsidRPr="0059529E">
        <w:rPr>
          <w:rStyle w:val="Hyperlink"/>
        </w:rPr>
        <w:t>Isin 2002</w:t>
      </w:r>
      <w:r w:rsidRPr="0059529E">
        <w:fldChar w:fldCharType="end"/>
      </w:r>
      <w:bookmarkEnd w:id="7"/>
      <w:r w:rsidRPr="0059529E">
        <w:t>), “acts of citizenship” (</w:t>
      </w:r>
      <w:bookmarkStart w:id="8" w:name="b28-text"/>
      <w:r w:rsidRPr="0059529E">
        <w:fldChar w:fldCharType="begin"/>
      </w:r>
      <w:r w:rsidRPr="0059529E">
        <w:instrText xml:space="preserve"> HYPERLINK "https://muse-jhu-edu.proxy.lib.umich.edu/article/380994" \l "b28" </w:instrText>
      </w:r>
      <w:r w:rsidRPr="0059529E">
        <w:fldChar w:fldCharType="separate"/>
      </w:r>
      <w:r w:rsidRPr="0059529E">
        <w:rPr>
          <w:rStyle w:val="Hyperlink"/>
        </w:rPr>
        <w:t>Isin and Nielsen 2008</w:t>
      </w:r>
      <w:r w:rsidRPr="0059529E">
        <w:fldChar w:fldCharType="end"/>
      </w:r>
      <w:bookmarkEnd w:id="8"/>
      <w:r w:rsidRPr="0059529E">
        <w:t>), “non-citizen citizenship” (</w:t>
      </w:r>
      <w:bookmarkStart w:id="9" w:name="b20-text"/>
      <w:r w:rsidRPr="0059529E">
        <w:fldChar w:fldCharType="begin"/>
      </w:r>
      <w:r w:rsidRPr="0059529E">
        <w:instrText xml:space="preserve"> HYPERLINK "https://muse-jhu-edu.proxy.lib.umich.edu/article/380994" \l "b20" </w:instrText>
      </w:r>
      <w:r w:rsidRPr="0059529E">
        <w:fldChar w:fldCharType="separate"/>
      </w:r>
      <w:r w:rsidRPr="0059529E">
        <w:rPr>
          <w:rStyle w:val="Hyperlink"/>
        </w:rPr>
        <w:t>Gordon 2005</w:t>
      </w:r>
      <w:r w:rsidRPr="0059529E">
        <w:fldChar w:fldCharType="end"/>
      </w:r>
      <w:bookmarkEnd w:id="9"/>
      <w:r w:rsidRPr="0059529E">
        <w:t>), “democratic cosmopolitanism” (</w:t>
      </w:r>
      <w:bookmarkStart w:id="10" w:name="b26-text"/>
      <w:r w:rsidRPr="0059529E">
        <w:fldChar w:fldCharType="begin"/>
      </w:r>
      <w:r w:rsidRPr="0059529E">
        <w:instrText xml:space="preserve"> HYPERLINK "https://muse-jhu-edu.proxy.lib.umich.edu/article/380994" \l "b26" </w:instrText>
      </w:r>
      <w:r w:rsidRPr="0059529E">
        <w:fldChar w:fldCharType="separate"/>
      </w:r>
      <w:r w:rsidRPr="0059529E">
        <w:rPr>
          <w:rStyle w:val="Hyperlink"/>
        </w:rPr>
        <w:t>Honig 2001</w:t>
      </w:r>
      <w:r w:rsidRPr="0059529E">
        <w:fldChar w:fldCharType="end"/>
      </w:r>
      <w:bookmarkEnd w:id="10"/>
      <w:r w:rsidRPr="0059529E">
        <w:t>), or “abject cosmopolitanism” (</w:t>
      </w:r>
      <w:bookmarkStart w:id="11" w:name="b37-text"/>
      <w:r w:rsidRPr="0059529E">
        <w:fldChar w:fldCharType="begin"/>
      </w:r>
      <w:r w:rsidRPr="0059529E">
        <w:instrText xml:space="preserve"> HYPERLINK "https://muse-jhu-edu.proxy.lib.umich.edu/article/380994" \l "b37" </w:instrText>
      </w:r>
      <w:r w:rsidRPr="0059529E">
        <w:fldChar w:fldCharType="separate"/>
      </w:r>
      <w:r w:rsidRPr="0059529E">
        <w:rPr>
          <w:rStyle w:val="Hyperlink"/>
        </w:rPr>
        <w:t>Nyers 2003</w:t>
      </w:r>
      <w:r w:rsidRPr="0059529E">
        <w:fldChar w:fldCharType="end"/>
      </w:r>
      <w:bookmarkEnd w:id="11"/>
      <w:r w:rsidRPr="0059529E">
        <w:t>). For instance, Isin and Rygiel point to acts of suturing mouths by refugees in protest against state asylum laws and setting boats on fire in order to avoid being sent off to offshore detention centers (2007, 193). They also find acts of resistance in the “sanctuary city” movements across Europe and Canada where state law is suspended to provide hospitality to aliens, as well as the “Don’t Ask, Don’t Tell” campaigns in the United States that forbid city workers to inquire into a person’s status to ensure access to social services (198–99). In his study of the antideportation campaigns by the refugee group, Action Committee of Non-Status Algerians (CASS) in Montreal, Peter Nyers further cites political acts such as regular assemblies, weekly information pickets, delegation visits to immigration offices, public demonstration and marches, and leafleting against deportations at airports (2003, 1083). Through these public and collective demonstrations, undocumented subjects mark themselves as visible and audible and write themselves into a status of recognition. Nyers notes, “Street protests need to be organized; the offices of bureaucrats with authority to stop a deportation need to be occupied; claims must be made by those without the authority to speak; rights must be taken by those who have no right to have rights. In these ways and many others, politicized groups of non-status migrants are enacting themselves as citizens even when the law does not recognize them as such” (179).</w:t>
      </w:r>
    </w:p>
    <w:p w:rsidR="00845CC2" w:rsidRDefault="00845CC2" w:rsidP="00845CC2">
      <w:r w:rsidRPr="00034F1F">
        <w:t>McNevin echoes this view in her study of the Sans-Papiers (people without legal documents) in France, finding moments of insurgent citizenship in acts of “church occupations, hunger strikes, demonstrations and petitions” by asylum seekers (2006, 135). In the United States, Jennifer [End Page 64] Gordon has looked at how immigrants working in the low-wage tier of the service industry in New York organize into collective legal aid groups, deliberate with legislators, and draft laws to end sweatshops, noting that these noncitizens are demonstrating the true meaning of democratic citizenship ( Gordon 2005).</w:t>
      </w:r>
    </w:p>
    <w:p w:rsidR="00845CC2" w:rsidRDefault="00845CC2" w:rsidP="00845CC2">
      <w:pPr>
        <w:rPr>
          <w:rStyle w:val="StyleUnderline"/>
        </w:rPr>
      </w:pPr>
      <w:r w:rsidRPr="00D85610">
        <w:rPr>
          <w:rStyle w:val="StyleUnderline"/>
        </w:rPr>
        <w:t>Stripped of its status shell and linked to political acts, citizenship becomes the key word in theorizing and activating the agency of political refugees and migrant workers in battling against the abject conditions legitimated by sovereign states. These public acts of citizenship</w:t>
      </w:r>
      <w:r w:rsidRPr="00034F1F">
        <w:t xml:space="preserve">, in rendering themselves as visible and audible, </w:t>
      </w:r>
      <w:r w:rsidRPr="00D85610">
        <w:rPr>
          <w:rStyle w:val="StyleUnderline"/>
        </w:rPr>
        <w:t>constitute an urgent political intervention that coins a refusal of the abject “to remain fugitive, underground, and hyper-exploited”</w:t>
      </w:r>
      <w:r w:rsidRPr="00034F1F">
        <w:t xml:space="preserve"> (Walters 2008, 194). </w:t>
      </w:r>
      <w:r w:rsidRPr="00D85610">
        <w:rPr>
          <w:rStyle w:val="StyleUnderline"/>
        </w:rPr>
        <w:t>The division between the politicized human being and the depoliticized remainder is thus not as clear cut as Agamben assumes, for “politics lies precisely in that moment wherein one becomes a political subject by enacting or claiming ‘the rights one does not have’ rather than in some already given status with rights</w:t>
      </w:r>
      <w:r w:rsidRPr="00034F1F">
        <w:t xml:space="preserve">” (Isin and Rygiel 2007, 186). Here, </w:t>
      </w:r>
      <w:r w:rsidRPr="00D85610">
        <w:rPr>
          <w:rStyle w:val="StyleUnderline"/>
        </w:rPr>
        <w:t>critics</w:t>
      </w:r>
      <w:r w:rsidRPr="00034F1F">
        <w:t xml:space="preserve"> of Agamben </w:t>
      </w:r>
      <w:r w:rsidRPr="00D85610">
        <w:rPr>
          <w:rStyle w:val="StyleUnderline"/>
        </w:rPr>
        <w:t xml:space="preserve">powerfully resurrect </w:t>
      </w:r>
      <w:r w:rsidRPr="00032B01">
        <w:rPr>
          <w:rStyle w:val="Emphasis"/>
        </w:rPr>
        <w:t>moments of being political by bare life that critically interrupt sovereign power</w:t>
      </w:r>
      <w:r w:rsidRPr="00D85610">
        <w:rPr>
          <w:rStyle w:val="StyleUnderline"/>
        </w:rPr>
        <w:t>.</w:t>
      </w:r>
    </w:p>
    <w:p w:rsidR="00572E75" w:rsidRPr="00034F1F" w:rsidRDefault="00572E75" w:rsidP="00845CC2"/>
    <w:p w:rsidR="00845CC2" w:rsidRDefault="00DE4C5C" w:rsidP="00DE4C5C">
      <w:pPr>
        <w:pStyle w:val="Heading3"/>
      </w:pPr>
      <w:r>
        <w:t xml:space="preserve">1ar – agamben – </w:t>
      </w:r>
      <w:r w:rsidR="00CD312B">
        <w:t>perm</w:t>
      </w:r>
    </w:p>
    <w:p w:rsidR="00106C6D" w:rsidRDefault="00E20B60" w:rsidP="00106C6D">
      <w:pPr>
        <w:pStyle w:val="Heading4"/>
      </w:pPr>
      <w:r>
        <w:t xml:space="preserve">The kritik is depoliticizing- it </w:t>
      </w:r>
      <w:r w:rsidR="00913A6F">
        <w:t>ignores a third way of citizenship that exists between political and bare life- only the aff solves through affirmation of agency</w:t>
      </w:r>
    </w:p>
    <w:p w:rsidR="00106C6D" w:rsidRPr="000D0E6C" w:rsidRDefault="00106C6D" w:rsidP="00106C6D">
      <w:r w:rsidRPr="00385684">
        <w:rPr>
          <w:rStyle w:val="Style13ptBold"/>
        </w:rPr>
        <w:t>Lee 10</w:t>
      </w:r>
      <w:r w:rsidRPr="00385684">
        <w:t xml:space="preserve"> (Charles, assistant professor in justice and social inquiry at the School of Social Transformation, Arizona State University. "Bare Life, Interstices, and the Third Space of Citizenship" WSQ: Women's Studies Quarterly. Volume 38, Numbers 1 &amp; 2, Spring/Summer. //sp)</w:t>
      </w:r>
    </w:p>
    <w:p w:rsidR="00106C6D" w:rsidRPr="00CD312B" w:rsidRDefault="00106C6D" w:rsidP="00E20B60">
      <w:pPr>
        <w:rPr>
          <w:rStyle w:val="StyleUnderline"/>
        </w:rPr>
      </w:pPr>
      <w:r w:rsidRPr="00E20B60">
        <w:t xml:space="preserve">Agamben’s transhistorical call notwithstanding, to what extent is the space of “camp” (and by implication, the largely suppressed agency of bare life caught within the camp) an adequate depiction of the social condition of undocumented migrants? Examining the workspace of private households where female migrants work as domestic workers and where labor laws and regulations are indefinitely suspended, in this essay I argue that, while these laboring spaces relate to camp as the undocumented workers are stripped of juridico-political rights and reduced to a state of exploited bare life, the conception [End Page 57] of camp lacks a dynamic account of power relations to address the complex agency of migrant subjects as they negotiate their daily workspace. Significantly, </w:t>
      </w:r>
      <w:r w:rsidRPr="00CD312B">
        <w:rPr>
          <w:rStyle w:val="StyleUnderline"/>
        </w:rPr>
        <w:t>what begins for Agamben as a space of interstitiality posited in camp—a zone between life and death, inside and outside—ultimately slides into an immobile binary between the political beings of citizens and the excluded bodies of bare life. Yet if the space of camp is interstitial in nature, what preempts the possibility of the abject manifesting an agency that is also interstitial in character</w:t>
      </w:r>
      <w:r w:rsidRPr="00E20B60">
        <w:t xml:space="preserve">? </w:t>
      </w:r>
      <w:r w:rsidRPr="00CD312B">
        <w:rPr>
          <w:rStyle w:val="StyleUnderline"/>
        </w:rPr>
        <w:t>If the sovereign power occupies a space that is simultaneously inside and outside the juridical order, so does the undocumented in navigating a terrain of resistance/negotiation inside and outside the normative arrangement of citizenship</w:t>
      </w:r>
      <w:r w:rsidRPr="00E20B60">
        <w:t xml:space="preserve">. As I will argue, </w:t>
      </w:r>
      <w:r w:rsidRPr="00CD312B">
        <w:rPr>
          <w:rStyle w:val="StyleUnderline"/>
        </w:rPr>
        <w:t>this negotiated resistance does not fundamentally alter the structured materiality of modern liberal juridical order and the political economy of irregular migration that Agamben and his migration studies followers so powerfully portray. However</w:t>
      </w:r>
      <w:r w:rsidRPr="00E20B60">
        <w:t xml:space="preserve">, at the point when Agamben declares the death of citizenship life for the bare subjects, </w:t>
      </w:r>
      <w:r w:rsidRPr="00CD312B">
        <w:rPr>
          <w:rStyle w:val="StyleUnderline"/>
        </w:rPr>
        <w:t xml:space="preserve">he omits a crucial spectrum of ambiguous and interstitial practices mounted by the abject—mediating between the two extreme ends of political and nonpolitical—that actually </w:t>
      </w:r>
      <w:r w:rsidRPr="00CD312B">
        <w:rPr>
          <w:rStyle w:val="Emphasis"/>
        </w:rPr>
        <w:t>extends and reanimates the life of citizenship from the very margins of abjection</w:t>
      </w:r>
      <w:r w:rsidRPr="00CD312B">
        <w:rPr>
          <w:rStyle w:val="StyleUnderline"/>
        </w:rPr>
        <w:t>.</w:t>
      </w:r>
    </w:p>
    <w:p w:rsidR="00106C6D" w:rsidRPr="00B06983" w:rsidRDefault="00106C6D" w:rsidP="00106C6D">
      <w:r w:rsidRPr="00B06983">
        <w:t>In the following, I will first address the relevance of Agamben’s work for studies of undocumented migration. Two elements in his conception of camp are particularly compelling for the condition of refugees and undocumented migrants: the immanence of interstitiality and the depoliticized state of bare life.</w:t>
      </w:r>
      <w:bookmarkStart w:id="12" w:name="f1-text"/>
      <w:r w:rsidRPr="00B06983">
        <w:fldChar w:fldCharType="begin"/>
      </w:r>
      <w:r w:rsidRPr="00B06983">
        <w:instrText xml:space="preserve"> HYPERLINK "https://muse-jhu-edu.proxy.lib.umich.edu/article/380994" \l "f1" </w:instrText>
      </w:r>
      <w:r w:rsidRPr="00B06983">
        <w:fldChar w:fldCharType="separate"/>
      </w:r>
      <w:r w:rsidRPr="00B06983">
        <w:rPr>
          <w:rStyle w:val="Hyperlink"/>
        </w:rPr>
        <w:t>1</w:t>
      </w:r>
      <w:r w:rsidRPr="00B06983">
        <w:fldChar w:fldCharType="end"/>
      </w:r>
      <w:bookmarkEnd w:id="12"/>
      <w:r w:rsidRPr="00B06983">
        <w:t> In turn, I look at how critics have problematized Agamben’s thesis and its connection to unauthorized migration by raising issues such as location and agency in an effort to “resurrect the political” for the abject. In particular, they point to acts of refugee anti-deportation campaigns and undocumented-worker protests as counterexamples of “acts of citizenship” or “noncitizen citizenship” that defy the image of camp as bodies of victims. Yet while chronicling such resistant acts constitutes an urgent political intervention that counters the state of abjection, by understanding citizenship as solely visible and audible political acts, this line of critique actually falls into Agamben’s rigid binary that divides humanity into political life (citizenship) and bare life (no rights, nonparticipation)—with the only difference being that the latter, by way of her citizen-like political acts, can now transform and elevate into the position of the former. Importantly, both Agamben and his critics alike have yet to extend his analysis of the interstitiality of sovereign power to [End Page 58] examine the corresponding, interstitial agency of the abject that sidesteps the binary of bare life and citizenship life.</w:t>
      </w:r>
    </w:p>
    <w:p w:rsidR="00106C6D" w:rsidRDefault="00106C6D" w:rsidP="00106C6D">
      <w:r w:rsidRPr="001D2A78">
        <w:t xml:space="preserve">Instead, I venture an alternative conception that </w:t>
      </w:r>
      <w:r w:rsidRPr="00663901">
        <w:rPr>
          <w:rStyle w:val="StyleUnderline"/>
        </w:rPr>
        <w:t>conceive</w:t>
      </w:r>
      <w:r w:rsidRPr="001D2A78">
        <w:t xml:space="preserve">s </w:t>
      </w:r>
      <w:r w:rsidRPr="00663901">
        <w:rPr>
          <w:rStyle w:val="StyleUnderline"/>
        </w:rPr>
        <w:t>of citizenship not only as juridical institutions or political acts, but as a hegemonic cultural script that sustains liberal governance in reproducing a “normal” and “proper” mode of social life that interpellates how subjects should behave as citizens</w:t>
      </w:r>
      <w:r w:rsidRPr="001D2A78">
        <w:t xml:space="preserve">. This liberal cultural script of citizenship, articulated through different subscripts, such as membership, politics, economics, and life, governs and regulates numerous material-cultural spheres of social life in liberal and postcolonial states and regions and reproduces a stagnant ideological “life cycle” of citizenship for human subjects. However, </w:t>
      </w:r>
      <w:r w:rsidRPr="00663901">
        <w:rPr>
          <w:rStyle w:val="StyleUnderline"/>
        </w:rPr>
        <w:t>unable to complete a closure to contestation, this dominant script has also pluralized the sites and layers of dissident acts, practices, and discourses that reappropriate the script in ways that are simultaneously oppositional, subcultural, negotiated, and interstitial</w:t>
      </w:r>
      <w:r w:rsidRPr="001D2A78">
        <w:t xml:space="preserve">. </w:t>
      </w:r>
      <w:r w:rsidRPr="00913A6F">
        <w:rPr>
          <w:rStyle w:val="StyleUnderline"/>
        </w:rPr>
        <w:t xml:space="preserve">I call this broad range of acts, practices, and discourses the “third space of citizenship,” in signaling an alternative terrain of acting and living as citizen-subjects through the interstices of existing frames that are </w:t>
      </w:r>
      <w:r w:rsidRPr="00913A6F">
        <w:rPr>
          <w:rStyle w:val="Emphasis"/>
        </w:rPr>
        <w:t>irreducible to the binary scheme of political life versus bare life</w:t>
      </w:r>
      <w:r w:rsidRPr="00913A6F">
        <w:rPr>
          <w:rStyle w:val="StyleUnderline"/>
        </w:rPr>
        <w:t>.</w:t>
      </w:r>
      <w:r w:rsidRPr="001D2A78">
        <w:t xml:space="preserve"> The third space represents a realm of lived practices by the abject that are neither transparently democratic nor directly counterhegemonic, and yet they interrupt the stagnant liberal way of life and reinscribe the cultural script of citizenship itself.</w:t>
      </w:r>
    </w:p>
    <w:p w:rsidR="00106C6D" w:rsidRPr="001D2A78" w:rsidRDefault="00106C6D" w:rsidP="00106C6D">
      <w:r w:rsidRPr="001D2A78">
        <w:t>Finally, drawing upon existing ethnographic research on migrant domestic workers located in liberal and postcolonial states and localities, I argue that their sometimes dissident work rituals, practices, and discourses can be read as enacting this third space of citizenship vis-à-vis the dominant citizenship script. In between political life and bare life, there is a greater repertoire of agency than both Agamben and his critics realize—an agency that is not unidirectional, but is just as ambiguous and interstitial as sovereign power—and a greater range of alien subjects who may be read as rewriting themselves as “citizens” without directly taking the route of political life.</w:t>
      </w:r>
    </w:p>
    <w:p w:rsidR="00106C6D" w:rsidRDefault="00106C6D" w:rsidP="00106C6D"/>
    <w:p w:rsidR="00106C6D" w:rsidRDefault="00106C6D" w:rsidP="00106C6D">
      <w:pPr>
        <w:pStyle w:val="Heading4"/>
      </w:pPr>
      <w:r>
        <w:t>No residual link or redeployment- the aff’s recognition of agency through citizenship is good- it views citizenship as multidimensional</w:t>
      </w:r>
    </w:p>
    <w:p w:rsidR="00106C6D" w:rsidRPr="000D0E6C" w:rsidRDefault="00106C6D" w:rsidP="00106C6D">
      <w:r w:rsidRPr="00385684">
        <w:rPr>
          <w:rStyle w:val="Style13ptBold"/>
        </w:rPr>
        <w:t>Lee 10</w:t>
      </w:r>
      <w:r w:rsidRPr="00385684">
        <w:t xml:space="preserve"> (Charles, assistant professor in justice and social inquiry at the School of Social Transformation, Arizona State University. "Bare Life, Interstices, and the Third Space of Citizenship" WSQ: Women's Studies Quarterly. Volume 38, Numbers 1 &amp; 2, Spring/Summer. //sp)</w:t>
      </w:r>
    </w:p>
    <w:p w:rsidR="00106C6D" w:rsidRPr="00394B4E" w:rsidRDefault="00106C6D" w:rsidP="00106C6D">
      <w:r w:rsidRPr="00394B4E">
        <w:t>To fully attain the rights, benefits, protection, and merited valuation conferred by citizenship, subjects need to participate within the parameters set by the script that binds them in place—whether in national place (one nation-state), gender/sexual place (one gender: M or F), political place (representative/deliberative bureaucracy), economic place (law-abiding worker in capitalism), or life’s place (civil, orderly, and proprietary). This standardized citizenship script is thus cultural not in terms of the ethnocultural, but in the sense of the ideological-cultural, wherein a cultural hegemony of citizenship is articulated and interpellated in the sphere of everyday discourse and institution as “common sense” and materialized [End Page 69] into a way of life.3 The script is thus not “merely cultural,” but material, as it is linked to material rewards, entitlements, and protections and is lived through and through by human subjects.4</w:t>
      </w:r>
    </w:p>
    <w:p w:rsidR="00106C6D" w:rsidRDefault="00106C6D" w:rsidP="00106C6D">
      <w:r w:rsidRPr="00394B4E">
        <w:t>However, to the extent that liberal citizenship embodies a hegemonic cultural script, it is nonetheless unable to complete a closure to contestation, subversion, and appropriation and is continually revised, modified, and rewritten by abject subjects who are externalized and remaindered by the script of proper citizen life. The citizenship script, being multidimensional via membership, politics, economics, and life, has pluralized the sites and layers of dissident acts, practices, and discourses in configuring subjectivity that is not immediately irreducible to the binary scheme of political life versus bare life. These alternative acts, practices, and discourses are not situated outside the dominant script of citizenship, but are persistently anchored to it in a jarring, dissonant, and contradictory relationship, taking on the characters of being simultaneously oppositional, subcultural, negotiated, and interstitial.</w:t>
      </w:r>
    </w:p>
    <w:p w:rsidR="00106C6D" w:rsidRDefault="00106C6D" w:rsidP="00106C6D">
      <w:r>
        <w:t>Theresa Martinez has explicated the processing of what she calls “oppositional culture” that resists subjugation by dominant culture, wherein</w:t>
      </w:r>
    </w:p>
    <w:p w:rsidR="00106C6D" w:rsidRDefault="00106C6D" w:rsidP="00106C6D">
      <w:r>
        <w:t>the development of counterstances, or resistant stances to domination, is never a simple, straightforward process for subordinated groups. The relationship between dominant and subordinate groups encourages, enforces, fosters and even coerces a full continuum of moves, countermoves, negotiations, protests, submissions, struggles, neutralities, alliances, accommodations, and resistances. In sum, complex and contradictory relations emerge which result in a web of interactions which make “resistance” itself a contested arena of discourse.</w:t>
      </w:r>
    </w:p>
    <w:p w:rsidR="00106C6D" w:rsidRDefault="00106C6D" w:rsidP="00106C6D">
      <w:r>
        <w:t>(1997, 269)</w:t>
      </w:r>
    </w:p>
    <w:p w:rsidR="00106C6D" w:rsidRDefault="00106C6D" w:rsidP="00106C6D">
      <w:r>
        <w:t>Oppositional appropriations of the dominant citizenship script thus sidestep the binary frame of accommodation versus resistance and manifest “endless ambiguities” in configuring the agency of the abject (Lears 1985, 593). One may also understand the reinscription of the citizenship script as what Dick Hebdige has articulated as “subcultural” contestation, in which subjects take existing mundane cultural artifacts—in our case, the citizenship script—iate, reuse, and cut and mix it to fashion a new way of being citizens vis-à-vis the bourgeois public order (Hebdige 1979). The descriptive of “subculture” also underscores the dissident stances not as singular events or isolated acts, but as sustained and permeating practices that are repeated and replicated by a collective body to the [End Page 70] extent that a subcultural script of citizenship is subtly inscribed vis-à-vis the dominant liberal construction. Borrowing further from Stuart Hall, such social positioning is “negotiated,” neither hegemonic in following the dominant order of citizenship nor emancipatory in directly rejecting the script, but modifying and readjusting the script to fit one’s own specific circumstances (Hall 1980). Finally, these alternative practices and discourses are not immediately visible, audible, or identifiable within existing institutions or knowledge frames of citizenship. They make appeals neither through juridical institutions nor street politics. Rather, as what James Scott calls “hidden transcripts” (Scott 1990), they emerge through loopholes and interstices, appropriating and subverting the bourgeois script of citizenship like “a guerilla warfare of the interstices” where “opposition is not only responsive, but creative” (Lavie and Swedenburg 1996, 165). They maneuver interstitially as contingent and unpredictable ruses.</w:t>
      </w:r>
    </w:p>
    <w:p w:rsidR="00106C6D" w:rsidRDefault="00106C6D" w:rsidP="00106C6D">
      <w:r w:rsidRPr="00DC326D">
        <w:t>I characterize the broad range of acts, practices, and discourses of the abject that are oppositional, subcultural, negotiated, and interstitial vis-à-vis the liberal citizenship script as constituting a “third space of citizenship,” in signaling an alternative material-cultural terrain of acting and living as citizen-subjects between and among the boundaries of existing frames and mores of citizenship.5 Irreducible to the binary scheme of abjection versus resistance, the “third space” suggests a more complex dynamic of agency than both Agamben and his critics realize—an agency that is not unidirectional, but is just as ambiguous and interstitial as sovereign power—and a greater range of subjects who may be read as reinscribing themselves as “citizens” without directly taking the route of political life. More important, the third space points to a realm of lived practices by the abject (declared politically dead by Agamben) that, by interrupting the stagnant “life cycle” of liberal citizenship, extends and reanimates the life of citizenship from the very margins of abjection. Below, using the political subscript of citizenship as an example, I will look at how the work practices of migrant domestic workers in both liberal and postnational states and regions can be seen as articulating this third space of citizenship.</w:t>
      </w:r>
    </w:p>
    <w:p w:rsidR="00106C6D" w:rsidRDefault="00106C6D" w:rsidP="00106C6D">
      <w:r>
        <w:t>Migrant Domestic Workers Enacting the Third Space</w:t>
      </w:r>
    </w:p>
    <w:p w:rsidR="00106C6D" w:rsidRDefault="00106C6D" w:rsidP="00106C6D">
      <w:r>
        <w:t>Beyond the juridical institutional compass, informal and clandestine labor sites, such as households that female undocumented immigrants populate as domestic workers, may also be conceived of as Agamben’s camps, or [End Page 71] better yet, as Isin and Rygiel’s abject spaces that intertwine abjection and resistance. Exploitation and subjection are built into the logic of these work sites, as migrant workers are vulnerable to being paid below minimum wage and toiling in inhumane conditions without official recourse to political aid or legal remedy (Chang 2000). Labor laws and regulations are “suspended” in application to these abject workspaces that are imminent to the neoliberal economy. However, from the liminal edge of bare life, these foreign female workers have nonetheless produced dissident practices that detour around the conventional political subscript of citizenship in their seeking a basic measure of rights, dignity, and respect, accorded to other citizen-workers.</w:t>
      </w:r>
    </w:p>
    <w:p w:rsidR="00106C6D" w:rsidRPr="00E30C36" w:rsidRDefault="00106C6D" w:rsidP="00106C6D">
      <w:r w:rsidRPr="00E30C36">
        <w:t>The abjection of domestic workers as depoliticized sheer life can be seen both in laws and in their work conditions. As Evelyn Nakano Glenn points out, women’s household labor has historically been relegated to the “private” arena defined by dependency and unfreedom, away from the “public” realm of citizenship and rights. In capitalist cultures where “earning” is considered an obligation of citizens and where social rights (.e.g., unemployment insurance, health protections, retirement pensions) are distributed accordingly, “unpaid family caregivers were seen as carrying out strictly private responsibilities and not as fulfilling broader citizenship responsibilities” (2007, 49). This logic has been extended to paid domestic service, where domestic workers were historically “denied recognition as real workers” and “explicitly excluded from legislation that granted entitlements and protections to other types of workers” (55). For example, within the United States, while the provisions of a maximum workweek, overtime pay, and minimum wages as stipulated in the Fair Labor Standards Act have now been applied to domestic service, they do not cover all types of domestic work (e.g., “babysitters” and “companions” for the sick and elderly), and domestic workers continue to be subject to various exclusions from “public” citizenship, from the right to organize under the National Labor Relations Act; the right to labor in safe and healthful working conditions under the Occupational Safety and Health Act; to the right against discrimination based on race, color, religion, sex, national origin, disability, and age under the Civil Rights Laws (Domestic Workers United n.d.). As paid domestic service is now disproportionately performed by female migrants who lack citizenship status, their abjection is made more acute as the provisions of existing workers’ compensation laws have continued to leave suspended the uncertainty of coverage for undocumented [End Page 72] workers (Gonzales 2008). As Glenn argues, migrant care workers from the global South laboring in their destination countries are predominantly “denied rights and protections” (2007, 56).</w:t>
      </w:r>
    </w:p>
    <w:p w:rsidR="00106C6D" w:rsidRPr="00AC2746" w:rsidRDefault="00106C6D" w:rsidP="00106C6D">
      <w:r w:rsidRPr="00AC2746">
        <w:t>Domestic work thus operates in an “exceptional” underground economy in the absence of explicit and determinate labor laws and regulations (Romero 1992, 120). To cite Agamben’s phrase, “anything becomes possible” in the personalized hierarchical relations as the employers have great leeway in determining work conditions “by setting wages, establishing job descriptions, and determining the work structure,” and workers are at the mercy of the employers to either accept the job or to quit (Romero, 1992, 120). In the abject workspace, domestic workers are remaindered from the citizenship life that accords basic rights and dignity to other citizen-subjects. Nicole Constable’s study in Hong Kong, for example, details how Filipina live-in domestic workers can be subjugated to a rigid sixteen-hour-a-day work schedule; can be forbidden to wear makeup, fingernail polish, or perfume; can have specific days when they can wash their hair and be monitored on the length of showers; can not be permitted to use the phone or rest on the sofa; and can be made to sleep in the storeroom (2007, 91–92). Mary Romero’s study on Chicana domestic workers in the United States similarly reveals how employers may ask the workers to get on their knees to scrub the floors or to put on uniforms at hosted parties to accentuate their lower status as “maids.” Employers can further purchase deference by subjecting the domestic workers to childlike treatment through scolding or derogatory remarks about the workers’ ethnic compatriots and assigning them to separate-but-unequal eating arrangements such that the domestic workers eat in the kitchen rather than at the family dining table and are allotted “garbage” food or leftovers (1992, 105–19). Moreover, employers’ practices of gift giving (in lieu of higher wages and benefits) represent a paternalistic exchange and expectation for workers’ loyalty and commitment “beyond the boundaries of the contractual work arrangement” (Romero 1992, 120–21).</w:t>
      </w:r>
    </w:p>
    <w:p w:rsidR="00106C6D" w:rsidRPr="00AC2746" w:rsidRDefault="00106C6D" w:rsidP="00106C6D">
      <w:r w:rsidRPr="00AC2746">
        <w:t>In both laws and their work conditions, undocumented domestic workers are thus remaindered from the political script of liberal citizenship, as they lack the official status to gain formal recognition and rights. For these subjects, who cannot even participate in the civic institutions of the state regime, radical collective acts in countering their subordinate condition invite further threats of deportation and suspension of economic livelihood (Chin 1998, 128; Constable 2007, 119). However, [End Page 73] operating in modes that are neither of open collective participation nor of silent inaction, migrant domestic workers have responded to abjection via dissident practices and discourses that navigate the interstices inside/outside the political script of citizenship, enacting the claiming of rights and dignity in the third space.</w:t>
      </w:r>
    </w:p>
    <w:p w:rsidR="00106C6D" w:rsidRPr="00AC2746" w:rsidRDefault="00106C6D" w:rsidP="00106C6D">
      <w:r w:rsidRPr="00AC2746">
        <w:t>For example, as Rhacel Salazar Parreñas’s ethnographic study on Filipina domestic workers in Rome and Los Angeles indicates, in addition to physical labor, domestic work is governed by the familial script of “deference and maternalism,” wherein workers are expected to carry out the emotional work of deference by being spoken to by employers as subordinates, by engaging in ingratiating behavior, by performing tasks in a lively manner, and by constantly putting on a smiling face. In exchange, employers respond through maternalism, acting “protective” and “nurturing” to the “childlike” domestic workers, sometimes even treating them as “one of the family” (2001, 170–71). Like practices of gift-giving, the family analogy, however benevolent, has a coercive effect on the domestic workers by extracting “unpaid physical and emotional labor” (Romero 1992, 124), thereby “obliterat[ing] their legal status as a worker, and their own obligations and responsibilities as members of their own family” (Stasiulus and Bakan 2003, 142). Yet in the interstitial space where governmental regulation is suspended, domestic workers have leveraged their informal status as a “family member” to negotiate better labor conditions: not being ordered around constantly, given the option not to wear a uniform, allowed to have visitors and partners spend the night, given the time to rest and ease their pace, offered snacks and invited to sit down and chat, obtaining advance payment to take care of a family emergency, or securing employers’ sponsoring of legalization or permit to stay (Parreñas 2001, 181–88). This can be read as what James Scott calls “calculated conformity” (1985), whereby domestic workers subject themselves to the familial script in order to protect their own positions within the households and, where possible, subtly exchange the employers’ purchase of deference for limited rights and benefits.</w:t>
      </w:r>
    </w:p>
    <w:p w:rsidR="00106C6D" w:rsidRDefault="00106C6D" w:rsidP="00106C6D">
      <w:r w:rsidRPr="00AC2746">
        <w:t>Domestic workers have also used emotive appeals to employers through occasional departures from the familial script. Hence, mixing work ethic, efficient home care, a pleasant attitude, and deference with occasional projections of anger, silence, crying, talking back, or a frown has enabled domestic workers to send covert signals to employers regarding mistreatment and on occasion to be offered a raise in wages, extra money for shopping, a slower working pace, better meals and snacks, longer [End Page 74] breaks, gifts, or an apology from employers in return (Parreñas 2001, 188–91). In their study on West Indian and Filipina domestic workers in Canada, Daiva Stasiulus and Abigail Bakan point out further strategies devised by many live-in workers whereby, neither subjecting themselves to a paternalistic script nor risking open confrontation with employers, they draw boundaries and secure an autonomous living space by “co-rent[ing] small apartments with other domestic workers . . ., cook[ing] their own food, and socializ[ing] during their days off” (2003, 142).</w:t>
      </w:r>
    </w:p>
    <w:p w:rsidR="00106C6D" w:rsidRDefault="00106C6D" w:rsidP="00106C6D">
      <w:r w:rsidRPr="00AC2746">
        <w:t>Field research on Indonesian and Filipina domestic workers in post-colonial states and regions has similarly unveiled a wide array of dissident and oppositional practices that could be spontaneous or planned. For example, Christine Chin’s study in Malaysia indicates that in response to their unpaid labor extracted by the employers, some foreign domestic workers “consistently use their employers’ telephones to call friends and/or families overseas” without their employers detecting “by gradually raising the charges on monthly statements from the telephone company” (1998, 155). In one instance, a Filipina domestic worker took advantage of her employer’s reluctance to let her return to the Philippines, because she took such good care of the baby, by informing the employer that her wrist was swollen from ironing and that her doctor in the Philippines had told her that it would get worse if she used her hand too much. The employer then hired another woman to iron three times a week, thus freeing up the Filipina worker from ironing responsibilities (155–56).</w:t>
      </w:r>
    </w:p>
    <w:p w:rsidR="00106C6D" w:rsidRPr="00AC2746" w:rsidRDefault="00106C6D" w:rsidP="00106C6D">
      <w:r w:rsidRPr="00AC2746">
        <w:t>Constable’s research in Hong Kong demonstrates how domestic workers attempt to take control of their labor conditions through tactics and the manipulation of rules. Struggling over a lack of food in the household, they might take the initiative in teaching their employers not to be selfish by buying and putting their own food in the kitchen, thus embarrassing employers into providing an adequate amount and quality of food or into giving workers a food allowance beyond their salary (2007, 173–74). Sometimes such struggles involve negotiation over the timing of a bath: in response to employers’ demands that workers take baths at given times, one worker recommends “taking a ‘fake’ bath in the evening: run the water and wet the towel to ‘fool’ the employer, then take another in the morning, after the employer has left the house” (2007, 175).</w:t>
      </w:r>
    </w:p>
    <w:p w:rsidR="00106C6D" w:rsidRDefault="00106C6D" w:rsidP="00106C6D">
      <w:r w:rsidRPr="00AC2746">
        <w:t>Neither civil nor radical, all these tactical ruses allow individual domestic workers to bypass the inert state of bare life while participating “politically” in gaining dignity, respect, and limited material sustenance as [End Page 75] laboring members of sovereign states and localities. The limited potency of such spontaneous struggles notwithstanding, one may register these subtle contestations as chronicling a third space of citizenship: they are oppositional in character in their refusal to abjection; negotiated in neither directly rebelling against the liberal order nor completely submitting to a bare state of exploitation as the workers poach limited rights that are fitting for their immediate situations; interstitial in interweaving the habitual household scripts of familial civility with contingent disruptions that compel employers to respond to injustice (even if they do not recognize it as such) and modify their behavior; and finally, subcultural in appropriating the political script of liberal citizenship by detouring around the conventional site of political deliberation/legislation while staging subtle and hidden “political” expressions through tactics and manipulations in gaining rights, dignity, and respect as rightful “citizen-workers.” They are also subcultural in the sense that, rather than being isolated individual acts, they are staged and written by a collective body of migrant domestic workers laboring in multitudinous households across the range of liberal and post-colonial states and localities.</w:t>
      </w:r>
    </w:p>
    <w:p w:rsidR="00106C6D" w:rsidRPr="00AC2746" w:rsidRDefault="00106C6D" w:rsidP="00106C6D">
      <w:r w:rsidRPr="00AC2746">
        <w:t>The discussion here does not aim to celebrate citizenship in the third space as much as to indicate its status of abjection as well as its wider potentiality of contestation. To be sure, such resistance has not and will not revamp the material-ideological structure that sustains workers’ subordination; it may even backfire or reinforce the public’s negative perceptions of foreign domestic workers (Chin 1998, 163–64). In fact, the core insights of Agamben and critical migration scholars still ring true: in the absence of sovereign intervention and in the indefinite suspension of labor regulations, the “exceptional” work site of households has by and large stripped migrant domestic workers of liberal political life. However, at the very moment when the abject is declared politically dead, domestic workers are seen taking other routes through the third space to edit and revise the given political script for subjects to act as citizens, thus secretly and slowly extending their own political life, all the while interrupting the stagnant “life cycle” of liberal citizenship and reanimating the citizenship script itself. Ultimately, rather than spelling the end of citizenship for the abject, the interstitial character of sovereign power that deprives undocumented subjects of political life that Agamben so deftly characterizes has also—through the very interstices, in betweens, and neither/nors—produced more “citizens” than it realizes. [End Page 76]</w:t>
      </w:r>
    </w:p>
    <w:p w:rsidR="00106C6D" w:rsidRPr="00AC2746" w:rsidRDefault="00106C6D" w:rsidP="00106C6D"/>
    <w:p w:rsidR="00106C6D" w:rsidRPr="000D0E6C" w:rsidRDefault="00106C6D" w:rsidP="00106C6D"/>
    <w:p w:rsidR="00636ACE" w:rsidRDefault="007B04D8" w:rsidP="00A92868">
      <w:pPr>
        <w:pStyle w:val="Heading3"/>
      </w:pPr>
      <w:r>
        <w:t>1ar – agamben</w:t>
      </w:r>
      <w:r w:rsidR="00DE4C5C">
        <w:t xml:space="preserve"> – universality bad</w:t>
      </w:r>
    </w:p>
    <w:p w:rsidR="00E87B03" w:rsidRDefault="00841517" w:rsidP="00E87B03">
      <w:pPr>
        <w:pStyle w:val="Heading4"/>
      </w:pPr>
      <w:r>
        <w:t>Their discussion of race is just an add-in</w:t>
      </w:r>
      <w:r w:rsidR="0089237D">
        <w:t>- universalization of bare life and rejection of particularity still links</w:t>
      </w:r>
    </w:p>
    <w:p w:rsidR="00D00CA9" w:rsidRDefault="00D00CA9" w:rsidP="00D00CA9">
      <w:r w:rsidRPr="007D25E2">
        <w:rPr>
          <w:rStyle w:val="Style13ptBold"/>
        </w:rPr>
        <w:t>Whitley 17</w:t>
      </w:r>
      <w:r w:rsidRPr="007D25E2">
        <w:t xml:space="preserve"> (Leila, Marie Curie Postdoctoral Fellow at the Zukunftskolleg, University of Konstanz. Before this, I was a visiting researcher in the Centre for Feminist Research at Goldsmiths, University of London and an associate lecturer in the department of Media and Communications. My research interests include feminist theory, critical race theory, and bordering and migration. I am interested in what borders do, how and where they are experienced, and how bodies come to be mobilized as sites of borders. I am a cofounder of Feminist Researchers Against Borders (FRAB). I have a PhD in Cultural Studies from Goldsmiths, University of London (2015), an MA in Cultural Studies also from Goldsmiths (2008), and a BA in Cultural Studies from McGill University (2006). "The disappearance of race: a critique of the use of Agamben in border and migration scholarship" borderlands e-journal, Volume 16 Number 1. </w:t>
      </w:r>
      <w:hyperlink r:id="rId61" w:history="1">
        <w:r w:rsidRPr="00B60A10">
          <w:rPr>
            <w:rStyle w:val="Hyperlink"/>
          </w:rPr>
          <w:t>www.borderlands.net.au/vol16no12017/whitley_disappearance.pdf</w:t>
        </w:r>
      </w:hyperlink>
      <w:r w:rsidR="00D812B0">
        <w:t xml:space="preserve"> //sp</w:t>
      </w:r>
      <w:r w:rsidRPr="007D25E2">
        <w:t>)</w:t>
      </w:r>
    </w:p>
    <w:p w:rsidR="00C31E28" w:rsidRDefault="00C31E28" w:rsidP="00FD7FCB">
      <w:r w:rsidRPr="00C31E28">
        <w:t xml:space="preserve">Weheliye’s critique points to why </w:t>
      </w:r>
      <w:r w:rsidRPr="00AB4623">
        <w:rPr>
          <w:rStyle w:val="Emphasis"/>
          <w:highlight w:val="cyan"/>
        </w:rPr>
        <w:t>it is not enough</w:t>
      </w:r>
      <w:r w:rsidRPr="00C31E28">
        <w:t xml:space="preserve">, as some have advocated, </w:t>
      </w:r>
      <w:r w:rsidRPr="00AB4623">
        <w:rPr>
          <w:rStyle w:val="Emphasis"/>
          <w:highlight w:val="cyan"/>
        </w:rPr>
        <w:t>to merely attempt to repair</w:t>
      </w:r>
      <w:r w:rsidRPr="00C31E28">
        <w:rPr>
          <w:rStyle w:val="Emphasis"/>
        </w:rPr>
        <w:t xml:space="preserve"> Agamben’s </w:t>
      </w:r>
      <w:r w:rsidRPr="00AB4623">
        <w:rPr>
          <w:rStyle w:val="Emphasis"/>
          <w:highlight w:val="cyan"/>
        </w:rPr>
        <w:t>oversights in the context of border</w:t>
      </w:r>
      <w:r w:rsidRPr="00C31E28">
        <w:rPr>
          <w:rStyle w:val="Emphasis"/>
        </w:rPr>
        <w:t xml:space="preserve"> and migration studies </w:t>
      </w:r>
      <w:r w:rsidRPr="00AB4623">
        <w:rPr>
          <w:rStyle w:val="Emphasis"/>
          <w:highlight w:val="cyan"/>
        </w:rPr>
        <w:t>by integrating scholarship that</w:t>
      </w:r>
      <w:r w:rsidRPr="00C31E28">
        <w:rPr>
          <w:rStyle w:val="Emphasis"/>
        </w:rPr>
        <w:t xml:space="preserve"> more </w:t>
      </w:r>
      <w:r w:rsidRPr="00AB4623">
        <w:rPr>
          <w:rStyle w:val="Emphasis"/>
          <w:highlight w:val="cyan"/>
        </w:rPr>
        <w:t>explicitly addresses</w:t>
      </w:r>
      <w:r w:rsidRPr="00C31E28">
        <w:rPr>
          <w:rStyle w:val="Emphasis"/>
        </w:rPr>
        <w:t xml:space="preserve"> discussions of </w:t>
      </w:r>
      <w:r w:rsidRPr="00AB4623">
        <w:rPr>
          <w:rStyle w:val="Emphasis"/>
          <w:highlight w:val="cyan"/>
        </w:rPr>
        <w:t>race and</w:t>
      </w:r>
      <w:r w:rsidRPr="00C31E28">
        <w:rPr>
          <w:rStyle w:val="Emphasis"/>
        </w:rPr>
        <w:t xml:space="preserve">/or </w:t>
      </w:r>
      <w:r w:rsidRPr="00AB4623">
        <w:rPr>
          <w:rStyle w:val="Emphasis"/>
          <w:highlight w:val="cyan"/>
        </w:rPr>
        <w:t>gender</w:t>
      </w:r>
      <w:r w:rsidRPr="00C31E28">
        <w:t xml:space="preserve"> (cf Basham &amp; Vaughan Williams 2013). </w:t>
      </w:r>
      <w:r w:rsidRPr="00C31E28">
        <w:rPr>
          <w:rStyle w:val="StyleUnderline"/>
        </w:rPr>
        <w:t xml:space="preserve">While </w:t>
      </w:r>
      <w:r w:rsidRPr="00AB4623">
        <w:rPr>
          <w:rStyle w:val="StyleUnderline"/>
          <w:highlight w:val="cyan"/>
        </w:rPr>
        <w:t>this</w:t>
      </w:r>
      <w:r w:rsidRPr="00C31E28">
        <w:rPr>
          <w:rStyle w:val="StyleUnderline"/>
        </w:rPr>
        <w:t xml:space="preserve"> may be a </w:t>
      </w:r>
      <w:r w:rsidRPr="00AB4623">
        <w:rPr>
          <w:rStyle w:val="StyleUnderline"/>
          <w:highlight w:val="cyan"/>
        </w:rPr>
        <w:t>marginally reparative gesture</w:t>
      </w:r>
      <w:r w:rsidRPr="00C31E28">
        <w:rPr>
          <w:rStyle w:val="StyleUnderline"/>
        </w:rPr>
        <w:t xml:space="preserve">, it also </w:t>
      </w:r>
      <w:r w:rsidRPr="00E87B03">
        <w:rPr>
          <w:rStyle w:val="StyleUnderline"/>
        </w:rPr>
        <w:t xml:space="preserve">necessarily again </w:t>
      </w:r>
      <w:r w:rsidRPr="00AB4623">
        <w:rPr>
          <w:rStyle w:val="StyleUnderline"/>
          <w:highlight w:val="cyan"/>
        </w:rPr>
        <w:t xml:space="preserve">locates scholarship produced within critical ethnic studies </w:t>
      </w:r>
      <w:r w:rsidRPr="00C83569">
        <w:rPr>
          <w:rStyle w:val="StyleUnderline"/>
        </w:rPr>
        <w:t xml:space="preserve">or other disciplines </w:t>
      </w:r>
      <w:r w:rsidRPr="00AB4623">
        <w:rPr>
          <w:rStyle w:val="StyleUnderline"/>
          <w:highlight w:val="cyan"/>
        </w:rPr>
        <w:t xml:space="preserve">concerned with the </w:t>
      </w:r>
      <w:r w:rsidRPr="00AB4623">
        <w:rPr>
          <w:rStyle w:val="Emphasis"/>
          <w:highlight w:val="cyan"/>
        </w:rPr>
        <w:t>particularities of race and gender as mere correctives</w:t>
      </w:r>
      <w:r w:rsidRPr="00C31E28">
        <w:t xml:space="preserve">. </w:t>
      </w:r>
      <w:r w:rsidRPr="00AB4623">
        <w:rPr>
          <w:rStyle w:val="Emphasis"/>
          <w:highlight w:val="cyan"/>
        </w:rPr>
        <w:t>These works stand on their own</w:t>
      </w:r>
      <w:r w:rsidRPr="00C31E28">
        <w:rPr>
          <w:rStyle w:val="StyleUnderline"/>
        </w:rPr>
        <w:t xml:space="preserve">. </w:t>
      </w:r>
      <w:r w:rsidRPr="00AB4623">
        <w:rPr>
          <w:rStyle w:val="Emphasis"/>
          <w:highlight w:val="cyan"/>
        </w:rPr>
        <w:t>They do not need to be read in as correctives</w:t>
      </w:r>
      <w:r w:rsidRPr="00C31E28">
        <w:t xml:space="preserve">. It is for this reason that </w:t>
      </w:r>
      <w:r w:rsidRPr="00AB4623">
        <w:rPr>
          <w:rStyle w:val="StyleUnderline"/>
          <w:highlight w:val="cyan"/>
        </w:rPr>
        <w:t>instead of supplementing biopolitical theories with work that explicitly discusses race, I am</w:t>
      </w:r>
      <w:r w:rsidRPr="00C31E28">
        <w:rPr>
          <w:rStyle w:val="StyleUnderline"/>
        </w:rPr>
        <w:t xml:space="preserve"> instead </w:t>
      </w:r>
      <w:r w:rsidRPr="00AB4623">
        <w:rPr>
          <w:rStyle w:val="StyleUnderline"/>
          <w:highlight w:val="cyan"/>
        </w:rPr>
        <w:t>in favour of decentring this work</w:t>
      </w:r>
      <w:r w:rsidRPr="00C31E28">
        <w:t xml:space="preserve">. In part, this position is based on what I see as the short-comings of Agamben’s work in particular in relation to questions of bordering and migration, as I have articulated specifically in the space of this article (as opposed to all biopolitical work more broadly). In another sense, however, this position is due to the vast world of scholarship beyond Agamben and biopolitical theories which do not need to be repaired, but which instead start from nuanced discussions and treatments of race and gender. </w:t>
      </w:r>
      <w:r w:rsidRPr="00AB4623">
        <w:rPr>
          <w:rStyle w:val="Emphasis"/>
          <w:highlight w:val="cyan"/>
        </w:rPr>
        <w:t>Reducing the reliance on biopolitical theories</w:t>
      </w:r>
      <w:r w:rsidRPr="00C31E28">
        <w:rPr>
          <w:rStyle w:val="Emphasis"/>
        </w:rPr>
        <w:t xml:space="preserve"> generally </w:t>
      </w:r>
      <w:r w:rsidRPr="00AB4623">
        <w:rPr>
          <w:rStyle w:val="Emphasis"/>
          <w:highlight w:val="cyan"/>
        </w:rPr>
        <w:t xml:space="preserve">within </w:t>
      </w:r>
      <w:r w:rsidRPr="00400B89">
        <w:rPr>
          <w:rStyle w:val="Emphasis"/>
        </w:rPr>
        <w:t>the world</w:t>
      </w:r>
      <w:r w:rsidRPr="00C31E28">
        <w:rPr>
          <w:rStyle w:val="Emphasis"/>
        </w:rPr>
        <w:t xml:space="preserve"> of border and </w:t>
      </w:r>
      <w:r w:rsidRPr="00AB4623">
        <w:rPr>
          <w:rStyle w:val="Emphasis"/>
          <w:highlight w:val="cyan"/>
        </w:rPr>
        <w:t>migration scholarship, and instead advocating for a turn toward critical ethnic</w:t>
      </w:r>
      <w:r w:rsidRPr="00C31E28">
        <w:rPr>
          <w:rStyle w:val="Emphasis"/>
        </w:rPr>
        <w:t>, critical race</w:t>
      </w:r>
      <w:r w:rsidRPr="00AB4623">
        <w:rPr>
          <w:rStyle w:val="Emphasis"/>
          <w:highlight w:val="cyan"/>
        </w:rPr>
        <w:t>, and feminist accounts of state violence, would create room for centering a different kind of scholarship entirely</w:t>
      </w:r>
      <w:r w:rsidRPr="00C31E28">
        <w:t>. That scholarship would necessarily have different points of focus, and bring different dynamics and understandings into view within the field of critical migration studies, broadly understood.</w:t>
      </w:r>
    </w:p>
    <w:p w:rsidR="002B3228" w:rsidRDefault="002B3228" w:rsidP="00FD7FCB">
      <w:pPr>
        <w:rPr>
          <w:rStyle w:val="StyleUnderline"/>
        </w:rPr>
      </w:pPr>
      <w:r w:rsidRPr="002B3228">
        <w:t xml:space="preserve">In part, what this work could bring to the field is a more explicit discussion and theorization of what in fact racism is, and how it functions. Here again, the work of Alexander Weheliye is useful in describing the ways in which </w:t>
      </w:r>
      <w:r w:rsidRPr="00AB4623">
        <w:rPr>
          <w:rStyle w:val="StyleUnderline"/>
          <w:highlight w:val="cyan"/>
        </w:rPr>
        <w:t>Agamben’s work not only falls short of this task, but is difficult to recuperate for this purpose</w:t>
      </w:r>
      <w:r w:rsidRPr="002B3228">
        <w:t xml:space="preserve">. He shows that Agamben’s work through </w:t>
      </w:r>
      <w:r w:rsidRPr="003369DA">
        <w:rPr>
          <w:rStyle w:val="StyleUnderline"/>
        </w:rPr>
        <w:t xml:space="preserve">the theoretical concept of </w:t>
      </w:r>
      <w:r w:rsidRPr="00AB4623">
        <w:rPr>
          <w:rStyle w:val="Emphasis"/>
          <w:highlight w:val="cyan"/>
        </w:rPr>
        <w:t>bare life</w:t>
      </w:r>
      <w:r w:rsidRPr="003369DA">
        <w:rPr>
          <w:rStyle w:val="StyleUnderline"/>
        </w:rPr>
        <w:t xml:space="preserve"> manages what he terms a ‘conceptual feat’. Namely, ‘it </w:t>
      </w:r>
      <w:r w:rsidRPr="00AB4623">
        <w:rPr>
          <w:rStyle w:val="Emphasis"/>
          <w:highlight w:val="cyan"/>
        </w:rPr>
        <w:t>founds a biological sphere above and beyond reach of racial hierarchies’</w:t>
      </w:r>
      <w:r w:rsidRPr="002B3228">
        <w:t xml:space="preserve"> (2014, p. 53). It does this </w:t>
      </w:r>
      <w:r w:rsidRPr="00AB4623">
        <w:rPr>
          <w:rStyle w:val="StyleUnderline"/>
          <w:highlight w:val="cyan"/>
        </w:rPr>
        <w:t>by claiming</w:t>
      </w:r>
      <w:r w:rsidRPr="003369DA">
        <w:rPr>
          <w:rStyle w:val="StyleUnderline"/>
        </w:rPr>
        <w:t xml:space="preserve"> that </w:t>
      </w:r>
      <w:r w:rsidRPr="00AB4623">
        <w:rPr>
          <w:rStyle w:val="StyleUnderline"/>
          <w:highlight w:val="cyan"/>
        </w:rPr>
        <w:t>there is ‘</w:t>
      </w:r>
      <w:r w:rsidRPr="00400B89">
        <w:rPr>
          <w:rStyle w:val="StyleUnderline"/>
        </w:rPr>
        <w:t xml:space="preserve">something like </w:t>
      </w:r>
      <w:r w:rsidRPr="00AB4623">
        <w:rPr>
          <w:rStyle w:val="StyleUnderline"/>
          <w:highlight w:val="cyan"/>
        </w:rPr>
        <w:t xml:space="preserve">an absolute biological substance’ </w:t>
      </w:r>
      <w:r w:rsidRPr="00400B89">
        <w:rPr>
          <w:rStyle w:val="StyleUnderline"/>
        </w:rPr>
        <w:t xml:space="preserve">which is </w:t>
      </w:r>
      <w:r w:rsidRPr="00AB4623">
        <w:rPr>
          <w:rStyle w:val="Emphasis"/>
          <w:highlight w:val="cyan"/>
        </w:rPr>
        <w:t>anterior to race</w:t>
      </w:r>
      <w:r w:rsidRPr="002B3228">
        <w:t xml:space="preserve"> (Agamben 1999, p. 85). </w:t>
      </w:r>
      <w:r w:rsidRPr="003369DA">
        <w:rPr>
          <w:rStyle w:val="StyleUnderline"/>
        </w:rPr>
        <w:t xml:space="preserve">The effect of this odd claim is that </w:t>
      </w:r>
      <w:r w:rsidRPr="00AB4623">
        <w:rPr>
          <w:rStyle w:val="StyleUnderline"/>
          <w:highlight w:val="cyan"/>
        </w:rPr>
        <w:t>racism</w:t>
      </w:r>
      <w:r w:rsidRPr="003369DA">
        <w:rPr>
          <w:rStyle w:val="StyleUnderline"/>
        </w:rPr>
        <w:t xml:space="preserve">, for Agamben, </w:t>
      </w:r>
      <w:r w:rsidRPr="00AB4623">
        <w:rPr>
          <w:rStyle w:val="StyleUnderline"/>
          <w:highlight w:val="cyan"/>
        </w:rPr>
        <w:t>seems</w:t>
      </w:r>
      <w:r w:rsidRPr="003369DA">
        <w:rPr>
          <w:rStyle w:val="StyleUnderline"/>
        </w:rPr>
        <w:t xml:space="preserve"> to become </w:t>
      </w:r>
      <w:r w:rsidRPr="00AB4623">
        <w:rPr>
          <w:rStyle w:val="StyleUnderline"/>
          <w:highlight w:val="cyan"/>
        </w:rPr>
        <w:t>uncoupled from social processes</w:t>
      </w:r>
      <w:r w:rsidRPr="003369DA">
        <w:rPr>
          <w:rStyle w:val="StyleUnderline"/>
        </w:rPr>
        <w:t xml:space="preserve"> of racialization</w:t>
      </w:r>
      <w:r w:rsidRPr="002B3228">
        <w:t xml:space="preserve">. As Weheliye points out, this is more or less explicitly claimed by Agamben in his book Remnants of Auschwitz, where </w:t>
      </w:r>
      <w:r w:rsidRPr="003369DA">
        <w:rPr>
          <w:rStyle w:val="StyleUnderline"/>
        </w:rPr>
        <w:t>he writes that ‘the biopolitics of racism so to speak transcends race’</w:t>
      </w:r>
      <w:r w:rsidRPr="002B3228">
        <w:t xml:space="preserve"> (1999, p. 85). </w:t>
      </w:r>
      <w:r w:rsidRPr="003369DA">
        <w:rPr>
          <w:rStyle w:val="StyleUnderline"/>
        </w:rPr>
        <w:t xml:space="preserve">It is statements such as </w:t>
      </w:r>
      <w:r w:rsidRPr="00AB4623">
        <w:rPr>
          <w:rStyle w:val="StyleUnderline"/>
          <w:highlight w:val="cyan"/>
        </w:rPr>
        <w:t>these</w:t>
      </w:r>
      <w:r w:rsidRPr="003369DA">
        <w:rPr>
          <w:rStyle w:val="StyleUnderline"/>
        </w:rPr>
        <w:t xml:space="preserve"> that </w:t>
      </w:r>
      <w:r w:rsidRPr="00AB4623">
        <w:rPr>
          <w:rStyle w:val="StyleUnderline"/>
          <w:highlight w:val="cyan"/>
        </w:rPr>
        <w:t>make it complicated to</w:t>
      </w:r>
      <w:r w:rsidRPr="003369DA">
        <w:rPr>
          <w:rStyle w:val="StyleUnderline"/>
        </w:rPr>
        <w:t xml:space="preserve"> attempt to </w:t>
      </w:r>
      <w:r w:rsidRPr="00AB4623">
        <w:rPr>
          <w:rStyle w:val="StyleUnderline"/>
          <w:highlight w:val="cyan"/>
        </w:rPr>
        <w:t>recuperate Agamben’s work in relation to</w:t>
      </w:r>
      <w:r w:rsidRPr="003369DA">
        <w:rPr>
          <w:rStyle w:val="StyleUnderline"/>
        </w:rPr>
        <w:t xml:space="preserve"> discussions of </w:t>
      </w:r>
      <w:r w:rsidRPr="00AB4623">
        <w:rPr>
          <w:rStyle w:val="StyleUnderline"/>
          <w:highlight w:val="cyan"/>
        </w:rPr>
        <w:t>racism</w:t>
      </w:r>
      <w:r w:rsidRPr="003369DA">
        <w:rPr>
          <w:rStyle w:val="StyleUnderline"/>
        </w:rPr>
        <w:t xml:space="preserve">. This is the case, </w:t>
      </w:r>
      <w:r w:rsidRPr="00AB4623">
        <w:rPr>
          <w:rStyle w:val="StyleUnderline"/>
          <w:highlight w:val="cyan"/>
        </w:rPr>
        <w:t>even when</w:t>
      </w:r>
      <w:r w:rsidRPr="003369DA">
        <w:rPr>
          <w:rStyle w:val="StyleUnderline"/>
        </w:rPr>
        <w:t xml:space="preserve"> these attempts are </w:t>
      </w:r>
      <w:r w:rsidRPr="00AB4623">
        <w:rPr>
          <w:rStyle w:val="StyleUnderline"/>
          <w:highlight w:val="cyan"/>
        </w:rPr>
        <w:t xml:space="preserve">made via </w:t>
      </w:r>
      <w:r w:rsidRPr="00AB4623">
        <w:rPr>
          <w:rStyle w:val="Emphasis"/>
          <w:highlight w:val="cyan"/>
        </w:rPr>
        <w:t>other biopolitical theorists</w:t>
      </w:r>
      <w:r w:rsidRPr="002B3228">
        <w:t xml:space="preserve">, such as Foucault. Foucault, of course, does write of state racism, particularly in his lectures contained in Society Must Be Defended. While this article does not offer a specific engagement with the work of Foucault, it is worth noting that in these essays Foucault writes that ‘racism is inscribed as the basic mechanism of power, as it is exercised in modern states’ (2003, p. 254). </w:t>
      </w:r>
      <w:r w:rsidRPr="003369DA">
        <w:rPr>
          <w:rStyle w:val="StyleUnderline"/>
        </w:rPr>
        <w:t>He explains racism as a way of regulating exposure to death, and describes the first function of racism as the fragmentation of the population, creating and separating groups from one another</w:t>
      </w:r>
      <w:r w:rsidRPr="002B3228">
        <w:t xml:space="preserve"> (2003, p. 255). </w:t>
      </w:r>
      <w:r w:rsidRPr="003369DA">
        <w:rPr>
          <w:rStyle w:val="StyleUnderline"/>
        </w:rPr>
        <w:t>This is a means of exercising control over the population. After the fragmentation of the population, he describes the second function of racism as brokering the relationship of war: in order for one to live, the other must die. Racism is therefore enacted as this differential exposure to death. It is the difference between ‘what must live and what must die’</w:t>
      </w:r>
      <w:r w:rsidRPr="002B3228">
        <w:t xml:space="preserve"> (2003, p. 254). </w:t>
      </w:r>
      <w:r w:rsidRPr="003369DA">
        <w:rPr>
          <w:rStyle w:val="StyleUnderline"/>
        </w:rPr>
        <w:t>This discussion of racism, therefore, grounds his discussion of biopolitics, at least as presented in the context of these lectures.</w:t>
      </w:r>
    </w:p>
    <w:p w:rsidR="003369DA" w:rsidRDefault="003369DA" w:rsidP="003369DA">
      <w:r w:rsidRPr="0089237D">
        <w:rPr>
          <w:rStyle w:val="StyleUnderline"/>
        </w:rPr>
        <w:t>Rather than seeing</w:t>
      </w:r>
      <w:r w:rsidRPr="0089237D">
        <w:t xml:space="preserve"> the discussion offered by Foucault in </w:t>
      </w:r>
      <w:r w:rsidRPr="0089237D">
        <w:rPr>
          <w:rStyle w:val="StyleUnderline"/>
        </w:rPr>
        <w:t>these</w:t>
      </w:r>
      <w:r w:rsidRPr="0089237D">
        <w:t xml:space="preserve"> texts </w:t>
      </w:r>
      <w:r w:rsidRPr="0089237D">
        <w:rPr>
          <w:rStyle w:val="StyleUnderline"/>
        </w:rPr>
        <w:t xml:space="preserve">as an opportunity to read a treatment of differentialised exposure to power and experiences of racism back into the functioning of a theoretical concept such as that of </w:t>
      </w:r>
      <w:r w:rsidRPr="00AB4623">
        <w:rPr>
          <w:rStyle w:val="StyleUnderline"/>
          <w:highlight w:val="cyan"/>
        </w:rPr>
        <w:t>bare life</w:t>
      </w:r>
      <w:r w:rsidRPr="0089237D">
        <w:rPr>
          <w:rStyle w:val="StyleUnderline"/>
        </w:rPr>
        <w:t>, I instead</w:t>
      </w:r>
      <w:r w:rsidRPr="003369DA">
        <w:rPr>
          <w:rStyle w:val="StyleUnderline"/>
        </w:rPr>
        <w:t xml:space="preserve"> see this work as pointing away</w:t>
      </w:r>
      <w:r w:rsidRPr="003369DA">
        <w:t xml:space="preserve"> from Agamben. Foucault’s work, in </w:t>
      </w:r>
      <w:r w:rsidRPr="003369DA">
        <w:rPr>
          <w:rStyle w:val="StyleUnderline"/>
        </w:rPr>
        <w:t>taking up an explicit engagement with racism, points to what is absent</w:t>
      </w:r>
      <w:r w:rsidRPr="003369DA">
        <w:t xml:space="preserve"> in Agamben’s work. </w:t>
      </w:r>
      <w:r w:rsidRPr="003369DA">
        <w:rPr>
          <w:rStyle w:val="StyleUnderline"/>
        </w:rPr>
        <w:t>Agamben’s work provides a description of state power that is undifferentiated, unsegmented, and that does not attend to the histories or descriptions of experience of racism, nor to those of sexism, homophobia, or classism</w:t>
      </w:r>
      <w:r w:rsidRPr="003369DA">
        <w:t xml:space="preserve">, etc. </w:t>
      </w:r>
      <w:r w:rsidRPr="003369DA">
        <w:rPr>
          <w:rStyle w:val="StyleUnderline"/>
        </w:rPr>
        <w:t xml:space="preserve">It takes experiences belonging to some of the most exploited within society, and violently treated within the specific context of the Holocaust, and uses these to </w:t>
      </w:r>
      <w:r w:rsidRPr="00AB4623">
        <w:rPr>
          <w:rStyle w:val="StyleUnderline"/>
          <w:highlight w:val="cyan"/>
        </w:rPr>
        <w:t xml:space="preserve">advance a </w:t>
      </w:r>
      <w:r w:rsidRPr="00AB4623">
        <w:rPr>
          <w:rStyle w:val="Emphasis"/>
          <w:highlight w:val="cyan"/>
        </w:rPr>
        <w:t>vision of state power that does not attend to</w:t>
      </w:r>
      <w:r w:rsidRPr="003369DA">
        <w:rPr>
          <w:rStyle w:val="Emphasis"/>
        </w:rPr>
        <w:t xml:space="preserve"> these </w:t>
      </w:r>
      <w:r w:rsidRPr="00AB4623">
        <w:rPr>
          <w:rStyle w:val="Emphasis"/>
          <w:highlight w:val="cyan"/>
        </w:rPr>
        <w:t>particular constellations of power</w:t>
      </w:r>
      <w:r w:rsidRPr="00AB4623">
        <w:rPr>
          <w:highlight w:val="cyan"/>
        </w:rPr>
        <w:t xml:space="preserve">. </w:t>
      </w:r>
      <w:r w:rsidRPr="00AB4623">
        <w:rPr>
          <w:rStyle w:val="Emphasis"/>
          <w:highlight w:val="cyan"/>
        </w:rPr>
        <w:t>Not all theories of the production of exclusion</w:t>
      </w:r>
      <w:r w:rsidRPr="003369DA">
        <w:rPr>
          <w:rStyle w:val="Emphasis"/>
        </w:rPr>
        <w:t xml:space="preserve"> necessarily </w:t>
      </w:r>
      <w:r w:rsidRPr="00AB4623">
        <w:rPr>
          <w:rStyle w:val="Emphasis"/>
          <w:highlight w:val="cyan"/>
        </w:rPr>
        <w:t>amount to a careful and nuanced treatment of the functioning of racism and</w:t>
      </w:r>
      <w:r w:rsidRPr="003369DA">
        <w:rPr>
          <w:rStyle w:val="Emphasis"/>
        </w:rPr>
        <w:t xml:space="preserve"> modes of </w:t>
      </w:r>
      <w:r w:rsidRPr="00AB4623">
        <w:rPr>
          <w:rStyle w:val="Emphasis"/>
          <w:highlight w:val="cyan"/>
        </w:rPr>
        <w:t>social difference, exclusion and discrimination in society. These particular accounts are necessary</w:t>
      </w:r>
      <w:r w:rsidRPr="00AB4623">
        <w:rPr>
          <w:highlight w:val="cyan"/>
        </w:rPr>
        <w:t>.</w:t>
      </w:r>
    </w:p>
    <w:p w:rsidR="003369DA" w:rsidRPr="003369DA" w:rsidRDefault="003369DA" w:rsidP="003369DA">
      <w:r w:rsidRPr="003369DA">
        <w:t>The continued celebration of Agamben’s work in border and migration studies, when he does not write of racism, when he does not write of coloniality, when he works from a particular European historical example, seems to more than prove Weheliye’s critique of the ways in which theoretical accounts with European provenance continue to be held up over others, even when they do not speak to the specificities of the situation described. I cannot think of a field in which it is more the case—though I can think of many in which it is equally the case—that it is well past time to place scholarship on racism, gender and embodiment, genocide and coloniality at the theoretical centre.</w:t>
      </w:r>
    </w:p>
    <w:p w:rsidR="003369DA" w:rsidRPr="00FD7FCB" w:rsidRDefault="003369DA" w:rsidP="00FD7FCB"/>
    <w:p w:rsidR="00AA7522" w:rsidRDefault="00AA7522" w:rsidP="00A92868">
      <w:pPr>
        <w:pStyle w:val="Heading3"/>
      </w:pPr>
      <w:r>
        <w:t>2ac – at: state link</w:t>
      </w:r>
    </w:p>
    <w:p w:rsidR="003501A1" w:rsidRPr="00327667" w:rsidRDefault="003501A1" w:rsidP="003501A1">
      <w:pPr>
        <w:pStyle w:val="Heading4"/>
        <w:rPr>
          <w:rFonts w:cs="Calibri"/>
        </w:rPr>
      </w:pPr>
      <w:r>
        <w:rPr>
          <w:rFonts w:cs="Calibri"/>
        </w:rPr>
        <w:t xml:space="preserve">(vs fem k/reject state) </w:t>
      </w:r>
      <w:r w:rsidRPr="00327667">
        <w:rPr>
          <w:rFonts w:cs="Calibri"/>
        </w:rPr>
        <w:t>Perm - Total State rejection bad in the context of domestic violence</w:t>
      </w:r>
    </w:p>
    <w:p w:rsidR="003501A1" w:rsidRPr="00327667" w:rsidRDefault="003501A1" w:rsidP="003501A1">
      <w:r w:rsidRPr="00327667">
        <w:rPr>
          <w:rStyle w:val="Style13ptBold"/>
        </w:rPr>
        <w:t>Schneider 2K</w:t>
      </w:r>
      <w:r w:rsidRPr="00327667">
        <w:t xml:space="preserve"> –Elizabeth M. Schneider is the Rose L. Hoffer Professor of Law at Brooklyn Law School, and has also been Visiting Professor of Law at Harvard and Columbia Law Schools. Professor Schneider graduated from Bryn Mawr College cum laude with Honors in Political Science, was a Leverhulme Fellow at the London School of Economics where she received an M.Sc. in Political Sociology, and has a J.D. from New York University Law School, where she was an Arthur Garfield Hays Civil Liberties Fellow. </w:t>
      </w:r>
      <w:r w:rsidRPr="00327667">
        <w:rPr>
          <w:i/>
        </w:rPr>
        <w:t xml:space="preserve">Yale University Press: </w:t>
      </w:r>
      <w:r w:rsidRPr="00327667">
        <w:t>“Battered Women and Feminist Lawmaking”- book won the 2000 Association of American Publishers Professional-Scholarly Publishing Award in Law</w:t>
      </w:r>
      <w:r>
        <w:t>, HJ#dragons</w:t>
      </w:r>
    </w:p>
    <w:p w:rsidR="003501A1" w:rsidRPr="00327667" w:rsidRDefault="003501A1" w:rsidP="003501A1">
      <w:pPr>
        <w:rPr>
          <w:rStyle w:val="Emphasis"/>
        </w:rPr>
      </w:pPr>
      <w:r w:rsidRPr="00327667">
        <w:t xml:space="preserve">What are the </w:t>
      </w:r>
      <w:r w:rsidRPr="00327667">
        <w:rPr>
          <w:rStyle w:val="Emphasis"/>
        </w:rPr>
        <w:t xml:space="preserve">implications of developments respecting mandatory arrest and VAWA </w:t>
      </w:r>
      <w:r w:rsidRPr="00AB4623">
        <w:rPr>
          <w:rStyle w:val="Emphasis"/>
          <w:highlight w:val="cyan"/>
        </w:rPr>
        <w:t>for both theory and practice</w:t>
      </w:r>
      <w:r w:rsidRPr="00327667">
        <w:rPr>
          <w:rStyle w:val="Emphasis"/>
        </w:rPr>
        <w:t xml:space="preserve">? </w:t>
      </w:r>
      <w:r w:rsidRPr="00AB4623">
        <w:rPr>
          <w:rStyle w:val="Emphasis"/>
          <w:highlight w:val="cyan"/>
        </w:rPr>
        <w:t>First, we must understand the roles of the state, other institutions</w:t>
      </w:r>
      <w:r w:rsidRPr="00327667">
        <w:rPr>
          <w:rStyle w:val="Emphasis"/>
        </w:rPr>
        <w:t xml:space="preserve">, law, and culture in encouraging, legitimizing, and perpetuating violence. </w:t>
      </w:r>
      <w:r w:rsidRPr="00AB4623">
        <w:rPr>
          <w:rStyle w:val="Emphasis"/>
          <w:highlight w:val="cyan"/>
        </w:rPr>
        <w:t>Government is an important source of power but not the exclusive source of power. Recognition of the range of institutions that are complicit in violence is an important dimension of a more nuanced approach to the role of the state concerning intimate violence.</w:t>
      </w:r>
    </w:p>
    <w:p w:rsidR="003501A1" w:rsidRPr="00327667" w:rsidRDefault="003501A1" w:rsidP="003501A1">
      <w:pPr>
        <w:rPr>
          <w:rStyle w:val="Emphasis"/>
        </w:rPr>
      </w:pPr>
      <w:r w:rsidRPr="00AB4623">
        <w:rPr>
          <w:rStyle w:val="Emphasis"/>
          <w:highlight w:val="cyan"/>
        </w:rPr>
        <w:t>Second</w:t>
      </w:r>
      <w:r w:rsidRPr="00327667">
        <w:rPr>
          <w:rStyle w:val="Emphasis"/>
        </w:rPr>
        <w:t xml:space="preserve"> we need to </w:t>
      </w:r>
      <w:r w:rsidRPr="00AB4623">
        <w:rPr>
          <w:rStyle w:val="Emphasis"/>
          <w:highlight w:val="cyan"/>
        </w:rPr>
        <w:t>critically examine the murky middle ground between total rejection and total endorsement of working with the state</w:t>
      </w:r>
      <w:r w:rsidRPr="00327667">
        <w:rPr>
          <w:rStyle w:val="Emphasis"/>
        </w:rPr>
        <w:t xml:space="preserve">. </w:t>
      </w:r>
      <w:r w:rsidRPr="00327667">
        <w:t>As Claire Reinelt has argued</w:t>
      </w:r>
      <w:r w:rsidRPr="00327667">
        <w:rPr>
          <w:rStyle w:val="Emphasis"/>
        </w:rPr>
        <w:t xml:space="preserve">, “the </w:t>
      </w:r>
      <w:r w:rsidRPr="00AB4623">
        <w:rPr>
          <w:rStyle w:val="Emphasis"/>
          <w:highlight w:val="cyan"/>
        </w:rPr>
        <w:t>state itself is a contradictory and uneven set of structures and processes that are the product of particular struggles. The state is neither a neutral arbiter of gender nor simply a reproducer of existing gender inequalities. It is a site of active contestation over</w:t>
      </w:r>
      <w:r w:rsidRPr="00327667">
        <w:rPr>
          <w:rStyle w:val="Emphasis"/>
        </w:rPr>
        <w:t xml:space="preserve"> the construction of gender inequalities and </w:t>
      </w:r>
      <w:r w:rsidRPr="00AB4623">
        <w:rPr>
          <w:rStyle w:val="Emphasis"/>
          <w:highlight w:val="cyan"/>
        </w:rPr>
        <w:t>power. Legislative decisions and institutional practices</w:t>
      </w:r>
      <w:r w:rsidRPr="00327667">
        <w:rPr>
          <w:rStyle w:val="Emphasis"/>
        </w:rPr>
        <w:t xml:space="preserve"> are made in historically specific social, political, and economic contexts that </w:t>
      </w:r>
      <w:r w:rsidRPr="00AB4623">
        <w:rPr>
          <w:rStyle w:val="Emphasis"/>
          <w:highlight w:val="cyan"/>
        </w:rPr>
        <w:t>shap</w:t>
      </w:r>
      <w:r w:rsidRPr="00327667">
        <w:rPr>
          <w:rStyle w:val="Emphasis"/>
        </w:rPr>
        <w:t xml:space="preserve">e, by either perpetuating or altering, </w:t>
      </w:r>
      <w:r w:rsidRPr="00AB4623">
        <w:rPr>
          <w:rStyle w:val="Emphasis"/>
          <w:highlight w:val="cyan"/>
        </w:rPr>
        <w:t>particular social formulations of gender</w:t>
      </w:r>
      <w:r w:rsidRPr="00327667">
        <w:t xml:space="preserve">.” Both mandatory arrest and VAWA are examples of shifts in ascription of state responsibility, on both the state and federal levels. The move toward mandatory arrest, criminal prosecution, and prosecutorial “no-drop” policies has been widespread, yet for many battered women criminal prosecution is deeply problematic. Many </w:t>
      </w:r>
      <w:r w:rsidRPr="00327667">
        <w:rPr>
          <w:rStyle w:val="Emphasis"/>
        </w:rPr>
        <w:t xml:space="preserve">activists reformers continue to raise questions concerning </w:t>
      </w:r>
      <w:r w:rsidRPr="00AB4623">
        <w:rPr>
          <w:rStyle w:val="Emphasis"/>
          <w:highlight w:val="cyan"/>
        </w:rPr>
        <w:t>criminalization, reflecting tensions around issues involving women’s autonomy</w:t>
      </w:r>
      <w:r w:rsidRPr="00327667">
        <w:rPr>
          <w:rStyle w:val="Emphasis"/>
        </w:rPr>
        <w:t>, poor women, and women of color, and problems of “dual arrests,” where both women and men are arrested. Criminalization may be an appropriate strategy in some contexts, but it is the only one of the many strategies that we ought to be considering.</w:t>
      </w:r>
    </w:p>
    <w:p w:rsidR="003501A1" w:rsidRPr="00327667" w:rsidRDefault="003501A1" w:rsidP="003501A1">
      <w:r w:rsidRPr="00327667">
        <w:t xml:space="preserve">Far more important and more challenging is the need for provision of state and state-supported resources to deal with the real problems that battered women face – child care, shelters, welfare, work, and workplace violence – and thus make it possible for women to have the economic and social independence that is a prerequisite to women’s freedom from abuse. Indeed, the coalition of activist groups that organized VAWA have recognized this in the organizing work they have done for VAWA ’99; the proposed VAWA ’99 now pending in Congress focuses on the interrelationship among violence, employment, insurance, and economic and social service resources, placing domestic violence within a broader framework of gender discrimination. For example, a provision of VAWA ’99, the Domestic Violence and Sexual Assault Victims’ Housing Act, amends the McKinney Homeless Assistance Act to provide available funding for housing services for domestic violence victims, including rental assistance; The Workplace Violence Against Women Prevention Tax Credit Act implements Tax credits to business providing workplace safety programs to combat violence against women. These provisions are an important antidote to the criminalization emphasis in the 1994 VAWA, and represent a different form of state involvement and assistance. </w:t>
      </w:r>
    </w:p>
    <w:p w:rsidR="003501A1" w:rsidRPr="00327667" w:rsidRDefault="003501A1" w:rsidP="003501A1">
      <w:r w:rsidRPr="00327667">
        <w:rPr>
          <w:rStyle w:val="Emphasis"/>
        </w:rPr>
        <w:t xml:space="preserve">This leads to the third and </w:t>
      </w:r>
      <w:r w:rsidRPr="00AB4623">
        <w:rPr>
          <w:rStyle w:val="Emphasis"/>
          <w:highlight w:val="cyan"/>
        </w:rPr>
        <w:t>most significant facet of state involvement in domestic violence issues, the need for an explicit framework of gender equality for state and federal law reform efforts respecting intimate violence</w:t>
      </w:r>
      <w:r w:rsidRPr="00327667">
        <w:rPr>
          <w:rStyle w:val="Emphasis"/>
        </w:rPr>
        <w:t>.</w:t>
      </w:r>
      <w:r w:rsidRPr="00327667">
        <w:t xml:space="preserve"> The civil rights remedy of VAWA, which explicitly identifies “gender-motivated” violence as a harm and requires proof of “gender animus” is an example of this important approach. The identification of intimate violence, sexual abuse, and rape as gendered, as affecting women’s freedom, citizenship, and autonomy, and as fundamental to women’s equality, revives the core precept of the battered women’s movement that generated the past twenty-five years of important legal work on battering.</w:t>
      </w:r>
    </w:p>
    <w:p w:rsidR="003501A1" w:rsidRPr="00327667" w:rsidRDefault="003501A1" w:rsidP="003501A1">
      <w:r w:rsidRPr="00327667">
        <w:t>Sadly, this context of gender equality has been lost in both public and legal discourse concerning domestic violence. Our highest governmental officials, like President Clinton and Attorney-General Janet Reno, talk about domestic violence and legitimate it as an important topic of public discourse, but this discourse does not link violence to larger issues of gender. In 1995 I was at the White House for the program establishing October as Domestic Violence Awareness Month, at the same time that welfare “reform” legislation was being debated in Congress. The White House domestic violence program emphasized criminalization reforms, but failed even to mention a link between violence and welfare. Indeed, the fact that President Clinton could eliminate welfare payments to battered women while simultaneously programming an end to domestic violence reflects the contradictions of feminist engagement with the state.</w:t>
      </w:r>
      <w:r w:rsidRPr="00327667">
        <w:rPr>
          <w:rStyle w:val="Emphasis"/>
        </w:rPr>
        <w:t xml:space="preserve"> But the </w:t>
      </w:r>
      <w:r w:rsidRPr="00AB4623">
        <w:rPr>
          <w:rStyle w:val="Emphasis"/>
          <w:highlight w:val="cyan"/>
        </w:rPr>
        <w:t>good news is</w:t>
      </w:r>
      <w:r w:rsidRPr="00327667">
        <w:rPr>
          <w:rStyle w:val="Emphasis"/>
        </w:rPr>
        <w:t xml:space="preserve"> that, in response, </w:t>
      </w:r>
      <w:r w:rsidRPr="00AB4623">
        <w:rPr>
          <w:rStyle w:val="Emphasis"/>
          <w:highlight w:val="cyan"/>
        </w:rPr>
        <w:t>advocates on domestic violence and welfare have now forged connections that have had significant legislative consequences and have made some difference in the lives of battered women on welfare.</w:t>
      </w:r>
      <w:r w:rsidRPr="00327667">
        <w:t xml:space="preserve"> </w:t>
      </w:r>
    </w:p>
    <w:p w:rsidR="003501A1" w:rsidRPr="00327667" w:rsidRDefault="003501A1" w:rsidP="003501A1">
      <w:pPr>
        <w:rPr>
          <w:rStyle w:val="Emphasis"/>
        </w:rPr>
      </w:pPr>
      <w:r w:rsidRPr="00327667">
        <w:t xml:space="preserve">The identification of a concept of gender violence as in VAWA, is a critical theoretical move; </w:t>
      </w:r>
      <w:r w:rsidRPr="00327667">
        <w:rPr>
          <w:rStyle w:val="Emphasis"/>
        </w:rPr>
        <w:t xml:space="preserve">the work of building connections between welfare and violence documents the crucial relationship between gender equality and the economic impact of violence on women’s lives. However, the work that needs to be done to build more explicit connections between violence and gender equality is just the beginning. If feminists are to engage with the state, it must be to ensure that the interrelationships among violence and gender, work and violence, economic resources, homelessness, and the material constraints of gender are central to both theory and practice in domestic violence legal reform efforts. </w:t>
      </w:r>
    </w:p>
    <w:p w:rsidR="003501A1" w:rsidRDefault="003501A1" w:rsidP="003501A1">
      <w:pPr>
        <w:rPr>
          <w:rStyle w:val="Emphasis"/>
        </w:rPr>
      </w:pPr>
      <w:r w:rsidRPr="00327667">
        <w:t xml:space="preserve">In conclusion, in </w:t>
      </w:r>
      <w:r w:rsidRPr="00AB4623">
        <w:rPr>
          <w:rStyle w:val="Emphasis"/>
          <w:highlight w:val="cyan"/>
        </w:rPr>
        <w:t>legal work on domestic violence we have moved beyond simple rejection of the state or a simple assumption that the state can solve the problem. So should we move beyond uncritical engagement with the state, particularly in the criminal context, and toward more critical theoretical and partial analysi</w:t>
      </w:r>
      <w:r w:rsidRPr="00327667">
        <w:rPr>
          <w:rStyle w:val="Emphasis"/>
        </w:rPr>
        <w:t>s</w:t>
      </w:r>
      <w:r w:rsidRPr="00327667">
        <w:t xml:space="preserve">. An explicit framework of gender equality, which makes the link between mattering and power, and control, battering and attitudes of disrespect, battering and verbal abuse, battering and economic coercion, battering and the workplace, battering and housing, battering and welfare, and battering and childcare, is </w:t>
      </w:r>
      <w:r w:rsidRPr="00AB4623">
        <w:rPr>
          <w:rStyle w:val="Emphasis"/>
          <w:highlight w:val="cyan"/>
        </w:rPr>
        <w:t>necessary to the possibility of meaningful reform</w:t>
      </w:r>
      <w:r w:rsidRPr="00327667">
        <w:t xml:space="preserve">. At the same time, as early case law on VAWA suggests, a </w:t>
      </w:r>
      <w:r w:rsidRPr="00327667">
        <w:rPr>
          <w:rStyle w:val="Emphasis"/>
        </w:rPr>
        <w:t>gender equality framework is not sufficient to ensure that the state will be genuinely accountable to battered women. The contradictions of engaging with the state on domestic violence continue.</w:t>
      </w:r>
    </w:p>
    <w:p w:rsidR="003501A1" w:rsidRDefault="003501A1" w:rsidP="003501A1">
      <w:pPr>
        <w:rPr>
          <w:rStyle w:val="Emphasis"/>
        </w:rPr>
      </w:pPr>
    </w:p>
    <w:p w:rsidR="00AA7522" w:rsidRPr="00AA7522" w:rsidRDefault="00AA7522" w:rsidP="00AA7522"/>
    <w:p w:rsidR="00AA7522" w:rsidRDefault="00C71B32" w:rsidP="00AA7522">
      <w:pPr>
        <w:pStyle w:val="Heading4"/>
      </w:pPr>
      <w:r>
        <w:t>Strategic</w:t>
      </w:r>
      <w:r w:rsidR="00AA7522">
        <w:t xml:space="preserve"> use of the state is necessary- the alt causes violence and should be rejected- vote for the perm as a critical analysis of the grey area between rejection and reification</w:t>
      </w:r>
    </w:p>
    <w:p w:rsidR="00AA7522" w:rsidRPr="00614F38" w:rsidRDefault="00AA7522" w:rsidP="00AA7522">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AA7522" w:rsidRDefault="00AA7522" w:rsidP="00AA7522">
      <w:r>
        <w:t xml:space="preserve">Although the early advocates could not document police misconduct with the certitude reflected in reports released during the latter part of the twentieth century, their belief has been validated by every major study conducted since data was first compiled. More importantly, </w:t>
      </w:r>
      <w:r w:rsidRPr="00614F38">
        <w:rPr>
          <w:rStyle w:val="StyleUnderline"/>
        </w:rPr>
        <w:t>the anxiety experienced by the early advocates paralleled the experiences of battered women. This parallel does more than suggest that state interaction is risky when it comes to male violence against women; it gives voice to such trepidation. Yet such apprehension did not prevent advocates from involving the state in women's lives</w:t>
      </w:r>
      <w:r>
        <w:t xml:space="preserve">. The decision to integrate law enforcement into a social-legal-political schema that contested women's subordination was strategic on the part of the advocates. They understood that </w:t>
      </w:r>
      <w:r w:rsidRPr="00614F38">
        <w:rPr>
          <w:rStyle w:val="StyleUnderline"/>
        </w:rPr>
        <w:t>interactions with the state are both complex and nuanced, and while the state was a chief purveyor of misogynistic policies and procedures, it would be virtually impossible to alter women's position without crafting a relationship with the state and with state actors. Consequently, the anxiety embedded in the activist culture would tenuously co-exist in relationship with the state. n141 This ambivalence was a necessary corollary to advocating change within the status quo</w:t>
      </w:r>
      <w:r>
        <w:t>.</w:t>
      </w:r>
    </w:p>
    <w:p w:rsidR="00AA7522" w:rsidRDefault="00AA7522" w:rsidP="00AA7522">
      <w:r>
        <w:t xml:space="preserve"> [*272] </w:t>
      </w:r>
    </w:p>
    <w:p w:rsidR="00AA7522" w:rsidRDefault="00AA7522" w:rsidP="00AA7522">
      <w:r>
        <w:t>C. What to Do Until the Revolution Comes, or Living in the Shadows Amidst the Enemy - Interacting with the State</w:t>
      </w:r>
    </w:p>
    <w:p w:rsidR="00AA7522" w:rsidRDefault="00AA7522" w:rsidP="00AA7522">
      <w:r>
        <w:t xml:space="preserve">Elizabeth Schneider tells us that </w:t>
      </w:r>
      <w:r w:rsidRPr="00614F38">
        <w:rPr>
          <w:rStyle w:val="StyleUnderline"/>
        </w:rPr>
        <w:t>the movement's interactions with the state are complex and nuanced</w:t>
      </w:r>
      <w:r>
        <w:t xml:space="preserve">. n142 Indeed, </w:t>
      </w:r>
      <w:r w:rsidRPr="00614F38">
        <w:rPr>
          <w:rStyle w:val="StyleUnderline"/>
        </w:rPr>
        <w:t xml:space="preserve">the conflation of the cultural approbation of male intimate violence and the continued failure to criminalize such violence provided the historical moment that shaped both the political discourse and strategy of the battered women's movement. </w:t>
      </w:r>
      <w:r>
        <w:t>n143 Mandatory intervention was viewed as constitutive of safety and freedom. n144 And Schneider reminds us that regulation of women by the state was not an acceptable outcome to advocates, either strategically or theoretically. n145 Rather, the criminalization of male intimate violence was one tool in crafting an environment in which the primacy of women's safety and autonomy held both social and legal significance. n146</w:t>
      </w:r>
    </w:p>
    <w:p w:rsidR="00AA7522" w:rsidRDefault="00AA7522" w:rsidP="00AA7522">
      <w:r>
        <w:t>In Battered Women and Feminist Lawmaking, Schneider comments that "</w:t>
      </w:r>
      <w:r w:rsidRPr="00614F38">
        <w:rPr>
          <w:rStyle w:val="StyleUnderline"/>
        </w:rPr>
        <w:t>understanding the roles of the state, other institutions, law, and culture in encouraging, legitimizing, and  [*273]  perpetuating violence" challenges advocates to "</w:t>
      </w:r>
      <w:r w:rsidRPr="00614F38">
        <w:rPr>
          <w:rStyle w:val="Emphasis"/>
        </w:rPr>
        <w:t>critically examine the murky middle ground between total rejection and total endorsement of working with the state</w:t>
      </w:r>
      <w:r>
        <w:t xml:space="preserve">." n147 </w:t>
      </w:r>
      <w:r w:rsidRPr="00941E19">
        <w:rPr>
          <w:rStyle w:val="StyleUnderline"/>
        </w:rPr>
        <w:t>Schneider is correct in describing the space between oppositional politics and assimilation politics as muddied. That space is approximate and virtually unknown. She is correct in urging us to examine that space because it is important</w:t>
      </w:r>
      <w:r>
        <w:t xml:space="preserve">. </w:t>
      </w:r>
      <w:r w:rsidRPr="00650BE6">
        <w:rPr>
          <w:rStyle w:val="StyleUnderline"/>
        </w:rPr>
        <w:t>Yet the uncertainty that defines the middle ground is not new. It is essentially a political nether zone. Each social movement that appeared on our cultural radar screen dealt with this uncharted area.</w:t>
      </w:r>
      <w:r>
        <w:t xml:space="preserve"> n148</w:t>
      </w:r>
    </w:p>
    <w:p w:rsidR="00AA7522" w:rsidRDefault="00AA7522" w:rsidP="00AA7522">
      <w:r>
        <w:t xml:space="preserve">During the second wave of feminism, assimilation was encouraged by the rhetoric and ideology of liberal feminists. n149 Total rejection of the state was espoused by radical separatist feminists. </w:t>
      </w:r>
      <w:r w:rsidRPr="00650BE6">
        <w:rPr>
          <w:rStyle w:val="StyleUnderline"/>
        </w:rPr>
        <w:t>Mediating between total acceptance and total rejection of the state became a political strategy in the battered women's movement with the emergence of police arrest avoidance and an understanding of how such conduct by the state left women in an environment of terror</w:t>
      </w:r>
      <w:r>
        <w:t xml:space="preserve">. It became clear to advocates that </w:t>
      </w:r>
      <w:r w:rsidRPr="00650BE6">
        <w:rPr>
          <w:rStyle w:val="Emphasis"/>
        </w:rPr>
        <w:t>because women's lives were continuously at stake, the politics of separatism were not only inappropriate but dangerous</w:t>
      </w:r>
      <w:r>
        <w:t>.</w:t>
      </w:r>
    </w:p>
    <w:p w:rsidR="00AA7522" w:rsidRDefault="00AA7522" w:rsidP="00AA7522">
      <w:r>
        <w:t xml:space="preserve">Total endorsement of the state was not a viable option either because the state was viewed as a party to the violence and terror experienced by women. And </w:t>
      </w:r>
      <w:r w:rsidRPr="00702C45">
        <w:rPr>
          <w:rStyle w:val="StyleUnderline"/>
        </w:rPr>
        <w:t>advocates, unlike academics or intellectuals, did not have the luxury that distance affords: As shelter, hotline, and community workers, advocates were confronted daily with how state inaction contributed to the terrorization of women in the home</w:t>
      </w:r>
      <w:r>
        <w:t xml:space="preserve">. n150 </w:t>
      </w:r>
      <w:r w:rsidRPr="00702C45">
        <w:rPr>
          <w:rStyle w:val="StyleUnderline"/>
        </w:rPr>
        <w:t xml:space="preserve">By virtue of their connection to survivors, advocates were situated in the "murky middle ground." It is fair to say that battered women's advocates, not unlike their sisters and brothers within the ethnic, sexual orientation, and gender social movements, were in uncharted territory, </w:t>
      </w:r>
      <w:r w:rsidRPr="00702C45">
        <w:rPr>
          <w:rStyle w:val="Emphasis"/>
        </w:rPr>
        <w:t>attempting to transform society while positioned within it</w:t>
      </w:r>
      <w:r w:rsidRPr="00702C45">
        <w:rPr>
          <w:rStyle w:val="StyleUnderline"/>
        </w:rPr>
        <w:t xml:space="preserve"> - and doing so without either a social compass or blueprint.</w:t>
      </w:r>
    </w:p>
    <w:p w:rsidR="00AA7522" w:rsidRDefault="00AA7522" w:rsidP="00AA7522">
      <w:r>
        <w:t xml:space="preserve"> [*274]  During the second wave of feminism, battered women's </w:t>
      </w:r>
      <w:r w:rsidRPr="00467B26">
        <w:rPr>
          <w:rStyle w:val="StyleUnderline"/>
        </w:rPr>
        <w:t>advocates did in fact critically examine the tensions inherent in working with the state</w:t>
      </w:r>
      <w:r>
        <w:t xml:space="preserve">. n151 </w:t>
      </w:r>
      <w:r w:rsidRPr="00467B26">
        <w:rPr>
          <w:rStyle w:val="StyleUnderline"/>
        </w:rPr>
        <w:t>Critical examination</w:t>
      </w:r>
      <w:r>
        <w:t xml:space="preserve"> was not only integral to advocates' strategy concerning mandatory arrest - it </w:t>
      </w:r>
      <w:r w:rsidRPr="00467B26">
        <w:rPr>
          <w:rStyle w:val="StyleUnderline"/>
        </w:rPr>
        <w:t>framed our relationship with state actors. Advocates critically examined the murky middle ground and proceeded to act with a jaundiced view because of the state's gendered use of such power. The problem</w:t>
      </w:r>
      <w:r>
        <w:t xml:space="preserve"> concerning mandatory arrest </w:t>
      </w:r>
      <w:r w:rsidRPr="00467B26">
        <w:rPr>
          <w:rStyle w:val="StyleUnderline"/>
        </w:rPr>
        <w:t>lies not with our failure to critically assess interaction with the state but rather with the inability to shape alternatives. Reconstituting social systems in which power is gendered, raced, and classed is even more difficult when one is positioned within the spheres that require re-creation and faced with the immediacy that male intimate violence produces</w:t>
      </w:r>
      <w:r>
        <w:t xml:space="preserve">. Professor Schneider's insight regarding </w:t>
      </w:r>
      <w:r w:rsidRPr="00467B26">
        <w:rPr>
          <w:rStyle w:val="StyleUnderline"/>
        </w:rPr>
        <w:t>critical analysis</w:t>
      </w:r>
      <w:r>
        <w:t xml:space="preserve">, then, </w:t>
      </w:r>
      <w:r w:rsidRPr="00467B26">
        <w:rPr>
          <w:rStyle w:val="StyleUnderline"/>
        </w:rPr>
        <w:t>should not be used as an indictment of the battered women's movement. Rather, it is a reminder of what advocates already knew - in creating policy, one must constantly reassess and re-examine the impact of such policy on divergent populations</w:t>
      </w:r>
      <w:r>
        <w:t>.</w:t>
      </w:r>
    </w:p>
    <w:p w:rsidR="00AA7522" w:rsidRDefault="00AA7522" w:rsidP="00AA7522"/>
    <w:p w:rsidR="00AA7522" w:rsidRDefault="00AA7522" w:rsidP="00AA7522"/>
    <w:p w:rsidR="00106C6D" w:rsidRPr="000C5D84" w:rsidRDefault="00106C6D" w:rsidP="00106C6D">
      <w:pPr>
        <w:pStyle w:val="Heading4"/>
      </w:pPr>
      <w:r>
        <w:t>at: agamben/state violence stuff</w:t>
      </w:r>
    </w:p>
    <w:p w:rsidR="00106C6D" w:rsidRDefault="00106C6D" w:rsidP="00106C6D">
      <w:r w:rsidRPr="00EC70F0">
        <w:rPr>
          <w:rStyle w:val="Style13ptBold"/>
        </w:rPr>
        <w:t>Taylor 14</w:t>
      </w:r>
      <w:r w:rsidRPr="00EC70F0">
        <w:t xml:space="preserve"> (Chloe, Associate Professor, Women's &amp; Gender Studies. Review of Foucault, Politics, and Violence by Johanna Oksala. </w:t>
      </w:r>
      <w:hyperlink r:id="rId62" w:history="1">
        <w:r w:rsidRPr="00B60A10">
          <w:rPr>
            <w:rStyle w:val="Hyperlink"/>
          </w:rPr>
          <w:t>https://ndpr.nd.edu/news/foucault-politics-and-violence/</w:t>
        </w:r>
      </w:hyperlink>
      <w:r w:rsidRPr="00EC70F0">
        <w:t>)</w:t>
      </w:r>
    </w:p>
    <w:p w:rsidR="00106C6D" w:rsidRDefault="00106C6D" w:rsidP="00106C6D">
      <w:r w:rsidRPr="008E6F23">
        <w:t>In Chapter 4, "The Politics of Gendered Violence," Oksala argues that a Foucauldian approach to violence shows not only that violence is contingent and historical, but also that it is political rather than coincidental. Such an approach thus sees violence neither as intrinsic to humans (or to sub-groups of humans) nor as a matter of some bad apples. Focusing on the example of men's violence against women, Oksala observes that the fact that we see such acts as violent at all is historically contingent. What we now call "domestic violence" was once the legitimate exercise of patriarchal power within marriage. All definitions of violence -- including the feminist definition that includes force used by husbands against wives and Oksala's definition of violence as intentional bodily harm -- are historical and political. Oksala contends that a Foucauldian analysis not only resists approaching phenomena of violence as timeless and ahistorical, it also resists seeing men as intrinsically aggressive, or violence as a stable and foundational feature of patriarchy. At the same time, a Foucauldian analysis of gendered violence recognizes men's violence against women as a structural and systematic aspect of masculinity as it is currently constructed in societies such as our own. Thus, a Foucauldian analysis of gendered power relations perceives that power cannot be reduced to a single and unidirectional dominator-dominated relation of repressive power. Rather, power as governmentality is a dynamic network of relations that always involves rational justifications and invokes resistance, and does not always entail violence. Indeed, as Oksala observes, men control how women act through many practices, most of which do not entail physical force, and it is not only men who are violent. Nevertheless, as she points out, men have a "monopoly" on violence today (73) and "in our culture practices of violence are highly gendered" (76). Many kinds of male violence are encouraged, whereas violence on the part of women is aberrant of gender norms. If -- as Judith Butler has argued, and as Foucault's emphasis on practices rather than subjects would suggest -- gender is something that we do rather that something that we are, then, Oksala insists, violence should be recognized as one way that masculinity -- and not femininity -- is done, and thereby constituted, in our culture (76). What this means for feminist praxis is that we must strive to transform our political ontology of the masculine such that it is no longer associated with performances of violence.</w:t>
      </w:r>
    </w:p>
    <w:p w:rsidR="00106C6D" w:rsidRPr="008E6F23" w:rsidRDefault="00106C6D" w:rsidP="00106C6D"/>
    <w:p w:rsidR="00106C6D" w:rsidRDefault="00106C6D" w:rsidP="00106C6D">
      <w:pPr>
        <w:pStyle w:val="Heading4"/>
      </w:pPr>
      <w:r>
        <w:t>There is no potential for liberation- contingency of the state means strategies to counter violence never end</w:t>
      </w:r>
    </w:p>
    <w:p w:rsidR="00106C6D" w:rsidRDefault="00106C6D" w:rsidP="00106C6D">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106C6D" w:rsidRDefault="00106C6D" w:rsidP="00106C6D">
      <w:r w:rsidRPr="00770B86">
        <w:t xml:space="preserve">It is also important to emphasize that the agonism that Foucault advocates, even in his Society Must Be Defended lectures, is not rooted in any kind of essentialist claims concerning violence. </w:t>
      </w:r>
      <w:r w:rsidRPr="00EB74EE">
        <w:rPr>
          <w:rStyle w:val="StyleUnderline"/>
        </w:rPr>
        <w:t>The fact that the social space is agonistic does not derive from a primal state of war or the aggressive nature of human beings: it rather derives from the ontological view that all political realities are contingent and contestable because they are constituted by historical practices of power and violence</w:t>
      </w:r>
      <w:r w:rsidRPr="00770B86">
        <w:t>. The historical reality of war means that what acquires the s</w:t>
      </w:r>
      <w:r>
        <w:t>tatus of reality rather than fi</w:t>
      </w:r>
      <w:r w:rsidRPr="00770B86">
        <w:t xml:space="preserve">ction is determined by victory, not truth in any absolute or simple sense, and bodies are used, killed, </w:t>
      </w:r>
      <w:r>
        <w:t>and injured to create and confi</w:t>
      </w:r>
      <w:r w:rsidRPr="00770B86">
        <w:t xml:space="preserve">rm truths. However, </w:t>
      </w:r>
      <w:r w:rsidRPr="00AB4623">
        <w:rPr>
          <w:rStyle w:val="StyleUnderline"/>
          <w:highlight w:val="cyan"/>
        </w:rPr>
        <w:t>while some</w:t>
      </w:r>
      <w:r w:rsidRPr="002C055D">
        <w:rPr>
          <w:rStyle w:val="StyleUnderline"/>
        </w:rPr>
        <w:t xml:space="preserve"> practices and </w:t>
      </w:r>
      <w:r w:rsidRPr="00AB4623">
        <w:rPr>
          <w:rStyle w:val="StyleUnderline"/>
          <w:highlight w:val="cyan"/>
        </w:rPr>
        <w:t xml:space="preserve">strategies prove </w:t>
      </w:r>
      <w:r w:rsidRPr="00786ADC">
        <w:rPr>
          <w:rStyle w:val="StyleUnderline"/>
        </w:rPr>
        <w:t xml:space="preserve">to be </w:t>
      </w:r>
      <w:r w:rsidRPr="00AB4623">
        <w:rPr>
          <w:rStyle w:val="StyleUnderline"/>
          <w:highlight w:val="cyan"/>
        </w:rPr>
        <w:t>hegemonic and</w:t>
      </w:r>
      <w:r w:rsidRPr="002C055D">
        <w:rPr>
          <w:rStyle w:val="StyleUnderline"/>
        </w:rPr>
        <w:t xml:space="preserve"> thus </w:t>
      </w:r>
      <w:r w:rsidRPr="00AB4623">
        <w:rPr>
          <w:rStyle w:val="StyleUnderline"/>
          <w:highlight w:val="cyan"/>
        </w:rPr>
        <w:t xml:space="preserve">reify </w:t>
      </w:r>
      <w:r w:rsidRPr="0051579C">
        <w:rPr>
          <w:rStyle w:val="StyleUnderline"/>
        </w:rPr>
        <w:t>momentarily into</w:t>
      </w:r>
      <w:r w:rsidRPr="002C055D">
        <w:rPr>
          <w:rStyle w:val="StyleUnderline"/>
        </w:rPr>
        <w:t xml:space="preserve"> relatively stable political </w:t>
      </w:r>
      <w:r w:rsidRPr="00786ADC">
        <w:rPr>
          <w:rStyle w:val="StyleUnderline"/>
        </w:rPr>
        <w:t xml:space="preserve">structures, </w:t>
      </w:r>
      <w:r w:rsidRPr="00AB4623">
        <w:rPr>
          <w:rStyle w:val="StyleUnderline"/>
          <w:highlight w:val="cyan"/>
        </w:rPr>
        <w:t xml:space="preserve">this incites counter-struggles ensuring </w:t>
      </w:r>
      <w:r w:rsidRPr="00786ADC">
        <w:rPr>
          <w:rStyle w:val="StyleUnderline"/>
        </w:rPr>
        <w:t xml:space="preserve">that the </w:t>
      </w:r>
      <w:r w:rsidRPr="00AB4623">
        <w:rPr>
          <w:rStyle w:val="StyleUnderline"/>
          <w:highlight w:val="cyan"/>
        </w:rPr>
        <w:t xml:space="preserve">power </w:t>
      </w:r>
      <w:r w:rsidRPr="00786ADC">
        <w:rPr>
          <w:rStyle w:val="StyleUnderline"/>
        </w:rPr>
        <w:t xml:space="preserve">game </w:t>
      </w:r>
      <w:r w:rsidRPr="00AB4623">
        <w:rPr>
          <w:rStyle w:val="StyleUnderline"/>
          <w:highlight w:val="cyan"/>
        </w:rPr>
        <w:t xml:space="preserve">moves on. </w:t>
      </w:r>
      <w:r w:rsidRPr="00AB4623">
        <w:rPr>
          <w:rStyle w:val="Emphasis"/>
          <w:highlight w:val="cyan"/>
        </w:rPr>
        <w:t>No victory is final</w:t>
      </w:r>
      <w:r w:rsidRPr="00AB4623">
        <w:rPr>
          <w:highlight w:val="cyan"/>
        </w:rPr>
        <w:t>.</w:t>
      </w:r>
    </w:p>
    <w:p w:rsidR="00106C6D" w:rsidRDefault="00106C6D" w:rsidP="00106C6D">
      <w:r w:rsidRPr="00786ADC">
        <w:rPr>
          <w:rStyle w:val="StyleUnderline"/>
        </w:rPr>
        <w:t>In thinking about the possibilities of uncoupling any essential connection between violence and the political</w:t>
      </w:r>
      <w:r w:rsidRPr="00AB4623">
        <w:rPr>
          <w:rStyle w:val="StyleUnderline"/>
          <w:highlight w:val="cyan"/>
        </w:rPr>
        <w:t xml:space="preserve"> it is</w:t>
      </w:r>
      <w:r w:rsidRPr="000B1A11">
        <w:rPr>
          <w:rStyle w:val="StyleUnderline"/>
        </w:rPr>
        <w:t xml:space="preserve"> also </w:t>
      </w:r>
      <w:r w:rsidRPr="00AB4623">
        <w:rPr>
          <w:rStyle w:val="StyleUnderline"/>
          <w:highlight w:val="cyan"/>
        </w:rPr>
        <w:t>crucial to make a distinction between political power and the state</w:t>
      </w:r>
      <w:r w:rsidRPr="00AB4623">
        <w:rPr>
          <w:highlight w:val="cyan"/>
        </w:rPr>
        <w:t>.</w:t>
      </w:r>
      <w:r w:rsidRPr="00770B86">
        <w:t xml:space="preserve"> While it seems clear that we are not in a situation in which we can anticipate the immanent dissolution of </w:t>
      </w:r>
      <w:r w:rsidRPr="000B1A11">
        <w:rPr>
          <w:rStyle w:val="StyleUnderline"/>
        </w:rPr>
        <w:t>the state</w:t>
      </w:r>
      <w:r w:rsidRPr="00770B86">
        <w:t xml:space="preserve">, it is still important to keep in mind that it </w:t>
      </w:r>
      <w:r w:rsidRPr="000B1A11">
        <w:rPr>
          <w:rStyle w:val="StyleUnderline"/>
        </w:rPr>
        <w:t>is a historically contingent form of political power and not its eternal or essential form</w:t>
      </w:r>
      <w:r w:rsidRPr="00770B86">
        <w:t>. A continuous strand in Foucault</w:t>
      </w:r>
      <w:r>
        <w:t xml:space="preserve">’s thought is his </w:t>
      </w:r>
      <w:r w:rsidRPr="000B1A11">
        <w:rPr>
          <w:rStyle w:val="StyleUnderline"/>
        </w:rPr>
        <w:t xml:space="preserve">attempt to find ways of thinking about </w:t>
      </w:r>
      <w:r w:rsidRPr="00AB4623">
        <w:rPr>
          <w:rStyle w:val="StyleUnderline"/>
          <w:highlight w:val="cyan"/>
        </w:rPr>
        <w:t>political power</w:t>
      </w:r>
      <w:r w:rsidRPr="000B1A11">
        <w:rPr>
          <w:rStyle w:val="StyleUnderline"/>
        </w:rPr>
        <w:t xml:space="preserve"> which </w:t>
      </w:r>
      <w:r w:rsidRPr="00AB4623">
        <w:rPr>
          <w:rStyle w:val="StyleUnderline"/>
          <w:highlight w:val="cyan"/>
        </w:rPr>
        <w:t>do not equate</w:t>
      </w:r>
      <w:r w:rsidRPr="000B1A11">
        <w:rPr>
          <w:rStyle w:val="StyleUnderline"/>
        </w:rPr>
        <w:t xml:space="preserve"> it </w:t>
      </w:r>
      <w:r w:rsidRPr="00AB4623">
        <w:rPr>
          <w:rStyle w:val="StyleUnderline"/>
          <w:highlight w:val="cyan"/>
        </w:rPr>
        <w:t>with state institutions</w:t>
      </w:r>
      <w:r w:rsidRPr="00770B86">
        <w:t xml:space="preserve">. The radical historicization of the state undertaken in his lectures on governmentality, for example, implies that </w:t>
      </w:r>
      <w:r w:rsidRPr="00AB4623">
        <w:rPr>
          <w:rStyle w:val="StyleUnderline"/>
          <w:highlight w:val="cyan"/>
        </w:rPr>
        <w:t>the</w:t>
      </w:r>
      <w:r w:rsidRPr="000E7810">
        <w:rPr>
          <w:rStyle w:val="StyleUnderline"/>
        </w:rPr>
        <w:t xml:space="preserve"> modern territorial nation- </w:t>
      </w:r>
      <w:r w:rsidRPr="00AB4623">
        <w:rPr>
          <w:rStyle w:val="StyleUnderline"/>
          <w:highlight w:val="cyan"/>
        </w:rPr>
        <w:t>state</w:t>
      </w:r>
      <w:r w:rsidRPr="000E7810">
        <w:rPr>
          <w:rStyle w:val="StyleUnderline"/>
        </w:rPr>
        <w:t xml:space="preserve"> is only one historical form of government, that </w:t>
      </w:r>
      <w:r w:rsidRPr="00AB4623">
        <w:rPr>
          <w:rStyle w:val="StyleUnderline"/>
          <w:highlight w:val="cyan"/>
        </w:rPr>
        <w:t>might</w:t>
      </w:r>
      <w:r w:rsidRPr="000E7810">
        <w:rPr>
          <w:rStyle w:val="StyleUnderline"/>
        </w:rPr>
        <w:t xml:space="preserve"> prove to be </w:t>
      </w:r>
      <w:r w:rsidRPr="00AB4623">
        <w:rPr>
          <w:rStyle w:val="StyleUnderline"/>
          <w:highlight w:val="cyan"/>
        </w:rPr>
        <w:t>pass</w:t>
      </w:r>
      <w:r w:rsidRPr="000E7810">
        <w:rPr>
          <w:rStyle w:val="StyleUnderline"/>
        </w:rPr>
        <w:t>ing</w:t>
      </w:r>
      <w:r w:rsidRPr="00770B86">
        <w:t xml:space="preserve">. His criticism of the modern state is perhaps most explicit in “Subject and Power,” however, and the forms of resistance that he sets as his model are “anarchistic struggles” (“SP” 211). </w:t>
      </w:r>
      <w:r w:rsidRPr="000E7810">
        <w:rPr>
          <w:rStyle w:val="StyleUnderline"/>
        </w:rPr>
        <w:t xml:space="preserve">He characterizes the relationship between power and the state by overturning their order of primacy. It is certain that in contemporary societies the state is not simply one of the forms or specifi c situations of the exercise of power—even if it is the most important—but that in a certain way all other forms of power relation must refer to it. But this is not because they are derived from it; it is because power relations have come more and more under state control. </w:t>
      </w:r>
      <w:r w:rsidRPr="00770B86">
        <w:t>(“SP” 224)14</w:t>
      </w:r>
    </w:p>
    <w:p w:rsidR="00106C6D" w:rsidRDefault="00106C6D" w:rsidP="00106C6D">
      <w:r w:rsidRPr="00AB4623">
        <w:rPr>
          <w:rStyle w:val="StyleUnderline"/>
          <w:highlight w:val="cyan"/>
        </w:rPr>
        <w:t>It is</w:t>
      </w:r>
      <w:r w:rsidRPr="00690496">
        <w:rPr>
          <w:rStyle w:val="StyleUnderline"/>
        </w:rPr>
        <w:t xml:space="preserve"> thus </w:t>
      </w:r>
      <w:r w:rsidRPr="00AB4623">
        <w:rPr>
          <w:rStyle w:val="StyleUnderline"/>
          <w:highlight w:val="cyan"/>
        </w:rPr>
        <w:t xml:space="preserve">impossible to understand </w:t>
      </w:r>
      <w:r w:rsidRPr="00786ADC">
        <w:rPr>
          <w:rStyle w:val="StyleUnderline"/>
        </w:rPr>
        <w:t xml:space="preserve">the functioning of </w:t>
      </w:r>
      <w:r w:rsidRPr="00AB4623">
        <w:rPr>
          <w:rStyle w:val="StyleUnderline"/>
          <w:highlight w:val="cyan"/>
        </w:rPr>
        <w:t xml:space="preserve">power </w:t>
      </w:r>
      <w:r w:rsidRPr="00786ADC">
        <w:rPr>
          <w:rStyle w:val="StyleUnderline"/>
        </w:rPr>
        <w:t xml:space="preserve">relations </w:t>
      </w:r>
      <w:r w:rsidRPr="00AB4623">
        <w:rPr>
          <w:rStyle w:val="StyleUnderline"/>
          <w:highlight w:val="cyan"/>
        </w:rPr>
        <w:t>without analyzing the state</w:t>
      </w:r>
      <w:r w:rsidRPr="00690496">
        <w:rPr>
          <w:rStyle w:val="StyleUnderline"/>
        </w:rPr>
        <w:t xml:space="preserve">, but this is not </w:t>
      </w:r>
      <w:r w:rsidRPr="00AB4623">
        <w:rPr>
          <w:rStyle w:val="StyleUnderline"/>
          <w:highlight w:val="cyan"/>
        </w:rPr>
        <w:t>because</w:t>
      </w:r>
      <w:r w:rsidRPr="00690496">
        <w:rPr>
          <w:rStyle w:val="StyleUnderline"/>
        </w:rPr>
        <w:t xml:space="preserve"> they are derived from it. Rather, </w:t>
      </w:r>
      <w:r w:rsidRPr="00AB4623">
        <w:rPr>
          <w:rStyle w:val="StyleUnderline"/>
          <w:highlight w:val="cyan"/>
        </w:rPr>
        <w:t>the state is a historically contingent organization of power</w:t>
      </w:r>
      <w:r w:rsidRPr="00690496">
        <w:rPr>
          <w:rStyle w:val="StyleUnderline"/>
        </w:rPr>
        <w:t xml:space="preserve"> that has spread its reach over an increasing fi eld of experience</w:t>
      </w:r>
      <w:r w:rsidRPr="00770B86">
        <w:t xml:space="preserve"> (“SP” 215).15</w:t>
      </w:r>
    </w:p>
    <w:p w:rsidR="00106C6D" w:rsidRPr="00A07EEE" w:rsidRDefault="00106C6D" w:rsidP="00106C6D">
      <w:r w:rsidRPr="00690496">
        <w:rPr>
          <w:rStyle w:val="StyleUnderline"/>
        </w:rPr>
        <w:t>In terms of the question whether political violence is ineradicable, this means that while</w:t>
      </w:r>
      <w:r w:rsidRPr="00770B86">
        <w:t xml:space="preserve"> Foucault’s thought clearly affi rms the truism of political philosophy that </w:t>
      </w:r>
      <w:r w:rsidRPr="00690496">
        <w:rPr>
          <w:rStyle w:val="StyleUnderline"/>
        </w:rPr>
        <w:t>there are no states without monopolized violence and histories of actual and potential wars, this platitude does not yet imply that violence is an irreducible feature of the political</w:t>
      </w:r>
      <w:r w:rsidRPr="0032160E">
        <w:rPr>
          <w:rStyle w:val="StyleUnderline"/>
        </w:rPr>
        <w:t xml:space="preserve">. If politics is not equated with the establishment and maintenance of the state, but is understood to cover all the dense capillary </w:t>
      </w:r>
      <w:r w:rsidRPr="00A07EEE">
        <w:rPr>
          <w:rStyle w:val="StyleUnderline"/>
        </w:rPr>
        <w:t>networks of actions upon action in a society, then it is not difficult to imagine forms of political practice that are not tied to the use of violence—legitimate or illegitimate. This does not mean, however, that politics without the oppressive state would become a harmonious realm of deliberation and consensus.</w:t>
      </w:r>
      <w:r w:rsidRPr="00A07EEE">
        <w:t xml:space="preserve"> It is quite possible that agonism would take dramatically more violent forms in the absence</w:t>
      </w:r>
      <w:r w:rsidRPr="00770B86">
        <w:t xml:space="preserve"> of the state, as has arguably happened in many instances. </w:t>
      </w:r>
      <w:r w:rsidRPr="00AB4623">
        <w:rPr>
          <w:rStyle w:val="StyleUnderline"/>
          <w:highlight w:val="cyan"/>
        </w:rPr>
        <w:t>The point is only to deny its inevitability</w:t>
      </w:r>
      <w:r w:rsidRPr="0032160E">
        <w:rPr>
          <w:rStyle w:val="StyleUnderline"/>
        </w:rPr>
        <w:t xml:space="preserve">. The disputes could be ongoing and unsettled, erupt in violence, or be dissolved through different procedures. Only actual politics can ultimately decide this. The </w:t>
      </w:r>
      <w:r w:rsidRPr="00A07EEE">
        <w:rPr>
          <w:rStyle w:val="StyleUnderline"/>
        </w:rPr>
        <w:t xml:space="preserve">affirmation of </w:t>
      </w:r>
      <w:r w:rsidRPr="00AB4623">
        <w:rPr>
          <w:rStyle w:val="StyleUnderline"/>
          <w:highlight w:val="cyan"/>
        </w:rPr>
        <w:t>agonism implies the ineliminability</w:t>
      </w:r>
      <w:r w:rsidRPr="0032160E">
        <w:rPr>
          <w:rStyle w:val="StyleUnderline"/>
        </w:rPr>
        <w:t xml:space="preserve">, </w:t>
      </w:r>
      <w:r w:rsidRPr="00AB4623">
        <w:rPr>
          <w:rStyle w:val="StyleUnderline"/>
          <w:highlight w:val="cyan"/>
        </w:rPr>
        <w:t xml:space="preserve">not of </w:t>
      </w:r>
      <w:r w:rsidRPr="00A07EEE">
        <w:rPr>
          <w:rStyle w:val="StyleUnderline"/>
        </w:rPr>
        <w:t xml:space="preserve">war and </w:t>
      </w:r>
      <w:r w:rsidRPr="00AB4623">
        <w:rPr>
          <w:rStyle w:val="StyleUnderline"/>
          <w:highlight w:val="cyan"/>
        </w:rPr>
        <w:t xml:space="preserve">violence, but </w:t>
      </w:r>
      <w:r w:rsidRPr="00A07EEE">
        <w:rPr>
          <w:rStyle w:val="StyleUnderline"/>
        </w:rPr>
        <w:t xml:space="preserve">of conflicts and </w:t>
      </w:r>
      <w:r w:rsidRPr="00AB4623">
        <w:rPr>
          <w:rStyle w:val="StyleUnderline"/>
          <w:highlight w:val="cyan"/>
        </w:rPr>
        <w:t>power relations</w:t>
      </w:r>
      <w:r w:rsidRPr="0032160E">
        <w:rPr>
          <w:rStyle w:val="StyleUnderline"/>
        </w:rPr>
        <w:t xml:space="preserve">. What </w:t>
      </w:r>
      <w:r w:rsidRPr="00AB4623">
        <w:rPr>
          <w:rStyle w:val="StyleUnderline"/>
          <w:highlight w:val="cyan"/>
        </w:rPr>
        <w:t xml:space="preserve">the mechanisms for establishing, changing, regulating, limiting, and </w:t>
      </w:r>
      <w:r w:rsidRPr="00A07EEE">
        <w:rPr>
          <w:rStyle w:val="StyleUnderline"/>
        </w:rPr>
        <w:t>criticizing them should be are political questions par excellence</w:t>
      </w:r>
      <w:r w:rsidRPr="00A07EEE">
        <w:t>.</w:t>
      </w:r>
    </w:p>
    <w:p w:rsidR="00106C6D" w:rsidRDefault="00106C6D" w:rsidP="00106C6D">
      <w:r w:rsidRPr="00A07EEE">
        <w:rPr>
          <w:rStyle w:val="StyleUnderline"/>
        </w:rPr>
        <w:t>The agonistic ontology of practices is also the reason why Foucault repeatedly refused to offer any overall theory of resistance: resistances are formed of varying strategies in varying practices</w:t>
      </w:r>
      <w:r w:rsidRPr="00770B86">
        <w:t>. They “cut societies on t</w:t>
      </w:r>
      <w:r>
        <w:t>he diagonal” and aim at specifi</w:t>
      </w:r>
      <w:r w:rsidRPr="00770B86">
        <w:t xml:space="preserve">c transformations.16 </w:t>
      </w:r>
      <w:r w:rsidRPr="002D6F0A">
        <w:rPr>
          <w:rStyle w:val="StyleUnderline"/>
        </w:rPr>
        <w:t xml:space="preserve">While state power inevitably implicates us in violence in being both an individualizing and a totalizing form of power, Foucault </w:t>
      </w:r>
      <w:r w:rsidRPr="00AB4623">
        <w:rPr>
          <w:rStyle w:val="StyleUnderline"/>
          <w:highlight w:val="cyan"/>
        </w:rPr>
        <w:t>do</w:t>
      </w:r>
      <w:r w:rsidRPr="002D6F0A">
        <w:rPr>
          <w:rStyle w:val="StyleUnderline"/>
        </w:rPr>
        <w:t xml:space="preserve">es </w:t>
      </w:r>
      <w:r w:rsidRPr="00AB4623">
        <w:rPr>
          <w:rStyle w:val="StyleUnderline"/>
          <w:highlight w:val="cyan"/>
        </w:rPr>
        <w:t>not envisage</w:t>
      </w:r>
      <w:r w:rsidRPr="002D6F0A">
        <w:rPr>
          <w:rStyle w:val="StyleUnderline"/>
        </w:rPr>
        <w:t xml:space="preserve"> any radica</w:t>
      </w:r>
      <w:r>
        <w:rPr>
          <w:rStyle w:val="StyleUnderline"/>
        </w:rPr>
        <w:t>l overthrow of the state</w:t>
      </w:r>
      <w:r w:rsidRPr="00A07EEE">
        <w:rPr>
          <w:rStyle w:val="StyleUnderline"/>
        </w:rPr>
        <w:t>, no final</w:t>
      </w:r>
      <w:r w:rsidRPr="002D6F0A">
        <w:rPr>
          <w:rStyle w:val="StyleUnderline"/>
        </w:rPr>
        <w:t xml:space="preserve"> or global </w:t>
      </w:r>
      <w:r w:rsidRPr="00AB4623">
        <w:rPr>
          <w:rStyle w:val="Emphasis"/>
          <w:highlight w:val="cyan"/>
        </w:rPr>
        <w:t>liberation</w:t>
      </w:r>
      <w:r w:rsidRPr="00AB4623">
        <w:rPr>
          <w:rStyle w:val="StyleUnderline"/>
          <w:highlight w:val="cyan"/>
        </w:rPr>
        <w:t>. Instead</w:t>
      </w:r>
      <w:r w:rsidRPr="002D6F0A">
        <w:rPr>
          <w:rStyle w:val="StyleUnderline"/>
        </w:rPr>
        <w:t xml:space="preserve"> the anarchistic </w:t>
      </w:r>
      <w:r w:rsidRPr="00AB4623">
        <w:rPr>
          <w:rStyle w:val="StyleUnderline"/>
          <w:highlight w:val="cyan"/>
        </w:rPr>
        <w:t>struggles</w:t>
      </w:r>
      <w:r w:rsidRPr="002D6F0A">
        <w:rPr>
          <w:rStyle w:val="StyleUnderline"/>
        </w:rPr>
        <w:t xml:space="preserve"> he promotes </w:t>
      </w:r>
      <w:r w:rsidRPr="00AB4623">
        <w:rPr>
          <w:rStyle w:val="StyleUnderline"/>
          <w:highlight w:val="cyan"/>
        </w:rPr>
        <w:t>are specific, immediate, and transversal. They</w:t>
      </w:r>
      <w:r w:rsidRPr="002D6F0A">
        <w:rPr>
          <w:rStyle w:val="StyleUnderline"/>
        </w:rPr>
        <w:t xml:space="preserve"> are struggles that </w:t>
      </w:r>
      <w:r w:rsidRPr="00AB4623">
        <w:rPr>
          <w:rStyle w:val="StyleUnderline"/>
          <w:highlight w:val="cyan"/>
        </w:rPr>
        <w:t xml:space="preserve">question the status of the individual by promoting new forms of subjectivity </w:t>
      </w:r>
      <w:r w:rsidRPr="002C025D">
        <w:rPr>
          <w:rStyle w:val="StyleUnderline"/>
        </w:rPr>
        <w:t>and</w:t>
      </w:r>
      <w:r w:rsidRPr="002D6F0A">
        <w:rPr>
          <w:rStyle w:val="StyleUnderline"/>
        </w:rPr>
        <w:t xml:space="preserve"> by questioning the ways in which knowledge circulates and functions in its relations to power</w:t>
      </w:r>
      <w:r w:rsidRPr="00770B86">
        <w:t xml:space="preserve"> (“SP” 212).</w:t>
      </w:r>
    </w:p>
    <w:p w:rsidR="00106C6D" w:rsidRDefault="00106C6D" w:rsidP="00106C6D"/>
    <w:p w:rsidR="00620523" w:rsidRDefault="00620523" w:rsidP="00620523">
      <w:pPr>
        <w:pStyle w:val="Heading4"/>
      </w:pPr>
      <w:r>
        <w:t>maybe delete- Our impact framing solves</w:t>
      </w:r>
    </w:p>
    <w:p w:rsidR="00620523" w:rsidRDefault="00620523" w:rsidP="00620523">
      <w:r w:rsidRPr="00B53205">
        <w:rPr>
          <w:rStyle w:val="Style13ptBold"/>
        </w:rPr>
        <w:t>Phillips 18</w:t>
      </w:r>
      <w:r w:rsidRPr="00B53205">
        <w:t xml:space="preserve"> (Kendall, Professor of Communication &amp; Rhetorical Studies, Syracuse. "'The Safest hands are our own': cinematic affect, state cruelty, and the election of Donald J. Trump" Communication and Critical/Cultural Studies, Vol. 15, No. 1. //sp)</w:t>
      </w:r>
    </w:p>
    <w:p w:rsidR="00620523" w:rsidRDefault="00620523" w:rsidP="00620523">
      <w:r w:rsidRPr="00B53205">
        <w:t>For many, the results of the 2016 election felt like an explosion. The election of Donald J. Trump was characterized as “throwing a Molotov cocktail” into the system by both film maker/activist Michael Moore, who opposed Trump, and investment banker Catherine Austin Fitts, who supported him.1 The vitriolic campaign, which routinely transgressed norms of deliberation and decorum, culminated in an administration that continues shattering expectations, protocols, and long-established policies. The Trump administration seems, in many ways, to be at war with the norms and structures of American governance as it seeks to erase not only the policies of the Obama administration but, apparently, the set of principles that have undergirded American policy since at least Franklin Roosevelt</w:t>
      </w:r>
      <w:r>
        <w:t>.</w:t>
      </w:r>
    </w:p>
    <w:p w:rsidR="00620523" w:rsidRDefault="00620523" w:rsidP="00620523">
      <w:r w:rsidRPr="00B53205">
        <w:t xml:space="preserve">FDR, more than any other US president, positioned the US Federal government as central to protecting its citizenry against the dangers of the external world. Whether poverty, pestilence, or war, the modern welfare state positioned the government as a bulwark against a world that could at times be cruel and unfair.2 In just its first year in office, </w:t>
      </w:r>
      <w:r w:rsidRPr="00B05151">
        <w:rPr>
          <w:rStyle w:val="StyleUnderline"/>
        </w:rPr>
        <w:t>the Trump administration</w:t>
      </w:r>
      <w:r w:rsidRPr="00B53205">
        <w:t xml:space="preserve"> has worked to dismantle this system. Trump </w:t>
      </w:r>
      <w:r w:rsidRPr="00B05151">
        <w:rPr>
          <w:rStyle w:val="StyleUnderline"/>
        </w:rPr>
        <w:t>has overturned numerous environmental regulations, undermined health insurance provided by the Affordable Care Act, and removed protection for transgender students in public schools, among other actions</w:t>
      </w:r>
      <w:r w:rsidRPr="00B53205">
        <w:t xml:space="preserve">.3 </w:t>
      </w:r>
      <w:r w:rsidRPr="00B05151">
        <w:rPr>
          <w:rStyle w:val="StyleUnderline"/>
        </w:rPr>
        <w:t xml:space="preserve">These policies are the result of a fundamental shift in orientation toward the federal government, which is now seen not as protection from danger but, largely, as the </w:t>
      </w:r>
      <w:r w:rsidRPr="00B05151">
        <w:rPr>
          <w:rStyle w:val="Emphasis"/>
        </w:rPr>
        <w:t>source of danger</w:t>
      </w:r>
      <w:r w:rsidRPr="00B53205">
        <w:t xml:space="preserve">. In turn, </w:t>
      </w:r>
      <w:r w:rsidRPr="00B05151">
        <w:rPr>
          <w:rStyle w:val="StyleUnderline"/>
        </w:rPr>
        <w:t>this sense of danger has provoked widespread, popular anger</w:t>
      </w:r>
      <w:r w:rsidRPr="00B53205">
        <w:t>.</w:t>
      </w:r>
    </w:p>
    <w:p w:rsidR="00620523" w:rsidRDefault="00620523" w:rsidP="00620523">
      <w:r w:rsidRPr="00B53205">
        <w:t xml:space="preserve">The destructive anger embodied by the Trump administration did not arise out of thin air, nor was it an invention of the current resident of the White House. </w:t>
      </w:r>
      <w:r w:rsidRPr="00B05151">
        <w:rPr>
          <w:rStyle w:val="StyleUnderline"/>
        </w:rPr>
        <w:t>The decade preceding the 2016 election was one in which the broader system of American life came under increasing scrutiny from all ends of the political spectrum</w:t>
      </w:r>
      <w:r w:rsidRPr="00B53205">
        <w:t xml:space="preserve">. The Tea Party rose to prominence in 2009, calling out the broader system of American federalism for perceived inequities. Echoing Ronald Reagan, the Tea Party insisted that government was not the solution but, instead, the problem. In 2011, </w:t>
      </w:r>
      <w:r w:rsidRPr="00B05151">
        <w:rPr>
          <w:rStyle w:val="StyleUnderline"/>
        </w:rPr>
        <w:t>the Left joined in this broad questioning of the American system in the form of the Occupy Wall Street movement. While diverging on many particular issues, both Tea Party and Occupy shared an overwhelming sense that the systems of American and global life were deeply flawed and corrupt</w:t>
      </w:r>
      <w:r w:rsidRPr="00B53205">
        <w:t>.4</w:t>
      </w:r>
    </w:p>
    <w:p w:rsidR="00620523" w:rsidRDefault="00620523" w:rsidP="00620523">
      <w:r w:rsidRPr="00B05151">
        <w:rPr>
          <w:rStyle w:val="StyleUnderline"/>
        </w:rPr>
        <w:t>This angry sentiment was,</w:t>
      </w:r>
      <w:r w:rsidRPr="00B53205">
        <w:t xml:space="preserve"> I will argue, </w:t>
      </w:r>
      <w:r w:rsidRPr="00B05151">
        <w:rPr>
          <w:rStyle w:val="StyleUnderline"/>
        </w:rPr>
        <w:t>part of a broader shift in the affective structure of American life</w:t>
      </w:r>
      <w:r w:rsidRPr="00B53205">
        <w:t xml:space="preserve">. As Lauren Berlant has argued, </w:t>
      </w:r>
      <w:r w:rsidRPr="00B05151">
        <w:rPr>
          <w:rStyle w:val="StyleUnderline"/>
        </w:rPr>
        <w:t>shifts in public policy entail not just reasonable deliberations but also “the orchestration of public feelings—of the public’s feelings, of feelings in public, of politics as a scene of emotional contestation</w:t>
      </w:r>
      <w:r w:rsidRPr="00B53205">
        <w:t xml:space="preserve">.” 5 </w:t>
      </w:r>
      <w:r w:rsidRPr="00B05151">
        <w:rPr>
          <w:rStyle w:val="Emphasis"/>
        </w:rPr>
        <w:t>One of the crucial emotions attached to most structures of governance is fear</w:t>
      </w:r>
      <w:r w:rsidRPr="00B53205">
        <w:t xml:space="preserve">. In the classical Hobbesian sense, fear of the arbitrary cruelty of nature, and of each other, drives humans to establish structures of governance. But, as Nancy Rosenblum observes, </w:t>
      </w:r>
      <w:r w:rsidRPr="00B05151">
        <w:rPr>
          <w:rStyle w:val="Emphasis"/>
        </w:rPr>
        <w:t>there is a related fear of those very structures of governance</w:t>
      </w:r>
      <w:r w:rsidRPr="00B53205">
        <w:t xml:space="preserve">. </w:t>
      </w:r>
      <w:r w:rsidRPr="00B05151">
        <w:rPr>
          <w:rStyle w:val="StyleUnderline"/>
        </w:rPr>
        <w:t>It is a fear</w:t>
      </w:r>
      <w:r w:rsidRPr="00B53205">
        <w:t xml:space="preserve">, as she writes, </w:t>
      </w:r>
      <w:r w:rsidRPr="00B05151">
        <w:rPr>
          <w:rStyle w:val="StyleUnderline"/>
        </w:rPr>
        <w:t>of the “horror of official cruelty,” which calls for a “vigilance against the powers of government</w:t>
      </w:r>
      <w:r w:rsidRPr="00B53205">
        <w:t>.” 6 Americans have, of course, always viewed their government with some suspicion—hence the checks and balances and rights encoded into the Constitution. But, the affective shift in the last decade has seen the government presented not as an entity needing careful management but as a dangerous entity needing destruction. The current administration is, in many ways, a manifestation of this fear.</w:t>
      </w:r>
    </w:p>
    <w:p w:rsidR="00572E75" w:rsidRDefault="00572E75" w:rsidP="00620523"/>
    <w:p w:rsidR="00187768" w:rsidRDefault="00187768" w:rsidP="00A92868">
      <w:pPr>
        <w:pStyle w:val="Heading3"/>
      </w:pPr>
      <w:r>
        <w:t>2ac – at: erasure k</w:t>
      </w:r>
    </w:p>
    <w:p w:rsidR="009120C4" w:rsidRDefault="00052E72" w:rsidP="009120C4">
      <w:pPr>
        <w:pStyle w:val="Heading4"/>
      </w:pPr>
      <w:r>
        <w:t xml:space="preserve">The k can’t solve and our rhetoric is good- </w:t>
      </w:r>
      <w:r w:rsidR="006120D0">
        <w:t>activism</w:t>
      </w:r>
      <w:r>
        <w:t xml:space="preserve"> focusing </w:t>
      </w:r>
      <w:r w:rsidR="006120D0">
        <w:t xml:space="preserve">specifically on violence against women is necessary- anything else obscures the problem- we can agree that there are </w:t>
      </w:r>
      <w:r w:rsidR="0083308C">
        <w:t>other forms of violence</w:t>
      </w:r>
      <w:r w:rsidR="006120D0">
        <w:t xml:space="preserve"> but the specific gendered nature of </w:t>
      </w:r>
      <w:r w:rsidR="0083308C">
        <w:t>our advantage requires this focus</w:t>
      </w:r>
    </w:p>
    <w:p w:rsidR="009120C4" w:rsidRDefault="009120C4" w:rsidP="009120C4">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9120C4" w:rsidRDefault="009120C4" w:rsidP="009120C4">
      <w:r>
        <w:t xml:space="preserve">The shelters were cash poor organizations. Thus, shelter founders relied upon the goodwill of women and community members for staffing, organizational volunteers, and material resources. Ahrens and Schechter situate the conservatization of the shelter movement and ultimately the battered women's movement with the influx of public money - and funding from large foundations. n203 As both authors noted, the infusion of money from </w:t>
      </w:r>
      <w:r w:rsidRPr="00FC7AE4">
        <w:rPr>
          <w:rStyle w:val="StyleUnderline"/>
        </w:rPr>
        <w:t>nonfeminist organizations</w:t>
      </w:r>
      <w:r>
        <w:t xml:space="preserve"> or from funding sources devoid of a feminist consciousness </w:t>
      </w:r>
      <w:r w:rsidRPr="00FC7AE4">
        <w:rPr>
          <w:rStyle w:val="StyleUnderline"/>
        </w:rPr>
        <w:t>resulted in</w:t>
      </w:r>
      <w:r>
        <w:t xml:space="preserve">  [*287]  </w:t>
      </w:r>
      <w:r w:rsidRPr="00FC7AE4">
        <w:rPr>
          <w:rStyle w:val="StyleUnderline"/>
        </w:rPr>
        <w:t>key structural changes</w:t>
      </w:r>
      <w:r>
        <w:t xml:space="preserve">. n204 Women's Advocates (WA) - a battered women's shelter in St. Paul, Minnesota - was offered money from the federal government that was funneled through the local District Attorney's office. </w:t>
      </w:r>
      <w:r w:rsidRPr="00FC7AE4">
        <w:rPr>
          <w:rStyle w:val="StyleUnderline"/>
        </w:rPr>
        <w:t>As a condition of the grant, the outside agencies suggested that WA consider changing its name, Women's Advocates, to something less inflammatory</w:t>
      </w:r>
      <w:r>
        <w:t>. n205</w:t>
      </w:r>
    </w:p>
    <w:p w:rsidR="009120C4" w:rsidRPr="00FC7AE4" w:rsidRDefault="009120C4" w:rsidP="009120C4">
      <w:pPr>
        <w:rPr>
          <w:rStyle w:val="StyleUnderline"/>
        </w:rPr>
      </w:pPr>
      <w:r w:rsidRPr="00FC7AE4">
        <w:rPr>
          <w:rStyle w:val="StyleUnderline"/>
        </w:rPr>
        <w:t>The shelter refused and the grant was pulled.</w:t>
      </w:r>
    </w:p>
    <w:p w:rsidR="009120C4" w:rsidRDefault="009120C4" w:rsidP="009120C4">
      <w:r w:rsidRPr="00FC7AE4">
        <w:rPr>
          <w:rStyle w:val="StyleUnderline"/>
        </w:rPr>
        <w:t xml:space="preserve">It is curious that the District Attorney took issue with an organization named "Women's Advocates." Perhaps he was unnerved by the characterization "Women." The District Attorney's admonition reflected a phenomenon within the culture. </w:t>
      </w:r>
      <w:r w:rsidRPr="00FC7AE4">
        <w:rPr>
          <w:rStyle w:val="Emphasis"/>
        </w:rPr>
        <w:t>The dominant culture consistently refused to describe the violence in terms of female objects and male subjects - obscuring victimizer and victim</w:t>
      </w:r>
      <w:r>
        <w:t xml:space="preserve">. </w:t>
      </w:r>
      <w:r w:rsidRPr="00FC7AE4">
        <w:rPr>
          <w:rStyle w:val="StyleUnderline"/>
        </w:rPr>
        <w:t>Rather, through linguistic sleight of hand, woman abuse was transformed into spouse abuse which was then recharacterized as family violence.</w:t>
      </w:r>
      <w:r>
        <w:t xml:space="preserve"> n206</w:t>
      </w:r>
    </w:p>
    <w:p w:rsidR="009120C4" w:rsidRDefault="009120C4" w:rsidP="009120C4">
      <w:r w:rsidRPr="00FC7AE4">
        <w:rPr>
          <w:rStyle w:val="Emphasis"/>
        </w:rPr>
        <w:t>Such formalized equality distorts political reality.</w:t>
      </w:r>
      <w:r>
        <w:t xml:space="preserve"> </w:t>
      </w:r>
      <w:r w:rsidRPr="00FC7AE4">
        <w:rPr>
          <w:rStyle w:val="StyleUnderline"/>
        </w:rPr>
        <w:t xml:space="preserve">The liberty to beat wives, a liberty the common law granted husbands through the doctrine of coverture, resonated as loudly at the time WA was formed as it does today. Intimate violence was and is pervasive, and it is </w:t>
      </w:r>
      <w:r w:rsidRPr="00FC7AE4">
        <w:rPr>
          <w:rStyle w:val="Emphasis"/>
        </w:rPr>
        <w:t>manifestly gendered</w:t>
      </w:r>
      <w:r>
        <w:t xml:space="preserve">. Indeed, U.S. Surgeons General, regardless of political party, have commented that </w:t>
      </w:r>
      <w:r w:rsidRPr="00FC7AE4">
        <w:rPr>
          <w:rStyle w:val="Emphasis"/>
        </w:rPr>
        <w:t>male intimate violence is the leading cause of injury to women - far exceeding automobile accidents, muggings, and cancer-related deaths combined</w:t>
      </w:r>
      <w:r>
        <w:t xml:space="preserve">. n207 </w:t>
      </w:r>
      <w:r w:rsidRPr="00101AD2">
        <w:rPr>
          <w:rStyle w:val="StyleUnderline"/>
        </w:rPr>
        <w:t>And we learned and now realize that male intimate violence costs us - the collective we - millions of dollars a year in survivors' lost wages, in hospitalization, and in foster care for children from families marked by terror.</w:t>
      </w:r>
      <w:r>
        <w:t xml:space="preserve"> n208</w:t>
      </w:r>
    </w:p>
    <w:p w:rsidR="009120C4" w:rsidRDefault="009120C4" w:rsidP="009120C4">
      <w:r>
        <w:t xml:space="preserve"> [*288]  </w:t>
      </w:r>
      <w:r w:rsidRPr="00101AD2">
        <w:rPr>
          <w:rStyle w:val="StyleUnderline"/>
        </w:rPr>
        <w:t>The neutering of the violence does not change these facts</w:t>
      </w:r>
      <w:r>
        <w:t>.</w:t>
      </w:r>
    </w:p>
    <w:p w:rsidR="009120C4" w:rsidRDefault="009120C4" w:rsidP="009120C4">
      <w:r>
        <w:t xml:space="preserve">Adrienne </w:t>
      </w:r>
      <w:r w:rsidRPr="00101AD2">
        <w:rPr>
          <w:rStyle w:val="StyleUnderline"/>
        </w:rPr>
        <w:t xml:space="preserve">Rich understood the power of naming. She recognized that empowerment of a people is derived, in part, through the act of naming - </w:t>
      </w:r>
      <w:r w:rsidRPr="00101AD2">
        <w:rPr>
          <w:rStyle w:val="Emphasis"/>
        </w:rPr>
        <w:t>naming the source of oppression and the site of pain</w:t>
      </w:r>
      <w:r w:rsidRPr="00101AD2">
        <w:rPr>
          <w:rStyle w:val="StyleUnderline"/>
        </w:rPr>
        <w:t>.</w:t>
      </w:r>
      <w:r>
        <w:t xml:space="preserve"> n209 </w:t>
      </w:r>
      <w:r w:rsidRPr="00101AD2">
        <w:rPr>
          <w:rStyle w:val="StyleUnderline"/>
        </w:rPr>
        <w:t>The power of naming gives voice to social phenomenon, while making visible the invisible. And it constructs how we interpret certain experiences</w:t>
      </w:r>
      <w:r>
        <w:t>. n210 Indeed, descendants of slaves, named by their slave masters - whose surnames were passed through generation after generation - understood this most basic of human dignities. Perhaps that is why Malcolm X cast off the slave name "Little" and replaced it with an "X" to remind us that naming is an act of empowerment and a claim of identity. n211 Naming, as the Talmud tells us, breathes life into a person, into a people. n212</w:t>
      </w:r>
    </w:p>
    <w:p w:rsidR="009120C4" w:rsidRDefault="009120C4" w:rsidP="009120C4">
      <w:r>
        <w:t>Language is a system "through which meaning is constructed and cultural practices organized and by which, accordingly, people represent and understand their world, including who they are and how they relate to others." n213 Therefore, the advocates in St. Paul chose their shelter name carefully - and "Women's Advocates" gave currency to the lives of shelter survivors and shelter workers.</w:t>
      </w:r>
    </w:p>
    <w:p w:rsidR="009120C4" w:rsidRDefault="009120C4" w:rsidP="009120C4">
      <w:r>
        <w:t xml:space="preserve">What is daunting, however, is how </w:t>
      </w:r>
      <w:r w:rsidRPr="00101AD2">
        <w:rPr>
          <w:rStyle w:val="StyleUnderline"/>
        </w:rPr>
        <w:t>key feminists de-gendered the violence by adopting the lexicon of the dominant culture</w:t>
      </w:r>
      <w:r>
        <w:t xml:space="preserve">. In 1984, the U.S. Attorney General's Office convened a task force - the Attorney General's Task Force on Family Violence (the "Task Force") - to examine the role of the criminal  [*289]  justice system in addressing male intimate violence. n214 </w:t>
      </w:r>
      <w:r w:rsidRPr="00101AD2">
        <w:rPr>
          <w:rStyle w:val="StyleUnderline"/>
        </w:rPr>
        <w:t>The Task Force and the ensuing report collapsed all forms of intimate violence into one category: family violence</w:t>
      </w:r>
      <w:r>
        <w:t xml:space="preserve">. n215 </w:t>
      </w:r>
      <w:r w:rsidRPr="00101AD2">
        <w:rPr>
          <w:rStyle w:val="StyleUnderline"/>
        </w:rPr>
        <w:t>Woman abuse was indistinguishable from child or elder abuse - and perpetrators were genderless</w:t>
      </w:r>
      <w:r>
        <w:t>. Indeed, Jeanine Pirro, feminist member of the Task Force and District Attorney from Westchester County, New York, referred to woman abuse as a "family problem." n216 Her comment situated a feminist imprimatur on terminology when gender violence was no longer part of the social calculus. n217 And nineteen years later, "family violence" is used by a critical mass of battered women's advocates as a metaphor for woman abuse. n218</w:t>
      </w:r>
    </w:p>
    <w:p w:rsidR="009120C4" w:rsidRDefault="009120C4" w:rsidP="009120C4">
      <w:r w:rsidRPr="00101AD2">
        <w:rPr>
          <w:rStyle w:val="Emphasis"/>
        </w:rPr>
        <w:t>The collapse of woman abuse into a gender neutral category obscures the sexist roots of such violence</w:t>
      </w:r>
      <w:r>
        <w:t xml:space="preserve">. Additionally, </w:t>
      </w:r>
      <w:r w:rsidRPr="00101AD2">
        <w:rPr>
          <w:rStyle w:val="StyleUnderline"/>
        </w:rPr>
        <w:t xml:space="preserve">by making gender unintelligible, we fail to account for how male intimate violence is an expression of sexual domination that insinuates itself into social relationships and structures social conditions. By failing to account for how gender constructs power relationships, social policy formulated to address intimate violence on both micro and macro levels </w:t>
      </w:r>
      <w:r w:rsidRPr="00101AD2">
        <w:rPr>
          <w:rStyle w:val="Emphasis"/>
        </w:rPr>
        <w:t>neglects the source of the violence and is deficient</w:t>
      </w:r>
      <w:r>
        <w:t>.</w:t>
      </w:r>
    </w:p>
    <w:p w:rsidR="00572E75" w:rsidRDefault="00572E75" w:rsidP="009120C4"/>
    <w:p w:rsidR="005E41C4" w:rsidRDefault="005E41C4" w:rsidP="00A92868">
      <w:pPr>
        <w:pStyle w:val="Heading3"/>
      </w:pPr>
      <w:r>
        <w:t>2ac – at: cap k</w:t>
      </w:r>
    </w:p>
    <w:p w:rsidR="00D812B0" w:rsidRDefault="00572E75" w:rsidP="00D812B0">
      <w:pPr>
        <w:pStyle w:val="Heading4"/>
      </w:pPr>
      <w:r>
        <w:t>C</w:t>
      </w:r>
      <w:r w:rsidR="007252D5">
        <w:t>hanging</w:t>
      </w:r>
      <w:r w:rsidR="00D812B0">
        <w:t xml:space="preserve"> material conditions through access to economic self-sufficiency is a necessity in the short term- vote for the perm as an alliance between broader criticisms and creating short-term conditions necessary for facilitating survival</w:t>
      </w:r>
    </w:p>
    <w:p w:rsidR="00D812B0" w:rsidRDefault="00D812B0" w:rsidP="00D812B0">
      <w:r w:rsidRPr="006B7E3D">
        <w:rPr>
          <w:rStyle w:val="Style13ptBold"/>
        </w:rPr>
        <w:t>Miccio 5</w:t>
      </w:r>
      <w:r w:rsidRPr="006B7E3D">
        <w:t xml:space="preserve"> (G. Kristian, Assistant Professor of Law, University of Denver Sturm College of Law, and a co-author of New York's mandatory arrest provision. "ARTICLE: A HOUSE DIVIDED: MANDATORY ARREST, DOMESTIC VIOLENCE, AND THE CONSERVATIZATION OF THE BATTERED WOMEN'S MOVEMENT Houston Law Review Summer, 2005 42 Hous. L. Rev. 237. l/n. //sp)</w:t>
      </w:r>
    </w:p>
    <w:p w:rsidR="00D812B0" w:rsidRDefault="00D812B0" w:rsidP="00D812B0">
      <w:r>
        <w:t>The shelters of the mid-twentieth century were the outgrowth of a political ideology that understood male intimate violence to be part of a larger cultural view that subordinated women. By placing women's individual experience within patterns of systemic oppression, individuation of the violence was inapt. The violence was socialized, and the particularity of women's experience contextualized. Intimate violence was viewed as a corollary of women's cultural subordination rather than the consequence of women's personalities or families of origin. n96</w:t>
      </w:r>
    </w:p>
    <w:p w:rsidR="00D812B0" w:rsidRDefault="00D812B0" w:rsidP="00D812B0">
      <w:r>
        <w:t xml:space="preserve">This analysis of male intimate violence was incorporated into advocates' methodology. </w:t>
      </w:r>
      <w:r w:rsidRPr="00934DF7">
        <w:rPr>
          <w:rStyle w:val="StyleUnderline"/>
        </w:rPr>
        <w:t>By situating male intimate violence within a cultural paradigm, the battered women's movement focused on altering the social conditions that produced, created, and supported such abuse</w:t>
      </w:r>
      <w:r>
        <w:t>. In the lexicon of the early movement, what needed fixing was not the survivor but the culture.</w:t>
      </w:r>
    </w:p>
    <w:p w:rsidR="00D812B0" w:rsidRDefault="00D812B0" w:rsidP="00D812B0">
      <w:r>
        <w:t xml:space="preserve">Shelter programs and the nascent coalitions that formed in the late 1970s and early 1980s crafted an agenda that focused on social as well as legal change. n97 As part of social change, battered  [*262]  </w:t>
      </w:r>
      <w:r w:rsidRPr="00934DF7">
        <w:rPr>
          <w:rStyle w:val="StyleUnderline"/>
        </w:rPr>
        <w:t>women's advocates aligned ideologically with women's organizations that sought to transform conceptions of wage labor and women's participation in the labor market</w:t>
      </w:r>
      <w:r>
        <w:t xml:space="preserve">. n98 Such </w:t>
      </w:r>
      <w:r w:rsidRPr="00934DF7">
        <w:rPr>
          <w:rStyle w:val="StyleUnderline"/>
        </w:rPr>
        <w:t>alliances were vital because</w:t>
      </w:r>
      <w:r>
        <w:t xml:space="preserve">, as Donna Coker points out, </w:t>
      </w:r>
      <w:r w:rsidRPr="00934DF7">
        <w:rPr>
          <w:rStyle w:val="StyleUnderline"/>
        </w:rPr>
        <w:t>economic resources are critical in facilitating women's decisionmaking concerning what options are viable in either stopping or coping with the violence.</w:t>
      </w:r>
      <w:r>
        <w:t xml:space="preserve"> n99</w:t>
      </w:r>
    </w:p>
    <w:p w:rsidR="00D812B0" w:rsidRDefault="00D812B0" w:rsidP="00D812B0">
      <w:r w:rsidRPr="00934DF7">
        <w:rPr>
          <w:rStyle w:val="StyleUnderline"/>
        </w:rPr>
        <w:t>Although low-income and poor battered women are doubly disadvantaged because of the violence by their assailant and the violence that accompanies poverty, economics plays an important role in the lives of middle-income women as well. Studies document that women's disposable income is reduced by half when there is either a divorce or separation.</w:t>
      </w:r>
      <w:r>
        <w:t xml:space="preserve"> n100 </w:t>
      </w:r>
      <w:r w:rsidRPr="00934DF7">
        <w:rPr>
          <w:rStyle w:val="StyleUnderline"/>
        </w:rPr>
        <w:t>In illustrating the economic vulnerability of women and the forced dependence on male wage earners, Gloria Steinem noted, "Most women are one man away from welfare</w:t>
      </w:r>
      <w:r>
        <w:t xml:space="preserve">." n101 </w:t>
      </w:r>
      <w:r w:rsidRPr="00934DF7">
        <w:rPr>
          <w:rStyle w:val="StyleUnderline"/>
        </w:rPr>
        <w:t>The feminization of poverty, a term first used during the Carter Administration, charted the economic disparities that were deeply entrenched in a gendered wage system and how such disparities disproportionately affected  [*</w:t>
      </w:r>
      <w:r>
        <w:t xml:space="preserve">263]  </w:t>
      </w:r>
      <w:r w:rsidRPr="00934DF7">
        <w:rPr>
          <w:rStyle w:val="StyleUnderline"/>
        </w:rPr>
        <w:t>women</w:t>
      </w:r>
      <w:r>
        <w:t xml:space="preserve">. n102 </w:t>
      </w:r>
      <w:r w:rsidRPr="00934DF7">
        <w:rPr>
          <w:rStyle w:val="StyleUnderline"/>
        </w:rPr>
        <w:t>Such vulnerability</w:t>
      </w:r>
      <w:r>
        <w:t xml:space="preserve">, exacerbated by the presence of children, </w:t>
      </w:r>
      <w:r w:rsidRPr="00934DF7">
        <w:rPr>
          <w:rStyle w:val="StyleUnderline"/>
        </w:rPr>
        <w:t>made economic resources a key concern</w:t>
      </w:r>
      <w:r>
        <w:t xml:space="preserve">. n103 </w:t>
      </w:r>
      <w:r w:rsidRPr="005E41C4">
        <w:rPr>
          <w:rStyle w:val="StyleUnderline"/>
        </w:rPr>
        <w:t>Often a woman's only available means of economic support came attached to child support. But child support is difficult to obtain even in the absence of violence, and the presence of intimate violence makes acquisition of child support not only difficult but also risky for the battered mother</w:t>
      </w:r>
      <w:r>
        <w:t>. n104</w:t>
      </w:r>
    </w:p>
    <w:p w:rsidR="00D812B0" w:rsidRDefault="00D812B0" w:rsidP="00D812B0">
      <w:r w:rsidRPr="005E41C4">
        <w:rPr>
          <w:rStyle w:val="StyleUnderline"/>
        </w:rPr>
        <w:t>The necessity for child support forces women into some sort of contact with the male batterer</w:t>
      </w:r>
      <w:r>
        <w:t xml:space="preserve">. Laura Dugan notes that </w:t>
      </w:r>
      <w:r w:rsidRPr="005E41C4">
        <w:rPr>
          <w:rStyle w:val="StyleUnderline"/>
        </w:rPr>
        <w:t>the presence of custody provisions in orders of protection increases the likelihood that a mother may be revictimized</w:t>
      </w:r>
      <w:r>
        <w:t xml:space="preserve">. n105 Dugan attributes revictimization to the ongoing contact between the assailant and survivor that characterizes custody orders. I would suggest that because intimate violence, like any crime, is a crime of opportunity, any formal or informal tie creates an additional opportunity for violence. And child support, not unlike custody, provides the tie that continues to bind perpetrator to survivor. </w:t>
      </w:r>
      <w:r w:rsidRPr="005E41C4">
        <w:rPr>
          <w:rStyle w:val="StyleUnderline"/>
        </w:rPr>
        <w:t xml:space="preserve">When child support is an economic necessity, the tie remains intact and further violence may be inescapable. </w:t>
      </w:r>
      <w:r w:rsidRPr="005E41C4">
        <w:rPr>
          <w:rStyle w:val="Emphasis"/>
        </w:rPr>
        <w:t>Economic independence is critical to women's safety</w:t>
      </w:r>
      <w:r w:rsidRPr="005E41C4">
        <w:rPr>
          <w:rStyle w:val="StyleUnderline"/>
        </w:rPr>
        <w:t>.</w:t>
      </w:r>
      <w:r>
        <w:t xml:space="preserve"> </w:t>
      </w:r>
      <w:r w:rsidRPr="005E41C4">
        <w:rPr>
          <w:rStyle w:val="StyleUnderline"/>
        </w:rPr>
        <w:t>Consequently, transformation of social conditions that maintained women's subordinate economic status was significant in freeing women from violent homes.</w:t>
      </w:r>
    </w:p>
    <w:p w:rsidR="00D812B0" w:rsidRDefault="00D812B0" w:rsidP="00D812B0">
      <w:r>
        <w:t xml:space="preserve">The early advocates understood how </w:t>
      </w:r>
      <w:r w:rsidRPr="005E41C4">
        <w:rPr>
          <w:rStyle w:val="StyleUnderline"/>
        </w:rPr>
        <w:t>material resources impact a woman's decision to leave or stay with the perpetrator.</w:t>
      </w:r>
      <w:r>
        <w:t xml:space="preserve"> They also appreciated that in addition to economic concerns, gender asymmetry in law enforcement negatively affected women's lives. As a result, the decision to link women's bodily integrity to broader social issues was strategic.</w:t>
      </w:r>
    </w:p>
    <w:p w:rsidR="00572E75" w:rsidRDefault="00572E75" w:rsidP="00D812B0"/>
    <w:p w:rsidR="00106C6D" w:rsidRDefault="00106C6D" w:rsidP="00A92868">
      <w:pPr>
        <w:pStyle w:val="Heading3"/>
      </w:pPr>
      <w:r>
        <w:t>2ac – at: antiblackness</w:t>
      </w:r>
    </w:p>
    <w:p w:rsidR="00106C6D" w:rsidRDefault="00906DB2" w:rsidP="00106C6D">
      <w:pPr>
        <w:pStyle w:val="Heading4"/>
      </w:pPr>
      <w:r>
        <w:t>The affect of cruelty sustains whiteness</w:t>
      </w:r>
    </w:p>
    <w:p w:rsidR="00106C6D" w:rsidRDefault="00106C6D" w:rsidP="00106C6D">
      <w:r w:rsidRPr="00DB177C">
        <w:rPr>
          <w:rStyle w:val="Style13ptBold"/>
        </w:rPr>
        <w:t>Levina 18</w:t>
      </w:r>
      <w:r w:rsidRPr="00DB177C">
        <w:t xml:space="preserve"> (Marina, Department of Communications, The University of Memphis. "Whiteness and the joys of cruelty" Forum: Cruelty in the Age of Trump. Communication and Critical Cultural Studies, Vol. 15, No. 1. //sp)</w:t>
      </w:r>
    </w:p>
    <w:p w:rsidR="00106C6D" w:rsidRDefault="00106C6D" w:rsidP="00106C6D">
      <w:r w:rsidRPr="003139C1">
        <w:t>We came to the United States as refugees. I will not recount the long way we took to get to this country—that is a topic for another essay. But we came here with a legal status that offered a path to a green card and citizenship. We settled in Chicago among the Russian Jewish community. I excelled in school, and my parents found work. We bought a house. I went to some of the best universities in the country and found a rewarding career, something I would have never been allowed to do in the Soviet Union. The rest of the family followed us and settled nearby. I met a life partner, another Russian Jew who understood intimately the trauma of growing up while different. We had a kid, who is growing up celebrating Hanukkah, Christmas, and the Day of the Dead, and who is adored by her family without knowing any of the traumas her parents went through. We are the American success story. We can be considered lucky and hard-working immigrants, and we were and are that. But, we are also something we were never able to be in our motherland: we are white. Much has been written about Jewishness and whiteness, and it is not the purpose of this essay to recount the arguments so eloquently made by other scholars.5 However, in my specific case the passage to whiteness, which accompanied our particular refugee experience, came with a personal reckoning about the nature of cruelty and its intimate ties to whiteness.</w:t>
      </w:r>
    </w:p>
    <w:p w:rsidR="00106C6D" w:rsidRDefault="00106C6D" w:rsidP="00106C6D">
      <w:r w:rsidRPr="003139C1">
        <w:t>Cruelty receives scant attention in academia. It is often evoked in connection to violence, but rarely theorized. It is not immediately clear what makes a particular action or statement cruel. Much like the Supreme Court’s opinion on pornography, we know it when we see it. Hannah Arendt, in her influential work on totalitarianism, spoke of cruelty as intimately tied to justifications for a totalitarian regime and the rise of Nazi Germany and Stalinist Russia. She wrote of the post-First World War authors and intellectuals, that to them violence, power, cruelty, were the supreme capacities of men who have definitely lost their place in the universe and were much too proud to long for power theory that would safely bring them back and reintegrate them into the world. They were satisfied with blind partisanship in anything that respectable society had banned … and they elevated cruelty to a major virtue because it contradicted society’s humanitarian and liberal hypocrisy.6 The too obvious parallel to the cultural forces that brought upon the rise of Trump is perhaps one of the reasons why Arendt’s work sold out on Amazon in the weeks after the election. However, while Arendt importantly ties cruelty to certain cultural disfranchisements and resentments—more on that later—she does not attempt to define or explain cruelty as an affective and social mechanism.</w:t>
      </w:r>
    </w:p>
    <w:p w:rsidR="00106C6D" w:rsidRDefault="00106C6D" w:rsidP="00106C6D">
      <w:r w:rsidRPr="003139C1">
        <w:t>I argue here that to consider cruelty as an affective mechanism is to understand how it is born out of encounters with others. I understand affect here in Melissa Gregg and Gregory Seigworth’s terms as an accumulation “across both relatedness and interruptions in relatedness, becoming a palimpsest of force-encounters traversing the ebbs and swells of intensities that pass between bodies. … Affect marks a body’s belonging to a world of encounters.” 7 As intensity, or an emotional force which acts upon the body, cruelty emerges out of an encounter between the self and the Other. It is in that encounter, or infliction, that cruelty is dependent on affective identification of a body as deserving cruelty. In other words, the process of “othering” is not only discursive, but also affective. As a Jewish person in the former Soviet Union, my body was marked as the “other” not only discursively through a line in the passport or a class journal, but more importantly, affectively, as a body to which cruelty could “stick.” Here I draw upon Sara Ahmed’s terminology of “stickiness,” which she uses to explain how affects are characterized first and foremost by their attachments, which are felt by the body in concrete and material ways.8 In other words, an act of violence has to be experienced as cruel in order to be cruel. It is my argument, then, that cruelty is intimately tied to affects of power relations. Cruelty therefore makes us consider not only what power is, but also and even more importantly, what power feels like.</w:t>
      </w:r>
    </w:p>
    <w:p w:rsidR="00106C6D" w:rsidRDefault="00106C6D" w:rsidP="00106C6D">
      <w:r w:rsidRPr="003139C1">
        <w:t>Often, it is argued that cruelty, as an exercise of power, constitutes what political theorist Shannon Sullivan calls “sad passions.” 9 She argues that cruelty, among other affects such as hate, fear, envy, and anger, is sad because it is largely reactive to the Other’s existence. As such, according to Sullivan, people who are constituted solely by these passions experience a kind of death-in-life that can occur when a body no longer actively strives to persevere in its being but allows itself to be constituted merely by reactions to others’ conatus. The sad passions are what produce this kind of death.10</w:t>
      </w:r>
    </w:p>
    <w:p w:rsidR="00106C6D" w:rsidRDefault="00106C6D" w:rsidP="00106C6D">
      <w:r w:rsidRPr="003139C1">
        <w:t>And Judith Shklar, in an influential essay on cruelty, argued that cruelty is ugly and that it disfigures, literally and metaphorically, the human character.11 But as I think back to my childhood tormentors, I do not think of them as sad, or disempowered, or ugly in any sense of that word. I know that being cruel brought them joy—the glint in the eyes, the straightening of the posture, the smirk—the joy of the oppressor is what makes cruelty so effective as a tool of the oppression. Therefore, I argue that in order to understand cruelty, we need to consider that an exercise of power can often be joyful.</w:t>
      </w:r>
    </w:p>
    <w:p w:rsidR="00106C6D" w:rsidRDefault="00106C6D" w:rsidP="00106C6D">
      <w:r w:rsidRPr="003139C1">
        <w:t xml:space="preserve">In her work on the topic, Lauren </w:t>
      </w:r>
      <w:r w:rsidRPr="0049314E">
        <w:rPr>
          <w:rStyle w:val="StyleUnderline"/>
        </w:rPr>
        <w:t>Berlant writes about cruel optimism as an attachment to a problematic object</w:t>
      </w:r>
      <w:r w:rsidRPr="003139C1">
        <w:t xml:space="preserve">.12 </w:t>
      </w:r>
      <w:r w:rsidRPr="0049314E">
        <w:rPr>
          <w:rStyle w:val="StyleUnderline"/>
        </w:rPr>
        <w:t>What is cruel about these attachments, she argues, is that the subjects who have x in their lives might not well endure the loss of their object/scene of desire, even though its presence threatens their well-being, because whatever the content of the attachment is, the continuity of its form provides something of the continuity of the subject’s sense of what it means to keep on living on and to look forward to being in the world</w:t>
      </w:r>
      <w:r w:rsidRPr="003139C1">
        <w:t>.13 Here, cruelty is experienced in terms of attachment, which, in itself, is poisonous to the subject’s existence, but without which, the subject’s way of being and sense of self is severely jeopardized. There is an implicit alliance in Berlant’s argument between joy</w:t>
      </w:r>
      <w:r>
        <w:t xml:space="preserve"> </w:t>
      </w:r>
      <w:r w:rsidRPr="003139C1">
        <w:t>and cruelty. The attachment to a joyful ideal, such as the American Dream, can be cruel insofar as the separation from the ideal would mean the loss of identity and sense of the world. I believe that connectedness to joy is essential for theorizing cruelty. It is not simply a state of “sad passions;” nor does joy always signify a positive or happy orientation toward the world.14 To push Berlant’s characterization further, the attachment can only be cruel if it is also joyful. If it was not joyful, then the subject would be able to separate from it and therefore the attachment would not be cruel.</w:t>
      </w:r>
    </w:p>
    <w:p w:rsidR="00106C6D" w:rsidRDefault="00106C6D" w:rsidP="00106C6D">
      <w:r w:rsidRPr="003139C1">
        <w:t>The joy in the faces of my tormentors was similar to the joy I saw later in the Russian Jewish refugee population as they adjusted to life in the United States and, at dinner tables, discussed the laziness, violence, and general delinquency of black people. Yes, the Russian Jewish community is, by and large, cruel to people of color. The radio shows aimed at Russian Jews spew daily hatred toward black people, Muslims, and Latinx. The same circulates on email lists, Facebook feeds, and local newspapers. This cruelty is then repeated with glee and reasserted in all types of social settings. I would like to say that I was above it all from the start; that somehow I did not enact cruelty so expected of me in these social settings, but that would be a lie. The legitimacy granted to us by the United States—a legitimacy wrapped in conditions and practices of whiteness—was intoxicating, and it was some years before I grappled with the joys of cruelty as intimately tied to the joys of being finally rendered white. It is these experiences growing up as an oppressed nonwhite minority and being granted, through immigration, the status of whiteness and the privileges of cruelty, which come along with whiteness, that leads me to assert the main argument of this essay: cruelty is the joy with which whiteness asserts itself.</w:t>
      </w:r>
    </w:p>
    <w:p w:rsidR="00106C6D" w:rsidRDefault="00106C6D" w:rsidP="00106C6D">
      <w:r w:rsidRPr="0017517F">
        <w:t xml:space="preserve">To talk about cruelty as intimately tied to the joys of whiteness is not to argue that only white people can be cruel. That is obviously not true. It is, however, to imply that joyful assertion of whiteness, as an affective attachment and orientation, is a necessary condition under which an act of symbolic or physical violence can be deemed as cruel. I reflect here on my experiences in a community that went from being an object of cruelty to joyful assertion of power over others. This was intimately tied to finally being considered white. There is an actual saying, common in the homes of Russian Jewish refugees: “finally, we can vacation like white people.” </w:t>
      </w:r>
      <w:r w:rsidRPr="0049314E">
        <w:rPr>
          <w:rStyle w:val="StyleUnderline"/>
        </w:rPr>
        <w:t>It usually means taking a nice vacation, but the meaning of joys associated with finally being able to relax into being white, and the accompanied cruelty that seems to always follow the assertion of whiteness, is important to consider. Here, whiteness is not a skin color, but rather, an affect; it is born out of encounter with a country and other people in that country. If whiteness is an affect, then it can attach itself to various bodies depending on historical, social, and cultural circumstances</w:t>
      </w:r>
      <w:r w:rsidRPr="0017517F">
        <w:t xml:space="preserve">. It can definitely explain how the Jewish people become white in the United States, while not being treated as such elsewhere. </w:t>
      </w:r>
      <w:r w:rsidRPr="0049314E">
        <w:rPr>
          <w:rStyle w:val="StyleUnderline"/>
        </w:rPr>
        <w:t>Jews in America are allowed to be white, because there are others who are not. We were not allowed to be white in the Soviet Union, because there were no others who could bear that burden</w:t>
      </w:r>
      <w:r w:rsidRPr="0017517F">
        <w:t>. Even more importantly, to consider whiteness as an affect is to consider its fleeting-ness. If it arises out of relatedness, then it could disappear as encounters, attachments, and orientations change. Everyone is at risk of losing whiteness as an affective orientation toward power. This is exactly what makes attachment to whiteness cruel.</w:t>
      </w:r>
    </w:p>
    <w:p w:rsidR="00106C6D" w:rsidRDefault="00106C6D" w:rsidP="00106C6D">
      <w:r w:rsidRPr="0017517F">
        <w:t>Sara Ahmed, in her work on phenomenology of whiteness, writes that “whiteness could be described as an ongoing and unfinished history, which orientates bodies in specific directions, affecting how they ‘take up’ space.” 15 It is through considering whiteness as</w:t>
      </w:r>
      <w:r>
        <w:t xml:space="preserve"> </w:t>
      </w:r>
      <w:r w:rsidRPr="0017517F">
        <w:t xml:space="preserve">an orientation, or positioning toward some objects and away from others, according to Ahmed, that certain things are put within reach. She does not specify explicitly what these things are, but if I may be so bold as to extend this already brilliant argument, </w:t>
      </w:r>
      <w:r w:rsidRPr="0049314E">
        <w:rPr>
          <w:rStyle w:val="StyleUnderline"/>
        </w:rPr>
        <w:t>one of the objects that whiteness puts within reach—outside of wealth, privilege, and access—is the joy of asserting power. And it is that joy of asserting power that we think about when we think of cruelty</w:t>
      </w:r>
      <w:r w:rsidRPr="0017517F">
        <w:t>. This theorization can explain how the people who lived through the cruelty of being less-than-white could then practice the same joys of asserting power once whiteness has been granted to them. To turn away from cruelty means to turn away from whiteness, which is a heartbreaking attachment to those who have experienced life on the other side.</w:t>
      </w:r>
    </w:p>
    <w:p w:rsidR="00106C6D" w:rsidRPr="00106C6D" w:rsidRDefault="00106C6D" w:rsidP="00106C6D">
      <w:pPr>
        <w:rPr>
          <w:rStyle w:val="StyleUnderline"/>
        </w:rPr>
      </w:pPr>
      <w:r w:rsidRPr="0017517F">
        <w:t xml:space="preserve">How does this relate to the Trump administration? It is my contention that what makes Trump cruel is not just the discursive content of his policies, speeches, and tweets, but rather, </w:t>
      </w:r>
      <w:r w:rsidRPr="00106C6D">
        <w:rPr>
          <w:rStyle w:val="StyleUnderline"/>
        </w:rPr>
        <w:t>the affective joy with which his administration seems to enact them. USA Today describes Trump’s cruelty as “basically a 71-year-old kid cackling in delight as he melts ants under his magnifying glass.”</w:t>
      </w:r>
      <w:r w:rsidRPr="0017517F">
        <w:t xml:space="preserve"> 16 And a recent issue of the New Yorker states that “</w:t>
      </w:r>
      <w:r w:rsidRPr="00106C6D">
        <w:rPr>
          <w:rStyle w:val="StyleUnderline"/>
        </w:rPr>
        <w:t xml:space="preserve">the national leadership seems not only determined to make things worse but weirdly excited about it.” 17 That weird excitement is exactly the joy of cruelty. It is that same weird excitement that filled anti-Semites in the Soviet Union and then the Russian Jews in the United States. It is the </w:t>
      </w:r>
      <w:r w:rsidRPr="00106C6D">
        <w:rPr>
          <w:rStyle w:val="Emphasis"/>
        </w:rPr>
        <w:t>weird excitement of asserting whiteness over others</w:t>
      </w:r>
      <w:r w:rsidRPr="00106C6D">
        <w:rPr>
          <w:rStyle w:val="StyleUnderline"/>
        </w:rPr>
        <w:t>.</w:t>
      </w:r>
      <w:r w:rsidRPr="0017517F">
        <w:t xml:space="preserve"> </w:t>
      </w:r>
      <w:r w:rsidRPr="00106C6D">
        <w:rPr>
          <w:rStyle w:val="StyleUnderline"/>
        </w:rPr>
        <w:t>The same joyful enactment of whiteness permeates every cruel decision issued by the administration</w:t>
      </w:r>
      <w:r w:rsidRPr="0017517F">
        <w:t xml:space="preserve">, from the repeal of DACA (Deferred Action for Childhood Arrivals) to the deportation of 200,000 Salvadorian immigrants to the Muslim travel ban. </w:t>
      </w:r>
      <w:r w:rsidRPr="00106C6D">
        <w:rPr>
          <w:rStyle w:val="StyleUnderline"/>
        </w:rPr>
        <w:t xml:space="preserve">Each of these acts was cruel because it aimed at an unproblematic assertion of whiteness. It is not until we reckon with the intimate and joyful connection between </w:t>
      </w:r>
      <w:r w:rsidRPr="00106C6D">
        <w:rPr>
          <w:rStyle w:val="Emphasis"/>
        </w:rPr>
        <w:t>whiteness and cruelty</w:t>
      </w:r>
      <w:r w:rsidRPr="00106C6D">
        <w:rPr>
          <w:rStyle w:val="StyleUnderline"/>
        </w:rPr>
        <w:t xml:space="preserve"> that we can make political, cultural, and economic choices that lead us toward empathy.</w:t>
      </w:r>
    </w:p>
    <w:p w:rsidR="00106C6D" w:rsidRDefault="00106C6D" w:rsidP="00106C6D"/>
    <w:p w:rsidR="00106C6D" w:rsidRDefault="00106C6D" w:rsidP="00A92868">
      <w:pPr>
        <w:pStyle w:val="Heading3"/>
      </w:pPr>
      <w:r>
        <w:t xml:space="preserve">2ac – at: </w:t>
      </w:r>
      <w:r w:rsidR="0043073B">
        <w:t>violence inevitable</w:t>
      </w:r>
    </w:p>
    <w:p w:rsidR="00106C6D" w:rsidRDefault="0043073B" w:rsidP="00106C6D">
      <w:pPr>
        <w:pStyle w:val="Heading4"/>
      </w:pPr>
      <w:r>
        <w:t xml:space="preserve">They are </w:t>
      </w:r>
      <w:r w:rsidR="00572E75">
        <w:t>conflating</w:t>
      </w:r>
      <w:r>
        <w:t xml:space="preserve"> ontological with physical violence- semantic exclusion might be inevitable but that doesn’t mean we can’t take specific actions to solve contextual violence</w:t>
      </w:r>
    </w:p>
    <w:p w:rsidR="00106C6D" w:rsidRDefault="00106C6D" w:rsidP="00106C6D">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106C6D" w:rsidRDefault="00106C6D" w:rsidP="00106C6D">
      <w:r w:rsidRPr="00AB4623">
        <w:rPr>
          <w:rStyle w:val="StyleUnderline"/>
          <w:highlight w:val="cyan"/>
        </w:rPr>
        <w:t>The hackneyed expression “violence of language</w:t>
      </w:r>
      <w:r w:rsidRPr="00602CA6">
        <w:rPr>
          <w:rStyle w:val="StyleUnderline"/>
        </w:rPr>
        <w:t xml:space="preserve">” usually refers to the idea </w:t>
      </w:r>
      <w:r w:rsidRPr="0056554A">
        <w:rPr>
          <w:rStyle w:val="StyleUnderline"/>
        </w:rPr>
        <w:t>that language by necessity imposes a partial order</w:t>
      </w:r>
      <w:r w:rsidRPr="00602CA6">
        <w:rPr>
          <w:rStyle w:val="StyleUnderline"/>
        </w:rPr>
        <w:t xml:space="preserve">: it </w:t>
      </w:r>
      <w:r w:rsidRPr="00AB4623">
        <w:rPr>
          <w:rStyle w:val="StyleUnderline"/>
          <w:highlight w:val="cyan"/>
        </w:rPr>
        <w:t xml:space="preserve">simplifies experience </w:t>
      </w:r>
      <w:r w:rsidRPr="00943C51">
        <w:rPr>
          <w:rStyle w:val="StyleUnderline"/>
        </w:rPr>
        <w:t xml:space="preserve">by dividing it into manageable units </w:t>
      </w:r>
      <w:r w:rsidRPr="00AB4623">
        <w:rPr>
          <w:rStyle w:val="StyleUnderline"/>
          <w:highlight w:val="cyan"/>
        </w:rPr>
        <w:t xml:space="preserve">through </w:t>
      </w:r>
      <w:r w:rsidRPr="00943C51">
        <w:rPr>
          <w:rStyle w:val="StyleUnderline"/>
        </w:rPr>
        <w:t xml:space="preserve">categories and </w:t>
      </w:r>
      <w:r w:rsidRPr="00AB4623">
        <w:rPr>
          <w:rStyle w:val="StyleUnderline"/>
          <w:highlight w:val="cyan"/>
        </w:rPr>
        <w:t xml:space="preserve">common nouns, and </w:t>
      </w:r>
      <w:r w:rsidRPr="00943C51">
        <w:rPr>
          <w:rStyle w:val="StyleUnderline"/>
        </w:rPr>
        <w:t xml:space="preserve">artificially </w:t>
      </w:r>
      <w:r w:rsidRPr="00AB4623">
        <w:rPr>
          <w:rStyle w:val="StyleUnderline"/>
          <w:highlight w:val="cyan"/>
        </w:rPr>
        <w:t xml:space="preserve">objectifies the referent by cutting it loose from </w:t>
      </w:r>
      <w:r w:rsidRPr="00943C51">
        <w:rPr>
          <w:rStyle w:val="StyleUnderline"/>
        </w:rPr>
        <w:t xml:space="preserve">its </w:t>
      </w:r>
      <w:r w:rsidRPr="00AB4623">
        <w:rPr>
          <w:rStyle w:val="StyleUnderline"/>
          <w:highlight w:val="cyan"/>
        </w:rPr>
        <w:t>context</w:t>
      </w:r>
      <w:r w:rsidRPr="00602CA6">
        <w:t xml:space="preserve">. As I argued in the previous chapter, </w:t>
      </w:r>
      <w:r w:rsidRPr="00864314">
        <w:rPr>
          <w:rStyle w:val="StyleUnderline"/>
        </w:rPr>
        <w:t xml:space="preserve">any interpretation of reality is always a form of violence in the sense that knowledge “can only be a violation of the things to be known,” not a simple recognition or identifi cation of them </w:t>
      </w:r>
      <w:r w:rsidRPr="00602CA6">
        <w:t>(EWF3 9). Several philosophers following Nietzsche, Heidegger, Foucault, and Derrida have emphasized and explicated this fundamental violence of language. What remains less comprehensively theorized in many of the discussions on the “violence of language,” however, is its relationship to physical violence.</w:t>
      </w:r>
    </w:p>
    <w:p w:rsidR="00106C6D" w:rsidRPr="00864314" w:rsidRDefault="00106C6D" w:rsidP="00106C6D">
      <w:pPr>
        <w:rPr>
          <w:rStyle w:val="StyleUnderline"/>
        </w:rPr>
      </w:pPr>
      <w:r w:rsidRPr="00864314">
        <w:rPr>
          <w:rStyle w:val="StyleUnderline"/>
        </w:rPr>
        <w:t xml:space="preserve">While the </w:t>
      </w:r>
      <w:r w:rsidRPr="00BA7D1D">
        <w:rPr>
          <w:rStyle w:val="StyleUnderline"/>
        </w:rPr>
        <w:t>ontological violence of language does, in significant ways, sustain, enable, and encourage physical violence</w:t>
      </w:r>
      <w:r w:rsidRPr="00864314">
        <w:rPr>
          <w:rStyle w:val="StyleUnderline"/>
        </w:rPr>
        <w:t xml:space="preserve">, </w:t>
      </w:r>
      <w:r w:rsidRPr="00AB4623">
        <w:rPr>
          <w:rStyle w:val="Emphasis"/>
          <w:highlight w:val="cyan"/>
        </w:rPr>
        <w:t>it is a serious mistake to conflate</w:t>
      </w:r>
      <w:r>
        <w:rPr>
          <w:rStyle w:val="StyleUnderline"/>
        </w:rPr>
        <w:t xml:space="preserve"> them: </w:t>
      </w:r>
      <w:r w:rsidRPr="0056554A">
        <w:rPr>
          <w:rStyle w:val="StyleUnderline"/>
        </w:rPr>
        <w:t>to unreflectively slide from</w:t>
      </w:r>
      <w:r w:rsidRPr="00864314">
        <w:rPr>
          <w:rStyle w:val="StyleUnderline"/>
        </w:rPr>
        <w:t xml:space="preserve"> the inevitability of violence understood as </w:t>
      </w:r>
      <w:r w:rsidRPr="00BA7D1D">
        <w:rPr>
          <w:rStyle w:val="StyleUnderline"/>
        </w:rPr>
        <w:t>the violence of language</w:t>
      </w:r>
      <w:r w:rsidRPr="00864314">
        <w:rPr>
          <w:rStyle w:val="StyleUnderline"/>
        </w:rPr>
        <w:t>—</w:t>
      </w:r>
      <w:r w:rsidRPr="00AB4623">
        <w:rPr>
          <w:rStyle w:val="Emphasis"/>
          <w:highlight w:val="cyan"/>
        </w:rPr>
        <w:t>semantic exclusion</w:t>
      </w:r>
      <w:r w:rsidRPr="00864314">
        <w:rPr>
          <w:rStyle w:val="StyleUnderline"/>
        </w:rPr>
        <w:t xml:space="preserve"> involved in issuing a meaningful utterance—</w:t>
      </w:r>
      <w:r w:rsidRPr="0056554A">
        <w:rPr>
          <w:rStyle w:val="StyleUnderline"/>
        </w:rPr>
        <w:t>to</w:t>
      </w:r>
      <w:r w:rsidRPr="00864314">
        <w:rPr>
          <w:rStyle w:val="StyleUnderline"/>
        </w:rPr>
        <w:t xml:space="preserve"> ontological violence understood in a second </w:t>
      </w:r>
      <w:r w:rsidRPr="00AB4623">
        <w:rPr>
          <w:rStyle w:val="Emphasis"/>
          <w:highlight w:val="cyan"/>
        </w:rPr>
        <w:t>and</w:t>
      </w:r>
      <w:r w:rsidRPr="00864314">
        <w:rPr>
          <w:rStyle w:val="StyleUnderline"/>
        </w:rPr>
        <w:t xml:space="preserve"> completely different sense as the fundamental hostility and </w:t>
      </w:r>
      <w:r w:rsidRPr="00AB4623">
        <w:rPr>
          <w:rStyle w:val="Emphasis"/>
          <w:highlight w:val="cyan"/>
        </w:rPr>
        <w:t>aggression of human beings</w:t>
      </w:r>
      <w:r w:rsidRPr="00864314">
        <w:rPr>
          <w:rStyle w:val="StyleUnderline"/>
        </w:rPr>
        <w:t>.</w:t>
      </w:r>
      <w:r w:rsidRPr="00602CA6">
        <w:t xml:space="preserve"> It is my contention that such a slide characterizes many of the recent theoretical defenses of violence. </w:t>
      </w:r>
      <w:r w:rsidRPr="00AB4623">
        <w:rPr>
          <w:rStyle w:val="Emphasis"/>
          <w:highlight w:val="cyan"/>
        </w:rPr>
        <w:t>Violence is</w:t>
      </w:r>
      <w:r w:rsidRPr="00864314">
        <w:rPr>
          <w:rStyle w:val="StyleUnderline"/>
        </w:rPr>
        <w:t xml:space="preserve"> understoo</w:t>
      </w:r>
      <w:r>
        <w:rPr>
          <w:rStyle w:val="StyleUnderline"/>
        </w:rPr>
        <w:t xml:space="preserve">d to be </w:t>
      </w:r>
      <w:r w:rsidRPr="00AB4623">
        <w:rPr>
          <w:rStyle w:val="Emphasis"/>
          <w:highlight w:val="cyan"/>
        </w:rPr>
        <w:t xml:space="preserve">ineliminable in the first sense, and this leads to its being treated as </w:t>
      </w:r>
      <w:r w:rsidRPr="00BA7D1D">
        <w:rPr>
          <w:rStyle w:val="Emphasis"/>
        </w:rPr>
        <w:t xml:space="preserve">a </w:t>
      </w:r>
      <w:r w:rsidRPr="00AB4623">
        <w:rPr>
          <w:rStyle w:val="Emphasis"/>
          <w:highlight w:val="cyan"/>
        </w:rPr>
        <w:t xml:space="preserve">fundamental </w:t>
      </w:r>
      <w:r w:rsidRPr="00BA7D1D">
        <w:rPr>
          <w:rStyle w:val="Emphasis"/>
        </w:rPr>
        <w:t xml:space="preserve">constant </w:t>
      </w:r>
      <w:r w:rsidRPr="00AB4623">
        <w:rPr>
          <w:rStyle w:val="Emphasis"/>
          <w:highlight w:val="cyan"/>
        </w:rPr>
        <w:t>in the second sense</w:t>
      </w:r>
      <w:r w:rsidRPr="00864314">
        <w:rPr>
          <w:rStyle w:val="StyleUnderline"/>
        </w:rPr>
        <w:t>, too.</w:t>
      </w:r>
    </w:p>
    <w:p w:rsidR="00106C6D" w:rsidRDefault="00106C6D" w:rsidP="00106C6D">
      <w:r w:rsidRPr="00602CA6">
        <w:t xml:space="preserve">Slavoj Žižek, for example, discusses the violence of language in the sense delineated above in his book Violence (2008). He argues against the idea that language is a medium of peaceful coexistence and insists that we should recognize that there is always “something violent in the very symbolization of a </w:t>
      </w:r>
      <w:r>
        <w:t>thing, which equals its mortifi</w:t>
      </w:r>
      <w:r w:rsidRPr="00602CA6">
        <w:t xml:space="preserve">cation” (Žižek 2008, 52). He concludes that we cannot therefore “wholly repudiate violence when struggle and aggression are part of life” (ibid., 54). Chantal </w:t>
      </w:r>
      <w:r w:rsidRPr="00AB4623">
        <w:rPr>
          <w:rStyle w:val="StyleUnderline"/>
          <w:highlight w:val="cyan"/>
        </w:rPr>
        <w:t>Mouffe</w:t>
      </w:r>
      <w:r w:rsidRPr="00864314">
        <w:rPr>
          <w:rStyle w:val="StyleUnderline"/>
        </w:rPr>
        <w:t xml:space="preserve"> makes a similar theoretical move </w:t>
      </w:r>
      <w:r w:rsidRPr="003969FA">
        <w:rPr>
          <w:rStyle w:val="StyleUnderline"/>
        </w:rPr>
        <w:t xml:space="preserve">when she </w:t>
      </w:r>
      <w:r w:rsidRPr="00AB4623">
        <w:rPr>
          <w:rStyle w:val="StyleUnderline"/>
          <w:highlight w:val="cyan"/>
        </w:rPr>
        <w:t xml:space="preserve">argues </w:t>
      </w:r>
      <w:r w:rsidRPr="003969FA">
        <w:rPr>
          <w:rStyle w:val="StyleUnderline"/>
        </w:rPr>
        <w:t xml:space="preserve">that </w:t>
      </w:r>
      <w:r w:rsidRPr="00AB4623">
        <w:rPr>
          <w:rStyle w:val="StyleUnderline"/>
          <w:highlight w:val="cyan"/>
        </w:rPr>
        <w:t>violence is the inevitable precondition of</w:t>
      </w:r>
      <w:r w:rsidRPr="00864314">
        <w:rPr>
          <w:rStyle w:val="StyleUnderline"/>
        </w:rPr>
        <w:t xml:space="preserve"> any </w:t>
      </w:r>
      <w:r w:rsidRPr="00AB4623">
        <w:rPr>
          <w:rStyle w:val="StyleUnderline"/>
          <w:highlight w:val="cyan"/>
        </w:rPr>
        <w:t>consensus</w:t>
      </w:r>
      <w:r w:rsidRPr="00864314">
        <w:rPr>
          <w:rStyle w:val="StyleUnderline"/>
        </w:rPr>
        <w:t xml:space="preserve">. By </w:t>
      </w:r>
      <w:r w:rsidRPr="00AB4623">
        <w:rPr>
          <w:rStyle w:val="StyleUnderline"/>
          <w:highlight w:val="cyan"/>
        </w:rPr>
        <w:t>refusing to recognize that violence is therefore ineradicable</w:t>
      </w:r>
      <w:r w:rsidRPr="00864314">
        <w:rPr>
          <w:rStyle w:val="StyleUnderline"/>
        </w:rPr>
        <w:t xml:space="preserve">, political </w:t>
      </w:r>
      <w:r w:rsidRPr="00AB4623">
        <w:rPr>
          <w:rStyle w:val="StyleUnderline"/>
          <w:highlight w:val="cyan"/>
        </w:rPr>
        <w:t xml:space="preserve">theory has become </w:t>
      </w:r>
      <w:r w:rsidRPr="00AB4623">
        <w:rPr>
          <w:rStyle w:val="Emphasis"/>
          <w:highlight w:val="cyan"/>
        </w:rPr>
        <w:t>incapable of grasping “the nature of the political in its dimension of hostility and antagonism”</w:t>
      </w:r>
      <w:r w:rsidRPr="00602CA6">
        <w:t xml:space="preserve"> (Mouffe 2000, 132). </w:t>
      </w:r>
      <w:r w:rsidRPr="003969FA">
        <w:rPr>
          <w:rStyle w:val="StyleUnderline"/>
        </w:rPr>
        <w:t>While</w:t>
      </w:r>
      <w:r w:rsidRPr="00864314">
        <w:rPr>
          <w:rStyle w:val="StyleUnderline"/>
        </w:rPr>
        <w:t xml:space="preserve"> consensus is always a form of violence in the sense of </w:t>
      </w:r>
      <w:r w:rsidRPr="00AB4623">
        <w:rPr>
          <w:rStyle w:val="Emphasis"/>
          <w:highlight w:val="cyan"/>
        </w:rPr>
        <w:t>being exclusive of some interpretations</w:t>
      </w:r>
      <w:r w:rsidRPr="00864314">
        <w:rPr>
          <w:rStyle w:val="StyleUnderline"/>
        </w:rPr>
        <w:t xml:space="preserve">, its hegemonic nature </w:t>
      </w:r>
      <w:r w:rsidRPr="00AB4623">
        <w:rPr>
          <w:rStyle w:val="Emphasis"/>
          <w:highlight w:val="cyan"/>
        </w:rPr>
        <w:t>does not imply</w:t>
      </w:r>
      <w:r w:rsidRPr="00864314">
        <w:rPr>
          <w:rStyle w:val="StyleUnderline"/>
        </w:rPr>
        <w:t xml:space="preserve"> the ineradicability of </w:t>
      </w:r>
      <w:r w:rsidRPr="00AB4623">
        <w:rPr>
          <w:rStyle w:val="Emphasis"/>
          <w:highlight w:val="cyan"/>
        </w:rPr>
        <w:t>physical violence</w:t>
      </w:r>
      <w:r w:rsidRPr="00864314">
        <w:rPr>
          <w:rStyle w:val="StyleUnderline"/>
        </w:rPr>
        <w:t xml:space="preserve"> understood as the fundamental hostility of human beings. </w:t>
      </w:r>
      <w:r w:rsidRPr="003969FA">
        <w:rPr>
          <w:rStyle w:val="StyleUnderline"/>
        </w:rPr>
        <w:t xml:space="preserve">Sometimes, but </w:t>
      </w:r>
      <w:r w:rsidRPr="00AB4623">
        <w:rPr>
          <w:rStyle w:val="StyleUnderline"/>
          <w:highlight w:val="cyan"/>
        </w:rPr>
        <w:t>not always, consensus is</w:t>
      </w:r>
      <w:r w:rsidRPr="00864314">
        <w:rPr>
          <w:rStyle w:val="StyleUnderline"/>
        </w:rPr>
        <w:t xml:space="preserve"> also the result of </w:t>
      </w:r>
      <w:r w:rsidRPr="00AB4623">
        <w:rPr>
          <w:rStyle w:val="StyleUnderline"/>
          <w:highlight w:val="cyan"/>
        </w:rPr>
        <w:t>physical</w:t>
      </w:r>
      <w:r w:rsidRPr="00864314">
        <w:rPr>
          <w:rStyle w:val="StyleUnderline"/>
        </w:rPr>
        <w:t xml:space="preserve"> acts of </w:t>
      </w:r>
      <w:r w:rsidRPr="00AB4623">
        <w:rPr>
          <w:rStyle w:val="StyleUnderline"/>
          <w:highlight w:val="cyan"/>
        </w:rPr>
        <w:t>violence</w:t>
      </w:r>
      <w:r w:rsidRPr="00864314">
        <w:rPr>
          <w:rStyle w:val="StyleUnderline"/>
        </w:rPr>
        <w:t>: what are supposed to be free elections, for example, turn into a practice of organized violence and intimidation</w:t>
      </w:r>
      <w:r w:rsidRPr="00602CA6">
        <w:t>. I will give a more detailed analysis of Mouffe’s position in the following chapter.</w:t>
      </w:r>
    </w:p>
    <w:p w:rsidR="00106C6D" w:rsidRDefault="00106C6D" w:rsidP="00106C6D">
      <w:r w:rsidRPr="00BA7D1D">
        <w:rPr>
          <w:rStyle w:val="StyleUnderline"/>
        </w:rPr>
        <w:t xml:space="preserve">While the ontological violence of language and physical violence thus cannot be conflated, </w:t>
      </w:r>
      <w:r w:rsidRPr="00AB4623">
        <w:rPr>
          <w:rStyle w:val="Emphasis"/>
          <w:highlight w:val="cyan"/>
        </w:rPr>
        <w:t>neither is there a</w:t>
      </w:r>
      <w:r w:rsidRPr="00864314">
        <w:rPr>
          <w:rStyle w:val="StyleUnderline"/>
        </w:rPr>
        <w:t xml:space="preserve"> necessary </w:t>
      </w:r>
      <w:r w:rsidRPr="00AB4623">
        <w:rPr>
          <w:rStyle w:val="Emphasis"/>
          <w:highlight w:val="cyan"/>
        </w:rPr>
        <w:t>causal link between them</w:t>
      </w:r>
      <w:r w:rsidRPr="00602CA6">
        <w:t>. The linguistic stereotyping of Jews and blacks, for example, has undoubtedly justifi ed and sustained anti- Semitic pogroms and lynching, but it does not, by necessity, cause them. W</w:t>
      </w:r>
      <w:r>
        <w:t>hile these historically specifi</w:t>
      </w:r>
      <w:r w:rsidRPr="00602CA6">
        <w:t xml:space="preserve">c practices of physical violence have, for the most part, fortunately disappeared, the offensive stereotyping has not. Conversely, </w:t>
      </w:r>
      <w:r w:rsidRPr="00864314">
        <w:rPr>
          <w:rStyle w:val="StyleUnderline"/>
        </w:rPr>
        <w:t xml:space="preserve">no matter how sympathetically we name, describe, and characterize different groups of people, the </w:t>
      </w:r>
      <w:r w:rsidRPr="003F7E82">
        <w:rPr>
          <w:rStyle w:val="StyleUnderline"/>
        </w:rPr>
        <w:t>ontological violence of language nevertheless remains.</w:t>
      </w:r>
      <w:r w:rsidRPr="00864314">
        <w:rPr>
          <w:rStyle w:val="StyleUnderline"/>
        </w:rPr>
        <w:t xml:space="preserve"> It is my contention that while the “</w:t>
      </w:r>
      <w:r w:rsidRPr="00AB4623">
        <w:rPr>
          <w:rStyle w:val="StyleUnderline"/>
          <w:highlight w:val="cyan"/>
        </w:rPr>
        <w:t xml:space="preserve">violence of language” is </w:t>
      </w:r>
      <w:r w:rsidRPr="00BA7D1D">
        <w:rPr>
          <w:rStyle w:val="StyleUnderline"/>
        </w:rPr>
        <w:t xml:space="preserve">precisely </w:t>
      </w:r>
      <w:r w:rsidRPr="00AB4623">
        <w:rPr>
          <w:rStyle w:val="StyleUnderline"/>
          <w:highlight w:val="cyan"/>
        </w:rPr>
        <w:t>ontological in the sense of being a necessary feature of thought, physical violence is contingent, historically specific, and context- dependent</w:t>
      </w:r>
      <w:r w:rsidRPr="00602CA6">
        <w:t>.</w:t>
      </w:r>
    </w:p>
    <w:p w:rsidR="00106C6D" w:rsidRDefault="00106C6D" w:rsidP="00106C6D">
      <w:pPr>
        <w:rPr>
          <w:rStyle w:val="StyleUnderline"/>
        </w:rPr>
      </w:pPr>
      <w:r w:rsidRPr="003F7E82">
        <w:t xml:space="preserve">This does not mean that ontology—understood as the framework of competing background beliefs about reality—is completely separate and free from physical violence. On the contrary, my aim in this chapter is to show the extent to which it is constituted by it. As I argued in the previous chapter, </w:t>
      </w:r>
      <w:r w:rsidRPr="00EF667F">
        <w:rPr>
          <w:rStyle w:val="StyleUnderline"/>
        </w:rPr>
        <w:t>ontology is the sedimentation of political practices— including horrendously violent practices,</w:t>
      </w:r>
      <w:r w:rsidRPr="003F7E82">
        <w:t xml:space="preserve"> </w:t>
      </w:r>
      <w:r w:rsidRPr="00EF667F">
        <w:rPr>
          <w:rStyle w:val="StyleUnderline"/>
        </w:rPr>
        <w:t>foremost among them war.</w:t>
      </w:r>
      <w:r w:rsidRPr="003F7E82">
        <w:t xml:space="preserve"> The legacies of </w:t>
      </w:r>
      <w:r w:rsidRPr="00EF667F">
        <w:rPr>
          <w:rStyle w:val="StyleUnderline"/>
        </w:rPr>
        <w:t>violence</w:t>
      </w:r>
      <w:r w:rsidRPr="003F7E82">
        <w:t xml:space="preserve"> have thus </w:t>
      </w:r>
      <w:r w:rsidRPr="00EF667F">
        <w:rPr>
          <w:rStyle w:val="StyleUnderline"/>
        </w:rPr>
        <w:t>sedimented into the structures and the meaning of our world</w:t>
      </w:r>
      <w:r>
        <w:t xml:space="preserve">. </w:t>
      </w:r>
      <w:r w:rsidRPr="00EF667F">
        <w:rPr>
          <w:rStyle w:val="StyleUnderline"/>
        </w:rPr>
        <w:t>Reality</w:t>
      </w:r>
      <w:r>
        <w:t xml:space="preserve"> as we know it refl</w:t>
      </w:r>
      <w:r w:rsidRPr="003F7E82">
        <w:t xml:space="preserve">ects the outcome of past wars and is not an objective or politically neutral realm waiting to be truthfully described. My central claim is, however, that </w:t>
      </w:r>
      <w:r w:rsidRPr="00AB4623">
        <w:rPr>
          <w:rStyle w:val="StyleUnderline"/>
          <w:highlight w:val="cyan"/>
        </w:rPr>
        <w:t>the investigation of</w:t>
      </w:r>
      <w:r w:rsidRPr="00EF667F">
        <w:rPr>
          <w:rStyle w:val="StyleUnderline"/>
        </w:rPr>
        <w:t xml:space="preserve"> the constitutive role of </w:t>
      </w:r>
      <w:r w:rsidRPr="00AB4623">
        <w:rPr>
          <w:rStyle w:val="StyleUnderline"/>
          <w:highlight w:val="cyan"/>
        </w:rPr>
        <w:t>physical violence must be thoroughly historical and</w:t>
      </w:r>
      <w:r w:rsidRPr="00EF667F">
        <w:rPr>
          <w:rStyle w:val="StyleUnderline"/>
        </w:rPr>
        <w:t xml:space="preserve"> must </w:t>
      </w:r>
      <w:r w:rsidRPr="00AB4623">
        <w:rPr>
          <w:rStyle w:val="StyleUnderline"/>
          <w:highlight w:val="cyan"/>
        </w:rPr>
        <w:t xml:space="preserve">not rely on any ontologized notion </w:t>
      </w:r>
      <w:r w:rsidRPr="003C1F1F">
        <w:rPr>
          <w:rStyle w:val="StyleUnderline"/>
        </w:rPr>
        <w:t>of originary violence as</w:t>
      </w:r>
      <w:r w:rsidRPr="00EF667F">
        <w:rPr>
          <w:rStyle w:val="StyleUnderline"/>
        </w:rPr>
        <w:t xml:space="preserve"> such.</w:t>
      </w:r>
    </w:p>
    <w:p w:rsidR="00572E75" w:rsidRDefault="00572E75" w:rsidP="00106C6D">
      <w:pPr>
        <w:rPr>
          <w:rStyle w:val="StyleUnderline"/>
        </w:rPr>
      </w:pPr>
    </w:p>
    <w:p w:rsidR="00106C6D" w:rsidRDefault="00106C6D" w:rsidP="00106C6D">
      <w:pPr>
        <w:pStyle w:val="Heading4"/>
      </w:pPr>
      <w:r>
        <w:t>prioritize our violence</w:t>
      </w:r>
    </w:p>
    <w:p w:rsidR="00106C6D" w:rsidRDefault="00106C6D" w:rsidP="00106C6D">
      <w:r w:rsidRPr="000D0E6C">
        <w:rPr>
          <w:rStyle w:val="Style13ptBold"/>
        </w:rPr>
        <w:t>Oksala 12</w:t>
      </w:r>
      <w:r w:rsidRPr="000D0E6C">
        <w:t xml:space="preserve"> (Johanna, Academy of Finland Research Fellow in the Department of Philosophy, History, Culture and Art Studies at the University of Helsinki, “Foucault, Politics, and Violence”</w:t>
      </w:r>
      <w:r>
        <w:t xml:space="preserve"> //sp</w:t>
      </w:r>
      <w:r w:rsidRPr="000D0E6C">
        <w:t>)</w:t>
      </w:r>
    </w:p>
    <w:p w:rsidR="00106C6D" w:rsidRDefault="00106C6D" w:rsidP="00106C6D">
      <w:r w:rsidRPr="003D50B9">
        <w:t>Hern (1996, 25) argues that in attempting to make sense of the connections between gender relations and violence it is thus important to consider the problem in a historical context. This applies in particular to understanding how men’s violence against women has been accepted, condoned, normalized, and ignored by both individuals and institutions. It is only by considering the dismal historical context of men’s violence to women that it becomes possible to understand the way in which men generally perceive and defi ne violence in everyday contexts. As far as men who are violent to women are concerned, the construction of what is meant by violence is part of the problem. The naming and defi ning of violence is a social rather than a natural process, and attempts at all- inclusive defi nitions have to be treated with caution because they are located in gendered social processes. The process of contesting defi nitions of violence is thus an essential element of critiques and interventions related to it (Hern 1996, 27– 29).</w:t>
      </w:r>
    </w:p>
    <w:p w:rsidR="00106C6D" w:rsidRDefault="00106C6D" w:rsidP="00106C6D">
      <w:r w:rsidRPr="003D50B9">
        <w:t>Hence, my claim is that, on the basis of Foucault’s analytics of power, it is ultimately impossible to secure any categorical, context- free defi nition of violence. On the contrary, the implication is that we must be wary of all such defi nitions. We must be mindful of Nietzsche’s assertion that “only that which is without history can be defi ned” (Nietzsche 1996, 60). All defi nitions of violence, including the one that I have provided in the introduction to this book—violence is intentional bodily harm—must be understood as political acts, and their extension and validity must be open to constant contestation. In my view, Foucault’s legacy is ultimately not so much in providing us with a philosophically accurate distinction between power and violence, but rather in demonstrating how all defi nitions and social objectivities, including the signifi - cance of violence, are constituted in power/ knowledge networks, and are therefore matters of contestation and struggle.</w:t>
      </w:r>
    </w:p>
    <w:p w:rsidR="00106C6D" w:rsidRDefault="00106C6D" w:rsidP="00106C6D">
      <w:pPr>
        <w:rPr>
          <w:rStyle w:val="Emphasis"/>
        </w:rPr>
      </w:pPr>
      <w:r w:rsidRPr="003D50B9">
        <w:t xml:space="preserve">Feminist analyses and critiques of violence must therefore take extremely seriously the political effects </w:t>
      </w:r>
      <w:r>
        <w:t>of their own discourse and defi</w:t>
      </w:r>
      <w:r w:rsidRPr="003D50B9">
        <w:t>nitions. The ability to name something a form of violence—as the example of domestic violence shows—is an effective way of politicizing an issue. In my view, this should not imply that we should call all forms of injustice that women face violence, however: on the contrary, it should be a re</w:t>
      </w:r>
      <w:r>
        <w:t>ason to abstain from using defi</w:t>
      </w:r>
      <w:r w:rsidRPr="003D50B9">
        <w:t>nitions that are too broad. I would thus argue against feminist critiques of violence that insist on an integrated analysis covering not only its physical forms, but a</w:t>
      </w:r>
      <w:r>
        <w:t>lso forms of symbolic and struc</w:t>
      </w:r>
      <w:r w:rsidRPr="003D50B9">
        <w:t>tural violence, as well as extremely varied forms of social injustice and harassment such as competitive work environments and obscene telephone calls.16 In my view, such an integrated analysis means losing a clear analytical focus on the issue of power as well as violence—phenomena that are already complex and diffuse enough. It means treating them as partaking in some kind of general substance of vio</w:t>
      </w:r>
      <w:r>
        <w:t>lence rather than being specific practices with specifi</w:t>
      </w:r>
      <w:r w:rsidRPr="003D50B9">
        <w:t>c rationalities. I therefore contend that we should try to be as exact as possible in our analysis and criticism of violence—for theoretical, but also moral reasons. People who have experienced ser</w:t>
      </w:r>
      <w:r>
        <w:t>ious physical violence could fi</w:t>
      </w:r>
      <w:r w:rsidRPr="003D50B9">
        <w:t>nd an integrated analysis deeply insulting. My choice of opting f</w:t>
      </w:r>
      <w:r>
        <w:t>or a very narrow working defi</w:t>
      </w:r>
      <w:r w:rsidRPr="003D50B9">
        <w:t xml:space="preserve">nition of violence at the beginning of this study should be understood against this background. I do not want to exclude other possible </w:t>
      </w:r>
      <w:r>
        <w:t>and theoretically fruitful defi</w:t>
      </w:r>
      <w:r w:rsidRPr="003D50B9">
        <w:t xml:space="preserve">nitions or deny their validity categorically. However, it is my contention that for the important feminist task of exposing the mechanisms of male domination as well as gendered forms of violence, it is counterproductive to view all forms of domination on a continuum of violence. </w:t>
      </w:r>
      <w:r w:rsidRPr="004D27CF">
        <w:rPr>
          <w:rStyle w:val="Emphasis"/>
        </w:rPr>
        <w:t>When everything is violence, then nothing is.</w:t>
      </w:r>
    </w:p>
    <w:p w:rsidR="00106C6D" w:rsidRDefault="00106C6D" w:rsidP="00106C6D">
      <w:pPr>
        <w:rPr>
          <w:rStyle w:val="Emphasis"/>
        </w:rPr>
      </w:pPr>
    </w:p>
    <w:p w:rsidR="00F36205" w:rsidRDefault="00F36205" w:rsidP="009D2485">
      <w:pPr>
        <w:pStyle w:val="Heading2"/>
      </w:pPr>
      <w:r>
        <w:t>2ac – topicality</w:t>
      </w:r>
    </w:p>
    <w:p w:rsidR="000323BC" w:rsidRDefault="00FA279B" w:rsidP="00F36205">
      <w:pPr>
        <w:pStyle w:val="Heading3"/>
      </w:pPr>
      <w:r>
        <w:t xml:space="preserve">2ac – </w:t>
      </w:r>
      <w:r w:rsidR="006A4731">
        <w:t>legal</w:t>
      </w:r>
      <w:r w:rsidR="000323BC">
        <w:t xml:space="preserve"> immigration</w:t>
      </w:r>
    </w:p>
    <w:p w:rsidR="000323BC" w:rsidRDefault="000323BC" w:rsidP="000323BC">
      <w:pPr>
        <w:pStyle w:val="Heading4"/>
      </w:pPr>
      <w:r>
        <w:t>U-visa is legal immigration</w:t>
      </w:r>
    </w:p>
    <w:p w:rsidR="000323BC" w:rsidRDefault="000323BC" w:rsidP="000323BC">
      <w:r w:rsidRPr="0087739D">
        <w:rPr>
          <w:rStyle w:val="Style13ptBold"/>
        </w:rPr>
        <w:t>Lakhani 13</w:t>
      </w:r>
      <w:r w:rsidRPr="0087739D">
        <w:t xml:space="preserve"> (Sarah Morando, Tears and More Tears: The Humanitarian Path to Citizenship. A dissertation submitted in partial satisfaction of the requirements for the degree Doctor of Philosophy in Sociology, UCLA. https://cloudfront.escholarship.org/dist/prd/content/qt10w4h9sb/qt10w4h9sb.pdf?t=n2p0ps //sp)</w:t>
      </w:r>
    </w:p>
    <w:p w:rsidR="000323BC" w:rsidRDefault="000323BC" w:rsidP="000323BC">
      <w:r w:rsidRPr="008D028C">
        <w:t>In the aftermath of VAWA 1994, domestic violence and immigration advocates argued that the legislative protections for battered immigrants remained incomplete. One problem they perceived was that VAWA did not offer any protection to several important categories of battered immigrants, including those abused by citizen and lawful permanent resident nonmarried partners and children and intimate partners abused by undocumented perpetrators. Through bipartisan efforts of sympathetic members of Congress working collaboratively with the advocacy community, Congress passed the VTVPA as part of the 2000 reauthorization of VAWA. In the VTVPA, VAWA 2000 created a new nonimmigrant standing, the U Visa, for certain battered non-citizens and other crime victims not protected by the original iteration of VAWA. The U Visa was designed for non-citizen crime victims who have suffered substantial physical or mental abuse flowing from criminal activity and who have cooperated with government officials investigating or prosecuting such criminal activity. The U Visa offered legal immigration status to immigrants who were victims of a broader range of crimes than VAWA, and a broader set of perpetrators. As in VAWA 1994, some discourse in the policy was technically gender neutral.</w:t>
      </w:r>
    </w:p>
    <w:p w:rsidR="000323BC" w:rsidRDefault="000323BC" w:rsidP="000323BC"/>
    <w:p w:rsidR="000323BC" w:rsidRDefault="000323BC" w:rsidP="000323BC">
      <w:pPr>
        <w:pStyle w:val="Heading4"/>
      </w:pPr>
      <w:r>
        <w:t>It’s legal immigration</w:t>
      </w:r>
    </w:p>
    <w:p w:rsidR="000323BC" w:rsidRDefault="000323BC" w:rsidP="000323BC">
      <w:r w:rsidRPr="0087739D">
        <w:rPr>
          <w:rStyle w:val="Style13ptBold"/>
        </w:rPr>
        <w:t>Lakhani 13</w:t>
      </w:r>
      <w:r w:rsidRPr="0087739D">
        <w:t xml:space="preserve"> (Sarah Morando, Tears and More Tears: The Humanitarian Path to Citizenship. A dissertation submitted in partial satisfaction of the requirements for the degree Doctor of Philosophy in Sociology, UCLA. https://cloudfront.escholarship.org/dist/prd/content/qt10w4h9sb/qt10w4h9sb.pdf?t=n2p0ps //sp)</w:t>
      </w:r>
    </w:p>
    <w:p w:rsidR="000323BC" w:rsidRDefault="000323BC" w:rsidP="000323BC">
      <w:r w:rsidRPr="008D028C">
        <w:t>2 The U Visa is not technically a “visa,” a document used to pass through a port of entry. Rather, the U Visa is a visa category that provides a “nonimmigrant status” to individuals, a form of legal immigration standing for “a specific purpose to be accomplished during a temporary stay” (Aleinikoff, et al., 2012). It is granted to migrants who were in the United States at the time of application, or once they are present inside the territorial boundaries of the country, and does not facilitate cross-border departures and re-entries. This distinction is important insofar as it highlights the legally sanctioned differences among migrants who are lawfully present in the United States.</w:t>
      </w:r>
    </w:p>
    <w:p w:rsidR="000323BC" w:rsidRDefault="000323BC" w:rsidP="000323BC"/>
    <w:p w:rsidR="0036620B" w:rsidRPr="00C23869" w:rsidRDefault="0036620B" w:rsidP="0036620B">
      <w:pPr>
        <w:pStyle w:val="Heading4"/>
      </w:pPr>
      <w:r>
        <w:t>Aff is T- legal immigration</w:t>
      </w:r>
    </w:p>
    <w:p w:rsidR="0036620B" w:rsidRDefault="0036620B" w:rsidP="0036620B">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63" w:history="1">
        <w:r w:rsidRPr="00EC3713">
          <w:rPr>
            <w:rStyle w:val="Hyperlink"/>
          </w:rPr>
          <w:t>www.ww.njep-ipsacourse.org/sites/default/files/reports/vawa-symposium-u-visa.pdf</w:t>
        </w:r>
      </w:hyperlink>
      <w:r>
        <w:t>. //sp</w:t>
      </w:r>
      <w:r w:rsidRPr="006B3313">
        <w:t>)</w:t>
      </w:r>
    </w:p>
    <w:p w:rsidR="0036620B" w:rsidRPr="0008295B" w:rsidRDefault="0036620B" w:rsidP="0036620B">
      <w:pPr>
        <w:rPr>
          <w:rStyle w:val="StyleUnderline"/>
        </w:rPr>
      </w:pPr>
      <w:r w:rsidRPr="004E566A">
        <w:t xml:space="preserve">III. </w:t>
      </w:r>
      <w:r w:rsidRPr="0008295B">
        <w:rPr>
          <w:rStyle w:val="StyleUnderline"/>
        </w:rPr>
        <w:t>AMEND THE IMMIGRATION AND NATIONALITY ACT TO ALLOW CRIME VICTIMS APPLYING FOR U-VISAS THE SAME ACCESS TO VAWA’S “ANY CREDIBLE EVIDENCE” PROTECTIONS CURRENTLY AFFORDED TO TRAFFICKING VICTIMS APPLYING FOR T-VISAS VAWA 2000</w:t>
      </w:r>
      <w:r w:rsidRPr="004E566A">
        <w:t xml:space="preserve"> </w:t>
      </w:r>
      <w:r w:rsidRPr="0008295B">
        <w:rPr>
          <w:rStyle w:val="StyleUnderline"/>
        </w:rPr>
        <w:t xml:space="preserve">significantly expanded protections beyond domestic violence and child abuse to include a range of immigrant victims of violence against women and immigrant victims who could </w:t>
      </w:r>
      <w:r w:rsidRPr="0008295B">
        <w:rPr>
          <w:rStyle w:val="Emphasis"/>
        </w:rPr>
        <w:t>access</w:t>
      </w:r>
      <w:r w:rsidRPr="0008295B">
        <w:rPr>
          <w:rStyle w:val="StyleUnderline"/>
        </w:rPr>
        <w:t xml:space="preserve"> the protection of </w:t>
      </w:r>
      <w:r w:rsidRPr="0008295B">
        <w:rPr>
          <w:rStyle w:val="Emphasis"/>
        </w:rPr>
        <w:t>legal immigration status by</w:t>
      </w:r>
      <w:r w:rsidRPr="0008295B">
        <w:rPr>
          <w:rStyle w:val="StyleUnderline"/>
        </w:rPr>
        <w:t xml:space="preserve"> creating two new immigration remedies—the T-visa for victims of human trafficking and </w:t>
      </w:r>
      <w:r w:rsidRPr="0008295B">
        <w:rPr>
          <w:rStyle w:val="Emphasis"/>
        </w:rPr>
        <w:t>the U-visa</w:t>
      </w:r>
      <w:r w:rsidRPr="0008295B">
        <w:rPr>
          <w:rStyle w:val="StyleUnderline"/>
        </w:rPr>
        <w:t xml:space="preserve"> for victims of a range of mostly violent crimes, including trafficking, sexual assault, and domestic violence</w:t>
      </w:r>
      <w:r w:rsidRPr="004E566A">
        <w:t xml:space="preserve">. In creating these remedies, </w:t>
      </w:r>
      <w:r w:rsidRPr="0008295B">
        <w:rPr>
          <w:rStyle w:val="StyleUnderline"/>
        </w:rPr>
        <w:t>Congress expanded the forms of immigration relief that individual immigrant crime victims might qualify for.</w:t>
      </w:r>
      <w:r w:rsidRPr="004E566A">
        <w:t xml:space="preserve"> With the passage of VAWA 2000 and the long-delayed implementation of the U-visa through DHS regulations issued in the late fall of 2007,105 some immigrant victims would now have the option to decide which one of the multiple forms of VAWA immigration relief that they qualified for and which would be the best and safest to apply for in light of their individual circumstances. Victims of domestic violence would qualify for Uvisas in addition to a VAWA self-petition or a VAWA cancellation of removal application. Human trafficking victims would have the option of applying either for a T-visa or for a U-visa, since trafficking crimes were included as covered offenses in both visas. </w:t>
      </w:r>
      <w:r w:rsidRPr="0008295B">
        <w:rPr>
          <w:rStyle w:val="StyleUnderline"/>
        </w:rPr>
        <w:t>Since some of the evidentiary requirements for a T-visa might be difficult for some victims of human trafficking to meet, Congress included trafficking on the list of U-visa crimes to offer immigration relief for trafficking victims in a broader range of state and federal prosecutions of human traffickers. Trafficking victims who could not prove that they would suffer extreme hardship involving unusual and severe harm upon removal would not be able to obtain T-visas, but would qualify for U-visas.</w:t>
      </w:r>
    </w:p>
    <w:p w:rsidR="0036620B" w:rsidRDefault="0036620B" w:rsidP="0036620B">
      <w:r w:rsidRPr="004E566A">
        <w:t xml:space="preserve">The T-visa offered immigration benefits for victims of severe forms of trafficking in persons,106 which is defined to include sex or labor trafficking induced by force, fraud, or coercion.107 </w:t>
      </w:r>
      <w:r w:rsidRPr="00DA7EC6">
        <w:rPr>
          <w:rStyle w:val="StyleUnderline"/>
        </w:rPr>
        <w:t xml:space="preserve">The U-visa offered the protection of </w:t>
      </w:r>
      <w:r w:rsidRPr="00DA7EC6">
        <w:rPr>
          <w:rStyle w:val="Emphasis"/>
        </w:rPr>
        <w:t>legal immigration status</w:t>
      </w:r>
      <w:r w:rsidRPr="00DA7EC6">
        <w:rPr>
          <w:rStyle w:val="StyleUnderline"/>
        </w:rPr>
        <w:t xml:space="preserve"> to immigrants who were victims of a broad range of crimes</w:t>
      </w:r>
      <w:r w:rsidRPr="004E566A">
        <w:t>. The Congressional intent behind both visa categories was, from a humanitarian perspective, to help victims, and more broadly, to encourage victims to report crimes to law enforcement, thereby improving the ability of state and federal law enforcement officials to prosecute crime victims and discourage ongoing criminal activity in communities across the United States.108 The Violence Against Women Act immigration protections for victims of spousal and child abuse also shared these same goals.109 Thus, VAWA self-petitions, VAWA cancellation of removal, and VAWA suspension of deportation join T-visas and U-visas in becoming points in a continuum of assistance offered by federal immigration law to enhance the safety of immigrant crime victims and to hold perpetrators of criminal activity accountable.</w:t>
      </w:r>
    </w:p>
    <w:p w:rsidR="0036620B" w:rsidRPr="00C23869" w:rsidRDefault="0036620B" w:rsidP="0036620B"/>
    <w:p w:rsidR="00256A7D" w:rsidRDefault="00F5569E" w:rsidP="00F36205">
      <w:pPr>
        <w:pStyle w:val="Heading3"/>
      </w:pPr>
      <w:r>
        <w:t xml:space="preserve">2ac – </w:t>
      </w:r>
      <w:r w:rsidR="006A4731">
        <w:t>lpr</w:t>
      </w:r>
    </w:p>
    <w:p w:rsidR="005003CE" w:rsidRDefault="005003CE" w:rsidP="005003CE">
      <w:pPr>
        <w:pStyle w:val="Heading4"/>
      </w:pPr>
      <w:r>
        <w:t xml:space="preserve">Aff is t- </w:t>
      </w:r>
      <w:r w:rsidR="00AF3755">
        <w:t>pathway</w:t>
      </w:r>
      <w:r>
        <w:t xml:space="preserve"> to LPR</w:t>
      </w:r>
    </w:p>
    <w:p w:rsidR="005003CE" w:rsidRDefault="005003CE" w:rsidP="005003CE">
      <w:r w:rsidRPr="00A94CB6">
        <w:rPr>
          <w:rStyle w:val="Style13ptBold"/>
        </w:rPr>
        <w:t xml:space="preserve">Kandel </w:t>
      </w:r>
      <w:r>
        <w:rPr>
          <w:rStyle w:val="Style13ptBold"/>
        </w:rPr>
        <w:t>18</w:t>
      </w:r>
      <w:r w:rsidRPr="00A94CB6">
        <w:t xml:space="preserve"> (William, </w:t>
      </w:r>
      <w:r>
        <w:t>June 22</w:t>
      </w:r>
      <w:r w:rsidRPr="00A94CB6">
        <w:t xml:space="preserve">. Analyst in Immigration Policy, Congressional Research Service. "A Primer on U.S. Immigration Policy" </w:t>
      </w:r>
      <w:hyperlink r:id="rId64" w:history="1">
        <w:r w:rsidRPr="001452AA">
          <w:rPr>
            <w:rStyle w:val="Hyperlink"/>
          </w:rPr>
          <w:t>https://fas.org/sgp/crs/homesec/R45020.pdf</w:t>
        </w:r>
      </w:hyperlink>
      <w:r w:rsidRPr="00A94CB6">
        <w:t>)</w:t>
      </w:r>
    </w:p>
    <w:p w:rsidR="005003CE" w:rsidRPr="005003CE" w:rsidRDefault="005003CE" w:rsidP="005003CE">
      <w:r w:rsidRPr="005003CE">
        <w:rPr>
          <w:rStyle w:val="Emphasis"/>
        </w:rPr>
        <w:t>In addition to the primary components of permanent immigration discussed above, there are several other pathways to LPR status</w:t>
      </w:r>
      <w:r w:rsidRPr="005003CE">
        <w:t xml:space="preserve">, </w:t>
      </w:r>
      <w:r w:rsidRPr="005003CE">
        <w:rPr>
          <w:rStyle w:val="StyleUnderline"/>
        </w:rPr>
        <w:t>though they account for relatively few immigrants</w:t>
      </w:r>
      <w:r w:rsidRPr="005003CE">
        <w:t xml:space="preserve">. The </w:t>
      </w:r>
      <w:r w:rsidRPr="005003CE">
        <w:rPr>
          <w:rStyle w:val="StyleUnderline"/>
        </w:rPr>
        <w:t>most prominent</w:t>
      </w:r>
      <w:r w:rsidRPr="005003CE">
        <w:t xml:space="preserve"> among these </w:t>
      </w:r>
      <w:r w:rsidRPr="005003CE">
        <w:rPr>
          <w:rStyle w:val="StyleUnderline"/>
        </w:rPr>
        <w:t>are</w:t>
      </w:r>
      <w:r w:rsidRPr="005003CE">
        <w:t xml:space="preserve"> cancellation of removal, </w:t>
      </w:r>
      <w:r w:rsidRPr="005003CE">
        <w:rPr>
          <w:rStyle w:val="StyleUnderline"/>
        </w:rPr>
        <w:t>U nonimmigrant visas</w:t>
      </w:r>
      <w:r w:rsidRPr="005003CE">
        <w:t>, and T status. 20</w:t>
      </w:r>
    </w:p>
    <w:p w:rsidR="005003CE" w:rsidRDefault="005003CE" w:rsidP="005003CE">
      <w:r w:rsidRPr="005003CE">
        <w:t xml:space="preserve">Cancellation of removal is a discretionary, case-by-case form of relief granted by an immigration judge to aliens in removal proceedings. To receive it, an alien must demonstrate substantial ties to the United States, be of good moral character, and not have been convicted of a crime that makes him or her removable. More specific requirements differ by legal status.21 Because an immigration judge grants cancellation of removal at his or her discretion, no fixed standard exists for who merits relief. The alien must show that he or she is eligible for and deserves the relief. Grants of cancellation of removal are limited to 4,000 LPRs and 4,000 nonpermanent residents per year.22 </w:t>
      </w:r>
    </w:p>
    <w:p w:rsidR="005003CE" w:rsidRDefault="005003CE" w:rsidP="005003CE">
      <w:r w:rsidRPr="005003CE">
        <w:rPr>
          <w:rStyle w:val="StyleUnderline"/>
        </w:rPr>
        <w:t>U nonimmigrant visas are granted to certain victims who help law enforcement agencies investigate and prosecute domestic violence, sexual assault, human trafficking, and other crimes. After meeting specific requirements, U visa recipients, as well as their immediate family members, can acquire LPR status</w:t>
      </w:r>
      <w:r w:rsidRPr="005003CE">
        <w:t>. The INA limits U visas to 10,000 per year.</w:t>
      </w:r>
    </w:p>
    <w:p w:rsidR="005003CE" w:rsidRPr="005003CE" w:rsidRDefault="005003CE" w:rsidP="005003CE"/>
    <w:p w:rsidR="00D076B7" w:rsidRDefault="0036620B" w:rsidP="00F36205">
      <w:pPr>
        <w:pStyle w:val="Heading3"/>
      </w:pPr>
      <w:r>
        <w:t xml:space="preserve">2ac </w:t>
      </w:r>
      <w:r w:rsidR="006A4731">
        <w:t>–</w:t>
      </w:r>
      <w:r>
        <w:t xml:space="preserve"> </w:t>
      </w:r>
      <w:r w:rsidR="006A4731">
        <w:t>substantial reduction</w:t>
      </w:r>
    </w:p>
    <w:p w:rsidR="00D076B7" w:rsidRPr="00D076B7" w:rsidRDefault="00D076B7" w:rsidP="00D076B7">
      <w:pPr>
        <w:pStyle w:val="Heading4"/>
      </w:pPr>
      <w:r>
        <w:t xml:space="preserve">Plan removes a substantial barrier- </w:t>
      </w:r>
    </w:p>
    <w:p w:rsidR="00D076B7" w:rsidRDefault="00D076B7" w:rsidP="00D076B7">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65" w:history="1">
        <w:r w:rsidRPr="00EC3713">
          <w:rPr>
            <w:rStyle w:val="Hyperlink"/>
          </w:rPr>
          <w:t>www.ww.njep-ipsacourse.org/sites/default/files/reports/vawa-symposium-u-visa.pdf</w:t>
        </w:r>
      </w:hyperlink>
      <w:r>
        <w:t xml:space="preserve">. </w:t>
      </w:r>
      <w:r w:rsidR="002058E3">
        <w:t>//sp</w:t>
      </w:r>
      <w:r w:rsidRPr="006B3313">
        <w:t>)</w:t>
      </w:r>
    </w:p>
    <w:p w:rsidR="00D076B7" w:rsidRPr="00760975" w:rsidRDefault="00D076B7" w:rsidP="00D076B7">
      <w:pPr>
        <w:rPr>
          <w:rStyle w:val="StyleUnderline"/>
        </w:rPr>
      </w:pPr>
      <w:r w:rsidRPr="00AB4623">
        <w:rPr>
          <w:rStyle w:val="StyleUnderline"/>
          <w:highlight w:val="cyan"/>
        </w:rPr>
        <w:t xml:space="preserve">Mandatory certification </w:t>
      </w:r>
      <w:r w:rsidRPr="00255B8F">
        <w:rPr>
          <w:rStyle w:val="StyleUnderline"/>
        </w:rPr>
        <w:t xml:space="preserve">in U-visa crime victim cases </w:t>
      </w:r>
      <w:r w:rsidRPr="00AB4623">
        <w:rPr>
          <w:rStyle w:val="StyleUnderline"/>
          <w:highlight w:val="cyan"/>
        </w:rPr>
        <w:t xml:space="preserve">acts to </w:t>
      </w:r>
      <w:r w:rsidRPr="00AB4623">
        <w:rPr>
          <w:rStyle w:val="Emphasis"/>
          <w:highlight w:val="cyan"/>
        </w:rPr>
        <w:t>significantly reduce</w:t>
      </w:r>
      <w:r w:rsidRPr="00AB4623">
        <w:rPr>
          <w:rStyle w:val="StyleUnderline"/>
          <w:highlight w:val="cyan"/>
        </w:rPr>
        <w:t xml:space="preserve"> the numbers of eligible </w:t>
      </w:r>
      <w:r w:rsidRPr="00255B8F">
        <w:rPr>
          <w:rStyle w:val="StyleUnderline"/>
        </w:rPr>
        <w:t xml:space="preserve">crime </w:t>
      </w:r>
      <w:r w:rsidRPr="00AB4623">
        <w:rPr>
          <w:rStyle w:val="StyleUnderline"/>
          <w:highlight w:val="cyan"/>
        </w:rPr>
        <w:t xml:space="preserve">victims </w:t>
      </w:r>
      <w:r w:rsidRPr="00255B8F">
        <w:rPr>
          <w:rStyle w:val="StyleUnderline"/>
        </w:rPr>
        <w:t>who can</w:t>
      </w:r>
      <w:r w:rsidRPr="00760975">
        <w:rPr>
          <w:rStyle w:val="StyleUnderline"/>
        </w:rPr>
        <w:t xml:space="preserve"> come forward, out of the shadows and out from under the control of their abusive spouses, employers, or human traffickers to report, </w:t>
      </w:r>
      <w:r w:rsidRPr="00255B8F">
        <w:rPr>
          <w:rStyle w:val="StyleUnderline"/>
        </w:rPr>
        <w:t xml:space="preserve">be </w:t>
      </w:r>
      <w:r w:rsidRPr="00AB4623">
        <w:rPr>
          <w:rStyle w:val="StyleUnderline"/>
          <w:highlight w:val="cyan"/>
        </w:rPr>
        <w:t>protected from deportation</w:t>
      </w:r>
      <w:r w:rsidRPr="00760975">
        <w:rPr>
          <w:rStyle w:val="StyleUnderline"/>
        </w:rPr>
        <w:t xml:space="preserve">, and to cooperate in criminal investigations and prosecutions. </w:t>
      </w:r>
      <w:r w:rsidRPr="00255B8F">
        <w:rPr>
          <w:rStyle w:val="StyleUnderline"/>
        </w:rPr>
        <w:t>Requiring mandatory certification is unnecessary as a fraud check when U-visa cases are adjudicated by the same division of DHS, the VAWA Unit, that has years of expertise making similar adjudicatory decisions based on “any credible evidence” in T-visa cases.</w:t>
      </w:r>
    </w:p>
    <w:p w:rsidR="00D076B7" w:rsidRDefault="00D076B7" w:rsidP="00D076B7">
      <w:r w:rsidRPr="00AB4623">
        <w:rPr>
          <w:rStyle w:val="StyleUnderline"/>
          <w:highlight w:val="cyan"/>
        </w:rPr>
        <w:t xml:space="preserve">Congress should </w:t>
      </w:r>
      <w:r w:rsidRPr="00255B8F">
        <w:rPr>
          <w:rStyle w:val="StyleUnderline"/>
        </w:rPr>
        <w:t xml:space="preserve">amend the U-visa statute to </w:t>
      </w:r>
      <w:r w:rsidRPr="00AB4623">
        <w:rPr>
          <w:rStyle w:val="StyleUnderline"/>
          <w:highlight w:val="cyan"/>
        </w:rPr>
        <w:t xml:space="preserve">offer U-visa victims the same </w:t>
      </w:r>
      <w:r w:rsidRPr="00255B8F">
        <w:rPr>
          <w:rStyle w:val="StyleUnderline"/>
        </w:rPr>
        <w:t xml:space="preserve">access to crime victim </w:t>
      </w:r>
      <w:r w:rsidRPr="00AB4623">
        <w:rPr>
          <w:rStyle w:val="StyleUnderline"/>
          <w:highlight w:val="cyan"/>
        </w:rPr>
        <w:t xml:space="preserve">protection available to trafficking victims </w:t>
      </w:r>
      <w:r w:rsidRPr="00255B8F">
        <w:rPr>
          <w:rStyle w:val="StyleUnderline"/>
        </w:rPr>
        <w:t>and VAWA self-petitioners</w:t>
      </w:r>
      <w:r w:rsidRPr="00760975">
        <w:rPr>
          <w:rStyle w:val="StyleUnderline"/>
        </w:rPr>
        <w:t xml:space="preserve">. Crime law enforcement or justice system certification in U-visa cases should become primary evidence of helpfulness, and </w:t>
      </w:r>
      <w:r w:rsidRPr="00255B8F">
        <w:rPr>
          <w:rStyle w:val="StyleUnderline"/>
        </w:rPr>
        <w:t xml:space="preserve">U-visa victims should be able to prove helpfulness by providing the best evidence they can muster </w:t>
      </w:r>
      <w:r w:rsidRPr="00AB4623">
        <w:rPr>
          <w:rStyle w:val="StyleUnderline"/>
          <w:highlight w:val="cyan"/>
        </w:rPr>
        <w:t xml:space="preserve">under the “any credible evidence” standard </w:t>
      </w:r>
      <w:r w:rsidRPr="00255B8F">
        <w:rPr>
          <w:rStyle w:val="StyleUnderline"/>
        </w:rPr>
        <w:t xml:space="preserve">of proof. </w:t>
      </w:r>
      <w:r w:rsidRPr="00AB4623">
        <w:rPr>
          <w:rStyle w:val="StyleUnderline"/>
          <w:highlight w:val="cyan"/>
        </w:rPr>
        <w:t>This</w:t>
      </w:r>
      <w:r w:rsidRPr="00760975">
        <w:rPr>
          <w:rStyle w:val="StyleUnderline"/>
        </w:rPr>
        <w:t xml:space="preserve"> approach </w:t>
      </w:r>
      <w:r w:rsidRPr="00AB4623">
        <w:rPr>
          <w:rStyle w:val="StyleUnderline"/>
          <w:highlight w:val="cyan"/>
        </w:rPr>
        <w:t xml:space="preserve">will give </w:t>
      </w:r>
      <w:r w:rsidRPr="00255B8F">
        <w:rPr>
          <w:rStyle w:val="StyleUnderline"/>
        </w:rPr>
        <w:t xml:space="preserve">U-visa </w:t>
      </w:r>
      <w:r w:rsidRPr="00AB4623">
        <w:rPr>
          <w:rStyle w:val="StyleUnderline"/>
          <w:highlight w:val="cyan"/>
        </w:rPr>
        <w:t>eligible crime victims</w:t>
      </w:r>
      <w:r w:rsidRPr="00760975">
        <w:rPr>
          <w:rStyle w:val="StyleUnderline"/>
        </w:rPr>
        <w:t xml:space="preserve"> the </w:t>
      </w:r>
      <w:r w:rsidRPr="00AB4623">
        <w:rPr>
          <w:rStyle w:val="Emphasis"/>
          <w:highlight w:val="cyan"/>
        </w:rPr>
        <w:t>equal access</w:t>
      </w:r>
      <w:r w:rsidRPr="00AB4623">
        <w:rPr>
          <w:rStyle w:val="StyleUnderline"/>
          <w:highlight w:val="cyan"/>
        </w:rPr>
        <w:t xml:space="preserve"> to VAWA’</w:t>
      </w:r>
      <w:r w:rsidRPr="00760975">
        <w:rPr>
          <w:rStyle w:val="StyleUnderline"/>
        </w:rPr>
        <w:t xml:space="preserve">s U-visa crime victim </w:t>
      </w:r>
      <w:r w:rsidRPr="00AB4623">
        <w:rPr>
          <w:rStyle w:val="StyleUnderline"/>
          <w:highlight w:val="cyan"/>
        </w:rPr>
        <w:t xml:space="preserve">protections </w:t>
      </w:r>
      <w:r w:rsidRPr="00255B8F">
        <w:rPr>
          <w:rStyle w:val="StyleUnderline"/>
        </w:rPr>
        <w:t>wherever victims live in the United States</w:t>
      </w:r>
      <w:r w:rsidRPr="00760975">
        <w:rPr>
          <w:rStyle w:val="StyleUnderline"/>
        </w:rPr>
        <w:t>. Victims in all jurisdictions across the United States will be able to come forward and report crimes and cooperate in criminal prosecutions and contribute to making all of our communities safer.</w:t>
      </w:r>
    </w:p>
    <w:p w:rsidR="00D076B7" w:rsidRPr="00D076B7" w:rsidRDefault="00D076B7" w:rsidP="00D076B7"/>
    <w:p w:rsidR="00BD28C0" w:rsidRDefault="0036620B" w:rsidP="00F36205">
      <w:pPr>
        <w:pStyle w:val="Heading3"/>
      </w:pPr>
      <w:r>
        <w:t>2ac – restriction</w:t>
      </w:r>
    </w:p>
    <w:p w:rsidR="00373E79" w:rsidRPr="00373E79" w:rsidRDefault="00373E79" w:rsidP="00373E79">
      <w:pPr>
        <w:pStyle w:val="Heading4"/>
      </w:pPr>
      <w:r>
        <w:t>What our plan does and it’s topical- mandating an any credible evidence standard imposes a restriction</w:t>
      </w:r>
      <w:r w:rsidR="00057445">
        <w:t>- we meet- the any credible evidence standard replaces the current evidentiary standard which is a restriction on immigration- the plan removes that restriction</w:t>
      </w:r>
    </w:p>
    <w:p w:rsidR="00BD28C0" w:rsidRDefault="00BD28C0" w:rsidP="00BD28C0">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66" w:history="1">
        <w:r w:rsidRPr="00EC3713">
          <w:rPr>
            <w:rStyle w:val="Hyperlink"/>
          </w:rPr>
          <w:t>www.ww.njep-ipsacourse.org/sites/default/files/reports/vawa-symposium-u-visa.pdf</w:t>
        </w:r>
      </w:hyperlink>
      <w:r>
        <w:t xml:space="preserve">. </w:t>
      </w:r>
      <w:r w:rsidR="002058E3">
        <w:t>//sp</w:t>
      </w:r>
      <w:r w:rsidRPr="006B3313">
        <w:t>)</w:t>
      </w:r>
    </w:p>
    <w:p w:rsidR="00373E79" w:rsidRDefault="00373E79" w:rsidP="00373E79">
      <w:r w:rsidRPr="00AB4623">
        <w:rPr>
          <w:rStyle w:val="StyleUnderline"/>
          <w:highlight w:val="cyan"/>
        </w:rPr>
        <w:t>The evidentiary standard requiring an affidavit</w:t>
      </w:r>
      <w:r w:rsidRPr="006C3DBF">
        <w:t xml:space="preserve"> of a licensed mental health professional had gone too far and was much more stringent than Congress had intended. Where the law had been previously silent, INS </w:t>
      </w:r>
      <w:r w:rsidRPr="00AB4623">
        <w:rPr>
          <w:rStyle w:val="Emphasis"/>
          <w:highlight w:val="cyan"/>
        </w:rPr>
        <w:t>imposed a restriction</w:t>
      </w:r>
      <w:r w:rsidRPr="00F36205">
        <w:rPr>
          <w:rStyle w:val="Emphasis"/>
        </w:rPr>
        <w:t xml:space="preserve"> that cut victims off from relief</w:t>
      </w:r>
      <w:r w:rsidRPr="006C3DBF">
        <w:t xml:space="preserve">. </w:t>
      </w:r>
      <w:r w:rsidRPr="00AB4623">
        <w:rPr>
          <w:rStyle w:val="Emphasis"/>
          <w:highlight w:val="cyan"/>
        </w:rPr>
        <w:t>Congress, however, wanted to remove impediments</w:t>
      </w:r>
      <w:r w:rsidRPr="00F36205">
        <w:rPr>
          <w:rStyle w:val="StyleUnderline"/>
        </w:rPr>
        <w:t xml:space="preserve"> in the law </w:t>
      </w:r>
      <w:r w:rsidRPr="00AB4623">
        <w:rPr>
          <w:rStyle w:val="StyleUnderline"/>
          <w:highlight w:val="cyan"/>
        </w:rPr>
        <w:t>that</w:t>
      </w:r>
      <w:r w:rsidRPr="00BD28C0">
        <w:rPr>
          <w:rStyle w:val="StyleUnderline"/>
        </w:rPr>
        <w:t xml:space="preserve"> would </w:t>
      </w:r>
      <w:r w:rsidRPr="00AB4623">
        <w:rPr>
          <w:rStyle w:val="StyleUnderline"/>
          <w:highlight w:val="cyan"/>
        </w:rPr>
        <w:t>deter</w:t>
      </w:r>
      <w:r w:rsidRPr="00BD28C0">
        <w:rPr>
          <w:rStyle w:val="StyleUnderline"/>
        </w:rPr>
        <w:t xml:space="preserve"> battered </w:t>
      </w:r>
      <w:r w:rsidRPr="00AB4623">
        <w:rPr>
          <w:rStyle w:val="StyleUnderline"/>
          <w:highlight w:val="cyan"/>
        </w:rPr>
        <w:t>immigrants</w:t>
      </w:r>
      <w:r w:rsidRPr="006C3DBF">
        <w:t xml:space="preserve"> “from taking action to protect himself or herself, such as filing for a civil protection order, filing criminal charges, or calling the police because of the threat or fear of deportation.”35 </w:t>
      </w:r>
      <w:r w:rsidRPr="00AB4623">
        <w:rPr>
          <w:rStyle w:val="Emphasis"/>
          <w:highlight w:val="cyan"/>
        </w:rPr>
        <w:t>To correct this</w:t>
      </w:r>
      <w:r w:rsidRPr="006C3DBF">
        <w:t xml:space="preserve"> misinterpretation, to ensure that similar regulatory errors did not happen with the VAWA 1994 immigration protections, and to overrule INS regulations requiring submission of evidence from a licensed mental health professional, </w:t>
      </w:r>
      <w:r w:rsidRPr="00AB4623">
        <w:rPr>
          <w:rStyle w:val="Emphasis"/>
          <w:highlight w:val="cyan"/>
        </w:rPr>
        <w:t>Congress mandated</w:t>
      </w:r>
      <w:r w:rsidRPr="00F36205">
        <w:rPr>
          <w:rStyle w:val="StyleUnderline"/>
        </w:rPr>
        <w:t xml:space="preserve"> that the INS must accept “</w:t>
      </w:r>
      <w:r w:rsidRPr="00AB4623">
        <w:rPr>
          <w:rStyle w:val="Emphasis"/>
          <w:highlight w:val="cyan"/>
        </w:rPr>
        <w:t>any credible evidence</w:t>
      </w:r>
      <w:r w:rsidRPr="00F36205">
        <w:rPr>
          <w:rStyle w:val="StyleUnderline"/>
        </w:rPr>
        <w:t xml:space="preserve">” </w:t>
      </w:r>
      <w:r w:rsidRPr="00F36205">
        <w:t>in</w:t>
      </w:r>
      <w:r w:rsidRPr="006C3DBF">
        <w:t xml:space="preserve"> all VAWA and battered spouse waiver cases.36 In the legislative history of the Violence Against Women Act of 1994’s immigration provisions Congress stated: This [battered spouse waiver] regulation focuses the inquiry on the effect of the cruelty on the victim, rather than on the violent behavior of the abuser, and it may be discriminatory against non-English speaking individuals who have limited access to bilingual mental health professionals. </w:t>
      </w:r>
      <w:r w:rsidRPr="00F36205">
        <w:rPr>
          <w:rStyle w:val="StyleUnderline"/>
        </w:rPr>
        <w:t>This section</w:t>
      </w:r>
      <w:r w:rsidRPr="006C3DBF">
        <w:t xml:space="preserve"> </w:t>
      </w:r>
      <w:r w:rsidRPr="00F36205">
        <w:rPr>
          <w:rStyle w:val="StyleUnderline"/>
        </w:rPr>
        <w:t>overrides this regulation by directing</w:t>
      </w:r>
      <w:r w:rsidRPr="006C3DBF">
        <w:t xml:space="preserve"> the Attorney General </w:t>
      </w:r>
      <w:r w:rsidRPr="00F36205">
        <w:rPr>
          <w:rStyle w:val="StyleUnderline"/>
        </w:rPr>
        <w:t>to consider any credible evidence</w:t>
      </w:r>
      <w:r w:rsidRPr="006C3DBF">
        <w:t xml:space="preserve"> submitted in support of hardship waivers based on battering or extreme cruelty whether or not the evidence is supported by an evaluation by a licensed mental health professional.37</w:t>
      </w:r>
    </w:p>
    <w:p w:rsidR="00BD28C0" w:rsidRPr="00BD28C0" w:rsidRDefault="00BD28C0" w:rsidP="00BD28C0"/>
    <w:p w:rsidR="0036620B" w:rsidRDefault="0036620B" w:rsidP="0036620B">
      <w:pPr>
        <w:pStyle w:val="Heading4"/>
      </w:pPr>
      <w:r>
        <w:t>Aff is T- reduces a restriction</w:t>
      </w:r>
    </w:p>
    <w:p w:rsidR="0036620B" w:rsidRDefault="0036620B" w:rsidP="0036620B">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67" w:history="1">
        <w:r w:rsidRPr="00EC3713">
          <w:rPr>
            <w:rStyle w:val="Hyperlink"/>
          </w:rPr>
          <w:t>www.ww.njep-ipsacourse.org/sites/default/files/reports/vawa-symposium-u-visa.pdf</w:t>
        </w:r>
      </w:hyperlink>
      <w:r>
        <w:t>. //sp</w:t>
      </w:r>
      <w:r w:rsidRPr="006B3313">
        <w:t>)</w:t>
      </w:r>
    </w:p>
    <w:p w:rsidR="0036620B" w:rsidRPr="00E1585B" w:rsidRDefault="0036620B" w:rsidP="0036620B">
      <w:pPr>
        <w:rPr>
          <w:rStyle w:val="StyleUnderline"/>
        </w:rPr>
      </w:pPr>
      <w:r w:rsidRPr="00AB25FE">
        <w:rPr>
          <w:rStyle w:val="StyleUnderline"/>
        </w:rPr>
        <w:t>In deciding applications submitted by crime victims for each VAWA or TVPA form of immigration relief, including the U-visa and adjustment of status to lawful permanent residence in U-visa cases, DHS is required by statute to apply the “any credible evidence” standard</w:t>
      </w:r>
      <w:r w:rsidRPr="006C3DBF">
        <w:t xml:space="preserve">.65 </w:t>
      </w:r>
      <w:r w:rsidRPr="00AB25FE">
        <w:rPr>
          <w:rStyle w:val="Emphasis"/>
        </w:rPr>
        <w:t>Under current law, immigrant domestic violence victims, trafficking victims, and crime victims are able to prove each element of any VAWA-related case under the “any credible evidence” standard, with one exception</w:t>
      </w:r>
      <w:r w:rsidRPr="006C3DBF">
        <w:t>—</w:t>
      </w:r>
      <w:r w:rsidRPr="00AB25FE">
        <w:rPr>
          <w:rStyle w:val="Emphasis"/>
        </w:rPr>
        <w:t>mandating</w:t>
      </w:r>
      <w:r w:rsidRPr="006C3DBF">
        <w:t xml:space="preserve"> filing of Form I–918, Supplement B, “U Nonimmigrant Status </w:t>
      </w:r>
      <w:r w:rsidRPr="00AB25FE">
        <w:rPr>
          <w:rStyle w:val="Emphasis"/>
        </w:rPr>
        <w:t>Certification,” in every U-visa case</w:t>
      </w:r>
      <w:r w:rsidRPr="006C3DBF">
        <w:t xml:space="preserve">. </w:t>
      </w:r>
      <w:r w:rsidRPr="00AB25FE">
        <w:rPr>
          <w:rStyle w:val="StyleUnderline"/>
        </w:rPr>
        <w:t>Victims of domestic violence, human trafficking, and crime filing for U-visa protections are required to provide a certification from a law enforcement official, prosecutor, judge, or other state, federal, or local government official involved in detecting, investigating, or prosecuting the criminal activity.</w:t>
      </w:r>
      <w:r w:rsidRPr="006C3DBF">
        <w:t xml:space="preserve">66 </w:t>
      </w:r>
      <w:r w:rsidRPr="00E1585B">
        <w:rPr>
          <w:rStyle w:val="StyleUnderline"/>
        </w:rPr>
        <w:t>Without this certification, DHS will not adjudicate the victim’s U-visa case. While the “any credible evidence” standard applies to all other U-visa evidentiary proof requirements, it does not apply to certification.</w:t>
      </w:r>
    </w:p>
    <w:p w:rsidR="0036620B" w:rsidRDefault="0036620B" w:rsidP="0036620B">
      <w:r w:rsidRPr="00E1585B">
        <w:rPr>
          <w:rStyle w:val="StyleUnderline"/>
        </w:rPr>
        <w:t xml:space="preserve">As will be illustrated below, </w:t>
      </w:r>
      <w:r w:rsidRPr="00E1585B">
        <w:rPr>
          <w:rStyle w:val="Emphasis"/>
        </w:rPr>
        <w:t>this certification requirement is barring access to U-visa protections for many immigrant crime victims</w:t>
      </w:r>
      <w:r w:rsidRPr="006C3DBF">
        <w:t xml:space="preserve">. Victims are being cut off from VAWA protections much in the same way that requiring an affidavit from a licensed mental health care provider cut battered immigrant spouses off from battered spouse waiver protections. </w:t>
      </w:r>
      <w:r w:rsidRPr="00E1585B">
        <w:rPr>
          <w:rStyle w:val="StyleUnderline"/>
        </w:rPr>
        <w:t xml:space="preserve">Both victim safety and the safety of our communities are being jeopardized by the U-visa’s mandatory certification requirement. </w:t>
      </w:r>
      <w:r w:rsidRPr="00E1585B">
        <w:rPr>
          <w:rStyle w:val="Emphasis"/>
        </w:rPr>
        <w:t>Certification</w:t>
      </w:r>
      <w:r w:rsidRPr="00E1585B">
        <w:rPr>
          <w:rStyle w:val="StyleUnderline"/>
        </w:rPr>
        <w:t xml:space="preserve"> should be a form of evidence victims can present to prove helpfulness, but </w:t>
      </w:r>
      <w:r w:rsidRPr="00E1585B">
        <w:rPr>
          <w:rStyle w:val="Emphasis"/>
        </w:rPr>
        <w:t>must no longer be a prerequisite that blocks immigrant victim access to U-visa protections</w:t>
      </w:r>
      <w:r w:rsidRPr="006C3DBF">
        <w:t>.</w:t>
      </w:r>
    </w:p>
    <w:p w:rsidR="0036620B" w:rsidRPr="00707525" w:rsidRDefault="0036620B" w:rsidP="0036620B"/>
    <w:p w:rsidR="009D2485" w:rsidRDefault="009D2485" w:rsidP="009D2485">
      <w:pPr>
        <w:pStyle w:val="Heading2"/>
      </w:pPr>
      <w:r>
        <w:t xml:space="preserve">2ac </w:t>
      </w:r>
      <w:r w:rsidR="00512546">
        <w:t>– at: disads</w:t>
      </w:r>
    </w:p>
    <w:p w:rsidR="00192794" w:rsidRDefault="00192794" w:rsidP="009D2485">
      <w:pPr>
        <w:pStyle w:val="Heading3"/>
      </w:pPr>
      <w:r>
        <w:t>2ac – at: cooperation disads</w:t>
      </w:r>
    </w:p>
    <w:p w:rsidR="00192794" w:rsidRPr="00192794" w:rsidRDefault="00192794" w:rsidP="00192794"/>
    <w:p w:rsidR="00192794" w:rsidRDefault="00F15736" w:rsidP="00192794">
      <w:pPr>
        <w:pStyle w:val="Heading4"/>
      </w:pPr>
      <w:r>
        <w:t>Plan boosts cooperation</w:t>
      </w:r>
    </w:p>
    <w:p w:rsidR="00192794" w:rsidRDefault="00192794" w:rsidP="00192794">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192794" w:rsidRDefault="00192794" w:rsidP="00192794">
      <w:r w:rsidRPr="003334FF">
        <w:rPr>
          <w:rStyle w:val="StyleUnderline"/>
        </w:rPr>
        <w:t>Congress adopted the LEC requirement to both prevent fraud and to promote the cooperation of immigrant crime victims with law enforcement. However, the LEC is not needed to prevent fraud and only reinforces negative and erroneous stereotypes of particular groups of undocumented immigrants. Requiring an LEC as proof of cooperation with law enforcement is particularly problematic. For one, in many localities, battered immigrants have found that is it difficult, if not impossible, to obtain an LEC</w:t>
      </w:r>
      <w:r>
        <w:t xml:space="preserve">. n273 As </w:t>
      </w:r>
      <w:r w:rsidRPr="003334FF">
        <w:rPr>
          <w:rStyle w:val="StyleUnderline"/>
        </w:rPr>
        <w:t>a result, the LEC requirement does not actually promote cooperation with law enforcement. On the contrary, since an LEC is not guaranteed, the risk of talking to the police and facing deportation or retaliation from an abuser as a result is often too high.</w:t>
      </w:r>
    </w:p>
    <w:p w:rsidR="00192794" w:rsidRDefault="00192794" w:rsidP="00192794">
      <w:r w:rsidRPr="003334FF">
        <w:rPr>
          <w:rStyle w:val="StyleUnderline"/>
        </w:rPr>
        <w:t xml:space="preserve">The only real consequence of the law enforcement cooperation requirement is that it puts U visa applicants in a much more vulnerable and tenuous position than battered immigrants who qualify for other forms of immigration relief. Yet all immigrants without lawful status are vulnerable to abuse and </w:t>
      </w:r>
      <w:r w:rsidRPr="003334FF">
        <w:rPr>
          <w:rStyle w:val="Emphasis"/>
        </w:rPr>
        <w:t>U.S. immigration laws exacerbate this vulnerability</w:t>
      </w:r>
      <w:r w:rsidRPr="003334FF">
        <w:rPr>
          <w:rStyle w:val="StyleUnderline"/>
        </w:rPr>
        <w:t>, regardless of the marital status of a particular immigrant or the status of her abuser</w:t>
      </w:r>
      <w:r w:rsidRPr="003334FF">
        <w:rPr>
          <w:rStyle w:val="Emphasis"/>
        </w:rPr>
        <w:t>. There is no justifiable reason for this</w:t>
      </w:r>
      <w:r>
        <w:t xml:space="preserve">  [*1790]  </w:t>
      </w:r>
      <w:r w:rsidRPr="003334FF">
        <w:rPr>
          <w:rStyle w:val="Emphasis"/>
        </w:rPr>
        <w:t>disparate treatment. Not only does the law enforcement requirement result in the disparate treatment of U visa applicants, but it also fails to meet either of the purposes for which Congress created the U visa</w:t>
      </w:r>
      <w:r>
        <w:t>.</w:t>
      </w:r>
    </w:p>
    <w:p w:rsidR="00572E75" w:rsidRDefault="00572E75" w:rsidP="00192794"/>
    <w:p w:rsidR="00192794" w:rsidRDefault="00F15736" w:rsidP="00192794">
      <w:pPr>
        <w:pStyle w:val="Heading4"/>
      </w:pPr>
      <w:r>
        <w:t>We solve</w:t>
      </w:r>
    </w:p>
    <w:p w:rsidR="00192794" w:rsidRDefault="00192794" w:rsidP="00192794">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192794" w:rsidRDefault="00192794" w:rsidP="00192794">
      <w:r>
        <w:t>B. The Law Enforcement Certification Requirement Does Not Effectively Promote Cooperation with Law Enforcement</w:t>
      </w:r>
    </w:p>
    <w:p w:rsidR="00192794" w:rsidRDefault="00192794" w:rsidP="00192794">
      <w:r w:rsidRPr="003334FF">
        <w:rPr>
          <w:rStyle w:val="StyleUnderline"/>
        </w:rPr>
        <w:t>One of the dual purposes of the U visa, and increasingly the most promoted purpose, is the encouragement of cooperation between law enforcement and immigrant crime victims</w:t>
      </w:r>
      <w:r>
        <w:t xml:space="preserve">. n284 </w:t>
      </w:r>
      <w:r w:rsidRPr="003334FF">
        <w:rPr>
          <w:rStyle w:val="StyleUnderline"/>
        </w:rPr>
        <w:t>Some scholars maintain that the LEC requirement is necessary to compel cooperation with law enforcement that would not otherwise be forthcoming</w:t>
      </w:r>
      <w:r>
        <w:t xml:space="preserve">. n285 </w:t>
      </w:r>
      <w:r w:rsidRPr="003334FF">
        <w:rPr>
          <w:rStyle w:val="StyleUnderline"/>
        </w:rPr>
        <w:t>At the very least, some scholars have argued, the requirement of an LEC creates a strong incentive for victims of abuse to report the abuse to law enforcement</w:t>
      </w:r>
      <w:r>
        <w:t xml:space="preserve">. n286 </w:t>
      </w:r>
      <w:r w:rsidRPr="003334FF">
        <w:rPr>
          <w:rStyle w:val="StyleUnderline"/>
        </w:rPr>
        <w:t xml:space="preserve">The ability to an issue an LEC can be a valuable tool for law enforcement agencies to use when seeking the cooperation of a reluctant victim without immigration status. If a law enforcement agent offers an LEC to a reluctant victim, that victim can come forward with less fear of deportation knowing that they can apply for a U visa. In addition, proof of law enforcement cooperation can be persuasive evidence that a crime actually occurred. However, allowing the introduction of an LEC as evidence of cooperation with law enforcement is different from requiring it as a necessary predicate step to applying for a U visa. Requiring an LEC makes it more than just a useful tool; it makes it an inappropriate determinate of a victim's worthiness for protection. </w:t>
      </w:r>
      <w:r>
        <w:t>n287</w:t>
      </w:r>
    </w:p>
    <w:p w:rsidR="00192794" w:rsidRPr="003334FF" w:rsidRDefault="00192794" w:rsidP="00192794">
      <w:pPr>
        <w:rPr>
          <w:rStyle w:val="StyleUnderline"/>
        </w:rPr>
      </w:pPr>
      <w:r>
        <w:t xml:space="preserve">In many cases, </w:t>
      </w:r>
      <w:r w:rsidRPr="003334FF">
        <w:rPr>
          <w:rStyle w:val="Emphasis"/>
        </w:rPr>
        <w:t>the LEC requirement actually discourages cooperation from victims of domestic violence</w:t>
      </w:r>
      <w:r w:rsidRPr="003334FF">
        <w:rPr>
          <w:rStyle w:val="StyleUnderline"/>
        </w:rPr>
        <w:t>. In order to receive an LEC, a victim must present herself to law enforcement and face the risks of deportation and retaliation from her abuser</w:t>
      </w:r>
      <w:r>
        <w:t xml:space="preserve">. n288 </w:t>
      </w:r>
      <w:r w:rsidRPr="003334FF">
        <w:rPr>
          <w:rStyle w:val="StyleUnderline"/>
        </w:rPr>
        <w:t>Yet, there is no guarantee that she will receive an LEC, and in some jurisdictions, it is guaranteed that she will not.</w:t>
      </w:r>
      <w:r>
        <w:t xml:space="preserve"> n289 </w:t>
      </w:r>
      <w:r w:rsidRPr="003334FF">
        <w:rPr>
          <w:rStyle w:val="StyleUnderline"/>
        </w:rPr>
        <w:t>Without an LEC, a battered immigrant has no hope of obtaining lawful status through a U visa and, thus, no protection from deportation or from her abuser. For battered immigrants who are aware of the risks of asking for an LEC, there is</w:t>
      </w:r>
      <w:r>
        <w:t xml:space="preserve">  [*1793]  </w:t>
      </w:r>
      <w:r w:rsidRPr="003334FF">
        <w:rPr>
          <w:rStyle w:val="StyleUnderline"/>
        </w:rPr>
        <w:t>often little incentive to do so. This is particularly true in localities where immigration enforcement is a priority.</w:t>
      </w:r>
    </w:p>
    <w:p w:rsidR="00192794" w:rsidRDefault="00192794" w:rsidP="00192794">
      <w:r w:rsidRPr="003334FF">
        <w:rPr>
          <w:rStyle w:val="Emphasis"/>
        </w:rPr>
        <w:t>Even if Congress abolished the LEC requirement as proof of cooperation with law enforcement, there remains a multitude of reasons why battered immigrants would avoid cooperating with law enforcement before obtaining some form of lawful status</w:t>
      </w:r>
      <w:r>
        <w:t xml:space="preserve">. n290 </w:t>
      </w:r>
      <w:r w:rsidRPr="003334FF">
        <w:rPr>
          <w:rStyle w:val="StyleUnderline"/>
        </w:rPr>
        <w:t>If not required to first cooperate with law enforcement before applying for a U visa, a battered immigrant could apply for lawful status before reporting her abuse to the police.</w:t>
      </w:r>
      <w:r>
        <w:t xml:space="preserve"> </w:t>
      </w:r>
      <w:r w:rsidRPr="003334FF">
        <w:rPr>
          <w:rStyle w:val="StyleUnderline"/>
        </w:rPr>
        <w:t>This would allow the battered immigrant to delay leaving her abuser until she had obtained lawful status and the safety that status provides. In addition, even if the police were to report the immigrant to ICE, she would be able to avoid deportation if she already had a U visa. Likewise, if a U visa applicant decided to stop cooperating with law enforcement for any reason, including safety concerns, n291 she would still be able to continue her legalization process.</w:t>
      </w:r>
    </w:p>
    <w:p w:rsidR="00192794" w:rsidRDefault="00192794" w:rsidP="00192794">
      <w:pPr>
        <w:rPr>
          <w:rStyle w:val="StyleUnderline"/>
        </w:rPr>
      </w:pPr>
      <w:r w:rsidRPr="003334FF">
        <w:rPr>
          <w:rStyle w:val="StyleUnderline"/>
        </w:rPr>
        <w:t>For all other forms of immigration relief available to victims of domestic violence, there is no requirement of cooperation with law enforcement in recognition of the dangers inherent in such cooperation</w:t>
      </w:r>
      <w:r>
        <w:t xml:space="preserve">. n292 </w:t>
      </w:r>
      <w:r w:rsidRPr="003334FF">
        <w:rPr>
          <w:rStyle w:val="StyleUnderline"/>
        </w:rPr>
        <w:t>Thus, for other forms of immigration relief, a battered immigrant can still move forward with her immigration process without being forced to cooperate with law enforcement or even if law enforcement is unwilling to provide evidence of her cooperation.</w:t>
      </w:r>
    </w:p>
    <w:p w:rsidR="008339AF" w:rsidRDefault="008339AF" w:rsidP="00192794">
      <w:pPr>
        <w:rPr>
          <w:rStyle w:val="StyleUnderline"/>
        </w:rPr>
      </w:pPr>
    </w:p>
    <w:p w:rsidR="008339AF" w:rsidRPr="00327667" w:rsidRDefault="008339AF" w:rsidP="008339AF">
      <w:pPr>
        <w:pStyle w:val="Heading4"/>
        <w:rPr>
          <w:rFonts w:cs="Calibri"/>
        </w:rPr>
      </w:pPr>
      <w:r w:rsidRPr="00327667">
        <w:rPr>
          <w:rFonts w:cs="Calibri"/>
        </w:rPr>
        <w:t>Undoc immigrants don’t seek</w:t>
      </w:r>
      <w:r>
        <w:rPr>
          <w:rFonts w:cs="Calibri"/>
        </w:rPr>
        <w:t xml:space="preserve"> law enforcement anyways – intersectional identity of undocumented immigrants make them especially vulnerable</w:t>
      </w:r>
    </w:p>
    <w:p w:rsidR="008339AF" w:rsidRPr="00327667" w:rsidRDefault="008339AF" w:rsidP="008339AF">
      <w:r w:rsidRPr="0051412A">
        <w:rPr>
          <w:rStyle w:val="Style13ptBold"/>
        </w:rPr>
        <w:t>Quast 18</w:t>
      </w:r>
      <w:r w:rsidRPr="00327667">
        <w:t xml:space="preserve"> – Shawna C. Quast is a JD Candidate from University of Missouri School of Law and a B.A. in International Studies and Political Science, 6-24-2018, </w:t>
      </w:r>
      <w:r w:rsidRPr="00327667">
        <w:rPr>
          <w:i/>
        </w:rPr>
        <w:t>Depual Journal of Women, Gender, and the Law</w:t>
      </w:r>
      <w:r w:rsidRPr="00327667">
        <w:t>, “Impact of Domestic Violence on Immigrant Women”, &lt;</w:t>
      </w:r>
      <w:hyperlink r:id="rId68" w:history="1">
        <w:r w:rsidRPr="00327667">
          <w:rPr>
            <w:rStyle w:val="Hyperlink"/>
          </w:rPr>
          <w:t>http://via.library.depaul.edu/cgi/viewcontent.cgi?article=1043&amp;amp;context=jwgl</w:t>
        </w:r>
      </w:hyperlink>
      <w:r w:rsidRPr="00327667">
        <w:t>&gt;</w:t>
      </w:r>
      <w:r>
        <w:t xml:space="preserve"> HJ#dragons</w:t>
      </w:r>
    </w:p>
    <w:p w:rsidR="008339AF" w:rsidRPr="0051412A" w:rsidRDefault="008339AF" w:rsidP="008339AF">
      <w:pPr>
        <w:rPr>
          <w:b/>
          <w:iCs/>
          <w:u w:val="single"/>
        </w:rPr>
      </w:pPr>
      <w:r w:rsidRPr="00327667">
        <w:rPr>
          <w:sz w:val="16"/>
        </w:rPr>
        <w:t xml:space="preserve">II . CHALLENGES FACED BY IMMIGRANT V ICTIMS OF D OMESTIC VIOLENCE Domestic violence does not operate in a vacuum. There are </w:t>
      </w:r>
      <w:r w:rsidRPr="00AB4623">
        <w:rPr>
          <w:rStyle w:val="Emphasis"/>
          <w:highlight w:val="cyan"/>
        </w:rPr>
        <w:t>substantial external factors</w:t>
      </w:r>
      <w:r w:rsidRPr="00327667">
        <w:rPr>
          <w:rStyle w:val="Emphasis"/>
        </w:rPr>
        <w:t xml:space="preserve"> that </w:t>
      </w:r>
      <w:r w:rsidRPr="00AB4623">
        <w:rPr>
          <w:rStyle w:val="Emphasis"/>
          <w:highlight w:val="cyan"/>
        </w:rPr>
        <w:t>victims must consider when seeking escape from abusive relationships</w:t>
      </w:r>
      <w:r w:rsidRPr="00327667">
        <w:rPr>
          <w:rStyle w:val="Emphasis"/>
        </w:rPr>
        <w:t xml:space="preserve">. These factors can include </w:t>
      </w:r>
      <w:r w:rsidRPr="00AB4623">
        <w:rPr>
          <w:rStyle w:val="Emphasis"/>
          <w:highlight w:val="cyan"/>
        </w:rPr>
        <w:t>socioeconomic status,</w:t>
      </w:r>
      <w:r w:rsidRPr="00327667">
        <w:rPr>
          <w:rStyle w:val="Emphasis"/>
        </w:rPr>
        <w:t xml:space="preserve"> the presence of </w:t>
      </w:r>
      <w:r w:rsidRPr="00AB4623">
        <w:rPr>
          <w:rStyle w:val="Emphasis"/>
          <w:highlight w:val="cyan"/>
        </w:rPr>
        <w:t>children in the household</w:t>
      </w:r>
      <w:r w:rsidRPr="00327667">
        <w:rPr>
          <w:rStyle w:val="Emphasis"/>
        </w:rPr>
        <w:t xml:space="preserve">, a nd </w:t>
      </w:r>
      <w:r w:rsidRPr="00AB4623">
        <w:rPr>
          <w:rStyle w:val="Emphasis"/>
          <w:highlight w:val="cyan"/>
        </w:rPr>
        <w:t>potential sources</w:t>
      </w:r>
      <w:r w:rsidRPr="00327667">
        <w:rPr>
          <w:rStyle w:val="Emphasis"/>
        </w:rPr>
        <w:t xml:space="preserve"> </w:t>
      </w:r>
      <w:r w:rsidRPr="00AB4623">
        <w:rPr>
          <w:rStyle w:val="Emphasis"/>
          <w:highlight w:val="cyan"/>
        </w:rPr>
        <w:t>of support</w:t>
      </w:r>
      <w:r w:rsidRPr="00327667">
        <w:rPr>
          <w:rStyle w:val="Emphasis"/>
        </w:rPr>
        <w:t xml:space="preserve"> from family members and the community. </w:t>
      </w:r>
      <w:r w:rsidRPr="00327667">
        <w:rPr>
          <w:sz w:val="16"/>
        </w:rPr>
        <w:t xml:space="preserve">The difficulties in seeking escape </w:t>
      </w:r>
      <w:r w:rsidRPr="00AB4623">
        <w:rPr>
          <w:rStyle w:val="Emphasis"/>
          <w:highlight w:val="cyan"/>
        </w:rPr>
        <w:t>can be compounded for the immigrant victim of domestic violence who may have to challenge deep - seeded cultural or religious norms</w:t>
      </w:r>
      <w:r w:rsidRPr="00327667">
        <w:rPr>
          <w:rStyle w:val="Emphasis"/>
        </w:rPr>
        <w:t xml:space="preserve">, may have to face </w:t>
      </w:r>
      <w:r w:rsidRPr="00AB4623">
        <w:rPr>
          <w:rStyle w:val="Emphasis"/>
          <w:highlight w:val="cyan"/>
        </w:rPr>
        <w:t>l anguage barriers</w:t>
      </w:r>
      <w:r w:rsidRPr="00327667">
        <w:rPr>
          <w:rStyle w:val="Emphasis"/>
        </w:rPr>
        <w:t xml:space="preserve">, or may </w:t>
      </w:r>
      <w:r w:rsidRPr="00AB4623">
        <w:rPr>
          <w:rStyle w:val="Emphasis"/>
          <w:highlight w:val="cyan"/>
        </w:rPr>
        <w:t>lack access to public benefits</w:t>
      </w:r>
      <w:r w:rsidRPr="00327667">
        <w:rPr>
          <w:rStyle w:val="Emphasis"/>
        </w:rPr>
        <w:t xml:space="preserve"> that would otherwise serve as an important source of suppor</w:t>
      </w:r>
      <w:r w:rsidRPr="00327667">
        <w:rPr>
          <w:sz w:val="16"/>
        </w:rPr>
        <w:t xml:space="preserve">t. This section will review some of the </w:t>
      </w:r>
      <w:r w:rsidRPr="00327667">
        <w:rPr>
          <w:rStyle w:val="Emphasis"/>
        </w:rPr>
        <w:t>challenges faced by immigrant and nonimmigrant domestic violence victims, including those that are unique to undocumented immigrants</w:t>
      </w:r>
      <w:r w:rsidRPr="00327667">
        <w:rPr>
          <w:sz w:val="16"/>
        </w:rPr>
        <w:t xml:space="preserve">. This section will also discuss how </w:t>
      </w:r>
      <w:r w:rsidRPr="00AB4623">
        <w:rPr>
          <w:rStyle w:val="Emphasis"/>
          <w:highlight w:val="cyan"/>
        </w:rPr>
        <w:t>intersectional issues can further inhibit victims from seeking escape or legal protection from their abusers</w:t>
      </w:r>
      <w:r w:rsidRPr="00327667">
        <w:rPr>
          <w:rStyle w:val="Emphasis"/>
        </w:rPr>
        <w:t>.</w:t>
      </w:r>
      <w:r w:rsidRPr="00327667">
        <w:rPr>
          <w:sz w:val="16"/>
        </w:rPr>
        <w:t xml:space="preserve"> Part A will review the impact of language barriers and social isolation; Pa rt B will review the influence of culture and religion; Part C will discuss access to public benefits; and Part D will review the influence of legal status and fear of deportation. A. Language Barriers and Social Isolation Immigrant </w:t>
      </w:r>
      <w:r w:rsidRPr="00327667">
        <w:rPr>
          <w:rStyle w:val="Emphasis"/>
        </w:rPr>
        <w:t xml:space="preserve">victims of domestic abuse often encounter </w:t>
      </w:r>
      <w:r w:rsidRPr="00AB4623">
        <w:rPr>
          <w:rStyle w:val="Emphasis"/>
          <w:highlight w:val="cyan"/>
        </w:rPr>
        <w:t>language barriers</w:t>
      </w:r>
      <w:r w:rsidRPr="00327667">
        <w:rPr>
          <w:rStyle w:val="Emphasis"/>
        </w:rPr>
        <w:t xml:space="preserve">, which can </w:t>
      </w:r>
      <w:r w:rsidRPr="00AB4623">
        <w:rPr>
          <w:rStyle w:val="Emphasis"/>
          <w:highlight w:val="cyan"/>
        </w:rPr>
        <w:t>discourage them from seeking help</w:t>
      </w:r>
      <w:r w:rsidRPr="00327667">
        <w:rPr>
          <w:rStyle w:val="Emphasis"/>
        </w:rPr>
        <w:t xml:space="preserve"> in escaping their abusers.</w:t>
      </w:r>
      <w:r w:rsidRPr="00327667">
        <w:rPr>
          <w:sz w:val="16"/>
        </w:rPr>
        <w:t xml:space="preserve"> 26 Not only do these language barriers have the </w:t>
      </w:r>
      <w:r w:rsidRPr="00AB4623">
        <w:rPr>
          <w:rStyle w:val="Emphasis"/>
          <w:highlight w:val="cyan"/>
        </w:rPr>
        <w:t>potential to isolate victims from larger society, but they can also inhibit victims from obtaining public assistance</w:t>
      </w:r>
      <w:r w:rsidRPr="00327667">
        <w:rPr>
          <w:sz w:val="16"/>
        </w:rPr>
        <w:t xml:space="preserve">, </w:t>
      </w:r>
      <w:r w:rsidRPr="00AB4623">
        <w:rPr>
          <w:rStyle w:val="Emphasis"/>
          <w:highlight w:val="cyan"/>
        </w:rPr>
        <w:t>employment, or otherwise establishing independent financial security</w:t>
      </w:r>
      <w:r w:rsidRPr="00327667">
        <w:rPr>
          <w:sz w:val="16"/>
        </w:rPr>
        <w:t xml:space="preserve">. 27 </w:t>
      </w:r>
      <w:r w:rsidRPr="00327667">
        <w:rPr>
          <w:rStyle w:val="Emphasis"/>
        </w:rPr>
        <w:t xml:space="preserve">Because </w:t>
      </w:r>
      <w:r w:rsidRPr="00AB4623">
        <w:rPr>
          <w:rStyle w:val="Emphasis"/>
          <w:highlight w:val="cyan"/>
        </w:rPr>
        <w:t>lack of financial security is one of the largest factors contributing to abuse victims</w:t>
      </w:r>
      <w:r w:rsidRPr="00327667">
        <w:rPr>
          <w:rStyle w:val="Emphasis"/>
        </w:rPr>
        <w:t xml:space="preserve"> staying in abusive relationships</w:t>
      </w:r>
      <w:r w:rsidRPr="00327667">
        <w:rPr>
          <w:sz w:val="16"/>
        </w:rPr>
        <w:t xml:space="preserve">, it is important that service provid ers employ bilingual staff to better address immigrant populations. 28 Immigrant persons, particularly recent immigrants, often lack social contacts sufficient to motivate them to report abuse. If the individual lacks familial ties or friendships in the U.S ., they are often </w:t>
      </w:r>
      <w:r w:rsidRPr="00AB4623">
        <w:rPr>
          <w:sz w:val="16"/>
          <w:highlight w:val="cyan"/>
        </w:rPr>
        <w:t xml:space="preserve">more </w:t>
      </w:r>
      <w:r w:rsidRPr="00AB4623">
        <w:rPr>
          <w:rStyle w:val="Emphasis"/>
          <w:highlight w:val="cyan"/>
        </w:rPr>
        <w:t>dependent on their abusers, not only financially, but also socially and emotionall</w:t>
      </w:r>
      <w:r w:rsidRPr="00AB4623">
        <w:rPr>
          <w:sz w:val="16"/>
          <w:highlight w:val="cyan"/>
        </w:rPr>
        <w:t>y</w:t>
      </w:r>
      <w:r w:rsidRPr="00327667">
        <w:rPr>
          <w:sz w:val="16"/>
        </w:rPr>
        <w:t xml:space="preserve">. 29 As with non - immigrant populations, inadequate social or emotional support increases the likelihood that battered women stay in abusive relationshi ps. This is a particularly difficult factor to overcome, especially in remote areas, as it is difficult to communicate the presence of a community or support system to an unknown victim. 30 However, proper funding for governmental and not - for - profit organi zations can increase visibility within a community, and make apparent such an organization’s presence for those seeking assistance. 31 B. Culture and Religion Culture and religion can play a role in how and where immigrant, nonimmigrant, and undocumented individuals seek escape from domestic violence. Because of </w:t>
      </w:r>
      <w:r w:rsidRPr="00327667">
        <w:rPr>
          <w:rStyle w:val="Emphasis"/>
        </w:rPr>
        <w:t xml:space="preserve">the </w:t>
      </w:r>
      <w:r w:rsidRPr="00AB4623">
        <w:rPr>
          <w:rStyle w:val="Emphasis"/>
          <w:highlight w:val="cyan"/>
        </w:rPr>
        <w:t>nature of spirituality and religiosity within Latino culture</w:t>
      </w:r>
      <w:r w:rsidRPr="00327667">
        <w:rPr>
          <w:rStyle w:val="Emphasis"/>
        </w:rPr>
        <w:t xml:space="preserve">, some </w:t>
      </w:r>
      <w:r w:rsidRPr="00AB4623">
        <w:rPr>
          <w:rStyle w:val="Emphasis"/>
          <w:highlight w:val="cyan"/>
        </w:rPr>
        <w:t>victims turn to “healing arts” rather than seeking legal</w:t>
      </w:r>
      <w:r w:rsidRPr="00327667">
        <w:rPr>
          <w:rStyle w:val="Emphasis"/>
        </w:rPr>
        <w:t xml:space="preserve"> or social </w:t>
      </w:r>
      <w:r w:rsidRPr="00AB4623">
        <w:rPr>
          <w:rStyle w:val="Emphasis"/>
          <w:highlight w:val="cyan"/>
        </w:rPr>
        <w:t>assistance.</w:t>
      </w:r>
      <w:r w:rsidRPr="00327667">
        <w:rPr>
          <w:sz w:val="16"/>
        </w:rPr>
        <w:t xml:space="preserve"> 32 There is </w:t>
      </w:r>
      <w:r w:rsidRPr="00AB4623">
        <w:rPr>
          <w:sz w:val="16"/>
          <w:highlight w:val="cyan"/>
        </w:rPr>
        <w:t xml:space="preserve">a </w:t>
      </w:r>
      <w:r w:rsidRPr="00AB4623">
        <w:rPr>
          <w:rStyle w:val="Emphasis"/>
          <w:highlight w:val="cyan"/>
        </w:rPr>
        <w:t>stigma</w:t>
      </w:r>
      <w:r w:rsidRPr="00327667">
        <w:rPr>
          <w:rStyle w:val="Emphasis"/>
        </w:rPr>
        <w:t xml:space="preserve"> amongst some in the Latin o community </w:t>
      </w:r>
      <w:r w:rsidRPr="00AB4623">
        <w:rPr>
          <w:rStyle w:val="Emphasis"/>
          <w:highlight w:val="cyan"/>
        </w:rPr>
        <w:t>surrounding reporting abuse to police</w:t>
      </w:r>
      <w:r w:rsidRPr="00327667">
        <w:rPr>
          <w:rStyle w:val="Emphasis"/>
        </w:rPr>
        <w:t>, or even discussing it with others; it is often vi</w:t>
      </w:r>
      <w:r w:rsidRPr="00AB4623">
        <w:rPr>
          <w:rStyle w:val="Emphasis"/>
          <w:highlight w:val="cyan"/>
        </w:rPr>
        <w:t>ewed as a source of shame and dishonor for one’s self and one’s community</w:t>
      </w:r>
      <w:r w:rsidRPr="00327667">
        <w:rPr>
          <w:sz w:val="16"/>
        </w:rPr>
        <w:t xml:space="preserve">. 33 Such populations often </w:t>
      </w:r>
      <w:r w:rsidRPr="00AB4623">
        <w:rPr>
          <w:rStyle w:val="Emphasis"/>
          <w:highlight w:val="cyan"/>
        </w:rPr>
        <w:t>perceive disclosure as perpetuating unfavorable stereoty pes about one’s culture, religion, nationality, or race</w:t>
      </w:r>
      <w:r w:rsidRPr="00327667">
        <w:rPr>
          <w:sz w:val="16"/>
        </w:rPr>
        <w:t xml:space="preserve">. </w:t>
      </w:r>
      <w:r w:rsidRPr="00327667">
        <w:rPr>
          <w:rStyle w:val="Emphasis"/>
        </w:rPr>
        <w:t xml:space="preserve">34 Many immigrants come from a </w:t>
      </w:r>
      <w:r w:rsidRPr="00AB4623">
        <w:rPr>
          <w:rStyle w:val="Emphasis"/>
          <w:highlight w:val="cyan"/>
        </w:rPr>
        <w:t>staunchly patriarchal cultural background</w:t>
      </w:r>
      <w:r w:rsidRPr="00327667">
        <w:rPr>
          <w:rStyle w:val="Emphasis"/>
        </w:rPr>
        <w:t xml:space="preserve"> in which gender roles are strictly adhered to. In such situations, </w:t>
      </w:r>
      <w:r w:rsidRPr="00AB4623">
        <w:rPr>
          <w:rStyle w:val="Emphasis"/>
          <w:highlight w:val="cyan"/>
        </w:rPr>
        <w:t>women often view abuse as a normal occurrence or as a matter of fate</w:t>
      </w:r>
      <w:r w:rsidRPr="00327667">
        <w:rPr>
          <w:rStyle w:val="Emphasis"/>
        </w:rPr>
        <w:t xml:space="preserve">. 35 </w:t>
      </w:r>
      <w:r w:rsidRPr="00AB4623">
        <w:rPr>
          <w:rStyle w:val="Emphasis"/>
          <w:highlight w:val="cyan"/>
        </w:rPr>
        <w:t>Globally, many cultures do not view domestic abuse as a crime</w:t>
      </w:r>
      <w:r w:rsidRPr="00327667">
        <w:rPr>
          <w:rStyle w:val="Emphasis"/>
        </w:rPr>
        <w:t>. 36 While immigrant women frequently adapt to new ideologies and social norms more quickly than men through the course of assimilating into U.S. culture and custom, this can read as a cue to the abuser to exercise greater control over the abused.</w:t>
      </w:r>
      <w:r w:rsidRPr="00327667">
        <w:rPr>
          <w:sz w:val="16"/>
        </w:rPr>
        <w:t xml:space="preserve"> 37 Further, in cultures that emphasize the importance of particular attributes, like “looks, cooking ability, mothering, or sexual modesty[,]” verbal and emotional abuse citing alleged inadequa cies can be particularly humiliating and dehumanizing. 38 This can </w:t>
      </w:r>
      <w:r w:rsidRPr="00327667">
        <w:rPr>
          <w:rStyle w:val="Emphasis"/>
        </w:rPr>
        <w:t>inc</w:t>
      </w:r>
      <w:r w:rsidRPr="00AB4623">
        <w:rPr>
          <w:rStyle w:val="Emphasis"/>
          <w:highlight w:val="cyan"/>
        </w:rPr>
        <w:t>r</w:t>
      </w:r>
      <w:r w:rsidRPr="00327667">
        <w:rPr>
          <w:rStyle w:val="Emphasis"/>
        </w:rPr>
        <w:t xml:space="preserve">ease the </w:t>
      </w:r>
      <w:r w:rsidRPr="00AB4623">
        <w:rPr>
          <w:rStyle w:val="Emphasis"/>
          <w:highlight w:val="cyan"/>
        </w:rPr>
        <w:t>source of shame surrounding domestic abuse, enhance the belief that the victim is at fault</w:t>
      </w:r>
      <w:r w:rsidRPr="00327667">
        <w:rPr>
          <w:rStyle w:val="Emphasis"/>
        </w:rPr>
        <w:t>, and ultimately prevent her from seeking refuge outside of the abusive relationship</w:t>
      </w:r>
      <w:r w:rsidRPr="00327667">
        <w:rPr>
          <w:sz w:val="16"/>
        </w:rPr>
        <w:t xml:space="preserve">. C. Access to Public Benefits Prior to 1996, many public benefits were not available to nonimmigrants, including the Supplemental Nutritional Assistance Program (SNAP; formerly “Food Stamp Program”), Supplemental Security Income (SSI), and Temporary Assistance for Needy Families (TANF). 39 Even for those who immigrated lawfully, seeking public assistance can be problematic for non - naturalized citizens. “ Under Section 212(a)(4) of the Immigration and Nationality Act (INA), an individual seeking admissi on to the United States or seeking to adjust status to that of an individual lawfully admitted for permanent residence (green card)” is not permitted to acquire legal status if it is likely that she will become a public charge. 40 One can be deemed a “publi c charge” if it appears that one is “likely to become primarily dependent on the government for subsistence.” 41 This potential classification can prevent individuals from seeking public assistance as it can adversely impact their ability to acquire legal s tatus. By doing so, an individual can become “inadmissible,” meaning that the government will neither grant admission to the United States, nor grant “adjustment of status” if already present. 42 While the classification as a “public charge” does not appl y in the naturalization process (meaning if an individual has lawful status and is in the process of becoming naturalized, this determination will not be made), for </w:t>
      </w:r>
      <w:r w:rsidRPr="00327667">
        <w:rPr>
          <w:rStyle w:val="Emphasis"/>
        </w:rPr>
        <w:t>nonimmigrant and undocumented persons seeking adjustment in status, utilizing public benefi ts — especially long term — ca</w:t>
      </w:r>
      <w:r w:rsidRPr="00327667">
        <w:rPr>
          <w:sz w:val="16"/>
        </w:rPr>
        <w:t xml:space="preserve">n adversely impact legal status. 43 Fortunately, some individuals may be exempt, or eligible for a waiver from such a classification. This includes people applying for “T visas” and “U visas,” as well as those in possession of the same who are working to become permanent residents. 44 Even with such exceptions available, undocumented individuals bear a unique burden in obtaining public benefits. Undocumented immigrants are not eligible for most federally funded assistance programs in the first place. This includes TANF, SNAP, and SSI. 45 Some federally funded programs are available to undocumented persons, including Special Supplemental Nutrition Program for Women, Infants, and Children (WIC), Head Start, and Emergency Medicaid. 46 These benefits are generally limited to short - term use or require a young child in the household. 47 This can limit the aid available to undocumented women without children. Where children are present, however, undocumented women can qualify for more public assistance programs; further, the children of undocumented immigrants may be independently eligible for public benefits. 48 D. Barriers to Acquiring Legal Status and Fear of Deportation </w:t>
      </w:r>
      <w:r w:rsidRPr="00AB4623">
        <w:rPr>
          <w:sz w:val="16"/>
          <w:highlight w:val="cyan"/>
        </w:rPr>
        <w:t>For</w:t>
      </w:r>
      <w:r w:rsidRPr="00327667">
        <w:rPr>
          <w:sz w:val="16"/>
        </w:rPr>
        <w:t xml:space="preserve"> nonimmigrant or </w:t>
      </w:r>
      <w:r w:rsidRPr="00327667">
        <w:rPr>
          <w:rStyle w:val="Emphasis"/>
        </w:rPr>
        <w:t>un</w:t>
      </w:r>
      <w:r w:rsidRPr="00AB4623">
        <w:rPr>
          <w:rStyle w:val="Emphasis"/>
          <w:highlight w:val="cyan"/>
        </w:rPr>
        <w:t>documented immigrants in violent relationships</w:t>
      </w:r>
      <w:r w:rsidRPr="00327667">
        <w:rPr>
          <w:rStyle w:val="Emphasis"/>
        </w:rPr>
        <w:t xml:space="preserve">, th e </w:t>
      </w:r>
      <w:r w:rsidRPr="00AB4623">
        <w:rPr>
          <w:rStyle w:val="Emphasis"/>
          <w:highlight w:val="cyan"/>
        </w:rPr>
        <w:t>prospect of escape can seem impossible in the face of possible deportation. Many immigrants rely on their abusers as sponsors to maintain legal status or seek naturalization</w:t>
      </w:r>
      <w:r w:rsidRPr="00327667">
        <w:rPr>
          <w:rStyle w:val="Emphasis"/>
        </w:rPr>
        <w:t xml:space="preserve">. </w:t>
      </w:r>
      <w:r w:rsidRPr="00327667">
        <w:rPr>
          <w:sz w:val="16"/>
        </w:rPr>
        <w:t>49 Where this is the case</w:t>
      </w:r>
      <w:r w:rsidRPr="00327667">
        <w:rPr>
          <w:rStyle w:val="Emphasis"/>
        </w:rPr>
        <w:t>, spo</w:t>
      </w:r>
      <w:r w:rsidRPr="00AB4623">
        <w:rPr>
          <w:rStyle w:val="Emphasis"/>
          <w:highlight w:val="cyan"/>
        </w:rPr>
        <w:t>nsors often utilize this reliance to control thei r victim by failing to file a petition,</w:t>
      </w:r>
      <w:r w:rsidRPr="00327667">
        <w:rPr>
          <w:rStyle w:val="Emphasis"/>
        </w:rPr>
        <w:t xml:space="preserve"> retracting a petition, failing to reply to information requests, or threatening to do any of the aforementioned</w:t>
      </w:r>
      <w:r w:rsidRPr="00327667">
        <w:rPr>
          <w:sz w:val="16"/>
        </w:rPr>
        <w:t xml:space="preserve">. 50 </w:t>
      </w:r>
      <w:r w:rsidRPr="00327667">
        <w:rPr>
          <w:rStyle w:val="Emphasis"/>
        </w:rPr>
        <w:t xml:space="preserve">Further, if </w:t>
      </w:r>
      <w:r w:rsidRPr="00AB4623">
        <w:rPr>
          <w:rStyle w:val="Emphasis"/>
          <w:highlight w:val="cyan"/>
        </w:rPr>
        <w:t>abusers control what mail the abused receives, the later may never know when proceedings are scheduled</w:t>
      </w:r>
      <w:r w:rsidRPr="00327667">
        <w:rPr>
          <w:rStyle w:val="Emphasis"/>
        </w:rPr>
        <w:t>; failure to show can result in the initiation of deportation proceedings against the abused. Undocumented immigrants may not seek escape from their abusers out of fear of deportation. 5</w:t>
      </w:r>
      <w:r w:rsidRPr="00327667">
        <w:rPr>
          <w:sz w:val="16"/>
        </w:rPr>
        <w:t xml:space="preserve">2 While this has been the case in the past, recent event s have demonstrated that this is a current and legitimate fear for many people. </w:t>
      </w:r>
      <w:r w:rsidRPr="00327667">
        <w:rPr>
          <w:rStyle w:val="Emphasis"/>
        </w:rPr>
        <w:t xml:space="preserve">For example, in El Paso, Texas, a </w:t>
      </w:r>
      <w:r w:rsidRPr="00AB4623">
        <w:rPr>
          <w:rStyle w:val="Emphasis"/>
          <w:highlight w:val="cyan"/>
        </w:rPr>
        <w:t>transgender Mexican immigrant sought a Protective order against her abusive partner. Her abuser reported her to</w:t>
      </w:r>
      <w:r w:rsidRPr="00327667">
        <w:rPr>
          <w:rStyle w:val="Emphasis"/>
        </w:rPr>
        <w:t xml:space="preserve"> Immigration and Customs Enfo rcement </w:t>
      </w:r>
      <w:r w:rsidRPr="00AB4623">
        <w:rPr>
          <w:rStyle w:val="Emphasis"/>
          <w:highlight w:val="cyan"/>
        </w:rPr>
        <w:t>(ICE</w:t>
      </w:r>
      <w:r w:rsidRPr="00327667">
        <w:rPr>
          <w:rStyle w:val="Emphasis"/>
        </w:rPr>
        <w:t xml:space="preserve">) in response to the Order; she was subsequently detained and charged with illegal reentry to the United States. 53 </w:t>
      </w:r>
      <w:r w:rsidRPr="00AB4623">
        <w:rPr>
          <w:rStyle w:val="Emphasis"/>
          <w:highlight w:val="cyan"/>
        </w:rPr>
        <w:t>While anecdotal in nature, such narratives serve to intensify the fear of being deported while seeking legal aid to escape abuse.</w:t>
      </w:r>
    </w:p>
    <w:p w:rsidR="008339AF" w:rsidRPr="003334FF" w:rsidRDefault="008339AF" w:rsidP="00192794">
      <w:pPr>
        <w:rPr>
          <w:rStyle w:val="StyleUnderline"/>
        </w:rPr>
      </w:pPr>
    </w:p>
    <w:p w:rsidR="006C781D" w:rsidRDefault="006C781D" w:rsidP="009D2485">
      <w:pPr>
        <w:pStyle w:val="Heading3"/>
      </w:pPr>
      <w:r>
        <w:t>2ac – at: wages</w:t>
      </w:r>
    </w:p>
    <w:p w:rsidR="006C781D" w:rsidRPr="00EB7CE4" w:rsidRDefault="006C781D" w:rsidP="006C781D">
      <w:pPr>
        <w:pStyle w:val="Heading4"/>
        <w:rPr>
          <w:rStyle w:val="Style13ptBold"/>
          <w:b/>
        </w:rPr>
      </w:pPr>
      <w:r>
        <w:rPr>
          <w:rStyle w:val="Style13ptBold"/>
          <w:b/>
        </w:rPr>
        <w:t xml:space="preserve">Wages </w:t>
      </w:r>
      <w:r w:rsidRPr="00EB7CE4">
        <w:rPr>
          <w:rStyle w:val="Style13ptBold"/>
          <w:b/>
          <w:u w:val="single"/>
        </w:rPr>
        <w:t>down</w:t>
      </w:r>
      <w:r>
        <w:rPr>
          <w:rStyle w:val="Style13ptBold"/>
          <w:b/>
        </w:rPr>
        <w:t xml:space="preserve"> now</w:t>
      </w:r>
    </w:p>
    <w:p w:rsidR="006C781D" w:rsidRPr="00EB7CE4" w:rsidRDefault="006C781D" w:rsidP="006C781D">
      <w:r w:rsidRPr="00EB7CE4">
        <w:rPr>
          <w:rStyle w:val="Style13ptBold"/>
        </w:rPr>
        <w:t>Satter 7-13</w:t>
      </w:r>
      <w:r>
        <w:t xml:space="preserve"> – Marlene Satter, Expert in covering the benefits marketplace, Real wages fell in Q2 despite low unemployment, Tax and Jobs Act, July 13, 2018, </w:t>
      </w:r>
      <w:r w:rsidRPr="00EB7CE4">
        <w:t>https://www.benefitspro.com/2018/07/13/real-wages-fell-in-q2-despite-low-unemployment-tax/?slreturn=20180618153007</w:t>
      </w:r>
    </w:p>
    <w:p w:rsidR="006C781D" w:rsidRPr="00E542FD" w:rsidRDefault="006C781D" w:rsidP="006C781D">
      <w:pPr>
        <w:rPr>
          <w:rStyle w:val="Emphasis"/>
        </w:rPr>
      </w:pPr>
      <w:r w:rsidRPr="00AB4623">
        <w:rPr>
          <w:rStyle w:val="StyleUnderline"/>
          <w:highlight w:val="cyan"/>
        </w:rPr>
        <w:t>Despite</w:t>
      </w:r>
      <w:r>
        <w:t xml:space="preserve"> </w:t>
      </w:r>
      <w:r w:rsidRPr="00AB4623">
        <w:rPr>
          <w:rStyle w:val="StyleUnderline"/>
          <w:highlight w:val="cyan"/>
        </w:rPr>
        <w:t>high</w:t>
      </w:r>
      <w:r w:rsidRPr="00E542FD">
        <w:rPr>
          <w:rStyle w:val="StyleUnderline"/>
        </w:rPr>
        <w:t xml:space="preserve"> levels of </w:t>
      </w:r>
      <w:r w:rsidRPr="00AB4623">
        <w:rPr>
          <w:rStyle w:val="StyleUnderline"/>
          <w:highlight w:val="cyan"/>
        </w:rPr>
        <w:t>employment</w:t>
      </w:r>
      <w:r w:rsidRPr="00E542FD">
        <w:rPr>
          <w:rStyle w:val="StyleUnderline"/>
        </w:rPr>
        <w:t xml:space="preserve"> </w:t>
      </w:r>
      <w:r w:rsidRPr="00AB4623">
        <w:rPr>
          <w:rStyle w:val="StyleUnderline"/>
          <w:highlight w:val="cyan"/>
        </w:rPr>
        <w:t>and</w:t>
      </w:r>
      <w:r w:rsidRPr="00E542FD">
        <w:rPr>
          <w:rStyle w:val="StyleUnderline"/>
        </w:rPr>
        <w:t xml:space="preserve"> the passage of </w:t>
      </w:r>
      <w:r w:rsidRPr="00AB4623">
        <w:rPr>
          <w:rStyle w:val="StyleUnderline"/>
          <w:highlight w:val="cyan"/>
        </w:rPr>
        <w:t>the Tax and Jobs Act</w:t>
      </w:r>
      <w:r>
        <w:t xml:space="preserve">, </w:t>
      </w:r>
      <w:r w:rsidRPr="00AB4623">
        <w:rPr>
          <w:rStyle w:val="Emphasis"/>
          <w:highlight w:val="cyan"/>
        </w:rPr>
        <w:t>real wages fell in the second quarter, declining the most in seven years.</w:t>
      </w:r>
    </w:p>
    <w:p w:rsidR="006C781D" w:rsidRDefault="006C781D" w:rsidP="006C781D">
      <w:r>
        <w:t xml:space="preserve">That’s </w:t>
      </w:r>
      <w:r w:rsidRPr="00AB4623">
        <w:rPr>
          <w:rStyle w:val="StyleUnderline"/>
          <w:highlight w:val="cyan"/>
        </w:rPr>
        <w:t xml:space="preserve">according to the </w:t>
      </w:r>
      <w:r w:rsidRPr="00E542FD">
        <w:rPr>
          <w:rStyle w:val="StyleUnderline"/>
        </w:rPr>
        <w:t xml:space="preserve">2018 </w:t>
      </w:r>
      <w:r w:rsidRPr="00AB4623">
        <w:rPr>
          <w:rStyle w:val="StyleUnderline"/>
          <w:highlight w:val="cyan"/>
        </w:rPr>
        <w:t>PayScale Index</w:t>
      </w:r>
      <w:r>
        <w:t xml:space="preserve">, </w:t>
      </w:r>
      <w:r w:rsidRPr="00E542FD">
        <w:rPr>
          <w:rStyle w:val="StyleUnderline"/>
        </w:rPr>
        <w:t>which tracks quarterly and annual trends in compensation and finds that in Q2</w:t>
      </w:r>
      <w:r>
        <w:t xml:space="preserve">, despite a hot job market and the Tax Cut and Jobs Act, </w:t>
      </w:r>
      <w:r w:rsidRPr="00AB4623">
        <w:rPr>
          <w:rStyle w:val="Emphasis"/>
          <w:highlight w:val="cyan"/>
        </w:rPr>
        <w:t>wages</w:t>
      </w:r>
      <w:r w:rsidRPr="00E542FD">
        <w:rPr>
          <w:rStyle w:val="Emphasis"/>
        </w:rPr>
        <w:t xml:space="preserve"> actually </w:t>
      </w:r>
      <w:r w:rsidRPr="00AB4623">
        <w:rPr>
          <w:rStyle w:val="Emphasis"/>
          <w:highlight w:val="cyan"/>
        </w:rPr>
        <w:t>fell 0.9 percent</w:t>
      </w:r>
      <w:r w:rsidRPr="00E542FD">
        <w:rPr>
          <w:rStyle w:val="Emphasis"/>
        </w:rPr>
        <w:t xml:space="preserve"> compared with Q1</w:t>
      </w:r>
      <w:r>
        <w:t>.</w:t>
      </w:r>
    </w:p>
    <w:p w:rsidR="006C781D" w:rsidRDefault="006C781D" w:rsidP="006C781D">
      <w:r>
        <w:t>“The Q2 Index shows the benefits of recent changes to the tax policy are largely reaped by business owners, not employees. Many corporations are using the additional money to buy back stock rather than increase wages,” says Katie Bardaro, Vice President of Data Analytics and Chief Economist at PayScale.</w:t>
      </w:r>
    </w:p>
    <w:p w:rsidR="006C781D" w:rsidRPr="00AB4623" w:rsidRDefault="006C781D" w:rsidP="006C781D">
      <w:pPr>
        <w:rPr>
          <w:rStyle w:val="StyleUnderline"/>
        </w:rPr>
      </w:pPr>
      <w:r w:rsidRPr="00AB4623">
        <w:rPr>
          <w:rStyle w:val="StyleUnderline"/>
          <w:highlight w:val="cyan"/>
        </w:rPr>
        <w:t>Since 2006</w:t>
      </w:r>
      <w:r>
        <w:t xml:space="preserve">, wages have risen 12.9 percent overall in the U.S. However, </w:t>
      </w:r>
      <w:r w:rsidRPr="00AB4623">
        <w:rPr>
          <w:rStyle w:val="StyleUnderline"/>
          <w:highlight w:val="cyan"/>
        </w:rPr>
        <w:t>when inflation is factored in</w:t>
      </w:r>
      <w:r>
        <w:t>, “</w:t>
      </w:r>
      <w:r w:rsidRPr="00AB4623">
        <w:rPr>
          <w:rStyle w:val="Emphasis"/>
          <w:highlight w:val="cyan"/>
        </w:rPr>
        <w:t>real wages</w:t>
      </w:r>
      <w:r>
        <w:t xml:space="preserve">” </w:t>
      </w:r>
      <w:r w:rsidRPr="00E542FD">
        <w:rPr>
          <w:rStyle w:val="StyleUnderline"/>
        </w:rPr>
        <w:t xml:space="preserve">have actually </w:t>
      </w:r>
      <w:r w:rsidRPr="00AB4623">
        <w:rPr>
          <w:rStyle w:val="Emphasis"/>
          <w:highlight w:val="cyan"/>
        </w:rPr>
        <w:t>dropped by 9.3 percent</w:t>
      </w:r>
      <w:r>
        <w:t>—so that the paycheck of today’s typical worker can’t buy the same amount that it could back in 2006. Further</w:t>
      </w:r>
      <w:r w:rsidRPr="00EB7CE4">
        <w:rPr>
          <w:rStyle w:val="StyleUnderline"/>
        </w:rPr>
        <w:t>, “</w:t>
      </w:r>
      <w:r w:rsidRPr="00AB4623">
        <w:rPr>
          <w:rStyle w:val="StyleUnderline"/>
          <w:highlight w:val="cyan"/>
        </w:rPr>
        <w:t>real wages</w:t>
      </w:r>
      <w:r w:rsidRPr="00EB7CE4">
        <w:rPr>
          <w:rStyle w:val="StyleUnderline"/>
        </w:rPr>
        <w:t xml:space="preserve">” for Q2 of this year actually fell by 1.8 percent, with inflation factored in, and </w:t>
      </w:r>
      <w:r w:rsidRPr="00AB4623">
        <w:rPr>
          <w:rStyle w:val="Emphasis"/>
          <w:highlight w:val="cyan"/>
        </w:rPr>
        <w:t>dropped 1.4 percent year over year</w:t>
      </w:r>
      <w:r w:rsidRPr="00EB7CE4">
        <w:rPr>
          <w:rStyle w:val="StyleUnderline"/>
        </w:rPr>
        <w:t>, again with inflation factored in.</w:t>
      </w:r>
    </w:p>
    <w:p w:rsidR="006C781D" w:rsidRDefault="006C781D" w:rsidP="006C781D">
      <w:r>
        <w:t>Bardaro points out that there are a few exceptions. “We are seeing higher wage growth for certain jobs as the tightening of the labor market continues and demand for certain talent outpaces supply,” she says. ”Therefore, our current strong economy disproportionately benefits employees that are in demand, in addition to shareholders and executives, while the average worker is left behind.”</w:t>
      </w:r>
    </w:p>
    <w:p w:rsidR="006C781D" w:rsidRPr="00AB4623" w:rsidRDefault="006C781D" w:rsidP="006C781D">
      <w:pPr>
        <w:rPr>
          <w:rStyle w:val="StyleUnderline"/>
        </w:rPr>
      </w:pPr>
      <w:r w:rsidRPr="00AB4623">
        <w:rPr>
          <w:rStyle w:val="StyleUnderline"/>
          <w:highlight w:val="cyan"/>
        </w:rPr>
        <w:t>Last quarter wasn’t good for</w:t>
      </w:r>
      <w:r w:rsidRPr="00EB7CE4">
        <w:rPr>
          <w:rStyle w:val="StyleUnderline"/>
        </w:rPr>
        <w:t xml:space="preserve"> most </w:t>
      </w:r>
      <w:r w:rsidRPr="00AB4623">
        <w:rPr>
          <w:rStyle w:val="StyleUnderline"/>
          <w:highlight w:val="cyan"/>
        </w:rPr>
        <w:t>workers</w:t>
      </w:r>
      <w:r w:rsidRPr="00EB7CE4">
        <w:rPr>
          <w:rStyle w:val="StyleUnderline"/>
        </w:rPr>
        <w:t xml:space="preserve">, </w:t>
      </w:r>
      <w:r w:rsidRPr="00AB4623">
        <w:rPr>
          <w:rStyle w:val="StyleUnderline"/>
          <w:highlight w:val="cyan"/>
        </w:rPr>
        <w:t xml:space="preserve">with wages falling in </w:t>
      </w:r>
      <w:r w:rsidRPr="00AB4623">
        <w:rPr>
          <w:rStyle w:val="Emphasis"/>
          <w:highlight w:val="cyan"/>
        </w:rPr>
        <w:t>80 percent of industries</w:t>
      </w:r>
      <w:r w:rsidRPr="00EB7CE4">
        <w:rPr>
          <w:rStyle w:val="StyleUnderline"/>
        </w:rPr>
        <w:t xml:space="preserve">, and with </w:t>
      </w:r>
      <w:r w:rsidRPr="00EB7CE4">
        <w:rPr>
          <w:rStyle w:val="Emphasis"/>
        </w:rPr>
        <w:t>12 of the 15 industries experiencing a decline</w:t>
      </w:r>
      <w:r w:rsidRPr="00EB7CE4">
        <w:rPr>
          <w:rStyle w:val="StyleUnderline"/>
        </w:rPr>
        <w:t>.</w:t>
      </w:r>
      <w:r>
        <w:t xml:space="preserve"> In addition, </w:t>
      </w:r>
      <w:r w:rsidRPr="00AB4623">
        <w:rPr>
          <w:rStyle w:val="Emphasis"/>
          <w:highlight w:val="cyan"/>
        </w:rPr>
        <w:t>13 out of 19 job categories</w:t>
      </w:r>
      <w:r>
        <w:t xml:space="preserve"> </w:t>
      </w:r>
      <w:r w:rsidRPr="00AB4623">
        <w:rPr>
          <w:rStyle w:val="StyleUnderline"/>
          <w:highlight w:val="cyan"/>
        </w:rPr>
        <w:t>saw wages fall</w:t>
      </w:r>
      <w:r>
        <w:t xml:space="preserve"> </w:t>
      </w:r>
      <w:r w:rsidRPr="00EB7CE4">
        <w:rPr>
          <w:rStyle w:val="StyleUnderline"/>
        </w:rPr>
        <w:t>since the previous quarter and 22 out of the 31 metropolitan areas reviewed also saw wages fall.</w:t>
      </w:r>
    </w:p>
    <w:p w:rsidR="006C781D" w:rsidRDefault="006C781D" w:rsidP="006C781D">
      <w:r>
        <w:t>Wage growth, in cities where it occurred, was highest in San Jose and Cleveland, with the least growth happening in Orlando; accounting and finance saw the biggest growth—2.5 percent—while tech held steady. The largest decline in wages—2.9 percent—was in the transportation and warehousing industry.</w:t>
      </w:r>
    </w:p>
    <w:p w:rsidR="00572E75" w:rsidRDefault="00572E75" w:rsidP="006C781D"/>
    <w:p w:rsidR="006C781D" w:rsidRPr="00BF20BF" w:rsidRDefault="006C781D" w:rsidP="006C781D">
      <w:pPr>
        <w:pStyle w:val="Heading4"/>
      </w:pPr>
      <w:r>
        <w:t xml:space="preserve">Legalization is key to </w:t>
      </w:r>
      <w:r w:rsidRPr="00BF20BF">
        <w:rPr>
          <w:u w:val="single"/>
        </w:rPr>
        <w:t>wage inflation</w:t>
      </w:r>
      <w:r>
        <w:t xml:space="preserve">---status quo ensures </w:t>
      </w:r>
      <w:r w:rsidRPr="00BF20BF">
        <w:rPr>
          <w:u w:val="single"/>
        </w:rPr>
        <w:t>deflation</w:t>
      </w:r>
      <w:r>
        <w:t xml:space="preserve"> </w:t>
      </w:r>
    </w:p>
    <w:p w:rsidR="006C781D" w:rsidRPr="00BF6B70" w:rsidRDefault="006C781D" w:rsidP="006C781D">
      <w:r w:rsidRPr="00BF20BF">
        <w:rPr>
          <w:rStyle w:val="Style13ptBold"/>
        </w:rPr>
        <w:t>Kossoudji 16</w:t>
      </w:r>
      <w:r>
        <w:t xml:space="preserve"> – Sherrie A. Kossoudji, Associate Professor in the School of Social Work and an Adjunct Associate Professor in the Department of Economics, What are the consequences of regularizing undocumented immigrants?, IZA World of Labor, September 2016, https://wol.iza.org/uploads/articles/296/pdfs/what-are-consequences-of-regularizing-undocumented-immigrants.pdf</w:t>
      </w:r>
    </w:p>
    <w:p w:rsidR="006C781D" w:rsidRPr="00BF6B70" w:rsidRDefault="006C781D" w:rsidP="006C781D">
      <w:pPr>
        <w:rPr>
          <w:rStyle w:val="Emphasis"/>
        </w:rPr>
      </w:pPr>
      <w:r w:rsidRPr="00BF6B70">
        <w:rPr>
          <w:rStyle w:val="Emphasis"/>
        </w:rPr>
        <w:t>The wages of the undocumented</w:t>
      </w:r>
    </w:p>
    <w:p w:rsidR="006C781D" w:rsidRDefault="006C781D" w:rsidP="006C781D">
      <w:r w:rsidRPr="00110667">
        <w:t xml:space="preserve">It is almost universally found that </w:t>
      </w:r>
      <w:r w:rsidRPr="00110667">
        <w:rPr>
          <w:rStyle w:val="StyleUnderline"/>
        </w:rPr>
        <w:t xml:space="preserve">undocumented workers earn </w:t>
      </w:r>
      <w:r w:rsidRPr="00110667">
        <w:rPr>
          <w:rStyle w:val="Emphasis"/>
        </w:rPr>
        <w:t>lower wages</w:t>
      </w:r>
      <w:r w:rsidRPr="00110667">
        <w:rPr>
          <w:rStyle w:val="StyleUnderline"/>
        </w:rPr>
        <w:t xml:space="preserve"> than legal immigrants</w:t>
      </w:r>
      <w:r w:rsidRPr="00110667">
        <w:t>. Several issues arise when thinking about regularization’s impact on wages, and policymakers need to understand the differences among them. Undocumented workers may earn lower wages than legal immigrants because their human capital skills are less developed, their job experience and other productivity characteristics (like education, language skills, experience) are lower, and the local supply of unskilled workers may be higher—especially if, as in many countries, the undocumented tend to live and work in a few specific areas. There may also be differences in unobserved characteristics between undocumented and legal immigrants that drive wage differences.</w:t>
      </w:r>
    </w:p>
    <w:p w:rsidR="006C781D" w:rsidRDefault="006C781D" w:rsidP="006C781D">
      <w:r>
        <w:t xml:space="preserve">In addition, it appears conclusive that </w:t>
      </w:r>
      <w:r w:rsidRPr="00AB4623">
        <w:rPr>
          <w:rStyle w:val="StyleUnderline"/>
          <w:highlight w:val="cyan"/>
        </w:rPr>
        <w:t xml:space="preserve">undocumented workers earn lower wages than </w:t>
      </w:r>
      <w:r w:rsidRPr="009954B0">
        <w:rPr>
          <w:rStyle w:val="StyleUnderline"/>
        </w:rPr>
        <w:t xml:space="preserve">they would </w:t>
      </w:r>
      <w:r w:rsidRPr="00AB4623">
        <w:rPr>
          <w:rStyle w:val="StyleUnderline"/>
          <w:highlight w:val="cyan"/>
        </w:rPr>
        <w:t>if they had the legal right to work</w:t>
      </w:r>
      <w:r>
        <w:t xml:space="preserve"> (i.e. the same person working in the same job would earn higher wages if they were regularized, as opposed to undocumented). This fact is key to understanding the need for regularization policies and their potential impact on affected workers. The </w:t>
      </w:r>
      <w:r w:rsidRPr="00AB4623">
        <w:rPr>
          <w:rStyle w:val="StyleUnderline"/>
          <w:highlight w:val="cyan"/>
        </w:rPr>
        <w:t>lower wages</w:t>
      </w:r>
      <w:r w:rsidRPr="009954B0">
        <w:rPr>
          <w:rStyle w:val="StyleUnderline"/>
        </w:rPr>
        <w:t xml:space="preserve"> experienced by undocumented workers </w:t>
      </w:r>
      <w:r w:rsidRPr="00AB4623">
        <w:rPr>
          <w:rStyle w:val="StyleUnderline"/>
          <w:highlight w:val="cyan"/>
        </w:rPr>
        <w:t xml:space="preserve">run the gamut from </w:t>
      </w:r>
      <w:r w:rsidRPr="00AB4623">
        <w:rPr>
          <w:rStyle w:val="Emphasis"/>
          <w:highlight w:val="cyan"/>
        </w:rPr>
        <w:t>less pay for equal work</w:t>
      </w:r>
      <w:r w:rsidRPr="009954B0">
        <w:rPr>
          <w:rStyle w:val="StyleUnderline"/>
        </w:rPr>
        <w:t xml:space="preserve">, </w:t>
      </w:r>
      <w:r w:rsidRPr="00AB4623">
        <w:rPr>
          <w:rStyle w:val="StyleUnderline"/>
          <w:highlight w:val="cyan"/>
        </w:rPr>
        <w:t xml:space="preserve">to outright </w:t>
      </w:r>
      <w:r w:rsidRPr="00AB4623">
        <w:rPr>
          <w:rStyle w:val="Emphasis"/>
          <w:highlight w:val="cyan"/>
        </w:rPr>
        <w:t>wage abuse</w:t>
      </w:r>
      <w:r w:rsidRPr="009954B0">
        <w:rPr>
          <w:rStyle w:val="StyleUnderline"/>
        </w:rPr>
        <w:t xml:space="preserve"> and the withholding of wages</w:t>
      </w:r>
      <w:r>
        <w:t xml:space="preserve">. </w:t>
      </w:r>
      <w:r w:rsidRPr="00AB4623">
        <w:rPr>
          <w:rStyle w:val="StyleUnderline"/>
          <w:highlight w:val="cyan"/>
        </w:rPr>
        <w:t>Undocumented workers receive lower returns to their productivity characteristics</w:t>
      </w:r>
      <w:r>
        <w:t>— especially experience—</w:t>
      </w:r>
      <w:r w:rsidRPr="009954B0">
        <w:rPr>
          <w:rStyle w:val="StyleUnderline"/>
        </w:rPr>
        <w:t>because of sub-optimal job matches resulting from the need for secrecy, an inability to use home country credentials in the informal market, and because some employers practice outright wage fraud, discrimination, and abuse.</w:t>
      </w:r>
      <w:r>
        <w:t xml:space="preserve"> </w:t>
      </w:r>
      <w:r w:rsidRPr="00AB4623">
        <w:rPr>
          <w:rStyle w:val="Emphasis"/>
          <w:highlight w:val="cyan"/>
        </w:rPr>
        <w:t xml:space="preserve">Regularization can lead to an increase in wage earnings </w:t>
      </w:r>
      <w:r w:rsidRPr="009954B0">
        <w:rPr>
          <w:rStyle w:val="Emphasis"/>
        </w:rPr>
        <w:t>in all of these situations</w:t>
      </w:r>
      <w:r>
        <w:t>.</w:t>
      </w:r>
    </w:p>
    <w:p w:rsidR="006C781D" w:rsidRDefault="006C781D" w:rsidP="006C781D">
      <w:r w:rsidRPr="00AB4623">
        <w:rPr>
          <w:rStyle w:val="StyleUnderline"/>
          <w:highlight w:val="cyan"/>
        </w:rPr>
        <w:t>Ev</w:t>
      </w:r>
      <w:r w:rsidRPr="009954B0">
        <w:rPr>
          <w:rStyle w:val="StyleUnderline"/>
        </w:rPr>
        <w:t xml:space="preserve">idence </w:t>
      </w:r>
      <w:r w:rsidRPr="00AB4623">
        <w:rPr>
          <w:rStyle w:val="StyleUnderline"/>
          <w:highlight w:val="cyan"/>
        </w:rPr>
        <w:t xml:space="preserve">shows that workers experience a </w:t>
      </w:r>
      <w:r w:rsidRPr="00AB4623">
        <w:rPr>
          <w:rStyle w:val="Emphasis"/>
          <w:highlight w:val="cyan"/>
        </w:rPr>
        <w:t>wage penalty</w:t>
      </w:r>
      <w:r w:rsidRPr="00AB4623">
        <w:rPr>
          <w:rStyle w:val="StyleUnderline"/>
          <w:highlight w:val="cyan"/>
        </w:rPr>
        <w:t xml:space="preserve"> while</w:t>
      </w:r>
      <w:r w:rsidRPr="009954B0">
        <w:rPr>
          <w:rStyle w:val="StyleUnderline"/>
        </w:rPr>
        <w:t xml:space="preserve"> they are </w:t>
      </w:r>
      <w:r w:rsidRPr="00AB4623">
        <w:rPr>
          <w:rStyle w:val="StyleUnderline"/>
          <w:highlight w:val="cyan"/>
        </w:rPr>
        <w:t>undocumented</w:t>
      </w:r>
      <w:r w:rsidRPr="009954B0">
        <w:rPr>
          <w:rStyle w:val="StyleUnderline"/>
        </w:rPr>
        <w:t xml:space="preserve"> </w:t>
      </w:r>
      <w:r w:rsidRPr="00AB4623">
        <w:rPr>
          <w:rStyle w:val="StyleUnderline"/>
          <w:highlight w:val="cyan"/>
        </w:rPr>
        <w:t xml:space="preserve">and receive </w:t>
      </w:r>
      <w:r w:rsidRPr="00AB4623">
        <w:rPr>
          <w:rStyle w:val="Emphasis"/>
          <w:highlight w:val="cyan"/>
        </w:rPr>
        <w:t>higher wages after regularization</w:t>
      </w:r>
      <w:r>
        <w:t xml:space="preserve">—although they may never make up the wages lost during their undocumented time [8]. The size of the estimated wage increase varies substantially by policy and country, </w:t>
      </w:r>
      <w:r w:rsidRPr="009954B0">
        <w:rPr>
          <w:rStyle w:val="StyleUnderline"/>
        </w:rPr>
        <w:t>but nearly all studies investigating the impact of the IRCA found the wage effect of regularization to be positive: the magnitude ranged from 2−10% for men and from 0−21% for continuously employed women</w:t>
      </w:r>
      <w:r>
        <w:t xml:space="preserve"> (though much less is known about the wage effects of regularization for women). </w:t>
      </w:r>
      <w:r w:rsidRPr="00110667">
        <w:rPr>
          <w:rStyle w:val="StyleUnderline"/>
        </w:rPr>
        <w:t>Wages for IRCA-regularized workers increased more than those for comparable workers over the same time period</w:t>
      </w:r>
      <w:r>
        <w:t xml:space="preserve"> [8]. </w:t>
      </w:r>
      <w:r w:rsidRPr="00110667">
        <w:rPr>
          <w:rStyle w:val="StyleUnderline"/>
        </w:rPr>
        <w:t>Once workers were regularized, they earned higher returns to their productivity characteristics.</w:t>
      </w:r>
      <w:r>
        <w:t xml:space="preserve"> </w:t>
      </w:r>
      <w:r w:rsidRPr="00AB4623">
        <w:rPr>
          <w:rStyle w:val="StyleUnderline"/>
          <w:highlight w:val="cyan"/>
        </w:rPr>
        <w:t xml:space="preserve">Regularized workers </w:t>
      </w:r>
      <w:r w:rsidRPr="009954B0">
        <w:rPr>
          <w:rStyle w:val="StyleUnderline"/>
        </w:rPr>
        <w:t xml:space="preserve">were also able to </w:t>
      </w:r>
      <w:r w:rsidRPr="00AB4623">
        <w:rPr>
          <w:rStyle w:val="StyleUnderline"/>
          <w:highlight w:val="cyan"/>
        </w:rPr>
        <w:t>earn higher returns to their existing skills</w:t>
      </w:r>
      <w:r>
        <w:t xml:space="preserve">; </w:t>
      </w:r>
      <w:r w:rsidRPr="009954B0">
        <w:rPr>
          <w:rStyle w:val="StyleUnderline"/>
        </w:rPr>
        <w:t>this holds true if they were in the same jobs they had before regularization or in new jobs.</w:t>
      </w:r>
      <w:r>
        <w:t xml:space="preserve"> </w:t>
      </w:r>
      <w:r w:rsidRPr="00AB4623">
        <w:rPr>
          <w:rStyle w:val="StyleUnderline"/>
          <w:highlight w:val="cyan"/>
        </w:rPr>
        <w:t>Since</w:t>
      </w:r>
      <w:r w:rsidRPr="009954B0">
        <w:rPr>
          <w:rStyle w:val="StyleUnderline"/>
        </w:rPr>
        <w:t xml:space="preserve"> job and occupational </w:t>
      </w:r>
      <w:r w:rsidRPr="00AB4623">
        <w:rPr>
          <w:rStyle w:val="StyleUnderline"/>
          <w:highlight w:val="cyan"/>
        </w:rPr>
        <w:t>mobility is a</w:t>
      </w:r>
      <w:r w:rsidRPr="009954B0">
        <w:rPr>
          <w:rStyle w:val="StyleUnderline"/>
        </w:rPr>
        <w:t xml:space="preserve"> common </w:t>
      </w:r>
      <w:r w:rsidRPr="00AB4623">
        <w:rPr>
          <w:rStyle w:val="StyleUnderline"/>
          <w:highlight w:val="cyan"/>
        </w:rPr>
        <w:t>consequence of regularization</w:t>
      </w:r>
      <w:r w:rsidRPr="009954B0">
        <w:rPr>
          <w:rStyle w:val="StyleUnderline"/>
        </w:rPr>
        <w:t xml:space="preserve"> (among men), </w:t>
      </w:r>
      <w:r w:rsidRPr="00AB4623">
        <w:rPr>
          <w:rStyle w:val="StyleUnderline"/>
          <w:highlight w:val="cyan"/>
        </w:rPr>
        <w:t xml:space="preserve">earning higher wages as a result makes </w:t>
      </w:r>
      <w:r w:rsidRPr="00AB4623">
        <w:rPr>
          <w:rStyle w:val="Emphasis"/>
          <w:highlight w:val="cyan"/>
        </w:rPr>
        <w:t>theoretical</w:t>
      </w:r>
      <w:r w:rsidRPr="00AB4623">
        <w:rPr>
          <w:rStyle w:val="StyleUnderline"/>
          <w:highlight w:val="cyan"/>
        </w:rPr>
        <w:t xml:space="preserve"> and </w:t>
      </w:r>
      <w:r w:rsidRPr="00AB4623">
        <w:rPr>
          <w:rStyle w:val="Emphasis"/>
          <w:highlight w:val="cyan"/>
        </w:rPr>
        <w:t>empirical sense</w:t>
      </w:r>
      <w:r w:rsidRPr="009954B0">
        <w:rPr>
          <w:rStyle w:val="StyleUnderline"/>
        </w:rPr>
        <w:t>.</w:t>
      </w:r>
    </w:p>
    <w:p w:rsidR="006C781D" w:rsidRPr="006C781D" w:rsidRDefault="006C781D" w:rsidP="006C781D"/>
    <w:p w:rsidR="004841E6" w:rsidRDefault="004841E6" w:rsidP="009D2485">
      <w:pPr>
        <w:pStyle w:val="Heading3"/>
      </w:pPr>
      <w:r>
        <w:t>2ac – at: politics – at: women link</w:t>
      </w:r>
    </w:p>
    <w:p w:rsidR="004841E6" w:rsidRPr="00762D66" w:rsidRDefault="00A27463" w:rsidP="004841E6">
      <w:pPr>
        <w:pStyle w:val="Heading4"/>
        <w:rPr>
          <w:rStyle w:val="Style13ptBold"/>
          <w:b/>
          <w:color w:val="000000" w:themeColor="text1"/>
        </w:rPr>
      </w:pPr>
      <w:r>
        <w:rPr>
          <w:rStyle w:val="Style13ptBold"/>
          <w:b/>
          <w:color w:val="000000" w:themeColor="text1"/>
        </w:rPr>
        <w:t>White women don’t care about the plan- they are already pro-GOP</w:t>
      </w:r>
    </w:p>
    <w:p w:rsidR="004841E6" w:rsidRPr="00B7429B" w:rsidRDefault="004841E6" w:rsidP="004841E6">
      <w:pPr>
        <w:rPr>
          <w:rFonts w:asciiTheme="majorHAnsi" w:hAnsiTheme="majorHAnsi"/>
          <w:color w:val="000000" w:themeColor="text1"/>
        </w:rPr>
      </w:pPr>
      <w:r w:rsidRPr="00B7429B">
        <w:rPr>
          <w:rStyle w:val="Style13ptBold"/>
          <w:color w:val="000000" w:themeColor="text1"/>
        </w:rPr>
        <w:t>Kohler 18</w:t>
      </w:r>
      <w:r w:rsidRPr="00B7429B">
        <w:rPr>
          <w:rFonts w:asciiTheme="majorHAnsi" w:hAnsiTheme="majorHAnsi"/>
          <w:color w:val="000000" w:themeColor="text1"/>
        </w:rPr>
        <w:t xml:space="preserve">, </w:t>
      </w:r>
      <w:r w:rsidRPr="00B7429B">
        <w:rPr>
          <w:rFonts w:asciiTheme="majorHAnsi" w:hAnsiTheme="majorHAnsi"/>
          <w:color w:val="000000" w:themeColor="text1"/>
          <w:sz w:val="16"/>
          <w:szCs w:val="16"/>
        </w:rPr>
        <w:t>Julie (senior vice president for the Democracy Alliance, has a Ph.D. in family social science and serves on the advisory board to Family Story), "The Reasons Why White Women Vote Republican—and What to Do About It," Nation, 2-1-2018, https://www.thenation.com/article/the-reasons-why-white-women-vote-republican-and-what-to-do-about-it/</w:t>
      </w:r>
    </w:p>
    <w:p w:rsidR="004841E6" w:rsidRPr="00B7429B" w:rsidRDefault="004841E6" w:rsidP="004841E6">
      <w:pPr>
        <w:rPr>
          <w:rFonts w:asciiTheme="majorHAnsi" w:hAnsiTheme="majorHAnsi"/>
          <w:color w:val="000000" w:themeColor="text1"/>
          <w:sz w:val="12"/>
        </w:rPr>
      </w:pPr>
      <w:r w:rsidRPr="00B7429B">
        <w:rPr>
          <w:rFonts w:asciiTheme="majorHAnsi" w:hAnsiTheme="majorHAnsi"/>
          <w:b/>
          <w:bCs/>
          <w:color w:val="000000" w:themeColor="text1"/>
          <w:u w:val="single"/>
        </w:rPr>
        <w:t>“W</w:t>
      </w:r>
      <w:r w:rsidRPr="00B7429B">
        <w:rPr>
          <w:rFonts w:asciiTheme="majorHAnsi" w:hAnsiTheme="majorHAnsi"/>
          <w:color w:val="000000" w:themeColor="text1"/>
          <w:u w:val="single"/>
        </w:rPr>
        <w:t>hat’s wrong with white women</w:t>
      </w:r>
      <w:r w:rsidRPr="00B7429B">
        <w:rPr>
          <w:rFonts w:asciiTheme="majorHAnsi" w:hAnsiTheme="majorHAnsi"/>
          <w:color w:val="000000" w:themeColor="text1"/>
          <w:sz w:val="12"/>
        </w:rPr>
        <w:t xml:space="preserve">?” has become a common refrain in progressive political circles. </w:t>
      </w:r>
      <w:r w:rsidRPr="00B7429B">
        <w:rPr>
          <w:rFonts w:asciiTheme="majorHAnsi" w:hAnsiTheme="majorHAnsi"/>
          <w:color w:val="000000" w:themeColor="text1"/>
          <w:u w:val="single"/>
        </w:rPr>
        <w:t>Majorities of white women cast ballots for Donald Trump</w:t>
      </w:r>
      <w:r w:rsidRPr="00B7429B">
        <w:rPr>
          <w:rFonts w:asciiTheme="majorHAnsi" w:hAnsiTheme="majorHAnsi"/>
          <w:color w:val="000000" w:themeColor="text1"/>
          <w:sz w:val="12"/>
        </w:rPr>
        <w:t xml:space="preserve">, despite the fact that Trump faced a highly qualified female opponent who would have shattered the ultimate glass ceiling. </w:t>
      </w:r>
      <w:r w:rsidRPr="00B7429B">
        <w:rPr>
          <w:rFonts w:asciiTheme="majorHAnsi" w:hAnsiTheme="majorHAnsi"/>
          <w:color w:val="000000" w:themeColor="text1"/>
          <w:u w:val="single"/>
        </w:rPr>
        <w:t>The same was true for Republican Alabama Senate candidate Roy Moore</w:t>
      </w:r>
      <w:r w:rsidRPr="00B7429B">
        <w:rPr>
          <w:rFonts w:asciiTheme="majorHAnsi" w:hAnsiTheme="majorHAnsi"/>
          <w:color w:val="000000" w:themeColor="text1"/>
          <w:sz w:val="12"/>
        </w:rPr>
        <w:t xml:space="preserve">, who (as did Trump) faced multiple allegations of sexual assault and misconduct. In Moore’s case, the allegations involved sexual advances towards teenage girls as young as 14. </w:t>
      </w:r>
      <w:r w:rsidRPr="00B7429B">
        <w:rPr>
          <w:rFonts w:asciiTheme="majorHAnsi" w:hAnsiTheme="majorHAnsi"/>
          <w:color w:val="000000" w:themeColor="text1"/>
          <w:u w:val="single"/>
        </w:rPr>
        <w:t xml:space="preserve">These elections were not aberrations; </w:t>
      </w:r>
      <w:r w:rsidRPr="00AB4623">
        <w:rPr>
          <w:rFonts w:asciiTheme="majorHAnsi" w:hAnsiTheme="majorHAnsi"/>
          <w:color w:val="000000" w:themeColor="text1"/>
          <w:highlight w:val="cyan"/>
          <w:u w:val="single"/>
        </w:rPr>
        <w:t xml:space="preserve">white women </w:t>
      </w:r>
      <w:r w:rsidRPr="00762D66">
        <w:rPr>
          <w:rFonts w:asciiTheme="majorHAnsi" w:hAnsiTheme="majorHAnsi"/>
          <w:color w:val="000000" w:themeColor="text1"/>
          <w:u w:val="single"/>
        </w:rPr>
        <w:t xml:space="preserve">have </w:t>
      </w:r>
      <w:r w:rsidRPr="00AB4623">
        <w:rPr>
          <w:rFonts w:asciiTheme="majorHAnsi" w:hAnsiTheme="majorHAnsi"/>
          <w:color w:val="000000" w:themeColor="text1"/>
          <w:highlight w:val="cyan"/>
          <w:u w:val="single"/>
        </w:rPr>
        <w:t xml:space="preserve">voted Republican for </w:t>
      </w:r>
      <w:r w:rsidRPr="00762D66">
        <w:rPr>
          <w:rFonts w:asciiTheme="majorHAnsi" w:hAnsiTheme="majorHAnsi"/>
          <w:color w:val="000000" w:themeColor="text1"/>
          <w:u w:val="single"/>
        </w:rPr>
        <w:t xml:space="preserve">the better part of </w:t>
      </w:r>
      <w:r w:rsidRPr="00AB4623">
        <w:rPr>
          <w:rFonts w:asciiTheme="majorHAnsi" w:hAnsiTheme="majorHAnsi"/>
          <w:color w:val="000000" w:themeColor="text1"/>
          <w:highlight w:val="cyan"/>
          <w:u w:val="single"/>
        </w:rPr>
        <w:t>the last three decades</w:t>
      </w:r>
      <w:r w:rsidRPr="00B7429B">
        <w:rPr>
          <w:rFonts w:asciiTheme="majorHAnsi" w:hAnsiTheme="majorHAnsi"/>
          <w:color w:val="000000" w:themeColor="text1"/>
          <w:u w:val="single"/>
        </w:rPr>
        <w:t xml:space="preserve">. Women of color, black women especially, are responsible for the so-called gender gap in electoral politics and form the core of the progressive base. </w:t>
      </w:r>
      <w:r w:rsidRPr="00B7429B">
        <w:rPr>
          <w:rFonts w:asciiTheme="majorHAnsi" w:hAnsiTheme="majorHAnsi"/>
          <w:color w:val="000000" w:themeColor="text1"/>
          <w:sz w:val="12"/>
        </w:rPr>
        <w:t>Yet we also hear stories of emerging activism among newly mobilized constituencies such as formerly apolitical white suburban soccer moms who, spurred into action by Trump’s unique blend of misogyny and instability, spent 2017 donning pink hats, organizing huddles, and flooding congressional switchboards. A multiracial surge of women has begun transforming anger into action, declaring #MeToo; holding previously impervious men accountable for their harassing and assaulting ways; joining in long-standing social-justice movements; and running for office in record numbers. What is actually transpiring? Are we in the early stages of a political realignment, in which white women will follow Planned Parenthood President Cecile Richards’s call to “</w:t>
      </w:r>
      <w:hyperlink r:id="rId69" w:history="1">
        <w:r w:rsidRPr="00B7429B">
          <w:rPr>
            <w:rStyle w:val="Hyperlink"/>
            <w:rFonts w:asciiTheme="majorHAnsi" w:hAnsiTheme="majorHAnsi"/>
            <w:color w:val="000000" w:themeColor="text1"/>
            <w:sz w:val="12"/>
          </w:rPr>
          <w:t>own the problems of the present</w:t>
        </w:r>
      </w:hyperlink>
      <w:r w:rsidRPr="00B7429B">
        <w:rPr>
          <w:rFonts w:asciiTheme="majorHAnsi" w:hAnsiTheme="majorHAnsi"/>
          <w:color w:val="000000" w:themeColor="text1"/>
          <w:sz w:val="12"/>
        </w:rPr>
        <w:t xml:space="preserve">,” doing their part to fix systemic inequality by forging a common sisterhood with women of color, in the voting booth and beyond? Or is the recent attention to white women’s political awakening a distraction from the harsh reality that throughout history—including the white suffragist and feminist movements—white women have all too often aligned their political interests with those of white men? In the wake of the Alabama Senate election, Rutgers University gender and Africana studies professor Brittney Cooper </w:t>
      </w:r>
      <w:hyperlink r:id="rId70" w:history="1">
        <w:r w:rsidRPr="00B7429B">
          <w:rPr>
            <w:rStyle w:val="Hyperlink"/>
            <w:rFonts w:asciiTheme="majorHAnsi" w:hAnsiTheme="majorHAnsi"/>
            <w:color w:val="000000" w:themeColor="text1"/>
            <w:sz w:val="12"/>
          </w:rPr>
          <w:t>called on</w:t>
        </w:r>
      </w:hyperlink>
      <w:r w:rsidRPr="00B7429B">
        <w:rPr>
          <w:rFonts w:asciiTheme="majorHAnsi" w:hAnsiTheme="majorHAnsi"/>
          <w:color w:val="000000" w:themeColor="text1"/>
          <w:sz w:val="12"/>
        </w:rPr>
        <w:t xml:space="preserve"> white feminists to stop “thanking black women for protecting the nation from the voting patterns of white people” and begin “organiz[ing] white women.” But is it possible, as Women’s March co-chair Tamika Mallory said, for white women to get their “</w:t>
      </w:r>
      <w:hyperlink r:id="rId71" w:history="1">
        <w:r w:rsidRPr="00B7429B">
          <w:rPr>
            <w:rStyle w:val="Hyperlink"/>
            <w:rFonts w:asciiTheme="majorHAnsi" w:hAnsiTheme="majorHAnsi"/>
            <w:color w:val="000000" w:themeColor="text1"/>
            <w:sz w:val="12"/>
          </w:rPr>
          <w:t>Becky situation[s] in order</w:t>
        </w:r>
      </w:hyperlink>
      <w:r w:rsidRPr="00B7429B">
        <w:rPr>
          <w:rFonts w:asciiTheme="majorHAnsi" w:hAnsiTheme="majorHAnsi"/>
          <w:color w:val="000000" w:themeColor="text1"/>
          <w:sz w:val="12"/>
        </w:rPr>
        <w:t xml:space="preserve">”? Can greater numbers of white women be organized politically—in ways that build racial solidarity? To understand the “white woman story,” we must first acknowledge that </w:t>
      </w:r>
      <w:r w:rsidRPr="00AB4623">
        <w:rPr>
          <w:rFonts w:asciiTheme="majorHAnsi" w:hAnsiTheme="majorHAnsi"/>
          <w:color w:val="000000" w:themeColor="text1"/>
          <w:highlight w:val="cyan"/>
          <w:u w:val="single"/>
        </w:rPr>
        <w:t>white supremacy remains the prevailing force in electoral politics</w:t>
      </w:r>
      <w:r w:rsidRPr="00B7429B">
        <w:rPr>
          <w:rFonts w:asciiTheme="majorHAnsi" w:hAnsiTheme="majorHAnsi"/>
          <w:color w:val="000000" w:themeColor="text1"/>
          <w:sz w:val="12"/>
        </w:rPr>
        <w:t xml:space="preserve">—that, as </w:t>
      </w:r>
      <w:hyperlink r:id="rId72" w:history="1">
        <w:r w:rsidRPr="00B7429B">
          <w:rPr>
            <w:rStyle w:val="Hyperlink"/>
            <w:rFonts w:asciiTheme="majorHAnsi" w:hAnsiTheme="majorHAnsi"/>
            <w:color w:val="000000" w:themeColor="text1"/>
            <w:sz w:val="12"/>
          </w:rPr>
          <w:t>Melissa Harris-Perry noted</w:t>
        </w:r>
      </w:hyperlink>
      <w:r w:rsidRPr="00B7429B">
        <w:rPr>
          <w:rFonts w:asciiTheme="majorHAnsi" w:hAnsiTheme="majorHAnsi"/>
          <w:color w:val="000000" w:themeColor="text1"/>
          <w:sz w:val="12"/>
        </w:rPr>
        <w:t xml:space="preserve">, “there is a race [voting] gap of enormous proportions and a gender gap of very slim margins in this country…. </w:t>
      </w:r>
      <w:r w:rsidRPr="00AB4623">
        <w:rPr>
          <w:rFonts w:asciiTheme="majorHAnsi" w:hAnsiTheme="majorHAnsi"/>
          <w:color w:val="000000" w:themeColor="text1"/>
          <w:highlight w:val="cyan"/>
          <w:u w:val="single"/>
        </w:rPr>
        <w:t>gender politics is</w:t>
      </w:r>
      <w:r w:rsidRPr="00B7429B">
        <w:rPr>
          <w:rFonts w:asciiTheme="majorHAnsi" w:hAnsiTheme="majorHAnsi"/>
          <w:color w:val="000000" w:themeColor="text1"/>
          <w:u w:val="single"/>
        </w:rPr>
        <w:t xml:space="preserve"> a </w:t>
      </w:r>
      <w:r w:rsidRPr="00AB4623">
        <w:rPr>
          <w:rFonts w:asciiTheme="majorHAnsi" w:hAnsiTheme="majorHAnsi"/>
          <w:color w:val="000000" w:themeColor="text1"/>
          <w:highlight w:val="cyan"/>
          <w:u w:val="single"/>
        </w:rPr>
        <w:t>secondary</w:t>
      </w:r>
      <w:r w:rsidRPr="00B7429B">
        <w:rPr>
          <w:rFonts w:asciiTheme="majorHAnsi" w:hAnsiTheme="majorHAnsi"/>
          <w:color w:val="000000" w:themeColor="text1"/>
          <w:u w:val="single"/>
        </w:rPr>
        <w:t xml:space="preserve"> game</w:t>
      </w:r>
      <w:r w:rsidRPr="00B7429B">
        <w:rPr>
          <w:rFonts w:asciiTheme="majorHAnsi" w:hAnsiTheme="majorHAnsi"/>
          <w:color w:val="000000" w:themeColor="text1"/>
          <w:sz w:val="12"/>
        </w:rPr>
        <w:t xml:space="preserve">, not the main show.” Data consistently support this statement; the race gap between black and white voters in modern elections runs 40–50+ points, whereas the gender gap runs about 10. That said, </w:t>
      </w:r>
      <w:r w:rsidRPr="00AB4623">
        <w:rPr>
          <w:rFonts w:asciiTheme="majorHAnsi" w:hAnsiTheme="majorHAnsi"/>
          <w:color w:val="000000" w:themeColor="text1"/>
          <w:highlight w:val="cyan"/>
          <w:u w:val="single"/>
        </w:rPr>
        <w:t>white women</w:t>
      </w:r>
      <w:r w:rsidRPr="00B7429B">
        <w:rPr>
          <w:rFonts w:asciiTheme="majorHAnsi" w:hAnsiTheme="majorHAnsi"/>
          <w:color w:val="000000" w:themeColor="text1"/>
          <w:u w:val="single"/>
        </w:rPr>
        <w:t xml:space="preserve"> are not a monolithic voting bloc</w:t>
      </w:r>
      <w:r w:rsidRPr="00B7429B">
        <w:rPr>
          <w:rFonts w:asciiTheme="majorHAnsi" w:hAnsiTheme="majorHAnsi"/>
          <w:color w:val="000000" w:themeColor="text1"/>
          <w:sz w:val="12"/>
        </w:rPr>
        <w:t xml:space="preserve">, </w:t>
      </w:r>
      <w:r w:rsidRPr="00B7429B">
        <w:rPr>
          <w:rFonts w:asciiTheme="majorHAnsi" w:hAnsiTheme="majorHAnsi"/>
          <w:color w:val="000000" w:themeColor="text1"/>
          <w:u w:val="single"/>
        </w:rPr>
        <w:t xml:space="preserve">and their </w:t>
      </w:r>
      <w:r w:rsidRPr="00AB4623">
        <w:rPr>
          <w:rFonts w:asciiTheme="majorHAnsi" w:hAnsiTheme="majorHAnsi"/>
          <w:color w:val="000000" w:themeColor="text1"/>
          <w:highlight w:val="cyan"/>
          <w:u w:val="single"/>
        </w:rPr>
        <w:t>voting behavior is</w:t>
      </w:r>
      <w:r w:rsidRPr="00B7429B">
        <w:rPr>
          <w:rFonts w:asciiTheme="majorHAnsi" w:hAnsiTheme="majorHAnsi"/>
          <w:color w:val="000000" w:themeColor="text1"/>
          <w:u w:val="single"/>
        </w:rPr>
        <w:t xml:space="preserve"> highly </w:t>
      </w:r>
      <w:r w:rsidRPr="00AB4623">
        <w:rPr>
          <w:rFonts w:asciiTheme="majorHAnsi" w:hAnsiTheme="majorHAnsi"/>
          <w:color w:val="000000" w:themeColor="text1"/>
          <w:highlight w:val="cyan"/>
          <w:u w:val="single"/>
        </w:rPr>
        <w:t>related</w:t>
      </w:r>
      <w:r w:rsidRPr="00B7429B">
        <w:rPr>
          <w:rFonts w:asciiTheme="majorHAnsi" w:hAnsiTheme="majorHAnsi"/>
          <w:color w:val="000000" w:themeColor="text1"/>
          <w:u w:val="single"/>
        </w:rPr>
        <w:t xml:space="preserve"> to the interplay of</w:t>
      </w:r>
      <w:r w:rsidRPr="00B7429B">
        <w:rPr>
          <w:rFonts w:asciiTheme="majorHAnsi" w:hAnsiTheme="majorHAnsi"/>
          <w:color w:val="000000" w:themeColor="text1"/>
          <w:sz w:val="12"/>
        </w:rPr>
        <w:t xml:space="preserve"> several factors: </w:t>
      </w:r>
      <w:r w:rsidRPr="00AB4623">
        <w:rPr>
          <w:rFonts w:asciiTheme="majorHAnsi" w:hAnsiTheme="majorHAnsi"/>
          <w:color w:val="000000" w:themeColor="text1"/>
          <w:highlight w:val="cyan"/>
          <w:u w:val="single"/>
        </w:rPr>
        <w:t>heterosexual marriage, education, and religion</w:t>
      </w:r>
      <w:r w:rsidRPr="00B7429B">
        <w:rPr>
          <w:rFonts w:asciiTheme="majorHAnsi" w:hAnsiTheme="majorHAnsi"/>
          <w:color w:val="000000" w:themeColor="text1"/>
          <w:sz w:val="12"/>
        </w:rPr>
        <w:t xml:space="preserve">. There was a 20-point gap in support for Hillary Clinton between college-educated (56 percent) and non-college-educated (36 percent) white women in 2016. But there was also significant within-group variation, with support for Clinton 10+ points higher among unmarried women than married women and roughly 30 points higher among non-evangelicals than evangelical Christians across all educational levels. </w:t>
      </w:r>
      <w:r w:rsidRPr="00B7429B">
        <w:rPr>
          <w:rFonts w:asciiTheme="majorHAnsi" w:hAnsiTheme="majorHAnsi"/>
          <w:b/>
          <w:bCs/>
          <w:color w:val="000000" w:themeColor="text1"/>
          <w:sz w:val="12"/>
        </w:rPr>
        <w:t xml:space="preserve">To understand the “white woman story,” we must first acknowledge that white supremacy remains the prevailing force in electoral politics. </w:t>
      </w:r>
      <w:r w:rsidRPr="00B7429B">
        <w:rPr>
          <w:rFonts w:asciiTheme="majorHAnsi" w:hAnsiTheme="majorHAnsi"/>
          <w:color w:val="000000" w:themeColor="text1"/>
          <w:u w:val="single"/>
        </w:rPr>
        <w:t xml:space="preserve">Such associations are significant because they reveal how systemic influences like marriage and evangelical Christianity interact with white supremacy to influence white women’s political behavior, </w:t>
      </w:r>
      <w:r w:rsidRPr="00AB4623">
        <w:rPr>
          <w:rFonts w:asciiTheme="majorHAnsi" w:hAnsiTheme="majorHAnsi"/>
          <w:color w:val="000000" w:themeColor="text1"/>
          <w:highlight w:val="cyan"/>
          <w:u w:val="single"/>
        </w:rPr>
        <w:t>through the explicit ideologies they</w:t>
      </w:r>
      <w:r w:rsidRPr="00B7429B">
        <w:rPr>
          <w:rFonts w:asciiTheme="majorHAnsi" w:hAnsiTheme="majorHAnsi"/>
          <w:color w:val="000000" w:themeColor="text1"/>
          <w:u w:val="single"/>
        </w:rPr>
        <w:t xml:space="preserve"> propagate and the more insidious ways they reflect and </w:t>
      </w:r>
      <w:r w:rsidRPr="00AB4623">
        <w:rPr>
          <w:rFonts w:asciiTheme="majorHAnsi" w:hAnsiTheme="majorHAnsi"/>
          <w:color w:val="000000" w:themeColor="text1"/>
          <w:highlight w:val="cyan"/>
          <w:u w:val="single"/>
        </w:rPr>
        <w:t>perpetuate other structural inequalities</w:t>
      </w:r>
      <w:r w:rsidRPr="00B7429B">
        <w:rPr>
          <w:rFonts w:asciiTheme="majorHAnsi" w:hAnsiTheme="majorHAnsi"/>
          <w:color w:val="000000" w:themeColor="text1"/>
          <w:u w:val="single"/>
        </w:rPr>
        <w:t>.</w:t>
      </w:r>
      <w:r w:rsidRPr="00B7429B">
        <w:rPr>
          <w:rFonts w:asciiTheme="majorHAnsi" w:hAnsiTheme="majorHAnsi"/>
          <w:color w:val="000000" w:themeColor="text1"/>
          <w:sz w:val="12"/>
        </w:rPr>
        <w:t xml:space="preserve"> Some </w:t>
      </w:r>
      <w:r w:rsidRPr="00762D66">
        <w:rPr>
          <w:rFonts w:asciiTheme="majorHAnsi" w:hAnsiTheme="majorHAnsi"/>
          <w:color w:val="000000" w:themeColor="text1"/>
          <w:u w:val="single"/>
        </w:rPr>
        <w:t>white women face</w:t>
      </w:r>
      <w:r w:rsidRPr="00B7429B">
        <w:rPr>
          <w:rFonts w:asciiTheme="majorHAnsi" w:hAnsiTheme="majorHAnsi"/>
          <w:color w:val="000000" w:themeColor="text1"/>
          <w:u w:val="single"/>
        </w:rPr>
        <w:t xml:space="preserve"> voting </w:t>
      </w:r>
      <w:hyperlink r:id="rId73" w:history="1">
        <w:r w:rsidRPr="00B7429B">
          <w:rPr>
            <w:rStyle w:val="Hyperlink"/>
            <w:rFonts w:asciiTheme="majorHAnsi" w:hAnsiTheme="majorHAnsi"/>
            <w:color w:val="000000" w:themeColor="text1"/>
            <w:u w:val="single"/>
          </w:rPr>
          <w:t>pressure from their more-conservative husbands</w:t>
        </w:r>
      </w:hyperlink>
      <w:r w:rsidRPr="00B7429B">
        <w:rPr>
          <w:rFonts w:asciiTheme="majorHAnsi" w:hAnsiTheme="majorHAnsi"/>
          <w:color w:val="000000" w:themeColor="text1"/>
          <w:sz w:val="12"/>
        </w:rPr>
        <w:t xml:space="preserve">, a dynamic Hillary Clinton acknowledged in her analysis of her 2016 election loss. </w:t>
      </w:r>
      <w:r w:rsidRPr="00B7429B">
        <w:rPr>
          <w:rFonts w:asciiTheme="majorHAnsi" w:hAnsiTheme="majorHAnsi"/>
          <w:color w:val="000000" w:themeColor="text1"/>
          <w:u w:val="single"/>
        </w:rPr>
        <w:t xml:space="preserve">But </w:t>
      </w:r>
      <w:r w:rsidRPr="00AB4623">
        <w:rPr>
          <w:rFonts w:asciiTheme="majorHAnsi" w:hAnsiTheme="majorHAnsi"/>
          <w:color w:val="000000" w:themeColor="text1"/>
          <w:highlight w:val="cyan"/>
          <w:u w:val="single"/>
        </w:rPr>
        <w:t>there are also structural forces</w:t>
      </w:r>
      <w:r w:rsidRPr="00B7429B">
        <w:rPr>
          <w:rFonts w:asciiTheme="majorHAnsi" w:hAnsiTheme="majorHAnsi"/>
          <w:color w:val="000000" w:themeColor="text1"/>
          <w:u w:val="single"/>
        </w:rPr>
        <w:t xml:space="preserve"> at play </w:t>
      </w:r>
      <w:r w:rsidRPr="00AB4623">
        <w:rPr>
          <w:rFonts w:asciiTheme="majorHAnsi" w:hAnsiTheme="majorHAnsi"/>
          <w:color w:val="000000" w:themeColor="text1"/>
          <w:highlight w:val="cyan"/>
          <w:u w:val="single"/>
        </w:rPr>
        <w:t>that influence</w:t>
      </w:r>
      <w:r w:rsidRPr="00B7429B">
        <w:rPr>
          <w:rFonts w:asciiTheme="majorHAnsi" w:hAnsiTheme="majorHAnsi"/>
          <w:color w:val="000000" w:themeColor="text1"/>
          <w:u w:val="single"/>
        </w:rPr>
        <w:t xml:space="preserve"> what individuals experience as rational choice</w:t>
      </w:r>
      <w:r w:rsidRPr="00B7429B">
        <w:rPr>
          <w:rFonts w:asciiTheme="majorHAnsi" w:hAnsiTheme="majorHAnsi"/>
          <w:color w:val="000000" w:themeColor="text1"/>
          <w:sz w:val="12"/>
        </w:rPr>
        <w:t xml:space="preserve">. </w:t>
      </w:r>
      <w:r w:rsidRPr="00B7429B">
        <w:rPr>
          <w:rFonts w:asciiTheme="majorHAnsi" w:hAnsiTheme="majorHAnsi"/>
          <w:color w:val="000000" w:themeColor="text1"/>
          <w:u w:val="single"/>
        </w:rPr>
        <w:t xml:space="preserve">The </w:t>
      </w:r>
      <w:r w:rsidRPr="00AB4623">
        <w:rPr>
          <w:rFonts w:asciiTheme="majorHAnsi" w:hAnsiTheme="majorHAnsi"/>
          <w:color w:val="000000" w:themeColor="text1"/>
          <w:highlight w:val="cyan"/>
          <w:u w:val="single"/>
        </w:rPr>
        <w:t>gender pay gap, for example</w:t>
      </w:r>
      <w:r w:rsidRPr="00B7429B">
        <w:rPr>
          <w:rFonts w:asciiTheme="majorHAnsi" w:hAnsiTheme="majorHAnsi"/>
          <w:color w:val="000000" w:themeColor="text1"/>
          <w:u w:val="single"/>
        </w:rPr>
        <w:t xml:space="preserve">, </w:t>
      </w:r>
      <w:r w:rsidRPr="00AB4623">
        <w:rPr>
          <w:rFonts w:asciiTheme="majorHAnsi" w:hAnsiTheme="majorHAnsi"/>
          <w:color w:val="000000" w:themeColor="text1"/>
          <w:highlight w:val="cyan"/>
          <w:u w:val="single"/>
        </w:rPr>
        <w:t>has the practical effect</w:t>
      </w:r>
      <w:r w:rsidRPr="00B7429B">
        <w:rPr>
          <w:rFonts w:asciiTheme="majorHAnsi" w:hAnsiTheme="majorHAnsi"/>
          <w:color w:val="000000" w:themeColor="text1"/>
          <w:u w:val="single"/>
        </w:rPr>
        <w:t xml:space="preserve"> </w:t>
      </w:r>
      <w:r w:rsidRPr="00AB4623">
        <w:rPr>
          <w:rFonts w:asciiTheme="majorHAnsi" w:hAnsiTheme="majorHAnsi"/>
          <w:color w:val="000000" w:themeColor="text1"/>
          <w:highlight w:val="cyan"/>
          <w:u w:val="single"/>
        </w:rPr>
        <w:t>of privileging men’s careers</w:t>
      </w:r>
      <w:r w:rsidRPr="00B7429B">
        <w:rPr>
          <w:rFonts w:asciiTheme="majorHAnsi" w:hAnsiTheme="majorHAnsi"/>
          <w:color w:val="000000" w:themeColor="text1"/>
          <w:u w:val="single"/>
        </w:rPr>
        <w:t xml:space="preserve">—particularly white men’s—over women’s and </w:t>
      </w:r>
      <w:r w:rsidRPr="00AB4623">
        <w:rPr>
          <w:rFonts w:asciiTheme="majorHAnsi" w:hAnsiTheme="majorHAnsi"/>
          <w:color w:val="000000" w:themeColor="text1"/>
          <w:highlight w:val="cyan"/>
          <w:u w:val="single"/>
        </w:rPr>
        <w:t>yoking white women’s economic interests to their husbands’</w:t>
      </w:r>
      <w:r w:rsidRPr="00B7429B">
        <w:rPr>
          <w:rFonts w:asciiTheme="majorHAnsi" w:hAnsiTheme="majorHAnsi"/>
          <w:color w:val="000000" w:themeColor="text1"/>
          <w:sz w:val="12"/>
        </w:rPr>
        <w:t xml:space="preserve">. So for some married white women, </w:t>
      </w:r>
      <w:r w:rsidRPr="00B7429B">
        <w:rPr>
          <w:rFonts w:asciiTheme="majorHAnsi" w:hAnsiTheme="majorHAnsi"/>
          <w:color w:val="000000" w:themeColor="text1"/>
          <w:u w:val="single"/>
        </w:rPr>
        <w:t>a vote for the Republican candidate may appear to be the self-interested choice</w:t>
      </w:r>
      <w:r w:rsidRPr="00B7429B">
        <w:rPr>
          <w:rFonts w:asciiTheme="majorHAnsi" w:hAnsiTheme="majorHAnsi"/>
          <w:color w:val="000000" w:themeColor="text1"/>
          <w:sz w:val="12"/>
        </w:rPr>
        <w:t xml:space="preserve">. Conversely, there are reasons why the most progressive voting blocs of white women are college educated and unmarried. College-educated women’s greater earning power makes them less economically dependent on men and less likely to prioritize the political candidate that will best protect a husband’s earning potential. Unmarried women, meanwhile, experience gendered barriers to economic prosperity most starkly, with no second income to mitigate their effects. For them, a candidate who strongly supports policy positions like equal pay will likely have more appeal. Given the overall statistics—and the entrenched structural power of marriage and religion—some have appropriately </w:t>
      </w:r>
      <w:hyperlink r:id="rId74" w:history="1">
        <w:r w:rsidRPr="00B7429B">
          <w:rPr>
            <w:rStyle w:val="Hyperlink"/>
            <w:rFonts w:asciiTheme="majorHAnsi" w:hAnsiTheme="majorHAnsi"/>
            <w:color w:val="000000" w:themeColor="text1"/>
            <w:sz w:val="12"/>
          </w:rPr>
          <w:t>questioned</w:t>
        </w:r>
      </w:hyperlink>
      <w:r w:rsidRPr="00B7429B">
        <w:rPr>
          <w:rFonts w:asciiTheme="majorHAnsi" w:hAnsiTheme="majorHAnsi"/>
          <w:color w:val="000000" w:themeColor="text1"/>
          <w:sz w:val="12"/>
        </w:rPr>
        <w:t xml:space="preserve"> whether white women’s post-Trumpian political awakening is merely the latest form of feel-good pop feminism: women sporting “The Future Is Female” T-shirts and marching with their book clubs, but failing to show up at the polls. And yet, an early model from the Virginia gubernatorial election by Catalist, a progressive data company, suggests that there was a swing—and surge—among college-educated women, with Democratic support up 8-9 points and their percentage of the electorate up 1-2 points from recent national averages. If the model holds, and this suggested pattern is sustained through November and beyond, then we may be seeing the early days of a new American majority that includes, if not an outright majority of white women, much healthier majorities of certain subgroups. Such news may buoy the spirits of white feminists, but we must take care not to overstate the magnitude of this potential shift—or make this moment too much about ourselves. For </w:t>
      </w:r>
      <w:r w:rsidRPr="00B7429B">
        <w:rPr>
          <w:rFonts w:asciiTheme="majorHAnsi" w:hAnsiTheme="majorHAnsi"/>
          <w:color w:val="000000" w:themeColor="text1"/>
          <w:u w:val="single"/>
        </w:rPr>
        <w:t>even if there are some short-term tactical opportunities to increase white women’s support for Democratic candidates, it is impossible to know how strong or enduring such an expanded coalition might be</w:t>
      </w:r>
      <w:r w:rsidRPr="00B7429B">
        <w:rPr>
          <w:rFonts w:asciiTheme="majorHAnsi" w:hAnsiTheme="majorHAnsi"/>
          <w:color w:val="000000" w:themeColor="text1"/>
          <w:sz w:val="12"/>
        </w:rPr>
        <w:t xml:space="preserve">. </w:t>
      </w:r>
      <w:r w:rsidRPr="00B7429B">
        <w:rPr>
          <w:rFonts w:asciiTheme="majorHAnsi" w:hAnsiTheme="majorHAnsi"/>
          <w:color w:val="000000" w:themeColor="text1"/>
          <w:u w:val="single"/>
        </w:rPr>
        <w:t xml:space="preserve">Plenty of </w:t>
      </w:r>
      <w:r w:rsidRPr="00AB4623">
        <w:rPr>
          <w:rStyle w:val="Emphasis"/>
          <w:highlight w:val="cyan"/>
        </w:rPr>
        <w:t>white women may be disgusted</w:t>
      </w:r>
      <w:r w:rsidRPr="008F01DD">
        <w:rPr>
          <w:rStyle w:val="Emphasis"/>
        </w:rPr>
        <w:t xml:space="preserve"> by Trump and his ilk </w:t>
      </w:r>
      <w:r w:rsidRPr="00AB4623">
        <w:rPr>
          <w:rStyle w:val="Emphasis"/>
          <w:highlight w:val="cyan"/>
        </w:rPr>
        <w:t>but not “in it</w:t>
      </w:r>
      <w:r w:rsidRPr="008F01DD">
        <w:rPr>
          <w:rStyle w:val="Emphasis"/>
        </w:rPr>
        <w:t xml:space="preserve"> to win it</w:t>
      </w:r>
      <w:r w:rsidRPr="00AB4623">
        <w:rPr>
          <w:rStyle w:val="Emphasis"/>
          <w:highlight w:val="cyan"/>
        </w:rPr>
        <w:t xml:space="preserve">” when it comes to </w:t>
      </w:r>
      <w:r w:rsidRPr="008F01DD">
        <w:rPr>
          <w:rStyle w:val="Emphasis"/>
        </w:rPr>
        <w:t xml:space="preserve">a </w:t>
      </w:r>
      <w:r w:rsidRPr="00AB4623">
        <w:rPr>
          <w:rStyle w:val="Emphasis"/>
          <w:highlight w:val="cyan"/>
        </w:rPr>
        <w:t>progressive policy agenda</w:t>
      </w:r>
      <w:r w:rsidRPr="008F01DD">
        <w:rPr>
          <w:rStyle w:val="Emphasis"/>
        </w:rPr>
        <w:t xml:space="preserve"> centered </w:t>
      </w:r>
      <w:r w:rsidRPr="00AB4623">
        <w:rPr>
          <w:rStyle w:val="Emphasis"/>
          <w:highlight w:val="cyan"/>
        </w:rPr>
        <w:t>on</w:t>
      </w:r>
      <w:r w:rsidRPr="008F01DD">
        <w:rPr>
          <w:rStyle w:val="Emphasis"/>
        </w:rPr>
        <w:t xml:space="preserve"> the experiences of </w:t>
      </w:r>
      <w:r w:rsidRPr="00AB4623">
        <w:rPr>
          <w:rStyle w:val="Emphasis"/>
          <w:highlight w:val="cyan"/>
        </w:rPr>
        <w:t>the most marginalized</w:t>
      </w:r>
      <w:r w:rsidRPr="00B7429B">
        <w:rPr>
          <w:rFonts w:asciiTheme="majorHAnsi" w:hAnsiTheme="majorHAnsi"/>
          <w:color w:val="000000" w:themeColor="text1"/>
          <w:u w:val="single"/>
        </w:rPr>
        <w:t>.</w:t>
      </w:r>
      <w:r w:rsidRPr="00B7429B">
        <w:rPr>
          <w:rFonts w:asciiTheme="majorHAnsi" w:hAnsiTheme="majorHAnsi"/>
          <w:color w:val="000000" w:themeColor="text1"/>
          <w:sz w:val="12"/>
        </w:rPr>
        <w:t xml:space="preserve"> Investments in mobilizing newly activated white women must be the frosting atop a cake of much deeper investment in year-round organizing in communities of color—those best poised to lead and drive real progressive change. </w:t>
      </w:r>
      <w:r w:rsidRPr="00B7429B">
        <w:rPr>
          <w:rFonts w:asciiTheme="majorHAnsi" w:hAnsiTheme="majorHAnsi"/>
          <w:b/>
          <w:bCs/>
          <w:color w:val="000000" w:themeColor="text1"/>
          <w:sz w:val="12"/>
        </w:rPr>
        <w:t>A</w:t>
      </w:r>
      <w:r w:rsidRPr="00B7429B">
        <w:rPr>
          <w:rFonts w:asciiTheme="majorHAnsi" w:hAnsiTheme="majorHAnsi"/>
          <w:color w:val="000000" w:themeColor="text1"/>
          <w:sz w:val="12"/>
        </w:rPr>
        <w:t xml:space="preserve">nd what of the other white women—those who are married and active in conservative faith traditions, whose values and cultural norms remain largely foreign to white secular feminists? According to Brie Loskota, executive director of the Center for Religion and Civic Culture at the University of Southern California in Los Angeles, the question of whether they are “organizable” for progressive purposes is presumptuous. First, she says, it views such women as “objects of study” or “problems to be solved.” But more fundamentally, given that </w:t>
      </w:r>
      <w:r w:rsidRPr="00AB4623">
        <w:rPr>
          <w:rFonts w:asciiTheme="majorHAnsi" w:hAnsiTheme="majorHAnsi"/>
          <w:color w:val="000000" w:themeColor="text1"/>
          <w:highlight w:val="cyan"/>
          <w:u w:val="single"/>
        </w:rPr>
        <w:t>many</w:t>
      </w:r>
      <w:r w:rsidRPr="00B7429B">
        <w:rPr>
          <w:rFonts w:asciiTheme="majorHAnsi" w:hAnsiTheme="majorHAnsi"/>
          <w:color w:val="000000" w:themeColor="text1"/>
          <w:sz w:val="12"/>
        </w:rPr>
        <w:t xml:space="preserve"> of these </w:t>
      </w:r>
      <w:r w:rsidRPr="00AB4623">
        <w:rPr>
          <w:rFonts w:asciiTheme="majorHAnsi" w:hAnsiTheme="majorHAnsi"/>
          <w:color w:val="000000" w:themeColor="text1"/>
          <w:highlight w:val="cyan"/>
          <w:u w:val="single"/>
        </w:rPr>
        <w:t>women</w:t>
      </w:r>
      <w:r w:rsidRPr="00B7429B">
        <w:rPr>
          <w:rFonts w:asciiTheme="majorHAnsi" w:hAnsiTheme="majorHAnsi"/>
          <w:color w:val="000000" w:themeColor="text1"/>
          <w:u w:val="single"/>
        </w:rPr>
        <w:t xml:space="preserve"> may </w:t>
      </w:r>
      <w:r w:rsidRPr="00AB4623">
        <w:rPr>
          <w:rFonts w:asciiTheme="majorHAnsi" w:hAnsiTheme="majorHAnsi"/>
          <w:color w:val="000000" w:themeColor="text1"/>
          <w:highlight w:val="cyan"/>
          <w:u w:val="single"/>
        </w:rPr>
        <w:t>already</w:t>
      </w:r>
      <w:r w:rsidRPr="00B7429B">
        <w:rPr>
          <w:rFonts w:asciiTheme="majorHAnsi" w:hAnsiTheme="majorHAnsi"/>
          <w:color w:val="000000" w:themeColor="text1"/>
          <w:u w:val="single"/>
        </w:rPr>
        <w:t xml:space="preserve"> be politically </w:t>
      </w:r>
      <w:r w:rsidRPr="00AB4623">
        <w:rPr>
          <w:rFonts w:asciiTheme="majorHAnsi" w:hAnsiTheme="majorHAnsi"/>
          <w:color w:val="000000" w:themeColor="text1"/>
          <w:highlight w:val="cyan"/>
          <w:u w:val="single"/>
        </w:rPr>
        <w:t>organized within conservative</w:t>
      </w:r>
      <w:r w:rsidRPr="00B7429B">
        <w:rPr>
          <w:rFonts w:asciiTheme="majorHAnsi" w:hAnsiTheme="majorHAnsi"/>
          <w:color w:val="000000" w:themeColor="text1"/>
          <w:u w:val="single"/>
        </w:rPr>
        <w:t xml:space="preserve"> and political religious </w:t>
      </w:r>
      <w:r w:rsidRPr="00AB4623">
        <w:rPr>
          <w:rFonts w:asciiTheme="majorHAnsi" w:hAnsiTheme="majorHAnsi"/>
          <w:color w:val="000000" w:themeColor="text1"/>
          <w:highlight w:val="cyan"/>
          <w:u w:val="single"/>
        </w:rPr>
        <w:t>networks</w:t>
      </w:r>
      <w:r w:rsidRPr="00AB4623">
        <w:rPr>
          <w:rFonts w:asciiTheme="majorHAnsi" w:hAnsiTheme="majorHAnsi"/>
          <w:color w:val="000000" w:themeColor="text1"/>
          <w:sz w:val="12"/>
          <w:highlight w:val="cyan"/>
        </w:rPr>
        <w:t>,</w:t>
      </w:r>
      <w:r w:rsidRPr="00B7429B">
        <w:rPr>
          <w:rFonts w:asciiTheme="majorHAnsi" w:hAnsiTheme="majorHAnsi"/>
          <w:color w:val="000000" w:themeColor="text1"/>
          <w:sz w:val="12"/>
        </w:rPr>
        <w:t xml:space="preserve"> it suggests the goal is a society that thinks alike—one in which deep divisions are not tolerated, let alone respected or reconciled. Rather, she says, progressives and conservatives alike must embrace a vision of the body politic that allows people with different perspectives to coexist respectfully. Change is possible, she claims, as evidenced by some evangelical Christians’ evolution on LGBTQ issues, but it occurs not just through political pressure and policy wins. Building authentic relationships across dimensions of difference can be a transformational part of the equation, one that can work better than simply trying to “bludgeon people into becoming their higher selves.”</w:t>
      </w:r>
    </w:p>
    <w:p w:rsidR="004841E6" w:rsidRPr="004841E6" w:rsidRDefault="004841E6" w:rsidP="004841E6"/>
    <w:p w:rsidR="00DD3119" w:rsidRDefault="00DD3119" w:rsidP="009D2485">
      <w:pPr>
        <w:pStyle w:val="Heading3"/>
      </w:pPr>
      <w:r>
        <w:t>2ac – at: politics</w:t>
      </w:r>
      <w:r w:rsidR="004841E6">
        <w:t xml:space="preserve"> – thumpers</w:t>
      </w:r>
    </w:p>
    <w:p w:rsidR="00DD3119" w:rsidRPr="00013AF1" w:rsidRDefault="00DD3119" w:rsidP="00DD3119">
      <w:pPr>
        <w:pStyle w:val="Heading4"/>
      </w:pPr>
      <w:r>
        <w:t xml:space="preserve">Trump will obviously continue to bash immigrants- means the signal of the plan gets overwhelmed </w:t>
      </w:r>
    </w:p>
    <w:p w:rsidR="00DD3119" w:rsidRPr="005776FE" w:rsidRDefault="00DD3119" w:rsidP="00DD3119">
      <w:r>
        <w:rPr>
          <w:rStyle w:val="Style13ptBold"/>
        </w:rPr>
        <w:t xml:space="preserve">Rubin 18 </w:t>
      </w:r>
      <w:r>
        <w:t xml:space="preserve">(Jennifer Rubin, </w:t>
      </w:r>
      <w:r w:rsidRPr="005776FE">
        <w:t>covers a range of domestic and</w:t>
      </w:r>
      <w:r>
        <w:t xml:space="preserve"> foreign policy issues for the Washington post, </w:t>
      </w:r>
      <w:r w:rsidRPr="005776FE">
        <w:t>practiced labor law for two decades,</w:t>
      </w:r>
      <w:r>
        <w:t xml:space="preserve"> and graduated from UC Berkeley, January 30</w:t>
      </w:r>
      <w:r w:rsidRPr="005776FE">
        <w:rPr>
          <w:vertAlign w:val="superscript"/>
        </w:rPr>
        <w:t>th</w:t>
      </w:r>
      <w:r>
        <w:t xml:space="preserve"> 2018, “Trumps State of the Union a Diatribe against Immigrants” The Washington Post </w:t>
      </w:r>
      <w:hyperlink r:id="rId75" w:history="1">
        <w:r w:rsidRPr="00780DB8">
          <w:rPr>
            <w:rStyle w:val="Hyperlink"/>
          </w:rPr>
          <w:t>https://www.washingtonpost.com/blogs/right-turn/wp/2018/01/30/trumps-state-of-the-union-a-diatribe-against-immigrants/?utm_term=.83367ec3e840</w:t>
        </w:r>
      </w:hyperlink>
      <w:r>
        <w:t xml:space="preserve"> )</w:t>
      </w:r>
    </w:p>
    <w:p w:rsidR="00DD3119" w:rsidRDefault="00DD3119" w:rsidP="00DD3119">
      <w:pPr>
        <w:rPr>
          <w:rStyle w:val="StyleUnderline"/>
        </w:rPr>
      </w:pPr>
      <w:r w:rsidRPr="000A6FCA">
        <w:rPr>
          <w:rStyle w:val="StyleUnderline"/>
        </w:rPr>
        <w:t xml:space="preserve">President </w:t>
      </w:r>
      <w:r w:rsidRPr="00AB4623">
        <w:rPr>
          <w:rStyle w:val="StyleUnderline"/>
          <w:highlight w:val="cyan"/>
        </w:rPr>
        <w:t>Trump’s</w:t>
      </w:r>
      <w:r w:rsidRPr="000A6FCA">
        <w:rPr>
          <w:rStyle w:val="StyleUnderline"/>
        </w:rPr>
        <w:t xml:space="preserve"> </w:t>
      </w:r>
      <w:hyperlink r:id="rId76" w:history="1">
        <w:r w:rsidRPr="000A6FCA">
          <w:rPr>
            <w:rStyle w:val="StyleUnderline"/>
          </w:rPr>
          <w:t xml:space="preserve">State of the Union </w:t>
        </w:r>
        <w:r w:rsidRPr="00AB4623">
          <w:rPr>
            <w:rStyle w:val="StyleUnderline"/>
            <w:highlight w:val="cyan"/>
          </w:rPr>
          <w:t>address</w:t>
        </w:r>
      </w:hyperlink>
      <w:r w:rsidRPr="000A6FCA">
        <w:rPr>
          <w:rStyle w:val="StyleUnderline"/>
        </w:rPr>
        <w:t xml:space="preserve"> </w:t>
      </w:r>
      <w:r w:rsidRPr="00AB4623">
        <w:rPr>
          <w:rStyle w:val="StyleUnderline"/>
          <w:highlight w:val="cyan"/>
        </w:rPr>
        <w:t>was the perfect reflection of him</w:t>
      </w:r>
      <w:r w:rsidRPr="000A6FCA">
        <w:rPr>
          <w:sz w:val="16"/>
        </w:rPr>
        <w:t xml:space="preserve"> — self-satisfied, self-congratulatory, disingenuous and entirely lacking in empathy. “There has never been a better time to start living the American dream,” he declared, as if the dystopia of the Barack Obama years — that bleak, losing, crime-ridden nightmare — had vanished in a short year to be replaced by nirvana. And if you are white and rich, he had a point. </w:t>
      </w:r>
      <w:r w:rsidRPr="00AB4623">
        <w:rPr>
          <w:rStyle w:val="StyleUnderline"/>
          <w:highlight w:val="cyan"/>
        </w:rPr>
        <w:t>After a year of</w:t>
      </w:r>
      <w:r w:rsidRPr="005776FE">
        <w:rPr>
          <w:rStyle w:val="StyleUnderline"/>
        </w:rPr>
        <w:t xml:space="preserve"> unrivaled (since the Civil War) animosity, race-baiting, </w:t>
      </w:r>
      <w:r w:rsidRPr="00AB4623">
        <w:rPr>
          <w:rStyle w:val="StyleUnderline"/>
          <w:highlight w:val="cyan"/>
        </w:rPr>
        <w:t>demonizing opponents</w:t>
      </w:r>
      <w:r w:rsidRPr="005776FE">
        <w:rPr>
          <w:rStyle w:val="StyleUnderline"/>
        </w:rPr>
        <w:t xml:space="preserve"> (which in his mind includes the press</w:t>
      </w:r>
      <w:r w:rsidRPr="00AB4623">
        <w:rPr>
          <w:rStyle w:val="StyleUnderline"/>
          <w:highlight w:val="cyan"/>
        </w:rPr>
        <w:t>), he</w:t>
      </w:r>
      <w:r w:rsidRPr="005776FE">
        <w:rPr>
          <w:rStyle w:val="StyleUnderline"/>
        </w:rPr>
        <w:t xml:space="preserve"> </w:t>
      </w:r>
      <w:r w:rsidRPr="00AB4623">
        <w:rPr>
          <w:rStyle w:val="StyleUnderline"/>
          <w:highlight w:val="cyan"/>
        </w:rPr>
        <w:t>called for unity</w:t>
      </w:r>
      <w:r w:rsidRPr="005776FE">
        <w:rPr>
          <w:rStyle w:val="StyleUnderline"/>
        </w:rPr>
        <w:t xml:space="preserve">. “Unity is really what I’m striving for, to bring the country together,” </w:t>
      </w:r>
      <w:r w:rsidRPr="00AB4623">
        <w:rPr>
          <w:rStyle w:val="StyleUnderline"/>
          <w:highlight w:val="cyan"/>
        </w:rPr>
        <w:t>is in one</w:t>
      </w:r>
      <w:r w:rsidRPr="005776FE">
        <w:rPr>
          <w:rStyle w:val="StyleUnderline"/>
        </w:rPr>
        <w:t xml:space="preserve"> </w:t>
      </w:r>
      <w:r w:rsidRPr="00AB4623">
        <w:rPr>
          <w:rStyle w:val="StyleUnderline"/>
          <w:highlight w:val="cyan"/>
        </w:rPr>
        <w:t>sense arguably the most disingenuous line of his presidency</w:t>
      </w:r>
      <w:r w:rsidRPr="005776FE">
        <w:rPr>
          <w:rStyle w:val="StyleUnderline"/>
        </w:rPr>
        <w:t xml:space="preserve">; </w:t>
      </w:r>
      <w:r w:rsidRPr="000A6FCA">
        <w:rPr>
          <w:sz w:val="16"/>
        </w:rPr>
        <w:t>but if by unity he demands agreement, capitulation and unqualified praise, then yes, that is what he has been shooting for</w:t>
      </w:r>
      <w:r w:rsidRPr="005776FE">
        <w:rPr>
          <w:rStyle w:val="StyleUnderline"/>
        </w:rPr>
        <w:t xml:space="preserve">. In fact </w:t>
      </w:r>
      <w:r w:rsidRPr="00AB4623">
        <w:rPr>
          <w:rStyle w:val="StyleUnderline"/>
          <w:highlight w:val="cyan"/>
        </w:rPr>
        <w:t>this was a long harangue</w:t>
      </w:r>
      <w:r w:rsidRPr="005776FE">
        <w:rPr>
          <w:rStyle w:val="StyleUnderline"/>
        </w:rPr>
        <w:t xml:space="preserve"> </w:t>
      </w:r>
      <w:r w:rsidRPr="00AB4623">
        <w:rPr>
          <w:rStyle w:val="StyleUnderline"/>
          <w:highlight w:val="cyan"/>
        </w:rPr>
        <w:t>against immigrants</w:t>
      </w:r>
      <w:r w:rsidRPr="005776FE">
        <w:rPr>
          <w:rStyle w:val="StyleUnderline"/>
        </w:rPr>
        <w:t xml:space="preserve"> masquerading as a State of the Union address. </w:t>
      </w:r>
      <w:r w:rsidRPr="000A6FCA">
        <w:rPr>
          <w:sz w:val="16"/>
        </w:rPr>
        <w:t xml:space="preserve">Many, if not most, Democrats remained glum with arms crossed and withheld applause as he entered and during his draggy speech. </w:t>
      </w:r>
      <w:r w:rsidRPr="00AB4623">
        <w:rPr>
          <w:rStyle w:val="StyleUnderline"/>
          <w:highlight w:val="cyan"/>
        </w:rPr>
        <w:t>The contrast between Trump’s</w:t>
      </w:r>
      <w:r w:rsidRPr="005776FE">
        <w:rPr>
          <w:rStyle w:val="StyleUnderline"/>
        </w:rPr>
        <w:t xml:space="preserve"> </w:t>
      </w:r>
      <w:r w:rsidRPr="00AB4623">
        <w:rPr>
          <w:rStyle w:val="StyleUnderline"/>
          <w:highlight w:val="cyan"/>
        </w:rPr>
        <w:t>paean to unity and the divisions he has wrought could not be wider</w:t>
      </w:r>
      <w:r w:rsidRPr="000A6FCA">
        <w:rPr>
          <w:sz w:val="16"/>
        </w:rPr>
        <w:t xml:space="preserve"> — and according to polls is acknowledged even by Republicans. It is </w:t>
      </w:r>
      <w:r w:rsidRPr="00AB4623">
        <w:rPr>
          <w:rStyle w:val="StyleUnderline"/>
          <w:highlight w:val="cyan"/>
        </w:rPr>
        <w:t>the</w:t>
      </w:r>
      <w:r w:rsidRPr="000A6FCA">
        <w:rPr>
          <w:sz w:val="16"/>
        </w:rPr>
        <w:t xml:space="preserve"> sort of thing a normal </w:t>
      </w:r>
      <w:r w:rsidRPr="00AB4623">
        <w:rPr>
          <w:rStyle w:val="StyleUnderline"/>
          <w:highlight w:val="cyan"/>
        </w:rPr>
        <w:t>president</w:t>
      </w:r>
      <w:r w:rsidRPr="000A6FCA">
        <w:rPr>
          <w:sz w:val="16"/>
        </w:rPr>
        <w:t xml:space="preserve">, one who had </w:t>
      </w:r>
      <w:r w:rsidRPr="00AB4623">
        <w:rPr>
          <w:rStyle w:val="StyleUnderline"/>
          <w:highlight w:val="cyan"/>
        </w:rPr>
        <w:t>actually attempted to</w:t>
      </w:r>
      <w:r w:rsidRPr="005776FE">
        <w:rPr>
          <w:rStyle w:val="StyleUnderline"/>
        </w:rPr>
        <w:t xml:space="preserve"> </w:t>
      </w:r>
      <w:r w:rsidRPr="000A6FCA">
        <w:rPr>
          <w:sz w:val="16"/>
        </w:rPr>
        <w:t xml:space="preserve">bring the country together rather than investigate his political opponent, wage war on the free press, </w:t>
      </w:r>
      <w:r w:rsidRPr="00AB4623">
        <w:rPr>
          <w:rStyle w:val="StyleUnderline"/>
          <w:highlight w:val="cyan"/>
        </w:rPr>
        <w:t>demonize immigrants</w:t>
      </w:r>
      <w:r w:rsidRPr="005776FE">
        <w:rPr>
          <w:rStyle w:val="StyleUnderline"/>
        </w:rPr>
        <w:t>,</w:t>
      </w:r>
      <w:r w:rsidRPr="000A6FCA">
        <w:rPr>
          <w:sz w:val="16"/>
        </w:rPr>
        <w:t xml:space="preserve"> launch a smear campaign against the FBI and accuse his predecessor of criminality (wiretapping Trump Tower) would have said. But then Trump has always asked his audience to believe him and not their own experience or observation. And then on cue came the meat of the speech: Demonizing immigrants. When he declared, “Struggling communities, especially immigrant communities, will also be helped by immigration policies that focus on the best interests of American workers and American families,” he would have us believe he had not eradicated DACA, had not </w:t>
      </w:r>
      <w:hyperlink r:id="rId77" w:history="1">
        <w:r w:rsidRPr="000A6FCA">
          <w:rPr>
            <w:rStyle w:val="Hyperlink"/>
            <w:sz w:val="16"/>
          </w:rPr>
          <w:t>doubled</w:t>
        </w:r>
      </w:hyperlink>
      <w:r w:rsidRPr="000A6FCA">
        <w:rPr>
          <w:sz w:val="16"/>
        </w:rPr>
        <w:t xml:space="preserve"> the deportation of noncriminal illegal immigrants and not understood a single economic study finding immigrants contribute to our society by starting more businesses, committing fewer crimes and owning more homes (by percentage) than the native-born population. </w:t>
      </w:r>
      <w:r w:rsidRPr="00AB4623">
        <w:rPr>
          <w:rStyle w:val="StyleUnderline"/>
          <w:highlight w:val="cyan"/>
        </w:rPr>
        <w:t>He</w:t>
      </w:r>
      <w:r w:rsidRPr="005776FE">
        <w:rPr>
          <w:rStyle w:val="StyleUnderline"/>
        </w:rPr>
        <w:t xml:space="preserve"> utterly </w:t>
      </w:r>
      <w:r w:rsidRPr="00AB4623">
        <w:rPr>
          <w:rStyle w:val="StyleUnderline"/>
          <w:highlight w:val="cyan"/>
        </w:rPr>
        <w:t>rejects the notion that America is the land of</w:t>
      </w:r>
      <w:r w:rsidRPr="005776FE">
        <w:rPr>
          <w:rStyle w:val="StyleUnderline"/>
        </w:rPr>
        <w:t xml:space="preserve"> </w:t>
      </w:r>
      <w:r w:rsidRPr="00AB4623">
        <w:rPr>
          <w:rStyle w:val="StyleUnderline"/>
          <w:highlight w:val="cyan"/>
        </w:rPr>
        <w:t>immigrants</w:t>
      </w:r>
      <w:r w:rsidRPr="005776FE">
        <w:rPr>
          <w:rStyle w:val="StyleUnderline"/>
        </w:rPr>
        <w:t xml:space="preserve"> — the place made prosperous and dynamic by those who come here from elsewhere. And sure enough he played the “immigrants take from us” card (“my highest loyalty, my greatest compassion, and my constant concern is for America’s children, America’s struggling workers and America’s forgotten communities. I want our youth to grow up to achieve great things. I want our poor to have their chance to rise”). It never dawns on him that immigrants do benefit our children and struggling workers and are an essential part of a pro-growth agenda</w:t>
      </w:r>
      <w:r w:rsidRPr="000A6FCA">
        <w:rPr>
          <w:sz w:val="16"/>
        </w:rPr>
        <w:t xml:space="preserve">. And in yet another scare-mongering tactic he blamed the visa lottery for terrorist attacks: “In recent weeks, two terrorist attacks in New York were made possible by the visa lottery and chain migration.” For those who care to recall the facts, these terrorists were radicalized after years being here and, therefore, do not implicate the lottery system. The amount of time devoted to this topic and the resumption of scare tactics confirm immigration restriction and xenophobia (there was the mandatory MS-13 reference) remain centerpieces of the GOP agenda. He also falsely insisted chain migration — that would be family reunification — is bringing in hordes of immigrants — “unlimited” numbers in fact! Even for him, that’s an outrageous misstatement. As one would expect, he equated economic success with the stock market (which dropped more than 300 points today) and claimed credit for three million (!) bonuses; no mention was made of the layoffs or stock buybacks. He exaggerated his job record. </w:t>
      </w:r>
      <w:hyperlink r:id="rId78" w:history="1">
        <w:r w:rsidRPr="000A6FCA">
          <w:rPr>
            <w:rStyle w:val="Hyperlink"/>
            <w:sz w:val="16"/>
          </w:rPr>
          <w:t>NBC chimed</w:t>
        </w:r>
      </w:hyperlink>
      <w:r w:rsidRPr="000A6FCA">
        <w:rPr>
          <w:sz w:val="16"/>
        </w:rPr>
        <w:t xml:space="preserve"> in with a fact check: “Trump’s first year in office was marked by 2.1 million jobs being added to the economy — the slowest year of job growth in six years — while the other job gains came under President Barack Obama. Wages are indeed rising, but they were not exactly stagnate. They’ve been rising steadily for years, according to the U.S. Bureau of Labor Statistics.” Beyond taking credit for the economy that was already on an upward trajectory when he arrived, his domestic accomplishments are so few that he was forced to fill space with anecdotes that have literally nothing to do with him (e.g., a boy putting flags on veterans’ graves) or to speak of his plans to do things, with little indication as to how he will accomplish them. (“One of my greatest priorities is to reduce the price of prescription drugs. In many other countries, these drugs cost far less than what we pay in the United States. That is why I have directed my administration to make fixing the injustice of high drug prices one of our top priorities. Prices will come down.”) He did sound the call for an infrastructure bill. (“I am calling on the Congress to produce a bill that generates at least $1.5 trillion for the new infrastructure investment we need. Every federal dollar should be leveraged by partnering with state and local governments and, where appropriate, tapping into private sector investment — to permanently fix the infrastructure deficit. Any bill must also streamline the permitting and approval process — getting it down to no more than two years, and perhaps even one.”) Republicans seemed unenthusiastic. One wonders how his presidency would have been different had he started his term with this rather than a failed effort to repeal Obamacare. He once more pledged to wage war against the opioid epidemic: “My administration is committed to fighting the drug epidemic and helping get treatment for those in need. The struggle will be long and difficult — but, as Americans always do, we will prevail.” He’s yet to fund such efforts or to put any competent expert in charge (Kellyanne Conway does not count.) His discussion of foreign policy was perfunctory but also entirely undistinguished aside from a pledge to keep Guantanamo Bay open (did anyone think he’d do anything different?), a call for more military funding, praise for progress on fighting the Islamic State and threatening foreign aid. He did NOT call for an end to the Iran nuclear deal but instead offered: “I am asking the Congress to address the fundamental flaws in the terrible Iran nuclear deal.” It seems saner heads have prevailed on the issue. Most surprising was his focus on human rights atrocities in North Korea and his lack of bombastic threats. Both were appropriate. The parents of Otto Warmbier, the American student who died of abuse in the hands of North Korean captives, was certainly moving. Ji Seong-ho, a refugee from torture in North Korea who traveled on crutches to escape, was an unintentional reminder of how perverse it is to keep immigrants out. Would America not benefit by his permanent presence? Trump apparently finds him admirable only insofar as he lives elsewhere. Finally, one could only marvel at how his speechwriters could have claimed Trump has improved our standing abroad. He uttered the word “Russia” once — in passing. </w:t>
      </w:r>
      <w:r w:rsidRPr="00AB4623">
        <w:rPr>
          <w:rStyle w:val="StyleUnderline"/>
          <w:highlight w:val="cyan"/>
        </w:rPr>
        <w:t>The speech</w:t>
      </w:r>
      <w:r w:rsidRPr="000A6FCA">
        <w:rPr>
          <w:sz w:val="16"/>
        </w:rPr>
        <w:t xml:space="preserve"> was far too long — or maybe just boring when it </w:t>
      </w:r>
      <w:r w:rsidRPr="00AB4623">
        <w:rPr>
          <w:rStyle w:val="StyleUnderline"/>
          <w:highlight w:val="cyan"/>
        </w:rPr>
        <w:t>was</w:t>
      </w:r>
      <w:r w:rsidRPr="000A6FCA">
        <w:rPr>
          <w:sz w:val="16"/>
        </w:rPr>
        <w:t xml:space="preserve"> not being </w:t>
      </w:r>
      <w:r w:rsidRPr="00AB4623">
        <w:rPr>
          <w:rStyle w:val="StyleUnderline"/>
          <w:highlight w:val="cyan"/>
        </w:rPr>
        <w:t>insulting and inflammatory on immigration</w:t>
      </w:r>
      <w:r w:rsidRPr="000A6FCA">
        <w:rPr>
          <w:rStyle w:val="StyleUnderline"/>
        </w:rPr>
        <w:t>.</w:t>
      </w:r>
      <w:r w:rsidRPr="000A6FCA">
        <w:rPr>
          <w:sz w:val="16"/>
        </w:rPr>
        <w:t xml:space="preserve"> With so few actual accomplishments the speech felt padded. With the exception of </w:t>
      </w:r>
      <w:r w:rsidRPr="00AB4623">
        <w:rPr>
          <w:rStyle w:val="StyleUnderline"/>
          <w:highlight w:val="cyan"/>
        </w:rPr>
        <w:t>his determination to paint immigrants as a danger</w:t>
      </w:r>
      <w:r w:rsidRPr="000A6FCA">
        <w:rPr>
          <w:rStyle w:val="StyleUnderline"/>
        </w:rPr>
        <w:t xml:space="preserve"> </w:t>
      </w:r>
      <w:r w:rsidRPr="00AB4623">
        <w:rPr>
          <w:rStyle w:val="StyleUnderline"/>
          <w:highlight w:val="cyan"/>
        </w:rPr>
        <w:t>and a drag on America</w:t>
      </w:r>
      <w:r w:rsidRPr="000A6FCA">
        <w:rPr>
          <w:sz w:val="16"/>
        </w:rPr>
        <w:t xml:space="preserve"> (in the face of all evidence to the contrary) it was rather ordinary. An on-message </w:t>
      </w:r>
      <w:r w:rsidRPr="00AB4623">
        <w:rPr>
          <w:rStyle w:val="StyleUnderline"/>
          <w:highlight w:val="cyan"/>
        </w:rPr>
        <w:t>Trump is a dull</w:t>
      </w:r>
      <w:r w:rsidRPr="000A6FCA">
        <w:rPr>
          <w:rStyle w:val="StyleUnderline"/>
        </w:rPr>
        <w:t xml:space="preserve"> </w:t>
      </w:r>
      <w:r w:rsidRPr="00AB4623">
        <w:rPr>
          <w:rStyle w:val="StyleUnderline"/>
          <w:highlight w:val="cyan"/>
        </w:rPr>
        <w:t>Trump.</w:t>
      </w:r>
    </w:p>
    <w:p w:rsidR="00572E75" w:rsidRPr="000A6FCA" w:rsidRDefault="00572E75" w:rsidP="00DD3119">
      <w:pPr>
        <w:rPr>
          <w:rStyle w:val="StyleUnderline"/>
        </w:rPr>
      </w:pPr>
    </w:p>
    <w:p w:rsidR="009D2485" w:rsidRPr="009D2485" w:rsidRDefault="009D2485" w:rsidP="009D2485">
      <w:pPr>
        <w:pStyle w:val="Heading3"/>
      </w:pPr>
      <w:r>
        <w:t>2ac – at: fraud</w:t>
      </w:r>
    </w:p>
    <w:p w:rsidR="00F2158C" w:rsidRDefault="00F2158C" w:rsidP="00F2158C">
      <w:pPr>
        <w:pStyle w:val="Heading4"/>
      </w:pPr>
      <w:r>
        <w:t>No fraud</w:t>
      </w:r>
    </w:p>
    <w:p w:rsidR="00F2158C" w:rsidRDefault="00F2158C" w:rsidP="00F2158C">
      <w:r w:rsidRPr="00C1331C">
        <w:rPr>
          <w:rStyle w:val="Style13ptBold"/>
        </w:rPr>
        <w:t>Mankin 17</w:t>
      </w:r>
      <w:r w:rsidRPr="00C1331C">
        <w:t xml:space="preserve"> (Imogene, JD Candidate, 2017, University of California, Berkeley, School of Law. B.A., 2010, University of Oregon. "ABUSE-IN(G) THE SYSTEM: HOW ACCUSATIONS OF U VISA FRAUD AND BRADY DISCLOSURES PERPETRATE FURTHER VIOLENCE AGAINST UNDOCUMENTED VICTIMS OF DOMESTIC ABUSE" Berkeley La Raza Law Journal. Volume 27, Article 2. </w:t>
      </w:r>
      <w:hyperlink r:id="rId79" w:history="1">
        <w:r w:rsidRPr="00EC3713">
          <w:rPr>
            <w:rStyle w:val="Hyperlink"/>
          </w:rPr>
          <w:t>https://scholarship.law.berkeley.edu/cgi/viewcontent.cgi?article=1270&amp;context=blrlj</w:t>
        </w:r>
      </w:hyperlink>
      <w:r>
        <w:t xml:space="preserve">. </w:t>
      </w:r>
      <w:r w:rsidR="002058E3">
        <w:t>//sp</w:t>
      </w:r>
      <w:r w:rsidRPr="00C1331C">
        <w:t>)</w:t>
      </w:r>
    </w:p>
    <w:p w:rsidR="00F2158C" w:rsidRDefault="00F2158C" w:rsidP="00F2158C">
      <w:r w:rsidRPr="00C1331C">
        <w:t xml:space="preserve">Public defenders do not typically concur with conservative politicians on many things, but they do agree on one thing: undocumented immigrants may be fabricating or exaggerating crimes to get U visas.1 </w:t>
      </w:r>
      <w:r w:rsidRPr="009D2485">
        <w:rPr>
          <w:rStyle w:val="StyleUnderline"/>
        </w:rPr>
        <w:t>Designed to “facilitate” immigrant cooperation with law enforcement,2 the U visa is an immigration status awarded to victims of certain crimes that took place in the United States. With the U visa, an undocumented immigrant gains nonimmigrant status, the privilege to work legally in the U.S., and a very slow path to citizenship</w:t>
      </w:r>
      <w:r w:rsidRPr="00C1331C">
        <w:t xml:space="preserve">.3 On its face, </w:t>
      </w:r>
      <w:r w:rsidRPr="009D2485">
        <w:rPr>
          <w:rStyle w:val="StyleUnderline"/>
        </w:rPr>
        <w:t>the U visa is an easy target for fraud accusations. It seems like an uncharacteristically generous and forgiving4 oasis in the otherwise stingy and draconian desert of our immigration law</w:t>
      </w:r>
      <w:r w:rsidRPr="00C1331C">
        <w:t xml:space="preserve">. I will argue that </w:t>
      </w:r>
      <w:r w:rsidRPr="00AB4623">
        <w:rPr>
          <w:rStyle w:val="StyleUnderline"/>
          <w:highlight w:val="cyan"/>
        </w:rPr>
        <w:t>the U visa is not</w:t>
      </w:r>
      <w:r w:rsidRPr="009D2485">
        <w:rPr>
          <w:rStyle w:val="StyleUnderline"/>
        </w:rPr>
        <w:t xml:space="preserve"> as </w:t>
      </w:r>
      <w:r w:rsidRPr="00AB4623">
        <w:rPr>
          <w:rStyle w:val="StyleUnderline"/>
          <w:highlight w:val="cyan"/>
        </w:rPr>
        <w:t>tempting to fraud</w:t>
      </w:r>
      <w:r w:rsidRPr="009D2485">
        <w:rPr>
          <w:rStyle w:val="StyleUnderline"/>
        </w:rPr>
        <w:t xml:space="preserve"> as it may seem </w:t>
      </w:r>
      <w:r w:rsidRPr="00AB4623">
        <w:rPr>
          <w:rStyle w:val="StyleUnderline"/>
          <w:highlight w:val="cyan"/>
        </w:rPr>
        <w:t>due to fraud prevention measures baked into its requirements and widespread fear of law enforcement in immigrant communities</w:t>
      </w:r>
      <w:r w:rsidRPr="009D2485">
        <w:rPr>
          <w:rStyle w:val="StyleUnderline"/>
        </w:rPr>
        <w:t xml:space="preserve">, ever increasing in the dawn of the Trump administration. </w:t>
      </w:r>
      <w:r w:rsidRPr="00AB4623">
        <w:rPr>
          <w:rStyle w:val="StyleUnderline"/>
          <w:highlight w:val="cyan"/>
        </w:rPr>
        <w:t>There is no indication</w:t>
      </w:r>
      <w:r w:rsidRPr="00C1331C">
        <w:t xml:space="preserve"> that Department of Homeland Security5 (</w:t>
      </w:r>
      <w:r w:rsidRPr="00AB4623">
        <w:rPr>
          <w:rStyle w:val="StyleUnderline"/>
          <w:highlight w:val="cyan"/>
        </w:rPr>
        <w:t>DHS</w:t>
      </w:r>
      <w:r w:rsidRPr="00AB4623">
        <w:rPr>
          <w:highlight w:val="cyan"/>
        </w:rPr>
        <w:t xml:space="preserve">) </w:t>
      </w:r>
      <w:r w:rsidRPr="00AB4623">
        <w:rPr>
          <w:rStyle w:val="StyleUnderline"/>
          <w:highlight w:val="cyan"/>
        </w:rPr>
        <w:t>has</w:t>
      </w:r>
      <w:r w:rsidRPr="00C1331C">
        <w:t xml:space="preserve"> anticipated or </w:t>
      </w:r>
      <w:r w:rsidRPr="00AB4623">
        <w:rPr>
          <w:rStyle w:val="StyleUnderline"/>
          <w:highlight w:val="cyan"/>
        </w:rPr>
        <w:t>observed</w:t>
      </w:r>
      <w:r w:rsidRPr="009D2485">
        <w:rPr>
          <w:rStyle w:val="StyleUnderline"/>
        </w:rPr>
        <w:t xml:space="preserve"> any significant levels of U visa </w:t>
      </w:r>
      <w:r w:rsidRPr="00AB4623">
        <w:rPr>
          <w:rStyle w:val="StyleUnderline"/>
          <w:highlight w:val="cyan"/>
        </w:rPr>
        <w:t>fraud</w:t>
      </w:r>
      <w:r w:rsidRPr="00C1331C">
        <w:t xml:space="preserve">. However, Republican congressmen report “rampant” U visa fraud, and criminal defense attorneys continue to accuse U visa applicants of fabrication on the stand. </w:t>
      </w:r>
      <w:r w:rsidRPr="00AB4623">
        <w:rPr>
          <w:rStyle w:val="StyleUnderline"/>
          <w:highlight w:val="cyan"/>
        </w:rPr>
        <w:t>Accusations</w:t>
      </w:r>
      <w:r w:rsidRPr="00F2158C">
        <w:rPr>
          <w:rStyle w:val="StyleUnderline"/>
        </w:rPr>
        <w:t xml:space="preserve"> of U visa fraud</w:t>
      </w:r>
      <w:r w:rsidRPr="00C1331C">
        <w:t xml:space="preserve"> from such partial actors </w:t>
      </w:r>
      <w:r w:rsidRPr="00AB4623">
        <w:rPr>
          <w:rStyle w:val="StyleUnderline"/>
          <w:highlight w:val="cyan"/>
        </w:rPr>
        <w:t>are</w:t>
      </w:r>
      <w:r w:rsidRPr="00F2158C">
        <w:rPr>
          <w:rStyle w:val="StyleUnderline"/>
        </w:rPr>
        <w:t xml:space="preserve"> not only mostly unsubstantiated but also </w:t>
      </w:r>
      <w:r w:rsidRPr="00AB4623">
        <w:rPr>
          <w:rStyle w:val="StyleUnderline"/>
          <w:highlight w:val="cyan"/>
        </w:rPr>
        <w:t>unreliable because they serve their own vested interests</w:t>
      </w:r>
      <w:r w:rsidRPr="00AB4623">
        <w:rPr>
          <w:highlight w:val="cyan"/>
        </w:rPr>
        <w:t>.</w:t>
      </w:r>
    </w:p>
    <w:p w:rsidR="00F2158C" w:rsidRDefault="00F2158C" w:rsidP="00F2158C"/>
    <w:p w:rsidR="006F3D83" w:rsidRDefault="006F3D83" w:rsidP="006F3D83">
      <w:pPr>
        <w:pStyle w:val="Heading4"/>
      </w:pPr>
      <w:r>
        <w:t>No fraud</w:t>
      </w:r>
    </w:p>
    <w:p w:rsidR="006F3D83" w:rsidRDefault="006F3D83" w:rsidP="006F3D83">
      <w:r w:rsidRPr="00C1331C">
        <w:rPr>
          <w:rStyle w:val="Style13ptBold"/>
        </w:rPr>
        <w:t>Mankin 17</w:t>
      </w:r>
      <w:r w:rsidRPr="00C1331C">
        <w:t xml:space="preserve"> (Imogene, JD Candidate, 2017, University of California, Berkeley, School of Law. B.A., 2010, University of Oregon. "ABUSE-IN(G) THE SYSTEM: HOW ACCUSATIONS OF U VISA FRAUD AND BRADY DISCLOSURES PERPETRATE FURTHER VIOLENCE AGAINST UNDOCUMENTED VICTIMS OF DOMESTIC ABUSE" Berkeley La Raza Law Journal. Volume 27, Article 2. </w:t>
      </w:r>
      <w:hyperlink r:id="rId80" w:history="1">
        <w:r w:rsidRPr="00EC3713">
          <w:rPr>
            <w:rStyle w:val="Hyperlink"/>
          </w:rPr>
          <w:t>https://scholarship.law.berkeley.edu/cgi/viewcontent.cgi?article=1270&amp;context=blrlj</w:t>
        </w:r>
      </w:hyperlink>
      <w:r>
        <w:t xml:space="preserve">. </w:t>
      </w:r>
      <w:r w:rsidR="002058E3">
        <w:t>//sp</w:t>
      </w:r>
      <w:r w:rsidRPr="00C1331C">
        <w:t>)</w:t>
      </w:r>
    </w:p>
    <w:p w:rsidR="006F3D83" w:rsidRDefault="006F3D83" w:rsidP="006F3D83">
      <w:r w:rsidRPr="00310447">
        <w:t xml:space="preserve">IV. IMMIGRATION FRAUD AS LEGAL FICTION </w:t>
      </w:r>
      <w:r w:rsidRPr="00106E9C">
        <w:rPr>
          <w:rStyle w:val="StyleUnderline"/>
        </w:rPr>
        <w:t>Given that the U visa is an incentive to report crimes, it is not fair to presume fraud simply because the program is serving its purpose</w:t>
      </w:r>
      <w:r w:rsidRPr="00310447">
        <w:t xml:space="preserve">. </w:t>
      </w:r>
      <w:r w:rsidRPr="00106E9C">
        <w:rPr>
          <w:rStyle w:val="StyleUnderline"/>
        </w:rPr>
        <w:t>Furthermore, as a practical matter, the presumption that the U visa program would incentivize undocumented immigrants to stage or fabricate crimes on any significant scale is a rather outlandish one.</w:t>
      </w:r>
      <w:r w:rsidRPr="00310447">
        <w:t xml:space="preserve"> As I will discuss in this section, </w:t>
      </w:r>
      <w:r w:rsidRPr="00FC1EC3">
        <w:rPr>
          <w:rStyle w:val="StyleUnderline"/>
        </w:rPr>
        <w:t>fabricating crimes to get a U visa would be a formidable undertaking given the distrust of law enforcement, the risk of getting caught, and the inevitability of sacrificing an innocent family or other community member to the criminal justice system</w:t>
      </w:r>
      <w:r w:rsidRPr="00310447">
        <w:t xml:space="preserve">. For these reasons, I will show that </w:t>
      </w:r>
      <w:r w:rsidRPr="00FC1EC3">
        <w:rPr>
          <w:rStyle w:val="Emphasis"/>
        </w:rPr>
        <w:t>U visa immigration fraud is a legal fiction,</w:t>
      </w:r>
      <w:r w:rsidRPr="00FC1EC3">
        <w:rPr>
          <w:rStyle w:val="StyleUnderline"/>
        </w:rPr>
        <w:t xml:space="preserve"> in that it does not contemplate a possibility for dual intent. As a result, U visa applications are held to too high a standard that is not supported by the law</w:t>
      </w:r>
      <w:r w:rsidRPr="00310447">
        <w:t>.</w:t>
      </w:r>
    </w:p>
    <w:p w:rsidR="006F3D83" w:rsidRDefault="006F3D83" w:rsidP="006F3D83">
      <w:r w:rsidRPr="00310447">
        <w:t>Those who worry about U visa fraud seem to believe that when reporting crime, victims should be required to have an intent that is not tainted by a desire for an immigration benefit.123 Lee Ann Wang writes about a similar concept for marriagebased immigration petitions and argues that immigration marriage fraud is a legal fiction.124 The law requires that they have only the intent to marry for love, but in reality many “good-faith” couples decide to get married partly for the immigration benefit.125 Wang argues that conceptualizing marriage as a contractual agreement that conveys a direct and enticing immigration benefit makes it impossible for green card applicants to honestly claim that they married only for love. 126 Yet the immigration law requires them to present as such.127 Indeed, as the Marriage Equality movement shows,128 modern marriage is often a mixed motive agreement. Even outside of the immigration context, people marry for reasons other than love: the right to adopt, the right to inherit property from their deceased spouse, and the right to tax benefits, to name a few.129</w:t>
      </w:r>
    </w:p>
    <w:p w:rsidR="006F3D83" w:rsidRDefault="006F3D83" w:rsidP="006F3D83">
      <w:r w:rsidRPr="00310447">
        <w:t xml:space="preserve">Similarly, critics of the U visa seem to require that a bona fide victim report the crime in a vacuum—i.e., without knowledge of or desire for a U visa. Yet some police departments, such as the San Francisco Police Department, have a policy of informing perceived undocumented victims about the U visa at the scene of a crime.130 Nevertheless, if knowledge of U visa relief incentivizes a victim to cooperate and report a crime, this may taint her credibility in court and in getting a certification. Still, </w:t>
      </w:r>
      <w:r w:rsidRPr="006F3D83">
        <w:rPr>
          <w:rStyle w:val="StyleUnderline"/>
        </w:rPr>
        <w:t>the U visa is undoubtedly an incentive for undocumented immigrants to report crimes and cooperate with law enforcement. Just as it is acceptable for an undocumented immigrant to have mixed motives to marry—for love but also for immigration status— it is also acceptable for the U visa applicant to have mixed motives to report a crime— to seek justice and protection from law enforcement but also for immigration status. The U visa applicant should not be required to close her eyes to a possible immigration benefit when she reports her abuser to the police. If the U visa incentivizes an undocumented immigrant to report a crime or testify against the perpetrator, this is not equivalent to fabricating crime, nor is it U visa fraud</w:t>
      </w:r>
      <w:r w:rsidRPr="00310447">
        <w:t>.</w:t>
      </w:r>
    </w:p>
    <w:p w:rsidR="006F3D83" w:rsidRDefault="006F3D83" w:rsidP="006F3D83"/>
    <w:p w:rsidR="001D64FD" w:rsidRDefault="001D64FD" w:rsidP="001D64FD">
      <w:pPr>
        <w:pStyle w:val="Heading4"/>
      </w:pPr>
      <w:r>
        <w:t>No fraud</w:t>
      </w:r>
    </w:p>
    <w:p w:rsidR="001D64FD" w:rsidRPr="00C1331C" w:rsidRDefault="001D64FD" w:rsidP="001D64FD">
      <w:r w:rsidRPr="00C1331C">
        <w:rPr>
          <w:rStyle w:val="Style13ptBold"/>
        </w:rPr>
        <w:t>Mankin 17</w:t>
      </w:r>
      <w:r w:rsidRPr="00C1331C">
        <w:t xml:space="preserve"> (Imogene, JD Candidate, 2017, University of California, Berkeley, School of Law. B.A., 2010, University of Oregon. "ABUSE-IN(G) THE SYSTEM: HOW ACCUSATIONS OF U VISA FRAUD AND BRADY DISCLOSURES PERPETRATE FURTHER VIOLENCE AGAINST UNDOCUMENTED VICTIMS OF DOMESTIC ABUSE" Berkeley La Raza Law Journal. Volume 27, Article 2. </w:t>
      </w:r>
      <w:hyperlink r:id="rId81" w:history="1">
        <w:r w:rsidRPr="00EC3713">
          <w:rPr>
            <w:rStyle w:val="Hyperlink"/>
          </w:rPr>
          <w:t>https://scholarship.law.berkeley.edu/cgi/viewcontent.cgi?article=1270&amp;context=blrlj</w:t>
        </w:r>
      </w:hyperlink>
      <w:r>
        <w:t xml:space="preserve">. </w:t>
      </w:r>
      <w:r w:rsidR="002058E3">
        <w:t>//sp</w:t>
      </w:r>
      <w:r w:rsidRPr="00C1331C">
        <w:t>)</w:t>
      </w:r>
    </w:p>
    <w:p w:rsidR="001D64FD" w:rsidRPr="006F3D83" w:rsidRDefault="001D64FD" w:rsidP="001D64FD">
      <w:pPr>
        <w:rPr>
          <w:rStyle w:val="StyleUnderline"/>
        </w:rPr>
      </w:pPr>
      <w:r w:rsidRPr="009147EF">
        <w:t xml:space="preserve">The general conservative rhetoric regarding the U visa is an expression of outrage at how easy it could be to gain legal status, or worse, to commit fraud.141 Conservative </w:t>
      </w:r>
      <w:r w:rsidRPr="006F3D83">
        <w:rPr>
          <w:rStyle w:val="StyleUnderline"/>
        </w:rPr>
        <w:t>media and politicians ignore the barriers undocumented immigrants face in reporting crimes and find it likely that an undocumented person would stage or fabricate a crime, accuse someone of that crime, and then ask law enforcement to protect them from it</w:t>
      </w:r>
      <w:r w:rsidRPr="009147EF">
        <w:t xml:space="preserve">.142 Not only does the right wing media find this scenario tempting to undocumented immigrants, but it also characterizes this scenario as an easy path to legal status or citizenship.143 This is ludicrous, especially when viewed in the larger context of the Secure Communities program, in which </w:t>
      </w:r>
      <w:r w:rsidRPr="006F3D83">
        <w:rPr>
          <w:rStyle w:val="StyleUnderline"/>
        </w:rPr>
        <w:t>women, like the women in Maryland and El Paso, Texas, have been placed in removal proceedings for trying to report domestic violence</w:t>
      </w:r>
      <w:r w:rsidRPr="009147EF">
        <w:t xml:space="preserve">. </w:t>
      </w:r>
      <w:r w:rsidRPr="006F3D83">
        <w:rPr>
          <w:rStyle w:val="StyleUnderline"/>
        </w:rPr>
        <w:t>Furthermore, conservative media and politicians ignore how difficult and long the U visa path is to legal permanent residency.</w:t>
      </w:r>
    </w:p>
    <w:p w:rsidR="001D64FD" w:rsidRDefault="001D64FD" w:rsidP="001D64FD">
      <w:r w:rsidRPr="006F3D83">
        <w:rPr>
          <w:rStyle w:val="StyleUnderline"/>
        </w:rPr>
        <w:t>Professor Andrew Roddin agrees that there is no evidence to suggest that immigrants are staging or fabricating crimes in order to acquire U visas</w:t>
      </w:r>
      <w:r w:rsidRPr="009147EF">
        <w:t xml:space="preserve">.144 To investigate the matter, Roddin interviewed a police lieutenant who certifies U visas in New York State.145 Not only had the lieutenant never seen a fraudulent U visa certification request, but he stated that </w:t>
      </w:r>
      <w:r w:rsidRPr="006F3D83">
        <w:rPr>
          <w:rStyle w:val="StyleUnderline"/>
        </w:rPr>
        <w:t>it would be “‘virtually impossible’ to create one successfully.</w:t>
      </w:r>
      <w:r w:rsidRPr="009147EF">
        <w:t>” 146 Incidentally, the only substantiated incident of U visa fraud I am aware of was executed in conspiracy with a police officer, who fabricated police reports for the applicants.147</w:t>
      </w:r>
    </w:p>
    <w:p w:rsidR="001D64FD" w:rsidRDefault="001D64FD" w:rsidP="001D64FD">
      <w:r w:rsidRPr="009147EF">
        <w:t xml:space="preserve">To highlight how implausible fraudulent crime reports are, </w:t>
      </w:r>
      <w:r w:rsidRPr="006F3D83">
        <w:rPr>
          <w:rStyle w:val="StyleUnderline"/>
        </w:rPr>
        <w:t>consider the following remarkable steps an undocumented woman would hypothetically need to take to fraudulently report domestic violence for a U visa. The woman would need to stage a situation in which she could call the police and make it seem likely that her partner or family member abused her. Then, she would need to communicate, despite potential language and education barriers, to police convincingly that she had been a victim of abuse, so that the officer would take her seriously and write a report. Not only would she lie to the police, but she would also frame her partner, spouse, or another member of the community, likely putting them at risk of deportation if they are not a U.S. citizen</w:t>
      </w:r>
      <w:r w:rsidRPr="009147EF">
        <w:t xml:space="preserve">.148 </w:t>
      </w:r>
      <w:r w:rsidRPr="006F3D83">
        <w:rPr>
          <w:rStyle w:val="StyleUnderline"/>
        </w:rPr>
        <w:t>If her partner is arrested and charged, she might need to testify in court under penalty of perjury. After all this, the woman would need to convince law enforcement or the prosecutor that her case qualifies for a U visa to get a signed certification. She would need to prepare a credible U visa application, including a fabricated detailed declaration149 of the events before and after her victimization and substantial harm150 she faced, and perhaps undergo a psychological evaluation. If DHS believes her claims are valid, the woman would wait approximately 18 months before receiving a work permit.151 If DHS does not believe her story, the woman risks deportation</w:t>
      </w:r>
      <w:r w:rsidRPr="009147EF">
        <w:t>.152</w:t>
      </w:r>
    </w:p>
    <w:p w:rsidR="00572E75" w:rsidRDefault="00572E75" w:rsidP="001D64FD"/>
    <w:p w:rsidR="00192794" w:rsidRDefault="00192794" w:rsidP="00192794">
      <w:pPr>
        <w:pStyle w:val="Heading4"/>
      </w:pPr>
      <w:r>
        <w:t>at: fraud da</w:t>
      </w:r>
    </w:p>
    <w:p w:rsidR="00192794" w:rsidRDefault="00192794" w:rsidP="00192794">
      <w:r w:rsidRPr="00814E22">
        <w:rPr>
          <w:rStyle w:val="Style13ptBold"/>
        </w:rPr>
        <w:t>Settlage 16</w:t>
      </w:r>
      <w:r w:rsidRPr="00814E22">
        <w:t xml:space="preserve"> (Rachel Gonzalez, Summer. Assistant Professor and Director of the Asylum and Immigration Law Clinic, Wayne State Law School. "Uniquely Unhelpful: The U Visa's Disparate Treatment of Immigrant Victims of Domestic Violence" Rutgers University Law Review 68 Rutgers L. Rev. 1747. l/n</w:t>
      </w:r>
      <w:r>
        <w:t xml:space="preserve"> //sp</w:t>
      </w:r>
      <w:r w:rsidRPr="00814E22">
        <w:t>)</w:t>
      </w:r>
    </w:p>
    <w:p w:rsidR="00192794" w:rsidRDefault="00192794" w:rsidP="00192794">
      <w:r>
        <w:t xml:space="preserve">A. </w:t>
      </w:r>
      <w:r w:rsidRPr="003334FF">
        <w:rPr>
          <w:rStyle w:val="StyleUnderline"/>
        </w:rPr>
        <w:t>The Law Enforcement Certification Requirement Is Not Needed to Prevent Fraud</w:t>
      </w:r>
    </w:p>
    <w:p w:rsidR="00192794" w:rsidRDefault="00192794" w:rsidP="00192794">
      <w:r>
        <w:t xml:space="preserve"> Critics of the U visa argue that the U visa is ripe for fraud, n274 and that an LEC is necessary to prevent fraud in U visa applications. n275 By requiring U visa applicants to report their abuse and then provide continued cooperation with law enforcement, some argue, the certification requirement acts as a deterrent to false claims of abuse. n276 However, </w:t>
      </w:r>
      <w:r w:rsidRPr="003334FF">
        <w:rPr>
          <w:rStyle w:val="StyleUnderline"/>
        </w:rPr>
        <w:t>the LEC is a solution in need of a problem. First, the claims of rampant fraud in applications for U visas remain unsubstantiated by empirical data</w:t>
      </w:r>
      <w:r>
        <w:t xml:space="preserve">. n277 In addition, </w:t>
      </w:r>
      <w:r w:rsidRPr="003334FF">
        <w:rPr>
          <w:rStyle w:val="StyleUnderline"/>
        </w:rPr>
        <w:t xml:space="preserve">U visa eligibility requirements outside of the LEC already protect against fraud. It is extremely difficult to apply for a U visa, even without an LEC requirement. Not only must a U visa applicant demonstrate that she was a direct or indirect victim of an enumerated crime, she must also show that she suffered substantial physical or mental abuse as a result of the crime. </w:t>
      </w:r>
      <w:r>
        <w:t>n278 This requires a  [*1791]  great deal of supporting evidence and the ability to prepare a persuasive application. n279 In immigration law, a simple or unintended mistake can be fatal to an application. n280 In most cases, an immigrant will need the help of a lawyer, or at least an individual proficient in English who has some understanding of immigration law, in order to successfully apply for a U visa. n281</w:t>
      </w:r>
    </w:p>
    <w:p w:rsidR="00192794" w:rsidRDefault="00192794" w:rsidP="00192794">
      <w:r>
        <w:t xml:space="preserve">Providing evidence of cooperation with law enforcement certainly is persuasive evidence that an immigrant was a victim of a crime. But </w:t>
      </w:r>
      <w:r w:rsidRPr="003334FF">
        <w:rPr>
          <w:rStyle w:val="StyleUnderline"/>
        </w:rPr>
        <w:t>the argument that an LEC is necessary to prevent fraud in U visa applications assumes that the word of an undocumented immigrant regarding her abuse is not enough on its own to establish that she was the victim of a crime</w:t>
      </w:r>
      <w:r>
        <w:t>. n282 Nor is her word enough even if supported by secondary evidence such as witness affidavits, medical records, or psychological evaluations. Only if a law enforcement officer corroborates that a crime occurred is the immigrant to be believed.</w:t>
      </w:r>
    </w:p>
    <w:p w:rsidR="00192794" w:rsidRDefault="00192794" w:rsidP="00192794">
      <w:pPr>
        <w:rPr>
          <w:rStyle w:val="StyleUnderline"/>
        </w:rPr>
      </w:pPr>
      <w:r w:rsidRPr="003334FF">
        <w:rPr>
          <w:rStyle w:val="StyleUnderline"/>
        </w:rPr>
        <w:t>Again, this is different than the experience of battered immigrants eligible to apply for other forms of immigration relief, who are not required to obtain an LEC. In these cases, any credible evidence is sufficient for proving eligibility for immigration relief</w:t>
      </w:r>
      <w:r>
        <w:t>. n283 Thus</w:t>
      </w:r>
      <w:r w:rsidRPr="003334FF">
        <w:rPr>
          <w:rStyle w:val="StyleUnderline"/>
        </w:rPr>
        <w:t>, the word of other battered immigrants, such as a VAWA self-petitioner or a conditional permanent resident, counts for more in the decision-making process for determining eligibility for immigration relief. A battered immigrant who is not married to her abuser, or whose spouse is not a U.S. citizen or a lawful permanent resident, is treated as less</w:t>
      </w:r>
      <w:r>
        <w:t xml:space="preserve">  [*1792]  </w:t>
      </w:r>
      <w:r w:rsidRPr="003334FF">
        <w:rPr>
          <w:rStyle w:val="StyleUnderline"/>
        </w:rPr>
        <w:t>trustworthy under the law. There is no reasonable justification for this difference in treatment.</w:t>
      </w:r>
    </w:p>
    <w:p w:rsidR="00572E75" w:rsidRDefault="00572E75" w:rsidP="00192794">
      <w:pPr>
        <w:rPr>
          <w:rStyle w:val="StyleUnderline"/>
        </w:rPr>
      </w:pPr>
    </w:p>
    <w:p w:rsidR="00C824AD" w:rsidRDefault="005E2CAB" w:rsidP="009D2485">
      <w:pPr>
        <w:pStyle w:val="Heading1"/>
      </w:pPr>
      <w:r>
        <w:t>***IMMIGRATION NEG – U-VISAS</w:t>
      </w:r>
    </w:p>
    <w:p w:rsidR="00F44358" w:rsidRDefault="00F44358" w:rsidP="00867B43">
      <w:pPr>
        <w:pStyle w:val="Heading2"/>
      </w:pPr>
      <w:r>
        <w:t>case</w:t>
      </w:r>
    </w:p>
    <w:p w:rsidR="00F44358" w:rsidRDefault="00CA62EF" w:rsidP="00F44358">
      <w:pPr>
        <w:pStyle w:val="Heading3"/>
      </w:pPr>
      <w:r>
        <w:t>1nc – impact framing</w:t>
      </w:r>
    </w:p>
    <w:p w:rsidR="00F44358" w:rsidRDefault="00CA62EF" w:rsidP="00F44358">
      <w:pPr>
        <w:pStyle w:val="Heading4"/>
      </w:pPr>
      <w:r>
        <w:t>All cognitive biases go neg- you underestimate the risk of extinction</w:t>
      </w:r>
    </w:p>
    <w:p w:rsidR="00F44358" w:rsidRDefault="00F44358" w:rsidP="00F44358">
      <w:r w:rsidRPr="00CF4713">
        <w:rPr>
          <w:rStyle w:val="Style13ptBold"/>
        </w:rPr>
        <w:t>Matheny 7</w:t>
      </w:r>
      <w:r w:rsidRPr="00CF4713">
        <w:t xml:space="preserve"> (Jason, Department of Healthy Policy and Management, Bloomberg School of Public Health, Johns Hopkins. Risk Analysis, Vol 27, No 5. "Reducing the Risk of Human Extinction" users.physics.harvard.edu/~wilson/pmpmta/Mahoney_extinction.pdf)</w:t>
      </w:r>
    </w:p>
    <w:p w:rsidR="00F44358" w:rsidRDefault="00F44358" w:rsidP="00F44358">
      <w:r w:rsidRPr="00AB4623">
        <w:rPr>
          <w:rStyle w:val="StyleUnderline"/>
          <w:highlight w:val="cyan"/>
        </w:rPr>
        <w:t>We may be poorly equipped to recognize</w:t>
      </w:r>
      <w:r w:rsidRPr="00CA62EF">
        <w:rPr>
          <w:rStyle w:val="StyleUnderline"/>
        </w:rPr>
        <w:t xml:space="preserve"> or plan for </w:t>
      </w:r>
      <w:r w:rsidRPr="00AB4623">
        <w:rPr>
          <w:rStyle w:val="StyleUnderline"/>
          <w:highlight w:val="cyan"/>
        </w:rPr>
        <w:t>extinction risks</w:t>
      </w:r>
      <w:r w:rsidRPr="00CF4713">
        <w:t xml:space="preserve"> (Yudkowsky, 2007). </w:t>
      </w:r>
      <w:r w:rsidRPr="00AB4623">
        <w:rPr>
          <w:rStyle w:val="StyleUnderline"/>
          <w:highlight w:val="cyan"/>
        </w:rPr>
        <w:t>We may not be good at grasping the significance of very large numbers (catastrophic outcomes) or very small numbers (probabilities) over large timeframes. We struggle with estimating the probabilities of rare or unprecedented events</w:t>
      </w:r>
      <w:r w:rsidRPr="00CF4713">
        <w:t xml:space="preserve"> (Kunreuther et al., 2001). </w:t>
      </w:r>
      <w:r w:rsidRPr="00AB4623">
        <w:rPr>
          <w:rStyle w:val="StyleUnderline"/>
          <w:highlight w:val="cyan"/>
        </w:rPr>
        <w:t xml:space="preserve">Policymakers may not </w:t>
      </w:r>
      <w:r w:rsidRPr="00605CD6">
        <w:rPr>
          <w:rStyle w:val="StyleUnderline"/>
        </w:rPr>
        <w:t xml:space="preserve">plan far beyond current political administrations and rarely do risk assessments </w:t>
      </w:r>
      <w:r w:rsidRPr="00AB4623">
        <w:rPr>
          <w:rStyle w:val="StyleUnderline"/>
          <w:highlight w:val="cyan"/>
        </w:rPr>
        <w:t>value</w:t>
      </w:r>
      <w:r w:rsidRPr="00605CD6">
        <w:rPr>
          <w:rStyle w:val="StyleUnderline"/>
        </w:rPr>
        <w:t xml:space="preserve"> the existence of </w:t>
      </w:r>
      <w:r w:rsidRPr="00AB4623">
        <w:rPr>
          <w:rStyle w:val="StyleUnderline"/>
          <w:highlight w:val="cyan"/>
        </w:rPr>
        <w:t>future generations</w:t>
      </w:r>
      <w:r w:rsidRPr="00CF4713">
        <w:t xml:space="preserve">.18 </w:t>
      </w:r>
      <w:r w:rsidRPr="00AB4623">
        <w:rPr>
          <w:rStyle w:val="StyleUnderline"/>
          <w:highlight w:val="cyan"/>
        </w:rPr>
        <w:t>We</w:t>
      </w:r>
      <w:r w:rsidRPr="00CF4713">
        <w:t xml:space="preserve"> may </w:t>
      </w:r>
      <w:r w:rsidRPr="00AB4623">
        <w:rPr>
          <w:highlight w:val="cyan"/>
        </w:rPr>
        <w:t>unjustifiably discount the value of future lives</w:t>
      </w:r>
      <w:r w:rsidRPr="00CF4713">
        <w:t xml:space="preserve">. Finally, extinction risks are market failures where an individual enjoys no perceptible benefit from his or her investment in risk reduction. </w:t>
      </w:r>
      <w:r w:rsidRPr="00AB4623">
        <w:rPr>
          <w:rStyle w:val="Emphasis"/>
          <w:highlight w:val="cyan"/>
        </w:rPr>
        <w:t>Human survival may thus be a good requiring deliberate policies to protect</w:t>
      </w:r>
      <w:r w:rsidRPr="00CF4713">
        <w:t>.</w:t>
      </w:r>
    </w:p>
    <w:p w:rsidR="00936FF2" w:rsidRDefault="00936FF2" w:rsidP="00F44358"/>
    <w:p w:rsidR="00CA62EF" w:rsidRDefault="00CA62EF" w:rsidP="00CA62EF">
      <w:pPr>
        <w:pStyle w:val="Heading4"/>
      </w:pPr>
      <w:r>
        <w:t>Debating existential risk is good- it challenges traditional cost-benefit analysis which is key to incorporating social justice and preventing worst forms of technology from causing extinction</w:t>
      </w:r>
    </w:p>
    <w:p w:rsidR="00CA62EF" w:rsidRDefault="00CA62EF" w:rsidP="00CA62EF">
      <w:r w:rsidRPr="00602307">
        <w:rPr>
          <w:rStyle w:val="Style13ptBold"/>
        </w:rPr>
        <w:t>Koerth-Baker 16</w:t>
      </w:r>
      <w:r w:rsidRPr="00602307">
        <w:t xml:space="preserve"> (Maggie, senior science writer. fivethirtyeight.com/features/what-a-balloons-pop-tells-us-about-the-end-of-the-world/</w:t>
      </w:r>
      <w:r>
        <w:t xml:space="preserve"> //sp</w:t>
      </w:r>
      <w:r w:rsidRPr="00602307">
        <w:t>)</w:t>
      </w:r>
    </w:p>
    <w:p w:rsidR="00CA62EF" w:rsidRPr="00E95657" w:rsidRDefault="00CA62EF" w:rsidP="00CA62EF">
      <w:pPr>
        <w:rPr>
          <w:sz w:val="16"/>
        </w:rPr>
      </w:pPr>
      <w:r w:rsidRPr="00E95657">
        <w:rPr>
          <w:sz w:val="16"/>
        </w:rPr>
        <w:t>“You can keep it from popping by never inflating it,” Kakalios said. But, come on. That doesn’t really solve the problem. If you don’t inflate it, a balloon is useless and, frankly, kind of disgusting — a piece of floppity rubber, wobbling around, smelling of off-gassing petrocarbons.1 If you do inflate it, it metamorphoses into something wonderful — floaty like a snowflake, bouncy like a ball, capable of eliciting giggles from the stoniest of faces. You can make a joy machine … but it comes with a risk of exploding in your face. And this is what connects a simple question about a balloon to a</w:t>
      </w:r>
      <w:r w:rsidRPr="00602307">
        <w:rPr>
          <w:rStyle w:val="StyleUnderline"/>
        </w:rPr>
        <w:t>n emerging branch of research that’s enlisting philosophy and science in a quest to save the world</w:t>
      </w:r>
      <w:r w:rsidRPr="00E95657">
        <w:rPr>
          <w:sz w:val="16"/>
        </w:rPr>
        <w:t xml:space="preserve">. A balloon popping is sort of the toddler-stakes equivalent of some of the bigger, scarier problems faced by grown-up humanity. </w:t>
      </w:r>
      <w:r w:rsidRPr="00602307">
        <w:rPr>
          <w:rStyle w:val="StyleUnderline"/>
        </w:rPr>
        <w:t xml:space="preserve">There are many places where humans are grappling with </w:t>
      </w:r>
      <w:r w:rsidRPr="00AB4623">
        <w:rPr>
          <w:rStyle w:val="StyleUnderline"/>
          <w:highlight w:val="cyan"/>
        </w:rPr>
        <w:t>tech</w:t>
      </w:r>
      <w:r w:rsidRPr="00602307">
        <w:rPr>
          <w:rStyle w:val="StyleUnderline"/>
        </w:rPr>
        <w:t xml:space="preserve">nologies that bring us serious benefits … but also </w:t>
      </w:r>
      <w:r w:rsidRPr="00AB4623">
        <w:rPr>
          <w:rStyle w:val="StyleUnderline"/>
          <w:highlight w:val="cyan"/>
        </w:rPr>
        <w:t xml:space="preserve">present </w:t>
      </w:r>
      <w:r w:rsidRPr="0021448C">
        <w:rPr>
          <w:rStyle w:val="StyleUnderline"/>
        </w:rPr>
        <w:t xml:space="preserve">serious risks. </w:t>
      </w:r>
      <w:r w:rsidRPr="00E95657">
        <w:rPr>
          <w:sz w:val="16"/>
        </w:rPr>
        <w:t xml:space="preserve">In some cases, the risks threaten the very lives the technology also improves. For instance, it’s wonderful in winter to hop into a heated car and drive to a grocery store, where, under electric lights, we can buy a fuzzy kiwi fruit grown thousands of miles away. But all of that relies on </w:t>
      </w:r>
      <w:r w:rsidRPr="00602307">
        <w:rPr>
          <w:rStyle w:val="StyleUnderline"/>
        </w:rPr>
        <w:t>burning fossil fuels</w:t>
      </w:r>
      <w:r w:rsidRPr="00E95657">
        <w:rPr>
          <w:sz w:val="16"/>
        </w:rPr>
        <w:t xml:space="preserve"> that change our atmosphere in ways that </w:t>
      </w:r>
      <w:r w:rsidRPr="00602307">
        <w:rPr>
          <w:rStyle w:val="StyleUnderline"/>
        </w:rPr>
        <w:t>could lead to the deaths of millions of people. Or consider artificial intelligence</w:t>
      </w:r>
      <w:r w:rsidRPr="00E95657">
        <w:rPr>
          <w:sz w:val="16"/>
        </w:rPr>
        <w:t>. It seems like a great idea when you’re thinking about napping through your commute while a robot drives</w:t>
      </w:r>
      <w:r w:rsidRPr="00602307">
        <w:rPr>
          <w:rStyle w:val="StyleUnderline"/>
        </w:rPr>
        <w:t>. It’s maybe less appealing when the robot is making decisions about who to kill in a war — and, either way, a miscalculation in programming could lead to entities with a lot of power that value human life in a very different way than we want them to.</w:t>
      </w:r>
      <w:r w:rsidRPr="00E95657">
        <w:rPr>
          <w:sz w:val="16"/>
        </w:rPr>
        <w:t xml:space="preserve"> Scientists call these kinds of problems — risks that pose serious, permanent threats to the future of humanity — </w:t>
      </w:r>
      <w:r w:rsidRPr="00602307">
        <w:rPr>
          <w:rStyle w:val="StyleUnderline"/>
        </w:rPr>
        <w:t>existential or catastrophic risks</w:t>
      </w:r>
      <w:r w:rsidRPr="00E95657">
        <w:rPr>
          <w:sz w:val="16"/>
        </w:rPr>
        <w:t xml:space="preserve">. They’re particularly interested in </w:t>
      </w:r>
      <w:r w:rsidRPr="00AB4623">
        <w:rPr>
          <w:rStyle w:val="StyleUnderline"/>
          <w:highlight w:val="cyan"/>
        </w:rPr>
        <w:t>anthropogenic existential risks</w:t>
      </w:r>
      <w:r w:rsidRPr="00E95657">
        <w:rPr>
          <w:sz w:val="16"/>
        </w:rPr>
        <w:t xml:space="preserve"> — that </w:t>
      </w:r>
      <w:r w:rsidRPr="00602307">
        <w:rPr>
          <w:rStyle w:val="StyleUnderline"/>
        </w:rPr>
        <w:t>is, the sort of terrifying, potentially humanity-destroying risk scenarios that we cause ourselves, through technology</w:t>
      </w:r>
      <w:r w:rsidRPr="00E95657">
        <w:rPr>
          <w:sz w:val="16"/>
        </w:rPr>
        <w:t>. That’s not to say technology is evil, said Max Tegmark, a physics professor at MIT and one of the founders of the Future of Life Institute, which studies existential risks. Technology makes our lives better, he said, just like a balloon improves a toddler’s day. “But it’s not enough to just keep building more powerful technology,” Tegmark said. “</w:t>
      </w:r>
      <w:r w:rsidRPr="00AB4623">
        <w:rPr>
          <w:rStyle w:val="StyleUnderline"/>
          <w:highlight w:val="cyan"/>
        </w:rPr>
        <w:t>We have to educate and develop wisdom</w:t>
      </w:r>
      <w:r w:rsidRPr="00E95657">
        <w:rPr>
          <w:sz w:val="16"/>
        </w:rPr>
        <w:t xml:space="preserve">.” People have been contemplating these problems for decades. For instance, the Doomsday argument is a classic thought experiment that essentially uses probability and logic to prove that the end is nigh-ish. In the timeline of human history, most humans will live in the middle 90 percent of the species’ life span, rather than the first 5 percent or the last. That fact, combined with humanity’s rate of population growth, means that human life on Earth is probably closer to its end than its beginning — or so goes the argument, which people have been talking about for more than 30 years. But the field has really come into its own in the past 15 years or so. Bostrom, a philosopher, coined the term “existential risk” in 2002, and since then, no fewer than four academic institutions have arisen to study those risks — the Centre for the Study of Existential Risk at the University of Cambridge, the Future of Humanity Institute at the University of Oxford, the Future of Life Institute in Cambridge, Massachusetts, and the Global Catastrophic Risk Institute (which doesn’t have a physical headquarters). </w:t>
      </w:r>
      <w:r w:rsidRPr="00602307">
        <w:rPr>
          <w:rStyle w:val="StyleUnderline"/>
        </w:rPr>
        <w:t>Their work, by its nature, is heavily speculative</w:t>
      </w:r>
      <w:r w:rsidRPr="00E95657">
        <w:rPr>
          <w:sz w:val="16"/>
        </w:rPr>
        <w:t xml:space="preserve">. For instance, in January, Bostrom and other researchers from the Future of Humanity Institute published a paper that presented a mathematical model of what happens when people make decisions on actions that could affect more than just themselves — one country or corporation planning a geoengineering project aimed at cooling the climate, say. Their conclusion: </w:t>
      </w:r>
      <w:r w:rsidRPr="00602307">
        <w:rPr>
          <w:rStyle w:val="StyleUnderline"/>
        </w:rPr>
        <w:t>We need principles that discourage unilateral action when the risks cross species, borders and generations</w:t>
      </w:r>
      <w:r w:rsidRPr="00E95657">
        <w:rPr>
          <w:sz w:val="16"/>
        </w:rPr>
        <w:t xml:space="preserve">. A different paper, published in May by the founders of the Global Catastrophic Risk Institute, introduced a sort of flow chart to help researchers think through scenarios in which superintelligent robots could kill all humans. This is not to say, however, that </w:t>
      </w:r>
      <w:r w:rsidRPr="00AB4623">
        <w:rPr>
          <w:rStyle w:val="StyleUnderline"/>
          <w:highlight w:val="cyan"/>
        </w:rPr>
        <w:t>the study of existential risk</w:t>
      </w:r>
      <w:r w:rsidRPr="00602307">
        <w:rPr>
          <w:rStyle w:val="StyleUnderline"/>
        </w:rPr>
        <w:t xml:space="preserve"> does</w:t>
      </w:r>
      <w:r w:rsidRPr="00E95657">
        <w:rPr>
          <w:sz w:val="16"/>
        </w:rPr>
        <w:t xml:space="preserve">n’t </w:t>
      </w:r>
      <w:r w:rsidRPr="00602307">
        <w:rPr>
          <w:rStyle w:val="StyleUnderline"/>
        </w:rPr>
        <w:t xml:space="preserve">have immediate real-world impacts. </w:t>
      </w:r>
      <w:r w:rsidRPr="00E95657">
        <w:rPr>
          <w:sz w:val="16"/>
        </w:rPr>
        <w:t xml:space="preserve">For instance, </w:t>
      </w:r>
      <w:r w:rsidRPr="00602307">
        <w:rPr>
          <w:rStyle w:val="StyleUnderline"/>
        </w:rPr>
        <w:t xml:space="preserve">existential risk is playing a role in </w:t>
      </w:r>
      <w:r w:rsidRPr="00AB4623">
        <w:rPr>
          <w:rStyle w:val="StyleUnderline"/>
          <w:highlight w:val="cyan"/>
        </w:rPr>
        <w:t>shift</w:t>
      </w:r>
      <w:r w:rsidRPr="00602307">
        <w:rPr>
          <w:rStyle w:val="StyleUnderline"/>
        </w:rPr>
        <w:t xml:space="preserve">ing </w:t>
      </w:r>
      <w:r w:rsidRPr="00AB4623">
        <w:rPr>
          <w:rStyle w:val="StyleUnderline"/>
          <w:highlight w:val="cyan"/>
        </w:rPr>
        <w:t>the way we think about risk analysis</w:t>
      </w:r>
      <w:r w:rsidRPr="00E95657">
        <w:rPr>
          <w:sz w:val="16"/>
        </w:rPr>
        <w:t xml:space="preserve">, said Kaitlin Butler, program director for the Science and Environmental Health Network and an associate with the Global Catastrophic Risk Institute. </w:t>
      </w:r>
      <w:r w:rsidRPr="00AB4623">
        <w:rPr>
          <w:rStyle w:val="StyleUnderline"/>
          <w:highlight w:val="cyan"/>
        </w:rPr>
        <w:t>Instead of a model based on direct costs and direct benefits,</w:t>
      </w:r>
      <w:r w:rsidRPr="00602307">
        <w:rPr>
          <w:rStyle w:val="StyleUnderline"/>
        </w:rPr>
        <w:t xml:space="preserve"> she told me, more scientists and governments are </w:t>
      </w:r>
      <w:r w:rsidRPr="00AB4623">
        <w:rPr>
          <w:rStyle w:val="StyleUnderline"/>
          <w:highlight w:val="cyan"/>
        </w:rPr>
        <w:t>movi</w:t>
      </w:r>
      <w:r w:rsidRPr="00B51E06">
        <w:rPr>
          <w:rStyle w:val="StyleUnderline"/>
        </w:rPr>
        <w:t xml:space="preserve">ng </w:t>
      </w:r>
      <w:r w:rsidRPr="00AB4623">
        <w:rPr>
          <w:rStyle w:val="StyleUnderline"/>
          <w:highlight w:val="cyan"/>
        </w:rPr>
        <w:t>toward a</w:t>
      </w:r>
      <w:r w:rsidRPr="00602307">
        <w:rPr>
          <w:rStyle w:val="StyleUnderline"/>
        </w:rPr>
        <w:t xml:space="preserve"> more </w:t>
      </w:r>
      <w:r w:rsidRPr="00AB4623">
        <w:rPr>
          <w:rStyle w:val="StyleUnderline"/>
          <w:highlight w:val="cyan"/>
        </w:rPr>
        <w:t xml:space="preserve">complex system that tries to take into account issues like </w:t>
      </w:r>
      <w:r w:rsidRPr="00B51E06">
        <w:rPr>
          <w:rStyle w:val="StyleUnderline"/>
        </w:rPr>
        <w:t xml:space="preserve">public health, </w:t>
      </w:r>
      <w:r w:rsidRPr="00AB4623">
        <w:rPr>
          <w:rStyle w:val="StyleUnderline"/>
          <w:highlight w:val="cyan"/>
        </w:rPr>
        <w:t>social justice and indirect risks that play out over long periods of time</w:t>
      </w:r>
      <w:r w:rsidRPr="00E95657">
        <w:rPr>
          <w:sz w:val="16"/>
        </w:rPr>
        <w:t xml:space="preserve">. </w:t>
      </w:r>
      <w:r w:rsidRPr="00AB4623">
        <w:rPr>
          <w:rStyle w:val="StyleUnderline"/>
          <w:highlight w:val="cyan"/>
        </w:rPr>
        <w:t>Traditional cost-benefit analysis is geared toward assessing monetary benefits and local, direct risks</w:t>
      </w:r>
      <w:r w:rsidRPr="00602307">
        <w:rPr>
          <w:rStyle w:val="StyleUnderline"/>
        </w:rPr>
        <w:t>,</w:t>
      </w:r>
      <w:r w:rsidRPr="00E95657">
        <w:rPr>
          <w:sz w:val="16"/>
        </w:rPr>
        <w:t xml:space="preserve"> Butler said. </w:t>
      </w:r>
      <w:r w:rsidRPr="00AB4623">
        <w:rPr>
          <w:rStyle w:val="StyleUnderline"/>
          <w:highlight w:val="cyan"/>
        </w:rPr>
        <w:t>It doesn’t do a good job of accounting for</w:t>
      </w:r>
      <w:r w:rsidRPr="00602307">
        <w:rPr>
          <w:rStyle w:val="StyleUnderline"/>
        </w:rPr>
        <w:t xml:space="preserve"> the </w:t>
      </w:r>
      <w:r w:rsidRPr="00AB4623">
        <w:rPr>
          <w:rStyle w:val="StyleUnderline"/>
          <w:highlight w:val="cyan"/>
        </w:rPr>
        <w:t>risks</w:t>
      </w:r>
      <w:r w:rsidRPr="00602307">
        <w:rPr>
          <w:rStyle w:val="StyleUnderline"/>
        </w:rPr>
        <w:t xml:space="preserve"> posed to people hundreds of miles away or a few generations removed. </w:t>
      </w:r>
      <w:r w:rsidRPr="00AB4623">
        <w:rPr>
          <w:rStyle w:val="StyleUnderline"/>
          <w:highlight w:val="cyan"/>
        </w:rPr>
        <w:t>Existential risk researchers are working on</w:t>
      </w:r>
      <w:r w:rsidRPr="00602307">
        <w:rPr>
          <w:rStyle w:val="StyleUnderline"/>
        </w:rPr>
        <w:t xml:space="preserve"> new ways to </w:t>
      </w:r>
      <w:r w:rsidRPr="00B51E06">
        <w:rPr>
          <w:rStyle w:val="StyleUnderline"/>
        </w:rPr>
        <w:t xml:space="preserve">adapt risk-benefit equations to </w:t>
      </w:r>
      <w:r w:rsidRPr="00FF7CAA">
        <w:rPr>
          <w:rStyle w:val="StyleUnderline"/>
        </w:rPr>
        <w:t xml:space="preserve">these </w:t>
      </w:r>
      <w:r w:rsidRPr="00AB4623">
        <w:rPr>
          <w:rStyle w:val="StyleUnderline"/>
          <w:highlight w:val="cyan"/>
        </w:rPr>
        <w:t>complex problems</w:t>
      </w:r>
      <w:r w:rsidRPr="00E95657">
        <w:rPr>
          <w:sz w:val="16"/>
        </w:rPr>
        <w:t xml:space="preserve">. </w:t>
      </w:r>
      <w:r w:rsidRPr="00602307">
        <w:rPr>
          <w:rStyle w:val="StyleUnderline"/>
        </w:rPr>
        <w:t>You can see this in</w:t>
      </w:r>
      <w:r w:rsidRPr="00E95657">
        <w:rPr>
          <w:sz w:val="16"/>
        </w:rPr>
        <w:t xml:space="preserve"> how scientists are thinking about gain-of-function research — a branch of </w:t>
      </w:r>
      <w:r w:rsidRPr="00602307">
        <w:rPr>
          <w:rStyle w:val="StyleUnderline"/>
        </w:rPr>
        <w:t>bioengineering</w:t>
      </w:r>
      <w:r w:rsidRPr="00E95657">
        <w:rPr>
          <w:sz w:val="16"/>
        </w:rPr>
        <w:t xml:space="preserve"> in which </w:t>
      </w:r>
      <w:r w:rsidRPr="00602307">
        <w:rPr>
          <w:rStyle w:val="StyleUnderline"/>
        </w:rPr>
        <w:t>pathogens</w:t>
      </w:r>
      <w:r w:rsidRPr="00E95657">
        <w:rPr>
          <w:sz w:val="16"/>
        </w:rPr>
        <w:t xml:space="preserve"> are genetically changed </w:t>
      </w:r>
      <w:r w:rsidRPr="00602307">
        <w:rPr>
          <w:rStyle w:val="StyleUnderline"/>
        </w:rPr>
        <w:t xml:space="preserve">to give them abilities they haven’t evolved in </w:t>
      </w:r>
      <w:r w:rsidRPr="00FB01B6">
        <w:rPr>
          <w:rStyle w:val="StyleUnderline"/>
        </w:rPr>
        <w:t>nature. Altering a bird flu strain in the lab so that it could infect humans can help scientists better predict how and when real-world viruses make that leap. But the potential drawbacks are also pretty obvious</w:t>
      </w:r>
      <w:r w:rsidRPr="00E95657">
        <w:rPr>
          <w:sz w:val="16"/>
        </w:rPr>
        <w:t xml:space="preserve"> — obvious enough that the Obama administration put a moratorium on funding such studies in 2014. Scientists at the Future of Humanity Institute have proposed accounting for indirect risks by creating policies that would force scientists to think about (and agree to take responsibility for) the far-reaching costs of a gain-of-function experiment going wrong in the grant applications they write to fund it. The idea of building financial responsibility into the grant-writing process has been adopted by scientists as one possible way out of a research stalemate that’s now 2 years old. </w:t>
      </w:r>
      <w:r w:rsidRPr="00FB01B6">
        <w:rPr>
          <w:rStyle w:val="StyleUnderline"/>
        </w:rPr>
        <w:t>Artificial intelligence — and the many, many ways in which it could go wrong — is another major focus of existential risk research</w:t>
      </w:r>
      <w:r w:rsidRPr="00E95657">
        <w:rPr>
          <w:sz w:val="16"/>
        </w:rPr>
        <w:t xml:space="preserve">. Besides the flow chart, there have been studies aimed at thinking philosophically about how machines think, how humans think and how we might miscommunicate our values to a machine. It’s not always clear to existential risk experts what the right answers are. For instance, while we were talking, Tegmark at first told me that it would be great if artificial intelligence could learn how to treat humans by watching our behavior. But as the conversation went on, he acknowledged that this strategy could backfire spectacularly — after all, humans don’t necessarily treat one another the way we would want to be treated by a supercomputer. And the potential risks of AI go beyond exotic, sci-fi scenarios about Skynet. You have to worry about basic hardware stability, too. It’s one thing if your cellphone gets bricked. It’s another thing entirely if an autonomous computer that operates a nuclear power plant has a catastrophic failure. </w:t>
      </w:r>
      <w:r w:rsidRPr="00AB4623">
        <w:rPr>
          <w:rStyle w:val="StyleUnderline"/>
          <w:highlight w:val="cyan"/>
        </w:rPr>
        <w:t>Existential risk research</w:t>
      </w:r>
      <w:r w:rsidRPr="00FB01B6">
        <w:rPr>
          <w:rStyle w:val="StyleUnderline"/>
        </w:rPr>
        <w:t xml:space="preserve"> is having an impact on the companies and scientists developing artificial intelligence</w:t>
      </w:r>
      <w:r w:rsidRPr="00E95657">
        <w:rPr>
          <w:sz w:val="16"/>
        </w:rPr>
        <w:t xml:space="preserve">, Tegmark said, </w:t>
      </w:r>
      <w:r w:rsidRPr="00FB01B6">
        <w:rPr>
          <w:rStyle w:val="StyleUnderline"/>
        </w:rPr>
        <w:t xml:space="preserve">because it’s </w:t>
      </w:r>
      <w:r w:rsidRPr="00AB4623">
        <w:rPr>
          <w:rStyle w:val="StyleUnderline"/>
          <w:highlight w:val="cyan"/>
        </w:rPr>
        <w:t>prompt</w:t>
      </w:r>
      <w:r w:rsidRPr="00FB01B6">
        <w:rPr>
          <w:rStyle w:val="StyleUnderline"/>
        </w:rPr>
        <w:t xml:space="preserve">ing </w:t>
      </w:r>
      <w:r w:rsidRPr="00AB4623">
        <w:rPr>
          <w:rStyle w:val="StyleUnderline"/>
          <w:highlight w:val="cyan"/>
        </w:rPr>
        <w:t>people to spend more time thinking about what could go wrong and how to prevent it.</w:t>
      </w:r>
      <w:r w:rsidRPr="00FB01B6">
        <w:rPr>
          <w:rStyle w:val="StyleUnderline"/>
        </w:rPr>
        <w:t xml:space="preserve"> “For the longest time, people were focused on how to make this stuff work,” he said. “All the money was invested … in making it more powerful.” Now, he told me, money is starting to be funneled toward making the technologies safe, trustworthy and robust</w:t>
      </w:r>
      <w:r w:rsidRPr="00E95657">
        <w:rPr>
          <w:sz w:val="16"/>
        </w:rPr>
        <w:t xml:space="preserve">. Recently, that influence led to the formation of the Partnership on AI, an organization that brings together companies including Facebook, Google, IBM and Amazon to research and share safety data. </w:t>
      </w:r>
      <w:r w:rsidRPr="00FB01B6">
        <w:rPr>
          <w:rStyle w:val="StyleUnderline"/>
        </w:rPr>
        <w:t xml:space="preserve">In general, the idea behind existential risk is that, </w:t>
      </w:r>
      <w:r w:rsidRPr="00AB4623">
        <w:rPr>
          <w:rStyle w:val="StyleUnderline"/>
          <w:highlight w:val="cyan"/>
        </w:rPr>
        <w:t>by thinking about</w:t>
      </w:r>
      <w:r w:rsidRPr="00FB01B6">
        <w:rPr>
          <w:rStyle w:val="StyleUnderline"/>
        </w:rPr>
        <w:t xml:space="preserve"> what </w:t>
      </w:r>
      <w:r w:rsidRPr="00AB4623">
        <w:rPr>
          <w:rStyle w:val="StyleUnderline"/>
          <w:highlight w:val="cyan"/>
        </w:rPr>
        <w:t>the worst case</w:t>
      </w:r>
      <w:r w:rsidRPr="00FB01B6">
        <w:rPr>
          <w:rStyle w:val="StyleUnderline"/>
        </w:rPr>
        <w:t xml:space="preserve"> could be, we can figure out how to keep it from happening. If you can predict how a system could fail, then you can design future systems whose failure doesn’t necessarily mean catastrophe.</w:t>
      </w:r>
      <w:r w:rsidRPr="00E95657">
        <w:rPr>
          <w:sz w:val="16"/>
        </w:rPr>
        <w:t xml:space="preserve"> “The balloon doesn’t pop if you just open the mouth and let the air out,” Butler said.</w:t>
      </w:r>
    </w:p>
    <w:p w:rsidR="00CA62EF" w:rsidRPr="00107D85" w:rsidRDefault="00CA62EF" w:rsidP="00CA62EF"/>
    <w:p w:rsidR="001B5CA4" w:rsidRPr="00572E75" w:rsidRDefault="001B5CA4" w:rsidP="00572E75">
      <w:pPr>
        <w:pStyle w:val="Heading4"/>
      </w:pPr>
      <w:r w:rsidRPr="00572E75">
        <w:t>Prioritize extinction – risk-only calculus ignores future generations and global devestation</w:t>
      </w:r>
    </w:p>
    <w:p w:rsidR="001B5CA4" w:rsidRPr="0021638B" w:rsidRDefault="001B5CA4" w:rsidP="001B5CA4">
      <w:pPr>
        <w:rPr>
          <w:sz w:val="14"/>
          <w:szCs w:val="14"/>
        </w:rPr>
      </w:pPr>
      <w:r>
        <w:rPr>
          <w:rStyle w:val="Style13ptBold"/>
        </w:rPr>
        <w:t xml:space="preserve">Mitchell, 2016 </w:t>
      </w:r>
      <w:r w:rsidRPr="0021638B">
        <w:rPr>
          <w:sz w:val="14"/>
          <w:szCs w:val="14"/>
        </w:rPr>
        <w:t xml:space="preserve">(Audra, associate professor in international relations at the University of York, postdoctoral fellow at the University of St. Andrews, and PhD from Queen’s University of Belfast. 26 February, 2016. “Is IR going extinct?” European Journal of International Relations, Vol 23, No. 1, Pgs. 3-25. </w:t>
      </w:r>
      <w:hyperlink r:id="rId82" w:history="1">
        <w:r w:rsidRPr="0021638B">
          <w:rPr>
            <w:sz w:val="14"/>
            <w:szCs w:val="14"/>
          </w:rPr>
          <w:t>http://journals.sagepub.com/doi/abs/10.1177/1354066116632853</w:t>
        </w:r>
      </w:hyperlink>
      <w:r w:rsidRPr="0021638B">
        <w:rPr>
          <w:sz w:val="14"/>
          <w:szCs w:val="14"/>
        </w:rPr>
        <w:t xml:space="preserve"> //KL-NCP)</w:t>
      </w:r>
    </w:p>
    <w:p w:rsidR="001B5CA4" w:rsidRDefault="001B5CA4" w:rsidP="001B5CA4">
      <w:pPr>
        <w:rPr>
          <w:sz w:val="16"/>
        </w:rPr>
      </w:pPr>
      <w:r w:rsidRPr="0021638B">
        <w:rPr>
          <w:rStyle w:val="StyleUnderline"/>
        </w:rPr>
        <w:t>Does life</w:t>
      </w:r>
      <w:r w:rsidRPr="0021638B">
        <w:rPr>
          <w:sz w:val="16"/>
        </w:rPr>
        <w:t xml:space="preserve"> on Earth </w:t>
      </w:r>
      <w:r w:rsidRPr="0021638B">
        <w:rPr>
          <w:rStyle w:val="StyleUnderline"/>
        </w:rPr>
        <w:t>have a long-term future</w:t>
      </w:r>
      <w:r w:rsidRPr="0021638B">
        <w:rPr>
          <w:sz w:val="16"/>
        </w:rPr>
        <w:t xml:space="preserve">? Several major discourses have begun to ask this question in a serious way, probing the real possibility of large-scale extinction. For instance, scholars of ‘existential risk’ contend that </w:t>
      </w:r>
      <w:r w:rsidRPr="0021638B">
        <w:rPr>
          <w:rStyle w:val="StyleUnderline"/>
        </w:rPr>
        <w:t>states and</w:t>
      </w:r>
      <w:r w:rsidRPr="0021638B">
        <w:rPr>
          <w:sz w:val="16"/>
        </w:rPr>
        <w:t xml:space="preserve"> international </w:t>
      </w:r>
      <w:r w:rsidRPr="00AB4623">
        <w:rPr>
          <w:rStyle w:val="StyleUnderline"/>
          <w:highlight w:val="cyan"/>
        </w:rPr>
        <w:t>institutions need to pay</w:t>
      </w:r>
      <w:r w:rsidRPr="0021638B">
        <w:rPr>
          <w:rStyle w:val="StyleUnderline"/>
        </w:rPr>
        <w:t xml:space="preserve"> more </w:t>
      </w:r>
      <w:r w:rsidRPr="00AB4623">
        <w:rPr>
          <w:rStyle w:val="StyleUnderline"/>
          <w:highlight w:val="cyan"/>
        </w:rPr>
        <w:t>attention to developments that ‘threaten</w:t>
      </w:r>
      <w:r w:rsidRPr="0021638B">
        <w:rPr>
          <w:rStyle w:val="StyleUnderline"/>
        </w:rPr>
        <w:t xml:space="preserve"> the </w:t>
      </w:r>
      <w:r w:rsidRPr="00AB4623">
        <w:rPr>
          <w:rStyle w:val="StyleUnderline"/>
          <w:highlight w:val="cyan"/>
        </w:rPr>
        <w:t xml:space="preserve">existence </w:t>
      </w:r>
      <w:r w:rsidRPr="0021638B">
        <w:rPr>
          <w:rStyle w:val="StyleUnderline"/>
        </w:rPr>
        <w:t>of our entire spe-cies’</w:t>
      </w:r>
      <w:r w:rsidRPr="0021638B">
        <w:rPr>
          <w:sz w:val="16"/>
        </w:rPr>
        <w:t xml:space="preserve"> (CSER, 2015). They examine a range of possible threats, from those arising from new technologies such as artificial intelligence, nano-technology and synthetic biology, to climate change, global pandemics, nuclear terrorism and even cosmic events such as asteroid strikes and gamma-ray bursts (Bostrom and Cirkovic, 2008). </w:t>
      </w:r>
      <w:r w:rsidRPr="0021638B">
        <w:rPr>
          <w:rStyle w:val="StyleUnderline"/>
        </w:rPr>
        <w:t xml:space="preserve">Although the prob-ability of </w:t>
      </w:r>
      <w:r w:rsidRPr="00AB4623">
        <w:rPr>
          <w:rStyle w:val="StyleUnderline"/>
          <w:highlight w:val="cyan"/>
        </w:rPr>
        <w:t>these events</w:t>
      </w:r>
      <w:r w:rsidRPr="0021638B">
        <w:rPr>
          <w:rStyle w:val="StyleUnderline"/>
        </w:rPr>
        <w:t xml:space="preserve"> varies considerably</w:t>
      </w:r>
      <w:r w:rsidRPr="00AB4623">
        <w:rPr>
          <w:rStyle w:val="StyleUnderline"/>
        </w:rPr>
        <w:t xml:space="preserve">, </w:t>
      </w:r>
      <w:r w:rsidRPr="0021638B">
        <w:rPr>
          <w:rStyle w:val="StyleUnderline"/>
        </w:rPr>
        <w:t xml:space="preserve">they each </w:t>
      </w:r>
      <w:r w:rsidRPr="00AB4623">
        <w:rPr>
          <w:rStyle w:val="StyleUnderline"/>
          <w:highlight w:val="cyan"/>
        </w:rPr>
        <w:t>present a non-zero possibility that homo sapiens</w:t>
      </w:r>
      <w:r w:rsidRPr="0021638B">
        <w:rPr>
          <w:rStyle w:val="StyleUnderline"/>
        </w:rPr>
        <w:t xml:space="preserve"> might </w:t>
      </w:r>
      <w:r w:rsidRPr="00AB4623">
        <w:rPr>
          <w:rStyle w:val="StyleUnderline"/>
          <w:highlight w:val="cyan"/>
        </w:rPr>
        <w:t>go extinct</w:t>
      </w:r>
      <w:r w:rsidRPr="0021638B">
        <w:rPr>
          <w:sz w:val="16"/>
        </w:rPr>
        <w:t xml:space="preserve">. In other words, </w:t>
      </w:r>
      <w:r w:rsidRPr="0021638B">
        <w:rPr>
          <w:rStyle w:val="StyleUnderline"/>
        </w:rPr>
        <w:t xml:space="preserve">even if these events are of low probabil-ity, </w:t>
      </w:r>
      <w:r w:rsidRPr="00AB4623">
        <w:rPr>
          <w:rStyle w:val="StyleUnderline"/>
          <w:highlight w:val="cyan"/>
        </w:rPr>
        <w:t>their consequences are enormous</w:t>
      </w:r>
      <w:r w:rsidRPr="0021638B">
        <w:rPr>
          <w:sz w:val="16"/>
        </w:rPr>
        <w:t xml:space="preserve">. Indeed, the philosopher Nick Bostrom insists that </w:t>
      </w:r>
      <w:r w:rsidRPr="00AB4623">
        <w:rPr>
          <w:rStyle w:val="StyleUnderline"/>
          <w:highlight w:val="cyan"/>
        </w:rPr>
        <w:t>what is at</w:t>
      </w:r>
      <w:r w:rsidRPr="0021638B">
        <w:rPr>
          <w:rStyle w:val="StyleUnderline"/>
        </w:rPr>
        <w:t xml:space="preserve"> stake in human extinction </w:t>
      </w:r>
      <w:r w:rsidRPr="00AB4623">
        <w:rPr>
          <w:rStyle w:val="StyleUnderline"/>
          <w:highlight w:val="cyan"/>
        </w:rPr>
        <w:t>is not only</w:t>
      </w:r>
      <w:r w:rsidRPr="0021638B">
        <w:rPr>
          <w:sz w:val="16"/>
        </w:rPr>
        <w:t xml:space="preserve"> the loss of currently </w:t>
      </w:r>
      <w:r w:rsidRPr="00AB4623">
        <w:rPr>
          <w:rStyle w:val="StyleUnderline"/>
          <w:highlight w:val="cyan"/>
        </w:rPr>
        <w:t>existing lives, but</w:t>
      </w:r>
      <w:r w:rsidRPr="0021638B">
        <w:rPr>
          <w:rStyle w:val="StyleUnderline"/>
        </w:rPr>
        <w:t xml:space="preserve"> also</w:t>
      </w:r>
      <w:r w:rsidRPr="0021638B">
        <w:rPr>
          <w:sz w:val="16"/>
        </w:rPr>
        <w:t xml:space="preserve"> of all </w:t>
      </w:r>
      <w:r w:rsidRPr="00AB4623">
        <w:rPr>
          <w:rStyle w:val="StyleUnderline"/>
          <w:highlight w:val="cyan"/>
        </w:rPr>
        <w:t>future</w:t>
      </w:r>
      <w:r w:rsidRPr="0021638B">
        <w:rPr>
          <w:rStyle w:val="StyleUnderline"/>
        </w:rPr>
        <w:t xml:space="preserve"> human ‘</w:t>
      </w:r>
      <w:r w:rsidRPr="00AB4623">
        <w:rPr>
          <w:rStyle w:val="StyleUnderline"/>
          <w:highlight w:val="cyan"/>
        </w:rPr>
        <w:t>happiness</w:t>
      </w:r>
      <w:r w:rsidRPr="0021638B">
        <w:rPr>
          <w:rStyle w:val="StyleUnderline"/>
        </w:rPr>
        <w:t>’</w:t>
      </w:r>
      <w:r w:rsidRPr="0021638B">
        <w:rPr>
          <w:sz w:val="16"/>
        </w:rPr>
        <w:t xml:space="preserve"> and potential. As such, he claims, ‘</w:t>
      </w:r>
      <w:r w:rsidRPr="00AB4623">
        <w:rPr>
          <w:rStyle w:val="StyleUnderline"/>
          <w:highlight w:val="cyan"/>
        </w:rPr>
        <w:t>even the tiniest reduction</w:t>
      </w:r>
      <w:r w:rsidRPr="0021638B">
        <w:rPr>
          <w:rStyle w:val="StyleUnderline"/>
        </w:rPr>
        <w:t xml:space="preserve"> of an existential risk </w:t>
      </w:r>
      <w:r w:rsidRPr="00AB4623">
        <w:rPr>
          <w:rStyle w:val="StyleUnderline"/>
          <w:highlight w:val="cyan"/>
        </w:rPr>
        <w:t>has an expected value greater than</w:t>
      </w:r>
      <w:r w:rsidRPr="0021638B">
        <w:rPr>
          <w:sz w:val="16"/>
        </w:rPr>
        <w:t xml:space="preserve"> that of </w:t>
      </w:r>
      <w:r w:rsidRPr="0021638B">
        <w:rPr>
          <w:rStyle w:val="StyleUnderline"/>
        </w:rPr>
        <w:t xml:space="preserve">the definite provision of any </w:t>
      </w:r>
      <w:r w:rsidRPr="00AB4623">
        <w:rPr>
          <w:rStyle w:val="StyleUnderline"/>
          <w:highlight w:val="cyan"/>
        </w:rPr>
        <w:t>“ordinary” good</w:t>
      </w:r>
      <w:r w:rsidRPr="0021638B">
        <w:rPr>
          <w:rStyle w:val="StyleUnderline"/>
        </w:rPr>
        <w:t>, such as the direct benefit of saving 1 billion lives’</w:t>
      </w:r>
      <w:r w:rsidRPr="0021638B">
        <w:rPr>
          <w:sz w:val="16"/>
        </w:rPr>
        <w:t xml:space="preserve"> (Bostrom, 2013: 18). For this reason, scholars of existential risk seek to shift the register in which threat and the possibilities of survival are understood and governed globally. As Rees (2013: 1123) put it in a recent article: Those fortunate enough to live in the developed world fret too much about minor hazards of everyday life: improbable air crashes, possible carcinogens in food, low radiation doses, and so forth. But </w:t>
      </w:r>
      <w:r w:rsidRPr="00AB4623">
        <w:rPr>
          <w:rStyle w:val="StyleUnderline"/>
          <w:highlight w:val="cyan"/>
        </w:rPr>
        <w:t>we should be</w:t>
      </w:r>
      <w:r w:rsidRPr="0021638B">
        <w:rPr>
          <w:rStyle w:val="StyleUnderline"/>
        </w:rPr>
        <w:t xml:space="preserve"> more </w:t>
      </w:r>
      <w:r w:rsidRPr="00AB4623">
        <w:rPr>
          <w:rStyle w:val="StyleUnderline"/>
          <w:highlight w:val="cyan"/>
        </w:rPr>
        <w:t>concerned about events that</w:t>
      </w:r>
      <w:r w:rsidRPr="0021638B">
        <w:rPr>
          <w:rStyle w:val="StyleUnderline"/>
        </w:rPr>
        <w:t xml:space="preserve"> have not yet happened but which, if they occurred even once, </w:t>
      </w:r>
      <w:r w:rsidRPr="00AB4623">
        <w:rPr>
          <w:rStyle w:val="StyleUnderline"/>
          <w:highlight w:val="cyan"/>
        </w:rPr>
        <w:t>could cause</w:t>
      </w:r>
      <w:r w:rsidRPr="0021638B">
        <w:rPr>
          <w:rStyle w:val="StyleUnderline"/>
        </w:rPr>
        <w:t xml:space="preserve"> worldwide </w:t>
      </w:r>
      <w:r w:rsidRPr="00AB4623">
        <w:rPr>
          <w:rStyle w:val="StyleUnderline"/>
          <w:highlight w:val="cyan"/>
        </w:rPr>
        <w:t>devastation</w:t>
      </w:r>
      <w:r w:rsidRPr="0021638B">
        <w:rPr>
          <w:sz w:val="16"/>
        </w:rPr>
        <w:t xml:space="preserve">. </w:t>
      </w:r>
    </w:p>
    <w:p w:rsidR="001B5CA4" w:rsidRDefault="001B5CA4" w:rsidP="001B5CA4">
      <w:pPr>
        <w:rPr>
          <w:sz w:val="16"/>
        </w:rPr>
      </w:pPr>
    </w:p>
    <w:p w:rsidR="001B5CA4" w:rsidRDefault="001B5CA4" w:rsidP="001B5CA4">
      <w:pPr>
        <w:pStyle w:val="Heading4"/>
      </w:pPr>
      <w:r>
        <w:t>Value to life is subjective – there’s no ethical brightline rejection of utilitarianism</w:t>
      </w:r>
    </w:p>
    <w:p w:rsidR="001B5CA4" w:rsidRPr="008869AB" w:rsidRDefault="001B5CA4" w:rsidP="001B5CA4">
      <w:r w:rsidRPr="008869AB">
        <w:rPr>
          <w:rStyle w:val="Style13ptBold"/>
        </w:rPr>
        <w:t>Palmer &amp; Sandøe 11</w:t>
      </w:r>
      <w:r>
        <w:t xml:space="preserve"> -Clare Palmer (Texas A&amp;M University, USA), Peter Sandøe (University of Copenhagen, Denmark). </w:t>
      </w:r>
      <w:r w:rsidRPr="008869AB">
        <w:t>Clare Palmer is a British philosopher, theologian and scholar of environmental and religious studies who is currently a professor in the Department of Philosophy at Texas A&amp;M University.</w:t>
      </w:r>
      <w:r>
        <w:t xml:space="preserve"> </w:t>
      </w:r>
      <w:r w:rsidRPr="008869AB">
        <w:t>Peter</w:t>
      </w:r>
      <w:r>
        <w:t xml:space="preserve"> Sandøe</w:t>
      </w:r>
      <w:r w:rsidRPr="008869AB">
        <w:t xml:space="preserve"> is Professor in Bioethics at the Faculty of Life Sciences, University of Copenhagen; and the director of the Danish Centre for Bioethics and Risk Assessment (CeBRA), an inter-disciplinary and inter-institutional research centre founded January 2000. Since 1992 he has served as Chairman of the Danish Council for Animal Ethics, an advisory board set up by the Danish Minister of Justice. From 2000 to 2007 he was President of The European Society for Agricultural and Food Ethics and from 2009 he has been Special Professor of Animal Ethics at the University of Nottingham.</w:t>
      </w:r>
      <w:r>
        <w:t xml:space="preserve"> </w:t>
      </w:r>
      <w:r w:rsidRPr="008869AB">
        <w:t>Animal</w:t>
      </w:r>
      <w:r>
        <w:t xml:space="preserve"> </w:t>
      </w:r>
      <w:r w:rsidRPr="008869AB">
        <w:t>ethics</w:t>
      </w:r>
      <w:r>
        <w:t xml:space="preserve">. </w:t>
      </w:r>
      <w:hyperlink r:id="rId83" w:history="1">
        <w:r w:rsidRPr="00043690">
          <w:rPr>
            <w:rStyle w:val="Hyperlink"/>
          </w:rPr>
          <w:t>https://geogenetics.ku.dk/staff/?pure=files%2F35138003%2FAnimal_ethics_chapter_1.pdf</w:t>
        </w:r>
      </w:hyperlink>
      <w:r>
        <w:t xml:space="preserve"> AT)</w:t>
      </w:r>
    </w:p>
    <w:p w:rsidR="001B5CA4" w:rsidRPr="00025930" w:rsidRDefault="001B5CA4" w:rsidP="001B5CA4">
      <w:pPr>
        <w:rPr>
          <w:sz w:val="14"/>
        </w:rPr>
      </w:pPr>
      <w:r w:rsidRPr="00025930">
        <w:rPr>
          <w:sz w:val="14"/>
        </w:rPr>
        <w:t xml:space="preserve">This </w:t>
      </w:r>
      <w:r w:rsidRPr="00025930">
        <w:rPr>
          <w:rStyle w:val="StyleUnderline"/>
        </w:rPr>
        <w:t>contractarian</w:t>
      </w:r>
      <w:r w:rsidRPr="00025930">
        <w:rPr>
          <w:sz w:val="14"/>
        </w:rPr>
        <w:t xml:space="preserve"> view </w:t>
      </w:r>
      <w:r w:rsidRPr="00025930">
        <w:rPr>
          <w:rStyle w:val="StyleUnderline"/>
        </w:rPr>
        <w:t>accords with attitudes to animal treatment</w:t>
      </w:r>
      <w:r w:rsidRPr="00025930">
        <w:rPr>
          <w:sz w:val="14"/>
        </w:rPr>
        <w:t xml:space="preserve"> that </w:t>
      </w:r>
      <w:r w:rsidRPr="00025930">
        <w:rPr>
          <w:rStyle w:val="StyleUnderline"/>
        </w:rPr>
        <w:t>are common in many societies</w:t>
      </w:r>
      <w:r w:rsidRPr="00025930">
        <w:rPr>
          <w:sz w:val="14"/>
        </w:rPr>
        <w:t xml:space="preserve">. But it raises many problems. Is causing animals to suffer for a trivial reason really morally unproblematic, if no human being cares? After all, some humans – small children, for instance - also can’t behave in reciprocal ways, or make contracts with other people. </w:t>
      </w:r>
      <w:r w:rsidRPr="00AB4623">
        <w:rPr>
          <w:rStyle w:val="StyleUnderline"/>
          <w:highlight w:val="cyan"/>
        </w:rPr>
        <w:t>Would it be morall</w:t>
      </w:r>
      <w:r w:rsidRPr="00025930">
        <w:t>y</w:t>
      </w:r>
      <w:r w:rsidRPr="00025930">
        <w:rPr>
          <w:rStyle w:val="StyleUnderline"/>
        </w:rPr>
        <w:t xml:space="preserve"> acceptable </w:t>
      </w:r>
      <w:r w:rsidRPr="00AB4623">
        <w:rPr>
          <w:rStyle w:val="StyleUnderline"/>
          <w:highlight w:val="cyan"/>
        </w:rPr>
        <w:t>to eat</w:t>
      </w:r>
      <w:r w:rsidRPr="00025930">
        <w:rPr>
          <w:sz w:val="14"/>
        </w:rPr>
        <w:t xml:space="preserve"> or experiment </w:t>
      </w:r>
      <w:r w:rsidRPr="00025930">
        <w:rPr>
          <w:rStyle w:val="StyleUnderline"/>
        </w:rPr>
        <w:t xml:space="preserve">on them, if </w:t>
      </w:r>
      <w:r w:rsidRPr="00AB4623">
        <w:rPr>
          <w:rStyle w:val="StyleUnderline"/>
          <w:highlight w:val="cyan"/>
        </w:rPr>
        <w:t xml:space="preserve">other </w:t>
      </w:r>
      <w:r w:rsidRPr="00025930">
        <w:rPr>
          <w:rStyle w:val="StyleUnderline"/>
        </w:rPr>
        <w:t xml:space="preserve">human contractors didn’t object? Many </w:t>
      </w:r>
      <w:r w:rsidRPr="00AB4623">
        <w:rPr>
          <w:rStyle w:val="StyleUnderline"/>
          <w:highlight w:val="cyan"/>
        </w:rPr>
        <w:t>people</w:t>
      </w:r>
      <w:r w:rsidRPr="00025930">
        <w:rPr>
          <w:rStyle w:val="StyleUnderline"/>
        </w:rPr>
        <w:t xml:space="preserve"> consider that</w:t>
      </w:r>
      <w:r w:rsidRPr="00025930">
        <w:rPr>
          <w:sz w:val="14"/>
        </w:rPr>
        <w:t xml:space="preserve"> it’s </w:t>
      </w:r>
      <w:r w:rsidRPr="00025930">
        <w:rPr>
          <w:rStyle w:val="Emphasis"/>
        </w:rPr>
        <w:t>immoral</w:t>
      </w:r>
      <w:r w:rsidRPr="00025930">
        <w:rPr>
          <w:sz w:val="14"/>
        </w:rPr>
        <w:t xml:space="preserve"> as such </w:t>
      </w:r>
      <w:r w:rsidRPr="00025930">
        <w:rPr>
          <w:rStyle w:val="StyleUnderline"/>
        </w:rPr>
        <w:t xml:space="preserve">to cause another to </w:t>
      </w:r>
      <w:r w:rsidRPr="00025930">
        <w:rPr>
          <w:rStyle w:val="Emphasis"/>
        </w:rPr>
        <w:t>suffer</w:t>
      </w:r>
      <w:r w:rsidRPr="00025930">
        <w:rPr>
          <w:sz w:val="14"/>
        </w:rPr>
        <w:t xml:space="preserve"> for little or no reason, whether one’s victim is a human being or an animal. An ethical theory that captures this view is utilitarianism. Danish Centre for Bioethics and Risk Assessment This is a post-print version of a chapter in Animal Welfare. 2 nd edition by CABI For more articles on animal ethics, see www.animalethics.net 2.2 Utilitarianism Utilitarian ethical theory provides probably the most well-known approach to animal ethics. </w:t>
      </w:r>
      <w:r w:rsidRPr="00025930">
        <w:rPr>
          <w:rStyle w:val="Emphasis"/>
        </w:rPr>
        <w:t>Utilitarianism is consequentialist</w:t>
      </w:r>
      <w:r w:rsidRPr="00025930">
        <w:rPr>
          <w:sz w:val="14"/>
        </w:rPr>
        <w:t xml:space="preserve"> in form: that is, </w:t>
      </w:r>
      <w:r w:rsidRPr="00AB4623">
        <w:rPr>
          <w:rStyle w:val="StyleUnderline"/>
          <w:highlight w:val="cyan"/>
        </w:rPr>
        <w:t xml:space="preserve">only consequences are </w:t>
      </w:r>
      <w:r w:rsidRPr="00AB4623">
        <w:rPr>
          <w:rStyle w:val="Emphasis"/>
          <w:highlight w:val="cyan"/>
        </w:rPr>
        <w:t>important</w:t>
      </w:r>
      <w:r w:rsidRPr="00025930">
        <w:rPr>
          <w:sz w:val="14"/>
        </w:rPr>
        <w:t xml:space="preserve"> when making </w:t>
      </w:r>
      <w:r w:rsidRPr="00AB4623">
        <w:rPr>
          <w:rStyle w:val="Emphasis"/>
          <w:highlight w:val="cyan"/>
        </w:rPr>
        <w:t>ethical decisions</w:t>
      </w:r>
      <w:r w:rsidRPr="00025930">
        <w:rPr>
          <w:sz w:val="14"/>
        </w:rPr>
        <w:t xml:space="preserve">, and we should always </w:t>
      </w:r>
      <w:r w:rsidRPr="00AB4623">
        <w:rPr>
          <w:rStyle w:val="StyleUnderline"/>
          <w:highlight w:val="cyan"/>
        </w:rPr>
        <w:t>aim at</w:t>
      </w:r>
      <w:r w:rsidRPr="00025930">
        <w:rPr>
          <w:sz w:val="14"/>
        </w:rPr>
        <w:t xml:space="preserve"> bringing about the </w:t>
      </w:r>
      <w:r w:rsidRPr="00AB4623">
        <w:rPr>
          <w:rStyle w:val="StyleUnderline"/>
          <w:highlight w:val="cyan"/>
        </w:rPr>
        <w:t>best</w:t>
      </w:r>
      <w:r w:rsidRPr="00025930">
        <w:rPr>
          <w:rStyle w:val="StyleUnderline"/>
        </w:rPr>
        <w:t xml:space="preserve"> possible </w:t>
      </w:r>
      <w:r w:rsidRPr="00AB4623">
        <w:rPr>
          <w:rStyle w:val="Emphasis"/>
          <w:highlight w:val="cyan"/>
        </w:rPr>
        <w:t>consequences</w:t>
      </w:r>
      <w:r w:rsidRPr="00025930">
        <w:rPr>
          <w:sz w:val="14"/>
        </w:rPr>
        <w:t xml:space="preserve">. But what counts as the best possible consequences? Here, forms of utilitarianism diverge. One leading form – promoted by Jeremy Bentham – maintains that consequences should be measured in terms of maximizing pleasures and minimizing pains. If animals feel pain and pleasure, then they should be included in our calculations about what to do. Indeed, on this view, there’s no reason to privilege human pain over animal pain. Pain is pain, wherever it occurs. So a certain kind of equality is very important: the pains of every being should be taken equally into account, whatever the species of the being concerned. In recent animal ethics, this view has been most forcefully defended by the philosopher Peter Singer (1989, pp 152). Singer uses the language of interests in outlining his position: </w:t>
      </w:r>
      <w:r w:rsidRPr="00AB4623">
        <w:rPr>
          <w:rStyle w:val="StyleUnderline"/>
          <w:highlight w:val="cyan"/>
        </w:rPr>
        <w:t>if a being can suffer</w:t>
      </w:r>
      <w:r w:rsidRPr="00025930">
        <w:rPr>
          <w:sz w:val="14"/>
        </w:rPr>
        <w:t xml:space="preserve">, it has an interest in avoiding suffering, and </w:t>
      </w:r>
      <w:r w:rsidRPr="00AB4623">
        <w:rPr>
          <w:rStyle w:val="StyleUnderline"/>
          <w:highlight w:val="cyan"/>
        </w:rPr>
        <w:t>it</w:t>
      </w:r>
      <w:r w:rsidRPr="00025930">
        <w:rPr>
          <w:sz w:val="14"/>
        </w:rPr>
        <w:t>s interests</w:t>
      </w:r>
      <w:r w:rsidRPr="00025930">
        <w:rPr>
          <w:rStyle w:val="StyleUnderline"/>
        </w:rPr>
        <w:t xml:space="preserve"> </w:t>
      </w:r>
      <w:r w:rsidRPr="00AB4623">
        <w:rPr>
          <w:rStyle w:val="StyleUnderline"/>
          <w:highlight w:val="cyan"/>
        </w:rPr>
        <w:t>should be</w:t>
      </w:r>
      <w:r w:rsidRPr="00025930">
        <w:rPr>
          <w:rStyle w:val="StyleUnderline"/>
        </w:rPr>
        <w:t xml:space="preserve"> treated </w:t>
      </w:r>
      <w:r w:rsidRPr="00AB4623">
        <w:rPr>
          <w:rStyle w:val="Emphasis"/>
          <w:highlight w:val="cyan"/>
        </w:rPr>
        <w:t>equal</w:t>
      </w:r>
      <w:r w:rsidRPr="00025930">
        <w:rPr>
          <w:sz w:val="14"/>
        </w:rPr>
        <w:t xml:space="preserve">ly </w:t>
      </w:r>
      <w:r w:rsidRPr="00AB4623">
        <w:rPr>
          <w:rStyle w:val="StyleUnderline"/>
          <w:highlight w:val="cyan"/>
        </w:rPr>
        <w:t>to</w:t>
      </w:r>
      <w:r w:rsidRPr="00025930">
        <w:rPr>
          <w:sz w:val="14"/>
        </w:rPr>
        <w:t xml:space="preserve"> the similar interests of </w:t>
      </w:r>
      <w:r w:rsidRPr="00AB4623">
        <w:rPr>
          <w:rStyle w:val="Emphasis"/>
          <w:highlight w:val="cyan"/>
        </w:rPr>
        <w:t>other</w:t>
      </w:r>
      <w:r w:rsidRPr="00AB4623">
        <w:rPr>
          <w:rStyle w:val="StyleUnderline"/>
          <w:highlight w:val="cyan"/>
        </w:rPr>
        <w:t xml:space="preserve"> beings</w:t>
      </w:r>
      <w:r w:rsidRPr="00AB4623">
        <w:rPr>
          <w:sz w:val="14"/>
          <w:highlight w:val="cyan"/>
        </w:rPr>
        <w:t>,</w:t>
      </w:r>
      <w:r w:rsidRPr="00025930">
        <w:rPr>
          <w:sz w:val="14"/>
        </w:rPr>
        <w:t xml:space="preserve"> whether they are human or not: I am urging that we extend to other species the basic principle of equality that most of us recognize should be extended to all members of our own species. ...Jeremy Bentham incorporated the essential basis of moral equality into his utilitarian system of ethics in the formula: “Each to count for one and none for more than one.” In other words, the </w:t>
      </w:r>
      <w:r w:rsidRPr="00AB4623">
        <w:rPr>
          <w:rStyle w:val="Emphasis"/>
          <w:highlight w:val="cyan"/>
        </w:rPr>
        <w:t>interests</w:t>
      </w:r>
      <w:r w:rsidRPr="00025930">
        <w:rPr>
          <w:sz w:val="14"/>
        </w:rPr>
        <w:t xml:space="preserve"> of every </w:t>
      </w:r>
      <w:r w:rsidRPr="00025930">
        <w:rPr>
          <w:rStyle w:val="StyleUnderline"/>
        </w:rPr>
        <w:t xml:space="preserve">being affected by an action are to be </w:t>
      </w:r>
      <w:r w:rsidRPr="00AB4623">
        <w:rPr>
          <w:rStyle w:val="StyleUnderline"/>
          <w:highlight w:val="cyan"/>
        </w:rPr>
        <w:t xml:space="preserve">taken </w:t>
      </w:r>
      <w:r w:rsidRPr="00025930">
        <w:rPr>
          <w:rStyle w:val="StyleUnderline"/>
        </w:rPr>
        <w:t xml:space="preserve">into account and </w:t>
      </w:r>
      <w:r w:rsidRPr="00AB4623">
        <w:rPr>
          <w:rStyle w:val="StyleUnderline"/>
          <w:highlight w:val="cyan"/>
        </w:rPr>
        <w:t>given</w:t>
      </w:r>
      <w:r w:rsidRPr="00025930">
        <w:rPr>
          <w:rStyle w:val="StyleUnderline"/>
        </w:rPr>
        <w:t xml:space="preserve"> the </w:t>
      </w:r>
      <w:r w:rsidRPr="00AB4623">
        <w:rPr>
          <w:rStyle w:val="StyleUnderline"/>
          <w:highlight w:val="cyan"/>
        </w:rPr>
        <w:t>same weight as</w:t>
      </w:r>
      <w:r w:rsidRPr="00025930">
        <w:rPr>
          <w:rStyle w:val="StyleUnderline"/>
        </w:rPr>
        <w:t xml:space="preserve"> the like </w:t>
      </w:r>
      <w:r w:rsidRPr="00AB4623">
        <w:rPr>
          <w:rStyle w:val="StyleUnderline"/>
          <w:highlight w:val="cyan"/>
        </w:rPr>
        <w:t>interests</w:t>
      </w:r>
      <w:r w:rsidRPr="00025930">
        <w:rPr>
          <w:rStyle w:val="StyleUnderline"/>
        </w:rPr>
        <w:t xml:space="preserve"> of </w:t>
      </w:r>
      <w:r w:rsidRPr="00AB4623">
        <w:rPr>
          <w:rStyle w:val="StyleUnderline"/>
          <w:highlight w:val="cyan"/>
        </w:rPr>
        <w:t>any</w:t>
      </w:r>
      <w:r w:rsidRPr="00025930">
        <w:rPr>
          <w:rStyle w:val="StyleUnderline"/>
        </w:rPr>
        <w:t xml:space="preserve"> other </w:t>
      </w:r>
      <w:r w:rsidRPr="00AB4623">
        <w:rPr>
          <w:rStyle w:val="StyleUnderline"/>
          <w:highlight w:val="cyan"/>
        </w:rPr>
        <w:t>being</w:t>
      </w:r>
      <w:r w:rsidRPr="00025930">
        <w:rPr>
          <w:sz w:val="14"/>
        </w:rPr>
        <w:t xml:space="preserve">…. The racist violates the principle of equality by giving greater weight to the interests of members of his own race, when there is a clash between their interests and the interests of those of another race. Similarly the speciesist allows the interests of his own species to override the greater interests of members of other species. The pattern is the same in each case. </w:t>
      </w:r>
      <w:r w:rsidRPr="00AB4623">
        <w:rPr>
          <w:rStyle w:val="StyleUnderline"/>
          <w:highlight w:val="cyan"/>
        </w:rPr>
        <w:t xml:space="preserve">For the </w:t>
      </w:r>
      <w:r w:rsidRPr="00AB4623">
        <w:rPr>
          <w:rStyle w:val="Emphasis"/>
          <w:highlight w:val="cyan"/>
        </w:rPr>
        <w:t>utilitarian</w:t>
      </w:r>
      <w:r w:rsidRPr="00AB4623">
        <w:rPr>
          <w:sz w:val="14"/>
          <w:highlight w:val="cyan"/>
        </w:rPr>
        <w:t xml:space="preserve">, </w:t>
      </w:r>
      <w:r w:rsidRPr="00AB4623">
        <w:rPr>
          <w:rStyle w:val="StyleUnderline"/>
          <w:highlight w:val="cyan"/>
        </w:rPr>
        <w:t>what matters are</w:t>
      </w:r>
      <w:r w:rsidRPr="00025930">
        <w:rPr>
          <w:rStyle w:val="StyleUnderline"/>
        </w:rPr>
        <w:t xml:space="preserve"> the interests of </w:t>
      </w:r>
      <w:r w:rsidRPr="00AB4623">
        <w:rPr>
          <w:rStyle w:val="StyleUnderline"/>
          <w:highlight w:val="cyan"/>
        </w:rPr>
        <w:t xml:space="preserve">those affected by our actions- not </w:t>
      </w:r>
      <w:r w:rsidRPr="00025930">
        <w:rPr>
          <w:rStyle w:val="StyleUnderline"/>
        </w:rPr>
        <w:t>the</w:t>
      </w:r>
      <w:r w:rsidRPr="00025930">
        <w:rPr>
          <w:sz w:val="14"/>
        </w:rPr>
        <w:t xml:space="preserve"> race or the species of the </w:t>
      </w:r>
      <w:r w:rsidRPr="00AB4623">
        <w:rPr>
          <w:rStyle w:val="StyleUnderline"/>
          <w:highlight w:val="cyan"/>
        </w:rPr>
        <w:t>beings who</w:t>
      </w:r>
      <w:r w:rsidRPr="00025930">
        <w:rPr>
          <w:rStyle w:val="StyleUnderline"/>
        </w:rPr>
        <w:t xml:space="preserve"> have the </w:t>
      </w:r>
      <w:r w:rsidRPr="00AB4623">
        <w:rPr>
          <w:rStyle w:val="Emphasis"/>
          <w:highlight w:val="cyan"/>
        </w:rPr>
        <w:t>interests</w:t>
      </w:r>
      <w:r w:rsidRPr="00025930">
        <w:rPr>
          <w:sz w:val="14"/>
        </w:rPr>
        <w:t xml:space="preserve">. The strongest interests should prevail no matter who has them. This view can have radical consequences. Take modern intensive livestock production. Broiler chickens and </w:t>
      </w:r>
      <w:r w:rsidRPr="00AB4623">
        <w:rPr>
          <w:rStyle w:val="Emphasis"/>
          <w:highlight w:val="cyan"/>
        </w:rPr>
        <w:t>animals</w:t>
      </w:r>
      <w:r w:rsidRPr="00025930">
        <w:rPr>
          <w:sz w:val="14"/>
        </w:rPr>
        <w:t xml:space="preserve"> in confined feeding operations often </w:t>
      </w:r>
      <w:r w:rsidRPr="00AB4623">
        <w:rPr>
          <w:rStyle w:val="Emphasis"/>
          <w:highlight w:val="cyan"/>
        </w:rPr>
        <w:t>suffer</w:t>
      </w:r>
      <w:r w:rsidRPr="00025930">
        <w:rPr>
          <w:sz w:val="14"/>
        </w:rPr>
        <w:t xml:space="preserve">. Some basic interests of Danish Centre for Bioethics and Risk Assessment This is a post-print version of a chapter in Animal Welfare. 2 nd edition by CABI For more articles on animal ethics, see www.animalethics.net these animals are set aside so that production is efficient and meat is cheap. But for affluent individuals cheap meat is not a basic interest; in a country such as Denmark ordinary consumers only spend around 10 % of their disposable income on food. If such consumers paid 30% or 50% more, and the extra money was used to improve the living conditions of the animals, this would mean an immense increase in welfare and a substantial reduction in suffering, without significantly decreasing human welfare. Therefore, </w:t>
      </w:r>
      <w:r w:rsidRPr="00AB4623">
        <w:rPr>
          <w:rStyle w:val="StyleUnderline"/>
          <w:highlight w:val="cyan"/>
        </w:rPr>
        <w:t>according to</w:t>
      </w:r>
      <w:r w:rsidRPr="00025930">
        <w:rPr>
          <w:rStyle w:val="StyleUnderline"/>
        </w:rPr>
        <w:t xml:space="preserve"> the </w:t>
      </w:r>
      <w:r w:rsidRPr="00AB4623">
        <w:rPr>
          <w:rStyle w:val="StyleUnderline"/>
          <w:highlight w:val="cyan"/>
        </w:rPr>
        <w:t>utilitarian view, we ought to</w:t>
      </w:r>
      <w:r w:rsidRPr="00025930">
        <w:rPr>
          <w:sz w:val="14"/>
        </w:rPr>
        <w:t xml:space="preserve"> make radical changes in the </w:t>
      </w:r>
      <w:r w:rsidRPr="00AB4623">
        <w:rPr>
          <w:rStyle w:val="StyleUnderline"/>
          <w:highlight w:val="cyan"/>
        </w:rPr>
        <w:t>treat</w:t>
      </w:r>
      <w:r w:rsidRPr="00025930">
        <w:rPr>
          <w:sz w:val="14"/>
        </w:rPr>
        <w:t xml:space="preserve">ment of intensively farmed </w:t>
      </w:r>
      <w:r w:rsidRPr="00AB4623">
        <w:rPr>
          <w:rStyle w:val="StyleUnderline"/>
          <w:highlight w:val="cyan"/>
        </w:rPr>
        <w:t>animals</w:t>
      </w:r>
      <w:r w:rsidRPr="00025930">
        <w:rPr>
          <w:sz w:val="14"/>
        </w:rPr>
        <w:t xml:space="preserve">. Indeed, Singer (1979, p.152) argues that we should become vegetarians, because consumption of meat and other products from commercially reared animals creates animal suffering that isn’t outweighed by the human pleasure it generates. (There are also other utilitarian arguments in favour of reducing meat consumption based on the negative consequences for sentient beings from the effects of meat production on the environment, on climate and on resource use.) However, utilitarianism does not endorse a principle that killing animals is wrong. </w:t>
      </w:r>
      <w:r w:rsidRPr="00AB4623">
        <w:rPr>
          <w:rStyle w:val="StyleUnderline"/>
          <w:highlight w:val="cyan"/>
        </w:rPr>
        <w:t>Killing</w:t>
      </w:r>
      <w:r w:rsidRPr="00025930">
        <w:rPr>
          <w:sz w:val="14"/>
        </w:rPr>
        <w:t xml:space="preserve"> is certainly likely to be morally problematic for two reasons: it </w:t>
      </w:r>
      <w:r w:rsidRPr="00025930">
        <w:rPr>
          <w:rStyle w:val="StyleUnderline"/>
        </w:rPr>
        <w:t xml:space="preserve">may </w:t>
      </w:r>
      <w:r w:rsidRPr="00AB4623">
        <w:rPr>
          <w:rStyle w:val="StyleUnderline"/>
          <w:highlight w:val="cyan"/>
        </w:rPr>
        <w:t>cause suffering</w:t>
      </w:r>
      <w:r w:rsidRPr="00AB4623">
        <w:rPr>
          <w:sz w:val="14"/>
          <w:highlight w:val="cyan"/>
        </w:rPr>
        <w:t>,</w:t>
      </w:r>
      <w:r w:rsidRPr="00025930">
        <w:rPr>
          <w:sz w:val="14"/>
        </w:rPr>
        <w:t xml:space="preserve"> and </w:t>
      </w:r>
      <w:r w:rsidRPr="00AB4623">
        <w:rPr>
          <w:rStyle w:val="StyleUnderline"/>
          <w:highlight w:val="cyan"/>
        </w:rPr>
        <w:t>once</w:t>
      </w:r>
      <w:r w:rsidRPr="00025930">
        <w:rPr>
          <w:rStyle w:val="StyleUnderline"/>
        </w:rPr>
        <w:t xml:space="preserve"> a being is </w:t>
      </w:r>
      <w:r w:rsidRPr="00AB4623">
        <w:rPr>
          <w:rStyle w:val="StyleUnderline"/>
          <w:highlight w:val="cyan"/>
        </w:rPr>
        <w:t xml:space="preserve">killed, it can no longer have </w:t>
      </w:r>
      <w:r w:rsidRPr="00AB4623">
        <w:rPr>
          <w:rStyle w:val="Emphasis"/>
          <w:highlight w:val="cyan"/>
        </w:rPr>
        <w:t>positive</w:t>
      </w:r>
      <w:r w:rsidRPr="00AB4623">
        <w:rPr>
          <w:rStyle w:val="StyleUnderline"/>
          <w:highlight w:val="cyan"/>
        </w:rPr>
        <w:t xml:space="preserve"> experiences</w:t>
      </w:r>
      <w:r w:rsidRPr="00025930">
        <w:rPr>
          <w:sz w:val="14"/>
        </w:rPr>
        <w:t>. So, killing may both increase suffering and reduce pleasure in the world. But it need not. As Singer says: “It is not wrong to rear and kill it [an animal] for food, provided that it lives a pleasant life, and after being killed will be replaced by another animal which will lead a similarly pleasant life and would not have existed if the first animal had not been killed. This means that vegetarianism is not obligatory for those who can obtain meat from animals that they know to have been reared in this manner”</w:t>
      </w:r>
    </w:p>
    <w:p w:rsidR="001B5CA4" w:rsidRPr="0021638B" w:rsidRDefault="001B5CA4" w:rsidP="001B5CA4">
      <w:pPr>
        <w:rPr>
          <w:sz w:val="16"/>
        </w:rPr>
      </w:pPr>
    </w:p>
    <w:p w:rsidR="00952220" w:rsidRDefault="00952220" w:rsidP="00952220">
      <w:pPr>
        <w:pStyle w:val="Heading4"/>
      </w:pPr>
      <w:r>
        <w:t>You are definitely underestimating the risk of nuclear war</w:t>
      </w:r>
    </w:p>
    <w:p w:rsidR="00952220" w:rsidRDefault="00952220" w:rsidP="00952220">
      <w:r w:rsidRPr="00B74DE9">
        <w:rPr>
          <w:rStyle w:val="Style13ptBold"/>
        </w:rPr>
        <w:t>Harris &amp; Bender 17</w:t>
      </w:r>
      <w:r w:rsidRPr="00B74DE9">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Spogli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t>
      </w:r>
      <w:hyperlink r:id="rId84" w:history="1">
        <w:r w:rsidRPr="00B74DE9">
          <w:rPr>
            <w:rStyle w:val="Hyperlink"/>
          </w:rPr>
          <w:t>www.politico.com/magazine/story/2017/01/william-perry-nuclear-weapons-proliferation-214604</w:t>
        </w:r>
      </w:hyperlink>
      <w:r>
        <w:rPr>
          <w:rStyle w:val="Hyperlink"/>
        </w:rPr>
        <w:t xml:space="preserve"> //sp</w:t>
      </w:r>
      <w:r w:rsidRPr="00B74DE9">
        <w:t>)</w:t>
      </w:r>
    </w:p>
    <w:p w:rsidR="00952220" w:rsidRPr="00241E81" w:rsidRDefault="00952220" w:rsidP="00952220">
      <w:pPr>
        <w:rPr>
          <w:sz w:val="14"/>
        </w:rPr>
      </w:pPr>
      <w:r w:rsidRPr="00241E81">
        <w:rPr>
          <w:sz w:val="14"/>
        </w:rPr>
        <w:t xml:space="preserve">At this naked moment in the American experiment, when many people perceive civilization on the verge of blowing up in some metaphorical sense, there is an elderly man in California hoping to seize your attention about another possibility. It is that </w:t>
      </w:r>
      <w:r w:rsidRPr="00665D06">
        <w:rPr>
          <w:rStyle w:val="StyleUnderline"/>
        </w:rPr>
        <w:t>civilization is on the verge of blowing up</w:t>
      </w:r>
      <w:r w:rsidRPr="00665D06">
        <w:rPr>
          <w:sz w:val="14"/>
        </w:rPr>
        <w:t xml:space="preserve"> in a non-metaphorical sense. William J. Perry is 89 now, at the tail end of one of his generation’s most illustrious careers in national security. By all rights, the former U.S. secretary of Defense, a trained mathematician</w:t>
      </w:r>
      <w:r w:rsidRPr="00241E81">
        <w:rPr>
          <w:sz w:val="14"/>
        </w:rPr>
        <w:t xml:space="preserve"> who served or advised nearly every administration since Eisenhower, should be filling out the remainder of his years in quiet reflection on his achievements. Instead, he has set out on an urgent pilgrimage. </w:t>
      </w:r>
      <w:r w:rsidRPr="00B74DE9">
        <w:rPr>
          <w:rStyle w:val="StyleUnderline"/>
        </w:rPr>
        <w:t>Bill Perry has become</w:t>
      </w:r>
      <w:r w:rsidRPr="00241E81">
        <w:rPr>
          <w:sz w:val="14"/>
        </w:rPr>
        <w:t>, he says with a rueful smile, “</w:t>
      </w:r>
      <w:r w:rsidRPr="00B74DE9">
        <w:rPr>
          <w:rStyle w:val="StyleUnderline"/>
        </w:rPr>
        <w:t>a prophet of doom.</w:t>
      </w:r>
      <w:r w:rsidRPr="00241E81">
        <w:rPr>
          <w:sz w:val="14"/>
        </w:rPr>
        <w:t xml:space="preserve">” </w:t>
      </w:r>
      <w:r w:rsidRPr="00B74DE9">
        <w:rPr>
          <w:rStyle w:val="StyleUnderline"/>
        </w:rPr>
        <w:t>His life’s work</w:t>
      </w:r>
      <w:r w:rsidRPr="00241E81">
        <w:rPr>
          <w:sz w:val="14"/>
        </w:rPr>
        <w:t xml:space="preserve">, most of it highly classified, </w:t>
      </w:r>
      <w:r w:rsidRPr="00B74DE9">
        <w:rPr>
          <w:rStyle w:val="StyleUnderline"/>
        </w:rPr>
        <w:t xml:space="preserve">was </w:t>
      </w:r>
      <w:r w:rsidRPr="00AB4623">
        <w:rPr>
          <w:rStyle w:val="StyleUnderline"/>
          <w:highlight w:val="cyan"/>
        </w:rPr>
        <w:t>nuclear weapons</w:t>
      </w:r>
      <w:r w:rsidRPr="00241E81">
        <w:rPr>
          <w:sz w:val="14"/>
        </w:rPr>
        <w:t xml:space="preserve">—how to maximize the fearsome deterrent power of the U.S. arsenal, how to minimize the possibility that the old Soviet arsenal would obliterate the United States and much of the planet along the way. Perry played a supporting role in the Cuban Missile Crisis, during which he went back to his Washington hotel room each night, fearing he had only hours left to live. He later founded his own successful defense firm, helped revolutionize the American way of high-tech war, and honed his diplomatic skills seeking common ground on security issues with the Soviets and Chinese—all culminating as head of the Pentagon in the early years after the end of the Cold War. Nuclear bombs are an area of expertise Perry had assumed would be largely obsolete by now, seven decades after Hiroshima, a quarter-century after the fall of the Soviet Union, and in the flickering light of his own life. Instead, </w:t>
      </w:r>
      <w:r w:rsidRPr="00B74DE9">
        <w:rPr>
          <w:rStyle w:val="StyleUnderline"/>
        </w:rPr>
        <w:t xml:space="preserve">nukes </w:t>
      </w:r>
      <w:r w:rsidRPr="00AB4623">
        <w:rPr>
          <w:rStyle w:val="StyleUnderline"/>
          <w:highlight w:val="cyan"/>
        </w:rPr>
        <w:t>are</w:t>
      </w:r>
      <w:r w:rsidRPr="00B74DE9">
        <w:rPr>
          <w:rStyle w:val="StyleUnderline"/>
        </w:rPr>
        <w:t xml:space="preserve"> suddenly—insanely, by Perry’s estimate—once again </w:t>
      </w:r>
      <w:r w:rsidRPr="00AB4623">
        <w:rPr>
          <w:rStyle w:val="StyleUnderline"/>
          <w:highlight w:val="cyan"/>
        </w:rPr>
        <w:t>a contemporary nightmare, and</w:t>
      </w:r>
      <w:r w:rsidRPr="00B74DE9">
        <w:rPr>
          <w:rStyle w:val="StyleUnderline"/>
        </w:rPr>
        <w:t xml:space="preserve"> an emphatically </w:t>
      </w:r>
      <w:r w:rsidRPr="00AB4623">
        <w:rPr>
          <w:rStyle w:val="StyleUnderline"/>
          <w:highlight w:val="cyan"/>
        </w:rPr>
        <w:t>ascendant</w:t>
      </w:r>
      <w:r w:rsidRPr="00B74DE9">
        <w:rPr>
          <w:rStyle w:val="StyleUnderline"/>
        </w:rPr>
        <w:t xml:space="preserve"> one. At the dawn of 2017, there is </w:t>
      </w:r>
      <w:r w:rsidRPr="00241E81">
        <w:rPr>
          <w:rStyle w:val="StyleUnderline"/>
        </w:rPr>
        <w:t xml:space="preserve">a Russian president making bellicose boasts about his modernized arsenal. There is an American president-elect who breezily free-associates on Twitter about starting a new nuclear arms race. Decades of cooperation between the two nations on </w:t>
      </w:r>
      <w:r w:rsidRPr="00AB4623">
        <w:rPr>
          <w:rStyle w:val="StyleUnderline"/>
          <w:highlight w:val="cyan"/>
        </w:rPr>
        <w:t>arms control is</w:t>
      </w:r>
      <w:r w:rsidRPr="00B74DE9">
        <w:rPr>
          <w:rStyle w:val="StyleUnderline"/>
        </w:rPr>
        <w:t xml:space="preserve"> nearly </w:t>
      </w:r>
      <w:r w:rsidRPr="00AB4623">
        <w:rPr>
          <w:rStyle w:val="StyleUnderline"/>
          <w:highlight w:val="cyan"/>
        </w:rPr>
        <w:t>at a standstill</w:t>
      </w:r>
      <w:r w:rsidRPr="00B74DE9">
        <w:rPr>
          <w:rStyle w:val="StyleUnderline"/>
        </w:rPr>
        <w:t>. And, unlike the original Cold War, this time there is a world of busy fanatics excited by the prospect of a planet with more bombs—people who have already demonstrated the desire to slaughter many thousands of people in an instant, and are zealously pursuing ever more deadly means to do so</w:t>
      </w:r>
      <w:r w:rsidRPr="00241E81">
        <w:rPr>
          <w:sz w:val="14"/>
        </w:rPr>
        <w:t xml:space="preserve">. </w:t>
      </w:r>
      <w:r w:rsidRPr="00B74DE9">
        <w:rPr>
          <w:rStyle w:val="StyleUnderline"/>
        </w:rPr>
        <w:t xml:space="preserve">And there’s one other difference from the Cold War: </w:t>
      </w:r>
      <w:r w:rsidRPr="00AB4623">
        <w:rPr>
          <w:rStyle w:val="StyleUnderline"/>
          <w:highlight w:val="cyan"/>
        </w:rPr>
        <w:t xml:space="preserve">Americans no longer think about the threat </w:t>
      </w:r>
      <w:r w:rsidRPr="00665D06">
        <w:rPr>
          <w:rStyle w:val="StyleUnderline"/>
        </w:rPr>
        <w:t>every day</w:t>
      </w:r>
      <w:r w:rsidRPr="00241E81">
        <w:rPr>
          <w:sz w:val="14"/>
        </w:rPr>
        <w:t xml:space="preserve">. </w:t>
      </w:r>
      <w:r w:rsidRPr="00B74DE9">
        <w:rPr>
          <w:rStyle w:val="StyleUnderline"/>
        </w:rPr>
        <w:t>Nuclear war isn’t the subtext</w:t>
      </w:r>
      <w:r w:rsidRPr="00241E81">
        <w:rPr>
          <w:sz w:val="14"/>
        </w:rPr>
        <w:t xml:space="preserve"> of popular movies, or novels; </w:t>
      </w:r>
      <w:r w:rsidRPr="00B74DE9">
        <w:rPr>
          <w:rStyle w:val="StyleUnderline"/>
        </w:rPr>
        <w:t xml:space="preserve">disarmament has fallen far from the top of the policy priority list. </w:t>
      </w:r>
      <w:r w:rsidRPr="00665D06">
        <w:rPr>
          <w:rStyle w:val="StyleUnderline"/>
        </w:rPr>
        <w:t>The largest upcoming generation</w:t>
      </w:r>
      <w:r w:rsidRPr="00B74DE9">
        <w:rPr>
          <w:rStyle w:val="StyleUnderline"/>
        </w:rPr>
        <w:t xml:space="preserve">, the </w:t>
      </w:r>
      <w:r w:rsidRPr="00AB4623">
        <w:rPr>
          <w:rStyle w:val="StyleUnderline"/>
          <w:highlight w:val="cyan"/>
        </w:rPr>
        <w:t xml:space="preserve">millennials, were raised </w:t>
      </w:r>
      <w:r w:rsidRPr="00665D06">
        <w:rPr>
          <w:rStyle w:val="StyleUnderline"/>
        </w:rPr>
        <w:t xml:space="preserve">in a time </w:t>
      </w:r>
      <w:r w:rsidRPr="00AB4623">
        <w:rPr>
          <w:rStyle w:val="StyleUnderline"/>
          <w:highlight w:val="cyan"/>
        </w:rPr>
        <w:t xml:space="preserve">when the problem felt </w:t>
      </w:r>
      <w:r w:rsidRPr="00665D06">
        <w:rPr>
          <w:rStyle w:val="StyleUnderline"/>
        </w:rPr>
        <w:t xml:space="preserve">largely </w:t>
      </w:r>
      <w:r w:rsidRPr="00AB4623">
        <w:rPr>
          <w:rStyle w:val="StyleUnderline"/>
          <w:highlight w:val="cyan"/>
        </w:rPr>
        <w:t xml:space="preserve">solved, </w:t>
      </w:r>
      <w:r w:rsidRPr="00241E81">
        <w:rPr>
          <w:rStyle w:val="StyleUnderline"/>
        </w:rPr>
        <w:t>and it’s easy for them to imagine it’s still quietly fading into history</w:t>
      </w:r>
      <w:r w:rsidRPr="00B74DE9">
        <w:rPr>
          <w:rStyle w:val="StyleUnderline"/>
        </w:rPr>
        <w:t xml:space="preserve">. </w:t>
      </w:r>
      <w:r w:rsidRPr="00665D06">
        <w:rPr>
          <w:rStyle w:val="StyleUnderline"/>
        </w:rPr>
        <w:t xml:space="preserve">The problem is, </w:t>
      </w:r>
      <w:r w:rsidRPr="00AB4623">
        <w:rPr>
          <w:rStyle w:val="StyleUnderline"/>
          <w:highlight w:val="cyan"/>
        </w:rPr>
        <w:t>it’s no longer fading</w:t>
      </w:r>
      <w:r w:rsidRPr="00B74DE9">
        <w:rPr>
          <w:rStyle w:val="StyleUnderline"/>
        </w:rPr>
        <w:t xml:space="preserve">. “Today, </w:t>
      </w:r>
      <w:r w:rsidRPr="00AB4623">
        <w:rPr>
          <w:rStyle w:val="StyleUnderline"/>
          <w:highlight w:val="cyan"/>
        </w:rPr>
        <w:t>the danger of</w:t>
      </w:r>
      <w:r w:rsidRPr="00B74DE9">
        <w:rPr>
          <w:rStyle w:val="StyleUnderline"/>
        </w:rPr>
        <w:t xml:space="preserve"> some sort of a </w:t>
      </w:r>
      <w:r w:rsidRPr="00AB4623">
        <w:rPr>
          <w:rStyle w:val="StyleUnderline"/>
          <w:highlight w:val="cyan"/>
        </w:rPr>
        <w:t xml:space="preserve">nuclear catastrophe is greater </w:t>
      </w:r>
      <w:r w:rsidRPr="00D4445D">
        <w:rPr>
          <w:rStyle w:val="StyleUnderline"/>
        </w:rPr>
        <w:t>than it was during the Cold War,” Perry said in an</w:t>
      </w:r>
      <w:r w:rsidRPr="00B74DE9">
        <w:rPr>
          <w:rStyle w:val="StyleUnderline"/>
        </w:rPr>
        <w:t xml:space="preserve"> interview in his Stanford office, “and </w:t>
      </w:r>
      <w:r w:rsidRPr="00D51223">
        <w:rPr>
          <w:rStyle w:val="StyleUnderline"/>
        </w:rPr>
        <w:t>most</w:t>
      </w:r>
      <w:r w:rsidRPr="00B74DE9">
        <w:rPr>
          <w:rStyle w:val="StyleUnderline"/>
        </w:rPr>
        <w:t xml:space="preserve"> people are blissfully unaware of this danger.”</w:t>
      </w:r>
      <w:r w:rsidRPr="00241E81">
        <w:rPr>
          <w:sz w:val="14"/>
        </w:rPr>
        <w:t xml:space="preserve"> It is a turn of events that has an old man newly obsessed with a question: Why isn’t everyone as terrified as he is? Perry’s hypothesis for the disconnect is that </w:t>
      </w:r>
      <w:r w:rsidRPr="00B74DE9">
        <w:rPr>
          <w:rStyle w:val="StyleUnderline"/>
        </w:rPr>
        <w:t xml:space="preserve">much of </w:t>
      </w:r>
      <w:r w:rsidRPr="00AB4623">
        <w:rPr>
          <w:rStyle w:val="StyleUnderline"/>
          <w:highlight w:val="cyan"/>
        </w:rPr>
        <w:t>the population</w:t>
      </w:r>
      <w:r w:rsidRPr="00B74DE9">
        <w:rPr>
          <w:rStyle w:val="StyleUnderline"/>
        </w:rPr>
        <w:t xml:space="preserve">, especially that rising portion with no clear memories of the first Cold War, </w:t>
      </w:r>
      <w:r w:rsidRPr="00AB4623">
        <w:rPr>
          <w:rStyle w:val="StyleUnderline"/>
          <w:highlight w:val="cyan"/>
        </w:rPr>
        <w:t>is suffering from a deficit of comprehension</w:t>
      </w:r>
      <w:r w:rsidRPr="00B74DE9">
        <w:rPr>
          <w:rStyle w:val="StyleUnderline"/>
        </w:rPr>
        <w:t xml:space="preserve">. Even </w:t>
      </w:r>
      <w:r w:rsidRPr="00AB4623">
        <w:rPr>
          <w:rStyle w:val="StyleUnderline"/>
          <w:highlight w:val="cyan"/>
        </w:rPr>
        <w:t>a single nuclear explosion</w:t>
      </w:r>
      <w:r w:rsidRPr="00B74DE9">
        <w:rPr>
          <w:rStyle w:val="StyleUnderline"/>
        </w:rPr>
        <w:t xml:space="preserve"> in a major city </w:t>
      </w:r>
      <w:r w:rsidRPr="00AB4623">
        <w:rPr>
          <w:rStyle w:val="StyleUnderline"/>
          <w:highlight w:val="cyan"/>
        </w:rPr>
        <w:t>would represent an</w:t>
      </w:r>
      <w:r w:rsidRPr="00B74DE9">
        <w:rPr>
          <w:rStyle w:val="StyleUnderline"/>
        </w:rPr>
        <w:t xml:space="preserve"> abrupt and possibly </w:t>
      </w:r>
      <w:r w:rsidRPr="00AB4623">
        <w:rPr>
          <w:rStyle w:val="StyleUnderline"/>
          <w:highlight w:val="cyan"/>
        </w:rPr>
        <w:t xml:space="preserve">irreversible turn </w:t>
      </w:r>
      <w:r w:rsidRPr="00D4445D">
        <w:rPr>
          <w:rStyle w:val="StyleUnderline"/>
        </w:rPr>
        <w:t>in modern life, upending the global economy, forcing every open society to suspend traditional liberties and remake itself into a security state. “The political, economic and social consequences are beyond what people understand,” Perry says.</w:t>
      </w:r>
      <w:r w:rsidRPr="00B74DE9">
        <w:rPr>
          <w:rStyle w:val="StyleUnderline"/>
        </w:rPr>
        <w:t xml:space="preserve"> </w:t>
      </w:r>
      <w:r w:rsidRPr="00D4445D">
        <w:rPr>
          <w:rStyle w:val="StyleUnderline"/>
        </w:rPr>
        <w:t xml:space="preserve">And yet </w:t>
      </w:r>
      <w:r w:rsidRPr="00AB4623">
        <w:rPr>
          <w:rStyle w:val="StyleUnderline"/>
          <w:highlight w:val="cyan"/>
        </w:rPr>
        <w:t>many</w:t>
      </w:r>
      <w:r w:rsidRPr="00B74DE9">
        <w:rPr>
          <w:rStyle w:val="StyleUnderline"/>
        </w:rPr>
        <w:t xml:space="preserve"> people </w:t>
      </w:r>
      <w:r w:rsidRPr="00AB4623">
        <w:rPr>
          <w:rStyle w:val="StyleUnderline"/>
          <w:highlight w:val="cyan"/>
        </w:rPr>
        <w:t>place this scenario in</w:t>
      </w:r>
      <w:r w:rsidRPr="00B74DE9">
        <w:rPr>
          <w:rStyle w:val="StyleUnderline"/>
        </w:rPr>
        <w:t xml:space="preserve"> roughly the same category as the meteor strike that supposedly wiped out the dinosaurs—</w:t>
      </w:r>
      <w:r w:rsidRPr="00D4445D">
        <w:rPr>
          <w:rStyle w:val="StyleUnderline"/>
        </w:rPr>
        <w:t>frightening</w:t>
      </w:r>
      <w:r w:rsidRPr="00B74DE9">
        <w:rPr>
          <w:rStyle w:val="StyleUnderline"/>
        </w:rPr>
        <w:t xml:space="preserve">, to be sure, </w:t>
      </w:r>
      <w:r w:rsidRPr="00D4445D">
        <w:rPr>
          <w:rStyle w:val="StyleUnderline"/>
        </w:rPr>
        <w:t>but</w:t>
      </w:r>
      <w:r w:rsidRPr="00B74DE9">
        <w:rPr>
          <w:rStyle w:val="StyleUnderline"/>
        </w:rPr>
        <w:t xml:space="preserve"> something of </w:t>
      </w:r>
      <w:r w:rsidRPr="00AB4623">
        <w:rPr>
          <w:rStyle w:val="StyleUnderline"/>
          <w:highlight w:val="cyan"/>
        </w:rPr>
        <w:t>an abstraction</w:t>
      </w:r>
      <w:r w:rsidRPr="00241E81">
        <w:rPr>
          <w:sz w:val="14"/>
        </w:rPr>
        <w:t xml:space="preserve">. So Perry regards his last great contribution of a 65-year career as </w:t>
      </w:r>
      <w:r w:rsidRPr="00AB4623">
        <w:rPr>
          <w:rStyle w:val="StyleUnderline"/>
          <w:highlight w:val="cyan"/>
        </w:rPr>
        <w:t>a crusade to stimulate the public imagination</w:t>
      </w:r>
      <w:r w:rsidRPr="00241E81">
        <w:rPr>
          <w:sz w:val="14"/>
        </w:rPr>
        <w:t xml:space="preserve">—to share the vivid details of his own nightmares. He is doing so in a recent memoir, in a busy public speaking schedule, in half-empty hearing rooms on Capitol Hill, and increasingly with an online presence </w:t>
      </w:r>
      <w:r w:rsidRPr="00AB4623">
        <w:rPr>
          <w:rStyle w:val="StyleUnderline"/>
          <w:highlight w:val="cyan"/>
        </w:rPr>
        <w:t>aimed especially at young people</w:t>
      </w:r>
      <w:r w:rsidRPr="00241E81">
        <w:rPr>
          <w:sz w:val="14"/>
        </w:rPr>
        <w:t xml:space="preserve">. He has enlisted the help of his 28-year-old granddaughter to figure out how to engage a new generation, including through a series of virtual lectures known as a MOOC, or massive open online course. He is eagerly signing up for “Ask Me Anything” chats on Reddit, in which some people still confuse him with William “The Refrigerator” Perry of NFL fame. He posts his ruminations on YouTube, where they give Katy Perry no run for her money, even as the most popular are closing in on 100,000 views. One of the nightmare scenarios Perry invokes most often is designed to roust policymakers who live and work in the nation’s capital. The terrorists would need enriched uranium. Due to the elaborate and highly industrial nature of production, hard to conceal from surveillance, fissile material is still hard to come by—but, alas, far from impossible. Once it is procured, with help from conspirators in a poorly secured overseas commercial power centrifuge facility, the rest of the plot as Perry imagines it is no great technological or logistical feat. The mechanics of building a crude nuclear device are easily within the reach of well-educated and well-funded militants. The crate would arrive at Dulles International Airport, disguised as agricultural freight. The truck bomb that detonates on Pennsylvania Avenue between the White House and Capitol instantly kills the president, vice president, House speaker, and 80,000 others. Where exactly is your office? Your house? And then, as Perry spins it forward, how credible would you find the warnings, soon delivered to news networks, that five more bombs are set to explode in unnamed U.S. cities, once a week for the next month, unless all U.S. military personnel overseas are withdrawn immediately? </w:t>
      </w:r>
      <w:r w:rsidRPr="00AB4623">
        <w:rPr>
          <w:rStyle w:val="StyleUnderline"/>
          <w:highlight w:val="cyan"/>
        </w:rPr>
        <w:t xml:space="preserve">If </w:t>
      </w:r>
      <w:r w:rsidRPr="00D4445D">
        <w:rPr>
          <w:rStyle w:val="StyleUnderline"/>
        </w:rPr>
        <w:t xml:space="preserve">this </w:t>
      </w:r>
      <w:r w:rsidRPr="00AB4623">
        <w:rPr>
          <w:rStyle w:val="StyleUnderline"/>
          <w:highlight w:val="cyan"/>
        </w:rPr>
        <w:t xml:space="preserve">particular scenario does not resonate </w:t>
      </w:r>
      <w:r w:rsidRPr="00D4445D">
        <w:rPr>
          <w:rStyle w:val="StyleUnderline"/>
        </w:rPr>
        <w:t>with you, Perry can easily rattle off a long roster of others</w:t>
      </w:r>
      <w:r w:rsidRPr="00D4445D">
        <w:rPr>
          <w:sz w:val="14"/>
        </w:rPr>
        <w:t>—</w:t>
      </w:r>
      <w:r w:rsidRPr="00241E81">
        <w:rPr>
          <w:sz w:val="14"/>
        </w:rPr>
        <w:t xml:space="preserve">a regional war that escalates into a nuclear exchange, a miscalculation between Moscow and Washington, a computer glitch at the exact wrong moment. </w:t>
      </w:r>
      <w:r w:rsidRPr="00AB4623">
        <w:rPr>
          <w:rStyle w:val="StyleUnderline"/>
          <w:highlight w:val="cyan"/>
        </w:rPr>
        <w:t xml:space="preserve">They are all </w:t>
      </w:r>
      <w:r w:rsidRPr="00D4445D">
        <w:rPr>
          <w:rStyle w:val="StyleUnderline"/>
        </w:rPr>
        <w:t xml:space="preserve">ilks of </w:t>
      </w:r>
      <w:r w:rsidRPr="00AB4623">
        <w:rPr>
          <w:rStyle w:val="StyleUnderline"/>
          <w:highlight w:val="cyan"/>
        </w:rPr>
        <w:t>the same theme</w:t>
      </w:r>
      <w:r w:rsidRPr="00D4445D">
        <w:rPr>
          <w:rStyle w:val="StyleUnderline"/>
        </w:rPr>
        <w:t>—the dimly understood threat that the science of the 20th century is set to collide with the destructive passions of the 21st.</w:t>
      </w:r>
      <w:r w:rsidRPr="00D4445D">
        <w:rPr>
          <w:sz w:val="14"/>
        </w:rPr>
        <w:t xml:space="preserve"> “We’re going back to the kind</w:t>
      </w:r>
      <w:r w:rsidRPr="00241E81">
        <w:rPr>
          <w:sz w:val="14"/>
        </w:rPr>
        <w:t xml:space="preserve"> of dangers we had during the Cold War,” Perry said. “I really thought in 1990, 1991, 1992, that we left those behind us. We’re starting to re-invent them. </w:t>
      </w:r>
      <w:r w:rsidRPr="00B74DE9">
        <w:rPr>
          <w:rStyle w:val="StyleUnderline"/>
        </w:rPr>
        <w:t>We and the Russians and others don’t understand that what we’re doing is re-creating those dangers—or maybe they don’t remember the dangers. For younger people, they didn’t live through those dangers</w:t>
      </w:r>
      <w:r w:rsidRPr="00241E81">
        <w:rPr>
          <w:sz w:val="14"/>
        </w:rPr>
        <w:t xml:space="preserve">. But when you live through a Cuban Missile Crisis up close and you live through a false alarm up close, you do understand how dangerous it is, and you believe you should do everything you could possibly do to [avoid] going back.” For people who follow the national security priesthood, the dire scenarios are all the more alarming for who is delivering them. Through his long years in government Perry invariably impressed colleagues as the calmest person in the room, relentlessly rational, such that people who did not know him well—his love of music and literature and travel—regarded his as a purely analytical mind, emotion subordinated to logic and duty. Starting in the 1950s as a technology executive and entrepreneur in some of the most secretive precincts of the defense industry, he gradually took on a series of high-level government assignments that gave him one of the most quietly influential careers of the Cold War and its aftermath. Fifteen years before serving as Bill Clinton’s secretary of defense, Perry was the Pentagon official in charge of weapons research during the Carter administration. It was from this perch that he may have had his most far-reaching impact, and left him in some circles as a legendary figure. He used his office to give an essential push to two ideas that transformed warfare over the next generation decisively to American advantage. One idea was stealth technology, which allowed U.S. warplanes to fly over enemy territory undetected. The other was precision-guided munitions, which allowed U.S. bombs to land with near-perfect accuracy. During the Clinton years, Perry so prized his privacy that he initially turned down the job of Defense secretary—changing his mind only after Clinton and Al Gore pleaded with him that the news media scrutiny wouldn’t be so bad. The reputation he built over a life in the public sphere is starkly at odds with this latest highly impassioned chapter of Perry’s career. Harold Brown, who also is 89, first recruited Perry into government, and was Perry’s boss while serving as Defense secretary in the Carter years. “No one would have thought of Bill Perry as a crusader,” he says. “But he is on a crusade.” Lee Perry, his wife of nearly 70 years, is living in an elder care facility, her once buoyant presence now lost to dementia. Perry himself, lucid as ever, has seen his physical frame become frail and stooped. Rather than slowing his schedule, he has accelerated his travels to plead with people to awaken to the danger. A trip to Washington includes a dinner with national security reporters and testimony on Capitol Hill. Back home in California, he’s at the Google campus to prod engineers to contemplate that their world may not last long enough for their dreams of technology riches to come true. He’s created an advocacy group, the William J. Perry project, devoted to public education about nuclear weapons. He’s enlisted both his granddaughter and his 64-year-old daughter, Robin Perry, in the cause. But if his profile is rising, his style is essentially unchanged. He is a man known for self-effacement, trying to shape an era known for relentless self-promotion, a voice of quiet precision in a time of devil-take-the-hindmost bombast. The rational approach to problem-solving that propelled his career and won him adherents and friends in both political parties and even among some of America’s erstwhile enemies remains his guide—in this case, by endeavoring to calculate the possibilities and probabilities of a terrorist attack, regional nuclear war, or horrible miscalculation with Russia. </w:t>
      </w:r>
      <w:r w:rsidRPr="00B74DE9">
        <w:rPr>
          <w:rStyle w:val="StyleUnderline"/>
        </w:rPr>
        <w:t>“I want to be very clear,” he said. “</w:t>
      </w:r>
      <w:r w:rsidRPr="00AB4623">
        <w:rPr>
          <w:rStyle w:val="StyleUnderline"/>
          <w:highlight w:val="cyan"/>
        </w:rPr>
        <w:t xml:space="preserve">I do not think it is a probability </w:t>
      </w:r>
      <w:r w:rsidRPr="00D4445D">
        <w:rPr>
          <w:rStyle w:val="StyleUnderline"/>
        </w:rPr>
        <w:t xml:space="preserve">this year or next year or anytime </w:t>
      </w:r>
      <w:r w:rsidRPr="00AB4623">
        <w:rPr>
          <w:rStyle w:val="StyleUnderline"/>
          <w:highlight w:val="cyan"/>
        </w:rPr>
        <w:t xml:space="preserve">in the foreseeable future. But the consequence is so great, we have to take it seriously. </w:t>
      </w:r>
      <w:r w:rsidRPr="00D4445D">
        <w:rPr>
          <w:rStyle w:val="StyleUnderline"/>
        </w:rPr>
        <w:t xml:space="preserve">And </w:t>
      </w:r>
      <w:r w:rsidRPr="00AB4623">
        <w:rPr>
          <w:rStyle w:val="StyleUnderline"/>
          <w:highlight w:val="cyan"/>
        </w:rPr>
        <w:t xml:space="preserve">there are things to </w:t>
      </w:r>
      <w:r w:rsidRPr="00D4445D">
        <w:rPr>
          <w:rStyle w:val="StyleUnderline"/>
        </w:rPr>
        <w:t xml:space="preserve">greatly </w:t>
      </w:r>
      <w:r w:rsidRPr="00AB4623">
        <w:rPr>
          <w:rStyle w:val="StyleUnderline"/>
          <w:highlight w:val="cyan"/>
        </w:rPr>
        <w:t xml:space="preserve">lower those possibilities </w:t>
      </w:r>
      <w:r w:rsidRPr="00D4445D">
        <w:rPr>
          <w:rStyle w:val="StyleUnderline"/>
        </w:rPr>
        <w:t xml:space="preserve">that </w:t>
      </w:r>
      <w:r w:rsidRPr="00AB4623">
        <w:rPr>
          <w:rStyle w:val="StyleUnderline"/>
          <w:highlight w:val="cyan"/>
        </w:rPr>
        <w:t xml:space="preserve">we’re </w:t>
      </w:r>
      <w:r w:rsidRPr="00D4445D">
        <w:rPr>
          <w:rStyle w:val="StyleUnderline"/>
        </w:rPr>
        <w:t xml:space="preserve">simply </w:t>
      </w:r>
      <w:r w:rsidRPr="00AB4623">
        <w:rPr>
          <w:rStyle w:val="StyleUnderline"/>
          <w:highlight w:val="cyan"/>
        </w:rPr>
        <w:t>not doing.</w:t>
      </w:r>
      <w:r w:rsidRPr="00B74DE9">
        <w:rPr>
          <w:rStyle w:val="StyleUnderline"/>
        </w:rPr>
        <w:t>”</w:t>
      </w:r>
      <w:r>
        <w:rPr>
          <w:rStyle w:val="StyleUnderline"/>
        </w:rPr>
        <w:t xml:space="preserve"> </w:t>
      </w:r>
      <w:r w:rsidRPr="00241E81">
        <w:rPr>
          <w:sz w:val="14"/>
        </w:rPr>
        <w:t xml:space="preserve">*** Perry really did not expect he would have to write this chapter of his public life. His official career closed with what seemed then an unambiguous sense of mission accomplished. By the time he arrived in the Pentagon’s top job in 1994, the Cold War was over, and the main item on the nuclear agenda seemed to be cleaning up no-longer-needed arsenals. As defense secretary, Perry stood with his Russian counterpart, Pavel Grachev, as they jointly blew up missile silos in the former Soviet Union and tilled sunflower seeds in the dirt. “I finally thought by the end of the ‘80s we lived through this horrible experience and it’s behind us,” Perry said. “When I was secretary, I fully believed it was behind us.” After leaving the Pentagon, he accepted an assignment from Clinton to negotiate an end to North Korea’s nuclear development program—and seemed agonizingly close to a breakthrough as the last days of the president’s term expired. Now, he sees his grandchildren inheriting a planet possibly more dangerous than it was during his public career. No one could doubt that </w:t>
      </w:r>
      <w:r w:rsidRPr="00241E81">
        <w:rPr>
          <w:rStyle w:val="StyleUnderline"/>
        </w:rPr>
        <w:t>the Sept. 11 terrorists would have gladly used nuclear bombs instead of airplanes if they had had them, and it seems only a matter of time until they try. Instead of a retreating threat in North Korea</w:t>
      </w:r>
      <w:r w:rsidRPr="00241E81">
        <w:rPr>
          <w:sz w:val="14"/>
        </w:rPr>
        <w:t xml:space="preserve">, that fanatical regime </w:t>
      </w:r>
      <w:r w:rsidRPr="00241E81">
        <w:rPr>
          <w:rStyle w:val="StyleUnderline"/>
        </w:rPr>
        <w:t>now possesses as many as eight nuclear bombs, and is just one member of a growing nuclear club</w:t>
      </w:r>
      <w:r w:rsidRPr="00241E81">
        <w:rPr>
          <w:sz w:val="14"/>
        </w:rPr>
        <w:t xml:space="preserve">. Far from a new partnership with Russia, Vladimir </w:t>
      </w:r>
      <w:r w:rsidRPr="00241E81">
        <w:rPr>
          <w:rStyle w:val="StyleUnderline"/>
        </w:rPr>
        <w:t>Putin has given old antagonisms a malevolent new face. American policymakers talk of spending up to $1 trillion to modernize the nuclear arsenal. And now comes Donald Trump with a long trail of statements effectively shrugging his shoulders about a world newly bristling with bombs and people with reasons to use them</w:t>
      </w:r>
      <w:r w:rsidRPr="00241E81">
        <w:rPr>
          <w:sz w:val="14"/>
        </w:rPr>
        <w:t xml:space="preserve">. Perry knew Hillary Clinton well professionally, and says he admired both her and Bill Clinton for their professional judgment though he was never a personal intimate of either. He was prescient before the election in expressing skepticism about how voters would respond to the dynastic premise of the Clinton campaign—a healthy democracy should grow new voices—but was as surprised as everyone else on Election Day. Donald Trump was not the voice he was looking for, to put it mildly, but he has responded to the Trump cyclone with modulated restraint. Perry said he assumes his most truculent rhetoric isn’t serious, the utterances of a man who assumed his words were for political effect only and had no real consequences. Now that they do, Perry is hoping to serve as a kind of ambassador to rationality. He said he is hoping for audiences soon, with Trump if the incoming president will see him, and certainly Trump’s national security team, which includes several people Perry knows, including Defense Secretary nominee James Mattis. There is little doubt the message if the meeting comes. “We are starting a new Cold War,” he says. “We seem to be sleepwalking into this new nuclear arms race. … We and the Russians and others don’t understand what we are doing.” “I am not suggesting that this Cold War and this arms race is identical to the old one,” Perry added. “But in many ways, it is just as bad, just as dangerous. And totally unnecessary.” *** Perry had been brooding over the question for a year. It was in the early 1950s, he was still in his 20s, and the subject was partial differential equations—the topic of his Ph.D. thesis. A particular problem had been absorbing him, day in and day out, hours and hours on end. Then, out of nowhere, a light came on. “I woke up in the middle of the night, and it was all there,” Perry recalled. “It was all there, and I got out of bed and sat down. The next two or three hours, I wrote my thesis, and from the first word I wrote down, I never doubted what the last word was going to be: It was a magic moment.” The story is a reminder of something definitional about Bill Perry. Before he became in recent years an apostle of disarmament, before he sat atop the nation’s war-making apparatus in the 1990s, before he was the executive of a defense contractor specializing in the most complex arenas of Cold War surveillance in the 1960s, he was a young man in love with mathematics. In those days, Perry had planned on a career as a math professor. His attraction to math was not merely practical, in the way that engineers or architects rely on math. The appeal was just as much aesthetic, in ways that people who are not numbers people—political life tends to be dominated by word people—cannot easily comprehend. To Perry’s mind, there was a purity to math, a beauty to the patterns and relationships, that was not unlike music. Math for Perry represented analytical discipline, a way of achieving mastery not only over numerical problems but any hard problem, by breaking it down into essential parts, distilling complexity into simplicity. This trait was why Pentagon reporters in the 1990s liked spending time around Perry. When most public officials are asked a question, one studies the transcript later to decipher a succession of starts and stalls, sentence fragments and ellipses, that cumulatively convey an impressionistic sense of mind but no clear fixed meaning. Perry’s sentences, by contrast, always cut with surgical precision. It was one reason Clinton White House officials often held their breath when he gave interviews—Perry might make news by being clear on subjects, such as ethnic warfare in the Balkans or a nuclear showdown in North Korea, that the West Wing preferred to try to fog over. “I’ve never been able to attack a policy problem with a mathematical formula,” he recalled, “but I have always believed that the rigorous way of thinking about a problem was good. It separated the fact from the bullshit, and that’s very important sometimes, to separate what you can from what you would hope you can do.” </w:t>
      </w:r>
      <w:r w:rsidRPr="00D4445D">
        <w:rPr>
          <w:rStyle w:val="StyleUnderline"/>
        </w:rPr>
        <w:t xml:space="preserve">Perry wishes more people were familiar with the concept of </w:t>
      </w:r>
      <w:r w:rsidRPr="00AB4623">
        <w:rPr>
          <w:rStyle w:val="StyleUnderline"/>
          <w:highlight w:val="cyan"/>
        </w:rPr>
        <w:t xml:space="preserve">“expected value.” </w:t>
      </w:r>
      <w:r w:rsidRPr="00D4445D">
        <w:rPr>
          <w:rStyle w:val="StyleUnderline"/>
        </w:rPr>
        <w:t xml:space="preserve">That </w:t>
      </w:r>
      <w:r w:rsidRPr="00AB4623">
        <w:rPr>
          <w:rStyle w:val="StyleUnderline"/>
          <w:highlight w:val="cyan"/>
        </w:rPr>
        <w:t>is a</w:t>
      </w:r>
      <w:r w:rsidRPr="00D4445D">
        <w:rPr>
          <w:rStyle w:val="StyleUnderline"/>
        </w:rPr>
        <w:t xml:space="preserve"> statistical </w:t>
      </w:r>
      <w:r w:rsidRPr="00AB4623">
        <w:rPr>
          <w:rStyle w:val="StyleUnderline"/>
          <w:highlight w:val="cyan"/>
        </w:rPr>
        <w:t>way of understanding events of very large magnitude that have a low probability.</w:t>
      </w:r>
      <w:r w:rsidRPr="00241E81">
        <w:rPr>
          <w:rStyle w:val="StyleUnderline"/>
        </w:rPr>
        <w:t xml:space="preserve"> The large magnitude event could be something good, like winning a lottery ticket. Or it could be something bad, </w:t>
      </w:r>
      <w:r w:rsidRPr="00AB4623">
        <w:rPr>
          <w:rStyle w:val="StyleUnderline"/>
          <w:highlight w:val="cyan"/>
        </w:rPr>
        <w:t>like a nuclear bomb exploding</w:t>
      </w:r>
      <w:r w:rsidRPr="00241E81">
        <w:rPr>
          <w:rStyle w:val="StyleUnderline"/>
        </w:rPr>
        <w:t xml:space="preserve">. Because the odds of winning the lottery are so low, the rational thing is to save your money and not buy the ticket. As for a nuclear explosion, by Perry’s lights, </w:t>
      </w:r>
      <w:r w:rsidRPr="00AB4623">
        <w:rPr>
          <w:rStyle w:val="StyleUnderline"/>
          <w:highlight w:val="cyan"/>
        </w:rPr>
        <w:t xml:space="preserve">the consequences are so grave </w:t>
      </w:r>
      <w:r w:rsidRPr="00D4445D">
        <w:rPr>
          <w:rStyle w:val="StyleUnderline"/>
        </w:rPr>
        <w:t xml:space="preserve">that </w:t>
      </w:r>
      <w:r w:rsidRPr="00AB4623">
        <w:rPr>
          <w:rStyle w:val="StyleUnderline"/>
          <w:highlight w:val="cyan"/>
        </w:rPr>
        <w:t xml:space="preserve">the rational thing would be </w:t>
      </w:r>
      <w:r w:rsidRPr="00D4445D">
        <w:rPr>
          <w:rStyle w:val="StyleUnderline"/>
        </w:rPr>
        <w:t xml:space="preserve">for people in the United States and everywhere to be in a state of peak </w:t>
      </w:r>
      <w:r w:rsidRPr="00AB4623">
        <w:rPr>
          <w:rStyle w:val="StyleUnderline"/>
          <w:highlight w:val="cyan"/>
        </w:rPr>
        <w:t xml:space="preserve">alarm </w:t>
      </w:r>
      <w:r w:rsidRPr="00D4445D">
        <w:rPr>
          <w:rStyle w:val="StyleUnderline"/>
        </w:rPr>
        <w:t xml:space="preserve">about their vulnerability, </w:t>
      </w:r>
      <w:r w:rsidRPr="00AB4623">
        <w:rPr>
          <w:rStyle w:val="StyleUnderline"/>
          <w:highlight w:val="cyan"/>
        </w:rPr>
        <w:t xml:space="preserve">and for political debate to be dominated by </w:t>
      </w:r>
      <w:r w:rsidRPr="00D4445D">
        <w:rPr>
          <w:rStyle w:val="StyleUnderline"/>
        </w:rPr>
        <w:t xml:space="preserve">discussion of how to reduce </w:t>
      </w:r>
      <w:r w:rsidRPr="00AB4623">
        <w:rPr>
          <w:rStyle w:val="StyleUnderline"/>
          <w:highlight w:val="cyan"/>
        </w:rPr>
        <w:t>the risk</w:t>
      </w:r>
      <w:r w:rsidRPr="00AB4623">
        <w:rPr>
          <w:sz w:val="14"/>
          <w:highlight w:val="cyan"/>
        </w:rPr>
        <w:t xml:space="preserve">. </w:t>
      </w:r>
      <w:r w:rsidRPr="00D4445D">
        <w:rPr>
          <w:rStyle w:val="StyleUnderline"/>
        </w:rPr>
        <w:t>And just how high is the risk? The answer of course is ultimately unknowable. Perry’s point, though, is that it’s a hell of a lot higher than you think</w:t>
      </w:r>
      <w:r w:rsidRPr="00241E81">
        <w:rPr>
          <w:rStyle w:val="StyleUnderline"/>
        </w:rPr>
        <w:t>.</w:t>
      </w:r>
      <w:r>
        <w:rPr>
          <w:rStyle w:val="StyleUnderline"/>
        </w:rPr>
        <w:t xml:space="preserve"> </w:t>
      </w:r>
      <w:r w:rsidRPr="00241E81">
        <w:rPr>
          <w:rStyle w:val="StyleUnderline"/>
        </w:rPr>
        <w:t xml:space="preserve">Perry invites his listeners to </w:t>
      </w:r>
      <w:r w:rsidRPr="00D4445D">
        <w:rPr>
          <w:rStyle w:val="StyleUnderline"/>
        </w:rPr>
        <w:t xml:space="preserve">consider </w:t>
      </w:r>
      <w:r w:rsidRPr="00AB4623">
        <w:rPr>
          <w:rStyle w:val="StyleUnderline"/>
          <w:highlight w:val="cyan"/>
        </w:rPr>
        <w:t xml:space="preserve">all the various scenarios </w:t>
      </w:r>
      <w:r w:rsidRPr="00D4445D">
        <w:rPr>
          <w:rStyle w:val="StyleUnderline"/>
        </w:rPr>
        <w:t>that might lead to a nuclear event. “Mathematically speaking, you add those all together in one year it</w:t>
      </w:r>
      <w:r w:rsidRPr="00AB4623">
        <w:rPr>
          <w:rStyle w:val="StyleUnderline"/>
          <w:highlight w:val="cyan"/>
        </w:rPr>
        <w:t xml:space="preserve"> is </w:t>
      </w:r>
      <w:r w:rsidRPr="00D4445D">
        <w:rPr>
          <w:rStyle w:val="StyleUnderline"/>
        </w:rPr>
        <w:t xml:space="preserve">still </w:t>
      </w:r>
      <w:r w:rsidRPr="00AB4623">
        <w:rPr>
          <w:rStyle w:val="StyleUnderline"/>
          <w:highlight w:val="cyan"/>
        </w:rPr>
        <w:t xml:space="preserve">just a possibility, </w:t>
      </w:r>
      <w:r w:rsidRPr="00D4445D">
        <w:rPr>
          <w:rStyle w:val="StyleUnderline"/>
        </w:rPr>
        <w:t>not a probability</w:t>
      </w:r>
      <w:r w:rsidRPr="00D4445D">
        <w:rPr>
          <w:sz w:val="14"/>
        </w:rPr>
        <w:t>,”</w:t>
      </w:r>
      <w:r w:rsidRPr="00241E81">
        <w:rPr>
          <w:sz w:val="14"/>
        </w:rPr>
        <w:t xml:space="preserve"> he reckons. “</w:t>
      </w:r>
      <w:r w:rsidRPr="00241E81">
        <w:rPr>
          <w:rStyle w:val="StyleUnderline"/>
        </w:rPr>
        <w:t xml:space="preserve">But then you go out ten, twenty years and </w:t>
      </w:r>
      <w:r w:rsidRPr="00AB4623">
        <w:rPr>
          <w:rStyle w:val="StyleUnderline"/>
          <w:highlight w:val="cyan"/>
        </w:rPr>
        <w:t xml:space="preserve">each time this </w:t>
      </w:r>
      <w:r w:rsidRPr="00D4445D">
        <w:rPr>
          <w:rStyle w:val="StyleUnderline"/>
        </w:rPr>
        <w:t xml:space="preserve">possibility </w:t>
      </w:r>
      <w:r w:rsidRPr="00AB4623">
        <w:rPr>
          <w:rStyle w:val="StyleUnderline"/>
          <w:highlight w:val="cyan"/>
        </w:rPr>
        <w:t xml:space="preserve">repeats </w:t>
      </w:r>
      <w:r w:rsidRPr="00D4445D">
        <w:rPr>
          <w:rStyle w:val="StyleUnderline"/>
        </w:rPr>
        <w:t xml:space="preserve">itself, and then </w:t>
      </w:r>
      <w:r w:rsidRPr="00AB4623">
        <w:rPr>
          <w:rStyle w:val="StyleUnderline"/>
          <w:highlight w:val="cyan"/>
        </w:rPr>
        <w:t>it starts to become a probability.</w:t>
      </w:r>
      <w:r w:rsidRPr="00241E81">
        <w:rPr>
          <w:rStyle w:val="StyleUnderline"/>
        </w:rPr>
        <w:t xml:space="preserve"> How much time we have to get those possibility numbers lower, I don’t know. But </w:t>
      </w:r>
      <w:r w:rsidRPr="00AB4623">
        <w:rPr>
          <w:rStyle w:val="StyleUnderline"/>
          <w:highlight w:val="cyan"/>
        </w:rPr>
        <w:t>sooner or later the odds are going to get us,</w:t>
      </w:r>
      <w:r w:rsidRPr="00241E81">
        <w:rPr>
          <w:rStyle w:val="StyleUnderline"/>
        </w:rPr>
        <w:t xml:space="preserve"> I am afraid</w:t>
      </w:r>
      <w:r w:rsidRPr="00241E81">
        <w:rPr>
          <w:sz w:val="14"/>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So it was not a surprise, one bright October day, for Perry to get a call from Albert “Bud” Wheelon, a friend at the Central Intelligence Agency. Wheelon said he wanted Perry in Washington for a consultation. Perry said he’d juggle his schedule and be there the next week. “No,” Wheelon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AB4623">
        <w:rPr>
          <w:rStyle w:val="StyleUnderline"/>
          <w:highlight w:val="cyan"/>
        </w:rPr>
        <w:t>The world skirting nuclear Armageddon</w:t>
      </w:r>
      <w:r w:rsidRPr="00241E81">
        <w:rPr>
          <w:rStyle w:val="StyleUnderline"/>
        </w:rPr>
        <w:t xml:space="preserve"> as much </w:t>
      </w:r>
      <w:r w:rsidRPr="00AB4623">
        <w:rPr>
          <w:rStyle w:val="StyleUnderline"/>
          <w:highlight w:val="cyan"/>
        </w:rPr>
        <w:t>by good luck</w:t>
      </w:r>
      <w:r w:rsidRPr="00241E81">
        <w:rPr>
          <w:rStyle w:val="StyleUnderline"/>
        </w:rPr>
        <w:t xml:space="preserve"> as by skilled crisis management.</w:t>
      </w:r>
      <w:r w:rsidRPr="00241E81">
        <w:rPr>
          <w:sz w:val="14"/>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dynamic—“mutually assured destruction”—that placed the threat of massive casualties at the heart of America’s basic strategic thinking. It was the kind of framework in which policymakers could accept that a mere 25 million people dead was good news. Also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AB4623">
        <w:rPr>
          <w:rStyle w:val="StyleUnderline"/>
          <w:highlight w:val="cyan"/>
        </w:rPr>
        <w:t>the goal</w:t>
      </w:r>
      <w:r w:rsidRPr="00241E81">
        <w:rPr>
          <w:rStyle w:val="StyleUnderline"/>
        </w:rPr>
        <w:t xml:space="preserve"> of U.S. policy </w:t>
      </w:r>
      <w:r w:rsidRPr="00AB4623">
        <w:rPr>
          <w:rStyle w:val="StyleUnderline"/>
          <w:highlight w:val="cyan"/>
        </w:rPr>
        <w:t>should be</w:t>
      </w:r>
      <w:r w:rsidRPr="00241E81">
        <w:rPr>
          <w:sz w:val="14"/>
        </w:rPr>
        <w:t xml:space="preserve"> not merely the reduction and control of atomic arms, it should be </w:t>
      </w:r>
      <w:r w:rsidRPr="00241E81">
        <w:rPr>
          <w:rStyle w:val="StyleUnderline"/>
        </w:rPr>
        <w:t xml:space="preserve">the ultimate </w:t>
      </w:r>
      <w:r w:rsidRPr="00AB4623">
        <w:rPr>
          <w:rStyle w:val="StyleUnderline"/>
          <w:highlight w:val="cyan"/>
        </w:rPr>
        <w:t>elimination of all nuclear weapons</w:t>
      </w:r>
      <w:r w:rsidRPr="00241E81">
        <w:rPr>
          <w:sz w:val="14"/>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241E81">
        <w:rPr>
          <w:rStyle w:val="StyleUnderline"/>
        </w:rPr>
        <w:t xml:space="preserve">Now </w:t>
      </w:r>
      <w:r w:rsidRPr="00AB4623">
        <w:rPr>
          <w:rStyle w:val="StyleUnderline"/>
          <w:highlight w:val="cyan"/>
        </w:rPr>
        <w:t>it is going in the other direction</w:t>
      </w:r>
      <w:r w:rsidRPr="00241E81">
        <w:rPr>
          <w:sz w:val="14"/>
        </w:rPr>
        <w:t xml:space="preserve">.” “We have less danger of an all-out war with Russia,” in Nunn’s view. “But </w:t>
      </w:r>
      <w:r w:rsidRPr="00241E81">
        <w:rPr>
          <w:rStyle w:val="StyleUnderline"/>
        </w:rPr>
        <w:t>we have more danger of some type of accident, miscalculation, cyber interference, a terrorist group getting a nuclear weapon. It requires a lot more attention than world leaders are giving it.</w:t>
      </w:r>
      <w:r w:rsidRPr="00241E81">
        <w:rPr>
          <w:sz w:val="14"/>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that </w:t>
      </w:r>
      <w:r w:rsidRPr="00AB4623">
        <w:rPr>
          <w:rStyle w:val="StyleUnderline"/>
          <w:highlight w:val="cyan"/>
        </w:rPr>
        <w:t>the only long-term way out is to persuade a younger generation to make a different choice</w:t>
      </w:r>
      <w:r w:rsidRPr="00241E81">
        <w:rPr>
          <w:sz w:val="14"/>
        </w:rPr>
        <w:t xml:space="preserve">. His granddaughter, Lisa Perry, is precisely in the cohort he needs to reach. At first she had some uncomfortable news for her grandfather: </w:t>
      </w:r>
      <w:r w:rsidRPr="00AB4623">
        <w:rPr>
          <w:rStyle w:val="StyleUnderline"/>
          <w:highlight w:val="cyan"/>
        </w:rPr>
        <w:t>Not many</w:t>
      </w:r>
      <w:r w:rsidRPr="00241E81">
        <w:rPr>
          <w:sz w:val="14"/>
        </w:rPr>
        <w:t xml:space="preserve"> in her generation </w:t>
      </w:r>
      <w:r w:rsidRPr="00AB4623">
        <w:rPr>
          <w:rStyle w:val="StyleUnderline"/>
          <w:highlight w:val="cyan"/>
        </w:rPr>
        <w:t>thought</w:t>
      </w:r>
      <w:r w:rsidRPr="00241E81">
        <w:rPr>
          <w:rStyle w:val="StyleUnderline"/>
        </w:rPr>
        <w:t xml:space="preserve"> much </w:t>
      </w:r>
      <w:r w:rsidRPr="00AB4623">
        <w:rPr>
          <w:rStyle w:val="StyleUnderline"/>
          <w:highlight w:val="cyan"/>
        </w:rPr>
        <w:t>about the issue</w:t>
      </w:r>
      <w:r w:rsidRPr="00241E81">
        <w:rPr>
          <w:sz w:val="14"/>
        </w:rPr>
        <w:t>. “</w:t>
      </w:r>
      <w:r w:rsidRPr="00241E81">
        <w:rPr>
          <w:rStyle w:val="StyleUnderlin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241E81">
        <w:rPr>
          <w:sz w:val="14"/>
        </w:rPr>
        <w:t>.” But she has not lost hope that their efforts can make a difference, and today she has put her graduate studies in public health on hold to work full time for the Perry Project as its social media and web manager. “</w:t>
      </w:r>
      <w:r w:rsidRPr="00241E81">
        <w:rPr>
          <w:rStyle w:val="StyleUnderline"/>
        </w:rPr>
        <w:t xml:space="preserve">It can be easy to get discouraged about being able to do anything to change our course,” she said. “But the good news is that nuclear weapons are actually something that we as humans can control...but </w:t>
      </w:r>
      <w:r w:rsidRPr="00AB4623">
        <w:rPr>
          <w:rStyle w:val="StyleUnderline"/>
          <w:highlight w:val="cyan"/>
        </w:rPr>
        <w:t>first we need to start the conversation</w:t>
      </w:r>
      <w:r w:rsidRPr="00241E81">
        <w:rPr>
          <w:rStyle w:val="StyleUnderline"/>
        </w:rPr>
        <w:t>.</w:t>
      </w:r>
      <w:r w:rsidRPr="00241E81">
        <w:rPr>
          <w:sz w:val="14"/>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BobinForApples. “What is one thing today's generations will never understand about life during the Cold War?” Perry’s answered, as SecDef19: “Because you were </w:t>
      </w:r>
      <w:r w:rsidRPr="00241E81">
        <w:rPr>
          <w:rStyle w:val="StyleUnderline"/>
        </w:rPr>
        <w:t>born in the 1990s</w:t>
      </w:r>
      <w:r w:rsidRPr="00241E81">
        <w:rPr>
          <w:sz w:val="14"/>
        </w:rPr>
        <w:t xml:space="preserve">, you did not experience the daily terror of ‘duck and cover’ drills as my children did. Therefore </w:t>
      </w:r>
      <w:r w:rsidRPr="00AB4623">
        <w:rPr>
          <w:rStyle w:val="StyleUnderline"/>
          <w:highlight w:val="cyan"/>
        </w:rPr>
        <w:t>the appropriate fear of nuclear weapons is not part of your heritage, but the danger is</w:t>
      </w:r>
      <w:r w:rsidRPr="00241E81">
        <w:rPr>
          <w:rStyle w:val="StyleUnderline"/>
        </w:rPr>
        <w:t xml:space="preserve"> just as </w:t>
      </w:r>
      <w:r w:rsidRPr="00AB4623">
        <w:rPr>
          <w:rStyle w:val="StyleUnderline"/>
          <w:highlight w:val="cyan"/>
        </w:rPr>
        <w:t>real</w:t>
      </w:r>
      <w:r w:rsidRPr="00241E81">
        <w:rPr>
          <w:rStyle w:val="StyleUnderline"/>
        </w:rPr>
        <w:t xml:space="preserve"> now as it was then. It will be up to your generation to develop the policies to deal with the deadly nuclear legacy that is still very much with us.</w:t>
      </w:r>
      <w:r w:rsidRPr="00241E81">
        <w:rPr>
          <w:sz w:val="14"/>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AB4623">
        <w:rPr>
          <w:rStyle w:val="Emphasis"/>
          <w:highlight w:val="cyan"/>
        </w:rPr>
        <w:t>the only way to avoid it is by directly contemplating catastrophe</w:t>
      </w:r>
      <w:r w:rsidRPr="00241E81">
        <w:rPr>
          <w:sz w:val="14"/>
        </w:rPr>
        <w:t>—and doing so face to face with the world’s largest nuclear power, Russia, as he recently did in a forum in Luxembourg with several like-minded Russians he says are brave enough to speak out about nuclear dangers in the era of Putin. “</w:t>
      </w:r>
      <w:r w:rsidRPr="00241E81">
        <w:rPr>
          <w:rStyle w:val="StyleUnderline"/>
        </w:rPr>
        <w:t>We could solve it,” he said. “When you’re a prophet of doom, what keeps you going is not just prophesizing doom but saying there are things we do to avoid that doom. That’s where the optimism is.”</w:t>
      </w:r>
    </w:p>
    <w:p w:rsidR="00952220" w:rsidRPr="0021448C" w:rsidRDefault="00952220" w:rsidP="00952220"/>
    <w:p w:rsidR="00FB6A83" w:rsidRDefault="00FB6A83" w:rsidP="009916B2">
      <w:pPr>
        <w:pStyle w:val="Heading3"/>
      </w:pPr>
      <w:r>
        <w:t>2nc – ext first</w:t>
      </w:r>
    </w:p>
    <w:p w:rsidR="00FB6A83" w:rsidRDefault="00FB6A83" w:rsidP="00FB6A83">
      <w:pPr>
        <w:pStyle w:val="Heading4"/>
      </w:pPr>
      <w:r>
        <w:t>Extinction first</w:t>
      </w:r>
    </w:p>
    <w:p w:rsidR="00FB6A83" w:rsidRDefault="00FB6A83" w:rsidP="00FB6A83">
      <w:r w:rsidRPr="0051234A">
        <w:rPr>
          <w:rStyle w:val="Style13ptBold"/>
        </w:rPr>
        <w:t>Rifkin 13</w:t>
      </w:r>
      <w:r w:rsidRPr="0051234A">
        <w:t xml:space="preserve"> (Lawrence, physician and writer. Commentary invited by the editors of Scientifc American. "The Survival of Humanity" </w:t>
      </w:r>
      <w:hyperlink r:id="rId85" w:history="1">
        <w:r w:rsidRPr="00811223">
          <w:rPr>
            <w:rStyle w:val="Hyperlink"/>
          </w:rPr>
          <w:t>https://blogs.scientificamerican.com/guest-blog/the-survival-of-humanity/</w:t>
        </w:r>
      </w:hyperlink>
      <w:r w:rsidRPr="0051234A">
        <w:t>)</w:t>
      </w:r>
    </w:p>
    <w:p w:rsidR="00FB6A83" w:rsidRDefault="00FB6A83" w:rsidP="00FB6A83">
      <w:r w:rsidRPr="00AB4623">
        <w:rPr>
          <w:rStyle w:val="StyleUnderline"/>
          <w:highlight w:val="cyan"/>
        </w:rPr>
        <w:t>An existential catastrophe would obliterate or severely limit the existence of all future humanity</w:t>
      </w:r>
      <w:r>
        <w:t>.</w:t>
      </w:r>
    </w:p>
    <w:p w:rsidR="00FB6A83" w:rsidRDefault="00FB6A83" w:rsidP="00FB6A83">
      <w:r>
        <w:t xml:space="preserve">As defined by Nick Bostrom at Oxford University, </w:t>
      </w:r>
      <w:r w:rsidRPr="00AB4623">
        <w:rPr>
          <w:rStyle w:val="StyleUnderline"/>
          <w:highlight w:val="cyan"/>
        </w:rPr>
        <w:t>an existential catastrophe</w:t>
      </w:r>
      <w:r w:rsidRPr="00C872D6">
        <w:rPr>
          <w:rStyle w:val="StyleUnderline"/>
        </w:rPr>
        <w:t xml:space="preserve"> is one which extinguishes Earth-originating intelligent life or permanently destroys a substantial part of its potential. As such it </w:t>
      </w:r>
      <w:r w:rsidRPr="00AB4623">
        <w:rPr>
          <w:rStyle w:val="StyleUnderline"/>
          <w:highlight w:val="cyan"/>
        </w:rPr>
        <w:t>must be considered a harm of unfathomable magnitude, far beyond tragedy affecting those alive at the time</w:t>
      </w:r>
      <w:r w:rsidRPr="00C872D6">
        <w:rPr>
          <w:rStyle w:val="StyleUnderline"/>
        </w:rPr>
        <w:t xml:space="preserve">. </w:t>
      </w:r>
      <w:r w:rsidRPr="00AB4623">
        <w:rPr>
          <w:rStyle w:val="StyleUnderline"/>
          <w:highlight w:val="cyan"/>
        </w:rPr>
        <w:t>Because such risks jeopardize the entire future of</w:t>
      </w:r>
      <w:r w:rsidRPr="00C872D6">
        <w:rPr>
          <w:rStyle w:val="StyleUnderline"/>
        </w:rPr>
        <w:t xml:space="preserve"> humankind and </w:t>
      </w:r>
      <w:r w:rsidRPr="00AB4623">
        <w:rPr>
          <w:rStyle w:val="StyleUnderline"/>
          <w:highlight w:val="cyan"/>
        </w:rPr>
        <w:t>conscious life, even relatively small probabilities</w:t>
      </w:r>
      <w:r w:rsidRPr="00C872D6">
        <w:rPr>
          <w:rStyle w:val="StyleUnderline"/>
        </w:rPr>
        <w:t xml:space="preserve">, especially when seen statistically over a long period of time, </w:t>
      </w:r>
      <w:r w:rsidRPr="00AB4623">
        <w:rPr>
          <w:rStyle w:val="StyleUnderline"/>
          <w:highlight w:val="cyan"/>
        </w:rPr>
        <w:t>may become significant in the extreme</w:t>
      </w:r>
      <w:r>
        <w:t xml:space="preserve">. It would follow that if such risks are non-trivial, </w:t>
      </w:r>
      <w:r w:rsidRPr="00AB4623">
        <w:rPr>
          <w:rStyle w:val="Emphasis"/>
          <w:highlight w:val="cyan"/>
        </w:rPr>
        <w:t>the importance of existential catastrophes dramatically eclipse most of the social and political issues that commonly ignite our passions and tend to get our blood boiling today</w:t>
      </w:r>
      <w:r>
        <w:t>.</w:t>
      </w:r>
    </w:p>
    <w:p w:rsidR="00FB6A83" w:rsidRDefault="00FB6A83" w:rsidP="00FB6A83">
      <w:r>
        <w:t>Ignoring global risks makes sense in some situations. If there is good scientific evidence that the risks are just too remote to worry about, for example. Or if the costs of prevention were just too absurd. But too often denial is based on ideological blinders (God will provide, the free market will provide, nature will provide), fatalism ("what will be will be"), apathy, or narrow-minded ignorance of the history of life on our planet. 99.9% of all species on Earth that ever lived are extinct. Earth has encountered repeated mass extinctions. The Permian-Triassic extinction event destroyed over 90% of all species. After the volcanic super-eruption in Toba, Indonesia about 70,000 years ago, the human species literally teetered on the brink of extinction with, according to some estimates, only about five hundred reproducing human females remaining in the world. We cannot extrapolate from our very narrow time frame perspective and conclude that future risks are negligible.</w:t>
      </w:r>
    </w:p>
    <w:p w:rsidR="00FB6A83" w:rsidRDefault="00FB6A83" w:rsidP="00FB6A83">
      <w:r>
        <w:t xml:space="preserve">One would think that </w:t>
      </w:r>
      <w:r w:rsidRPr="00AB4623">
        <w:rPr>
          <w:rStyle w:val="StyleUnderline"/>
          <w:highlight w:val="cyan"/>
        </w:rPr>
        <w:t>if we are mobilized to fight for issues that affect a relatively small number of people, we would have an even stronger moral and social emotional motivation to prevent potential catastrophes that could kill or incapacitate the entire human population. But there are significant psychological barriers to overcome</w:t>
      </w:r>
      <w:r>
        <w:t xml:space="preserve">. </w:t>
      </w:r>
      <w:r w:rsidRPr="00AB4623">
        <w:rPr>
          <w:rStyle w:val="StyleUnderline"/>
          <w:highlight w:val="cyan"/>
        </w:rPr>
        <w:t>People</w:t>
      </w:r>
      <w:r>
        <w:t xml:space="preserve"> who would be emotionally crushed just hearing about a tortured child or animal </w:t>
      </w:r>
      <w:r w:rsidRPr="00AB4623">
        <w:rPr>
          <w:rStyle w:val="StyleUnderline"/>
          <w:highlight w:val="cyan"/>
        </w:rPr>
        <w:t>may not register even the slightest emotional response when contemplating the idea that all human life may one day become extinct.</w:t>
      </w:r>
      <w:r>
        <w:t xml:space="preserve"> As Eliezer Yudkowsky wrote, "The challenge of existential risks to rationality is that, </w:t>
      </w:r>
      <w:r w:rsidRPr="00AB4623">
        <w:rPr>
          <w:rStyle w:val="Emphasis"/>
          <w:highlight w:val="cyan"/>
        </w:rPr>
        <w:t>the catastrophes being so huge, people snap into a different mode of thinking."</w:t>
      </w:r>
    </w:p>
    <w:p w:rsidR="00FB6A83" w:rsidRDefault="00FB6A83" w:rsidP="00FB6A83">
      <w:r w:rsidRPr="00AB4623">
        <w:rPr>
          <w:rStyle w:val="StyleUnderline"/>
          <w:highlight w:val="cyan"/>
        </w:rPr>
        <w:t>There are psychological barrier of perceived powerlessness</w:t>
      </w:r>
      <w:r>
        <w:t xml:space="preserve">. Avoidance of difficult issues may be an understandable psychological defense mechanism. But </w:t>
      </w:r>
      <w:r w:rsidRPr="00AB4623">
        <w:rPr>
          <w:rStyle w:val="StyleUnderline"/>
          <w:highlight w:val="cyan"/>
        </w:rPr>
        <w:t>the results can be maladaptive and catastrophic</w:t>
      </w:r>
      <w:r>
        <w:t>. There are also significant ideological barriers to overcome. For some, a belief in an afterlife of any sort may provide false reassurance. Millennialism -- the belief that the world as we know it will be destroyed and replaced with a perfect world -- takes various forms, from Christian movements based on the Book of Revelations to Al Qaeda beliefs rooted in Islamic thought involving Jihad. From certain theological perspectives global catastrophes are brought about by divine agency as just punishment for our sins. A believer of apocalyptic visions might judge such an event as, on balance, good.</w:t>
      </w:r>
    </w:p>
    <w:p w:rsidR="00FB6A83" w:rsidRPr="00C872D6" w:rsidRDefault="00FB6A83" w:rsidP="00FB6A83">
      <w:pPr>
        <w:rPr>
          <w:rStyle w:val="StyleUnderline"/>
        </w:rPr>
      </w:pPr>
      <w:r>
        <w:t xml:space="preserve">On the whole, </w:t>
      </w:r>
      <w:r w:rsidRPr="00AB4623">
        <w:rPr>
          <w:rStyle w:val="StyleUnderline"/>
          <w:highlight w:val="cyan"/>
        </w:rPr>
        <w:t>our evolved minds do not appear naturally predisposed to think long-term about risks on a global scale</w:t>
      </w:r>
      <w:r>
        <w:t xml:space="preserve">. From what we know about evolutionary history and mechanisms, this is completely understandable. In the early Cenozoic years, those better able to dodge the lion were more likely to pass on their genes, while those focused on contemplating probabilities and defense against gamma-ray bursts from outer space might have represented good news for the continuation of the lion's genetic line, but not their own. The fact that sustained global planning and action might not come naturally does not, by itself, make ignoring global risks the right thing to do. Perhaps ironically (since after all survival is biologically adaptive) it will take more than our evolved behavioral inclinations to confront potential catastrophic risks and make informed decisions. Obviously we need objective factual information and analyses. But to do the job, </w:t>
      </w:r>
      <w:r w:rsidRPr="00AB4623">
        <w:rPr>
          <w:rStyle w:val="StyleUnderline"/>
          <w:highlight w:val="cyan"/>
        </w:rPr>
        <w:t>to overcome maladaptive cognitive biases and blinders</w:t>
      </w:r>
      <w:r>
        <w:t xml:space="preserve">, we'll need much more. </w:t>
      </w:r>
      <w:r w:rsidRPr="00AB4623">
        <w:rPr>
          <w:rStyle w:val="StyleUnderline"/>
          <w:highlight w:val="cyan"/>
        </w:rPr>
        <w:t>We'll need a motivating deep-felt sense of connection, value, and responsibility toward other conscious beings and the future of life.</w:t>
      </w:r>
    </w:p>
    <w:p w:rsidR="00FB6A83" w:rsidRDefault="00FB6A83" w:rsidP="00FB6A83">
      <w:r>
        <w:t>Catastrophic risks</w:t>
      </w:r>
    </w:p>
    <w:p w:rsidR="00FB6A83" w:rsidRPr="00C872D6" w:rsidRDefault="00FB6A83" w:rsidP="00FB6A83">
      <w:pPr>
        <w:rPr>
          <w:rStyle w:val="StyleUnderline"/>
        </w:rPr>
      </w:pPr>
      <w:r w:rsidRPr="00AB4623">
        <w:rPr>
          <w:rStyle w:val="StyleUnderline"/>
          <w:highlight w:val="cyan"/>
        </w:rPr>
        <w:t>Risks to existence include</w:t>
      </w:r>
      <w:r>
        <w:t xml:space="preserve"> both natural catastrophes and human-caused catastrophes. These include risks such as </w:t>
      </w:r>
      <w:r w:rsidRPr="00AB4623">
        <w:rPr>
          <w:rStyle w:val="StyleUnderline"/>
          <w:highlight w:val="cyan"/>
        </w:rPr>
        <w:t>infectious pandemic disease, asteroid impact, climate change catastrophe, global nuclear war, volcanic super-eruptions, potential risks from molecular manufacturing, and bioterrorism.</w:t>
      </w:r>
    </w:p>
    <w:p w:rsidR="00FB6A83" w:rsidRDefault="00FB6A83" w:rsidP="00FB6A83">
      <w:r w:rsidRPr="00AB4623">
        <w:rPr>
          <w:rStyle w:val="StyleUnderline"/>
          <w:highlight w:val="cyan"/>
        </w:rPr>
        <w:t>The risks of global pandemics should not be underestimated. "</w:t>
      </w:r>
      <w:r>
        <w:t xml:space="preserve">The Black Death" plague during the 13th till 15th century devastated Europe, killing 1/3 of the entire population. </w:t>
      </w:r>
      <w:r w:rsidRPr="00AB4623">
        <w:rPr>
          <w:rStyle w:val="StyleUnderline"/>
          <w:highlight w:val="cyan"/>
        </w:rPr>
        <w:t>The consequences of large asteroid impact on the course of life on Earth are also well established.</w:t>
      </w:r>
      <w:r>
        <w:t xml:space="preserve"> 65 million years ago a six mile wide asteroid plunged into Earth and exploded. Shock waves, earthquakes, tsunamis, volcanic eruptions, and dust blocking out the Sun resulted in mass extinctions, including the dinosaurs. Less commonly known is that the frequency of volcanic super-eruptions causing climactic disaster on Earth is even greater than that of asteroid disasters. There have been multiple volcanic super-eruptions over the last two million years. Another volcanic super-eruption could devastate world agriculture and lead to mass starvation. It seems almost all of the known 15 cataclysmic mass extinction events in Earth's history were mediated by changes to the Earth's climate and atmosphere, historical evidence that should make modern skeptics of climate change impact at least be careful.</w:t>
      </w:r>
    </w:p>
    <w:p w:rsidR="00FB6A83" w:rsidRDefault="00FB6A83" w:rsidP="00FB6A83">
      <w:r>
        <w:t>What can we do?</w:t>
      </w:r>
    </w:p>
    <w:p w:rsidR="00FB6A83" w:rsidRDefault="00FB6A83" w:rsidP="00FB6A83">
      <w:r>
        <w:t>Here is a partial list of suggestion worthy of consideration. The idea here is not to advocate for some extreme survivalist or "Chicken Little" mentality, but rather to use reason, foresight, and judgment about how best to protect our future.</w:t>
      </w:r>
    </w:p>
    <w:p w:rsidR="00FB6A83" w:rsidRDefault="00FB6A83" w:rsidP="00FB6A83">
      <w:r>
        <w:t>Create a larger worldwide stockpile of grains and other food reserves.</w:t>
      </w:r>
    </w:p>
    <w:p w:rsidR="00FB6A83" w:rsidRDefault="00FB6A83" w:rsidP="00FB6A83">
      <w:r>
        <w:t>Support and prioritize global measures to detect, prevent, and halt emerging pandemic infectious diseases, such as the WHO's The Global Outbreak Alert and Response Network.</w:t>
      </w:r>
    </w:p>
    <w:p w:rsidR="00FB6A83" w:rsidRDefault="00FB6A83" w:rsidP="00FB6A83">
      <w:r>
        <w:t>Invest in technologies to discover and deflect large asteroids and comets on a deadly collision course with our planet.</w:t>
      </w:r>
    </w:p>
    <w:p w:rsidR="00FB6A83" w:rsidRDefault="00FB6A83" w:rsidP="00FB6A83">
      <w:r>
        <w:t>Consider banning the synthesis and public publication of the genome sequences of deadly microorganisms such as smallpox and the 1918 influenza virus, thereby reducing the risks of bioterrorism or accidental release.</w:t>
      </w:r>
    </w:p>
    <w:p w:rsidR="00FB6A83" w:rsidRDefault="00FB6A83" w:rsidP="00FB6A83">
      <w:r>
        <w:t>Maintain stores in multiple locations of wild plant species, seed banks, and gene banks to safeguard genetic diversity.</w:t>
      </w:r>
    </w:p>
    <w:p w:rsidR="00FB6A83" w:rsidRDefault="00FB6A83" w:rsidP="00FB6A83">
      <w:r>
        <w:t>Invest in space station research. Because of the Sun's ultimate expansion heating up the planet, Earth will become uninhabitable for humans in about 1-1.5 billion years (it will become uninhabitable for all life on Earth several billion years after that). This is, understandably, almost too long from now to contemplate. Nonetheless, our best (and possibly only) chance for survival in the very distant future may be to live in space or to colonize other planets or moons.</w:t>
      </w:r>
    </w:p>
    <w:p w:rsidR="00FB6A83" w:rsidRDefault="00FB6A83" w:rsidP="00FB6A83">
      <w:r>
        <w:t>Create strains of agricultural species better able to withstand major environmental change and threats.</w:t>
      </w:r>
    </w:p>
    <w:p w:rsidR="00FB6A83" w:rsidRDefault="00FB6A83" w:rsidP="00FB6A83">
      <w:r>
        <w:t>Continue to strive towards scientific accuracy in predicting climate change effects, and work towards renewable energy sources, sustainable use, technological solutions, and other measures to prevent potential climate catastrophes. Human-caused environmental changes that increase the risk of global pandemics deserve particular attention.</w:t>
      </w:r>
    </w:p>
    <w:p w:rsidR="00FB6A83" w:rsidRDefault="00FB6A83" w:rsidP="00FB6A83">
      <w:r>
        <w:t>Develop appropriate oversight of new molecular manufacturing technologies.</w:t>
      </w:r>
    </w:p>
    <w:p w:rsidR="00FB6A83" w:rsidRDefault="00FB6A83" w:rsidP="00FB6A83">
      <w:r>
        <w:t>Prioritize international cooperation to reduce nuclear proliferation, secure existing nuclear weapons, develop systems to minimize technological mishaps, and decrease the world's nuclear armamentarium.</w:t>
      </w:r>
    </w:p>
    <w:p w:rsidR="00FB6A83" w:rsidRDefault="00FB6A83" w:rsidP="00FB6A83">
      <w:r>
        <w:t>Maintain a well-chosen small number of people in a deep, well protected refugee sanctuary, with adequate supplies to last for years to buffer against human extinction from a range of causes. Genetically diverse international volunteers who live in such a bunker could be rotated, say, every two months. A similar Noah's ark refuge could be established on a space station.</w:t>
      </w:r>
    </w:p>
    <w:p w:rsidR="00FB6A83" w:rsidRDefault="00FB6A83" w:rsidP="00FB6A83">
      <w:r>
        <w:t>Work towards changing the social conditions that foster ideological absolutism.</w:t>
      </w:r>
    </w:p>
    <w:p w:rsidR="00FB6A83" w:rsidRDefault="00FB6A83" w:rsidP="00FB6A83">
      <w:r>
        <w:t>Promote evidence-based thinking and reason at all levels of society.</w:t>
      </w:r>
    </w:p>
    <w:p w:rsidR="00FB6A83" w:rsidRDefault="00FB6A83" w:rsidP="00FB6A83">
      <w:r>
        <w:t>Plan in detail to quickly produce and administer vaccines and other medical interventions during a pandemic.</w:t>
      </w:r>
    </w:p>
    <w:p w:rsidR="00FB6A83" w:rsidRDefault="00FB6A83" w:rsidP="00FB6A83">
      <w:r>
        <w:t>The idea is not that we should do all these, but that the issue deserves our very highest consideration. When considering how much social, political, and economic priority to place on preventing a negative consequence, here is an idealized equation:</w:t>
      </w:r>
    </w:p>
    <w:p w:rsidR="00FB6A83" w:rsidRDefault="00FB6A83" w:rsidP="00FB6A83">
      <w:r>
        <w:t>Extent of harm x Risk</w:t>
      </w:r>
    </w:p>
    <w:p w:rsidR="00FB6A83" w:rsidRDefault="00FB6A83" w:rsidP="00FB6A83">
      <w:r>
        <w:t>Cost of effective prevention (in dollars and in wellbeing)</w:t>
      </w:r>
    </w:p>
    <w:p w:rsidR="00FB6A83" w:rsidRDefault="00FB6A83" w:rsidP="00FB6A83">
      <w:r>
        <w:t>The higher the result of this idealized equation, calculated as best we can at a given time in history, the greater the priority should be for real action. The actual decisions of what to do and whether to do it depends on all three components of the equation. For global existential catastrophes, the "extent of harm" part of this equation would be astronomical. One can in this way question the relative amount of ink space, dollars, and time spent on comparatively trivial priorities. Of course, the other parts of the equation -- the statistical likelihood of specific events and the costs of specific effective preventive actions -- need to be taken into account before determining the idealized priority. Many of the above suggestions represent a small investment relative to the world's GNP or total federal outlay. It would be frankly irresponsible from a societal perspective to not reduce preventable non-trivial risks that threaten existence itself.</w:t>
      </w:r>
    </w:p>
    <w:p w:rsidR="00FB6A83" w:rsidRDefault="00FB6A83" w:rsidP="00FB6A83">
      <w:r>
        <w:t>Those from all sides of the political spectrum can probably agree that self-defense is a legitimate goal for a government; preventing global catastrophe is self defense.</w:t>
      </w:r>
    </w:p>
    <w:p w:rsidR="00FB6A83" w:rsidRDefault="00FB6A83" w:rsidP="00FB6A83">
      <w:r>
        <w:t>Technological progress is not inherently all-good or all-bad -- technology in some of these scenarios might lead to unprecedented mass destruction, but in other scenarios technology might be humanity's savior.</w:t>
      </w:r>
    </w:p>
    <w:p w:rsidR="00FB6A83" w:rsidRDefault="00FB6A83" w:rsidP="00FB6A83">
      <w:r>
        <w:t>Apathy, absolutism, and fatalism must be avoided when considering whether it makes sense to prioritize global catastrophe prevention. Instead we should strive to apply our best evidence, judgment, and moral values. Whether or not our current set-point of concern and attention towards global catastrophic risks is appropriate is a question worthy of significant consideration. This is a social issue, whose goal is to prevent suffering and allow for life to flourish on the grandest scale. In short, the goal is to apply rationality and compassion to the deepest of human concerns.</w:t>
      </w:r>
    </w:p>
    <w:p w:rsidR="00FB6A83" w:rsidRDefault="00FB6A83" w:rsidP="00FB6A83">
      <w:r>
        <w:t>We accept health insurance, car insurance, property insurance, life insurance, disability insurance, and dental insurance as societally appropriate and often worthwhile. Let's add existence insurance to the mix.</w:t>
      </w:r>
    </w:p>
    <w:p w:rsidR="00FB6A83" w:rsidRDefault="00FB6A83" w:rsidP="00FB6A83">
      <w:r w:rsidRPr="00AB4623">
        <w:rPr>
          <w:rStyle w:val="StyleUnderline"/>
          <w:highlight w:val="cyan"/>
        </w:rPr>
        <w:t>The prevention of existential catastrophe may not be receiving enough attention, and should be one of human civilizations highest priorities. Consideration of risks</w:t>
      </w:r>
      <w:r>
        <w:t xml:space="preserve"> in the form of the above equation and similar analyses </w:t>
      </w:r>
      <w:r w:rsidRPr="00AB4623">
        <w:rPr>
          <w:rStyle w:val="Emphasis"/>
          <w:highlight w:val="cyan"/>
        </w:rPr>
        <w:t>is not cold rationality. It is rationality melded with the deepest possible morality and genuine compassion -- a deeply felt concern for people, life, and the future of humanity</w:t>
      </w:r>
      <w:r>
        <w:t xml:space="preserve">. </w:t>
      </w:r>
      <w:r w:rsidRPr="00AB4623">
        <w:rPr>
          <w:rStyle w:val="Emphasis"/>
          <w:highlight w:val="cyan"/>
        </w:rPr>
        <w:t>The total sum of all present and future conscious experience is what potentially is at stake</w:t>
      </w:r>
      <w:r>
        <w:t>. We owe our existence to chains of generations that have survived, and we now alive ought not to abandon the future great epic that our ancestors have struggled for millions of years with their lives to maintain.</w:t>
      </w:r>
    </w:p>
    <w:p w:rsidR="004909CF" w:rsidRDefault="004909CF" w:rsidP="00FB6A83"/>
    <w:p w:rsidR="000002C8" w:rsidRDefault="000002C8" w:rsidP="000002C8">
      <w:pPr>
        <w:pStyle w:val="Heading3"/>
      </w:pPr>
      <w:r>
        <w:t>1nc – solvency</w:t>
      </w:r>
    </w:p>
    <w:p w:rsidR="000002C8" w:rsidRPr="00EC3D44" w:rsidRDefault="000002C8" w:rsidP="000002C8">
      <w:pPr>
        <w:pStyle w:val="Heading4"/>
      </w:pPr>
      <w:r>
        <w:t>No solvency —</w:t>
      </w:r>
      <w:r w:rsidR="00EE3B17">
        <w:t xml:space="preserve"> </w:t>
      </w:r>
      <w:r>
        <w:t>4 year backlog in processing</w:t>
      </w:r>
    </w:p>
    <w:p w:rsidR="000002C8" w:rsidRDefault="000002C8" w:rsidP="000002C8">
      <w:r w:rsidRPr="00EC3D44">
        <w:rPr>
          <w:rStyle w:val="Style13ptBold"/>
        </w:rPr>
        <w:t>Huang 6/30</w:t>
      </w:r>
      <w:r>
        <w:t xml:space="preserve"> (Grace Huang is the Policy Director at the Asian Pacific Institute on Gender-Based Violence, a national resource center on domestic violence, sexual violence human trafficking, and other forms of gender-based violence in Asian and Pacific Islander communities. Ms. Huang participates in the steering committee of the National Taskforce to End Sexual and Domestic Violence, and has advocated on issues impacting domestic violence and sexual assault survivors for over 20 years, “How To Make Sure Immigrant Women Aren’t Left Out Of Me Too”, HuffPost, 6/30/18, accessed 7/19/18, </w:t>
      </w:r>
      <w:hyperlink r:id="rId86" w:history="1">
        <w:r w:rsidRPr="00D66CAD">
          <w:rPr>
            <w:rStyle w:val="Hyperlink"/>
          </w:rPr>
          <w:t>https://www.huffingtonpost.com/entry/opinion-huang-immigrant-women-me-too_us_5b33f9dee4b0b5e692f3f7e6</w:t>
        </w:r>
      </w:hyperlink>
      <w:r>
        <w:t>) //JC</w:t>
      </w:r>
    </w:p>
    <w:p w:rsidR="000002C8" w:rsidRDefault="000002C8" w:rsidP="000002C8">
      <w:pPr>
        <w:rPr>
          <w:rStyle w:val="StyleUnderline"/>
        </w:rPr>
      </w:pPr>
      <w:r w:rsidRPr="003C254E">
        <w:rPr>
          <w:sz w:val="14"/>
        </w:rPr>
        <w:t xml:space="preserve">Recognizing that immigrant victims often fear seeking help from the authorities due to fear of deportation, </w:t>
      </w:r>
      <w:r w:rsidRPr="003C254E">
        <w:rPr>
          <w:rStyle w:val="StyleUnderline"/>
        </w:rPr>
        <w:t xml:space="preserve">Congress created </w:t>
      </w:r>
      <w:r w:rsidRPr="00AB4623">
        <w:rPr>
          <w:rStyle w:val="StyleUnderline"/>
          <w:highlight w:val="cyan"/>
        </w:rPr>
        <w:t>the “U”</w:t>
      </w:r>
      <w:r w:rsidRPr="003C254E">
        <w:rPr>
          <w:rStyle w:val="StyleUnderline"/>
        </w:rPr>
        <w:t xml:space="preserve"> crime victim </w:t>
      </w:r>
      <w:r w:rsidRPr="00AB4623">
        <w:rPr>
          <w:rStyle w:val="StyleUnderline"/>
          <w:highlight w:val="cyan"/>
        </w:rPr>
        <w:t>visa</w:t>
      </w:r>
      <w:r w:rsidRPr="003C254E">
        <w:rPr>
          <w:rStyle w:val="StyleUnderline"/>
        </w:rPr>
        <w:t xml:space="preserve"> in 2000, for victims of certain serious crimes, including rape, false imprisonment, fraud in foreign labor contracting, trafficking and stalking, among other crimes. However, the </w:t>
      </w:r>
      <w:r w:rsidRPr="00AB4623">
        <w:rPr>
          <w:rStyle w:val="StyleUnderline"/>
          <w:highlight w:val="cyan"/>
        </w:rPr>
        <w:t>annual</w:t>
      </w:r>
      <w:r w:rsidRPr="003C254E">
        <w:rPr>
          <w:rStyle w:val="StyleUnderline"/>
        </w:rPr>
        <w:t xml:space="preserve"> 10,000 U visa </w:t>
      </w:r>
      <w:r w:rsidRPr="00AB4623">
        <w:rPr>
          <w:rStyle w:val="StyleUnderline"/>
          <w:highlight w:val="cyan"/>
        </w:rPr>
        <w:t>allocations have been reached every year</w:t>
      </w:r>
      <w:r w:rsidRPr="003C254E">
        <w:rPr>
          <w:rStyle w:val="StyleUnderline"/>
        </w:rPr>
        <w:t xml:space="preserve"> since 2010</w:t>
      </w:r>
      <w:r w:rsidRPr="003C254E">
        <w:rPr>
          <w:sz w:val="14"/>
        </w:rPr>
        <w:t xml:space="preserve">, </w:t>
      </w:r>
      <w:r w:rsidRPr="00AB4623">
        <w:rPr>
          <w:rStyle w:val="Emphasis"/>
          <w:highlight w:val="cyan"/>
        </w:rPr>
        <w:t>resulting in over 201,000 pending</w:t>
      </w:r>
      <w:r w:rsidRPr="003C254E">
        <w:rPr>
          <w:rStyle w:val="Emphasis"/>
        </w:rPr>
        <w:t xml:space="preserve"> U visa </w:t>
      </w:r>
      <w:r w:rsidRPr="00AB4623">
        <w:rPr>
          <w:rStyle w:val="Emphasis"/>
          <w:highlight w:val="cyan"/>
        </w:rPr>
        <w:t>applications in the pipeline.</w:t>
      </w:r>
      <w:r w:rsidRPr="003C254E">
        <w:rPr>
          <w:rStyle w:val="Emphasis"/>
        </w:rPr>
        <w:t xml:space="preserve"> </w:t>
      </w:r>
      <w:r w:rsidRPr="003C254E">
        <w:rPr>
          <w:sz w:val="14"/>
        </w:rPr>
        <w:t>Both</w:t>
      </w:r>
      <w:r w:rsidRPr="003C254E">
        <w:rPr>
          <w:rStyle w:val="StyleUnderline"/>
        </w:rPr>
        <w:t xml:space="preserve"> </w:t>
      </w:r>
      <w:r w:rsidRPr="00AB4623">
        <w:rPr>
          <w:rStyle w:val="StyleUnderline"/>
          <w:highlight w:val="cyan"/>
        </w:rPr>
        <w:t>the backlog</w:t>
      </w:r>
      <w:r w:rsidRPr="003C254E">
        <w:rPr>
          <w:rStyle w:val="StyleUnderline"/>
        </w:rPr>
        <w:t xml:space="preserve"> of pending applications </w:t>
      </w:r>
      <w:r w:rsidRPr="00AB4623">
        <w:rPr>
          <w:rStyle w:val="StyleUnderline"/>
          <w:highlight w:val="cyan"/>
        </w:rPr>
        <w:t>and</w:t>
      </w:r>
      <w:r w:rsidRPr="003C254E">
        <w:rPr>
          <w:rStyle w:val="StyleUnderline"/>
        </w:rPr>
        <w:t xml:space="preserve"> the </w:t>
      </w:r>
      <w:r w:rsidRPr="00AB4623">
        <w:rPr>
          <w:rStyle w:val="StyleUnderline"/>
          <w:highlight w:val="cyan"/>
        </w:rPr>
        <w:t>shortage of immigration adjudicators have resulted in over four-year delays in processing times</w:t>
      </w:r>
      <w:r w:rsidRPr="003C254E">
        <w:rPr>
          <w:rStyle w:val="StyleUnderline"/>
        </w:rPr>
        <w:t xml:space="preserve"> for applications to determine the initial eligibility for a U visa, </w:t>
      </w:r>
      <w:r w:rsidRPr="00AB4623">
        <w:rPr>
          <w:rStyle w:val="StyleUnderline"/>
          <w:highlight w:val="cyan"/>
        </w:rPr>
        <w:t>meaning that victims who might be eligible</w:t>
      </w:r>
      <w:r w:rsidRPr="003C254E">
        <w:rPr>
          <w:rStyle w:val="StyleUnderline"/>
        </w:rPr>
        <w:t xml:space="preserve"> for such protections </w:t>
      </w:r>
      <w:r w:rsidRPr="00AB4623">
        <w:rPr>
          <w:rStyle w:val="StyleUnderline"/>
          <w:highlight w:val="cyan"/>
        </w:rPr>
        <w:t>are left without</w:t>
      </w:r>
      <w:r w:rsidRPr="003C254E">
        <w:rPr>
          <w:rStyle w:val="StyleUnderline"/>
        </w:rPr>
        <w:t xml:space="preserve"> any </w:t>
      </w:r>
      <w:r w:rsidRPr="00AB4623">
        <w:rPr>
          <w:rStyle w:val="StyleUnderline"/>
          <w:highlight w:val="cyan"/>
        </w:rPr>
        <w:t>reassurance that they won’t be</w:t>
      </w:r>
      <w:r w:rsidRPr="003C254E">
        <w:rPr>
          <w:rStyle w:val="StyleUnderline"/>
        </w:rPr>
        <w:t xml:space="preserve"> detained or </w:t>
      </w:r>
      <w:r w:rsidRPr="00AB4623">
        <w:rPr>
          <w:rStyle w:val="StyleUnderline"/>
          <w:highlight w:val="cyan"/>
        </w:rPr>
        <w:t>deported while their applications are pending</w:t>
      </w:r>
      <w:r w:rsidRPr="003C254E">
        <w:rPr>
          <w:rStyle w:val="StyleUnderline"/>
        </w:rPr>
        <w:t>.</w:t>
      </w:r>
      <w:r>
        <w:rPr>
          <w:rStyle w:val="StyleUnderline"/>
        </w:rPr>
        <w:t xml:space="preserve"> </w:t>
      </w:r>
      <w:r w:rsidRPr="003C254E">
        <w:rPr>
          <w:sz w:val="14"/>
        </w:rPr>
        <w:t xml:space="preserve">In a time when immigrant victims are more fearful than ever to reach out for assistance, </w:t>
      </w:r>
      <w:r w:rsidRPr="00AB4623">
        <w:rPr>
          <w:rStyle w:val="StyleUnderline"/>
          <w:highlight w:val="cyan"/>
        </w:rPr>
        <w:t>it is critical that the number of U visas are</w:t>
      </w:r>
      <w:r w:rsidRPr="003C254E">
        <w:rPr>
          <w:rStyle w:val="StyleUnderline"/>
        </w:rPr>
        <w:t xml:space="preserve"> </w:t>
      </w:r>
      <w:r w:rsidRPr="00AB4623">
        <w:rPr>
          <w:rStyle w:val="StyleUnderline"/>
          <w:highlight w:val="cyan"/>
        </w:rPr>
        <w:t>increased</w:t>
      </w:r>
      <w:r w:rsidRPr="003C254E">
        <w:rPr>
          <w:rStyle w:val="StyleUnderline"/>
        </w:rPr>
        <w:t xml:space="preserve">, as well as resources prioritized for the timely processing of crime-victim visas, </w:t>
      </w:r>
      <w:r w:rsidRPr="00AB4623">
        <w:rPr>
          <w:rStyle w:val="StyleUnderline"/>
          <w:highlight w:val="cyan"/>
        </w:rPr>
        <w:t>so</w:t>
      </w:r>
      <w:r w:rsidRPr="003C254E">
        <w:rPr>
          <w:rStyle w:val="StyleUnderline"/>
        </w:rPr>
        <w:t xml:space="preserve"> that </w:t>
      </w:r>
      <w:r w:rsidRPr="00AB4623">
        <w:rPr>
          <w:rStyle w:val="StyleUnderline"/>
          <w:highlight w:val="cyan"/>
        </w:rPr>
        <w:t>victims’ fears that they will be deported if they report</w:t>
      </w:r>
      <w:r w:rsidRPr="003C254E">
        <w:rPr>
          <w:rStyle w:val="StyleUnderline"/>
        </w:rPr>
        <w:t xml:space="preserve"> their </w:t>
      </w:r>
      <w:r w:rsidRPr="00AB4623">
        <w:rPr>
          <w:rStyle w:val="StyleUnderline"/>
          <w:highlight w:val="cyan"/>
        </w:rPr>
        <w:t>harassers are assuaged.</w:t>
      </w:r>
    </w:p>
    <w:p w:rsidR="000002C8" w:rsidRDefault="000002C8" w:rsidP="000002C8">
      <w:pPr>
        <w:rPr>
          <w:rStyle w:val="StyleUnderline"/>
        </w:rPr>
      </w:pPr>
    </w:p>
    <w:p w:rsidR="00EE3B17" w:rsidRDefault="00EE3B17" w:rsidP="00EE3B17">
      <w:pPr>
        <w:pStyle w:val="Heading4"/>
      </w:pPr>
      <w:r>
        <w:t>No solvency — visa caps</w:t>
      </w:r>
      <w:r>
        <w:t xml:space="preserve"> </w:t>
      </w:r>
      <w:r>
        <w:t>mean the plan doesn’t protect additional people</w:t>
      </w:r>
    </w:p>
    <w:p w:rsidR="00EE3B17" w:rsidRDefault="00EE3B17" w:rsidP="00EE3B17">
      <w:pPr>
        <w:rPr>
          <w:rStyle w:val="Style13ptBold"/>
          <w:b w:val="0"/>
          <w:sz w:val="24"/>
        </w:rPr>
      </w:pPr>
      <w:r>
        <w:rPr>
          <w:rStyle w:val="Style13ptBold"/>
        </w:rPr>
        <w:t xml:space="preserve">USCIS 17 – </w:t>
      </w:r>
      <w:r>
        <w:rPr>
          <w:rStyle w:val="Style13ptBold"/>
          <w:b w:val="0"/>
          <w:sz w:val="24"/>
        </w:rPr>
        <w:t xml:space="preserve">USCIS, The US Citizenship and Immigration Services, 2017 (“USCIS Grants All Available U Visas for Fiscal Year 2017”, </w:t>
      </w:r>
      <w:r>
        <w:rPr>
          <w:rStyle w:val="Style13ptBold"/>
          <w:b w:val="0"/>
          <w:i/>
          <w:sz w:val="24"/>
        </w:rPr>
        <w:t>USCIS</w:t>
      </w:r>
      <w:r>
        <w:rPr>
          <w:rStyle w:val="Style13ptBold"/>
          <w:b w:val="0"/>
          <w:sz w:val="24"/>
        </w:rPr>
        <w:t xml:space="preserve">, 8/30/17, Available Online at </w:t>
      </w:r>
      <w:r w:rsidRPr="00991D8B">
        <w:rPr>
          <w:rStyle w:val="Style13ptBold"/>
          <w:b w:val="0"/>
          <w:bCs w:val="0"/>
          <w:sz w:val="24"/>
        </w:rPr>
        <w:t>https://www.uscis.gov/news/alerts/uscis-grants-all-available-u-visas-fiscal-year-2017</w:t>
      </w:r>
      <w:r>
        <w:rPr>
          <w:rStyle w:val="Style13ptBold"/>
          <w:b w:val="0"/>
          <w:sz w:val="24"/>
        </w:rPr>
        <w:t>, Accessed 7/19/18, IY)</w:t>
      </w:r>
    </w:p>
    <w:p w:rsidR="00EE3B17" w:rsidRDefault="00EE3B17" w:rsidP="00EE3B17">
      <w:pPr>
        <w:rPr>
          <w:rStyle w:val="StyleUnderline"/>
        </w:rPr>
      </w:pPr>
      <w:r w:rsidRPr="00AB4623">
        <w:rPr>
          <w:rStyle w:val="StyleUnderline"/>
          <w:highlight w:val="cyan"/>
        </w:rPr>
        <w:t xml:space="preserve">USCIS has approved the </w:t>
      </w:r>
      <w:r w:rsidRPr="00AB4623">
        <w:rPr>
          <w:rStyle w:val="Emphasis"/>
          <w:highlight w:val="cyan"/>
        </w:rPr>
        <w:t>congressionally mandated annual limit of 10,000 petitions</w:t>
      </w:r>
      <w:r w:rsidRPr="00AB4623">
        <w:rPr>
          <w:rStyle w:val="StyleUnderline"/>
          <w:highlight w:val="cyan"/>
        </w:rPr>
        <w:t xml:space="preserve"> for U nonimmigrant status</w:t>
      </w:r>
      <w:r w:rsidRPr="00991D8B">
        <w:rPr>
          <w:rStyle w:val="Style13ptBold"/>
          <w:b w:val="0"/>
          <w:sz w:val="22"/>
        </w:rPr>
        <w:t xml:space="preserve"> for victims of certain crimes committed in the United States who assist law enforcement authorities. Although </w:t>
      </w:r>
      <w:r w:rsidRPr="00991D8B">
        <w:rPr>
          <w:rStyle w:val="StyleUnderline"/>
        </w:rPr>
        <w:t>U</w:t>
      </w:r>
      <w:r w:rsidRPr="00AB4623">
        <w:rPr>
          <w:rStyle w:val="StyleUnderline"/>
          <w:highlight w:val="cyan"/>
        </w:rPr>
        <w:t>SCIS cannot grant any more</w:t>
      </w:r>
      <w:r w:rsidRPr="00991D8B">
        <w:rPr>
          <w:rStyle w:val="StyleUnderline"/>
        </w:rPr>
        <w:t xml:space="preserve"> U visas in fiscal year</w:t>
      </w:r>
      <w:r w:rsidRPr="00991D8B">
        <w:rPr>
          <w:rStyle w:val="Style13ptBold"/>
          <w:b w:val="0"/>
          <w:sz w:val="22"/>
        </w:rPr>
        <w:t xml:space="preserve"> (FY) 2017, we will continue to review pending petitions for eligibility for potential visa issuance when more visas become available in FY 2018 beginning on Oct. 1, 2017. Petitioners and qualifying family members must continue to meet eligibility requirements at the time a U visa becomes available. Congress created the U visa program to strengthen law enforcement’s ability to investigate and prosecute cases of domestic violence, sexual assault, human trafficking and other serious crimes. </w:t>
      </w:r>
      <w:r w:rsidRPr="00AB4623">
        <w:rPr>
          <w:rStyle w:val="StyleUnderline"/>
          <w:highlight w:val="cyan"/>
        </w:rPr>
        <w:t xml:space="preserve">Each year, </w:t>
      </w:r>
      <w:r w:rsidRPr="00AB4623">
        <w:rPr>
          <w:rStyle w:val="Emphasis"/>
          <w:highlight w:val="cyan"/>
        </w:rPr>
        <w:t>10,000 U visas are available</w:t>
      </w:r>
      <w:r w:rsidRPr="00AB4623">
        <w:rPr>
          <w:rStyle w:val="StyleUnderline"/>
          <w:highlight w:val="cyan"/>
        </w:rPr>
        <w:t xml:space="preserve"> for victims of certain qualifying crimes</w:t>
      </w:r>
      <w:r w:rsidRPr="00991D8B">
        <w:rPr>
          <w:rStyle w:val="StyleUnderline"/>
        </w:rPr>
        <w:t xml:space="preserve"> who have suffered substantial mental or physical abuse and are willing to help law enforcement authorities investigate or prosecute those crimes. A U visa petition requires certification by a law enforcement agency that the victim has been helpful in the investigation or prosecution of the qualifying crime. </w:t>
      </w:r>
    </w:p>
    <w:p w:rsidR="00EE3B17" w:rsidRDefault="00EE3B17" w:rsidP="00EE3B17">
      <w:pPr>
        <w:rPr>
          <w:rStyle w:val="StyleUnderline"/>
        </w:rPr>
      </w:pPr>
    </w:p>
    <w:p w:rsidR="000002C8" w:rsidRDefault="000002C8" w:rsidP="000002C8">
      <w:pPr>
        <w:pStyle w:val="Heading4"/>
      </w:pPr>
      <w:r>
        <w:t>Applicants get deported before their visa is processed — the aff doesn’t change that</w:t>
      </w:r>
    </w:p>
    <w:p w:rsidR="000002C8" w:rsidRPr="003773CF" w:rsidRDefault="000002C8" w:rsidP="000002C8">
      <w:r w:rsidRPr="003773CF">
        <w:rPr>
          <w:rStyle w:val="Style13ptBold"/>
        </w:rPr>
        <w:t>Bricker 17</w:t>
      </w:r>
      <w:r>
        <w:t xml:space="preserve"> (Nora Caplan-Bricker is a contributing writer for DoubleX, ““I Wish I’d Never Called the Police””, Slate, 3/19/17, accessed 7/19/18, </w:t>
      </w:r>
      <w:hyperlink r:id="rId87" w:history="1">
        <w:r w:rsidRPr="00D66CAD">
          <w:rPr>
            <w:rStyle w:val="Hyperlink"/>
          </w:rPr>
          <w:t>http://www.slate.com/articles/news_and_politics/cover_story/2017/03/u_visas_gave_a_safe_path_to_citizenship_to_victims_of_abuse_under_trump.html</w:t>
        </w:r>
      </w:hyperlink>
      <w:r>
        <w:t>) //JC</w:t>
      </w:r>
    </w:p>
    <w:p w:rsidR="000002C8" w:rsidRPr="003773CF" w:rsidRDefault="000002C8" w:rsidP="000002C8">
      <w:pPr>
        <w:rPr>
          <w:sz w:val="8"/>
        </w:rPr>
      </w:pPr>
      <w:r w:rsidRPr="003773CF">
        <w:rPr>
          <w:sz w:val="8"/>
        </w:rPr>
        <w:t xml:space="preserve">For years, the United States has given a safe path to citizenship for victims of abuse. Under Trump, they may face an impossible choice: silence or deportation Anabel left her abusive partner more times than she could count, but it seemed she was always doomed to go back. He used to rape her, beat her, and do anything in his power to control her, she said. But he was a U.S. citizen, and Anabel, originally from Mexico, was undocumented; he spoke fluent English, and she spoke almost none. His name was on the lease, and her name was not, so when the police came to the door because the neighbors had called them, or because Anabel had dialed 911 in desperation, they told her that they could not legally ask him to leave. (Some last names have been omitted to protect victims’ identities.) Sometimes she would go to a shelter for victims of domestic violence, but after a month or two, they would tell her that she needed to find work and an apartment. Without a work permit or a Social Security number, this was nearly impossible. Sometimes she lived on the street for a while. Sometimes she slept in her car on chilly Minnesota nights. Sometimes she had her children with her; sometimes she was pregnant; sometimes they’d taken nothing from the apartment but the clothes they were wearing. Always, after a while, she would go back in despair. At least her partner could work legally and make money. At least he could put a roof over her children’s heads. In 2010, a woman at a shelter told her she might be eligible for a special visa for undocumented immigrants who were victims of violent crimes. “I didn’t even know if I could have a visa for sure. I only knew that this might be a way out,” she told me recently through a translator. It would take her almost a year to apply and another two years to receive a visa—and, having found an under-the-table job, she worked all that time to support herself and her three children. “Even having that hope, that little hope without even any certainty, gave me enough strength. I wanted it so badly that I never looked back.” In 2012, Anabel received what’s known as a U visa; after three years, such visa holders are eligible to apply for green card status, and she became a permanent resident last June. The U visa, which was designed to encourage immigrants to report dangerous criminals to law enforcement, has been a point of relative consensus in the divisive world of immigration policy. It was created by the late Democratic Sen. Ted Kennedy and Republican Sen. Spencer Abraham and passed into law as part of the 2000 Violence Against Women Act. </w:t>
      </w:r>
      <w:r w:rsidRPr="0038279C">
        <w:rPr>
          <w:rStyle w:val="StyleUnderline"/>
        </w:rPr>
        <w:t>To qualify for a visa, a victim needs law enforcement to certify that he or she was “helpful” in the investigation or prosecution of a crime</w:t>
      </w:r>
      <w:r w:rsidRPr="003773CF">
        <w:rPr>
          <w:sz w:val="8"/>
        </w:rPr>
        <w:t xml:space="preserve">. “There was support for getting perpetrators out of communities, and you can’t do that without witnesses,” said American University law professor Leslye Orloff, who helped lobby for the visa’s creation. In particular, the visa was conceived as a lifeline for victims of repeated violence, at home or in the workplace, who, like Anabel, saw no way out. </w:t>
      </w:r>
      <w:r w:rsidRPr="003773CF">
        <w:rPr>
          <w:rStyle w:val="StyleUnderline"/>
        </w:rPr>
        <w:t>Orloff’s research has shown that the majority of victims continue working for or living with their abusers until they get legal authorization to work, which makes it economically possible to leave</w:t>
      </w:r>
      <w:r w:rsidRPr="003773CF">
        <w:rPr>
          <w:sz w:val="8"/>
        </w:rPr>
        <w:t xml:space="preserve">. </w:t>
      </w:r>
      <w:r w:rsidRPr="00AB4623">
        <w:rPr>
          <w:rStyle w:val="Emphasis"/>
          <w:highlight w:val="cyan"/>
        </w:rPr>
        <w:t xml:space="preserve">In </w:t>
      </w:r>
      <w:r w:rsidRPr="003773CF">
        <w:rPr>
          <w:rStyle w:val="Emphasis"/>
        </w:rPr>
        <w:t xml:space="preserve">more than </w:t>
      </w:r>
      <w:r w:rsidRPr="00AB4623">
        <w:rPr>
          <w:rStyle w:val="Emphasis"/>
          <w:highlight w:val="cyan"/>
        </w:rPr>
        <w:t>a quarter of U visa cases, perpetrators</w:t>
      </w:r>
      <w:r w:rsidRPr="003773CF">
        <w:rPr>
          <w:rStyle w:val="Emphasis"/>
        </w:rPr>
        <w:t xml:space="preserve"> attempt to </w:t>
      </w:r>
      <w:r w:rsidRPr="00AB4623">
        <w:rPr>
          <w:rStyle w:val="Emphasis"/>
          <w:highlight w:val="cyan"/>
        </w:rPr>
        <w:t xml:space="preserve">get the victim deported, </w:t>
      </w:r>
      <w:r w:rsidRPr="003773CF">
        <w:rPr>
          <w:rStyle w:val="Emphasis"/>
        </w:rPr>
        <w:t>to silence someone who could speak against them.</w:t>
      </w:r>
      <w:r>
        <w:rPr>
          <w:rStyle w:val="Emphasis"/>
        </w:rPr>
        <w:t xml:space="preserve"> </w:t>
      </w:r>
      <w:r w:rsidRPr="003773CF">
        <w:rPr>
          <w:rStyle w:val="StyleUnderline"/>
        </w:rPr>
        <w:t xml:space="preserve">But advocates no longer know how to square the visa’s message that police can be a force to protect immigrants with Donald </w:t>
      </w:r>
      <w:r w:rsidRPr="00AB4623">
        <w:rPr>
          <w:rStyle w:val="StyleUnderline"/>
          <w:highlight w:val="cyan"/>
        </w:rPr>
        <w:t>Trump</w:t>
      </w:r>
      <w:r w:rsidRPr="003773CF">
        <w:rPr>
          <w:rStyle w:val="StyleUnderline"/>
        </w:rPr>
        <w:t xml:space="preserve">’s </w:t>
      </w:r>
      <w:r w:rsidRPr="00AB4623">
        <w:rPr>
          <w:rStyle w:val="StyleUnderline"/>
          <w:highlight w:val="cyan"/>
        </w:rPr>
        <w:t xml:space="preserve">promise to deport as many </w:t>
      </w:r>
      <w:r w:rsidRPr="003773CF">
        <w:rPr>
          <w:rStyle w:val="StyleUnderline"/>
        </w:rPr>
        <w:t xml:space="preserve">of the </w:t>
      </w:r>
      <w:r w:rsidRPr="00AB4623">
        <w:rPr>
          <w:rStyle w:val="StyleUnderline"/>
          <w:highlight w:val="cyan"/>
        </w:rPr>
        <w:t>undocumented as possible</w:t>
      </w:r>
      <w:r w:rsidRPr="003773CF">
        <w:rPr>
          <w:rStyle w:val="StyleUnderline"/>
        </w:rPr>
        <w:t>—</w:t>
      </w:r>
      <w:r w:rsidRPr="003773CF">
        <w:rPr>
          <w:sz w:val="8"/>
        </w:rPr>
        <w:t>and to enlist local law enforcement as part of that effort. On Jan. 25, Trump signed an executive order that vowed to do away with “classes or categories” and instead consider “all removable aliens” subject to deportation. To accomplish this, the order says, the Department of Homeland Security will partner with police departments, training them “to perform the functions of immigration officers in relation to the investigation, apprehension, or detention of aliens.” Abused, Undocumented, and Afraid Slate’s Nora Caplan-Bricker talks about the undocumented abuse victims living in fear of deportation. That policy represents a distinct shift in federal priorities. Though Barack Obama deported more immigrants than any previous president, in his second term, he directed DHS to prioritize the removal of gang members, convicted felons, and national security threats, as well as recent entrants into the country. Longtime residents—who worked, paid taxes, and, in many cases, had children who were U.S. citizens—would most likely be allowed to stay. In a 2011 memo, the administration added a special protective note about the class of people who seek U visas: “</w:t>
      </w:r>
      <w:r w:rsidRPr="003773CF">
        <w:rPr>
          <w:rStyle w:val="StyleUnderline"/>
        </w:rPr>
        <w:t xml:space="preserve">Absent special circumstances or aggravating factors, </w:t>
      </w:r>
      <w:r w:rsidRPr="00AB4623">
        <w:rPr>
          <w:rStyle w:val="StyleUnderline"/>
          <w:highlight w:val="cyan"/>
        </w:rPr>
        <w:t>it is</w:t>
      </w:r>
      <w:r w:rsidRPr="003773CF">
        <w:rPr>
          <w:rStyle w:val="StyleUnderline"/>
        </w:rPr>
        <w:t xml:space="preserve"> against </w:t>
      </w:r>
      <w:r w:rsidRPr="00AB4623">
        <w:rPr>
          <w:rStyle w:val="StyleUnderline"/>
          <w:highlight w:val="cyan"/>
        </w:rPr>
        <w:t>ICE</w:t>
      </w:r>
      <w:r w:rsidRPr="003773CF">
        <w:rPr>
          <w:rStyle w:val="StyleUnderline"/>
        </w:rPr>
        <w:t xml:space="preserve"> [Immigration and Customs Enforcement] </w:t>
      </w:r>
      <w:r w:rsidRPr="00AB4623">
        <w:rPr>
          <w:rStyle w:val="StyleUnderline"/>
          <w:highlight w:val="cyan"/>
        </w:rPr>
        <w:t>policy</w:t>
      </w:r>
      <w:r w:rsidRPr="003773CF">
        <w:rPr>
          <w:rStyle w:val="StyleUnderline"/>
        </w:rPr>
        <w:t xml:space="preserve"> </w:t>
      </w:r>
      <w:r w:rsidRPr="00AB4623">
        <w:rPr>
          <w:rStyle w:val="StyleUnderline"/>
          <w:highlight w:val="cyan"/>
        </w:rPr>
        <w:t>to initiate removal proceedings against an individual known to be the immediate victim</w:t>
      </w:r>
      <w:r w:rsidRPr="003773CF">
        <w:rPr>
          <w:rStyle w:val="StyleUnderline"/>
        </w:rPr>
        <w:t xml:space="preserve"> or witness </w:t>
      </w:r>
      <w:r w:rsidRPr="00AB4623">
        <w:rPr>
          <w:rStyle w:val="StyleUnderline"/>
          <w:highlight w:val="cyan"/>
        </w:rPr>
        <w:t>to a crime</w:t>
      </w:r>
      <w:r w:rsidRPr="003773CF">
        <w:rPr>
          <w:rStyle w:val="StyleUnderline"/>
        </w:rPr>
        <w:t>.”</w:t>
      </w:r>
      <w:r w:rsidRPr="003773CF">
        <w:rPr>
          <w:sz w:val="8"/>
        </w:rPr>
        <w:t xml:space="preserve"> ICE spokeswoman Danielle Bennett told me that the 2011 policy remains in effect and that ICE “will take into consideration if an individual is the immediate victim or witness to a crime, in determining whether to take enforcement action.” But immigrants and their advocates see a changed picture. </w:t>
      </w:r>
      <w:r w:rsidRPr="003773CF">
        <w:rPr>
          <w:rStyle w:val="StyleUnderline"/>
        </w:rPr>
        <w:t>When law enforcement collaborates with ICE, this means that jails that book an undocumented person alert the immigration agency</w:t>
      </w:r>
      <w:r w:rsidRPr="003773CF">
        <w:rPr>
          <w:sz w:val="8"/>
        </w:rPr>
        <w:t xml:space="preserve">. In domestic violence cases, it’s common for both abuser and victim to be picked up by police for disturbing the peace or for the man (and the batterer is usually a man) to accuse the woman of “starting it.” In addition to enlisting police as partners, Trump’s executive order extends deportation priority to those who “have been charged with any criminal offense, where such charge has not been resolved.” ICE defends that conflation of criminal charges and convictions: “The people being taken to jail by cops are criminals,” an ICE official told me in defense of the program, on condition of anonymity. </w:t>
      </w:r>
      <w:r w:rsidRPr="003773CF">
        <w:rPr>
          <w:rStyle w:val="StyleUnderline"/>
        </w:rPr>
        <w:t xml:space="preserve">But attorneys around the country told me they believe </w:t>
      </w:r>
      <w:r w:rsidRPr="00AB4623">
        <w:rPr>
          <w:rStyle w:val="StyleUnderline"/>
          <w:highlight w:val="cyan"/>
        </w:rPr>
        <w:t xml:space="preserve">this policy will sweep up victims of domestic violence, </w:t>
      </w:r>
      <w:r w:rsidRPr="00AB4623">
        <w:rPr>
          <w:rStyle w:val="Emphasis"/>
          <w:highlight w:val="cyan"/>
        </w:rPr>
        <w:t>putting them on a fast track to deportation before they can seek legal status</w:t>
      </w:r>
      <w:r w:rsidRPr="003773CF">
        <w:rPr>
          <w:rStyle w:val="Emphasis"/>
        </w:rPr>
        <w:t xml:space="preserve"> </w:t>
      </w:r>
      <w:r w:rsidRPr="00AB4623">
        <w:rPr>
          <w:rStyle w:val="Emphasis"/>
          <w:highlight w:val="cyan"/>
        </w:rPr>
        <w:t>through U visas</w:t>
      </w:r>
      <w:r w:rsidRPr="003773CF">
        <w:rPr>
          <w:rStyle w:val="StyleUnderline"/>
        </w:rPr>
        <w:t>, or justice through the legal system.</w:t>
      </w:r>
      <w:r>
        <w:rPr>
          <w:rStyle w:val="StyleUnderline"/>
        </w:rPr>
        <w:t xml:space="preserve"> </w:t>
      </w:r>
      <w:r w:rsidRPr="003773CF">
        <w:rPr>
          <w:sz w:val="8"/>
        </w:rPr>
        <w:t>In interviews this February and March, over three dozen lawyers, advocates, and immigrant survivors of abuse from every region of the U.S. told me that, now more than ever, victims are choosing the violence in their own homes over the unknown consequences of exposure. “I fear for their lives,” Miriam Guillen, a U visa recipient who now counsels other survivors at the grass-roots organization Mujeres Unidas y Activas in the Bay Area, told me. But she also understands their choices: While most immigrants fear deportation and separation from loved ones, many of these women will do anything to avoid leaving their children in the sole custody of an abuser. “</w:t>
      </w:r>
      <w:r w:rsidRPr="003773CF">
        <w:rPr>
          <w:rStyle w:val="StyleUnderline"/>
        </w:rPr>
        <w:t>The U visa has been this sort of safe avenue</w:t>
      </w:r>
      <w:r w:rsidRPr="003773CF">
        <w:rPr>
          <w:sz w:val="8"/>
        </w:rPr>
        <w:t xml:space="preserve">,” said Katy Lewis, an immigration attorney in San Francisco, “and for good reason.” By creating a relatively secure path to legal status, the system encourages fearful people to come forward and, by extension, protects whole communities. </w:t>
      </w:r>
      <w:r w:rsidRPr="003773CF">
        <w:rPr>
          <w:rStyle w:val="StyleUnderline"/>
        </w:rPr>
        <w:t>Now, Lewis said, “We just don’t know what to expect … I can tell you I’ve told people, ‘You should not go ahead with this right now.’ ”</w:t>
      </w:r>
      <w:r>
        <w:rPr>
          <w:rStyle w:val="StyleUnderline"/>
        </w:rPr>
        <w:t xml:space="preserve"> </w:t>
      </w:r>
      <w:r w:rsidRPr="003773CF">
        <w:rPr>
          <w:sz w:val="8"/>
        </w:rPr>
        <w:t xml:space="preserve">* * * On Feb. 9, a transgender woman named Irvin Gonzalez entered a courthouse in El Paso, Texas, seeking a protective order against her abusive ex-boyfriend, who she said had punched, kicked, and choked her and, in at least one episode, chased her with a knife. As she waited her turn to see the judge, she and her caseworker learned something shocking: ICE had received a tip about the hearing and had come to arrest her. Gonzalez believes the tip could only have come from her ex, who had been served with an order to appear there himself. When she walked out of the courtroom, protective order in hand, two plainclothes officers came forward and took her into custody. Since then, Gonzalez, a citizen of Mexico, has been behind bars, awaiting deportation proceedings. In late February, her lawyer filed for a U visa, but it seems unlikely that she will be able to stay in the U.S. for the time it takes immigration services to process an application, which can be between two and three years. Gonzalez’s arrest made national headlines, and her case has sent ripples of fear through immigrant communities. Immigration agents are compelled by law to avoid using tips from abusers and to treat any arrest at a protective order court as a measure of last resort. El Paso County Attorney Jo Anne Bernal told me she can’t remember such a thing happening in her city before—but no one can be sure it won’t happen again. Trump’s law-and-order rhetoric is emboldening the aggressive tendencies for which ICE and Customs and Border Protection, or CBP, are known. “For the first time in my 19 years, I feel like I can do the job I was hired to do, the job they tell you you’ll be doing when you leave the academy,” one border patrol agent recently told the New York Times. Days after the Gonzalez arrest became public, Bernal’s office received a call from an undocumented woman who was scheduled to appear in the very same court to receive a protective order against her abusive husband. She was now desperate to dismiss the case. “She was afraid her husband would call immigration authorities and she would be separated from her children,” Bernal said. She wonders how many victims out there have made similar calculations: “We can keep track of how many people have changed their minds but can’t keep track of the people who are victims in the community who won’t come forward.” A few days later, the city attorney in Denver told a local news station that four victims of domestic violence had backed out of cases after plainclothes ICE officers were filmed staking out that city’s courthouse. The U visa was developed precisely to help victims like Gonzalez. The original VAWA, passed in 1994, created a green card for sufferers of domestic violence whose abusive U.S. citizen or permanent resident spouses had refused to petition for their legal status, in order to control them. But the U visa is broader, covering people who aren’t married to their abusers or whose abusers are also undocumented, as well as victims of other serious crimes. The government permits 10,000 of these visas to be issued each year; roughly 75 percent go to victims of domestic violence, sexual assault, and human trafficking. “How do we do safety planning with victims when we don’t know if just having interaction with law enforcement will put them in danger?” Grace Huang, policy director, Asian Pacific Institute on Gender-Based Violence </w:t>
      </w:r>
      <w:r w:rsidRPr="003773CF">
        <w:rPr>
          <w:rStyle w:val="StyleUnderline"/>
        </w:rPr>
        <w:t xml:space="preserve">To some extent, access to U visas has always been determined by a geographic lottery: Some police departments have refused to certify that applicants cooperated with law enforcement, barring the way forward. </w:t>
      </w:r>
      <w:r w:rsidRPr="003773CF">
        <w:rPr>
          <w:sz w:val="8"/>
        </w:rPr>
        <w:t xml:space="preserve">In some cases, that may be due to anti-immigrant sentiment; other times, small-town departments simply haven’t gotten wind of the program. One attorney told me about a case in Georgia where the police chief agreed to certify her client’s application only after she got a lawyer on his basketball team to explain to him what a U visa was. This imbalance has slowly been leveling out: After a Reuters report found that Oakland, California, for example, had certified almost 3,000 applications in a five-year period to Sacramento’s 300, the state passed a law to ensure that equal procedures would be used across jurisdictions. Now, the gap may widen again. Some police departments have vowed that they will continue protecting all victims, declaring their cities “sanctuaries” for immigrants. Other jurisdictions, such as Miami and Dayton, Ohio, have bowed to the new president’s order—or at least to his threats to strip federal funding from whoever defies him. The executive order Trump signed in January revives controversial programs—section 287(g) of the Immigration and Nationality Act and another called Secure Communities—that recruit local law enforcement to search for undocumented immigrants and hand them over to ICE. Both were rolled back under Obama when police departments complained that they were sapping limited resources and sowing mistrust in immigrant communities and when courts found they’d led to racial profiling. </w:t>
      </w:r>
      <w:r w:rsidRPr="003773CF">
        <w:rPr>
          <w:rStyle w:val="StyleUnderline"/>
        </w:rPr>
        <w:t>When the national mandate to detain and deport is entangled with the local mission to protect and serve</w:t>
      </w:r>
      <w:r w:rsidRPr="003773CF">
        <w:rPr>
          <w:sz w:val="8"/>
        </w:rPr>
        <w:t xml:space="preserve">, advocates say, they don’t know how to advise immigrants who face violence at home. “This is the question advocates are asking around the country,” said Grace Huang, policy director at the Asian Pacific Institute on Gender-Based Violence. “How do we do safety planning with victims when we don’t know if just having interaction with law enforcement will put them in danger before they can even get a U visa?” Many immigrants have fled countries where the police are as dangerous as the gangs. “In my country, the police don’t exist,” Maria, a 44-year-old from Mexico who lives in the Boston area, told me. In the U.S., when her husband brutally abused her, she kept silent because she didn’t feel entitled to protection: “When I had no papers, I felt like a nothing.” Her husband promised that if she reported him, he would call immigration and have her deported. Or, he said, he would make her children “disappear”—she feared he would send her daughter and son to his extended family in Mexico, and she would never see them again. It was only when he attacked her with a knife in front of the children that she decided nothing could be worse for them than staying in that house. She called 911. Her husband was eventually deported back to Mexico—where, she has heard, he is now in jail for killing his second wife. Maria is acutely aware that it could have been her. She applied for a U visa in 2010; she said that being able to do so not only saved her life—it told her that no one had the right to take her life in America. She has a green card now. “I feel like a human being,” she told me. “I have a name in this country.” * * * Undocumented immigrant and activist Jeanette Vizguerra Undocumented immigrant and activist Jeanette Vizguerra hugs her youngest child, Zury Baez, while addressing supporters and the media as she seeks sanctuary at First Unitarian Church on Feb. 15 in Denver. Marc Piscotty/Getty Images </w:t>
      </w:r>
      <w:r w:rsidRPr="003773CF">
        <w:rPr>
          <w:rStyle w:val="StyleUnderline"/>
        </w:rPr>
        <w:t xml:space="preserve">One of the hardest aspects of applying for a U visa is, notoriously, that it takes forever. For many people, the process caps an already lengthy immigration </w:t>
      </w:r>
      <w:r w:rsidRPr="003773CF">
        <w:rPr>
          <w:sz w:val="8"/>
        </w:rPr>
        <w:t xml:space="preserve">saga, as one Brazilian woman I interviewed made clear. When she first helped Boston-area police investigate a trafficking ring that had entrapped her, in 2005, she was pregnant with her son. None of the officers told her she was eligible for a visa, she said, and a few years after the investigation wrapped, she was detained and put on track for deportation. When her 4-year-old son visited her in detention, she told him the guards were “protecting Mommy.” She didn’t want him to see how desperate she was or to know that if she were sent to Brazil, his father would never let him be with her. If she’d lost her child, she told me, “I was ready to do something to myself.” It was in detention that she learned about the U visa, from lawyers who’d come to offer their services to the people awaiting deportation; a team from the Boston University Immigrants’ Rights Clinic took her on as a client. She received the visa, for helping to prosecute an abusive ex-boyfriend, about a year later. Now she’s finally applying for permanent resident status, and her child is 10—old enough to understand what’s going on. He’s always around her; he hears her on the phone with the lawyers, with the immigration office. “He picks up on things, and when he asks me, I’m not going to lie,” she said. “He’s like, ‘How about your green card, Mom?’ He’s always asking, ‘Did you get it?’ ” At age 33, she’s gone back for her GED diploma, and her son is excelling in fourth grade at a private religious school. He loves to build things and play Minecraft, and she thinks he has the spatial knack of a future engineer. Still, fear of deportation casts a shadow over the stable life they’ve achieved. “Immigration, this doesn’t stop for me,” she said. “I’ve been trying to keep my son, trying to just have peace of mind and live normal here.” For most people, it can take months to get a U visa application together, and two or two-and-a-half years for officers at the U.S. Citizenship and Immigration Service, or USCIS, office in Vermont to read it. If a visa is approved, most people wait another year or two to reach the front of the line for one of the 10,000 available annually. During the second waiting period, work authorization is granted and any deportation proceedings are generally frozen. But during the first, the aspirant—who might be assisting the police or testifying in court—has no legal protection from deportation. She or he has a single slip of paper, acknowledging that the application has been received. “One of the hardest things to say to a client is, ‘I don’t know what would happen to you; I don’t have an answer.’ ” Melissa Untereker, immigration attorney Mo Goldman, an immigration attorney in Tucson, Arizona, told me that </w:t>
      </w:r>
      <w:r w:rsidRPr="00AB4623">
        <w:rPr>
          <w:rStyle w:val="StyleUnderline"/>
          <w:highlight w:val="cyan"/>
        </w:rPr>
        <w:t>in the past</w:t>
      </w:r>
      <w:r w:rsidRPr="003773CF">
        <w:rPr>
          <w:rStyle w:val="StyleUnderline"/>
        </w:rPr>
        <w:t xml:space="preserve">, if his </w:t>
      </w:r>
      <w:r w:rsidRPr="00AB4623">
        <w:rPr>
          <w:rStyle w:val="StyleUnderline"/>
          <w:highlight w:val="cyan"/>
        </w:rPr>
        <w:t>clients showed that receipt, ICE</w:t>
      </w:r>
      <w:r w:rsidRPr="003773CF">
        <w:rPr>
          <w:rStyle w:val="StyleUnderline"/>
        </w:rPr>
        <w:t xml:space="preserve"> and CBP </w:t>
      </w:r>
      <w:r w:rsidRPr="00AB4623">
        <w:rPr>
          <w:rStyle w:val="StyleUnderline"/>
          <w:highlight w:val="cyan"/>
        </w:rPr>
        <w:t xml:space="preserve">agents would </w:t>
      </w:r>
      <w:r w:rsidRPr="003773CF">
        <w:rPr>
          <w:rStyle w:val="StyleUnderline"/>
        </w:rPr>
        <w:t xml:space="preserve">generally </w:t>
      </w:r>
      <w:r w:rsidRPr="00AB4623">
        <w:rPr>
          <w:rStyle w:val="StyleUnderline"/>
          <w:highlight w:val="cyan"/>
        </w:rPr>
        <w:t>let them</w:t>
      </w:r>
      <w:r w:rsidRPr="003773CF">
        <w:rPr>
          <w:rStyle w:val="StyleUnderline"/>
        </w:rPr>
        <w:t xml:space="preserve"> </w:t>
      </w:r>
      <w:r w:rsidRPr="00AB4623">
        <w:rPr>
          <w:rStyle w:val="StyleUnderline"/>
          <w:highlight w:val="cyan"/>
        </w:rPr>
        <w:t>go</w:t>
      </w:r>
      <w:r w:rsidRPr="003773CF">
        <w:rPr>
          <w:rStyle w:val="StyleUnderline"/>
        </w:rPr>
        <w:t xml:space="preserve">—not because that scant document conferred legal status but </w:t>
      </w:r>
      <w:r w:rsidRPr="00AB4623">
        <w:rPr>
          <w:rStyle w:val="StyleUnderline"/>
          <w:highlight w:val="cyan"/>
        </w:rPr>
        <w:t>because it confirmed that the person was low-priority for deportation</w:t>
      </w:r>
      <w:r w:rsidRPr="003773CF">
        <w:rPr>
          <w:sz w:val="8"/>
        </w:rPr>
        <w:t xml:space="preserve">. Why go through the trouble of removing someone who could be eligible to stay, might soon have the right to come back, and might well be helping authorities in a criminal case? Now that all of the 11 million undocumented people in the country are apparently considered high-priority, however, it’s hard to know where agents will devote their resources. “We talked to ICE and CBP officers to find out, if somebody is walking around with a receipt or something that shows they filed a U, will that protect them?” Goldman told me. “The answer is no.” </w:t>
      </w:r>
      <w:r w:rsidRPr="003773CF">
        <w:rPr>
          <w:rStyle w:val="StyleUnderline"/>
        </w:rPr>
        <w:t xml:space="preserve">Immigration authorities also used to put many deportation proceedings on hold </w:t>
      </w:r>
      <w:r w:rsidRPr="00AB4623">
        <w:rPr>
          <w:rStyle w:val="StyleUnderline"/>
          <w:highlight w:val="cyan"/>
        </w:rPr>
        <w:t>while visa applications were pending</w:t>
      </w:r>
      <w:r w:rsidRPr="003773CF">
        <w:rPr>
          <w:rStyle w:val="StyleUnderline"/>
        </w:rPr>
        <w:t xml:space="preserve"> through the system, as long as the person appeared for regular check-ins. </w:t>
      </w:r>
      <w:r w:rsidRPr="003773CF">
        <w:rPr>
          <w:sz w:val="8"/>
        </w:rPr>
        <w:t xml:space="preserve">ICE spokeswoman Bennett told me that, “absent additional factors,” the agency will generally continue to extend stays of removal for U visa applicants who seem likely to be eligible for legal status. </w:t>
      </w:r>
      <w:r w:rsidRPr="00AB4623">
        <w:rPr>
          <w:rStyle w:val="Emphasis"/>
          <w:highlight w:val="cyan"/>
        </w:rPr>
        <w:t>But Trump’s</w:t>
      </w:r>
      <w:r w:rsidRPr="003773CF">
        <w:rPr>
          <w:rStyle w:val="Emphasis"/>
        </w:rPr>
        <w:t xml:space="preserve"> </w:t>
      </w:r>
      <w:r w:rsidRPr="00AB4623">
        <w:rPr>
          <w:rStyle w:val="Emphasis"/>
          <w:highlight w:val="cyan"/>
        </w:rPr>
        <w:t>executive order names people</w:t>
      </w:r>
      <w:r w:rsidRPr="003773CF">
        <w:rPr>
          <w:rStyle w:val="Emphasis"/>
        </w:rPr>
        <w:t xml:space="preserve"> with old removal orders </w:t>
      </w:r>
      <w:r w:rsidRPr="00AB4623">
        <w:rPr>
          <w:rStyle w:val="Emphasis"/>
          <w:highlight w:val="cyan"/>
        </w:rPr>
        <w:t>as</w:t>
      </w:r>
      <w:r w:rsidRPr="003773CF">
        <w:rPr>
          <w:rStyle w:val="Emphasis"/>
        </w:rPr>
        <w:t xml:space="preserve"> among </w:t>
      </w:r>
      <w:r w:rsidRPr="00AB4623">
        <w:rPr>
          <w:rStyle w:val="Emphasis"/>
          <w:highlight w:val="cyan"/>
        </w:rPr>
        <w:t>ICE’s highest priorities</w:t>
      </w:r>
      <w:r w:rsidRPr="003773CF">
        <w:rPr>
          <w:rStyle w:val="Emphasis"/>
        </w:rPr>
        <w:t xml:space="preserve">, </w:t>
      </w:r>
      <w:r w:rsidRPr="003773CF">
        <w:rPr>
          <w:sz w:val="8"/>
        </w:rPr>
        <w:t>and immigration lawyers told me that—judging from the short stretch of time the new president has been in office—the agency seems to be denying more stays, including for immigrant victims of crime. One U visa applicant and mother of four, Jeanette Vizguerra, made headlines for skipping a check-in, after being told that her stay of removal had expired, and instead seeking sanctuary in a Denver church. The New York Times recently filmed her still living in the church basement a month later. Judy Flanagan, an immigration attorney in Phoenix, told me ICE had recently notified her that one of her clients should “prepare to be removed” at her next check-in. “I’ve never heard that kind of thing before,” she said. (When I asked an ICE official about this, she denied that the agency sends such notifications.) Ethically, Flanagan and others can’t advise their clients to break the law, and, practically, they have no good options. As one attorney put it, “What are they going to do, live in a church for four years?” Flanagan’s client “doesn’t want to be a fugitive,” the attorney told me. The woman hasn’t yet decided what to do, but she’s unwilling to hide inside the house while ICE agents camp out on her lawn. For immigrants who manage to stay in the country long enough to apply for U visas, will the visa remain a “safe avenue”? The USCIS Vermont Service Center considers each case in light of any marks against the applicant, with the option to waive common “grounds for inadmissibility,” such as the use of false documents to cross the border. “Are the standards of adjudicating that going to change?” said Hema Sarang-Sieminski, a senior staff attorney at the Victim Rights Law Center in Boston. “Only time is going to tell.” Attorneys fear a world in which visa applications themselves could increase a person’s risk of detection by ICE. “There’s been an understanding between USCIS and attorneys that they aren’t going to implement policies that are going to prevent survivors from applying,” said Sarang-Sieminski. Most important, “Even when an application is denied, they’re not in the business of referring these denied cases for removal. That would certainly have an enormous chilling effect on survivors.” The administration hasn’t indicated that this will change, but “it’s a worry,” Sarang-Sieminski said. “I’ve heard over and over again from advocates, ‘Should survivors be applying for any of this at all?’ ” Since Trump’s election, the National Immigration Law Center has advised immigrants who were brought to the U.S. as children to avoid applying for legal status through the Deferred Action for Childhood Arrivals program, or DACA, if they don’t already have it—so as not to put their names in the system. Attorneys who work on U visas are now almost as cautious. Flanagan, in Arizona, is putting her own address in place of her clients’ when she files information requests about cases. She’s also, in her words, “advising clients that, if they haven’t had previous contact [with immigration], this may bring attention to them”—which she said she wouldn’t have worried about under Obama. Lewis is similarly concerned about filing applications. “If someone is already in ICE proceedings, I might say it’s OK to take this avenue,” she told me. “In the case of someone who’s not on the government’s radar at all, I might say let’s wait a little longer and see how this administration is processing these.” “One of the hardest things to say to a client is, ‘I don’t know what would happen to you; I don’t have an answer,’ ” said Melissa Untereker, the immigration attorney in El Paso who is representing Irvin Gonzalez. With clients who are still in the shadows, she fears that “it could really be a risk to put themselves out there … Will ICE access that information, and will they take an enforcement action because of it? I don’t know what to tell them. It’s really scary.” “I’m scared because immigration has my fingerprints, my address, my photo. ... I’m worried they’re going to come for me.” Maria Cortes, U visa applicant Of course, what’s worrisome to advocates is terrifying to immigrants, who never know when ICE might show up at the door. “I had a client tell me, ‘I wish I’d never called the police,’ ” Glenaan O’Neil, regional director of immigrant victim services with the Texas Civil Rights Project, told me. That woman’s U visa application is already sitting in a pile at the Vermont Service Center. It’s too late for her to seek safety in secrecy. “I’m scared because immigration has my fingerprints, my address, my photo,” Maria Cortes, a 29-year-old in Oakland who applied for a U visa in 2014, told me through an interpreter. “I’m scared to be at home because I’m worried they’re going to come for me.” Most of all, Cortes worries about her daughter, who has special needs. The 6-year-old acts more like a child of 2 or 3; her speech is clear to her mother’s ear but perplexing to strangers, and she’s afraid of people she doesn’t know. Cortes, a survivor of abuse and a native of Mexico, is a single parent, and she wants her daughter, a U.S. citizen, to stay in America and receive the care and education available here. Cortes has imagined the life she will make for them if and when her visa is granted. She wants to get certified to work with computers—something she could do from home, which wouldn’t take her away from her daughter. The child is always in motion, jumping around the small rented room they share, and getting her to eat can be difficult. Cortes wants a little more space—most of all, a kitchen that overlooks a small patio, “so I’d be able to make food for her any time I need to, and she’d be able to play, but I’d be able to see her,” she said, “to know that she was safe.” * * * For many women I interviewed, the fear of violence they once lived under was intertwined with the fear of discovery that kept them trapped in dangerous homes. Even for those whose legal status is now secure, the feeling that the U.S. has become hostile to immigrants is dragging entangled traumas to the surface. For the last year, one Central American woman told me, she has been waking from nightmares of her ex-husband bursting through the door of her home. These dreams are as vivid as a movie that has jumped off the screen, “so real you can touch the image,” she said. “I can smell him. I can feel his body, I can hear the door that is closing and opening, I can hear the yelling.” The visions pursue her into daylight; riding the train or walking on the street, she fights back the feeling that he’s right there behind her. He can’t be, as she tells herself over and over: He died in jail, serving a 25-year sentence for trying to kill her. (She is still concerned about her immigration status and asked me not to identify her by name.) Though this woman received a U visa in 2009, she will never be free from the scars of her abuse. She suffers from post-traumatic stress disorder, and she’s HIV-positive—she told me her husband intentionally gave her the virus. A part of her wants to return to her country of origin, to be with her aging mother, who suffered a stroke last year. But the salary she makes in the U.S. is paying for her mother’s care, and she fears the discrimination she would face back home as a transgender woman. Most frightening to her, she wouldn’t be able to access the medications that are keeping her alive or the therapy that prevents old trauma from crushing her. She will, in all likelihood, be able to stay in the country. She has a green card; she will become eligible for citizenship a year from this June. For a long time, having that in her sights brought her some peace. But now, she said, “I have to worry about the policies changing and what I’m going to do.” These days, she’s barely sleeping. “One thing is linked to the other, is linked to the past,” she said. She dates that shift to the time when Trump started gaining momentum in the primaries. Ever since then, she said, “I’m breaking down.”</w:t>
      </w:r>
    </w:p>
    <w:p w:rsidR="000002C8" w:rsidRDefault="000002C8" w:rsidP="000002C8">
      <w:pPr>
        <w:rPr>
          <w:rStyle w:val="StyleUnderline"/>
        </w:rPr>
      </w:pPr>
    </w:p>
    <w:p w:rsidR="000002C8" w:rsidRDefault="000002C8" w:rsidP="000002C8">
      <w:pPr>
        <w:pStyle w:val="Heading4"/>
      </w:pPr>
      <w:r>
        <w:t>The plan</w:t>
      </w:r>
      <w:r>
        <w:t xml:space="preserve"> sets a precedent defining narratives of “legal” versus “illegal” aliens – it makes them vulnerable to the will of the state and reinforces cycles of deportation – turns the case. </w:t>
      </w:r>
    </w:p>
    <w:p w:rsidR="000002C8" w:rsidRDefault="000002C8" w:rsidP="000002C8">
      <w:r w:rsidRPr="00DC63B0">
        <w:rPr>
          <w:rStyle w:val="Style13ptBold"/>
        </w:rPr>
        <w:t>Hipolito 10</w:t>
      </w:r>
      <w:r>
        <w:t xml:space="preserve"> (Joey Hipolito UC Berkeley School of Law, “Illegal Aliens or Deserving Victims: The Ambivalent Implementation of the U Visa Program”, Asian American Law Journal, January 2010, 7/19/18, </w:t>
      </w:r>
      <w:hyperlink r:id="rId88" w:history="1">
        <w:r w:rsidRPr="00D66CAD">
          <w:rPr>
            <w:rStyle w:val="Hyperlink"/>
          </w:rPr>
          <w:t>https://scholarship.law.berkeley.edu/cgi/viewcontent.cgi?article=1165&amp;context=aalj</w:t>
        </w:r>
      </w:hyperlink>
      <w:r>
        <w:t>) //JC</w:t>
      </w:r>
    </w:p>
    <w:p w:rsidR="000002C8" w:rsidRPr="00A94894" w:rsidRDefault="000002C8" w:rsidP="000002C8">
      <w:pPr>
        <w:rPr>
          <w:sz w:val="12"/>
        </w:rPr>
      </w:pPr>
      <w:r w:rsidRPr="00A94894">
        <w:rPr>
          <w:sz w:val="12"/>
        </w:rPr>
        <w:t xml:space="preserve">III. THE FRAMEWORK OF DESERVING AND UNDESERVING IMMIGRANTS </w:t>
      </w:r>
      <w:r w:rsidRPr="00A94894">
        <w:rPr>
          <w:rStyle w:val="StyleUnderline"/>
        </w:rPr>
        <w:t>The sheriffs hesitation to assist in providing legal status to undocumented victims reflects America's persistent concerns of excessive immigration and of lost control in regulating its territorial borders</w:t>
      </w:r>
      <w:r w:rsidRPr="00A94894">
        <w:rPr>
          <w:sz w:val="12"/>
        </w:rPr>
        <w:t xml:space="preserve">. These concerns have historically and still currently animate immigration policy. </w:t>
      </w:r>
      <w:r w:rsidRPr="00A94894">
        <w:rPr>
          <w:rStyle w:val="StyleUnderline"/>
        </w:rPr>
        <w:t>Agencies determine whether an applicant deserves legal status in relation to the competing narrative of an "illegal alien."</w:t>
      </w:r>
      <w:r w:rsidRPr="00A94894">
        <w:rPr>
          <w:sz w:val="12"/>
        </w:rPr>
        <w:t xml:space="preserve"> </w:t>
      </w:r>
      <w:r w:rsidRPr="00AB4623">
        <w:rPr>
          <w:rStyle w:val="Emphasis"/>
          <w:highlight w:val="cyan"/>
        </w:rPr>
        <w:t>An applicant for a U visa will be successful only if she or he can articulate a victimhood that</w:t>
      </w:r>
      <w:r w:rsidRPr="00A94894">
        <w:rPr>
          <w:rStyle w:val="Emphasis"/>
        </w:rPr>
        <w:t xml:space="preserve"> not only </w:t>
      </w:r>
      <w:r w:rsidRPr="00AB4623">
        <w:rPr>
          <w:rStyle w:val="Emphasis"/>
          <w:highlight w:val="cyan"/>
        </w:rPr>
        <w:t>fits within the</w:t>
      </w:r>
      <w:r w:rsidRPr="00A94894">
        <w:rPr>
          <w:rStyle w:val="Emphasis"/>
        </w:rPr>
        <w:t xml:space="preserve"> language of the </w:t>
      </w:r>
      <w:r w:rsidRPr="00AB4623">
        <w:rPr>
          <w:rStyle w:val="Emphasis"/>
          <w:highlight w:val="cyan"/>
        </w:rPr>
        <w:t>statute</w:t>
      </w:r>
      <w:r w:rsidRPr="00A94894">
        <w:rPr>
          <w:rStyle w:val="StyleUnderline"/>
        </w:rPr>
        <w:t>, but also comports with criteria that a law enforcement agency deems necessary to justify legal recognition</w:t>
      </w:r>
      <w:r w:rsidRPr="00A94894">
        <w:rPr>
          <w:sz w:val="12"/>
        </w:rPr>
        <w:t xml:space="preserve">.106 By determining </w:t>
      </w:r>
      <w:r w:rsidRPr="00AB4623">
        <w:rPr>
          <w:rStyle w:val="StyleUnderline"/>
          <w:highlight w:val="cyan"/>
        </w:rPr>
        <w:t>whether an undocumented immigrant should receive</w:t>
      </w:r>
      <w:r w:rsidRPr="00A94894">
        <w:rPr>
          <w:rStyle w:val="StyleUnderline"/>
        </w:rPr>
        <w:t xml:space="preserve"> or be denied </w:t>
      </w:r>
      <w:r w:rsidRPr="00AB4623">
        <w:rPr>
          <w:rStyle w:val="StyleUnderline"/>
          <w:highlight w:val="cyan"/>
        </w:rPr>
        <w:t>a visa,</w:t>
      </w:r>
      <w:r w:rsidRPr="00AB4623">
        <w:rPr>
          <w:sz w:val="12"/>
          <w:highlight w:val="cyan"/>
        </w:rPr>
        <w:t xml:space="preserve"> </w:t>
      </w:r>
      <w:r w:rsidRPr="00AB4623">
        <w:rPr>
          <w:rStyle w:val="Emphasis"/>
          <w:highlight w:val="cyan"/>
        </w:rPr>
        <w:t>the government defines</w:t>
      </w:r>
      <w:r w:rsidRPr="00A94894">
        <w:rPr>
          <w:rStyle w:val="Emphasis"/>
        </w:rPr>
        <w:t xml:space="preserve"> </w:t>
      </w:r>
      <w:r w:rsidRPr="00AB4623">
        <w:rPr>
          <w:rStyle w:val="Emphasis"/>
          <w:highlight w:val="cyan"/>
        </w:rPr>
        <w:t>the boundary between legal and illegal aliens</w:t>
      </w:r>
      <w:r w:rsidRPr="00A94894">
        <w:rPr>
          <w:sz w:val="12"/>
        </w:rPr>
        <w:t xml:space="preserve">. In making this decision, </w:t>
      </w:r>
      <w:r w:rsidRPr="00AB4623">
        <w:rPr>
          <w:rStyle w:val="StyleUnderline"/>
          <w:highlight w:val="cyan"/>
        </w:rPr>
        <w:t>the government awards visas to undocumented immigrants deemed deserving of legal status,</w:t>
      </w:r>
      <w:r w:rsidRPr="00A94894">
        <w:rPr>
          <w:rStyle w:val="StyleUnderline"/>
        </w:rPr>
        <w:t xml:space="preserve"> while denying those deemed undeserving</w:t>
      </w:r>
      <w:r w:rsidRPr="00A94894">
        <w:rPr>
          <w:sz w:val="12"/>
        </w:rPr>
        <w:t xml:space="preserve">. Visas are therefore implemented in a manner that conforms the visa to acceptable narratives of immigrants who are deserving of legal status. To understand the government's delay in properly implementing the U visa, we must first explore the United States' immigration policy and understand how the narrative of the "illegal alien" affects whom the public considers to be deserving of legal status. A. Immigration Policy and Undocumented Immigrants </w:t>
      </w:r>
      <w:r w:rsidRPr="00A94894">
        <w:rPr>
          <w:rStyle w:val="StyleUnderline"/>
        </w:rPr>
        <w:t>The United States has consistently approached immigration with caution, shifting its policies to reflect desires to include and exclude</w:t>
      </w:r>
      <w:r w:rsidRPr="00A94894">
        <w:rPr>
          <w:sz w:val="12"/>
        </w:rPr>
        <w:t>. In the 1880s, fears about an invasion of Asians led to the passage of the Chinese Exclusion Act and other race-based restrictions. 107 However, public sentiment changed after World War II when widespread dislocation led to the grant of asylum to more refugees.08 The United States' trend of welcoming immigrants continued into the Cold War as the country sought to project its image as the leader of the "free new world" against communism;109 the government even loosened its restrictions against Asian immigrants as further proof." Undocumented immigrants form a key part of the labor market, but lack the protections of their legal counterparts."' The result is what Justice Brennan explained in Plyler v. Doe: "</w:t>
      </w:r>
      <w:r w:rsidRPr="00A94894">
        <w:rPr>
          <w:rStyle w:val="StyleUnderline"/>
        </w:rPr>
        <w:t xml:space="preserve">the existence of a large number of employed </w:t>
      </w:r>
      <w:r w:rsidRPr="00AB4623">
        <w:rPr>
          <w:rStyle w:val="StyleUnderline"/>
          <w:highlight w:val="cyan"/>
        </w:rPr>
        <w:t>illegal aliens</w:t>
      </w:r>
      <w:r w:rsidRPr="00A94894">
        <w:rPr>
          <w:rStyle w:val="StyleUnderline"/>
        </w:rPr>
        <w:t xml:space="preserve"> . . . whose presence is tolerated, whose employment is perhaps even welcomed, but who </w:t>
      </w:r>
      <w:r w:rsidRPr="00AB4623">
        <w:rPr>
          <w:rStyle w:val="StyleUnderline"/>
          <w:highlight w:val="cyan"/>
        </w:rPr>
        <w:t>are</w:t>
      </w:r>
      <w:r w:rsidRPr="00A94894">
        <w:rPr>
          <w:rStyle w:val="StyleUnderline"/>
        </w:rPr>
        <w:t xml:space="preserve"> virtually </w:t>
      </w:r>
      <w:r w:rsidRPr="00AB4623">
        <w:rPr>
          <w:rStyle w:val="StyleUnderline"/>
          <w:highlight w:val="cyan"/>
        </w:rPr>
        <w:t>defenseless against any</w:t>
      </w:r>
      <w:r w:rsidRPr="00A94894">
        <w:rPr>
          <w:rStyle w:val="StyleUnderline"/>
        </w:rPr>
        <w:t xml:space="preserve"> abuse, </w:t>
      </w:r>
      <w:r w:rsidRPr="00AB4623">
        <w:rPr>
          <w:rStyle w:val="StyleUnderline"/>
          <w:highlight w:val="cyan"/>
        </w:rPr>
        <w:t>exploitation</w:t>
      </w:r>
      <w:r w:rsidRPr="00A94894">
        <w:rPr>
          <w:rStyle w:val="StyleUnderline"/>
        </w:rPr>
        <w:t xml:space="preserve">, or callous neglect </w:t>
      </w:r>
      <w:r w:rsidRPr="00AB4623">
        <w:rPr>
          <w:rStyle w:val="StyleUnderline"/>
          <w:highlight w:val="cyan"/>
        </w:rPr>
        <w:t>to which the state</w:t>
      </w:r>
      <w:r w:rsidRPr="00A94894">
        <w:rPr>
          <w:rStyle w:val="StyleUnderline"/>
        </w:rPr>
        <w:t xml:space="preserve"> or the state's natural citizens and business organizations </w:t>
      </w:r>
      <w:r w:rsidRPr="00AB4623">
        <w:rPr>
          <w:rStyle w:val="StyleUnderline"/>
          <w:highlight w:val="cyan"/>
        </w:rPr>
        <w:t xml:space="preserve">may </w:t>
      </w:r>
      <w:r w:rsidRPr="00DC63B0">
        <w:rPr>
          <w:rStyle w:val="StyleUnderline"/>
        </w:rPr>
        <w:t xml:space="preserve">wish to </w:t>
      </w:r>
      <w:r w:rsidRPr="00AB4623">
        <w:rPr>
          <w:rStyle w:val="StyleUnderline"/>
          <w:highlight w:val="cyan"/>
        </w:rPr>
        <w:t>subject them</w:t>
      </w:r>
      <w:r w:rsidRPr="00AB4623">
        <w:rPr>
          <w:sz w:val="12"/>
          <w:highlight w:val="cyan"/>
        </w:rPr>
        <w:t>."" 2</w:t>
      </w:r>
      <w:r w:rsidRPr="00A94894">
        <w:rPr>
          <w:sz w:val="12"/>
        </w:rPr>
        <w:t xml:space="preserve"> Concerns about the rising number of undocumented immigrants, and particularly undocumented employees, led to the Immigration Reform and Control Act (IRCA) in 1986."' Again reflecting both inclusionary and exclusionary desires, IRCA both legalized some 2.3 million formerly undocumented immigrants, but also attempted to seal the borders by heightening border enforcement with Mexico and imposing sanctions on employers of undocumented immigrants.1 4 Despite this attempt to stem the increase in immigration, however, the number of unauthorized immigrants is at an all-time high and their labor continues to remain essential in many labor markets."' B. The Slippery Narrative of the "Illegal Alien" </w:t>
      </w:r>
      <w:r w:rsidRPr="00A94894">
        <w:rPr>
          <w:rStyle w:val="StyleUnderline"/>
        </w:rPr>
        <w:t>These inclusionary and exclusionary desires are based on the popular opinion that immigrants are distinctly good or bad. "Good immigrants" are perceived as</w:t>
      </w:r>
      <w:r w:rsidRPr="00A94894">
        <w:rPr>
          <w:sz w:val="12"/>
        </w:rPr>
        <w:t xml:space="preserve"> entering the country legally, working hard, learning English, raising respectable families, and </w:t>
      </w:r>
      <w:r w:rsidRPr="00A94894">
        <w:rPr>
          <w:rStyle w:val="StyleUnderline"/>
        </w:rPr>
        <w:t>following the law."</w:t>
      </w:r>
      <w:r w:rsidRPr="00A94894">
        <w:rPr>
          <w:sz w:val="12"/>
        </w:rPr>
        <w:t xml:space="preserve"> 6 The Statue of Liberty captures this ideal by symbolizing America as a beacon of democracy and hope across the world, celebrating the parable of the new immigrant."' In contrast to "good immigrants," "</w:t>
      </w:r>
      <w:r w:rsidRPr="00AB4623">
        <w:rPr>
          <w:rStyle w:val="StyleUnderline"/>
          <w:highlight w:val="cyan"/>
        </w:rPr>
        <w:t>bad immigrants" are imagined as</w:t>
      </w:r>
      <w:r w:rsidRPr="00A94894">
        <w:rPr>
          <w:rStyle w:val="StyleUnderline"/>
        </w:rPr>
        <w:t xml:space="preserve"> entering illegally for economic gain, failing to learn English, refusing assimilation, and </w:t>
      </w:r>
      <w:r w:rsidRPr="00AB4623">
        <w:rPr>
          <w:rStyle w:val="Emphasis"/>
          <w:highlight w:val="cyan"/>
        </w:rPr>
        <w:t>committing crimes</w:t>
      </w:r>
      <w:r w:rsidRPr="00A94894">
        <w:rPr>
          <w:rStyle w:val="StyleUnderline"/>
        </w:rPr>
        <w:t>.'</w:t>
      </w:r>
      <w:r w:rsidRPr="00A94894">
        <w:rPr>
          <w:sz w:val="12"/>
        </w:rPr>
        <w:t xml:space="preserve"> 8 The public brands these immigrants using </w:t>
      </w:r>
      <w:r w:rsidRPr="00A94894">
        <w:rPr>
          <w:rStyle w:val="StyleUnderline"/>
        </w:rPr>
        <w:t xml:space="preserve">the label "illegal alien," a designation </w:t>
      </w:r>
      <w:r w:rsidRPr="00AB4623">
        <w:rPr>
          <w:rStyle w:val="StyleUnderline"/>
          <w:highlight w:val="cyan"/>
        </w:rPr>
        <w:t>that evokes</w:t>
      </w:r>
      <w:r w:rsidRPr="00DC63B0">
        <w:rPr>
          <w:rStyle w:val="StyleUnderline"/>
        </w:rPr>
        <w:t xml:space="preserve"> frightful images</w:t>
      </w:r>
      <w:r w:rsidRPr="00A94894">
        <w:rPr>
          <w:rStyle w:val="StyleUnderline"/>
        </w:rPr>
        <w:t xml:space="preserve"> of a foreigner taking jobs from U.S. residents and draining welfare and other social services. "9 The "illegal alien</w:t>
      </w:r>
      <w:r w:rsidRPr="00A94894">
        <w:rPr>
          <w:sz w:val="12"/>
        </w:rPr>
        <w:t>," rather than conjuring hope</w:t>
      </w:r>
      <w:r w:rsidRPr="00A94894">
        <w:rPr>
          <w:rStyle w:val="StyleUnderline"/>
        </w:rPr>
        <w:t>, is seen as abusing America's</w:t>
      </w:r>
      <w:r w:rsidRPr="00A94894">
        <w:rPr>
          <w:sz w:val="12"/>
        </w:rPr>
        <w:t xml:space="preserve"> generosity and riches, causing fear that the government is losing control over its </w:t>
      </w:r>
      <w:r w:rsidRPr="00A94894">
        <w:rPr>
          <w:rStyle w:val="StyleUnderline"/>
        </w:rPr>
        <w:t>sovereignty</w:t>
      </w:r>
      <w:r w:rsidRPr="00A94894">
        <w:rPr>
          <w:sz w:val="12"/>
        </w:rPr>
        <w:t xml:space="preserve"> and success.10 </w:t>
      </w:r>
      <w:r w:rsidRPr="00A94894">
        <w:rPr>
          <w:rStyle w:val="StyleUnderline"/>
        </w:rPr>
        <w:t>The term "illegal alien," therefore, connotes</w:t>
      </w:r>
      <w:r w:rsidRPr="00A94894">
        <w:rPr>
          <w:sz w:val="12"/>
        </w:rPr>
        <w:t xml:space="preserve"> criminality in a linguistic and allegorical sense, suggesting</w:t>
      </w:r>
      <w:r w:rsidRPr="00A94894">
        <w:rPr>
          <w:rStyle w:val="StyleUnderline"/>
        </w:rPr>
        <w:t xml:space="preserve"> to the public that the </w:t>
      </w:r>
      <w:r w:rsidRPr="00AB4623">
        <w:rPr>
          <w:rStyle w:val="StyleUnderline"/>
          <w:highlight w:val="cyan"/>
        </w:rPr>
        <w:t>trespassers</w:t>
      </w:r>
      <w:r w:rsidRPr="00A94894">
        <w:rPr>
          <w:rStyle w:val="StyleUnderline"/>
        </w:rPr>
        <w:t xml:space="preserve"> and invaders </w:t>
      </w:r>
      <w:r w:rsidRPr="00AB4623">
        <w:rPr>
          <w:rStyle w:val="StyleUnderline"/>
          <w:highlight w:val="cyan"/>
        </w:rPr>
        <w:t>must be stopped and punished</w:t>
      </w:r>
      <w:r w:rsidRPr="00A94894">
        <w:rPr>
          <w:rStyle w:val="StyleUnderline"/>
        </w:rPr>
        <w:t>.121 The "illegal alien" narrative</w:t>
      </w:r>
      <w:r w:rsidRPr="00A94894">
        <w:rPr>
          <w:sz w:val="12"/>
        </w:rPr>
        <w:t xml:space="preserve"> has powerful implications for undocumented immigrants. Narratives follow a general structure: an individual breaches a norm resulting in a crisis; the goal of the story is to heal the breach of the social norm and to bring resolution and closure.122 </w:t>
      </w:r>
      <w:r w:rsidRPr="00A94894">
        <w:rPr>
          <w:rStyle w:val="StyleUnderline"/>
        </w:rPr>
        <w:t xml:space="preserve">Here, </w:t>
      </w:r>
      <w:r w:rsidRPr="00AB4623">
        <w:rPr>
          <w:rStyle w:val="StyleUnderline"/>
          <w:highlight w:val="cyan"/>
        </w:rPr>
        <w:t>an immigrant breaches</w:t>
      </w:r>
      <w:r w:rsidRPr="00A94894">
        <w:rPr>
          <w:rStyle w:val="StyleUnderline"/>
        </w:rPr>
        <w:t xml:space="preserve"> the norm </w:t>
      </w:r>
      <w:r w:rsidRPr="00AB4623">
        <w:rPr>
          <w:rStyle w:val="StyleUnderline"/>
          <w:highlight w:val="cyan"/>
        </w:rPr>
        <w:t>of</w:t>
      </w:r>
      <w:r w:rsidRPr="00A94894">
        <w:rPr>
          <w:sz w:val="12"/>
        </w:rPr>
        <w:t xml:space="preserve"> being </w:t>
      </w:r>
      <w:r w:rsidRPr="00AB4623">
        <w:rPr>
          <w:rStyle w:val="StyleUnderline"/>
          <w:highlight w:val="cyan"/>
        </w:rPr>
        <w:t>law</w:t>
      </w:r>
      <w:r w:rsidRPr="00A94894">
        <w:rPr>
          <w:rStyle w:val="StyleUnderline"/>
        </w:rPr>
        <w:t xml:space="preserve">-abiding </w:t>
      </w:r>
      <w:r w:rsidRPr="00AB4623">
        <w:rPr>
          <w:rStyle w:val="StyleUnderline"/>
          <w:highlight w:val="cyan"/>
        </w:rPr>
        <w:t>by illegally entering the country</w:t>
      </w:r>
      <w:r w:rsidRPr="00A94894">
        <w:rPr>
          <w:sz w:val="12"/>
        </w:rPr>
        <w:t>. The</w:t>
      </w:r>
      <w:r w:rsidRPr="00A94894">
        <w:rPr>
          <w:rStyle w:val="Emphasis"/>
        </w:rPr>
        <w:t xml:space="preserve"> story of </w:t>
      </w:r>
      <w:r w:rsidRPr="00AB4623">
        <w:rPr>
          <w:rStyle w:val="Emphasis"/>
          <w:highlight w:val="cyan"/>
        </w:rPr>
        <w:t>the "illegal alien" resolves itself with punishment or deportation</w:t>
      </w:r>
      <w:r w:rsidRPr="00A94894">
        <w:rPr>
          <w:sz w:val="12"/>
        </w:rPr>
        <w:t xml:space="preserve">.123 As Kevin Johnson notes, the term "illegal alien" is nowhere to be found in the Immigration and Nationality Act, yet it is the operative term in debates surrounding immigration. 2 4 Although not legally defined, </w:t>
      </w:r>
      <w:r w:rsidRPr="00AB4623">
        <w:rPr>
          <w:rStyle w:val="Emphasis"/>
          <w:highlight w:val="cyan"/>
        </w:rPr>
        <w:t>the narrative of the "illegal alien" helps rationalize the distinctions in treatment between citizens and noncitizens</w:t>
      </w:r>
      <w:r w:rsidRPr="00A94894">
        <w:rPr>
          <w:rStyle w:val="Emphasis"/>
        </w:rPr>
        <w:t>.</w:t>
      </w:r>
      <w:r w:rsidRPr="00A94894">
        <w:rPr>
          <w:sz w:val="12"/>
        </w:rPr>
        <w:t xml:space="preserve"> 12 </w:t>
      </w:r>
      <w:r w:rsidRPr="00A94894">
        <w:rPr>
          <w:rStyle w:val="StyleUnderline"/>
        </w:rPr>
        <w:t xml:space="preserve">Because "illegal aliens" are neither citizens nor invited guests, </w:t>
      </w:r>
      <w:r w:rsidRPr="00AB4623">
        <w:rPr>
          <w:rStyle w:val="Emphasis"/>
          <w:highlight w:val="cyan"/>
        </w:rPr>
        <w:t>they therefore can be denied the rights</w:t>
      </w:r>
      <w:r w:rsidRPr="00A94894">
        <w:rPr>
          <w:rStyle w:val="Emphasis"/>
        </w:rPr>
        <w:t xml:space="preserve"> and dignities </w:t>
      </w:r>
      <w:r w:rsidRPr="00AB4623">
        <w:rPr>
          <w:rStyle w:val="Emphasis"/>
          <w:highlight w:val="cyan"/>
        </w:rPr>
        <w:t>that legal aliens</w:t>
      </w:r>
      <w:r w:rsidRPr="00A94894">
        <w:rPr>
          <w:rStyle w:val="Emphasis"/>
        </w:rPr>
        <w:t xml:space="preserve"> or citizens </w:t>
      </w:r>
      <w:r w:rsidRPr="00AB4623">
        <w:rPr>
          <w:rStyle w:val="Emphasis"/>
          <w:highlight w:val="cyan"/>
        </w:rPr>
        <w:t>possess</w:t>
      </w:r>
      <w:r w:rsidRPr="00A94894">
        <w:rPr>
          <w:rStyle w:val="Emphasis"/>
        </w:rPr>
        <w:t>.</w:t>
      </w:r>
      <w:r w:rsidRPr="00A94894">
        <w:rPr>
          <w:sz w:val="12"/>
        </w:rPr>
        <w:t xml:space="preserve"> Despite public opinion, an immigrant who enters the country illegally is not entirely excluded from society.126 For example, the law permits undocumented workers certain rights that citizens hold, such as the right to public education.127 These inclusive tendencies reflect the nation-state defining membership through formal democratic membership, a project that parallels and works in tandem with formal border exclusion to clarify the concept of citizenship and membership within the nation-state.128 Undocumented immigrants are obvious targets of the border exclusion project, but once they cross into the country, there is uncertainty as to the level of rights that must be afforded to them. 2 9 Undocumented immigrants, therefore, frequently hold simultaneous and contradictory insider and outsider statuses. 3 0 </w:t>
      </w:r>
      <w:r w:rsidRPr="00A94894">
        <w:rPr>
          <w:rStyle w:val="StyleUnderline"/>
        </w:rPr>
        <w:t>The state, for instance, may dislike an undocumented immigrant who illegally enters the country, but will still provide the immigrant with legal asylum if she proves that she fled political persecution</w:t>
      </w:r>
      <w:r w:rsidRPr="00A94894">
        <w:rPr>
          <w:sz w:val="12"/>
        </w:rPr>
        <w:t xml:space="preserve">. "' The legal rights that the state grants undocumented immigrants are a product of the interaction between border regulation and internal democratic membership, an interaction that ultimately defines how the state views its own citizenship and nationhood.132 By constituting the "ot her"-a foreigner devoid of power, as opposed to a citizen with rights-the undocumented immigrant helps to reinforce the state's own social identity.' Legal narratives, though, oftentimes conflict, challenging a society's established norms and ultimately the identities of its citizens. 134 In the case of Garcia, the government could cast Garcia and his coworkers as aliens illegally crossing the border to find work inside the United States, or alternatively, as vulnerable workers at the mercy of a ruthless employer. </w:t>
      </w:r>
      <w:r w:rsidRPr="00A94894">
        <w:rPr>
          <w:rStyle w:val="StyleUnderline"/>
        </w:rPr>
        <w:t>These subjective frames affect the remedy chosen to heal the breached norm. Should there be a remedy, punishment, or mere inaction?</w:t>
      </w:r>
      <w:r w:rsidRPr="00A94894">
        <w:rPr>
          <w:sz w:val="12"/>
        </w:rPr>
        <w:t xml:space="preserve"> </w:t>
      </w:r>
      <w:r w:rsidRPr="00AB4623">
        <w:rPr>
          <w:rStyle w:val="Emphasis"/>
          <w:highlight w:val="cyan"/>
        </w:rPr>
        <w:t>The difficulty with narratives is that they set precedents</w:t>
      </w:r>
      <w:r w:rsidRPr="00A94894">
        <w:rPr>
          <w:sz w:val="12"/>
        </w:rPr>
        <w:t xml:space="preserve">: once the public "let[s] a thousand powerful stories be told," is the state then responsible for accepting and validating all of them?..3 </w:t>
      </w:r>
      <w:r w:rsidRPr="00AB4623">
        <w:rPr>
          <w:rStyle w:val="Emphasis"/>
          <w:highlight w:val="cyan"/>
        </w:rPr>
        <w:t>The government's decisions in the U visa context</w:t>
      </w:r>
      <w:r w:rsidRPr="00A94894">
        <w:rPr>
          <w:sz w:val="12"/>
        </w:rPr>
        <w:t xml:space="preserve"> not only determine who deserves to be within the territorial community, but also </w:t>
      </w:r>
      <w:r w:rsidRPr="00AB4623">
        <w:rPr>
          <w:rStyle w:val="StyleUnderline"/>
          <w:highlight w:val="cyan"/>
        </w:rPr>
        <w:t>serve to reaffirm</w:t>
      </w:r>
      <w:r w:rsidRPr="00A94894">
        <w:rPr>
          <w:rStyle w:val="StyleUnderline"/>
        </w:rPr>
        <w:t xml:space="preserve"> or to challenge </w:t>
      </w:r>
      <w:r w:rsidRPr="00AB4623">
        <w:rPr>
          <w:rStyle w:val="StyleUnderline"/>
          <w:highlight w:val="cyan"/>
        </w:rPr>
        <w:t>the dominant narratives regarding the "legal" and "illegal" alien</w:t>
      </w:r>
      <w:r w:rsidRPr="00AB4623">
        <w:rPr>
          <w:sz w:val="12"/>
          <w:highlight w:val="cyan"/>
        </w:rPr>
        <w:t>.</w:t>
      </w:r>
    </w:p>
    <w:p w:rsidR="000002C8" w:rsidRDefault="000002C8" w:rsidP="000002C8">
      <w:pPr>
        <w:rPr>
          <w:rStyle w:val="StyleUnderline"/>
        </w:rPr>
      </w:pPr>
    </w:p>
    <w:p w:rsidR="000002C8" w:rsidRPr="000002C8" w:rsidRDefault="000002C8" w:rsidP="000002C8">
      <w:pPr>
        <w:pStyle w:val="Heading3"/>
      </w:pPr>
      <w:r w:rsidRPr="000002C8">
        <w:t>2nc — ext caps</w:t>
      </w:r>
      <w:r>
        <w:t>/backlog</w:t>
      </w:r>
      <w:r w:rsidRPr="000002C8">
        <w:t xml:space="preserve"> mean not solve</w:t>
      </w:r>
    </w:p>
    <w:p w:rsidR="000002C8" w:rsidRDefault="000002C8" w:rsidP="000002C8">
      <w:pPr>
        <w:pStyle w:val="Heading4"/>
        <w:rPr>
          <w:rStyle w:val="Style13ptBold"/>
          <w:b/>
          <w:bCs w:val="0"/>
          <w:szCs w:val="26"/>
        </w:rPr>
      </w:pPr>
      <w:r>
        <w:rPr>
          <w:rStyle w:val="Style13ptBold"/>
          <w:b/>
          <w:bCs w:val="0"/>
          <w:szCs w:val="26"/>
        </w:rPr>
        <w:t>Aff can’t solve – caps and backlogs wreck aff solvency for domestic violence</w:t>
      </w:r>
    </w:p>
    <w:p w:rsidR="000002C8" w:rsidRPr="00441A28" w:rsidRDefault="000002C8" w:rsidP="000002C8">
      <w:pPr>
        <w:rPr>
          <w:rStyle w:val="Style13ptBold"/>
          <w:b w:val="0"/>
          <w:sz w:val="24"/>
        </w:rPr>
      </w:pPr>
      <w:r>
        <w:rPr>
          <w:rStyle w:val="Style13ptBold"/>
        </w:rPr>
        <w:t xml:space="preserve">HRW 18 </w:t>
      </w:r>
      <w:r>
        <w:rPr>
          <w:rStyle w:val="Style13ptBold"/>
          <w:b w:val="0"/>
          <w:sz w:val="24"/>
        </w:rPr>
        <w:t xml:space="preserve">– Human Rights Watch, 2018 (“US: Undocumented Crime Fighters Deserve Protection,” </w:t>
      </w:r>
      <w:r>
        <w:rPr>
          <w:rStyle w:val="Style13ptBold"/>
          <w:b w:val="0"/>
          <w:i/>
          <w:sz w:val="24"/>
        </w:rPr>
        <w:t>Human Rights Watch</w:t>
      </w:r>
      <w:r>
        <w:rPr>
          <w:rStyle w:val="Style13ptBold"/>
          <w:b w:val="0"/>
          <w:sz w:val="24"/>
        </w:rPr>
        <w:t xml:space="preserve">, 7/3/18, Available Online at </w:t>
      </w:r>
      <w:r w:rsidRPr="00441A28">
        <w:rPr>
          <w:rStyle w:val="Style13ptBold"/>
          <w:b w:val="0"/>
          <w:bCs w:val="0"/>
          <w:sz w:val="24"/>
        </w:rPr>
        <w:t>https://www.hrw.org/news/2018/07/03/us-undocumented-crime-fighters-deserve-protection</w:t>
      </w:r>
      <w:r>
        <w:rPr>
          <w:rStyle w:val="Style13ptBold"/>
          <w:b w:val="0"/>
          <w:sz w:val="24"/>
        </w:rPr>
        <w:t>, Accessed 7/19/18, IY)</w:t>
      </w:r>
    </w:p>
    <w:p w:rsidR="000002C8" w:rsidRPr="00AB4623" w:rsidRDefault="000002C8" w:rsidP="000002C8">
      <w:pPr>
        <w:rPr>
          <w:rStyle w:val="StyleUnderline"/>
          <w:highlight w:val="cyan"/>
        </w:rPr>
      </w:pPr>
      <w:r>
        <w:t xml:space="preserve">(New York) – Undocumented immigrants brave enough to come forward to report crime, need to know they can safely approach police without fear of deportation, Human Rights Watch said in a report released today. Congress should preserve and expand provisions in the Violence Against Women Act that allow courageous undocumented immigrants to safely report crime. </w:t>
      </w:r>
      <w:r w:rsidRPr="00AB4623">
        <w:rPr>
          <w:rStyle w:val="StyleUnderline"/>
          <w:highlight w:val="cyan"/>
        </w:rPr>
        <w:t>The U visa</w:t>
      </w:r>
      <w:r>
        <w:t xml:space="preserve">, created with strong bi-partisan support as part of the 2000 Violence Against Women Act, </w:t>
      </w:r>
      <w:r w:rsidRPr="00AB4623">
        <w:rPr>
          <w:rStyle w:val="StyleUnderline"/>
          <w:highlight w:val="cyan"/>
        </w:rPr>
        <w:t>creates a path for crime victims who cooperate in investigations of serious crimes to apply for legal status in the US.</w:t>
      </w:r>
      <w:r>
        <w:t xml:space="preserve"> The program is up for renewal this year. Based on interviews with law enforcement in five states, immigration lawyers and crime victims, the 43-page report, “Immigrant Crime Fighters: How the U Visa Program Makes US Communities Safer,” highlights stories of undocumented immigrants who courageously came forward to assist in the investigations of rapes, robberies, and attempted murders. The Trump administration has painted undocumented immigrants in the US as criminals and a threat to public safety. Little has been said about the many undocumented immigrants who have taken great risks to help law enforcement investigate and prosecute crimes. “Immigrants who risk their lives, their families, and their jobs to make sure violent criminals are brought to justice deserve protection,” said Sara Darehshori, Senior Counsel in the US Program. “American communities are safer because they are here.” Congress recognized that perpetrators could silence immigrant victims by threatening them with deportation if they went to the authorities for help. </w:t>
      </w:r>
      <w:r w:rsidRPr="00E36F33">
        <w:rPr>
          <w:rStyle w:val="StyleUnderline"/>
        </w:rPr>
        <w:t>The U visa</w:t>
      </w:r>
      <w:r>
        <w:t xml:space="preserve"> was created to ensure immigration laws are not used to force women and children to endure abuse out of fear of being punished themselves if they come forward. It later </w:t>
      </w:r>
      <w:r w:rsidRPr="00E36F33">
        <w:rPr>
          <w:rStyle w:val="StyleUnderline"/>
        </w:rPr>
        <w:t>expanded to include 28 crimes, including murder, sexual assault and trafficking</w:t>
      </w:r>
      <w:r>
        <w:t xml:space="preserve">. </w:t>
      </w:r>
      <w:r w:rsidRPr="00E36F33">
        <w:rPr>
          <w:rStyle w:val="StyleUnderline"/>
        </w:rPr>
        <w:t>Law enforcement depends on information from all members of the community, citizen, authorized, and unauthorized, to maintain public safety. Police and prosecutors emphasized to Human Rights Watch that the U visa is essential to ensuring that everyone in the community feels comfortable</w:t>
      </w:r>
      <w:r>
        <w:t xml:space="preserve"> reporting crimes and participating in criminal justice processes. Law enforcement officials told Human Rights Watch that they see the visa as a critical tool in ensuring broader public safety. </w:t>
      </w:r>
      <w:r w:rsidRPr="00AB4623">
        <w:rPr>
          <w:rStyle w:val="StyleUnderline"/>
          <w:highlight w:val="cyan"/>
        </w:rPr>
        <w:t>However, only 10,000 U visas are available each year and the current backlog means that the wait for a visa could be seven years or longer, during which time the crime victim may be at risk of deportation.</w:t>
      </w:r>
      <w:r>
        <w:t xml:space="preserve"> In recent years, immigration skeptics have claimed the visa is used fraudulently. However, there is no publicly available evidence tending to indicate that this is a significant problem. “Without the assurance that the U visa provides, some immigrants will be afraid to report even the most heinous crimes for fear that they will be separated from their families,” said Darehshori. “</w:t>
      </w:r>
      <w:r w:rsidRPr="00AB4623">
        <w:rPr>
          <w:rStyle w:val="StyleUnderline"/>
          <w:highlight w:val="cyan"/>
        </w:rPr>
        <w:t>If the delay is too long, and applicants are at risk of deportation, the value of the visa will be diminished. Congress should</w:t>
      </w:r>
      <w:r>
        <w:t xml:space="preserve"> not only preserve the program, but also </w:t>
      </w:r>
      <w:r w:rsidRPr="00AB4623">
        <w:rPr>
          <w:rStyle w:val="StyleUnderline"/>
          <w:highlight w:val="cyan"/>
        </w:rPr>
        <w:t>work to eliminate the backlog.”</w:t>
      </w:r>
    </w:p>
    <w:p w:rsidR="000002C8" w:rsidRDefault="000002C8" w:rsidP="000002C8"/>
    <w:p w:rsidR="000002C8" w:rsidRDefault="000002C8" w:rsidP="000002C8">
      <w:pPr>
        <w:pStyle w:val="Heading4"/>
      </w:pPr>
      <w:r>
        <w:t>Limited resources and increased application numbers will worsen U visa backlog</w:t>
      </w:r>
    </w:p>
    <w:p w:rsidR="000002C8" w:rsidRPr="009C7DEF" w:rsidRDefault="000002C8" w:rsidP="000002C8">
      <w:pPr>
        <w:rPr>
          <w:rStyle w:val="Style13ptBold"/>
        </w:rPr>
      </w:pPr>
      <w:r>
        <w:rPr>
          <w:rStyle w:val="Style13ptBold"/>
        </w:rPr>
        <w:t>Large 16</w:t>
      </w:r>
    </w:p>
    <w:p w:rsidR="000002C8" w:rsidRDefault="000002C8" w:rsidP="000002C8">
      <w:r>
        <w:t xml:space="preserve">[Bryon M. Large, Senior Associate Attorney at Kolko &amp; Associates, P.C., a Denver-based full service immigration law firm, has been admitted by the United States District Court for the District of Colorado and the United States Court of Appeals for the Tenth Circuit, 6/3/2016, “U Visa Case Delays”, </w:t>
      </w:r>
      <w:hyperlink r:id="rId89" w:history="1">
        <w:r w:rsidRPr="00793D60">
          <w:rPr>
            <w:rStyle w:val="Hyperlink"/>
          </w:rPr>
          <w:t>https://www.kolkoassociates.com/immigration-and-firm-news/u-visa-case-delays</w:t>
        </w:r>
      </w:hyperlink>
      <w:r>
        <w:t>, Accessed: 7/19/2018, KW</w:t>
      </w:r>
    </w:p>
    <w:p w:rsidR="000002C8" w:rsidRPr="00AB4623" w:rsidRDefault="000002C8" w:rsidP="000002C8">
      <w:pPr>
        <w:rPr>
          <w:rStyle w:val="StyleUnderline"/>
        </w:rPr>
      </w:pPr>
      <w:r w:rsidRPr="00AB4623">
        <w:rPr>
          <w:rStyle w:val="StyleUnderline"/>
          <w:highlight w:val="cyan"/>
        </w:rPr>
        <w:t>Cases for U</w:t>
      </w:r>
      <w:r w:rsidRPr="00AB4623">
        <w:rPr>
          <w:rStyle w:val="StyleUnderline"/>
        </w:rPr>
        <w:t xml:space="preserve"> non-immigrant </w:t>
      </w:r>
      <w:r w:rsidRPr="00AB4623">
        <w:rPr>
          <w:rStyle w:val="StyleUnderline"/>
          <w:highlight w:val="cyan"/>
        </w:rPr>
        <w:t>status are taking an abnormally long time</w:t>
      </w:r>
      <w:r w:rsidRPr="00AB4623">
        <w:rPr>
          <w:rStyle w:val="StyleUnderline"/>
        </w:rPr>
        <w:t xml:space="preserve"> to process with USCIS</w:t>
      </w:r>
      <w:r w:rsidRPr="009864FA">
        <w:rPr>
          <w:sz w:val="16"/>
        </w:rPr>
        <w:t xml:space="preserve"> currently. </w:t>
      </w:r>
      <w:r w:rsidRPr="00AB4623">
        <w:rPr>
          <w:rStyle w:val="StyleUnderline"/>
          <w:highlight w:val="cyan"/>
        </w:rPr>
        <w:t>The backlog is</w:t>
      </w:r>
      <w:r w:rsidRPr="00AB4623">
        <w:rPr>
          <w:rStyle w:val="StyleUnderline"/>
        </w:rPr>
        <w:t xml:space="preserve"> frustrating for applicants and attorneys</w:t>
      </w:r>
      <w:r w:rsidRPr="009864FA">
        <w:rPr>
          <w:sz w:val="16"/>
        </w:rPr>
        <w:t xml:space="preserve">, alike. </w:t>
      </w:r>
      <w:r w:rsidRPr="00AB4623">
        <w:rPr>
          <w:rStyle w:val="StyleUnderline"/>
        </w:rPr>
        <w:t xml:space="preserve">The delays are </w:t>
      </w:r>
      <w:r w:rsidRPr="00AB4623">
        <w:rPr>
          <w:rStyle w:val="StyleUnderline"/>
          <w:highlight w:val="cyan"/>
        </w:rPr>
        <w:t>attributed to</w:t>
      </w:r>
      <w:r w:rsidRPr="00AB4623">
        <w:rPr>
          <w:rStyle w:val="StyleUnderline"/>
        </w:rPr>
        <w:t xml:space="preserve"> </w:t>
      </w:r>
      <w:r w:rsidRPr="009864FA">
        <w:rPr>
          <w:sz w:val="16"/>
        </w:rPr>
        <w:t>many factors,</w:t>
      </w:r>
      <w:r w:rsidRPr="00AB4623">
        <w:rPr>
          <w:rStyle w:val="StyleUnderline"/>
        </w:rPr>
        <w:t xml:space="preserve"> including an </w:t>
      </w:r>
      <w:r w:rsidRPr="00AB4623">
        <w:rPr>
          <w:b/>
          <w:highlight w:val="cyan"/>
          <w:u w:val="single"/>
        </w:rPr>
        <w:t>increase in petitions</w:t>
      </w:r>
      <w:r w:rsidRPr="00AB4623">
        <w:rPr>
          <w:rStyle w:val="StyleUnderline"/>
        </w:rPr>
        <w:t>, a cap on visa limits, and a large backlog at the Vermont Service Center of USCIS</w:t>
      </w:r>
      <w:r w:rsidRPr="009864FA">
        <w:rPr>
          <w:sz w:val="16"/>
        </w:rPr>
        <w:t xml:space="preserve">. U non-immigrant status is available to foreigners who have been victims of certain crimes. Waivers available under the U visa program can be broad, and this program has opened avenues toward legal immigration for many people who were previously ineligible. According to recent reports from USCIS, </w:t>
      </w:r>
      <w:r w:rsidRPr="00AB4623">
        <w:rPr>
          <w:rStyle w:val="StyleUnderline"/>
        </w:rPr>
        <w:t xml:space="preserve">the </w:t>
      </w:r>
      <w:r w:rsidRPr="00AB4623">
        <w:rPr>
          <w:rStyle w:val="StyleUnderline"/>
          <w:highlight w:val="cyan"/>
        </w:rPr>
        <w:t>demand for U</w:t>
      </w:r>
      <w:r w:rsidRPr="00AB4623">
        <w:rPr>
          <w:rStyle w:val="StyleUnderline"/>
        </w:rPr>
        <w:t xml:space="preserve"> non-immigrant </w:t>
      </w:r>
      <w:r w:rsidRPr="00AB4623">
        <w:rPr>
          <w:rStyle w:val="StyleUnderline"/>
          <w:highlight w:val="cyan"/>
        </w:rPr>
        <w:t>status is</w:t>
      </w:r>
      <w:r w:rsidRPr="00AB4623">
        <w:rPr>
          <w:rStyle w:val="StyleUnderline"/>
        </w:rPr>
        <w:t xml:space="preserve"> very </w:t>
      </w:r>
      <w:r w:rsidRPr="00AB4623">
        <w:rPr>
          <w:rStyle w:val="StyleUnderline"/>
          <w:highlight w:val="cyan"/>
        </w:rPr>
        <w:t>high</w:t>
      </w:r>
      <w:r w:rsidRPr="00AB4623">
        <w:rPr>
          <w:rStyle w:val="StyleUnderline"/>
        </w:rPr>
        <w:t xml:space="preserve">, </w:t>
      </w:r>
      <w:r w:rsidRPr="00AB4623">
        <w:rPr>
          <w:rStyle w:val="StyleUnderline"/>
          <w:highlight w:val="cyan"/>
        </w:rPr>
        <w:t>and resources to process cases are</w:t>
      </w:r>
      <w:r w:rsidRPr="00AB4623">
        <w:rPr>
          <w:rStyle w:val="StyleUnderline"/>
        </w:rPr>
        <w:t xml:space="preserve"> very </w:t>
      </w:r>
      <w:r w:rsidRPr="00AB4623">
        <w:rPr>
          <w:rStyle w:val="StyleUnderline"/>
          <w:highlight w:val="cyan"/>
        </w:rPr>
        <w:t>low</w:t>
      </w:r>
      <w:r w:rsidRPr="00AB4623">
        <w:rPr>
          <w:rStyle w:val="StyleUnderline"/>
        </w:rPr>
        <w:t>.</w:t>
      </w:r>
      <w:r w:rsidRPr="009864FA">
        <w:rPr>
          <w:sz w:val="16"/>
        </w:rPr>
        <w:t xml:space="preserve"> On May 12, 2016, USCIS advised that the Vermont Service Center was processing Form I-918’s on March 31, 2016, that were filed on or before May 7, 2014. This puts U non-immigrant petition </w:t>
      </w:r>
      <w:r w:rsidRPr="00AB4623">
        <w:rPr>
          <w:rStyle w:val="StyleUnderline"/>
        </w:rPr>
        <w:t>processing times at just under 23 months</w:t>
      </w:r>
      <w:r w:rsidRPr="009864FA">
        <w:rPr>
          <w:sz w:val="16"/>
        </w:rPr>
        <w:t xml:space="preserve">. The next and more serious issue, however, is that Congress has limited the number of U visas that can be issued to 10,000 per fiscal year. For the federal government, the fiscal year begins each year on October 1. This cap was reached almost immediately after October 1, 2015. This means that no more U visas can be issued until October 1, 2016. The regulations have anticipated more petitions than visas available, and have provided a provision for deferred action being available for provisionally approved U visa cases. An applicant who has an approvable case can be provisionally approved and wait in deferred action until a visa number becomes available. People with deferred action may request employment authorization from USCIS while waiting for their U visa to be actually approved. According to USCIS data, however, </w:t>
      </w:r>
      <w:r w:rsidRPr="00AB4623">
        <w:rPr>
          <w:rStyle w:val="StyleUnderline"/>
        </w:rPr>
        <w:t xml:space="preserve">as of the end of March 2016, the agency had 69,733 pending U petitions. Given that the approval rates on these cases is very high, and given the statutory cap of 10,000 approvals per year, </w:t>
      </w:r>
      <w:r w:rsidRPr="00AB4623">
        <w:rPr>
          <w:rStyle w:val="StyleUnderline"/>
          <w:highlight w:val="cyan"/>
        </w:rPr>
        <w:t>an applicant filing</w:t>
      </w:r>
      <w:r w:rsidRPr="00AB4623">
        <w:rPr>
          <w:rStyle w:val="StyleUnderline"/>
        </w:rPr>
        <w:t xml:space="preserve"> today </w:t>
      </w:r>
      <w:r w:rsidRPr="00AB4623">
        <w:rPr>
          <w:rStyle w:val="StyleUnderline"/>
          <w:highlight w:val="cyan"/>
        </w:rPr>
        <w:t>might expect to wait 7 years or more</w:t>
      </w:r>
      <w:r w:rsidRPr="00AB4623">
        <w:rPr>
          <w:rStyle w:val="StyleUnderline"/>
        </w:rPr>
        <w:t xml:space="preserve"> for a U visa to become available to them. With the number of U non-immigrant petitions filed each year tripling over the past five years, it is clear that </w:t>
      </w:r>
      <w:r w:rsidRPr="00AB4623">
        <w:rPr>
          <w:rStyle w:val="StyleUnderline"/>
          <w:highlight w:val="cyan"/>
        </w:rPr>
        <w:t>this problem will only get worse</w:t>
      </w:r>
      <w:r w:rsidRPr="00AB4623">
        <w:rPr>
          <w:rStyle w:val="StyleUnderline"/>
        </w:rPr>
        <w:t xml:space="preserve"> over time unless other benefits become available to the nearly 70,000 applicants waiting for their cases to be adjudicated.</w:t>
      </w:r>
    </w:p>
    <w:p w:rsidR="000002C8" w:rsidRPr="000002C8" w:rsidRDefault="000002C8" w:rsidP="000002C8"/>
    <w:p w:rsidR="001B5CA4" w:rsidRDefault="001B5CA4" w:rsidP="00C824AD">
      <w:pPr>
        <w:pStyle w:val="Heading2"/>
      </w:pPr>
      <w:bookmarkStart w:id="13" w:name="_GoBack"/>
      <w:bookmarkEnd w:id="13"/>
      <w:r>
        <w:t>cooperation good</w:t>
      </w:r>
    </w:p>
    <w:p w:rsidR="001B5CA4" w:rsidRPr="0001199E" w:rsidRDefault="001B5CA4" w:rsidP="001B5CA4">
      <w:pPr>
        <w:pStyle w:val="Heading3"/>
      </w:pPr>
      <w:r w:rsidRPr="0001199E">
        <w:t>Cooperation Good---1NC</w:t>
      </w:r>
    </w:p>
    <w:p w:rsidR="001B5CA4" w:rsidRPr="0001199E" w:rsidRDefault="001B5CA4" w:rsidP="001B5CA4">
      <w:pPr>
        <w:pStyle w:val="Heading4"/>
      </w:pPr>
      <w:r w:rsidRPr="0001199E">
        <w:t xml:space="preserve">Forced cooperation is </w:t>
      </w:r>
      <w:r w:rsidRPr="0001199E">
        <w:rPr>
          <w:u w:val="single"/>
        </w:rPr>
        <w:t>good</w:t>
      </w:r>
      <w:r w:rsidRPr="0001199E">
        <w:t>---</w:t>
      </w:r>
    </w:p>
    <w:p w:rsidR="001B5CA4" w:rsidRPr="0001199E" w:rsidRDefault="001B5CA4" w:rsidP="001B5CA4">
      <w:pPr>
        <w:pStyle w:val="Heading4"/>
        <w:rPr>
          <w:u w:val="single"/>
        </w:rPr>
      </w:pPr>
      <w:r w:rsidRPr="0001199E">
        <w:t xml:space="preserve">1) Removes leverage from the </w:t>
      </w:r>
      <w:r w:rsidRPr="0001199E">
        <w:rPr>
          <w:u w:val="single"/>
        </w:rPr>
        <w:t>defendant</w:t>
      </w:r>
      <w:r w:rsidRPr="0001199E">
        <w:t xml:space="preserve"> and ensures </w:t>
      </w:r>
      <w:r w:rsidRPr="0001199E">
        <w:rPr>
          <w:u w:val="single"/>
        </w:rPr>
        <w:t>unbiased trials</w:t>
      </w:r>
    </w:p>
    <w:p w:rsidR="001B5CA4" w:rsidRPr="0001199E" w:rsidRDefault="001B5CA4" w:rsidP="001B5CA4">
      <w:pPr>
        <w:rPr>
          <w:b/>
          <w:sz w:val="26"/>
        </w:rPr>
      </w:pPr>
      <w:r w:rsidRPr="0001199E">
        <w:rPr>
          <w:rStyle w:val="Style13ptBold"/>
        </w:rPr>
        <w:t xml:space="preserve">Kirsch, 2001 </w:t>
      </w:r>
      <w:r w:rsidRPr="0001199E">
        <w:rPr>
          <w:sz w:val="14"/>
          <w:szCs w:val="14"/>
        </w:rPr>
        <w:t xml:space="preserve">(Thomas L., United States Attorney for the Northern District of Indiana, former counsel to the Assistant Attorney General at the Department of Justice Office of Legal Policy, with a juris doctorate from Harvard Law School. 2001. “Problems in Domestic Violence: Should Victims Be Forced to Participate in the Prosecution of Their Abusers?” William &amp; Mary Journal of Women and the Law, Volume 7, Issue 2, Article 4, Pgs. 419-420. </w:t>
      </w:r>
      <w:hyperlink r:id="rId90" w:history="1">
        <w:r w:rsidRPr="0001199E">
          <w:rPr>
            <w:sz w:val="14"/>
            <w:szCs w:val="14"/>
          </w:rPr>
          <w:t>http://scholarship.law.wm.edu/wmjowl/vol7/iss2/4/</w:t>
        </w:r>
      </w:hyperlink>
      <w:r w:rsidRPr="0001199E">
        <w:rPr>
          <w:sz w:val="14"/>
          <w:szCs w:val="14"/>
        </w:rPr>
        <w:t xml:space="preserve"> //KL-NCP)</w:t>
      </w:r>
    </w:p>
    <w:p w:rsidR="001B5CA4" w:rsidRPr="0001199E" w:rsidRDefault="001B5CA4" w:rsidP="001B5CA4">
      <w:pPr>
        <w:rPr>
          <w:sz w:val="20"/>
          <w:szCs w:val="20"/>
        </w:rPr>
      </w:pPr>
      <w:r w:rsidRPr="0001199E">
        <w:rPr>
          <w:sz w:val="20"/>
          <w:szCs w:val="20"/>
        </w:rPr>
        <w:t>***This card has been modified for potentially offensive language</w:t>
      </w:r>
    </w:p>
    <w:p w:rsidR="001B5CA4" w:rsidRPr="0001199E" w:rsidRDefault="001B5CA4" w:rsidP="001B5CA4">
      <w:pPr>
        <w:rPr>
          <w:sz w:val="16"/>
        </w:rPr>
      </w:pPr>
      <w:r w:rsidRPr="0001199E">
        <w:rPr>
          <w:sz w:val="16"/>
        </w:rPr>
        <w:t xml:space="preserve">One benefit to </w:t>
      </w:r>
      <w:r w:rsidRPr="00AB4623">
        <w:rPr>
          <w:rStyle w:val="StyleUnderline"/>
          <w:highlight w:val="cyan"/>
        </w:rPr>
        <w:t>forcing</w:t>
      </w:r>
      <w:r w:rsidRPr="0001199E">
        <w:rPr>
          <w:rStyle w:val="StyleUnderline"/>
        </w:rPr>
        <w:t xml:space="preserve"> </w:t>
      </w:r>
      <w:r w:rsidRPr="0001199E">
        <w:rPr>
          <w:rStyle w:val="StyleUnderline"/>
          <w:strike/>
        </w:rPr>
        <w:t>victim</w:t>
      </w:r>
      <w:r w:rsidRPr="0001199E">
        <w:rPr>
          <w:rStyle w:val="StyleUnderline"/>
        </w:rPr>
        <w:t xml:space="preserve"> </w:t>
      </w:r>
      <w:r w:rsidRPr="00AB4623">
        <w:rPr>
          <w:rStyle w:val="StyleUnderline"/>
          <w:highlight w:val="cyan"/>
        </w:rPr>
        <w:t>[survivor] participation</w:t>
      </w:r>
      <w:r w:rsidRPr="0001199E">
        <w:rPr>
          <w:sz w:val="16"/>
        </w:rPr>
        <w:t xml:space="preserve"> in every case is that it </w:t>
      </w:r>
      <w:r w:rsidRPr="00AB4623">
        <w:rPr>
          <w:rStyle w:val="StyleUnderline"/>
          <w:highlight w:val="cyan"/>
        </w:rPr>
        <w:t>takes power</w:t>
      </w:r>
      <w:r w:rsidRPr="0001199E">
        <w:rPr>
          <w:sz w:val="16"/>
        </w:rPr>
        <w:t xml:space="preserve"> and control </w:t>
      </w:r>
      <w:r w:rsidRPr="00AB4623">
        <w:rPr>
          <w:rStyle w:val="StyleUnderline"/>
          <w:highlight w:val="cyan"/>
        </w:rPr>
        <w:t>from the</w:t>
      </w:r>
      <w:r w:rsidRPr="0001199E">
        <w:rPr>
          <w:rStyle w:val="StyleUnderline"/>
        </w:rPr>
        <w:t xml:space="preserve"> </w:t>
      </w:r>
      <w:r w:rsidRPr="00AB4623">
        <w:rPr>
          <w:rStyle w:val="StyleUnderline"/>
          <w:highlight w:val="cyan"/>
        </w:rPr>
        <w:t>defendant</w:t>
      </w:r>
      <w:r w:rsidRPr="0001199E">
        <w:rPr>
          <w:sz w:val="16"/>
        </w:rPr>
        <w:t xml:space="preserve">. 216 One judge explained that </w:t>
      </w:r>
      <w:r w:rsidRPr="0001199E">
        <w:rPr>
          <w:rStyle w:val="StyleUnderline"/>
        </w:rPr>
        <w:t>if forced participation is the</w:t>
      </w:r>
      <w:r w:rsidRPr="0001199E">
        <w:rPr>
          <w:sz w:val="16"/>
        </w:rPr>
        <w:t xml:space="preserve"> prosecutor's </w:t>
      </w:r>
      <w:r w:rsidRPr="0001199E">
        <w:rPr>
          <w:rStyle w:val="StyleUnderline"/>
        </w:rPr>
        <w:t xml:space="preserve">office policy, the defendant no longer has any control over whether the </w:t>
      </w:r>
      <w:r w:rsidRPr="0001199E">
        <w:rPr>
          <w:rStyle w:val="StyleUnderline"/>
          <w:strike/>
        </w:rPr>
        <w:t>victim</w:t>
      </w:r>
      <w:r w:rsidRPr="0001199E">
        <w:rPr>
          <w:rStyle w:val="StyleUnderline"/>
        </w:rPr>
        <w:t xml:space="preserve"> [survivor] cooperates </w:t>
      </w:r>
      <w:r w:rsidRPr="0001199E">
        <w:rPr>
          <w:sz w:val="16"/>
        </w:rPr>
        <w:t xml:space="preserve">with the prosecutor. 217 </w:t>
      </w:r>
      <w:r w:rsidRPr="00AB4623">
        <w:rPr>
          <w:rStyle w:val="StyleUnderline"/>
          <w:highlight w:val="cyan"/>
        </w:rPr>
        <w:t>The defendant cannot use</w:t>
      </w:r>
      <w:r w:rsidRPr="0001199E">
        <w:rPr>
          <w:rStyle w:val="StyleUnderline"/>
        </w:rPr>
        <w:t xml:space="preserve"> </w:t>
      </w:r>
      <w:r w:rsidRPr="0001199E">
        <w:rPr>
          <w:rStyle w:val="StyleUnderline"/>
          <w:strike/>
        </w:rPr>
        <w:t xml:space="preserve">his </w:t>
      </w:r>
      <w:r w:rsidRPr="0001199E">
        <w:rPr>
          <w:rStyle w:val="StyleUnderline"/>
        </w:rPr>
        <w:t>[</w:t>
      </w:r>
      <w:r w:rsidRPr="00AB4623">
        <w:rPr>
          <w:rStyle w:val="StyleUnderline"/>
          <w:highlight w:val="cyan"/>
        </w:rPr>
        <w:t>their</w:t>
      </w:r>
      <w:r w:rsidRPr="0001199E">
        <w:rPr>
          <w:rStyle w:val="StyleUnderline"/>
        </w:rPr>
        <w:t xml:space="preserve">] power over </w:t>
      </w:r>
      <w:r w:rsidRPr="0001199E">
        <w:rPr>
          <w:rStyle w:val="StyleUnderline"/>
          <w:strike/>
        </w:rPr>
        <w:t>her</w:t>
      </w:r>
      <w:r w:rsidRPr="0001199E">
        <w:rPr>
          <w:rStyle w:val="StyleUnderline"/>
        </w:rPr>
        <w:t xml:space="preserve"> [the survivor] </w:t>
      </w:r>
      <w:r w:rsidRPr="00AB4623">
        <w:rPr>
          <w:rStyle w:val="StyleUnderline"/>
          <w:highlight w:val="cyan"/>
        </w:rPr>
        <w:t>to convince</w:t>
      </w:r>
      <w:r w:rsidRPr="0001199E">
        <w:rPr>
          <w:rStyle w:val="StyleUnderline"/>
        </w:rPr>
        <w:t xml:space="preserve"> </w:t>
      </w:r>
      <w:r w:rsidRPr="0001199E">
        <w:rPr>
          <w:rStyle w:val="StyleUnderline"/>
          <w:strike/>
        </w:rPr>
        <w:t>her</w:t>
      </w:r>
      <w:r w:rsidRPr="0001199E">
        <w:rPr>
          <w:rStyle w:val="StyleUnderline"/>
        </w:rPr>
        <w:t xml:space="preserve"> </w:t>
      </w:r>
      <w:r w:rsidRPr="00AB4623">
        <w:rPr>
          <w:rStyle w:val="StyleUnderline"/>
          <w:highlight w:val="cyan"/>
        </w:rPr>
        <w:t>[them] to drop</w:t>
      </w:r>
      <w:r w:rsidRPr="0001199E">
        <w:rPr>
          <w:rStyle w:val="StyleUnderline"/>
        </w:rPr>
        <w:t xml:space="preserve"> the </w:t>
      </w:r>
      <w:r w:rsidRPr="00AB4623">
        <w:rPr>
          <w:rStyle w:val="StyleUnderline"/>
          <w:highlight w:val="cyan"/>
        </w:rPr>
        <w:t>charges</w:t>
      </w:r>
      <w:r w:rsidRPr="0001199E">
        <w:rPr>
          <w:sz w:val="16"/>
        </w:rPr>
        <w:t xml:space="preserve">."' This may free the victim from unwanted pressure from </w:t>
      </w:r>
      <w:r w:rsidRPr="0001199E">
        <w:rPr>
          <w:strike/>
          <w:sz w:val="16"/>
        </w:rPr>
        <w:t>her</w:t>
      </w:r>
      <w:r w:rsidRPr="0001199E">
        <w:rPr>
          <w:sz w:val="16"/>
        </w:rPr>
        <w:t xml:space="preserve"> [the] abuser. 219 Moreover, </w:t>
      </w:r>
      <w:r w:rsidRPr="0001199E">
        <w:rPr>
          <w:rStyle w:val="StyleUnderline"/>
        </w:rPr>
        <w:t xml:space="preserve">this keeps the focus of the prosecution on the defendant and not on the </w:t>
      </w:r>
      <w:r w:rsidRPr="0001199E">
        <w:rPr>
          <w:rStyle w:val="StyleUnderline"/>
          <w:strike/>
        </w:rPr>
        <w:t>victim</w:t>
      </w:r>
      <w:r w:rsidRPr="00AB4623">
        <w:rPr>
          <w:rStyle w:val="StyleUnderline"/>
        </w:rPr>
        <w:t xml:space="preserve"> [survivor].</w:t>
      </w:r>
      <w:r w:rsidRPr="0001199E">
        <w:rPr>
          <w:sz w:val="16"/>
        </w:rPr>
        <w:t xml:space="preserve"> 220 A prosecutor said that </w:t>
      </w:r>
      <w:r w:rsidRPr="0001199E">
        <w:rPr>
          <w:rStyle w:val="StyleUnderline"/>
        </w:rPr>
        <w:t xml:space="preserve">forced participation is a benefit because </w:t>
      </w:r>
      <w:r w:rsidRPr="00AB4623">
        <w:rPr>
          <w:rStyle w:val="StyleUnderline"/>
          <w:highlight w:val="cyan"/>
        </w:rPr>
        <w:t>it sends the</w:t>
      </w:r>
      <w:r w:rsidRPr="0001199E">
        <w:rPr>
          <w:rStyle w:val="StyleUnderline"/>
        </w:rPr>
        <w:t xml:space="preserve"> defendant a </w:t>
      </w:r>
      <w:r w:rsidRPr="00AB4623">
        <w:rPr>
          <w:rStyle w:val="StyleUnderline"/>
          <w:highlight w:val="cyan"/>
        </w:rPr>
        <w:t>message that</w:t>
      </w:r>
      <w:r w:rsidRPr="0001199E">
        <w:rPr>
          <w:rStyle w:val="StyleUnderline"/>
        </w:rPr>
        <w:t xml:space="preserve"> </w:t>
      </w:r>
      <w:r w:rsidRPr="0001199E">
        <w:rPr>
          <w:rStyle w:val="StyleUnderline"/>
          <w:strike/>
        </w:rPr>
        <w:t xml:space="preserve">his </w:t>
      </w:r>
      <w:r w:rsidRPr="00AB4623">
        <w:rPr>
          <w:rStyle w:val="StyleUnderline"/>
          <w:highlight w:val="cyan"/>
        </w:rPr>
        <w:t>[their] behavior</w:t>
      </w:r>
      <w:r w:rsidRPr="0001199E">
        <w:rPr>
          <w:rStyle w:val="StyleUnderline"/>
        </w:rPr>
        <w:t xml:space="preserve"> is not acceptable and </w:t>
      </w:r>
      <w:r w:rsidRPr="00AB4623">
        <w:rPr>
          <w:rStyle w:val="StyleUnderline"/>
          <w:highlight w:val="cyan"/>
        </w:rPr>
        <w:t>will not be tolerated, despite the</w:t>
      </w:r>
      <w:r w:rsidRPr="0001199E">
        <w:rPr>
          <w:rStyle w:val="StyleUnderline"/>
        </w:rPr>
        <w:t xml:space="preserve"> </w:t>
      </w:r>
      <w:r w:rsidRPr="0001199E">
        <w:rPr>
          <w:rStyle w:val="StyleUnderline"/>
          <w:strike/>
        </w:rPr>
        <w:t>victim's</w:t>
      </w:r>
      <w:r w:rsidRPr="0001199E">
        <w:rPr>
          <w:rStyle w:val="StyleUnderline"/>
        </w:rPr>
        <w:t xml:space="preserve"> [</w:t>
      </w:r>
      <w:r w:rsidRPr="00AB4623">
        <w:rPr>
          <w:rStyle w:val="StyleUnderline"/>
          <w:highlight w:val="cyan"/>
        </w:rPr>
        <w:t>survivor’s</w:t>
      </w:r>
      <w:r w:rsidRPr="0001199E">
        <w:rPr>
          <w:rStyle w:val="StyleUnderline"/>
        </w:rPr>
        <w:t xml:space="preserve">] </w:t>
      </w:r>
      <w:r w:rsidRPr="00AB4623">
        <w:rPr>
          <w:rStyle w:val="StyleUnderline"/>
          <w:highlight w:val="cyan"/>
        </w:rPr>
        <w:t>wishes</w:t>
      </w:r>
      <w:r w:rsidRPr="0001199E">
        <w:rPr>
          <w:sz w:val="16"/>
        </w:rPr>
        <w:t xml:space="preserve">. 22' </w:t>
      </w:r>
      <w:r w:rsidRPr="0001199E">
        <w:rPr>
          <w:rStyle w:val="StyleUnderline"/>
        </w:rPr>
        <w:t>It under- scores the idea that the state</w:t>
      </w:r>
      <w:r w:rsidRPr="0001199E">
        <w:rPr>
          <w:sz w:val="16"/>
        </w:rPr>
        <w:t xml:space="preserve">, not the </w:t>
      </w:r>
      <w:r w:rsidRPr="0001199E">
        <w:rPr>
          <w:strike/>
          <w:sz w:val="16"/>
        </w:rPr>
        <w:t>victim</w:t>
      </w:r>
      <w:r w:rsidRPr="0001199E">
        <w:rPr>
          <w:sz w:val="16"/>
        </w:rPr>
        <w:t xml:space="preserve">, [survivor] </w:t>
      </w:r>
      <w:r w:rsidRPr="0001199E">
        <w:rPr>
          <w:rStyle w:val="StyleUnderline"/>
        </w:rPr>
        <w:t>is controlling the direction</w:t>
      </w:r>
      <w:r w:rsidRPr="0001199E">
        <w:rPr>
          <w:sz w:val="16"/>
        </w:rPr>
        <w:t xml:space="preserve"> of the prosecution. 222 One judge mentioned that </w:t>
      </w:r>
      <w:r w:rsidRPr="00AB4623">
        <w:rPr>
          <w:rStyle w:val="StyleUnderline"/>
          <w:highlight w:val="cyan"/>
        </w:rPr>
        <w:t>taking control</w:t>
      </w:r>
      <w:r w:rsidRPr="0001199E">
        <w:rPr>
          <w:rStyle w:val="StyleUnderline"/>
        </w:rPr>
        <w:t xml:space="preserve"> away</w:t>
      </w:r>
      <w:r w:rsidRPr="0001199E">
        <w:rPr>
          <w:sz w:val="16"/>
        </w:rPr>
        <w:t xml:space="preserve"> from the </w:t>
      </w:r>
      <w:r w:rsidRPr="0001199E">
        <w:rPr>
          <w:strike/>
          <w:sz w:val="16"/>
        </w:rPr>
        <w:t>victim</w:t>
      </w:r>
      <w:r w:rsidRPr="0001199E">
        <w:rPr>
          <w:sz w:val="16"/>
        </w:rPr>
        <w:t xml:space="preserve"> [survivor] </w:t>
      </w:r>
      <w:r w:rsidRPr="00AB4623">
        <w:rPr>
          <w:rStyle w:val="StyleUnderline"/>
          <w:highlight w:val="cyan"/>
        </w:rPr>
        <w:t>is important for political reasons</w:t>
      </w:r>
      <w:r w:rsidRPr="0001199E">
        <w:rPr>
          <w:sz w:val="16"/>
        </w:rPr>
        <w:t xml:space="preserve">. 221 </w:t>
      </w:r>
      <w:r w:rsidRPr="00AB4623">
        <w:rPr>
          <w:rStyle w:val="StyleUnderline"/>
          <w:highlight w:val="cyan"/>
        </w:rPr>
        <w:t>Clients</w:t>
      </w:r>
      <w:r w:rsidRPr="0001199E">
        <w:rPr>
          <w:sz w:val="16"/>
        </w:rPr>
        <w:t xml:space="preserve"> of politically connected defense attorneys </w:t>
      </w:r>
      <w:r w:rsidRPr="00AB4623">
        <w:rPr>
          <w:rStyle w:val="StyleUnderline"/>
          <w:highlight w:val="cyan"/>
        </w:rPr>
        <w:t>are not going to get special treatment</w:t>
      </w:r>
      <w:r w:rsidRPr="0001199E">
        <w:rPr>
          <w:rStyle w:val="StyleUnderline"/>
        </w:rPr>
        <w:t>: "A benefit</w:t>
      </w:r>
      <w:r w:rsidRPr="0001199E">
        <w:rPr>
          <w:sz w:val="16"/>
        </w:rPr>
        <w:t xml:space="preserve"> to not dropping cases </w:t>
      </w:r>
      <w:r w:rsidRPr="0001199E">
        <w:rPr>
          <w:rStyle w:val="StyleUnderline"/>
        </w:rPr>
        <w:t>is being solid in your stance and being able to say</w:t>
      </w:r>
      <w:r w:rsidRPr="0001199E">
        <w:rPr>
          <w:sz w:val="16"/>
        </w:rPr>
        <w:t xml:space="preserve"> to every defense attorney across the board, </w:t>
      </w:r>
      <w:r w:rsidRPr="0001199E">
        <w:rPr>
          <w:rStyle w:val="StyleUnderline"/>
        </w:rPr>
        <w:t>'We will not drop the case</w:t>
      </w:r>
      <w:r w:rsidRPr="0001199E">
        <w:rPr>
          <w:sz w:val="16"/>
        </w:rPr>
        <w:t xml:space="preserve">.' That means being able to say 'No' to Mr. XYZ who gave you X amount in your campaign. </w:t>
      </w:r>
    </w:p>
    <w:p w:rsidR="001B5CA4" w:rsidRPr="0001199E" w:rsidRDefault="001B5CA4" w:rsidP="001B5CA4">
      <w:pPr>
        <w:rPr>
          <w:sz w:val="16"/>
        </w:rPr>
      </w:pPr>
    </w:p>
    <w:p w:rsidR="001B5CA4" w:rsidRPr="0001199E" w:rsidRDefault="001B5CA4" w:rsidP="001B5CA4">
      <w:pPr>
        <w:pStyle w:val="Heading4"/>
      </w:pPr>
      <w:r w:rsidRPr="0001199E">
        <w:t xml:space="preserve">2) Reduces </w:t>
      </w:r>
      <w:r w:rsidRPr="0001199E">
        <w:rPr>
          <w:u w:val="single"/>
        </w:rPr>
        <w:t>subsequent</w:t>
      </w:r>
      <w:r w:rsidRPr="0001199E">
        <w:t xml:space="preserve"> incidents of violence</w:t>
      </w:r>
    </w:p>
    <w:p w:rsidR="001B5CA4" w:rsidRPr="0001199E" w:rsidRDefault="001B5CA4" w:rsidP="001B5CA4">
      <w:pPr>
        <w:rPr>
          <w:b/>
          <w:sz w:val="26"/>
        </w:rPr>
      </w:pPr>
      <w:r w:rsidRPr="0001199E">
        <w:rPr>
          <w:rStyle w:val="Style13ptBold"/>
        </w:rPr>
        <w:t xml:space="preserve">Kirsch, 2001 </w:t>
      </w:r>
      <w:r w:rsidRPr="0001199E">
        <w:rPr>
          <w:sz w:val="14"/>
          <w:szCs w:val="14"/>
        </w:rPr>
        <w:t xml:space="preserve">(Thomas L., United States Attorney for the Northern District of Indiana, former counsel to the Assistant Attorney General at the Department of Justice Office of Legal Policy, with a juris doctorate from Harvard Law School. 2001. “Problems in Domestic Violence: Should Victims Be Forced to Participate in the Prosecution of Their Abusers?” William &amp; Mary Journal of Women and the Law, Volume 7, Issue 2, Article 4, Pgs. 420-421. </w:t>
      </w:r>
      <w:hyperlink r:id="rId91" w:history="1">
        <w:r w:rsidRPr="0001199E">
          <w:rPr>
            <w:sz w:val="14"/>
            <w:szCs w:val="14"/>
          </w:rPr>
          <w:t>http://scholarship.law.wm.edu/wmjowl/vol7/iss2/4/</w:t>
        </w:r>
      </w:hyperlink>
      <w:r w:rsidRPr="0001199E">
        <w:rPr>
          <w:sz w:val="14"/>
          <w:szCs w:val="14"/>
        </w:rPr>
        <w:t xml:space="preserve"> //KL-NCP)</w:t>
      </w:r>
    </w:p>
    <w:p w:rsidR="001B5CA4" w:rsidRPr="0001199E" w:rsidRDefault="001B5CA4" w:rsidP="001B5CA4">
      <w:pPr>
        <w:rPr>
          <w:sz w:val="20"/>
          <w:szCs w:val="20"/>
        </w:rPr>
      </w:pPr>
      <w:r w:rsidRPr="0001199E">
        <w:rPr>
          <w:sz w:val="20"/>
          <w:szCs w:val="20"/>
        </w:rPr>
        <w:t>***This card has been modified for potentially offensive language</w:t>
      </w:r>
    </w:p>
    <w:p w:rsidR="001B5CA4" w:rsidRPr="0001199E" w:rsidRDefault="001B5CA4" w:rsidP="001B5CA4">
      <w:pPr>
        <w:rPr>
          <w:rStyle w:val="StyleUnderline"/>
        </w:rPr>
      </w:pPr>
      <w:r w:rsidRPr="0001199E">
        <w:rPr>
          <w:sz w:val="16"/>
        </w:rPr>
        <w:t xml:space="preserve">Most interviewees believed that </w:t>
      </w:r>
      <w:r w:rsidRPr="00AB4623">
        <w:rPr>
          <w:rStyle w:val="StyleUnderline"/>
          <w:highlight w:val="cyan"/>
        </w:rPr>
        <w:t>prosecution stopped</w:t>
      </w:r>
      <w:r w:rsidRPr="0001199E">
        <w:rPr>
          <w:rStyle w:val="StyleUnderline"/>
        </w:rPr>
        <w:t xml:space="preserve"> rather than escalated </w:t>
      </w:r>
      <w:r w:rsidRPr="00AB4623">
        <w:rPr>
          <w:rStyle w:val="StyleUnderline"/>
          <w:highlight w:val="cyan"/>
        </w:rPr>
        <w:t>violence</w:t>
      </w:r>
      <w:r w:rsidRPr="0001199E">
        <w:rPr>
          <w:sz w:val="16"/>
        </w:rPr>
        <w:t xml:space="preserve"> in the relationship. 25 "I think that prosecution stops the violence," said one prosecutor. 26 Another prosecutor had the same opinion. 227 A judge said, "I think that prosecution, </w:t>
      </w:r>
      <w:r w:rsidRPr="0001199E">
        <w:rPr>
          <w:rStyle w:val="StyleUnderline"/>
        </w:rPr>
        <w:t>if it is clear that the prosecutor has made the decision to proceed, causes some non-violent strife</w:t>
      </w:r>
      <w:r w:rsidRPr="0001199E">
        <w:rPr>
          <w:sz w:val="16"/>
        </w:rPr>
        <w:t xml:space="preserve"> such as arguments </w:t>
      </w:r>
      <w:r w:rsidRPr="0001199E">
        <w:rPr>
          <w:rStyle w:val="StyleUnderline"/>
        </w:rPr>
        <w:t>but reduces violence</w:t>
      </w:r>
      <w:r w:rsidRPr="0001199E">
        <w:rPr>
          <w:sz w:val="16"/>
        </w:rPr>
        <w:t xml:space="preserve"> because the defendant knows that the victim does not have the power or control to drop."22 One prosecutor had a unique opinion on this topic: I think that </w:t>
      </w:r>
      <w:r w:rsidRPr="00AB4623">
        <w:rPr>
          <w:rStyle w:val="StyleUnderline"/>
          <w:highlight w:val="cyan"/>
        </w:rPr>
        <w:t>dropping charges</w:t>
      </w:r>
      <w:r w:rsidRPr="0001199E">
        <w:rPr>
          <w:rStyle w:val="StyleUnderline"/>
        </w:rPr>
        <w:t xml:space="preserve"> may </w:t>
      </w:r>
      <w:r w:rsidRPr="00AB4623">
        <w:rPr>
          <w:rStyle w:val="StyleUnderline"/>
          <w:highlight w:val="cyan"/>
        </w:rPr>
        <w:t>escalate violence</w:t>
      </w:r>
      <w:r w:rsidRPr="0001199E">
        <w:rPr>
          <w:sz w:val="16"/>
        </w:rPr>
        <w:t xml:space="preserve"> in the home. </w:t>
      </w:r>
      <w:r w:rsidRPr="0001199E">
        <w:rPr>
          <w:rStyle w:val="StyleUnderline"/>
        </w:rPr>
        <w:t>When a victim wants to prosecute</w:t>
      </w:r>
      <w:r w:rsidRPr="0001199E">
        <w:rPr>
          <w:sz w:val="16"/>
        </w:rPr>
        <w:t xml:space="preserve"> a case </w:t>
      </w:r>
      <w:r w:rsidRPr="0001199E">
        <w:rPr>
          <w:strike/>
          <w:sz w:val="16"/>
        </w:rPr>
        <w:t>she's</w:t>
      </w:r>
      <w:r w:rsidRPr="0001199E">
        <w:rPr>
          <w:sz w:val="16"/>
        </w:rPr>
        <w:t xml:space="preserve"> </w:t>
      </w:r>
      <w:r w:rsidRPr="0001199E">
        <w:rPr>
          <w:rStyle w:val="StyleUnderline"/>
        </w:rPr>
        <w:t>[they’re] really saying that</w:t>
      </w:r>
      <w:r w:rsidRPr="0001199E">
        <w:rPr>
          <w:sz w:val="16"/>
        </w:rPr>
        <w:t xml:space="preserve"> </w:t>
      </w:r>
      <w:r w:rsidRPr="0001199E">
        <w:rPr>
          <w:strike/>
          <w:sz w:val="16"/>
        </w:rPr>
        <w:t>she's</w:t>
      </w:r>
      <w:r w:rsidRPr="0001199E">
        <w:rPr>
          <w:sz w:val="16"/>
        </w:rPr>
        <w:t xml:space="preserve"> </w:t>
      </w:r>
      <w:r w:rsidRPr="0001199E">
        <w:rPr>
          <w:rStyle w:val="StyleUnderline"/>
        </w:rPr>
        <w:t>[they’ve] had enough</w:t>
      </w:r>
      <w:r w:rsidRPr="0001199E">
        <w:rPr>
          <w:sz w:val="16"/>
        </w:rPr>
        <w:t xml:space="preserve">. That </w:t>
      </w:r>
      <w:r w:rsidRPr="0001199E">
        <w:rPr>
          <w:strike/>
          <w:sz w:val="16"/>
        </w:rPr>
        <w:t>she's</w:t>
      </w:r>
      <w:r w:rsidRPr="0001199E">
        <w:rPr>
          <w:sz w:val="16"/>
        </w:rPr>
        <w:t xml:space="preserve"> [they are] not going to put up with the abuse anymore and that something has to be done. But, </w:t>
      </w:r>
      <w:r w:rsidRPr="00AB4623">
        <w:rPr>
          <w:rStyle w:val="StyleUnderline"/>
          <w:highlight w:val="cyan"/>
        </w:rPr>
        <w:t>when the</w:t>
      </w:r>
      <w:r w:rsidRPr="0001199E">
        <w:rPr>
          <w:sz w:val="16"/>
        </w:rPr>
        <w:t xml:space="preserve"> </w:t>
      </w:r>
      <w:r w:rsidRPr="0001199E">
        <w:rPr>
          <w:strike/>
          <w:sz w:val="16"/>
        </w:rPr>
        <w:t>victim</w:t>
      </w:r>
      <w:r w:rsidRPr="0001199E">
        <w:rPr>
          <w:sz w:val="16"/>
        </w:rPr>
        <w:t xml:space="preserve"> [</w:t>
      </w:r>
      <w:r w:rsidRPr="00AB4623">
        <w:rPr>
          <w:rStyle w:val="StyleUnderline"/>
          <w:highlight w:val="cyan"/>
        </w:rPr>
        <w:t>survivor</w:t>
      </w:r>
      <w:r w:rsidRPr="00AB4623">
        <w:rPr>
          <w:sz w:val="16"/>
          <w:highlight w:val="cyan"/>
          <w:u w:val="single"/>
        </w:rPr>
        <w:t xml:space="preserve">] </w:t>
      </w:r>
      <w:r w:rsidRPr="00AB4623">
        <w:rPr>
          <w:rStyle w:val="StyleUnderline"/>
          <w:highlight w:val="cyan"/>
        </w:rPr>
        <w:t>wants</w:t>
      </w:r>
      <w:r w:rsidRPr="0001199E">
        <w:rPr>
          <w:rStyle w:val="StyleUnderline"/>
        </w:rPr>
        <w:t xml:space="preserve"> the </w:t>
      </w:r>
      <w:r w:rsidRPr="00AB4623">
        <w:rPr>
          <w:rStyle w:val="StyleUnderline"/>
          <w:highlight w:val="cyan"/>
        </w:rPr>
        <w:t>charges dropped a different message is</w:t>
      </w:r>
      <w:r w:rsidRPr="0001199E">
        <w:rPr>
          <w:rStyle w:val="StyleUnderline"/>
        </w:rPr>
        <w:t xml:space="preserve"> being </w:t>
      </w:r>
      <w:r w:rsidRPr="00AB4623">
        <w:rPr>
          <w:rStyle w:val="StyleUnderline"/>
          <w:highlight w:val="cyan"/>
        </w:rPr>
        <w:t>sent. The defendant thinks that</w:t>
      </w:r>
      <w:r w:rsidRPr="0001199E">
        <w:rPr>
          <w:sz w:val="16"/>
        </w:rPr>
        <w:t xml:space="preserve"> </w:t>
      </w:r>
      <w:r w:rsidRPr="0001199E">
        <w:rPr>
          <w:strike/>
          <w:sz w:val="16"/>
        </w:rPr>
        <w:t>he</w:t>
      </w:r>
      <w:r w:rsidRPr="0001199E">
        <w:rPr>
          <w:sz w:val="16"/>
        </w:rPr>
        <w:t xml:space="preserve"> </w:t>
      </w:r>
      <w:r w:rsidRPr="00AB4623">
        <w:rPr>
          <w:rStyle w:val="StyleUnderline"/>
          <w:highlight w:val="cyan"/>
        </w:rPr>
        <w:t>[they]</w:t>
      </w:r>
      <w:r w:rsidRPr="00AB4623">
        <w:rPr>
          <w:sz w:val="16"/>
          <w:highlight w:val="cyan"/>
          <w:u w:val="single"/>
        </w:rPr>
        <w:t xml:space="preserve"> </w:t>
      </w:r>
      <w:r w:rsidRPr="00AB4623">
        <w:rPr>
          <w:rStyle w:val="StyleUnderline"/>
          <w:highlight w:val="cyan"/>
        </w:rPr>
        <w:t>beat the system and</w:t>
      </w:r>
      <w:r w:rsidRPr="0001199E">
        <w:rPr>
          <w:rStyle w:val="StyleUnderline"/>
        </w:rPr>
        <w:t xml:space="preserve"> that</w:t>
      </w:r>
      <w:r w:rsidRPr="0001199E">
        <w:rPr>
          <w:sz w:val="16"/>
        </w:rPr>
        <w:t xml:space="preserve"> </w:t>
      </w:r>
      <w:r w:rsidRPr="0001199E">
        <w:rPr>
          <w:strike/>
          <w:sz w:val="16"/>
        </w:rPr>
        <w:t>he</w:t>
      </w:r>
      <w:r w:rsidRPr="0001199E">
        <w:rPr>
          <w:sz w:val="16"/>
        </w:rPr>
        <w:t xml:space="preserve"> </w:t>
      </w:r>
      <w:r w:rsidRPr="00AB4623">
        <w:rPr>
          <w:rStyle w:val="StyleUnderline"/>
          <w:highlight w:val="cyan"/>
        </w:rPr>
        <w:t>[they] can get away with beating</w:t>
      </w:r>
      <w:r w:rsidRPr="0001199E">
        <w:rPr>
          <w:sz w:val="16"/>
        </w:rPr>
        <w:t xml:space="preserve"> </w:t>
      </w:r>
      <w:r w:rsidRPr="0001199E">
        <w:rPr>
          <w:strike/>
          <w:sz w:val="16"/>
        </w:rPr>
        <w:t>his wife</w:t>
      </w:r>
      <w:r w:rsidRPr="0001199E">
        <w:rPr>
          <w:sz w:val="16"/>
        </w:rPr>
        <w:t xml:space="preserve"> </w:t>
      </w:r>
      <w:r w:rsidRPr="0001199E">
        <w:rPr>
          <w:rStyle w:val="StyleUnderline"/>
        </w:rPr>
        <w:t>[their partner]</w:t>
      </w:r>
      <w:r w:rsidRPr="0001199E">
        <w:rPr>
          <w:sz w:val="16"/>
        </w:rPr>
        <w:t xml:space="preserve"> because nobody can get </w:t>
      </w:r>
      <w:r w:rsidRPr="0001199E">
        <w:rPr>
          <w:strike/>
          <w:sz w:val="16"/>
        </w:rPr>
        <w:t>him</w:t>
      </w:r>
      <w:r w:rsidRPr="0001199E">
        <w:rPr>
          <w:sz w:val="16"/>
        </w:rPr>
        <w:t xml:space="preserve"> [them] for it. Then, when the case is dismissed </w:t>
      </w:r>
      <w:r w:rsidRPr="0001199E">
        <w:rPr>
          <w:strike/>
          <w:sz w:val="16"/>
        </w:rPr>
        <w:t>he</w:t>
      </w:r>
      <w:r w:rsidRPr="0001199E">
        <w:rPr>
          <w:sz w:val="16"/>
        </w:rPr>
        <w:t xml:space="preserve"> [they’re] </w:t>
      </w:r>
      <w:r w:rsidRPr="0001199E">
        <w:rPr>
          <w:strike/>
          <w:sz w:val="16"/>
        </w:rPr>
        <w:t>is</w:t>
      </w:r>
      <w:r w:rsidRPr="0001199E">
        <w:rPr>
          <w:sz w:val="16"/>
        </w:rPr>
        <w:t xml:space="preserve"> mad at </w:t>
      </w:r>
      <w:r w:rsidRPr="0001199E">
        <w:rPr>
          <w:strike/>
          <w:sz w:val="16"/>
        </w:rPr>
        <w:t>his wife</w:t>
      </w:r>
      <w:r w:rsidRPr="0001199E">
        <w:rPr>
          <w:sz w:val="16"/>
        </w:rPr>
        <w:t xml:space="preserve"> [their partner] and blames </w:t>
      </w:r>
      <w:r w:rsidRPr="0001199E">
        <w:rPr>
          <w:strike/>
          <w:sz w:val="16"/>
        </w:rPr>
        <w:t>her</w:t>
      </w:r>
      <w:r w:rsidRPr="0001199E">
        <w:rPr>
          <w:sz w:val="16"/>
        </w:rPr>
        <w:t xml:space="preserve"> [them] for having to go to jail, bond out, and spend money on an attorney. In those situations, in my opinion, </w:t>
      </w:r>
      <w:r w:rsidRPr="00AB4623">
        <w:rPr>
          <w:rStyle w:val="StyleUnderline"/>
        </w:rPr>
        <w:t>t</w:t>
      </w:r>
      <w:r w:rsidRPr="0001199E">
        <w:rPr>
          <w:rStyle w:val="StyleUnderline"/>
        </w:rPr>
        <w:t xml:space="preserve">he abuse may escalate because </w:t>
      </w:r>
      <w:r w:rsidRPr="00AB4623">
        <w:rPr>
          <w:rStyle w:val="StyleUnderline"/>
          <w:highlight w:val="cyan"/>
        </w:rPr>
        <w:t>the defendant</w:t>
      </w:r>
      <w:r w:rsidRPr="0001199E">
        <w:rPr>
          <w:rStyle w:val="StyleUnderline"/>
        </w:rPr>
        <w:t xml:space="preserve"> has </w:t>
      </w:r>
      <w:r w:rsidRPr="00AB4623">
        <w:rPr>
          <w:rStyle w:val="StyleUnderline"/>
          <w:highlight w:val="cyan"/>
        </w:rPr>
        <w:t>turned the blame onto</w:t>
      </w:r>
      <w:r w:rsidRPr="0001199E">
        <w:rPr>
          <w:sz w:val="16"/>
        </w:rPr>
        <w:t xml:space="preserve"> </w:t>
      </w:r>
      <w:r w:rsidRPr="0001199E">
        <w:rPr>
          <w:strike/>
          <w:sz w:val="16"/>
        </w:rPr>
        <w:t>his wife</w:t>
      </w:r>
      <w:r w:rsidRPr="0001199E">
        <w:rPr>
          <w:sz w:val="16"/>
        </w:rPr>
        <w:t xml:space="preserve">.' </w:t>
      </w:r>
      <w:r w:rsidRPr="0001199E">
        <w:rPr>
          <w:rStyle w:val="StyleUnderline"/>
        </w:rPr>
        <w:t>[</w:t>
      </w:r>
      <w:r w:rsidRPr="00AB4623">
        <w:rPr>
          <w:rStyle w:val="StyleUnderline"/>
          <w:highlight w:val="cyan"/>
        </w:rPr>
        <w:t>their partner]</w:t>
      </w:r>
      <w:r w:rsidRPr="0001199E">
        <w:rPr>
          <w:sz w:val="16"/>
        </w:rPr>
        <w:t xml:space="preserve"> 229 On a related point, </w:t>
      </w:r>
      <w:r w:rsidRPr="0001199E">
        <w:rPr>
          <w:rStyle w:val="StyleUnderline"/>
        </w:rPr>
        <w:t xml:space="preserve">interviewees did not believe that a </w:t>
      </w:r>
      <w:r w:rsidRPr="0001199E">
        <w:rPr>
          <w:strike/>
          <w:sz w:val="16"/>
        </w:rPr>
        <w:t>victim</w:t>
      </w:r>
      <w:r w:rsidRPr="0001199E">
        <w:rPr>
          <w:sz w:val="16"/>
        </w:rPr>
        <w:t xml:space="preserve"> </w:t>
      </w:r>
      <w:r w:rsidRPr="0001199E">
        <w:rPr>
          <w:rStyle w:val="StyleUnderline"/>
        </w:rPr>
        <w:t>[survivor] was more reluctant to call the police a second tim</w:t>
      </w:r>
      <w:r w:rsidRPr="0001199E">
        <w:rPr>
          <w:sz w:val="16"/>
        </w:rPr>
        <w:t xml:space="preserve">e after </w:t>
      </w:r>
      <w:r w:rsidRPr="0001199E">
        <w:rPr>
          <w:strike/>
          <w:sz w:val="16"/>
        </w:rPr>
        <w:t>her</w:t>
      </w:r>
      <w:r w:rsidRPr="0001199E">
        <w:rPr>
          <w:sz w:val="16"/>
        </w:rPr>
        <w:t xml:space="preserve"> [their] first case was pursued against </w:t>
      </w:r>
      <w:r w:rsidRPr="0001199E">
        <w:rPr>
          <w:strike/>
          <w:sz w:val="16"/>
        </w:rPr>
        <w:t>her</w:t>
      </w:r>
      <w:r w:rsidRPr="0001199E">
        <w:rPr>
          <w:sz w:val="16"/>
        </w:rPr>
        <w:t xml:space="preserve"> [their] wishes."' Most interviewees believed that </w:t>
      </w:r>
      <w:r w:rsidRPr="0001199E">
        <w:rPr>
          <w:rStyle w:val="StyleUnderline"/>
        </w:rPr>
        <w:t xml:space="preserve">a </w:t>
      </w:r>
      <w:r w:rsidRPr="0001199E">
        <w:rPr>
          <w:strike/>
          <w:sz w:val="16"/>
        </w:rPr>
        <w:t>victim</w:t>
      </w:r>
      <w:r w:rsidRPr="0001199E">
        <w:rPr>
          <w:sz w:val="16"/>
        </w:rPr>
        <w:t xml:space="preserve"> [</w:t>
      </w:r>
      <w:r w:rsidRPr="0001199E">
        <w:rPr>
          <w:rStyle w:val="StyleUnderline"/>
        </w:rPr>
        <w:t>survivor] only calls the police when the situation is so bad that</w:t>
      </w:r>
      <w:r w:rsidRPr="0001199E">
        <w:rPr>
          <w:sz w:val="16"/>
        </w:rPr>
        <w:t xml:space="preserve"> </w:t>
      </w:r>
      <w:r w:rsidRPr="0001199E">
        <w:rPr>
          <w:strike/>
          <w:sz w:val="16"/>
        </w:rPr>
        <w:t>she</w:t>
      </w:r>
      <w:r w:rsidRPr="0001199E">
        <w:rPr>
          <w:sz w:val="16"/>
        </w:rPr>
        <w:t xml:space="preserve"> </w:t>
      </w:r>
      <w:r w:rsidRPr="0001199E">
        <w:rPr>
          <w:rStyle w:val="StyleUnderline"/>
        </w:rPr>
        <w:t>[they] feels as if there is no other option</w:t>
      </w:r>
      <w:r w:rsidRPr="0001199E">
        <w:rPr>
          <w:sz w:val="16"/>
        </w:rPr>
        <w:t xml:space="preserve">. Therefore, despite the fact that </w:t>
      </w:r>
      <w:r w:rsidRPr="0001199E">
        <w:rPr>
          <w:strike/>
          <w:sz w:val="16"/>
        </w:rPr>
        <w:t>she</w:t>
      </w:r>
      <w:r w:rsidRPr="0001199E">
        <w:rPr>
          <w:sz w:val="16"/>
        </w:rPr>
        <w:t xml:space="preserve"> [they] may feel that </w:t>
      </w:r>
      <w:r w:rsidRPr="0001199E">
        <w:rPr>
          <w:strike/>
          <w:sz w:val="16"/>
        </w:rPr>
        <w:t>she</w:t>
      </w:r>
      <w:r w:rsidRPr="0001199E">
        <w:rPr>
          <w:sz w:val="16"/>
        </w:rPr>
        <w:t xml:space="preserve"> [they] made a mistake calling the police the first time, </w:t>
      </w:r>
      <w:r w:rsidRPr="0001199E">
        <w:rPr>
          <w:strike/>
          <w:sz w:val="16"/>
        </w:rPr>
        <w:t>she</w:t>
      </w:r>
      <w:r w:rsidRPr="0001199E">
        <w:rPr>
          <w:sz w:val="16"/>
        </w:rPr>
        <w:t xml:space="preserve"> [the survivor] will do it again because </w:t>
      </w:r>
      <w:r w:rsidRPr="0001199E">
        <w:rPr>
          <w:strike/>
          <w:sz w:val="16"/>
        </w:rPr>
        <w:t>she</w:t>
      </w:r>
      <w:r w:rsidRPr="0001199E">
        <w:rPr>
          <w:sz w:val="16"/>
        </w:rPr>
        <w:t xml:space="preserve"> [they have] has no choice and no other way to stop the abuse."' One judge commented, "Do you think that someone would really say [during an episode of violence], 'Oh I better not [call the police], remember what happened last time?" 22 Additionally, some interviewees pointed out that often it is not the </w:t>
      </w:r>
      <w:r w:rsidRPr="0001199E">
        <w:rPr>
          <w:strike/>
          <w:sz w:val="16"/>
        </w:rPr>
        <w:t>victim</w:t>
      </w:r>
      <w:r w:rsidRPr="0001199E">
        <w:rPr>
          <w:sz w:val="16"/>
        </w:rPr>
        <w:t xml:space="preserve"> [survivor] who calls the police, but rather a neighbor, child or some other third party who overhears or witnesses the abuse. 233 As prosecutors feel differently about whether prosecution escalates or stops violence in the home, each prosecutor will handle domestic violence cases differently. </w:t>
      </w:r>
      <w:r w:rsidRPr="0001199E">
        <w:rPr>
          <w:rStyle w:val="StyleUnderline"/>
        </w:rPr>
        <w:t xml:space="preserve">Presumably, </w:t>
      </w:r>
      <w:r w:rsidRPr="00AB4623">
        <w:rPr>
          <w:rStyle w:val="StyleUnderline"/>
          <w:highlight w:val="cyan"/>
        </w:rPr>
        <w:t>a prosecutor who believes</w:t>
      </w:r>
      <w:r w:rsidRPr="0001199E">
        <w:rPr>
          <w:rStyle w:val="StyleUnderline"/>
        </w:rPr>
        <w:t xml:space="preserve"> that </w:t>
      </w:r>
      <w:r w:rsidRPr="00AB4623">
        <w:rPr>
          <w:rStyle w:val="StyleUnderline"/>
          <w:highlight w:val="cyan"/>
        </w:rPr>
        <w:t>prosecution stops</w:t>
      </w:r>
      <w:r w:rsidRPr="0001199E">
        <w:rPr>
          <w:rStyle w:val="StyleUnderline"/>
        </w:rPr>
        <w:t xml:space="preserve"> the </w:t>
      </w:r>
      <w:r w:rsidRPr="00AB4623">
        <w:rPr>
          <w:rStyle w:val="StyleUnderline"/>
          <w:highlight w:val="cyan"/>
        </w:rPr>
        <w:t>violence will be less likely to drop a case</w:t>
      </w:r>
      <w:r w:rsidRPr="0001199E">
        <w:rPr>
          <w:rStyle w:val="StyleUnderline"/>
        </w:rPr>
        <w:t xml:space="preserve"> </w:t>
      </w:r>
      <w:r w:rsidRPr="0001199E">
        <w:rPr>
          <w:sz w:val="16"/>
        </w:rPr>
        <w:t xml:space="preserve">than one who believes that prosecution escalates the violence. Again, </w:t>
      </w:r>
      <w:r w:rsidRPr="0001199E">
        <w:rPr>
          <w:rStyle w:val="StyleUnderline"/>
        </w:rPr>
        <w:t xml:space="preserve">it is evident that </w:t>
      </w:r>
      <w:r w:rsidRPr="00AB4623">
        <w:rPr>
          <w:rStyle w:val="StyleUnderline"/>
          <w:highlight w:val="cyan"/>
        </w:rPr>
        <w:t>with no systematic policy</w:t>
      </w:r>
      <w:r w:rsidRPr="0001199E">
        <w:rPr>
          <w:sz w:val="16"/>
        </w:rPr>
        <w:t xml:space="preserve">, guidelines or educational programs </w:t>
      </w:r>
      <w:r w:rsidRPr="0001199E">
        <w:rPr>
          <w:rStyle w:val="StyleUnderline"/>
        </w:rPr>
        <w:t xml:space="preserve">on domestic violence in place, </w:t>
      </w:r>
      <w:r w:rsidRPr="00AB4623">
        <w:rPr>
          <w:rStyle w:val="StyleUnderline"/>
          <w:highlight w:val="cyan"/>
        </w:rPr>
        <w:t>decisions are made arbitrarily</w:t>
      </w:r>
      <w:r w:rsidRPr="0001199E">
        <w:rPr>
          <w:rStyle w:val="StyleUnderline"/>
        </w:rPr>
        <w:t xml:space="preserve"> and without complete information. </w:t>
      </w:r>
    </w:p>
    <w:p w:rsidR="001B5CA4" w:rsidRPr="0001199E" w:rsidRDefault="001B5CA4" w:rsidP="001B5CA4">
      <w:pPr>
        <w:rPr>
          <w:rStyle w:val="StyleUnderline"/>
        </w:rPr>
      </w:pPr>
    </w:p>
    <w:p w:rsidR="001B5CA4" w:rsidRPr="0001199E" w:rsidRDefault="001B5CA4" w:rsidP="001B5CA4">
      <w:pPr>
        <w:pStyle w:val="Heading4"/>
      </w:pPr>
      <w:r w:rsidRPr="0001199E">
        <w:t xml:space="preserve">3) Improves </w:t>
      </w:r>
      <w:r w:rsidRPr="0001199E">
        <w:rPr>
          <w:u w:val="single"/>
        </w:rPr>
        <w:t>critical responses</w:t>
      </w:r>
    </w:p>
    <w:p w:rsidR="001B5CA4" w:rsidRPr="0001199E" w:rsidRDefault="001B5CA4" w:rsidP="001B5CA4">
      <w:pPr>
        <w:rPr>
          <w:b/>
          <w:sz w:val="26"/>
        </w:rPr>
      </w:pPr>
      <w:r w:rsidRPr="0001199E">
        <w:rPr>
          <w:rStyle w:val="Style13ptBold"/>
        </w:rPr>
        <w:t xml:space="preserve">Kirsch, 2001 </w:t>
      </w:r>
      <w:r w:rsidRPr="0001199E">
        <w:rPr>
          <w:sz w:val="14"/>
          <w:szCs w:val="14"/>
        </w:rPr>
        <w:t xml:space="preserve">(Thomas L., United States Attorney for the Northern District of Indiana, former counsel to the Assistant Attorney General at the Department of Justice Office of Legal Policy, with a juris doctorate from Harvard Law School. 2001. “Problems in Domestic Violence: Should Victims Be Forced to Participate in the Prosecution of Their Abusers?” William &amp; Mary Journal of Women and the Law, Volume 7, Issue 2, Article 4, Pgs. 422-423. </w:t>
      </w:r>
      <w:hyperlink r:id="rId92" w:history="1">
        <w:r w:rsidRPr="0001199E">
          <w:rPr>
            <w:sz w:val="14"/>
            <w:szCs w:val="14"/>
          </w:rPr>
          <w:t>http://scholarship.law.wm.edu/wmjowl/vol7/iss2/4/</w:t>
        </w:r>
      </w:hyperlink>
      <w:r w:rsidRPr="0001199E">
        <w:rPr>
          <w:sz w:val="14"/>
          <w:szCs w:val="14"/>
        </w:rPr>
        <w:t xml:space="preserve"> //KL-NCP)</w:t>
      </w:r>
    </w:p>
    <w:p w:rsidR="001B5CA4" w:rsidRPr="0001199E" w:rsidRDefault="001B5CA4" w:rsidP="001B5CA4">
      <w:pPr>
        <w:rPr>
          <w:rStyle w:val="StyleUnderline"/>
          <w:sz w:val="20"/>
          <w:szCs w:val="20"/>
        </w:rPr>
      </w:pPr>
      <w:r w:rsidRPr="0001199E">
        <w:rPr>
          <w:sz w:val="20"/>
          <w:szCs w:val="20"/>
        </w:rPr>
        <w:t>***This card has been modified for potentially offensive language</w:t>
      </w:r>
    </w:p>
    <w:p w:rsidR="001B5CA4" w:rsidRPr="0001199E" w:rsidRDefault="001B5CA4" w:rsidP="001B5CA4">
      <w:pPr>
        <w:rPr>
          <w:sz w:val="16"/>
        </w:rPr>
      </w:pPr>
      <w:r w:rsidRPr="00AB4623">
        <w:rPr>
          <w:rStyle w:val="StyleUnderline"/>
          <w:highlight w:val="cyan"/>
        </w:rPr>
        <w:t>A policy that forces</w:t>
      </w:r>
      <w:r w:rsidRPr="0001199E">
        <w:rPr>
          <w:rStyle w:val="StyleUnderline"/>
        </w:rPr>
        <w:t xml:space="preserve"> </w:t>
      </w:r>
      <w:r w:rsidRPr="0001199E">
        <w:rPr>
          <w:rStyle w:val="StyleUnderline"/>
          <w:strike/>
        </w:rPr>
        <w:t xml:space="preserve">victims </w:t>
      </w:r>
      <w:r w:rsidRPr="0001199E">
        <w:rPr>
          <w:rStyle w:val="StyleUnderline"/>
        </w:rPr>
        <w:t>[</w:t>
      </w:r>
      <w:r w:rsidRPr="00AB4623">
        <w:rPr>
          <w:rStyle w:val="StyleUnderline"/>
          <w:highlight w:val="cyan"/>
        </w:rPr>
        <w:t>survivors] to participate</w:t>
      </w:r>
      <w:r w:rsidRPr="0001199E">
        <w:rPr>
          <w:sz w:val="16"/>
        </w:rPr>
        <w:t xml:space="preserve"> in every case </w:t>
      </w:r>
      <w:r w:rsidRPr="00AB4623">
        <w:rPr>
          <w:rStyle w:val="StyleUnderline"/>
          <w:highlight w:val="cyan"/>
        </w:rPr>
        <w:t>would improve</w:t>
      </w:r>
      <w:r w:rsidRPr="0001199E">
        <w:rPr>
          <w:rStyle w:val="StyleUnderline"/>
        </w:rPr>
        <w:t xml:space="preserve"> police </w:t>
      </w:r>
      <w:r w:rsidRPr="00AB4623">
        <w:rPr>
          <w:rStyle w:val="StyleUnderline"/>
          <w:highlight w:val="cyan"/>
        </w:rPr>
        <w:t>response</w:t>
      </w:r>
      <w:r w:rsidRPr="0001199E">
        <w:rPr>
          <w:sz w:val="16"/>
        </w:rPr>
        <w:t xml:space="preserve"> to domestic situations. 3 9 </w:t>
      </w:r>
      <w:r w:rsidRPr="0001199E">
        <w:rPr>
          <w:rStyle w:val="StyleUnderline"/>
        </w:rPr>
        <w:t>Proper police response</w:t>
      </w:r>
      <w:r w:rsidRPr="0001199E">
        <w:rPr>
          <w:sz w:val="16"/>
        </w:rPr>
        <w:t xml:space="preserve"> to domestic incidents </w:t>
      </w:r>
      <w:r w:rsidRPr="0001199E">
        <w:rPr>
          <w:rStyle w:val="StyleUnderline"/>
        </w:rPr>
        <w:t>is very important</w:t>
      </w:r>
      <w:r w:rsidRPr="0001199E">
        <w:rPr>
          <w:sz w:val="16"/>
        </w:rPr>
        <w:t xml:space="preserve"> from an evidentiary standpoint </w:t>
      </w:r>
      <w:r w:rsidRPr="0001199E">
        <w:rPr>
          <w:rStyle w:val="StyleUnderline"/>
        </w:rPr>
        <w:t xml:space="preserve">because, </w:t>
      </w:r>
      <w:r w:rsidRPr="00AB4623">
        <w:rPr>
          <w:rStyle w:val="StyleUnderline"/>
          <w:highlight w:val="cyan"/>
        </w:rPr>
        <w:t>absent</w:t>
      </w:r>
      <w:r w:rsidRPr="0001199E">
        <w:rPr>
          <w:rStyle w:val="StyleUnderline"/>
        </w:rPr>
        <w:t xml:space="preserve"> proper </w:t>
      </w:r>
      <w:r w:rsidRPr="00AB4623">
        <w:rPr>
          <w:rStyle w:val="StyleUnderline"/>
          <w:highlight w:val="cyan"/>
        </w:rPr>
        <w:t>response</w:t>
      </w:r>
      <w:r w:rsidRPr="0001199E">
        <w:rPr>
          <w:rStyle w:val="StyleUnderline"/>
        </w:rPr>
        <w:t xml:space="preserve">, </w:t>
      </w:r>
      <w:r w:rsidRPr="0001199E">
        <w:rPr>
          <w:rStyle w:val="StyleUnderline"/>
          <w:strike/>
        </w:rPr>
        <w:t>victim</w:t>
      </w:r>
      <w:r w:rsidRPr="0001199E">
        <w:rPr>
          <w:rStyle w:val="StyleUnderline"/>
        </w:rPr>
        <w:t xml:space="preserve"> [survivor] </w:t>
      </w:r>
      <w:r w:rsidRPr="00AB4623">
        <w:rPr>
          <w:rStyle w:val="StyleUnderline"/>
          <w:highlight w:val="cyan"/>
        </w:rPr>
        <w:t>testimony is the only</w:t>
      </w:r>
      <w:r w:rsidRPr="0001199E">
        <w:rPr>
          <w:rStyle w:val="StyleUnderline"/>
        </w:rPr>
        <w:t xml:space="preserve"> available </w:t>
      </w:r>
      <w:r w:rsidRPr="00AB4623">
        <w:rPr>
          <w:rStyle w:val="StyleUnderline"/>
          <w:highlight w:val="cyan"/>
        </w:rPr>
        <w:t>evidence</w:t>
      </w:r>
      <w:r w:rsidRPr="0001199E">
        <w:rPr>
          <w:rStyle w:val="StyleUnderline"/>
        </w:rPr>
        <w:t xml:space="preserve"> and must be used at trial</w:t>
      </w:r>
      <w:r w:rsidRPr="0001199E">
        <w:rPr>
          <w:sz w:val="16"/>
        </w:rPr>
        <w:t xml:space="preserve"> in order to attain a conviction. 2 " Deficient police response and collection of evidence are current concerns in Lake County. 241 </w:t>
      </w:r>
      <w:r w:rsidRPr="0001199E">
        <w:rPr>
          <w:rStyle w:val="StyleUnderline"/>
        </w:rPr>
        <w:t>A domestic violence situation is</w:t>
      </w:r>
      <w:r w:rsidRPr="0001199E">
        <w:rPr>
          <w:sz w:val="16"/>
        </w:rPr>
        <w:t xml:space="preserve"> far and away </w:t>
      </w:r>
      <w:r w:rsidRPr="0001199E">
        <w:rPr>
          <w:rStyle w:val="StyleUnderline"/>
        </w:rPr>
        <w:t>the most dangerous situation</w:t>
      </w:r>
      <w:r w:rsidRPr="0001199E">
        <w:rPr>
          <w:sz w:val="16"/>
        </w:rPr>
        <w:t xml:space="preserve"> that </w:t>
      </w:r>
      <w:r w:rsidRPr="0001199E">
        <w:rPr>
          <w:rStyle w:val="StyleUnderline"/>
        </w:rPr>
        <w:t xml:space="preserve">a police officer can respond to. </w:t>
      </w:r>
      <w:r w:rsidRPr="00AB4623">
        <w:rPr>
          <w:rStyle w:val="StyleUnderline"/>
          <w:highlight w:val="cyan"/>
        </w:rPr>
        <w:t>Too often</w:t>
      </w:r>
      <w:r w:rsidRPr="0001199E">
        <w:rPr>
          <w:sz w:val="16"/>
        </w:rPr>
        <w:t xml:space="preserve"> when the police officer shows up, </w:t>
      </w:r>
      <w:r w:rsidRPr="00AB4623">
        <w:rPr>
          <w:rStyle w:val="StyleUnderline"/>
          <w:highlight w:val="cyan"/>
        </w:rPr>
        <w:t>the officer becomes the</w:t>
      </w:r>
      <w:r w:rsidRPr="0001199E">
        <w:rPr>
          <w:rStyle w:val="StyleUnderline"/>
        </w:rPr>
        <w:t xml:space="preserve"> </w:t>
      </w:r>
      <w:r w:rsidRPr="0001199E">
        <w:rPr>
          <w:rStyle w:val="StyleUnderline"/>
          <w:strike/>
        </w:rPr>
        <w:t>victim</w:t>
      </w:r>
      <w:r w:rsidRPr="0001199E">
        <w:rPr>
          <w:rStyle w:val="StyleUnderline"/>
        </w:rPr>
        <w:t xml:space="preserve"> </w:t>
      </w:r>
      <w:r w:rsidRPr="00AB4623">
        <w:rPr>
          <w:rStyle w:val="StyleUnderline"/>
          <w:highlight w:val="cyan"/>
        </w:rPr>
        <w:t>[survivor] of an attack</w:t>
      </w:r>
      <w:r w:rsidRPr="0001199E">
        <w:rPr>
          <w:rStyle w:val="StyleUnderline"/>
        </w:rPr>
        <w:t xml:space="preserve"> from </w:t>
      </w:r>
      <w:r w:rsidRPr="0001199E">
        <w:rPr>
          <w:sz w:val="16"/>
        </w:rPr>
        <w:t xml:space="preserve">both </w:t>
      </w:r>
      <w:r w:rsidRPr="0001199E">
        <w:rPr>
          <w:rStyle w:val="StyleUnderline"/>
        </w:rPr>
        <w:t>the defendant and</w:t>
      </w:r>
      <w:r w:rsidRPr="0001199E">
        <w:rPr>
          <w:sz w:val="16"/>
        </w:rPr>
        <w:t xml:space="preserve"> the domestic </w:t>
      </w:r>
      <w:r w:rsidRPr="0001199E">
        <w:rPr>
          <w:rStyle w:val="StyleUnderline"/>
        </w:rPr>
        <w:t xml:space="preserve">violence </w:t>
      </w:r>
      <w:r w:rsidRPr="0001199E">
        <w:rPr>
          <w:rStyle w:val="StyleUnderline"/>
          <w:strike/>
        </w:rPr>
        <w:t xml:space="preserve">victim </w:t>
      </w:r>
      <w:r w:rsidRPr="0001199E">
        <w:rPr>
          <w:rStyle w:val="StyleUnderline"/>
        </w:rPr>
        <w:t>[survivor]</w:t>
      </w:r>
      <w:r w:rsidRPr="0001199E">
        <w:rPr>
          <w:sz w:val="16"/>
        </w:rPr>
        <w:t xml:space="preserve">. Police </w:t>
      </w:r>
      <w:r w:rsidRPr="0001199E">
        <w:rPr>
          <w:rStyle w:val="StyleUnderline"/>
        </w:rPr>
        <w:t>officers don't want to respond</w:t>
      </w:r>
      <w:r w:rsidRPr="0001199E">
        <w:rPr>
          <w:sz w:val="16"/>
        </w:rPr>
        <w:t xml:space="preserve"> to a call, fill out the paperwork, take the pictures, arrest the defendant, file charges </w:t>
      </w:r>
      <w:r w:rsidRPr="00AB4623">
        <w:rPr>
          <w:rStyle w:val="StyleUnderline"/>
          <w:highlight w:val="cyan"/>
        </w:rPr>
        <w:t>all for a</w:t>
      </w:r>
      <w:r w:rsidRPr="0001199E">
        <w:rPr>
          <w:rStyle w:val="StyleUnderline"/>
        </w:rPr>
        <w:t xml:space="preserve"> </w:t>
      </w:r>
      <w:r w:rsidRPr="0001199E">
        <w:rPr>
          <w:rStyle w:val="StyleUnderline"/>
          <w:strike/>
        </w:rPr>
        <w:t>woman</w:t>
      </w:r>
      <w:r w:rsidRPr="0001199E">
        <w:rPr>
          <w:rStyle w:val="StyleUnderline"/>
        </w:rPr>
        <w:t xml:space="preserve"> </w:t>
      </w:r>
      <w:r w:rsidRPr="00AB4623">
        <w:rPr>
          <w:rStyle w:val="StyleUnderline"/>
          <w:highlight w:val="cyan"/>
        </w:rPr>
        <w:t>[person]</w:t>
      </w:r>
      <w:r w:rsidRPr="0001199E">
        <w:rPr>
          <w:rStyle w:val="StyleUnderline"/>
        </w:rPr>
        <w:t xml:space="preserve"> that </w:t>
      </w:r>
      <w:r w:rsidRPr="00AB4623">
        <w:rPr>
          <w:rStyle w:val="StyleUnderline"/>
          <w:highlight w:val="cyan"/>
        </w:rPr>
        <w:t>they know is not going to cooperate</w:t>
      </w:r>
      <w:r w:rsidRPr="0001199E">
        <w:rPr>
          <w:rStyle w:val="StyleUnderline"/>
        </w:rPr>
        <w:t>. [The prosecutor's</w:t>
      </w:r>
      <w:r w:rsidRPr="0001199E">
        <w:rPr>
          <w:sz w:val="16"/>
        </w:rPr>
        <w:t xml:space="preserve"> office] </w:t>
      </w:r>
      <w:r w:rsidRPr="0001199E">
        <w:rPr>
          <w:rStyle w:val="StyleUnderline"/>
        </w:rPr>
        <w:t>must convince the police that these crimes are very serious</w:t>
      </w:r>
      <w:r w:rsidRPr="0001199E">
        <w:rPr>
          <w:sz w:val="16"/>
        </w:rPr>
        <w:t xml:space="preserve"> and that they are going to be taken very seriously .... [That the police are not wasting their time because in a couple of weeks the </w:t>
      </w:r>
      <w:r w:rsidRPr="0001199E">
        <w:rPr>
          <w:strike/>
          <w:sz w:val="16"/>
        </w:rPr>
        <w:t>victim</w:t>
      </w:r>
      <w:r w:rsidRPr="0001199E">
        <w:rPr>
          <w:sz w:val="16"/>
        </w:rPr>
        <w:t xml:space="preserve"> [survivor] is going to go to the prosecutor's office and say </w:t>
      </w:r>
      <w:r w:rsidRPr="0001199E">
        <w:rPr>
          <w:strike/>
          <w:sz w:val="16"/>
        </w:rPr>
        <w:t>she</w:t>
      </w:r>
      <w:r w:rsidRPr="0001199E">
        <w:rPr>
          <w:sz w:val="16"/>
        </w:rPr>
        <w:t xml:space="preserve"> wants the charges dropped and the prosecutor is going to say okay. ' 2 A </w:t>
      </w:r>
      <w:r w:rsidRPr="0001199E">
        <w:rPr>
          <w:strike/>
          <w:sz w:val="16"/>
        </w:rPr>
        <w:t>victim</w:t>
      </w:r>
      <w:r w:rsidRPr="0001199E">
        <w:rPr>
          <w:sz w:val="16"/>
        </w:rPr>
        <w:t xml:space="preserve"> [survivor]-witness advocate said: I think that </w:t>
      </w:r>
      <w:r w:rsidRPr="00AB4623">
        <w:rPr>
          <w:rStyle w:val="StyleUnderline"/>
          <w:highlight w:val="cyan"/>
        </w:rPr>
        <w:t>police would do a better</w:t>
      </w:r>
      <w:r w:rsidRPr="0001199E">
        <w:rPr>
          <w:rStyle w:val="StyleUnderline"/>
        </w:rPr>
        <w:t xml:space="preserve"> job responding</w:t>
      </w:r>
      <w:r w:rsidRPr="0001199E">
        <w:rPr>
          <w:sz w:val="16"/>
        </w:rPr>
        <w:t xml:space="preserve"> to domestic situations </w:t>
      </w:r>
      <w:r w:rsidRPr="00AB4623">
        <w:rPr>
          <w:rStyle w:val="StyleUnderline"/>
          <w:highlight w:val="cyan"/>
        </w:rPr>
        <w:t>if they knew that cases weren't</w:t>
      </w:r>
      <w:r w:rsidRPr="0001199E">
        <w:rPr>
          <w:rStyle w:val="StyleUnderline"/>
        </w:rPr>
        <w:t xml:space="preserve"> always </w:t>
      </w:r>
      <w:r w:rsidRPr="00AB4623">
        <w:rPr>
          <w:rStyle w:val="StyleUnderline"/>
          <w:highlight w:val="cyan"/>
        </w:rPr>
        <w:t>going to be dropped</w:t>
      </w:r>
      <w:r w:rsidRPr="0001199E">
        <w:rPr>
          <w:sz w:val="16"/>
        </w:rPr>
        <w:t xml:space="preserve">. They get frustrated. </w:t>
      </w:r>
      <w:r w:rsidRPr="0001199E">
        <w:rPr>
          <w:rStyle w:val="StyleUnderline"/>
        </w:rPr>
        <w:t>Domestic situations are very dangerous</w:t>
      </w:r>
      <w:r w:rsidRPr="0001199E">
        <w:rPr>
          <w:sz w:val="16"/>
        </w:rPr>
        <w:t xml:space="preserve"> situations for them to respond to </w:t>
      </w:r>
      <w:r w:rsidRPr="0001199E">
        <w:rPr>
          <w:rStyle w:val="StyleUnderline"/>
        </w:rPr>
        <w:t>and they think why should we go out here and bust our you know what when these cases are constantly dropped</w:t>
      </w:r>
      <w:r w:rsidRPr="0001199E">
        <w:rPr>
          <w:sz w:val="16"/>
        </w:rPr>
        <w:t>.' 243</w:t>
      </w:r>
    </w:p>
    <w:p w:rsidR="001B5CA4" w:rsidRPr="0001199E" w:rsidRDefault="001B5CA4" w:rsidP="001B5CA4">
      <w:pPr>
        <w:rPr>
          <w:rStyle w:val="Style13ptBold"/>
          <w:b w:val="0"/>
          <w:sz w:val="16"/>
        </w:rPr>
      </w:pPr>
    </w:p>
    <w:p w:rsidR="001B5CA4" w:rsidRPr="0001199E" w:rsidRDefault="001B5CA4" w:rsidP="001B5CA4">
      <w:pPr>
        <w:pStyle w:val="Heading4"/>
      </w:pPr>
      <w:r w:rsidRPr="0001199E">
        <w:t xml:space="preserve">4) Limits </w:t>
      </w:r>
      <w:r w:rsidRPr="0001199E">
        <w:rPr>
          <w:u w:val="single"/>
        </w:rPr>
        <w:t>prosecutorial discretion</w:t>
      </w:r>
      <w:r w:rsidRPr="0001199E">
        <w:t xml:space="preserve"> and encourages </w:t>
      </w:r>
      <w:r w:rsidRPr="0001199E">
        <w:rPr>
          <w:u w:val="single"/>
        </w:rPr>
        <w:t>follow-through</w:t>
      </w:r>
    </w:p>
    <w:p w:rsidR="001B5CA4" w:rsidRPr="0001199E" w:rsidRDefault="001B5CA4" w:rsidP="001B5CA4">
      <w:pPr>
        <w:rPr>
          <w:rStyle w:val="Style13ptBold"/>
        </w:rPr>
      </w:pPr>
      <w:r w:rsidRPr="0001199E">
        <w:rPr>
          <w:rStyle w:val="Style13ptBold"/>
        </w:rPr>
        <w:t xml:space="preserve">Hanna, 1996 </w:t>
      </w:r>
    </w:p>
    <w:p w:rsidR="001B5CA4" w:rsidRPr="0001199E" w:rsidRDefault="001B5CA4" w:rsidP="001B5CA4">
      <w:pPr>
        <w:rPr>
          <w:sz w:val="14"/>
          <w:szCs w:val="14"/>
        </w:rPr>
      </w:pPr>
      <w:r w:rsidRPr="0001199E">
        <w:rPr>
          <w:sz w:val="14"/>
          <w:szCs w:val="14"/>
        </w:rPr>
        <w:t>(Cheryl, law school professor at the Vermont Law School, juris doctor from Harvard Law School, and leading expert on constitutional law, the United States Supreme Court, and women and the law. June, 1996. “No Right To Choose: Mandated Victim Participation In Domestic Violence Prosecutions.” Harvard Law Review, Volume 109, No. 8, pgs. 1860-1863. https://papers.ssrn.com/sol3/papers.cfm?abstract_id=1276830 //KL-NCP)</w:t>
      </w:r>
    </w:p>
    <w:p w:rsidR="001B5CA4" w:rsidRPr="0001199E" w:rsidRDefault="001B5CA4" w:rsidP="001B5CA4">
      <w:pPr>
        <w:rPr>
          <w:sz w:val="20"/>
          <w:szCs w:val="20"/>
        </w:rPr>
      </w:pPr>
      <w:r w:rsidRPr="0001199E">
        <w:rPr>
          <w:sz w:val="20"/>
          <w:szCs w:val="20"/>
        </w:rPr>
        <w:t>***Edited for potentially offensive language</w:t>
      </w:r>
    </w:p>
    <w:p w:rsidR="001B5CA4" w:rsidRPr="0001199E" w:rsidRDefault="001B5CA4" w:rsidP="001B5CA4">
      <w:pPr>
        <w:rPr>
          <w:sz w:val="16"/>
        </w:rPr>
      </w:pPr>
      <w:r w:rsidRPr="0001199E">
        <w:rPr>
          <w:sz w:val="16"/>
        </w:rPr>
        <w:t xml:space="preserve">Once police started to arrest alleged batterers, advocates began to focus reform efforts on prosecution practices. </w:t>
      </w:r>
      <w:r w:rsidRPr="00AB4623">
        <w:rPr>
          <w:rStyle w:val="StyleUnderline"/>
          <w:highlight w:val="cyan"/>
        </w:rPr>
        <w:t>Prosecutors</w:t>
      </w:r>
      <w:r w:rsidRPr="0001199E">
        <w:rPr>
          <w:sz w:val="16"/>
        </w:rPr>
        <w:t xml:space="preserve"> often </w:t>
      </w:r>
      <w:r w:rsidRPr="00AB4623">
        <w:rPr>
          <w:rStyle w:val="StyleUnderline"/>
          <w:highlight w:val="cyan"/>
        </w:rPr>
        <w:t>fail to</w:t>
      </w:r>
      <w:r w:rsidRPr="0001199E">
        <w:rPr>
          <w:rStyle w:val="StyleUnderline"/>
        </w:rPr>
        <w:t xml:space="preserve"> initiate charges and to </w:t>
      </w:r>
      <w:r w:rsidRPr="00AB4623">
        <w:rPr>
          <w:rStyle w:val="StyleUnderline"/>
          <w:highlight w:val="cyan"/>
        </w:rPr>
        <w:t>follow through</w:t>
      </w:r>
      <w:r w:rsidRPr="0001199E">
        <w:rPr>
          <w:rStyle w:val="StyleUnderline"/>
        </w:rPr>
        <w:t xml:space="preserve"> with criminal prosecution</w:t>
      </w:r>
      <w:r w:rsidRPr="0001199E">
        <w:rPr>
          <w:sz w:val="16"/>
        </w:rPr>
        <w:t xml:space="preserve"> in domestic violence cases. </w:t>
      </w:r>
      <w:r w:rsidRPr="0001199E">
        <w:rPr>
          <w:rStyle w:val="StyleUnderline"/>
          <w:strike/>
        </w:rPr>
        <w:t>Victim</w:t>
      </w:r>
      <w:r w:rsidRPr="0001199E">
        <w:rPr>
          <w:rStyle w:val="StyleUnderline"/>
        </w:rPr>
        <w:t xml:space="preserve"> [Survivor] </w:t>
      </w:r>
      <w:r w:rsidRPr="00AB4623">
        <w:rPr>
          <w:rStyle w:val="StyleUnderline"/>
          <w:highlight w:val="cyan"/>
        </w:rPr>
        <w:t>noncooperation, reluctance, or</w:t>
      </w:r>
      <w:r w:rsidRPr="0001199E">
        <w:rPr>
          <w:rStyle w:val="StyleUnderline"/>
        </w:rPr>
        <w:t xml:space="preserve"> out-right </w:t>
      </w:r>
      <w:r w:rsidRPr="00AB4623">
        <w:rPr>
          <w:rStyle w:val="StyleUnderline"/>
          <w:highlight w:val="cyan"/>
        </w:rPr>
        <w:t>refusa</w:t>
      </w:r>
      <w:r w:rsidRPr="0001199E">
        <w:rPr>
          <w:rStyle w:val="StyleUnderline"/>
        </w:rPr>
        <w:t xml:space="preserve">l to proceed </w:t>
      </w:r>
      <w:r w:rsidRPr="00AB4623">
        <w:rPr>
          <w:rStyle w:val="StyleUnderline"/>
          <w:highlight w:val="cyan"/>
        </w:rPr>
        <w:t>are</w:t>
      </w:r>
      <w:r w:rsidRPr="0001199E">
        <w:rPr>
          <w:rStyle w:val="StyleUnderline"/>
        </w:rPr>
        <w:t xml:space="preserve"> often </w:t>
      </w:r>
      <w:r w:rsidRPr="00AB4623">
        <w:rPr>
          <w:rStyle w:val="StyleUnderline"/>
          <w:highlight w:val="cyan"/>
        </w:rPr>
        <w:t>cited as</w:t>
      </w:r>
      <w:r w:rsidRPr="0001199E">
        <w:rPr>
          <w:rStyle w:val="StyleUnderline"/>
        </w:rPr>
        <w:t xml:space="preserve"> the </w:t>
      </w:r>
      <w:r w:rsidRPr="00AB4623">
        <w:rPr>
          <w:rStyle w:val="StyleUnderline"/>
          <w:highlight w:val="cyan"/>
        </w:rPr>
        <w:t>major reasons</w:t>
      </w:r>
      <w:r w:rsidRPr="0001199E">
        <w:rPr>
          <w:rStyle w:val="StyleUnderline"/>
        </w:rPr>
        <w:t xml:space="preserve"> for this lack of criminal prosecution</w:t>
      </w:r>
      <w:r w:rsidRPr="0001199E">
        <w:rPr>
          <w:sz w:val="16"/>
        </w:rPr>
        <w:t xml:space="preserve">. </w:t>
      </w:r>
      <w:r w:rsidRPr="00AB4623">
        <w:rPr>
          <w:rStyle w:val="StyleUnderline"/>
          <w:highlight w:val="cyan"/>
        </w:rPr>
        <w:t>Prosecutors</w:t>
      </w:r>
      <w:r w:rsidRPr="0001199E">
        <w:rPr>
          <w:sz w:val="16"/>
        </w:rPr>
        <w:t xml:space="preserve"> may also </w:t>
      </w:r>
      <w:r w:rsidRPr="0001199E">
        <w:rPr>
          <w:rStyle w:val="StyleUnderline"/>
        </w:rPr>
        <w:t xml:space="preserve">resist pursuing cases because they </w:t>
      </w:r>
      <w:r w:rsidRPr="00AB4623">
        <w:rPr>
          <w:rStyle w:val="StyleUnderline"/>
          <w:highlight w:val="cyan"/>
        </w:rPr>
        <w:t>believe that battering is a minor, private crime</w:t>
      </w:r>
      <w:r w:rsidRPr="0001199E">
        <w:rPr>
          <w:rStyle w:val="StyleUnderline"/>
        </w:rPr>
        <w:t xml:space="preserve">. </w:t>
      </w:r>
      <w:r w:rsidRPr="0001199E">
        <w:rPr>
          <w:sz w:val="16"/>
        </w:rPr>
        <w:t xml:space="preserve">Within the past ten years, domestic violence advocacy groups have urged prosecutors to follow through with legal intervention. Advo-cacy groups and the press now publicly review and challenge domestic violence cases. Law </w:t>
      </w:r>
      <w:r w:rsidRPr="0001199E">
        <w:rPr>
          <w:rStyle w:val="StyleUnderline"/>
        </w:rPr>
        <w:t xml:space="preserve">reform efforts have </w:t>
      </w:r>
      <w:r w:rsidRPr="0001199E">
        <w:rPr>
          <w:sz w:val="16"/>
        </w:rPr>
        <w:t xml:space="preserve">also </w:t>
      </w:r>
      <w:r w:rsidRPr="0001199E">
        <w:rPr>
          <w:rStyle w:val="StyleUnderline"/>
        </w:rPr>
        <w:t>aided and encouraged more aggressive prosecution</w:t>
      </w:r>
      <w:r w:rsidRPr="0001199E">
        <w:rPr>
          <w:sz w:val="16"/>
        </w:rPr>
        <w:t xml:space="preserve">. Perhaps most importantly, more women are becoming District Attorneys, bringing with them new perspectives on women’s issues and prompting internal change. Specialized domestic violence units are being established through-out the country. Although policies vary among jurisdictions, </w:t>
      </w:r>
      <w:r w:rsidRPr="0001199E">
        <w:rPr>
          <w:rStyle w:val="StyleUnderline"/>
        </w:rPr>
        <w:t>many offices have pro-prosecution or “no-drop” policies.</w:t>
      </w:r>
      <w:r w:rsidRPr="0001199E">
        <w:rPr>
          <w:sz w:val="16"/>
        </w:rPr>
        <w:t xml:space="preserve"> Some states have adopted pro-prosecution legislation, and many other s have officially endorsed its adoption. </w:t>
      </w:r>
      <w:r w:rsidRPr="00AB4623">
        <w:rPr>
          <w:rStyle w:val="StyleUnderline"/>
          <w:highlight w:val="cyan"/>
        </w:rPr>
        <w:t>Pro-prosecution policies check prosecutorial discretion and</w:t>
      </w:r>
      <w:r w:rsidRPr="0001199E">
        <w:rPr>
          <w:rStyle w:val="StyleUnderline"/>
        </w:rPr>
        <w:t xml:space="preserve"> actively </w:t>
      </w:r>
      <w:r w:rsidRPr="00AB4623">
        <w:rPr>
          <w:rStyle w:val="StyleUnderline"/>
          <w:highlight w:val="cyan"/>
        </w:rPr>
        <w:t>encourage</w:t>
      </w:r>
      <w:r w:rsidRPr="0001199E">
        <w:rPr>
          <w:rStyle w:val="StyleUnderline"/>
        </w:rPr>
        <w:t xml:space="preserve"> </w:t>
      </w:r>
      <w:r w:rsidRPr="0001199E">
        <w:rPr>
          <w:rStyle w:val="StyleUnderline"/>
          <w:strike/>
        </w:rPr>
        <w:t>women</w:t>
      </w:r>
      <w:r w:rsidRPr="0001199E">
        <w:rPr>
          <w:rStyle w:val="StyleUnderline"/>
        </w:rPr>
        <w:t xml:space="preserve"> [</w:t>
      </w:r>
      <w:r w:rsidRPr="00AB4623">
        <w:rPr>
          <w:rStyle w:val="StyleUnderline"/>
          <w:highlight w:val="cyan"/>
        </w:rPr>
        <w:t>survivors</w:t>
      </w:r>
      <w:r w:rsidRPr="0001199E">
        <w:rPr>
          <w:rStyle w:val="StyleUnderline"/>
        </w:rPr>
        <w:t xml:space="preserve">] </w:t>
      </w:r>
      <w:r w:rsidRPr="00AB4623">
        <w:rPr>
          <w:rStyle w:val="StyleUnderline"/>
          <w:highlight w:val="cyan"/>
        </w:rPr>
        <w:t>to proceed</w:t>
      </w:r>
      <w:r w:rsidRPr="0001199E">
        <w:rPr>
          <w:rStyle w:val="StyleUnderline"/>
        </w:rPr>
        <w:t xml:space="preserve"> through the criminal justice system. </w:t>
      </w:r>
      <w:r w:rsidRPr="00AB4623">
        <w:rPr>
          <w:rStyle w:val="StyleUnderline"/>
          <w:highlight w:val="cyan"/>
        </w:rPr>
        <w:t>Prosecutors cannot</w:t>
      </w:r>
      <w:r w:rsidRPr="0001199E">
        <w:rPr>
          <w:rStyle w:val="StyleUnderline"/>
        </w:rPr>
        <w:t xml:space="preserve"> routinely </w:t>
      </w:r>
      <w:r w:rsidRPr="00AB4623">
        <w:rPr>
          <w:rStyle w:val="StyleUnderline"/>
          <w:highlight w:val="cyan"/>
        </w:rPr>
        <w:t>dismiss charges</w:t>
      </w:r>
      <w:r w:rsidRPr="0001199E">
        <w:rPr>
          <w:rStyle w:val="StyleUnderline"/>
        </w:rPr>
        <w:t xml:space="preserve"> at a </w:t>
      </w:r>
      <w:r w:rsidRPr="0001199E">
        <w:rPr>
          <w:rStyle w:val="StyleUnderline"/>
          <w:strike/>
        </w:rPr>
        <w:t xml:space="preserve">woman’s </w:t>
      </w:r>
      <w:r w:rsidRPr="0001199E">
        <w:rPr>
          <w:rStyle w:val="StyleUnderline"/>
        </w:rPr>
        <w:t xml:space="preserve">[survivor’s] request, but are required to pursue cases and elicit the </w:t>
      </w:r>
      <w:r w:rsidRPr="0001199E">
        <w:rPr>
          <w:rStyle w:val="StyleUnderline"/>
          <w:strike/>
        </w:rPr>
        <w:t>victim’s</w:t>
      </w:r>
      <w:r w:rsidRPr="0001199E">
        <w:rPr>
          <w:rStyle w:val="StyleUnderline"/>
        </w:rPr>
        <w:t xml:space="preserve"> [survivor’s] cooperation.</w:t>
      </w:r>
      <w:r w:rsidRPr="0001199E">
        <w:rPr>
          <w:sz w:val="16"/>
        </w:rPr>
        <w:t xml:space="preserve"> Moreover, </w:t>
      </w:r>
      <w:r w:rsidRPr="0001199E">
        <w:rPr>
          <w:rStyle w:val="StyleUnderline"/>
        </w:rPr>
        <w:t>the prosecutor</w:t>
      </w:r>
      <w:r w:rsidRPr="0001199E">
        <w:rPr>
          <w:sz w:val="16"/>
        </w:rPr>
        <w:t xml:space="preserve"> usually</w:t>
      </w:r>
      <w:r w:rsidRPr="0001199E">
        <w:rPr>
          <w:rStyle w:val="StyleUnderline"/>
        </w:rPr>
        <w:t xml:space="preserve"> signs the charge, relieving the </w:t>
      </w:r>
      <w:r w:rsidRPr="0001199E">
        <w:rPr>
          <w:rStyle w:val="StyleUnderline"/>
          <w:strike/>
        </w:rPr>
        <w:t>woman</w:t>
      </w:r>
      <w:r w:rsidRPr="0001199E">
        <w:rPr>
          <w:rStyle w:val="StyleUnderline"/>
        </w:rPr>
        <w:t xml:space="preserve"> [survivor] of responsibility. Thus, </w:t>
      </w:r>
      <w:r w:rsidRPr="00AB4623">
        <w:rPr>
          <w:rStyle w:val="StyleUnderline"/>
          <w:highlight w:val="cyan"/>
        </w:rPr>
        <w:t>pro-prosecution policies treat domestic violence as a serious crime</w:t>
      </w:r>
      <w:r w:rsidRPr="0001199E">
        <w:rPr>
          <w:rStyle w:val="StyleUnderline"/>
        </w:rPr>
        <w:t xml:space="preserve"> and rec-ognize the ambivalence that abused </w:t>
      </w:r>
      <w:r w:rsidRPr="0001199E">
        <w:rPr>
          <w:rStyle w:val="StyleUnderline"/>
          <w:strike/>
        </w:rPr>
        <w:t xml:space="preserve">women </w:t>
      </w:r>
      <w:r w:rsidRPr="0001199E">
        <w:rPr>
          <w:rStyle w:val="StyleUnderline"/>
        </w:rPr>
        <w:t>[survivors] bring to the process.</w:t>
      </w:r>
      <w:r w:rsidRPr="0001199E">
        <w:rPr>
          <w:sz w:val="16"/>
        </w:rPr>
        <w:t xml:space="preserve"> These policies also provide guidelines on how to handle cases in which the </w:t>
      </w:r>
      <w:r w:rsidRPr="0001199E">
        <w:rPr>
          <w:strike/>
          <w:sz w:val="16"/>
        </w:rPr>
        <w:t>victim</w:t>
      </w:r>
      <w:r w:rsidRPr="0001199E">
        <w:rPr>
          <w:sz w:val="16"/>
        </w:rPr>
        <w:t xml:space="preserve"> </w:t>
      </w:r>
      <w:r w:rsidRPr="0001199E">
        <w:rPr>
          <w:rStyle w:val="StyleUnderline"/>
          <w:sz w:val="16"/>
        </w:rPr>
        <w:t xml:space="preserve">[survivor] </w:t>
      </w:r>
      <w:r w:rsidRPr="0001199E">
        <w:rPr>
          <w:sz w:val="16"/>
        </w:rPr>
        <w:t xml:space="preserve">is reluctant to proceed. Policies range from formal protocols requiring that all </w:t>
      </w:r>
      <w:r w:rsidRPr="0001199E">
        <w:rPr>
          <w:strike/>
          <w:sz w:val="16"/>
        </w:rPr>
        <w:t>victims</w:t>
      </w:r>
      <w:r w:rsidRPr="0001199E">
        <w:rPr>
          <w:sz w:val="16"/>
        </w:rPr>
        <w:t xml:space="preserve"> </w:t>
      </w:r>
      <w:r w:rsidRPr="0001199E">
        <w:rPr>
          <w:rStyle w:val="StyleUnderline"/>
          <w:sz w:val="16"/>
        </w:rPr>
        <w:t xml:space="preserve">[survivor] </w:t>
      </w:r>
      <w:r w:rsidRPr="0001199E">
        <w:rPr>
          <w:sz w:val="16"/>
        </w:rPr>
        <w:t xml:space="preserve">be subpoenaed to informal practices against routinely dismissing cases at the </w:t>
      </w:r>
      <w:r w:rsidRPr="0001199E">
        <w:rPr>
          <w:strike/>
          <w:sz w:val="16"/>
        </w:rPr>
        <w:t>victim’s</w:t>
      </w:r>
      <w:r w:rsidRPr="0001199E">
        <w:rPr>
          <w:sz w:val="16"/>
        </w:rPr>
        <w:t xml:space="preserve"> </w:t>
      </w:r>
      <w:r w:rsidRPr="0001199E">
        <w:rPr>
          <w:rStyle w:val="StyleUnderline"/>
          <w:sz w:val="16"/>
        </w:rPr>
        <w:t xml:space="preserve">[survivor] </w:t>
      </w:r>
      <w:r w:rsidRPr="0001199E">
        <w:rPr>
          <w:sz w:val="16"/>
        </w:rPr>
        <w:t>request.</w:t>
      </w:r>
    </w:p>
    <w:p w:rsidR="001B5CA4" w:rsidRPr="0001199E" w:rsidRDefault="001B5CA4" w:rsidP="001B5CA4">
      <w:pPr>
        <w:rPr>
          <w:sz w:val="16"/>
        </w:rPr>
      </w:pPr>
    </w:p>
    <w:p w:rsidR="001B5CA4" w:rsidRPr="0001199E" w:rsidRDefault="001B5CA4" w:rsidP="001B5CA4">
      <w:pPr>
        <w:pStyle w:val="Heading4"/>
      </w:pPr>
      <w:r w:rsidRPr="0001199E">
        <w:t xml:space="preserve">5) It’s key to </w:t>
      </w:r>
      <w:r w:rsidRPr="0001199E">
        <w:rPr>
          <w:u w:val="single"/>
        </w:rPr>
        <w:t>survivor empowerment</w:t>
      </w:r>
      <w:r w:rsidRPr="0001199E">
        <w:t xml:space="preserve"> and post-traumatic </w:t>
      </w:r>
      <w:r w:rsidRPr="0001199E">
        <w:rPr>
          <w:u w:val="single"/>
        </w:rPr>
        <w:t>stability</w:t>
      </w:r>
    </w:p>
    <w:p w:rsidR="001B5CA4" w:rsidRPr="0001199E" w:rsidRDefault="001B5CA4" w:rsidP="001B5CA4">
      <w:pPr>
        <w:rPr>
          <w:sz w:val="14"/>
          <w:szCs w:val="14"/>
        </w:rPr>
      </w:pPr>
      <w:r w:rsidRPr="0001199E">
        <w:rPr>
          <w:rStyle w:val="Style13ptBold"/>
        </w:rPr>
        <w:t xml:space="preserve">Han, 2003 </w:t>
      </w:r>
      <w:r w:rsidRPr="0001199E">
        <w:rPr>
          <w:sz w:val="14"/>
          <w:szCs w:val="14"/>
        </w:rPr>
        <w:t xml:space="preserve">(Erin L., Senior attorney, former Adjunct Professor for the Chicago Kent College of Law, DePaul University School of Law, and California Western School of Law, and juris doctor cum laude from Boston College Law School. January, 2001. “Mandatory Arrest and No-Drop Policies: Victim Empowerment in Domestic Violence Cases.” Boston College Third World Law Journal, Volume 23, No. 1, Pgs. 177-178. </w:t>
      </w:r>
      <w:hyperlink r:id="rId93" w:history="1">
        <w:r w:rsidRPr="0001199E">
          <w:rPr>
            <w:sz w:val="14"/>
            <w:szCs w:val="14"/>
          </w:rPr>
          <w:t>http://lawdigitalcommons.bc.edu/cgi/viewcontent.cgi?article=1127&amp;context=twlj</w:t>
        </w:r>
      </w:hyperlink>
      <w:r w:rsidRPr="0001199E">
        <w:rPr>
          <w:sz w:val="14"/>
          <w:szCs w:val="14"/>
        </w:rPr>
        <w:t xml:space="preserve"> //KL-NCP)</w:t>
      </w:r>
    </w:p>
    <w:p w:rsidR="001B5CA4" w:rsidRDefault="001B5CA4" w:rsidP="001B5CA4">
      <w:pPr>
        <w:rPr>
          <w:sz w:val="16"/>
        </w:rPr>
      </w:pPr>
      <w:r w:rsidRPr="0001199E">
        <w:rPr>
          <w:rStyle w:val="StyleUnderline"/>
        </w:rPr>
        <w:t>Mandatory Arrest as Empowering</w:t>
      </w:r>
      <w:r w:rsidRPr="0001199E">
        <w:rPr>
          <w:sz w:val="16"/>
        </w:rPr>
        <w:t xml:space="preserve"> to </w:t>
      </w:r>
      <w:r w:rsidRPr="0001199E">
        <w:rPr>
          <w:strike/>
          <w:sz w:val="16"/>
        </w:rPr>
        <w:t xml:space="preserve">Victims </w:t>
      </w:r>
      <w:r w:rsidRPr="0001199E">
        <w:rPr>
          <w:sz w:val="16"/>
        </w:rPr>
        <w:t xml:space="preserve">[survivors] In contrast, there is </w:t>
      </w:r>
      <w:r w:rsidRPr="0001199E">
        <w:rPr>
          <w:rStyle w:val="StyleUnderline"/>
        </w:rPr>
        <w:t>an alternate</w:t>
      </w:r>
      <w:r w:rsidRPr="0001199E">
        <w:rPr>
          <w:sz w:val="16"/>
        </w:rPr>
        <w:t xml:space="preserve"> view of mandatory arrest policies that </w:t>
      </w:r>
      <w:r w:rsidRPr="0001199E">
        <w:rPr>
          <w:rStyle w:val="StyleUnderline"/>
        </w:rPr>
        <w:t xml:space="preserve">regards these policies as empowering of domestic violence </w:t>
      </w:r>
      <w:r w:rsidRPr="0001199E">
        <w:rPr>
          <w:rStyle w:val="StyleUnderline"/>
          <w:strike/>
        </w:rPr>
        <w:t>vic-tims</w:t>
      </w:r>
      <w:r w:rsidRPr="0001199E">
        <w:rPr>
          <w:rStyle w:val="StyleUnderline"/>
        </w:rPr>
        <w:t xml:space="preserve"> </w:t>
      </w:r>
      <w:r w:rsidRPr="00AB4623">
        <w:rPr>
          <w:rStyle w:val="StyleUnderline"/>
        </w:rPr>
        <w:t>[survivor].</w:t>
      </w:r>
      <w:r w:rsidRPr="0001199E">
        <w:rPr>
          <w:sz w:val="16"/>
        </w:rPr>
        <w:t xml:space="preserve">144 According to one analyst, </w:t>
      </w:r>
      <w:r w:rsidRPr="00AB4623">
        <w:rPr>
          <w:rStyle w:val="StyleUnderline"/>
          <w:highlight w:val="cyan"/>
        </w:rPr>
        <w:t>"[t]he most common</w:t>
      </w:r>
      <w:r w:rsidRPr="0001199E">
        <w:rPr>
          <w:rStyle w:val="StyleUnderline"/>
        </w:rPr>
        <w:t xml:space="preserve"> complaint of battered</w:t>
      </w:r>
      <w:r w:rsidRPr="0001199E">
        <w:rPr>
          <w:sz w:val="16"/>
        </w:rPr>
        <w:t xml:space="preserve"> </w:t>
      </w:r>
      <w:r w:rsidRPr="0001199E">
        <w:rPr>
          <w:strike/>
          <w:sz w:val="16"/>
        </w:rPr>
        <w:t>women</w:t>
      </w:r>
      <w:r w:rsidRPr="0001199E">
        <w:rPr>
          <w:sz w:val="16"/>
        </w:rPr>
        <w:t xml:space="preserve"> [survivors] regarding response </w:t>
      </w:r>
      <w:r w:rsidRPr="00AB4623">
        <w:rPr>
          <w:rStyle w:val="StyleUnderline"/>
          <w:highlight w:val="cyan"/>
        </w:rPr>
        <w:t>is that</w:t>
      </w:r>
      <w:r w:rsidRPr="0001199E">
        <w:rPr>
          <w:rStyle w:val="StyleUnderline"/>
        </w:rPr>
        <w:t xml:space="preserve"> the </w:t>
      </w:r>
      <w:r w:rsidRPr="00AB4623">
        <w:rPr>
          <w:rStyle w:val="StyleUnderline"/>
          <w:highlight w:val="cyan"/>
        </w:rPr>
        <w:t>police do not do enough</w:t>
      </w:r>
      <w:r w:rsidRPr="0001199E">
        <w:rPr>
          <w:sz w:val="16"/>
        </w:rPr>
        <w:t xml:space="preserve"> .... In fact, </w:t>
      </w:r>
      <w:r w:rsidRPr="0001199E">
        <w:rPr>
          <w:rStyle w:val="StyleUnderline"/>
        </w:rPr>
        <w:t>the strongest negative ratings</w:t>
      </w:r>
      <w:r w:rsidRPr="0001199E">
        <w:rPr>
          <w:sz w:val="16"/>
        </w:rPr>
        <w:t xml:space="preserve"> of </w:t>
      </w:r>
      <w:r w:rsidRPr="0001199E">
        <w:rPr>
          <w:strike/>
          <w:sz w:val="16"/>
        </w:rPr>
        <w:t>victim</w:t>
      </w:r>
      <w:r w:rsidRPr="0001199E">
        <w:rPr>
          <w:sz w:val="16"/>
        </w:rPr>
        <w:t xml:space="preserve"> [survivor] satisfac-tion with police response often </w:t>
      </w:r>
      <w:r w:rsidRPr="0001199E">
        <w:rPr>
          <w:rStyle w:val="StyleUnderline"/>
        </w:rPr>
        <w:t xml:space="preserve">come from those </w:t>
      </w:r>
      <w:r w:rsidRPr="0001199E">
        <w:rPr>
          <w:rStyle w:val="StyleUnderline"/>
          <w:strike/>
        </w:rPr>
        <w:t>women</w:t>
      </w:r>
      <w:r w:rsidRPr="0001199E">
        <w:rPr>
          <w:rStyle w:val="StyleUnderline"/>
        </w:rPr>
        <w:t xml:space="preserve"> </w:t>
      </w:r>
      <w:r w:rsidRPr="00AB4623">
        <w:rPr>
          <w:rStyle w:val="StyleUnderline"/>
        </w:rPr>
        <w:t xml:space="preserve">[survivors] </w:t>
      </w:r>
      <w:r w:rsidRPr="0001199E">
        <w:rPr>
          <w:rStyle w:val="StyleUnderline"/>
        </w:rPr>
        <w:t xml:space="preserve">who desired a harsher response. </w:t>
      </w:r>
      <w:r w:rsidRPr="0001199E">
        <w:rPr>
          <w:sz w:val="16"/>
        </w:rPr>
        <w:t xml:space="preserve">"145 This argument focuses on the notion that, his-torically, </w:t>
      </w:r>
      <w:r w:rsidRPr="00AB4623">
        <w:rPr>
          <w:rStyle w:val="StyleUnderline"/>
          <w:highlight w:val="cyan"/>
        </w:rPr>
        <w:t>police officers</w:t>
      </w:r>
      <w:r w:rsidRPr="0001199E">
        <w:rPr>
          <w:rStyle w:val="StyleUnderline"/>
        </w:rPr>
        <w:t xml:space="preserve"> have </w:t>
      </w:r>
      <w:r w:rsidRPr="00AB4623">
        <w:rPr>
          <w:rStyle w:val="StyleUnderline"/>
          <w:highlight w:val="cyan"/>
        </w:rPr>
        <w:t>tended not to arrest batterers</w:t>
      </w:r>
      <w:r w:rsidRPr="0001199E">
        <w:rPr>
          <w:rStyle w:val="StyleUnderline"/>
        </w:rPr>
        <w:t xml:space="preserve">, even when </w:t>
      </w:r>
      <w:r w:rsidRPr="0001199E">
        <w:rPr>
          <w:rStyle w:val="StyleUnderline"/>
          <w:strike/>
        </w:rPr>
        <w:t xml:space="preserve">victims </w:t>
      </w:r>
      <w:r w:rsidRPr="00AB4623">
        <w:rPr>
          <w:rStyle w:val="StyleUnderline"/>
        </w:rPr>
        <w:t xml:space="preserve">[survivors] </w:t>
      </w:r>
      <w:r w:rsidRPr="0001199E">
        <w:rPr>
          <w:rStyle w:val="StyleUnderline"/>
        </w:rPr>
        <w:t>want arrests to occur</w:t>
      </w:r>
      <w:r w:rsidRPr="0001199E">
        <w:rPr>
          <w:sz w:val="16"/>
        </w:rPr>
        <w:t xml:space="preserve">.146 </w:t>
      </w:r>
      <w:r w:rsidRPr="0001199E">
        <w:rPr>
          <w:rStyle w:val="StyleUnderline"/>
        </w:rPr>
        <w:t xml:space="preserve">There is no question that </w:t>
      </w:r>
      <w:r w:rsidRPr="00AB4623">
        <w:rPr>
          <w:rStyle w:val="StyleUnderline"/>
          <w:highlight w:val="cyan"/>
        </w:rPr>
        <w:t>failure of police officers</w:t>
      </w:r>
      <w:r w:rsidRPr="0001199E">
        <w:rPr>
          <w:rStyle w:val="StyleUnderline"/>
        </w:rPr>
        <w:t xml:space="preserve"> to arrest</w:t>
      </w:r>
      <w:r w:rsidRPr="0001199E">
        <w:rPr>
          <w:sz w:val="16"/>
        </w:rPr>
        <w:t xml:space="preserve"> under </w:t>
      </w:r>
      <w:r w:rsidRPr="0001199E">
        <w:rPr>
          <w:rStyle w:val="StyleUnderline"/>
        </w:rPr>
        <w:t xml:space="preserve">these </w:t>
      </w:r>
      <w:r w:rsidRPr="0001199E">
        <w:rPr>
          <w:sz w:val="16"/>
        </w:rPr>
        <w:t xml:space="preserve">circumstances </w:t>
      </w:r>
      <w:r w:rsidRPr="00AB4623">
        <w:rPr>
          <w:rStyle w:val="StyleUnderline"/>
          <w:highlight w:val="cyan"/>
        </w:rPr>
        <w:t>trivializes</w:t>
      </w:r>
      <w:r w:rsidRPr="0001199E">
        <w:rPr>
          <w:rStyle w:val="StyleUnderline"/>
        </w:rPr>
        <w:t xml:space="preserve"> the grav-ity of </w:t>
      </w:r>
      <w:r w:rsidRPr="0001199E">
        <w:rPr>
          <w:rStyle w:val="StyleUnderline"/>
          <w:strike/>
          <w:sz w:val="14"/>
          <w:szCs w:val="14"/>
        </w:rPr>
        <w:t xml:space="preserve">victims'  </w:t>
      </w:r>
      <w:r w:rsidRPr="00AB4623">
        <w:rPr>
          <w:rStyle w:val="StyleUnderline"/>
          <w:highlight w:val="cyan"/>
        </w:rPr>
        <w:t>[survivor’s] concerns, places</w:t>
      </w:r>
      <w:r w:rsidRPr="0001199E">
        <w:rPr>
          <w:rStyle w:val="StyleUnderline"/>
        </w:rPr>
        <w:t xml:space="preserve"> the </w:t>
      </w:r>
      <w:r w:rsidRPr="00AB4623">
        <w:rPr>
          <w:rStyle w:val="StyleUnderline"/>
          <w:strike/>
          <w:highlight w:val="cyan"/>
        </w:rPr>
        <w:t>victim</w:t>
      </w:r>
      <w:r w:rsidRPr="00AB4623">
        <w:rPr>
          <w:rStyle w:val="StyleUnderline"/>
          <w:highlight w:val="cyan"/>
        </w:rPr>
        <w:t xml:space="preserve"> [survivor]in greater danger, and dis-courages</w:t>
      </w:r>
      <w:r w:rsidRPr="0001199E">
        <w:rPr>
          <w:rStyle w:val="StyleUnderline"/>
        </w:rPr>
        <w:t xml:space="preserve"> </w:t>
      </w:r>
      <w:r w:rsidRPr="0001199E">
        <w:rPr>
          <w:rStyle w:val="StyleUnderline"/>
          <w:strike/>
        </w:rPr>
        <w:t>her</w:t>
      </w:r>
      <w:r w:rsidRPr="0001199E">
        <w:rPr>
          <w:rStyle w:val="StyleUnderline"/>
        </w:rPr>
        <w:t xml:space="preserve"> [them] from </w:t>
      </w:r>
      <w:r w:rsidRPr="00AB4623">
        <w:rPr>
          <w:rStyle w:val="StyleUnderline"/>
          <w:highlight w:val="cyan"/>
        </w:rPr>
        <w:t>calling</w:t>
      </w:r>
      <w:r w:rsidRPr="0001199E">
        <w:rPr>
          <w:sz w:val="16"/>
        </w:rPr>
        <w:t xml:space="preserve"> the police in the future. 147 </w:t>
      </w:r>
      <w:r w:rsidRPr="0001199E">
        <w:rPr>
          <w:rStyle w:val="StyleUnderline"/>
        </w:rPr>
        <w:t>The cases most at issue</w:t>
      </w:r>
      <w:r w:rsidRPr="0001199E">
        <w:rPr>
          <w:sz w:val="16"/>
        </w:rPr>
        <w:t xml:space="preserve"> in the mandatory policy debate, however, generally </w:t>
      </w:r>
      <w:r w:rsidRPr="0001199E">
        <w:rPr>
          <w:rStyle w:val="StyleUnderline"/>
        </w:rPr>
        <w:t xml:space="preserve">surround those </w:t>
      </w:r>
      <w:r w:rsidRPr="0001199E">
        <w:rPr>
          <w:rStyle w:val="StyleUnderline"/>
          <w:strike/>
        </w:rPr>
        <w:t>women</w:t>
      </w:r>
      <w:r w:rsidRPr="0001199E">
        <w:rPr>
          <w:rStyle w:val="StyleUnderline"/>
        </w:rPr>
        <w:t xml:space="preserve"> [survivors] who urge against arrest</w:t>
      </w:r>
      <w:r w:rsidRPr="0001199E">
        <w:rPr>
          <w:sz w:val="16"/>
        </w:rPr>
        <w:t xml:space="preserve">. 148 Those who view mandatory arrest as empowering in these instances focus on the safety reasons that the </w:t>
      </w:r>
      <w:r w:rsidRPr="0001199E">
        <w:rPr>
          <w:strike/>
          <w:sz w:val="16"/>
        </w:rPr>
        <w:t>woman</w:t>
      </w:r>
      <w:r w:rsidRPr="0001199E">
        <w:rPr>
          <w:sz w:val="16"/>
        </w:rPr>
        <w:t xml:space="preserve"> [survivor] might have for vocalizing a request not to arrest. 149 These </w:t>
      </w:r>
      <w:r w:rsidRPr="0001199E">
        <w:rPr>
          <w:rStyle w:val="StyleUnderline"/>
        </w:rPr>
        <w:t xml:space="preserve">theorists look beyond a </w:t>
      </w:r>
      <w:r w:rsidRPr="0001199E">
        <w:rPr>
          <w:rStyle w:val="StyleUnderline"/>
          <w:strike/>
        </w:rPr>
        <w:t>woman's</w:t>
      </w:r>
      <w:r w:rsidRPr="0001199E">
        <w:rPr>
          <w:rStyle w:val="StyleUnderline"/>
        </w:rPr>
        <w:t xml:space="preserve"> [survivor’s ]urging against arrest to the meaning behind her 911 call</w:t>
      </w:r>
      <w:r w:rsidRPr="0001199E">
        <w:rPr>
          <w:sz w:val="16"/>
        </w:rPr>
        <w:t xml:space="preserve"> as the best indicator of her true wishes. 150 They argue that </w:t>
      </w:r>
      <w:r w:rsidRPr="00AB4623">
        <w:rPr>
          <w:rStyle w:val="StyleUnderline"/>
          <w:highlight w:val="cyan"/>
        </w:rPr>
        <w:t>arrest</w:t>
      </w:r>
      <w:r w:rsidRPr="0001199E">
        <w:rPr>
          <w:sz w:val="16"/>
        </w:rPr>
        <w:t xml:space="preserve"> in these cases </w:t>
      </w:r>
      <w:r w:rsidRPr="00AB4623">
        <w:rPr>
          <w:rStyle w:val="StyleUnderline"/>
          <w:highlight w:val="cyan"/>
        </w:rPr>
        <w:t xml:space="preserve">best empowers a </w:t>
      </w:r>
      <w:r w:rsidRPr="00AB4623">
        <w:rPr>
          <w:rStyle w:val="StyleUnderline"/>
          <w:strike/>
          <w:highlight w:val="cyan"/>
        </w:rPr>
        <w:t>woman</w:t>
      </w:r>
      <w:r w:rsidRPr="0001199E">
        <w:rPr>
          <w:rStyle w:val="StyleUnderline"/>
        </w:rPr>
        <w:t xml:space="preserve"> [survivor] who has taken the step of calling the police</w:t>
      </w:r>
      <w:r w:rsidRPr="00AB4623">
        <w:rPr>
          <w:rStyle w:val="StyleUnderline"/>
        </w:rPr>
        <w:t xml:space="preserve"> </w:t>
      </w:r>
      <w:r w:rsidRPr="00AB4623">
        <w:rPr>
          <w:rStyle w:val="StyleUnderline"/>
          <w:highlight w:val="cyan"/>
        </w:rPr>
        <w:t>to know</w:t>
      </w:r>
      <w:r w:rsidRPr="00AB4623">
        <w:rPr>
          <w:rStyle w:val="StyleUnderline"/>
        </w:rPr>
        <w:t xml:space="preserve"> that </w:t>
      </w:r>
      <w:r w:rsidRPr="00AB4623">
        <w:rPr>
          <w:rStyle w:val="StyleUnderline"/>
          <w:highlight w:val="cyan"/>
        </w:rPr>
        <w:t>such a step will be taken seriously</w:t>
      </w:r>
      <w:r w:rsidRPr="0001199E">
        <w:rPr>
          <w:sz w:val="16"/>
        </w:rPr>
        <w:t xml:space="preserve"> by law enforcement, </w:t>
      </w:r>
      <w:r w:rsidRPr="0001199E">
        <w:rPr>
          <w:rStyle w:val="StyleUnderline"/>
        </w:rPr>
        <w:t xml:space="preserve">even if </w:t>
      </w:r>
      <w:r w:rsidRPr="0001199E">
        <w:rPr>
          <w:rStyle w:val="StyleUnderline"/>
          <w:strike/>
        </w:rPr>
        <w:t>she</w:t>
      </w:r>
      <w:r w:rsidRPr="0001199E">
        <w:rPr>
          <w:rStyle w:val="StyleUnderline"/>
        </w:rPr>
        <w:t xml:space="preserve"> [they] feels too threatened</w:t>
      </w:r>
      <w:r w:rsidRPr="0001199E">
        <w:rPr>
          <w:sz w:val="16"/>
        </w:rPr>
        <w:t xml:space="preserve"> to directly ask for the arrest of </w:t>
      </w:r>
      <w:r w:rsidRPr="0001199E">
        <w:rPr>
          <w:strike/>
          <w:sz w:val="16"/>
        </w:rPr>
        <w:t>her</w:t>
      </w:r>
      <w:r w:rsidRPr="0001199E">
        <w:rPr>
          <w:sz w:val="16"/>
        </w:rPr>
        <w:t xml:space="preserve"> [their] batterer. Mandatory Arrest as a Warranted Usurpation of Control During Immediate Trauma An alternate characterization of mandatory arrest policies ac-knowledges that these policies do take away a certain amount of con-trol from the </w:t>
      </w:r>
      <w:r w:rsidRPr="0001199E">
        <w:rPr>
          <w:strike/>
          <w:sz w:val="16"/>
        </w:rPr>
        <w:t>victim</w:t>
      </w:r>
      <w:r w:rsidRPr="0001199E">
        <w:rPr>
          <w:sz w:val="16"/>
        </w:rPr>
        <w:t xml:space="preserve"> [survivor].152 Under this theory, however, the usurpation of control is warranted in certain instances under the empowerment model because of the immediacy of the threat and the </w:t>
      </w:r>
      <w:r w:rsidRPr="0001199E">
        <w:rPr>
          <w:strike/>
          <w:sz w:val="16"/>
        </w:rPr>
        <w:t xml:space="preserve">victim's </w:t>
      </w:r>
      <w:r w:rsidRPr="0001199E">
        <w:rPr>
          <w:sz w:val="16"/>
        </w:rPr>
        <w:t xml:space="preserve">[survivor’s] state of shock. 153 </w:t>
      </w:r>
      <w:r w:rsidRPr="0001199E">
        <w:rPr>
          <w:rStyle w:val="StyleUnderline"/>
        </w:rPr>
        <w:t>When the police respond to an incident of domestic vio-lence in progress, their decision regarding arrest will necessarily be made at the scene and in close proximity</w:t>
      </w:r>
      <w:r w:rsidRPr="0001199E">
        <w:rPr>
          <w:sz w:val="16"/>
        </w:rPr>
        <w:t xml:space="preserve"> to when the abuse took place. </w:t>
      </w:r>
      <w:r w:rsidRPr="00AB4623">
        <w:rPr>
          <w:rStyle w:val="StyleUnderline"/>
          <w:highlight w:val="cyan"/>
        </w:rPr>
        <w:t xml:space="preserve">A </w:t>
      </w:r>
      <w:r w:rsidRPr="0001199E">
        <w:rPr>
          <w:rStyle w:val="StyleUnderline"/>
          <w:strike/>
        </w:rPr>
        <w:t>victim</w:t>
      </w:r>
      <w:r w:rsidRPr="0001199E">
        <w:rPr>
          <w:rStyle w:val="StyleUnderline"/>
        </w:rPr>
        <w:t xml:space="preserve"> </w:t>
      </w:r>
      <w:r w:rsidRPr="00AB4623">
        <w:rPr>
          <w:rStyle w:val="StyleUnderline"/>
          <w:highlight w:val="cyan"/>
        </w:rPr>
        <w:t>[survivor]</w:t>
      </w:r>
      <w:r w:rsidRPr="0001199E">
        <w:rPr>
          <w:rStyle w:val="StyleUnderline"/>
        </w:rPr>
        <w:t xml:space="preserve"> at the scene of the crime </w:t>
      </w:r>
      <w:r w:rsidRPr="00AB4623">
        <w:rPr>
          <w:rStyle w:val="StyleUnderline"/>
          <w:highlight w:val="cyan"/>
        </w:rPr>
        <w:t>is likely injured or trauma-tized</w:t>
      </w:r>
      <w:r w:rsidRPr="0001199E">
        <w:rPr>
          <w:sz w:val="16"/>
        </w:rPr>
        <w:t xml:space="preserve"> from the recent violence. Under these circumstances, </w:t>
      </w:r>
      <w:r w:rsidRPr="0001199E">
        <w:rPr>
          <w:rStyle w:val="StyleUnderline"/>
          <w:strike/>
        </w:rPr>
        <w:t xml:space="preserve">she </w:t>
      </w:r>
      <w:r w:rsidRPr="0001199E">
        <w:rPr>
          <w:rStyle w:val="StyleUnderline"/>
        </w:rPr>
        <w:t xml:space="preserve">[they] may very well be incapable of determining whether </w:t>
      </w:r>
      <w:r w:rsidRPr="0001199E">
        <w:rPr>
          <w:rStyle w:val="StyleUnderline"/>
          <w:strike/>
        </w:rPr>
        <w:t xml:space="preserve">she </w:t>
      </w:r>
      <w:r w:rsidRPr="0001199E">
        <w:rPr>
          <w:rStyle w:val="StyleUnderline"/>
        </w:rPr>
        <w:t>wants her batterer arrested at that time</w:t>
      </w:r>
      <w:r w:rsidRPr="0001199E">
        <w:rPr>
          <w:sz w:val="16"/>
        </w:rPr>
        <w:t xml:space="preserve">. 1M According to one author: </w:t>
      </w:r>
      <w:r w:rsidRPr="00AB4623">
        <w:rPr>
          <w:rStyle w:val="StyleUnderline"/>
          <w:highlight w:val="cyan"/>
        </w:rPr>
        <w:t>Safety and stabilization are critical</w:t>
      </w:r>
      <w:r w:rsidRPr="0001199E">
        <w:rPr>
          <w:rStyle w:val="StyleUnderline"/>
        </w:rPr>
        <w:t xml:space="preserve"> at the beginning; other-wise, the battered </w:t>
      </w:r>
      <w:r w:rsidRPr="0001199E">
        <w:rPr>
          <w:rStyle w:val="StyleUnderline"/>
          <w:strike/>
        </w:rPr>
        <w:t>woman</w:t>
      </w:r>
      <w:r w:rsidRPr="0001199E">
        <w:rPr>
          <w:rStyle w:val="StyleUnderline"/>
        </w:rPr>
        <w:t xml:space="preserve"> [they] will only be capable of acting as an agent within the limiting and debilitating confines of </w:t>
      </w:r>
      <w:r w:rsidRPr="0001199E">
        <w:rPr>
          <w:rStyle w:val="StyleUnderline"/>
          <w:strike/>
        </w:rPr>
        <w:t>her</w:t>
      </w:r>
      <w:r w:rsidRPr="0001199E">
        <w:rPr>
          <w:rStyle w:val="StyleUnderline"/>
        </w:rPr>
        <w:t xml:space="preserve"> [their] vic-timization</w:t>
      </w:r>
      <w:r w:rsidRPr="0001199E">
        <w:rPr>
          <w:sz w:val="16"/>
        </w:rPr>
        <w:t xml:space="preserve">. </w:t>
      </w:r>
      <w:r w:rsidRPr="0001199E">
        <w:rPr>
          <w:strike/>
          <w:sz w:val="16"/>
        </w:rPr>
        <w:t>Her</w:t>
      </w:r>
      <w:r w:rsidRPr="0001199E">
        <w:rPr>
          <w:sz w:val="16"/>
        </w:rPr>
        <w:t xml:space="preserve"> [Their] efforts at moving towards desirable outcomes will only be frustrated by the uncontrollable behavior of </w:t>
      </w:r>
      <w:r w:rsidRPr="0001199E">
        <w:rPr>
          <w:strike/>
          <w:sz w:val="16"/>
        </w:rPr>
        <w:t>her</w:t>
      </w:r>
      <w:r w:rsidRPr="0001199E">
        <w:rPr>
          <w:sz w:val="16"/>
        </w:rPr>
        <w:t xml:space="preserve"> [their] abuser. </w:t>
      </w:r>
      <w:r w:rsidRPr="00AB4623">
        <w:rPr>
          <w:rStyle w:val="StyleUnderline"/>
          <w:highlight w:val="cyan"/>
        </w:rPr>
        <w:t>Once a battered</w:t>
      </w:r>
      <w:r w:rsidRPr="0001199E">
        <w:rPr>
          <w:rStyle w:val="StyleUnderline"/>
        </w:rPr>
        <w:t xml:space="preserve"> </w:t>
      </w:r>
      <w:r w:rsidRPr="0001199E">
        <w:rPr>
          <w:rStyle w:val="StyleUnderline"/>
          <w:strike/>
        </w:rPr>
        <w:t>woman</w:t>
      </w:r>
      <w:r w:rsidRPr="0001199E">
        <w:rPr>
          <w:rStyle w:val="StyleUnderline"/>
        </w:rPr>
        <w:t xml:space="preserve"> </w:t>
      </w:r>
      <w:r w:rsidRPr="00AB4623">
        <w:rPr>
          <w:rStyle w:val="StyleUnderline"/>
          <w:highlight w:val="cyan"/>
        </w:rPr>
        <w:t>[survivor]</w:t>
      </w:r>
      <w:r w:rsidRPr="0001199E">
        <w:rPr>
          <w:rStyle w:val="StyleUnderline"/>
        </w:rPr>
        <w:t xml:space="preserve"> and </w:t>
      </w:r>
      <w:r w:rsidRPr="0001199E">
        <w:rPr>
          <w:rStyle w:val="StyleUnderline"/>
          <w:strike/>
        </w:rPr>
        <w:t>her</w:t>
      </w:r>
      <w:r w:rsidRPr="0001199E">
        <w:rPr>
          <w:rStyle w:val="StyleUnderline"/>
        </w:rPr>
        <w:t xml:space="preserve"> [their] children </w:t>
      </w:r>
      <w:r w:rsidRPr="00AB4623">
        <w:rPr>
          <w:rStyle w:val="StyleUnderline"/>
          <w:highlight w:val="cyan"/>
        </w:rPr>
        <w:t>have been provided a safe</w:t>
      </w:r>
      <w:r w:rsidRPr="0001199E">
        <w:rPr>
          <w:rStyle w:val="StyleUnderline"/>
        </w:rPr>
        <w:t xml:space="preserve"> and separate </w:t>
      </w:r>
      <w:r w:rsidRPr="00AB4623">
        <w:rPr>
          <w:rStyle w:val="StyleUnderline"/>
          <w:highlight w:val="cyan"/>
        </w:rPr>
        <w:t>environment, her agency is en-hanced</w:t>
      </w:r>
      <w:r w:rsidRPr="0001199E">
        <w:rPr>
          <w:sz w:val="16"/>
        </w:rPr>
        <w:t xml:space="preserve"> and </w:t>
      </w:r>
      <w:r w:rsidRPr="0001199E">
        <w:rPr>
          <w:strike/>
          <w:sz w:val="16"/>
        </w:rPr>
        <w:t>her</w:t>
      </w:r>
      <w:r w:rsidRPr="0001199E">
        <w:rPr>
          <w:sz w:val="16"/>
        </w:rPr>
        <w:t xml:space="preserve"> [their] victimization is reduced. 155 This characterization of mandatory arrest policies differentiates the circumstances in which such arrests are generally made from other stages in the law enforcement process. 156 At this stage, </w:t>
      </w:r>
      <w:r w:rsidRPr="0001199E">
        <w:rPr>
          <w:rStyle w:val="StyleUnderline"/>
        </w:rPr>
        <w:t xml:space="preserve">the </w:t>
      </w:r>
      <w:r w:rsidRPr="0001199E">
        <w:rPr>
          <w:rStyle w:val="StyleUnderline"/>
          <w:strike/>
        </w:rPr>
        <w:t>vic-tim</w:t>
      </w:r>
      <w:r w:rsidRPr="0001199E">
        <w:rPr>
          <w:rStyle w:val="StyleUnderline"/>
        </w:rPr>
        <w:t xml:space="preserve"> [survivor] is so close in time to the act of violence that, even under the empowerment model, it would probably not be appropriate to cede to </w:t>
      </w:r>
      <w:r w:rsidRPr="0001199E">
        <w:rPr>
          <w:rStyle w:val="StyleUnderline"/>
          <w:strike/>
        </w:rPr>
        <w:t>her</w:t>
      </w:r>
      <w:r w:rsidRPr="0001199E">
        <w:rPr>
          <w:rStyle w:val="StyleUnderline"/>
        </w:rPr>
        <w:t xml:space="preserve"> [their] wishes at that time</w:t>
      </w:r>
      <w:r w:rsidRPr="0001199E">
        <w:rPr>
          <w:sz w:val="16"/>
        </w:rPr>
        <w:t xml:space="preserve">. 157 Instead, </w:t>
      </w:r>
      <w:r w:rsidRPr="00AB4623">
        <w:rPr>
          <w:rStyle w:val="StyleUnderline"/>
          <w:highlight w:val="cyan"/>
        </w:rPr>
        <w:t>a mandatory arrest policy is appro-priate because it requires</w:t>
      </w:r>
      <w:r w:rsidRPr="0001199E">
        <w:rPr>
          <w:rStyle w:val="StyleUnderline"/>
        </w:rPr>
        <w:t xml:space="preserve"> responding </w:t>
      </w:r>
      <w:r w:rsidRPr="00AB4623">
        <w:rPr>
          <w:rStyle w:val="StyleUnderline"/>
          <w:highlight w:val="cyan"/>
        </w:rPr>
        <w:t>officers to arrest the perpetrator</w:t>
      </w:r>
      <w:r w:rsidRPr="0001199E">
        <w:rPr>
          <w:sz w:val="16"/>
        </w:rPr>
        <w:t xml:space="preserve"> in order </w:t>
      </w:r>
      <w:r w:rsidRPr="00AB4623">
        <w:rPr>
          <w:rStyle w:val="StyleUnderline"/>
          <w:highlight w:val="cyan"/>
        </w:rPr>
        <w:t xml:space="preserve">to create a safe environment for the </w:t>
      </w:r>
      <w:r w:rsidRPr="0001199E">
        <w:rPr>
          <w:rStyle w:val="StyleUnderline"/>
          <w:strike/>
        </w:rPr>
        <w:t>victim</w:t>
      </w:r>
      <w:r w:rsidRPr="0001199E">
        <w:rPr>
          <w:rStyle w:val="StyleUnderline"/>
        </w:rPr>
        <w:t xml:space="preserve"> </w:t>
      </w:r>
      <w:r w:rsidRPr="00AB4623">
        <w:rPr>
          <w:rStyle w:val="StyleUnderline"/>
          <w:highlight w:val="cyan"/>
        </w:rPr>
        <w:t>[survivor]</w:t>
      </w:r>
      <w:r w:rsidRPr="0001199E">
        <w:rPr>
          <w:rStyle w:val="StyleUnderline"/>
        </w:rPr>
        <w:t xml:space="preserve"> to recover physi-cally and emotionally</w:t>
      </w:r>
      <w:r w:rsidRPr="0001199E">
        <w:rPr>
          <w:sz w:val="16"/>
        </w:rPr>
        <w:t xml:space="preserve"> and </w:t>
      </w:r>
      <w:r w:rsidRPr="00AB4623">
        <w:rPr>
          <w:rStyle w:val="StyleUnderline"/>
          <w:highlight w:val="cyan"/>
        </w:rPr>
        <w:t>to plan</w:t>
      </w:r>
      <w:r w:rsidRPr="00AB4623">
        <w:rPr>
          <w:rStyle w:val="StyleUnderline"/>
        </w:rPr>
        <w:t xml:space="preserve"> </w:t>
      </w:r>
      <w:r w:rsidRPr="0001199E">
        <w:rPr>
          <w:strike/>
          <w:u w:val="single"/>
        </w:rPr>
        <w:t>her</w:t>
      </w:r>
      <w:r w:rsidRPr="00AB4623">
        <w:rPr>
          <w:rStyle w:val="StyleUnderline"/>
        </w:rPr>
        <w:t xml:space="preserve"> </w:t>
      </w:r>
      <w:r w:rsidRPr="00AB4623">
        <w:rPr>
          <w:rStyle w:val="StyleUnderline"/>
          <w:highlight w:val="cyan"/>
        </w:rPr>
        <w:t>[their] next steps</w:t>
      </w:r>
      <w:r w:rsidR="004909CF">
        <w:rPr>
          <w:sz w:val="16"/>
        </w:rPr>
        <w:t>.</w:t>
      </w:r>
    </w:p>
    <w:p w:rsidR="004909CF" w:rsidRPr="0001199E" w:rsidRDefault="004909CF" w:rsidP="001B5CA4">
      <w:pPr>
        <w:rPr>
          <w:sz w:val="16"/>
        </w:rPr>
      </w:pPr>
    </w:p>
    <w:p w:rsidR="001B5CA4" w:rsidRPr="0001199E" w:rsidRDefault="001B5CA4" w:rsidP="001B5CA4">
      <w:pPr>
        <w:pStyle w:val="Heading3"/>
      </w:pPr>
      <w:r w:rsidRPr="0001199E">
        <w:t>Cooperation Good---2NC</w:t>
      </w:r>
    </w:p>
    <w:p w:rsidR="001B5CA4" w:rsidRPr="0001199E" w:rsidRDefault="001B5CA4" w:rsidP="001B5CA4">
      <w:pPr>
        <w:pStyle w:val="Heading4"/>
      </w:pPr>
      <w:r w:rsidRPr="0001199E">
        <w:t xml:space="preserve">It’s key to </w:t>
      </w:r>
      <w:r w:rsidRPr="0001199E">
        <w:rPr>
          <w:u w:val="single"/>
        </w:rPr>
        <w:t>trust</w:t>
      </w:r>
      <w:r w:rsidRPr="0001199E">
        <w:t xml:space="preserve"> between law enforcement and communities</w:t>
      </w:r>
    </w:p>
    <w:p w:rsidR="001B5CA4" w:rsidRPr="0001199E" w:rsidRDefault="001B5CA4" w:rsidP="001B5CA4">
      <w:pPr>
        <w:rPr>
          <w:rStyle w:val="Style13ptBold"/>
        </w:rPr>
      </w:pPr>
      <w:r w:rsidRPr="0001199E">
        <w:rPr>
          <w:rStyle w:val="Style13ptBold"/>
        </w:rPr>
        <w:t>Orloff et al., 2018</w:t>
      </w:r>
    </w:p>
    <w:p w:rsidR="001B5CA4" w:rsidRPr="0001199E" w:rsidRDefault="001B5CA4" w:rsidP="001B5CA4">
      <w:pPr>
        <w:rPr>
          <w:sz w:val="14"/>
          <w:szCs w:val="14"/>
        </w:rPr>
      </w:pPr>
      <w:r w:rsidRPr="0001199E">
        <w:rPr>
          <w:sz w:val="14"/>
          <w:szCs w:val="14"/>
        </w:rPr>
        <w:t xml:space="preserve">(Leslye, Director of the National Immigrant Women’s Advocacy Project at American University Washington College of Law, co-founder and co-chair of the National Network to End Violence Against Women, and juris doctor from the University of California at Los Angeles; Anver, Benish, policy staff attorney at the National Immigrant Women’s Advocacy Project; Molina, Rocio, Associate Director at the National Immigrant Women’s Advocacy Project, immigration attorney, and juris doctor from the University of Wisconsin Law School; Saint-Fort, Pradine, Attorney, Public policy professional, and juris doctor from Cornell Law School; Husain, Alina, policy fellow at the National Immigrant Women’s Advocacy Project, and juris doctor from the American University Washington College of Law. March, 2018. “U Visa Toolkit for Law Enforcement Agencies and Prosecutors.” National Immigrant Women’s Advocacy Project. </w:t>
      </w:r>
      <w:hyperlink r:id="rId94" w:history="1">
        <w:r w:rsidRPr="0001199E">
          <w:rPr>
            <w:sz w:val="14"/>
            <w:szCs w:val="14"/>
          </w:rPr>
          <w:t>http://library.niwap.org/wp-content/uploads/2015/UVisaToolkit_AH-3.21.17.pdf</w:t>
        </w:r>
      </w:hyperlink>
      <w:r w:rsidRPr="0001199E">
        <w:rPr>
          <w:sz w:val="14"/>
          <w:szCs w:val="14"/>
        </w:rPr>
        <w:t xml:space="preserve"> //KL-NCP) **Modified for offensive language</w:t>
      </w:r>
    </w:p>
    <w:p w:rsidR="001B5CA4" w:rsidRPr="0001199E" w:rsidRDefault="001B5CA4" w:rsidP="001B5CA4">
      <w:pPr>
        <w:rPr>
          <w:sz w:val="16"/>
        </w:rPr>
      </w:pPr>
      <w:r w:rsidRPr="00AB4623">
        <w:rPr>
          <w:rStyle w:val="StyleUnderline"/>
          <w:highlight w:val="cyan"/>
        </w:rPr>
        <w:t>A</w:t>
      </w:r>
      <w:r w:rsidRPr="0001199E">
        <w:rPr>
          <w:rStyle w:val="StyleUnderline"/>
        </w:rPr>
        <w:t xml:space="preserve"> U visa </w:t>
      </w:r>
      <w:r w:rsidRPr="0001199E">
        <w:rPr>
          <w:rStyle w:val="StyleUnderline"/>
          <w:strike/>
        </w:rPr>
        <w:t>victim</w:t>
      </w:r>
      <w:r w:rsidRPr="0001199E">
        <w:rPr>
          <w:rStyle w:val="StyleUnderline"/>
        </w:rPr>
        <w:t xml:space="preserve"> [</w:t>
      </w:r>
      <w:r w:rsidRPr="00AB4623">
        <w:rPr>
          <w:rStyle w:val="StyleUnderline"/>
          <w:highlight w:val="cyan"/>
        </w:rPr>
        <w:t>survivor</w:t>
      </w:r>
      <w:r w:rsidRPr="0001199E">
        <w:rPr>
          <w:rStyle w:val="StyleUnderline"/>
        </w:rPr>
        <w:t xml:space="preserve">] </w:t>
      </w:r>
      <w:r w:rsidRPr="00AB4623">
        <w:rPr>
          <w:rStyle w:val="StyleUnderline"/>
          <w:highlight w:val="cyan"/>
        </w:rPr>
        <w:t>must obtain</w:t>
      </w:r>
      <w:r w:rsidRPr="0001199E">
        <w:rPr>
          <w:sz w:val="16"/>
        </w:rPr>
        <w:t xml:space="preserve"> a </w:t>
      </w:r>
      <w:r w:rsidRPr="00AB4623">
        <w:rPr>
          <w:rStyle w:val="StyleUnderline"/>
          <w:highlight w:val="cyan"/>
        </w:rPr>
        <w:t>certificatio</w:t>
      </w:r>
      <w:r w:rsidRPr="0001199E">
        <w:rPr>
          <w:rStyle w:val="StyleUnderline"/>
        </w:rPr>
        <w:t>n</w:t>
      </w:r>
      <w:r w:rsidRPr="0001199E">
        <w:rPr>
          <w:sz w:val="16"/>
        </w:rPr>
        <w:t xml:space="preserve"> from a sheriff, a prosecutor, designated law enforcement official, judge, or other federal or state authority that is detecting, investigating, or prosecuting any of the criminal activities listed in the U visa statute or regulations. 25 Congress specifically listed federal, state, and local law enforcement officials and prosecutors as U visa certifiers in the statute. 26 </w:t>
      </w:r>
      <w:r w:rsidRPr="00AB4623">
        <w:rPr>
          <w:rStyle w:val="StyleUnderline"/>
          <w:highlight w:val="cyan"/>
        </w:rPr>
        <w:t>The U visa is an effective tool</w:t>
      </w:r>
      <w:r w:rsidRPr="0001199E">
        <w:rPr>
          <w:rStyle w:val="StyleUnderline"/>
        </w:rPr>
        <w:t xml:space="preserve"> for law enforcement and prosecutors</w:t>
      </w:r>
      <w:r w:rsidRPr="0001199E">
        <w:rPr>
          <w:sz w:val="16"/>
        </w:rPr>
        <w:t xml:space="preserve"> because </w:t>
      </w:r>
      <w:r w:rsidRPr="00AB4623">
        <w:rPr>
          <w:rStyle w:val="StyleUnderline"/>
          <w:highlight w:val="cyan"/>
        </w:rPr>
        <w:t>it allows both to hold perpetrators</w:t>
      </w:r>
      <w:r w:rsidRPr="0001199E">
        <w:rPr>
          <w:sz w:val="16"/>
        </w:rPr>
        <w:t xml:space="preserve"> of these crimes </w:t>
      </w:r>
      <w:r w:rsidRPr="00AB4623">
        <w:rPr>
          <w:rStyle w:val="StyleUnderline"/>
          <w:highlight w:val="cyan"/>
        </w:rPr>
        <w:t>accountable</w:t>
      </w:r>
      <w:r w:rsidRPr="0001199E">
        <w:rPr>
          <w:rStyle w:val="StyleUnderline"/>
        </w:rPr>
        <w:t xml:space="preserve"> and to receive assistance</w:t>
      </w:r>
      <w:r w:rsidRPr="0001199E">
        <w:rPr>
          <w:sz w:val="16"/>
        </w:rPr>
        <w:t xml:space="preserve"> from victims in investigations. 27 </w:t>
      </w:r>
      <w:r w:rsidRPr="00AB4623">
        <w:rPr>
          <w:rStyle w:val="StyleUnderline"/>
          <w:highlight w:val="cyan"/>
        </w:rPr>
        <w:t>It</w:t>
      </w:r>
      <w:r w:rsidRPr="0001199E">
        <w:rPr>
          <w:sz w:val="16"/>
        </w:rPr>
        <w:t xml:space="preserve"> also </w:t>
      </w:r>
      <w:r w:rsidRPr="00AB4623">
        <w:rPr>
          <w:rStyle w:val="StyleUnderline"/>
          <w:highlight w:val="cyan"/>
        </w:rPr>
        <w:t>allows law enforcement</w:t>
      </w:r>
      <w:r w:rsidRPr="0001199E">
        <w:rPr>
          <w:rStyle w:val="StyleUnderline"/>
        </w:rPr>
        <w:t xml:space="preserve"> and prosecutors </w:t>
      </w:r>
      <w:r w:rsidRPr="00AB4623">
        <w:rPr>
          <w:rStyle w:val="StyleUnderline"/>
          <w:highlight w:val="cyan"/>
        </w:rPr>
        <w:t>to foster a trusting relationship with</w:t>
      </w:r>
      <w:r w:rsidRPr="0001199E">
        <w:rPr>
          <w:rStyle w:val="StyleUnderline"/>
        </w:rPr>
        <w:t xml:space="preserve"> the </w:t>
      </w:r>
      <w:r w:rsidRPr="00AB4623">
        <w:rPr>
          <w:rStyle w:val="StyleUnderline"/>
          <w:highlight w:val="cyan"/>
        </w:rPr>
        <w:t>local immigrant population</w:t>
      </w:r>
      <w:r w:rsidRPr="0001199E">
        <w:rPr>
          <w:rStyle w:val="StyleUnderline"/>
        </w:rPr>
        <w:t xml:space="preserve"> in its efforts to bring perpetrators to justice</w:t>
      </w:r>
      <w:r w:rsidRPr="0001199E">
        <w:rPr>
          <w:sz w:val="16"/>
        </w:rPr>
        <w:t xml:space="preserve">. As first </w:t>
      </w:r>
      <w:r w:rsidRPr="00AB4623">
        <w:rPr>
          <w:rStyle w:val="StyleUnderline"/>
          <w:highlight w:val="cyan"/>
        </w:rPr>
        <w:t>responders</w:t>
      </w:r>
      <w:r w:rsidRPr="0001199E">
        <w:rPr>
          <w:sz w:val="16"/>
        </w:rPr>
        <w:t xml:space="preserve">, police departments, sheriffs’ offices, and marshals regularly </w:t>
      </w:r>
      <w:r w:rsidRPr="00AB4623">
        <w:rPr>
          <w:rStyle w:val="StyleUnderline"/>
          <w:highlight w:val="cyan"/>
        </w:rPr>
        <w:t xml:space="preserve">encounter </w:t>
      </w:r>
      <w:r w:rsidRPr="0001199E">
        <w:rPr>
          <w:rStyle w:val="StyleUnderline"/>
          <w:strike/>
        </w:rPr>
        <w:t xml:space="preserve">victims </w:t>
      </w:r>
      <w:r w:rsidRPr="0001199E">
        <w:rPr>
          <w:rStyle w:val="StyleUnderline"/>
        </w:rPr>
        <w:t>[</w:t>
      </w:r>
      <w:r w:rsidRPr="00AB4623">
        <w:rPr>
          <w:rStyle w:val="StyleUnderline"/>
          <w:highlight w:val="cyan"/>
        </w:rPr>
        <w:t>survivors</w:t>
      </w:r>
      <w:r w:rsidRPr="0001199E">
        <w:rPr>
          <w:rStyle w:val="StyleUnderline"/>
        </w:rPr>
        <w:t>] whose allegations</w:t>
      </w:r>
      <w:r w:rsidRPr="0001199E">
        <w:rPr>
          <w:sz w:val="16"/>
        </w:rPr>
        <w:t xml:space="preserve"> of criminal victimization </w:t>
      </w:r>
      <w:r w:rsidRPr="0001199E">
        <w:rPr>
          <w:rStyle w:val="StyleUnderline"/>
        </w:rPr>
        <w:t>they believe to be credible. During the process of detecting criminal activity</w:t>
      </w:r>
      <w:r w:rsidRPr="0001199E">
        <w:rPr>
          <w:sz w:val="16"/>
        </w:rPr>
        <w:t xml:space="preserve">, taking police reports, obtaining warrants, and engaging in crime investigations, </w:t>
      </w:r>
      <w:r w:rsidRPr="0001199E">
        <w:rPr>
          <w:rStyle w:val="StyleUnderline"/>
        </w:rPr>
        <w:t>officers</w:t>
      </w:r>
      <w:r w:rsidRPr="0001199E">
        <w:rPr>
          <w:sz w:val="16"/>
        </w:rPr>
        <w:t xml:space="preserve"> routinely </w:t>
      </w:r>
      <w:r w:rsidRPr="0001199E">
        <w:rPr>
          <w:rStyle w:val="StyleUnderline"/>
        </w:rPr>
        <w:t>determine whether they believe the criminal activity occurred</w:t>
      </w:r>
      <w:r w:rsidRPr="0001199E">
        <w:rPr>
          <w:sz w:val="16"/>
        </w:rPr>
        <w:t xml:space="preserve"> and whether a person has been a victim of such activity. 28 When the crime victim is or may be a noncitizen, the agency, under the federal U visa statute, is authorized to issue a U visa certification. 29 </w:t>
      </w:r>
      <w:r w:rsidRPr="00AB4623">
        <w:rPr>
          <w:rStyle w:val="StyleUnderline"/>
          <w:highlight w:val="cyan"/>
        </w:rPr>
        <w:t>Based upon</w:t>
      </w:r>
      <w:r w:rsidRPr="00AB4623">
        <w:rPr>
          <w:rStyle w:val="StyleUnderline"/>
        </w:rPr>
        <w:t xml:space="preserve"> the law enforcement officer’s </w:t>
      </w:r>
      <w:r w:rsidRPr="00AB4623">
        <w:rPr>
          <w:rStyle w:val="StyleUnderline"/>
          <w:highlight w:val="cyan"/>
        </w:rPr>
        <w:t xml:space="preserve">contact with the immigrant </w:t>
      </w:r>
      <w:r w:rsidRPr="0001199E">
        <w:rPr>
          <w:strike/>
          <w:u w:val="single"/>
        </w:rPr>
        <w:t>victim</w:t>
      </w:r>
      <w:r w:rsidRPr="0001199E">
        <w:rPr>
          <w:sz w:val="16"/>
        </w:rPr>
        <w:t xml:space="preserve"> </w:t>
      </w:r>
      <w:r w:rsidRPr="0001199E">
        <w:rPr>
          <w:rStyle w:val="StyleUnderline"/>
        </w:rPr>
        <w:t>[</w:t>
      </w:r>
      <w:r w:rsidRPr="00AB4623">
        <w:rPr>
          <w:rStyle w:val="StyleUnderline"/>
          <w:highlight w:val="cyan"/>
        </w:rPr>
        <w:t>survivor</w:t>
      </w:r>
      <w:r w:rsidRPr="0001199E">
        <w:rPr>
          <w:rStyle w:val="StyleUnderline"/>
        </w:rPr>
        <w:t xml:space="preserve">] </w:t>
      </w:r>
      <w:r w:rsidRPr="0001199E">
        <w:rPr>
          <w:sz w:val="16"/>
        </w:rPr>
        <w:t xml:space="preserve">during detection or investigation of criminal activity, </w:t>
      </w:r>
      <w:r w:rsidRPr="00AB4623">
        <w:rPr>
          <w:rStyle w:val="StyleUnderline"/>
          <w:highlight w:val="cyan"/>
        </w:rPr>
        <w:t>the officer is well positioned to certify</w:t>
      </w:r>
      <w:r w:rsidRPr="00AB4623">
        <w:rPr>
          <w:rStyle w:val="StyleUnderline"/>
        </w:rPr>
        <w:t xml:space="preserve"> an immigrant </w:t>
      </w:r>
      <w:r w:rsidRPr="0001199E">
        <w:rPr>
          <w:strike/>
          <w:u w:val="single"/>
        </w:rPr>
        <w:t>victim’s</w:t>
      </w:r>
      <w:r w:rsidRPr="00AB4623">
        <w:rPr>
          <w:rStyle w:val="StyleUnderline"/>
        </w:rPr>
        <w:t xml:space="preserve"> [survivor’s] </w:t>
      </w:r>
      <w:r w:rsidRPr="00AB4623">
        <w:rPr>
          <w:rStyle w:val="StyleUnderline"/>
          <w:highlight w:val="cyan"/>
        </w:rPr>
        <w:t>helpfulness</w:t>
      </w:r>
      <w:r w:rsidRPr="0001199E">
        <w:rPr>
          <w:sz w:val="16"/>
        </w:rPr>
        <w:t xml:space="preserve"> or willingness to be helpful.</w:t>
      </w:r>
    </w:p>
    <w:p w:rsidR="001B5CA4" w:rsidRPr="0001199E" w:rsidRDefault="001B5CA4" w:rsidP="001B5CA4"/>
    <w:p w:rsidR="001B5CA4" w:rsidRPr="00A0243B" w:rsidRDefault="001B5CA4" w:rsidP="001B5CA4">
      <w:pPr>
        <w:pStyle w:val="Heading4"/>
        <w:rPr>
          <w:rStyle w:val="Style13ptBold"/>
          <w:b/>
        </w:rPr>
      </w:pPr>
      <w:r>
        <w:rPr>
          <w:rStyle w:val="Style13ptBold"/>
          <w:b/>
        </w:rPr>
        <w:t>Cooperation promotes public safety and increases criminal convictions</w:t>
      </w:r>
    </w:p>
    <w:p w:rsidR="001B5CA4" w:rsidRDefault="001B5CA4" w:rsidP="001B5CA4">
      <w:pPr>
        <w:rPr>
          <w:rStyle w:val="Style13ptBold"/>
        </w:rPr>
      </w:pPr>
      <w:r>
        <w:rPr>
          <w:rStyle w:val="Style13ptBold"/>
        </w:rPr>
        <w:t>Ivie and Nanasi, 2009</w:t>
      </w:r>
    </w:p>
    <w:p w:rsidR="001B5CA4" w:rsidRDefault="001B5CA4" w:rsidP="001B5CA4">
      <w:pPr>
        <w:rPr>
          <w:sz w:val="14"/>
          <w:szCs w:val="14"/>
        </w:rPr>
      </w:pPr>
      <w:r w:rsidRPr="00FA22DB">
        <w:rPr>
          <w:sz w:val="14"/>
          <w:szCs w:val="14"/>
        </w:rPr>
        <w:t xml:space="preserve">(Stacey, Special Deputy U.S. Marshal for the Alexandria Police Department with a Masters in Education; Natalie, Director of the Judge Elmo B. Hunter Legal Center for Victims of Crime Against Women, Assistant Professor of Law at Southern Methodist University, and Juris Doctor from the Georgetown University Law Center. October, 2009. “The U Visa – An Effective Resource for Law Enforcement.” Federal Bureau of Investigation. </w:t>
      </w:r>
      <w:hyperlink r:id="rId95" w:history="1">
        <w:r w:rsidRPr="00FA22DB">
          <w:rPr>
            <w:sz w:val="14"/>
            <w:szCs w:val="14"/>
          </w:rPr>
          <w:t>https://victimsofcrime.org/docs/Toolkit%20Bulletins/u-visa---fbi-article.pdf?sfvrsn=0</w:t>
        </w:r>
      </w:hyperlink>
      <w:r w:rsidRPr="00FA22DB">
        <w:rPr>
          <w:sz w:val="14"/>
          <w:szCs w:val="14"/>
        </w:rPr>
        <w:t xml:space="preserve"> //KL-NCP)</w:t>
      </w:r>
    </w:p>
    <w:p w:rsidR="001B5CA4" w:rsidRPr="006D45C9" w:rsidRDefault="001B5CA4" w:rsidP="001B5CA4">
      <w:pPr>
        <w:rPr>
          <w:sz w:val="20"/>
          <w:szCs w:val="20"/>
        </w:rPr>
      </w:pPr>
      <w:r w:rsidRPr="006D45C9">
        <w:rPr>
          <w:sz w:val="20"/>
          <w:szCs w:val="20"/>
        </w:rPr>
        <w:t xml:space="preserve">***Edited </w:t>
      </w:r>
      <w:r>
        <w:rPr>
          <w:sz w:val="20"/>
          <w:szCs w:val="20"/>
        </w:rPr>
        <w:t>for potentially offensive langua</w:t>
      </w:r>
      <w:r w:rsidRPr="006D45C9">
        <w:rPr>
          <w:sz w:val="20"/>
          <w:szCs w:val="20"/>
        </w:rPr>
        <w:t>ge</w:t>
      </w:r>
    </w:p>
    <w:p w:rsidR="001B5CA4" w:rsidRDefault="001B5CA4" w:rsidP="001B5CA4">
      <w:pPr>
        <w:rPr>
          <w:rStyle w:val="StyleUnderline"/>
        </w:rPr>
      </w:pPr>
      <w:r w:rsidRPr="007C2B04">
        <w:rPr>
          <w:sz w:val="16"/>
        </w:rPr>
        <w:t xml:space="preserve">ADVANTAGES FOR LAW ENFORCEMENT Cooperative Victims </w:t>
      </w:r>
      <w:r w:rsidRPr="00AB4623">
        <w:rPr>
          <w:rStyle w:val="StyleUnderline"/>
          <w:highlight w:val="cyan"/>
        </w:rPr>
        <w:t>With</w:t>
      </w:r>
      <w:r w:rsidRPr="007C2B04">
        <w:rPr>
          <w:sz w:val="16"/>
        </w:rPr>
        <w:t xml:space="preserve"> immigrant </w:t>
      </w:r>
      <w:r w:rsidRPr="00AB4623">
        <w:rPr>
          <w:rStyle w:val="StyleUnderline"/>
          <w:strike/>
          <w:highlight w:val="cyan"/>
        </w:rPr>
        <w:t>victims</w:t>
      </w:r>
      <w:r w:rsidRPr="00AB4623">
        <w:rPr>
          <w:rStyle w:val="StyleUnderline"/>
          <w:highlight w:val="cyan"/>
        </w:rPr>
        <w:t xml:space="preserve"> [survivors] no longer afraid</w:t>
      </w:r>
      <w:r w:rsidRPr="007C2B04">
        <w:rPr>
          <w:rStyle w:val="StyleUnderline"/>
        </w:rPr>
        <w:t xml:space="preserve"> to cooperate</w:t>
      </w:r>
      <w:r w:rsidRPr="007C2B04">
        <w:rPr>
          <w:sz w:val="16"/>
        </w:rPr>
        <w:t xml:space="preserve"> with the police, </w:t>
      </w:r>
      <w:r w:rsidRPr="007C2B04">
        <w:rPr>
          <w:rStyle w:val="StyleUnderline"/>
        </w:rPr>
        <w:t xml:space="preserve">the subsequent </w:t>
      </w:r>
      <w:r w:rsidRPr="00AB4623">
        <w:rPr>
          <w:rStyle w:val="StyleUnderline"/>
          <w:highlight w:val="cyan"/>
        </w:rPr>
        <w:t>increase in reporting</w:t>
      </w:r>
      <w:r w:rsidRPr="00AB4623">
        <w:rPr>
          <w:rStyle w:val="StyleUnderline"/>
        </w:rPr>
        <w:t xml:space="preserve"> </w:t>
      </w:r>
      <w:r w:rsidRPr="007C2B04">
        <w:rPr>
          <w:rStyle w:val="StyleUnderline"/>
        </w:rPr>
        <w:t xml:space="preserve">will </w:t>
      </w:r>
      <w:r w:rsidRPr="00AB4623">
        <w:rPr>
          <w:rStyle w:val="StyleUnderline"/>
          <w:highlight w:val="cyan"/>
        </w:rPr>
        <w:t>ensure</w:t>
      </w:r>
      <w:r w:rsidRPr="007C2B04">
        <w:rPr>
          <w:sz w:val="16"/>
        </w:rPr>
        <w:t xml:space="preserve"> the </w:t>
      </w:r>
      <w:r w:rsidRPr="007C2B04">
        <w:rPr>
          <w:rStyle w:val="StyleUnderline"/>
        </w:rPr>
        <w:t xml:space="preserve">identification and </w:t>
      </w:r>
      <w:r w:rsidRPr="00AB4623">
        <w:rPr>
          <w:rStyle w:val="StyleUnderline"/>
          <w:highlight w:val="cyan"/>
        </w:rPr>
        <w:t>apprehen-sion</w:t>
      </w:r>
      <w:r w:rsidRPr="007C2B04">
        <w:rPr>
          <w:rStyle w:val="StyleUnderline"/>
        </w:rPr>
        <w:t xml:space="preserve"> of more violent criminals</w:t>
      </w:r>
      <w:r w:rsidRPr="007C2B04">
        <w:rPr>
          <w:sz w:val="16"/>
        </w:rPr>
        <w:t xml:space="preserve">. Additionally, </w:t>
      </w:r>
      <w:r w:rsidRPr="007C2B04">
        <w:rPr>
          <w:rStyle w:val="StyleUnderline"/>
        </w:rPr>
        <w:t>victim</w:t>
      </w:r>
      <w:r w:rsidRPr="006D45C9">
        <w:rPr>
          <w:rStyle w:val="StyleUnderline"/>
        </w:rPr>
        <w:t>[survivor]</w:t>
      </w:r>
      <w:r w:rsidRPr="007C2B04">
        <w:rPr>
          <w:rStyle w:val="StyleUnderline"/>
        </w:rPr>
        <w:t xml:space="preserve"> </w:t>
      </w:r>
      <w:r w:rsidRPr="00AB4623">
        <w:rPr>
          <w:rStyle w:val="StyleUnderline"/>
          <w:highlight w:val="cyan"/>
        </w:rPr>
        <w:t>partici-pation</w:t>
      </w:r>
      <w:r w:rsidRPr="007C2B04">
        <w:rPr>
          <w:sz w:val="16"/>
        </w:rPr>
        <w:t xml:space="preserve"> in the investigation or prosecution of cases </w:t>
      </w:r>
      <w:r w:rsidRPr="00AB4623">
        <w:rPr>
          <w:rStyle w:val="StyleUnderline"/>
          <w:highlight w:val="cyan"/>
        </w:rPr>
        <w:t>increases</w:t>
      </w:r>
      <w:r w:rsidRPr="007C2B04">
        <w:rPr>
          <w:rStyle w:val="StyleUnderline"/>
        </w:rPr>
        <w:t xml:space="preserve"> the likelihood of </w:t>
      </w:r>
      <w:r w:rsidRPr="00AB4623">
        <w:rPr>
          <w:rStyle w:val="StyleUnderline"/>
          <w:highlight w:val="cyan"/>
        </w:rPr>
        <w:t>convictions</w:t>
      </w:r>
      <w:r w:rsidRPr="007C2B04">
        <w:rPr>
          <w:rStyle w:val="StyleUnderline"/>
        </w:rPr>
        <w:t xml:space="preserve">. The </w:t>
      </w:r>
      <w:r w:rsidRPr="00A0243B">
        <w:rPr>
          <w:rStyle w:val="StyleUnderline"/>
        </w:rPr>
        <w:t>resulting</w:t>
      </w:r>
      <w:r w:rsidRPr="00AB4623">
        <w:rPr>
          <w:rStyle w:val="StyleUnderline"/>
        </w:rPr>
        <w:t xml:space="preserve"> </w:t>
      </w:r>
      <w:r w:rsidRPr="00AB4623">
        <w:rPr>
          <w:rStyle w:val="StyleUnderline"/>
          <w:highlight w:val="cyan"/>
        </w:rPr>
        <w:t>accountability</w:t>
      </w:r>
      <w:r w:rsidRPr="007C2B04">
        <w:rPr>
          <w:sz w:val="16"/>
        </w:rPr>
        <w:t xml:space="preserve"> of offenders </w:t>
      </w:r>
      <w:r w:rsidRPr="007C2B04">
        <w:rPr>
          <w:rStyle w:val="StyleUnderline"/>
        </w:rPr>
        <w:t xml:space="preserve">can </w:t>
      </w:r>
      <w:r w:rsidRPr="00AB4623">
        <w:rPr>
          <w:rStyle w:val="StyleUnderline"/>
          <w:highlight w:val="cyan"/>
        </w:rPr>
        <w:t>lead to</w:t>
      </w:r>
      <w:r w:rsidRPr="00A0243B">
        <w:rPr>
          <w:rStyle w:val="StyleUnderline"/>
        </w:rPr>
        <w:t xml:space="preserve"> defendant</w:t>
      </w:r>
      <w:r w:rsidRPr="007C2B04">
        <w:rPr>
          <w:rStyle w:val="StyleUnderline"/>
        </w:rPr>
        <w:t xml:space="preserve"> </w:t>
      </w:r>
      <w:r w:rsidRPr="00AB4623">
        <w:rPr>
          <w:rStyle w:val="StyleUnderline"/>
          <w:highlight w:val="cyan"/>
        </w:rPr>
        <w:t>rehabilitation, which</w:t>
      </w:r>
      <w:r w:rsidRPr="007C2B04">
        <w:rPr>
          <w:sz w:val="16"/>
        </w:rPr>
        <w:t xml:space="preserve">, in turn, ultimately </w:t>
      </w:r>
      <w:r w:rsidRPr="007C2B04">
        <w:rPr>
          <w:rStyle w:val="StyleUnderline"/>
        </w:rPr>
        <w:t xml:space="preserve">may </w:t>
      </w:r>
      <w:r w:rsidRPr="00AB4623">
        <w:rPr>
          <w:rStyle w:val="StyleUnderline"/>
          <w:highlight w:val="cyan"/>
        </w:rPr>
        <w:t>increase</w:t>
      </w:r>
      <w:r w:rsidRPr="007C2B04">
        <w:rPr>
          <w:rStyle w:val="StyleUnderline"/>
        </w:rPr>
        <w:t xml:space="preserve"> the number of </w:t>
      </w:r>
      <w:r w:rsidRPr="00AB4623">
        <w:rPr>
          <w:rStyle w:val="StyleUnderline"/>
          <w:highlight w:val="cyan"/>
        </w:rPr>
        <w:t>productive members of society, reduce crime</w:t>
      </w:r>
      <w:r w:rsidRPr="007C2B04">
        <w:rPr>
          <w:rStyle w:val="StyleUnderline"/>
        </w:rPr>
        <w:t xml:space="preserve"> rates, </w:t>
      </w:r>
      <w:r w:rsidRPr="00AB4623">
        <w:rPr>
          <w:rStyle w:val="StyleUnderline"/>
          <w:highlight w:val="cyan"/>
        </w:rPr>
        <w:t>and promote</w:t>
      </w:r>
      <w:r w:rsidRPr="007C2B04">
        <w:rPr>
          <w:rStyle w:val="StyleUnderline"/>
        </w:rPr>
        <w:t xml:space="preserve"> public </w:t>
      </w:r>
      <w:r w:rsidRPr="00AB4623">
        <w:rPr>
          <w:rStyle w:val="StyleUnderline"/>
          <w:highlight w:val="cyan"/>
        </w:rPr>
        <w:t>safety</w:t>
      </w:r>
      <w:r w:rsidRPr="007C2B04">
        <w:rPr>
          <w:rStyle w:val="StyleUnderline"/>
        </w:rPr>
        <w:t xml:space="preserve"> </w:t>
      </w:r>
      <w:r w:rsidRPr="007C2B04">
        <w:rPr>
          <w:sz w:val="16"/>
        </w:rPr>
        <w:t xml:space="preserve">for all members of a community.  </w:t>
      </w:r>
      <w:r w:rsidRPr="007C2B04">
        <w:rPr>
          <w:rStyle w:val="StyleUnderline"/>
        </w:rPr>
        <w:t xml:space="preserve">Use of the </w:t>
      </w:r>
      <w:r w:rsidRPr="00A0243B">
        <w:rPr>
          <w:rStyle w:val="StyleUnderline"/>
        </w:rPr>
        <w:t>U visa</w:t>
      </w:r>
      <w:r w:rsidRPr="007C2B04">
        <w:rPr>
          <w:rStyle w:val="StyleUnderline"/>
        </w:rPr>
        <w:t xml:space="preserve"> also may cause a decline in recidivism</w:t>
      </w:r>
      <w:r w:rsidRPr="007C2B04">
        <w:rPr>
          <w:sz w:val="16"/>
        </w:rPr>
        <w:t xml:space="preserve">, or the repetition of certain crimes, thus </w:t>
      </w:r>
      <w:r w:rsidRPr="007C2B04">
        <w:rPr>
          <w:rStyle w:val="StyleUnderline"/>
        </w:rPr>
        <w:t xml:space="preserve">decreasing the frustra-tion of officers and the loss of financial assistance and other services needed by </w:t>
      </w:r>
      <w:r w:rsidRPr="006D45C9">
        <w:rPr>
          <w:rStyle w:val="StyleUnderline"/>
          <w:strike/>
        </w:rPr>
        <w:t>victims</w:t>
      </w:r>
      <w:r>
        <w:rPr>
          <w:rStyle w:val="StyleUnderline"/>
          <w:strike/>
        </w:rPr>
        <w:t xml:space="preserve"> </w:t>
      </w:r>
      <w:r w:rsidRPr="006D45C9">
        <w:rPr>
          <w:rStyle w:val="StyleUnderline"/>
        </w:rPr>
        <w:t>[survivors].</w:t>
      </w:r>
      <w:r w:rsidRPr="00A0243B">
        <w:rPr>
          <w:rStyle w:val="StyleUnderline"/>
        </w:rPr>
        <w:t xml:space="preserve"> </w:t>
      </w:r>
      <w:r w:rsidRPr="00AB4623">
        <w:rPr>
          <w:rStyle w:val="StyleUnderline"/>
          <w:highlight w:val="cyan"/>
        </w:rPr>
        <w:t>These issue prove</w:t>
      </w:r>
      <w:r w:rsidRPr="007C2B04">
        <w:rPr>
          <w:rStyle w:val="StyleUnderline"/>
        </w:rPr>
        <w:t xml:space="preserve"> particularly </w:t>
      </w:r>
      <w:r w:rsidRPr="00AB4623">
        <w:rPr>
          <w:rStyle w:val="StyleUnderline"/>
          <w:highlight w:val="cyan"/>
        </w:rPr>
        <w:t>prominent in domestic violence</w:t>
      </w:r>
      <w:r w:rsidRPr="007C2B04">
        <w:rPr>
          <w:rStyle w:val="StyleUnderline"/>
        </w:rPr>
        <w:t xml:space="preserve"> cases.</w:t>
      </w:r>
      <w:r w:rsidRPr="007C2B04">
        <w:rPr>
          <w:sz w:val="16"/>
        </w:rPr>
        <w:t xml:space="preserve"> Statistics show that “on average, women… leave and return to an abusive relationship five times before permanently leaving….” Those five inci-dents may have involved law enforcement responding to the scene and spending numerous hours on a case, thereby de-creasing officers’ availability to </w:t>
      </w:r>
      <w:r w:rsidRPr="006D45C9">
        <w:rPr>
          <w:sz w:val="16"/>
          <w:szCs w:val="16"/>
        </w:rPr>
        <w:t xml:space="preserve">other crime </w:t>
      </w:r>
      <w:r w:rsidRPr="006D45C9">
        <w:rPr>
          <w:strike/>
          <w:sz w:val="16"/>
          <w:szCs w:val="16"/>
        </w:rPr>
        <w:t xml:space="preserve">victims </w:t>
      </w:r>
      <w:r w:rsidRPr="006D45C9">
        <w:rPr>
          <w:rStyle w:val="StyleUnderline"/>
          <w:sz w:val="16"/>
          <w:szCs w:val="16"/>
        </w:rPr>
        <w:t>[survivor]</w:t>
      </w:r>
      <w:r w:rsidRPr="006D45C9">
        <w:rPr>
          <w:sz w:val="16"/>
          <w:szCs w:val="16"/>
        </w:rPr>
        <w:t>. Perhaps, the</w:t>
      </w:r>
      <w:r w:rsidRPr="007C2B04">
        <w:rPr>
          <w:sz w:val="16"/>
        </w:rPr>
        <w:t xml:space="preserve"> prosecutor spent time and financial resources to create an evidence-based prosecution with a limited change of convic-tion. In such instances, </w:t>
      </w:r>
      <w:r w:rsidRPr="00AB4623">
        <w:rPr>
          <w:rStyle w:val="StyleUnderline"/>
          <w:highlight w:val="cyan"/>
        </w:rPr>
        <w:t>the U visa</w:t>
      </w:r>
      <w:r w:rsidRPr="007C2B04">
        <w:rPr>
          <w:rStyle w:val="StyleUnderline"/>
        </w:rPr>
        <w:t xml:space="preserve"> can </w:t>
      </w:r>
      <w:r w:rsidRPr="00AB4623">
        <w:rPr>
          <w:rStyle w:val="StyleUnderline"/>
          <w:highlight w:val="cyan"/>
        </w:rPr>
        <w:t>increase</w:t>
      </w:r>
      <w:r w:rsidRPr="007C2B04">
        <w:rPr>
          <w:rStyle w:val="StyleUnderline"/>
        </w:rPr>
        <w:t xml:space="preserve"> the like-lihood of </w:t>
      </w:r>
      <w:r w:rsidRPr="00AB4623">
        <w:rPr>
          <w:rStyle w:val="StyleUnderline"/>
          <w:highlight w:val="cyan"/>
        </w:rPr>
        <w:t>victim coop</w:t>
      </w:r>
      <w:r w:rsidRPr="005B3E10">
        <w:rPr>
          <w:rStyle w:val="StyleUnderline"/>
        </w:rPr>
        <w:t>eration</w:t>
      </w:r>
      <w:r w:rsidRPr="007C2B04">
        <w:rPr>
          <w:sz w:val="16"/>
        </w:rPr>
        <w:t xml:space="preserve">, thereby eliminating these wasted hours. Moreover, </w:t>
      </w:r>
      <w:r w:rsidRPr="00AB4623">
        <w:rPr>
          <w:rStyle w:val="StyleUnderline"/>
          <w:highlight w:val="cyan"/>
        </w:rPr>
        <w:t>recidivism rates</w:t>
      </w:r>
      <w:r w:rsidRPr="007C2B04">
        <w:rPr>
          <w:rStyle w:val="StyleUnderline"/>
        </w:rPr>
        <w:t xml:space="preserve"> logically</w:t>
      </w:r>
      <w:r w:rsidRPr="007C2B04">
        <w:rPr>
          <w:sz w:val="16"/>
        </w:rPr>
        <w:t xml:space="preserve"> will </w:t>
      </w:r>
      <w:r w:rsidRPr="00AB4623">
        <w:rPr>
          <w:rStyle w:val="StyleUnderline"/>
          <w:highlight w:val="cyan"/>
        </w:rPr>
        <w:t>decrease when</w:t>
      </w:r>
      <w:r w:rsidRPr="007C2B04">
        <w:rPr>
          <w:rStyle w:val="StyleUnderline"/>
        </w:rPr>
        <w:t xml:space="preserve"> public </w:t>
      </w:r>
      <w:r w:rsidRPr="00AB4623">
        <w:rPr>
          <w:rStyle w:val="StyleUnderline"/>
          <w:highlight w:val="cyan"/>
        </w:rPr>
        <w:t>service providers are provided to</w:t>
      </w:r>
      <w:r w:rsidRPr="007C2B04">
        <w:rPr>
          <w:rStyle w:val="StyleUnderline"/>
        </w:rPr>
        <w:t xml:space="preserve"> un-documented </w:t>
      </w:r>
      <w:r w:rsidRPr="00AB4623">
        <w:rPr>
          <w:rStyle w:val="StyleUnderline"/>
          <w:strike/>
          <w:highlight w:val="cyan"/>
        </w:rPr>
        <w:t>victims</w:t>
      </w:r>
      <w:r w:rsidRPr="00AB4623">
        <w:rPr>
          <w:rStyle w:val="StyleUnderline"/>
          <w:highlight w:val="cyan"/>
        </w:rPr>
        <w:t xml:space="preserve"> [survivor]</w:t>
      </w:r>
      <w:r w:rsidRPr="007C2B04">
        <w:rPr>
          <w:rStyle w:val="StyleUnderline"/>
        </w:rPr>
        <w:t xml:space="preserve"> of certain pattern crimes</w:t>
      </w:r>
      <w:r w:rsidRPr="007C2B04">
        <w:rPr>
          <w:sz w:val="16"/>
        </w:rPr>
        <w:t>.</w:t>
      </w:r>
      <w:r>
        <w:rPr>
          <w:sz w:val="16"/>
        </w:rPr>
        <w:t xml:space="preserve"> </w:t>
      </w:r>
      <w:r w:rsidRPr="007C2B04">
        <w:rPr>
          <w:sz w:val="16"/>
        </w:rPr>
        <w:t xml:space="preserve">The ability to earn an income and receive financial assistance may drastically change the </w:t>
      </w:r>
      <w:r w:rsidRPr="006D45C9">
        <w:rPr>
          <w:sz w:val="16"/>
          <w:szCs w:val="16"/>
        </w:rPr>
        <w:t xml:space="preserve">outlook of </w:t>
      </w:r>
      <w:r w:rsidRPr="006D45C9">
        <w:rPr>
          <w:strike/>
          <w:sz w:val="16"/>
          <w:szCs w:val="16"/>
        </w:rPr>
        <w:t>victims</w:t>
      </w:r>
      <w:r w:rsidRPr="006D45C9">
        <w:rPr>
          <w:sz w:val="16"/>
          <w:szCs w:val="16"/>
        </w:rPr>
        <w:t xml:space="preserve"> </w:t>
      </w:r>
      <w:r w:rsidRPr="006D45C9">
        <w:rPr>
          <w:rStyle w:val="StyleUnderline"/>
          <w:sz w:val="16"/>
          <w:szCs w:val="16"/>
        </w:rPr>
        <w:t>[survivor]</w:t>
      </w:r>
      <w:r>
        <w:rPr>
          <w:rStyle w:val="StyleUnderline"/>
          <w:sz w:val="16"/>
          <w:szCs w:val="16"/>
        </w:rPr>
        <w:t xml:space="preserve"> </w:t>
      </w:r>
      <w:r w:rsidRPr="006D45C9">
        <w:rPr>
          <w:sz w:val="16"/>
          <w:szCs w:val="16"/>
        </w:rPr>
        <w:t>who had</w:t>
      </w:r>
      <w:r w:rsidRPr="007C2B04">
        <w:rPr>
          <w:sz w:val="16"/>
        </w:rPr>
        <w:t xml:space="preserve"> no prospect for life modification prior to the availability of the U visa, allowing them to leave a violent relationship. Last, use of </w:t>
      </w:r>
      <w:r w:rsidRPr="007C2B04">
        <w:rPr>
          <w:rStyle w:val="StyleUnderline"/>
        </w:rPr>
        <w:t xml:space="preserve">the U visa also can eliminate the current conflict faced by officers who respond to domestic violence scenes. </w:t>
      </w:r>
      <w:r w:rsidRPr="007C2B04">
        <w:rPr>
          <w:sz w:val="16"/>
        </w:rPr>
        <w:t xml:space="preserve">Like may other states, the commonwealth of Virginia mandates public assistance for </w:t>
      </w:r>
      <w:r w:rsidRPr="006D45C9">
        <w:rPr>
          <w:strike/>
          <w:sz w:val="16"/>
          <w:szCs w:val="16"/>
        </w:rPr>
        <w:t>victims</w:t>
      </w:r>
      <w:r>
        <w:rPr>
          <w:sz w:val="16"/>
          <w:szCs w:val="16"/>
        </w:rPr>
        <w:t xml:space="preserve"> </w:t>
      </w:r>
      <w:r w:rsidRPr="006D45C9">
        <w:rPr>
          <w:rStyle w:val="StyleUnderline"/>
          <w:sz w:val="16"/>
          <w:szCs w:val="16"/>
        </w:rPr>
        <w:t>[survivor]</w:t>
      </w:r>
      <w:r w:rsidRPr="006D45C9">
        <w:rPr>
          <w:sz w:val="16"/>
          <w:szCs w:val="16"/>
        </w:rPr>
        <w:t xml:space="preserve"> of domestic</w:t>
      </w:r>
      <w:r w:rsidRPr="007C2B04">
        <w:rPr>
          <w:sz w:val="16"/>
        </w:rPr>
        <w:t xml:space="preserve"> abuse. The Virginia Code requires that the officer “provide the allegedly abused person, both orally and in writing, information regard-ing the legal and community resources available. How-ever, this directive conflicts with the prohibition against im-migrant victims receiving pub-lic benefits, creating a confusing situation for first responders. </w:t>
      </w:r>
      <w:r w:rsidRPr="007C2B04">
        <w:rPr>
          <w:rStyle w:val="StyleUnderline"/>
        </w:rPr>
        <w:t xml:space="preserve">Putting noncitizen </w:t>
      </w:r>
      <w:r w:rsidRPr="006D45C9">
        <w:rPr>
          <w:rStyle w:val="StyleUnderline"/>
          <w:strike/>
        </w:rPr>
        <w:t>victims</w:t>
      </w:r>
      <w:r w:rsidRPr="007C2B04">
        <w:rPr>
          <w:rStyle w:val="StyleUnderline"/>
        </w:rPr>
        <w:t xml:space="preserve"> </w:t>
      </w:r>
      <w:r w:rsidRPr="006D45C9">
        <w:rPr>
          <w:rStyle w:val="StyleUnderline"/>
        </w:rPr>
        <w:t>[survivor]of</w:t>
      </w:r>
      <w:r w:rsidRPr="007C2B04">
        <w:rPr>
          <w:rStyle w:val="StyleUnderline"/>
        </w:rPr>
        <w:t xml:space="preserve"> domestic violence on the path to legal status resolve this inconsistency.</w:t>
      </w:r>
    </w:p>
    <w:p w:rsidR="004909CF" w:rsidRPr="006D45C9" w:rsidRDefault="004909CF" w:rsidP="001B5CA4">
      <w:pPr>
        <w:rPr>
          <w:rStyle w:val="StyleUnderline"/>
        </w:rPr>
      </w:pPr>
    </w:p>
    <w:p w:rsidR="001B5CA4" w:rsidRPr="004909CF" w:rsidRDefault="001B5CA4" w:rsidP="004909CF">
      <w:pPr>
        <w:pStyle w:val="Heading4"/>
      </w:pPr>
      <w:r w:rsidRPr="004909CF">
        <w:t>Mandatory cooperation empowers survivors and secures convictions</w:t>
      </w:r>
    </w:p>
    <w:p w:rsidR="001B5CA4" w:rsidRDefault="001B5CA4" w:rsidP="001B5CA4">
      <w:pPr>
        <w:rPr>
          <w:sz w:val="14"/>
          <w:szCs w:val="14"/>
        </w:rPr>
      </w:pPr>
      <w:r>
        <w:rPr>
          <w:rStyle w:val="Style13ptBold"/>
        </w:rPr>
        <w:t xml:space="preserve">Nanasi, 2017 </w:t>
      </w:r>
      <w:r w:rsidRPr="0096233F">
        <w:rPr>
          <w:sz w:val="14"/>
          <w:szCs w:val="14"/>
        </w:rPr>
        <w:t xml:space="preserve">(Natalie, Director of the Judge Elmo B. Hunter Legal Center for Victims of Crime Against Women, Assistant Professor of Law at Southern Methodist University, and Juris Doctor from the Georgetown University Law Center. 2017. “The U Visa’s Failed Promise for Survivors of Domestic Violence.” Sothern Methodist University Dedman School of Law. </w:t>
      </w:r>
      <w:hyperlink r:id="rId96" w:history="1">
        <w:r w:rsidRPr="0096233F">
          <w:rPr>
            <w:sz w:val="14"/>
            <w:szCs w:val="14"/>
          </w:rPr>
          <w:t>https://papers.ssrn.com/sol3/papers.cfm?abstract_id=2872866</w:t>
        </w:r>
      </w:hyperlink>
      <w:r w:rsidRPr="0096233F">
        <w:rPr>
          <w:sz w:val="14"/>
          <w:szCs w:val="14"/>
        </w:rPr>
        <w:t xml:space="preserve"> //KL-NCP)</w:t>
      </w:r>
    </w:p>
    <w:p w:rsidR="001B5CA4" w:rsidRPr="0027487C" w:rsidRDefault="001B5CA4" w:rsidP="001B5CA4">
      <w:pPr>
        <w:rPr>
          <w:sz w:val="20"/>
          <w:szCs w:val="20"/>
        </w:rPr>
      </w:pPr>
      <w:r>
        <w:rPr>
          <w:sz w:val="20"/>
          <w:szCs w:val="20"/>
        </w:rPr>
        <w:t>***Edited for potentially offensive language</w:t>
      </w:r>
    </w:p>
    <w:p w:rsidR="001B5CA4" w:rsidRPr="0096233F" w:rsidRDefault="001B5CA4" w:rsidP="001B5CA4">
      <w:pPr>
        <w:rPr>
          <w:sz w:val="16"/>
        </w:rPr>
      </w:pPr>
      <w:r w:rsidRPr="0096233F">
        <w:rPr>
          <w:sz w:val="16"/>
        </w:rPr>
        <w:t xml:space="preserve">M ANDATORY, OR NO DROP, PROSECUTION Mandatory, or no drop, prosecution is a natural extension of mandatory arrest policies into the court system. Under such policies, </w:t>
      </w:r>
      <w:r w:rsidRPr="00AB4623">
        <w:rPr>
          <w:rStyle w:val="StyleUnderline"/>
          <w:highlight w:val="cyan"/>
        </w:rPr>
        <w:t>prosecutors are not permitted to dismiss</w:t>
      </w:r>
      <w:r w:rsidRPr="0096233F">
        <w:rPr>
          <w:rStyle w:val="StyleUnderline"/>
        </w:rPr>
        <w:t xml:space="preserve"> criminal </w:t>
      </w:r>
      <w:r w:rsidRPr="00AB4623">
        <w:rPr>
          <w:rStyle w:val="StyleUnderline"/>
          <w:highlight w:val="cyan"/>
        </w:rPr>
        <w:t>charges</w:t>
      </w:r>
      <w:r w:rsidRPr="0096233F">
        <w:rPr>
          <w:rStyle w:val="StyleUnderline"/>
        </w:rPr>
        <w:t xml:space="preserve"> in a domestic violence case, even if the victim [survivor] does not want to cooperate with the prosecution </w:t>
      </w:r>
      <w:r w:rsidRPr="0096233F">
        <w:rPr>
          <w:sz w:val="16"/>
        </w:rPr>
        <w:t xml:space="preserve">or see it proceed. </w:t>
      </w:r>
      <w:r w:rsidRPr="0096233F">
        <w:rPr>
          <w:rStyle w:val="StyleUnderline"/>
        </w:rPr>
        <w:t xml:space="preserve">No drop </w:t>
      </w:r>
      <w:r w:rsidRPr="00AB4623">
        <w:rPr>
          <w:rStyle w:val="StyleUnderline"/>
          <w:highlight w:val="cyan"/>
        </w:rPr>
        <w:t>policies</w:t>
      </w:r>
      <w:r w:rsidRPr="0096233F">
        <w:rPr>
          <w:rStyle w:val="StyleUnderline"/>
        </w:rPr>
        <w:t xml:space="preserve"> have the benefit of </w:t>
      </w:r>
      <w:r w:rsidRPr="00AB4623">
        <w:rPr>
          <w:rStyle w:val="StyleUnderline"/>
          <w:highlight w:val="cyan"/>
        </w:rPr>
        <w:t>creat</w:t>
      </w:r>
      <w:r w:rsidRPr="0096233F">
        <w:rPr>
          <w:rStyle w:val="StyleUnderline"/>
        </w:rPr>
        <w:t xml:space="preserve">ing </w:t>
      </w:r>
      <w:r w:rsidRPr="00AB4623">
        <w:rPr>
          <w:rStyle w:val="StyleUnderline"/>
          <w:highlight w:val="cyan"/>
        </w:rPr>
        <w:t>certainty and clarity</w:t>
      </w:r>
      <w:r w:rsidRPr="0096233F">
        <w:rPr>
          <w:rStyle w:val="StyleUnderline"/>
        </w:rPr>
        <w:t xml:space="preserve"> for prosecutors. </w:t>
      </w:r>
      <w:r w:rsidRPr="00AB4623">
        <w:rPr>
          <w:rStyle w:val="StyleUnderline"/>
          <w:highlight w:val="cyan"/>
        </w:rPr>
        <w:t>The former Chief</w:t>
      </w:r>
      <w:r w:rsidRPr="0096233F">
        <w:rPr>
          <w:sz w:val="16"/>
        </w:rPr>
        <w:t xml:space="preserve"> of the D.C. U.S. Attorney’s Office Domestic Violence Unit explained that he supported no drop in his jurisdiction “because he </w:t>
      </w:r>
      <w:r w:rsidRPr="00AB4623">
        <w:rPr>
          <w:rStyle w:val="StyleUnderline"/>
          <w:highlight w:val="cyan"/>
        </w:rPr>
        <w:t>found it impossible to distinguish</w:t>
      </w:r>
      <w:r w:rsidRPr="0096233F">
        <w:rPr>
          <w:rStyle w:val="StyleUnderline"/>
        </w:rPr>
        <w:t xml:space="preserve"> between victims [</w:t>
      </w:r>
      <w:r w:rsidRPr="00AB4623">
        <w:rPr>
          <w:rStyle w:val="StyleUnderline"/>
          <w:highlight w:val="cyan"/>
        </w:rPr>
        <w:t>survivors] who</w:t>
      </w:r>
      <w:r w:rsidRPr="0096233F">
        <w:rPr>
          <w:rStyle w:val="StyleUnderline"/>
        </w:rPr>
        <w:t xml:space="preserve"> genuinely </w:t>
      </w:r>
      <w:r w:rsidRPr="00AB4623">
        <w:rPr>
          <w:rStyle w:val="StyleUnderline"/>
          <w:highlight w:val="cyan"/>
        </w:rPr>
        <w:t>wished to drop charges and</w:t>
      </w:r>
      <w:r w:rsidRPr="0096233F">
        <w:rPr>
          <w:rStyle w:val="StyleUnderline"/>
        </w:rPr>
        <w:t xml:space="preserve"> those who were </w:t>
      </w:r>
      <w:r w:rsidRPr="00AB4623">
        <w:rPr>
          <w:rStyle w:val="StyleUnderline"/>
          <w:highlight w:val="cyan"/>
        </w:rPr>
        <w:t>being coerced</w:t>
      </w:r>
      <w:r w:rsidRPr="0096233F">
        <w:rPr>
          <w:sz w:val="16"/>
        </w:rPr>
        <w:t xml:space="preserve">” by their abusers. 78 </w:t>
      </w:r>
      <w:r w:rsidRPr="0096233F">
        <w:rPr>
          <w:rStyle w:val="StyleUnderline"/>
        </w:rPr>
        <w:t xml:space="preserve">Prosecutors feared that </w:t>
      </w:r>
      <w:r w:rsidRPr="00AB4623">
        <w:rPr>
          <w:rStyle w:val="StyleUnderline"/>
          <w:highlight w:val="cyan"/>
        </w:rPr>
        <w:t>allowing</w:t>
      </w:r>
      <w:r w:rsidRPr="0096233F">
        <w:rPr>
          <w:sz w:val="16"/>
        </w:rPr>
        <w:t xml:space="preserve"> </w:t>
      </w:r>
      <w:r w:rsidRPr="0096233F">
        <w:rPr>
          <w:strike/>
          <w:sz w:val="16"/>
        </w:rPr>
        <w:t>victims</w:t>
      </w:r>
      <w:r w:rsidRPr="0096233F">
        <w:rPr>
          <w:sz w:val="16"/>
        </w:rPr>
        <w:t xml:space="preserve"> [</w:t>
      </w:r>
      <w:r w:rsidRPr="00AB4623">
        <w:rPr>
          <w:rStyle w:val="StyleUnderline"/>
          <w:highlight w:val="cyan"/>
        </w:rPr>
        <w:t>survivors] to control</w:t>
      </w:r>
      <w:r w:rsidRPr="0096233F">
        <w:rPr>
          <w:rStyle w:val="StyleUnderline"/>
        </w:rPr>
        <w:t xml:space="preserve"> whether or not a case moved forward “</w:t>
      </w:r>
      <w:r w:rsidRPr="00AB4623">
        <w:rPr>
          <w:rStyle w:val="StyleUnderline"/>
          <w:highlight w:val="cyan"/>
        </w:rPr>
        <w:t>ceded</w:t>
      </w:r>
      <w:r w:rsidRPr="0096233F">
        <w:rPr>
          <w:rStyle w:val="StyleUnderline"/>
        </w:rPr>
        <w:t xml:space="preserve"> to perpetrators an </w:t>
      </w:r>
      <w:r w:rsidRPr="00AB4623">
        <w:rPr>
          <w:rStyle w:val="StyleUnderline"/>
          <w:highlight w:val="cyan"/>
        </w:rPr>
        <w:t>enormous</w:t>
      </w:r>
      <w:r w:rsidRPr="0096233F">
        <w:rPr>
          <w:rStyle w:val="StyleUnderline"/>
        </w:rPr>
        <w:t xml:space="preserve"> degree of </w:t>
      </w:r>
      <w:r w:rsidRPr="00AB4623">
        <w:rPr>
          <w:rStyle w:val="StyleUnderline"/>
          <w:highlight w:val="cyan"/>
        </w:rPr>
        <w:t>control</w:t>
      </w:r>
      <w:r w:rsidRPr="0096233F">
        <w:rPr>
          <w:sz w:val="16"/>
        </w:rPr>
        <w:t xml:space="preserve"> over the criminal justice process. All a batterer had to do was coerce </w:t>
      </w:r>
      <w:r w:rsidRPr="0096233F">
        <w:rPr>
          <w:strike/>
          <w:sz w:val="16"/>
        </w:rPr>
        <w:t xml:space="preserve">his victim </w:t>
      </w:r>
      <w:r w:rsidRPr="0096233F">
        <w:rPr>
          <w:sz w:val="16"/>
        </w:rPr>
        <w:t xml:space="preserve"> [their victim] through violence or threats of violence – into asking the prosecutor to drop the charges; once </w:t>
      </w:r>
      <w:r w:rsidRPr="0096233F">
        <w:rPr>
          <w:strike/>
          <w:sz w:val="16"/>
        </w:rPr>
        <w:t>she</w:t>
      </w:r>
      <w:r w:rsidRPr="0096233F">
        <w:rPr>
          <w:sz w:val="16"/>
        </w:rPr>
        <w:t xml:space="preserve"> [they] did so, the risk of incarceration instantly vanished.” 79 Of course, this presumes that a </w:t>
      </w:r>
      <w:r w:rsidRPr="0096233F">
        <w:rPr>
          <w:strike/>
          <w:sz w:val="16"/>
        </w:rPr>
        <w:t>victim’s</w:t>
      </w:r>
      <w:r w:rsidRPr="0096233F">
        <w:rPr>
          <w:sz w:val="16"/>
        </w:rPr>
        <w:t xml:space="preserve"> [survivor’s] decision to drop charges can never be a rational or non-coerced choice, which, as will be discussed in Section IV below, is a flawed assumption. Nevertheless, </w:t>
      </w:r>
      <w:r w:rsidRPr="00AB4623">
        <w:rPr>
          <w:rStyle w:val="StyleUnderline"/>
          <w:highlight w:val="cyan"/>
        </w:rPr>
        <w:t>instituting a policy</w:t>
      </w:r>
      <w:r w:rsidRPr="0096233F">
        <w:rPr>
          <w:rStyle w:val="StyleUnderline"/>
        </w:rPr>
        <w:t xml:space="preserve"> prohibiting prosecutors from ceding to the wishes of</w:t>
      </w:r>
      <w:r w:rsidRPr="0096233F">
        <w:rPr>
          <w:sz w:val="16"/>
        </w:rPr>
        <w:t xml:space="preserve"> </w:t>
      </w:r>
      <w:r w:rsidRPr="0096233F">
        <w:rPr>
          <w:strike/>
          <w:sz w:val="16"/>
        </w:rPr>
        <w:t>victims</w:t>
      </w:r>
      <w:r w:rsidRPr="0096233F">
        <w:rPr>
          <w:sz w:val="16"/>
        </w:rPr>
        <w:t xml:space="preserve"> </w:t>
      </w:r>
      <w:r w:rsidRPr="0096233F">
        <w:rPr>
          <w:rStyle w:val="StyleUnderline"/>
        </w:rPr>
        <w:t xml:space="preserve">[survivors] </w:t>
      </w:r>
      <w:r w:rsidRPr="00AB4623">
        <w:rPr>
          <w:rStyle w:val="StyleUnderline"/>
          <w:highlight w:val="cyan"/>
        </w:rPr>
        <w:t>removes ambiguity</w:t>
      </w:r>
      <w:r w:rsidRPr="0096233F">
        <w:rPr>
          <w:rStyle w:val="StyleUnderline"/>
        </w:rPr>
        <w:t xml:space="preserve"> from the process </w:t>
      </w:r>
      <w:r w:rsidRPr="00AB4623">
        <w:rPr>
          <w:rStyle w:val="StyleUnderline"/>
          <w:highlight w:val="cyan"/>
        </w:rPr>
        <w:t>and secures</w:t>
      </w:r>
      <w:r w:rsidRPr="0096233F">
        <w:rPr>
          <w:sz w:val="16"/>
        </w:rPr>
        <w:t xml:space="preserve"> more </w:t>
      </w:r>
      <w:r w:rsidRPr="00AB4623">
        <w:rPr>
          <w:rStyle w:val="StyleUnderline"/>
          <w:highlight w:val="cyan"/>
        </w:rPr>
        <w:t>convictions</w:t>
      </w:r>
      <w:r w:rsidRPr="0096233F">
        <w:rPr>
          <w:sz w:val="16"/>
        </w:rPr>
        <w:t xml:space="preserve">, two great benefits for prosecutor offices nationwide. 80 3. BENEFITS AND CRITIQUES </w:t>
      </w:r>
      <w:r w:rsidRPr="0096233F">
        <w:rPr>
          <w:rStyle w:val="StyleUnderline"/>
        </w:rPr>
        <w:t>The benefits of mandatory interventions are</w:t>
      </w:r>
      <w:r w:rsidRPr="0096233F">
        <w:rPr>
          <w:sz w:val="16"/>
        </w:rPr>
        <w:t xml:space="preserve"> both </w:t>
      </w:r>
      <w:r w:rsidRPr="0096233F">
        <w:rPr>
          <w:rStyle w:val="StyleUnderline"/>
        </w:rPr>
        <w:t>real</w:t>
      </w:r>
      <w:r w:rsidRPr="0096233F">
        <w:rPr>
          <w:sz w:val="16"/>
        </w:rPr>
        <w:t xml:space="preserve"> (e.g., the aforementioned increased conviction rate for domestic abusers) and symbolic. As detailed above, </w:t>
      </w:r>
      <w:r w:rsidRPr="00AB4623">
        <w:rPr>
          <w:rStyle w:val="StyleUnderline"/>
          <w:highlight w:val="cyan"/>
        </w:rPr>
        <w:t>requiring</w:t>
      </w:r>
      <w:r w:rsidRPr="0096233F">
        <w:rPr>
          <w:rStyle w:val="StyleUnderline"/>
        </w:rPr>
        <w:t xml:space="preserve"> officers to </w:t>
      </w:r>
      <w:r w:rsidRPr="00AB4623">
        <w:rPr>
          <w:rStyle w:val="StyleUnderline"/>
          <w:highlight w:val="cyan"/>
        </w:rPr>
        <w:t>arrest</w:t>
      </w:r>
      <w:r w:rsidRPr="0096233F">
        <w:rPr>
          <w:rStyle w:val="StyleUnderline"/>
        </w:rPr>
        <w:t xml:space="preserve"> perpetrators of domestic violence </w:t>
      </w:r>
      <w:r w:rsidRPr="00AB4623">
        <w:rPr>
          <w:rStyle w:val="StyleUnderline"/>
          <w:highlight w:val="cyan"/>
        </w:rPr>
        <w:t>deprives law enforcement of</w:t>
      </w:r>
      <w:r w:rsidRPr="0096233F">
        <w:rPr>
          <w:rStyle w:val="StyleUnderline"/>
        </w:rPr>
        <w:t xml:space="preserve"> the </w:t>
      </w:r>
      <w:r w:rsidRPr="00AB4623">
        <w:rPr>
          <w:rStyle w:val="StyleUnderline"/>
          <w:highlight w:val="cyan"/>
        </w:rPr>
        <w:t>discretion</w:t>
      </w:r>
      <w:r w:rsidRPr="0096233F">
        <w:rPr>
          <w:rStyle w:val="StyleUnderline"/>
        </w:rPr>
        <w:t xml:space="preserve"> to not treat intimate partner violence as a crime. </w:t>
      </w:r>
      <w:r w:rsidRPr="0096233F">
        <w:rPr>
          <w:sz w:val="16"/>
        </w:rPr>
        <w:t xml:space="preserve">Police officers arresting batterers is certainly an improvement over the days when domestic violence was ignored or even condoned by the state. Mandatory interventions can also have positive impacts for survivors of domestic violence. Police </w:t>
      </w:r>
      <w:r w:rsidRPr="00AB4623">
        <w:rPr>
          <w:rStyle w:val="StyleUnderline"/>
          <w:highlight w:val="cyan"/>
        </w:rPr>
        <w:t>officers</w:t>
      </w:r>
      <w:r w:rsidRPr="0096233F">
        <w:rPr>
          <w:rStyle w:val="StyleUnderline"/>
        </w:rPr>
        <w:t xml:space="preserve"> can literally </w:t>
      </w:r>
      <w:r w:rsidRPr="00AB4623">
        <w:rPr>
          <w:rStyle w:val="StyleUnderline"/>
          <w:highlight w:val="cyan"/>
        </w:rPr>
        <w:t>save a survivor’s life</w:t>
      </w:r>
      <w:r w:rsidRPr="0096233F">
        <w:rPr>
          <w:rStyle w:val="StyleUnderline"/>
        </w:rPr>
        <w:t xml:space="preserve"> and interaction with law enforcement</w:t>
      </w:r>
      <w:r w:rsidRPr="0096233F">
        <w:rPr>
          <w:sz w:val="16"/>
        </w:rPr>
        <w:t xml:space="preserve">, which often </w:t>
      </w:r>
      <w:r w:rsidRPr="0096233F">
        <w:rPr>
          <w:rStyle w:val="StyleUnderline"/>
        </w:rPr>
        <w:t>serves as a gateway to access additional social services</w:t>
      </w:r>
      <w:r w:rsidRPr="0096233F">
        <w:rPr>
          <w:sz w:val="16"/>
        </w:rPr>
        <w:t xml:space="preserve">, can provide </w:t>
      </w:r>
      <w:r w:rsidRPr="0096233F">
        <w:rPr>
          <w:strike/>
          <w:sz w:val="16"/>
        </w:rPr>
        <w:t>victims</w:t>
      </w:r>
      <w:r w:rsidRPr="0096233F">
        <w:rPr>
          <w:sz w:val="16"/>
        </w:rPr>
        <w:t xml:space="preserve"> [survivors] </w:t>
      </w:r>
      <w:r w:rsidRPr="0096233F">
        <w:rPr>
          <w:rStyle w:val="StyleUnderline"/>
        </w:rPr>
        <w:t>with the safety and justice they desperately need</w:t>
      </w:r>
      <w:r w:rsidRPr="0096233F">
        <w:rPr>
          <w:sz w:val="16"/>
        </w:rPr>
        <w:t xml:space="preserve"> and deserve. There are psychological benefits as well; </w:t>
      </w:r>
      <w:r w:rsidRPr="00AB4623">
        <w:rPr>
          <w:rStyle w:val="StyleUnderline"/>
          <w:highlight w:val="cyan"/>
        </w:rPr>
        <w:t>a</w:t>
      </w:r>
      <w:r w:rsidRPr="0096233F">
        <w:rPr>
          <w:rStyle w:val="StyleUnderline"/>
        </w:rPr>
        <w:t xml:space="preserve"> victim [</w:t>
      </w:r>
      <w:r w:rsidRPr="00AB4623">
        <w:rPr>
          <w:rStyle w:val="StyleUnderline"/>
          <w:highlight w:val="cyan"/>
        </w:rPr>
        <w:t>survivor] “who takes</w:t>
      </w:r>
      <w:r w:rsidRPr="0096233F">
        <w:rPr>
          <w:rStyle w:val="StyleUnderline"/>
        </w:rPr>
        <w:t xml:space="preserve"> the witness </w:t>
      </w:r>
      <w:r w:rsidRPr="00AB4623">
        <w:rPr>
          <w:rStyle w:val="StyleUnderline"/>
          <w:highlight w:val="cyan"/>
        </w:rPr>
        <w:t>stand</w:t>
      </w:r>
      <w:r w:rsidRPr="0096233F">
        <w:rPr>
          <w:rStyle w:val="StyleUnderline"/>
        </w:rPr>
        <w:t xml:space="preserve"> and testifies truthfully </w:t>
      </w:r>
      <w:r w:rsidRPr="00AB4623">
        <w:rPr>
          <w:rStyle w:val="StyleUnderline"/>
          <w:highlight w:val="cyan"/>
        </w:rPr>
        <w:t>could feel empowered</w:t>
      </w:r>
      <w:r w:rsidRPr="0096233F">
        <w:rPr>
          <w:rStyle w:val="StyleUnderline"/>
        </w:rPr>
        <w:t xml:space="preserve"> because in standing up to</w:t>
      </w:r>
      <w:r w:rsidRPr="0096233F">
        <w:rPr>
          <w:sz w:val="16"/>
        </w:rPr>
        <w:t xml:space="preserve"> </w:t>
      </w:r>
      <w:r w:rsidRPr="0096233F">
        <w:rPr>
          <w:strike/>
          <w:sz w:val="16"/>
        </w:rPr>
        <w:t>her</w:t>
      </w:r>
      <w:r w:rsidRPr="0096233F">
        <w:rPr>
          <w:rStyle w:val="StyleUnderline"/>
        </w:rPr>
        <w:t xml:space="preserve"> [their] abuser </w:t>
      </w:r>
      <w:r w:rsidRPr="0096233F">
        <w:rPr>
          <w:strike/>
          <w:sz w:val="16"/>
        </w:rPr>
        <w:t>she is</w:t>
      </w:r>
      <w:r w:rsidRPr="0096233F">
        <w:rPr>
          <w:sz w:val="16"/>
        </w:rPr>
        <w:t xml:space="preserve"> </w:t>
      </w:r>
      <w:r w:rsidRPr="00AB4623">
        <w:rPr>
          <w:rStyle w:val="StyleUnderline"/>
          <w:highlight w:val="cyan"/>
        </w:rPr>
        <w:t>[they’re] transformed into a survivor</w:t>
      </w:r>
      <w:r w:rsidRPr="0096233F">
        <w:rPr>
          <w:sz w:val="16"/>
        </w:rPr>
        <w:t xml:space="preserve">. Moreover, both </w:t>
      </w:r>
      <w:r w:rsidRPr="0096233F">
        <w:rPr>
          <w:rStyle w:val="StyleUnderline"/>
        </w:rPr>
        <w:t xml:space="preserve">mandatory arrest and no drop prosecution </w:t>
      </w:r>
      <w:r w:rsidRPr="00AB4623">
        <w:rPr>
          <w:rStyle w:val="StyleUnderline"/>
          <w:highlight w:val="cyan"/>
        </w:rPr>
        <w:t>policies send a</w:t>
      </w:r>
      <w:r w:rsidRPr="0096233F">
        <w:rPr>
          <w:rStyle w:val="StyleUnderline"/>
        </w:rPr>
        <w:t xml:space="preserve"> symbolic </w:t>
      </w:r>
      <w:r w:rsidRPr="00AB4623">
        <w:rPr>
          <w:rStyle w:val="StyleUnderline"/>
          <w:highlight w:val="cyan"/>
        </w:rPr>
        <w:t>message about</w:t>
      </w:r>
      <w:r w:rsidRPr="0096233F">
        <w:rPr>
          <w:rStyle w:val="StyleUnderline"/>
        </w:rPr>
        <w:t xml:space="preserve"> the gravity of </w:t>
      </w:r>
      <w:r w:rsidRPr="00AB4623">
        <w:rPr>
          <w:rStyle w:val="StyleUnderline"/>
          <w:highlight w:val="cyan"/>
        </w:rPr>
        <w:t>domestic violence</w:t>
      </w:r>
      <w:r w:rsidRPr="0096233F">
        <w:rPr>
          <w:rStyle w:val="StyleUnderline"/>
        </w:rPr>
        <w:t xml:space="preserve"> and the fact that intra-family violence will not be tolerated</w:t>
      </w:r>
      <w:r w:rsidRPr="0096233F">
        <w:rPr>
          <w:sz w:val="16"/>
        </w:rPr>
        <w:t xml:space="preserve">. In compelling the arrest and prosecution of those who commit domestic abuse, </w:t>
      </w:r>
      <w:r w:rsidRPr="0096233F">
        <w:rPr>
          <w:rStyle w:val="StyleUnderline"/>
        </w:rPr>
        <w:t>violence</w:t>
      </w:r>
      <w:r w:rsidRPr="0096233F">
        <w:rPr>
          <w:sz w:val="16"/>
        </w:rPr>
        <w:t xml:space="preserve"> against one’s </w:t>
      </w:r>
      <w:r w:rsidRPr="0096233F">
        <w:rPr>
          <w:strike/>
          <w:sz w:val="16"/>
        </w:rPr>
        <w:t>wife, girlfriend</w:t>
      </w:r>
      <w:r w:rsidRPr="0096233F">
        <w:rPr>
          <w:sz w:val="16"/>
        </w:rPr>
        <w:t xml:space="preserve"> or partner</w:t>
      </w:r>
      <w:r w:rsidRPr="0096233F">
        <w:rPr>
          <w:rStyle w:val="StyleUnderline"/>
        </w:rPr>
        <w:t xml:space="preserve"> is treated comparably to violence against a stranger</w:t>
      </w:r>
      <w:r w:rsidRPr="0096233F">
        <w:rPr>
          <w:sz w:val="16"/>
        </w:rPr>
        <w:t xml:space="preserve">, a parity that has long been the goal of advocates. As Professor Deborah Epstein states, “[t]he concept of treating family abuse ‘like any other crime’ is finally within reach. </w:t>
      </w:r>
    </w:p>
    <w:p w:rsidR="001B5CA4" w:rsidRPr="00F601E6" w:rsidRDefault="001B5CA4" w:rsidP="001B5CA4"/>
    <w:p w:rsidR="001B5CA4" w:rsidRPr="0001199E" w:rsidRDefault="001B5CA4" w:rsidP="001B5CA4">
      <w:pPr>
        <w:pStyle w:val="Heading4"/>
      </w:pPr>
      <w:r w:rsidRPr="0001199E">
        <w:t xml:space="preserve">Opens space for </w:t>
      </w:r>
      <w:r w:rsidRPr="0001199E">
        <w:rPr>
          <w:u w:val="single"/>
        </w:rPr>
        <w:t>community policing</w:t>
      </w:r>
      <w:r w:rsidRPr="0001199E">
        <w:t xml:space="preserve"> and prevents </w:t>
      </w:r>
      <w:r w:rsidRPr="0001199E">
        <w:rPr>
          <w:u w:val="single"/>
        </w:rPr>
        <w:t>victimization</w:t>
      </w:r>
    </w:p>
    <w:p w:rsidR="001B5CA4" w:rsidRPr="0001199E" w:rsidRDefault="001B5CA4" w:rsidP="001B5CA4">
      <w:pPr>
        <w:rPr>
          <w:sz w:val="14"/>
          <w:szCs w:val="14"/>
        </w:rPr>
      </w:pPr>
      <w:r w:rsidRPr="0001199E">
        <w:rPr>
          <w:rStyle w:val="Style13ptBold"/>
        </w:rPr>
        <w:t xml:space="preserve">Allred et. al, 2012 </w:t>
      </w:r>
      <w:r w:rsidRPr="0001199E">
        <w:rPr>
          <w:sz w:val="14"/>
          <w:szCs w:val="14"/>
        </w:rPr>
        <w:t>(Stacey, immigration attorney, member of the American Immigration Lawyers Association, Vice Chair of the Immigration Section of the Mecklenburg County Bar, and juris doctor from University of North Carolina Law School; Ashley, Morrison, attorney and juris doctor; Silvers, Scott, immigration attorney with a juris doctor from University of North Carolina Law School. Smart, Vanessa, immigration law expert and juris doctor from University of North Carolina Law School. 2012. “A Legal Advocacy Guide to Building Integrated Communities in North Carolina.” University of North Carolina. http://www.law.unc.edu/documents/clinicalprograms/buildingcommunitiesfullreport.pdf //KL-NCP) **Modified for offensive language</w:t>
      </w:r>
    </w:p>
    <w:p w:rsidR="001B5CA4" w:rsidRPr="0001199E" w:rsidRDefault="001B5CA4" w:rsidP="001B5CA4">
      <w:pPr>
        <w:rPr>
          <w:sz w:val="20"/>
          <w:szCs w:val="20"/>
        </w:rPr>
      </w:pPr>
      <w:r w:rsidRPr="0001199E">
        <w:rPr>
          <w:sz w:val="20"/>
          <w:szCs w:val="20"/>
        </w:rPr>
        <w:t>***I-918 Supplement = Helpfulness Certification</w:t>
      </w:r>
    </w:p>
    <w:p w:rsidR="001B5CA4" w:rsidRPr="0001199E" w:rsidRDefault="001B5CA4" w:rsidP="001B5CA4">
      <w:pPr>
        <w:rPr>
          <w:sz w:val="16"/>
        </w:rPr>
      </w:pPr>
      <w:r w:rsidRPr="0001199E">
        <w:rPr>
          <w:rStyle w:val="StyleUnderline"/>
        </w:rPr>
        <w:t xml:space="preserve">The </w:t>
      </w:r>
      <w:r w:rsidRPr="00AB4623">
        <w:rPr>
          <w:rStyle w:val="StyleUnderline"/>
          <w:highlight w:val="cyan"/>
        </w:rPr>
        <w:t>U visa has been a powerful tool</w:t>
      </w:r>
      <w:r w:rsidRPr="0001199E">
        <w:rPr>
          <w:rStyle w:val="StyleUnderline"/>
        </w:rPr>
        <w:t xml:space="preserve"> for law enforcement </w:t>
      </w:r>
      <w:r w:rsidRPr="0001199E">
        <w:rPr>
          <w:sz w:val="16"/>
        </w:rPr>
        <w:t xml:space="preserve">officers who participate in community policing </w:t>
      </w:r>
      <w:r w:rsidRPr="0001199E">
        <w:rPr>
          <w:rStyle w:val="StyleUnderline"/>
        </w:rPr>
        <w:t>to overcome “the challenge of how to get undocumented immigrants to</w:t>
      </w:r>
      <w:r w:rsidRPr="0001199E">
        <w:rPr>
          <w:sz w:val="16"/>
        </w:rPr>
        <w:t xml:space="preserve"> report or </w:t>
      </w:r>
      <w:r w:rsidRPr="0001199E">
        <w:rPr>
          <w:rStyle w:val="StyleUnderline"/>
        </w:rPr>
        <w:t>admit that they are victims of crime</w:t>
      </w:r>
      <w:r w:rsidRPr="0001199E">
        <w:rPr>
          <w:sz w:val="16"/>
        </w:rPr>
        <w:t xml:space="preserve">.” 83 </w:t>
      </w:r>
      <w:r w:rsidRPr="0001199E">
        <w:rPr>
          <w:rStyle w:val="StyleUnderline"/>
        </w:rPr>
        <w:t xml:space="preserve">Law enforcement plays a critical role in the U visa process. </w:t>
      </w:r>
      <w:r w:rsidRPr="00AB4623">
        <w:rPr>
          <w:rStyle w:val="StyleUnderline"/>
          <w:highlight w:val="cyan"/>
        </w:rPr>
        <w:t>The</w:t>
      </w:r>
      <w:r w:rsidRPr="0001199E">
        <w:rPr>
          <w:sz w:val="16"/>
        </w:rPr>
        <w:t xml:space="preserve"> U </w:t>
      </w:r>
      <w:r w:rsidRPr="00AB4623">
        <w:rPr>
          <w:rStyle w:val="StyleUnderline"/>
          <w:highlight w:val="cyan"/>
        </w:rPr>
        <w:t>visa</w:t>
      </w:r>
      <w:r w:rsidRPr="0001199E">
        <w:rPr>
          <w:sz w:val="16"/>
        </w:rPr>
        <w:t xml:space="preserve"> regulations </w:t>
      </w:r>
      <w:r w:rsidRPr="00AB4623">
        <w:rPr>
          <w:rStyle w:val="StyleUnderline"/>
          <w:highlight w:val="cyan"/>
        </w:rPr>
        <w:t>established</w:t>
      </w:r>
      <w:r w:rsidRPr="0001199E">
        <w:rPr>
          <w:rStyle w:val="StyleUnderline"/>
        </w:rPr>
        <w:t xml:space="preserve"> </w:t>
      </w:r>
      <w:r w:rsidRPr="0001199E">
        <w:rPr>
          <w:sz w:val="16"/>
        </w:rPr>
        <w:t xml:space="preserve">the requirement </w:t>
      </w:r>
      <w:r w:rsidRPr="00AB4623">
        <w:rPr>
          <w:rStyle w:val="StyleUnderline"/>
          <w:highlight w:val="cyan"/>
        </w:rPr>
        <w:t>that</w:t>
      </w:r>
      <w:r w:rsidRPr="0001199E">
        <w:rPr>
          <w:rStyle w:val="StyleUnderline"/>
        </w:rPr>
        <w:t xml:space="preserve"> the noncitizen crime </w:t>
      </w:r>
      <w:r w:rsidRPr="0001199E">
        <w:rPr>
          <w:rStyle w:val="StyleUnderline"/>
          <w:strike/>
        </w:rPr>
        <w:t>victim</w:t>
      </w:r>
      <w:r w:rsidRPr="0001199E">
        <w:rPr>
          <w:rStyle w:val="StyleUnderline"/>
        </w:rPr>
        <w:t xml:space="preserve"> [</w:t>
      </w:r>
      <w:r w:rsidRPr="00AB4623">
        <w:rPr>
          <w:rStyle w:val="StyleUnderline"/>
          <w:highlight w:val="cyan"/>
        </w:rPr>
        <w:t>survivor</w:t>
      </w:r>
      <w:r w:rsidRPr="0001199E">
        <w:rPr>
          <w:rStyle w:val="StyleUnderline"/>
        </w:rPr>
        <w:t xml:space="preserve">] </w:t>
      </w:r>
      <w:r w:rsidRPr="00AB4623">
        <w:rPr>
          <w:rStyle w:val="StyleUnderline"/>
          <w:highlight w:val="cyan"/>
        </w:rPr>
        <w:t>obtain certification</w:t>
      </w:r>
      <w:r w:rsidRPr="0001199E">
        <w:rPr>
          <w:rStyle w:val="StyleUnderline"/>
        </w:rPr>
        <w:t xml:space="preserve"> verifying their helpfulness </w:t>
      </w:r>
      <w:r w:rsidRPr="0001199E">
        <w:rPr>
          <w:sz w:val="16"/>
        </w:rPr>
        <w:t xml:space="preserve">or cooperation in the investigation or prosecution of the crime. 84 </w:t>
      </w:r>
      <w:r w:rsidRPr="00AB4623">
        <w:rPr>
          <w:rStyle w:val="StyleUnderline"/>
          <w:highlight w:val="cyan"/>
        </w:rPr>
        <w:t>By signing the</w:t>
      </w:r>
      <w:r w:rsidRPr="0001199E">
        <w:rPr>
          <w:sz w:val="16"/>
        </w:rPr>
        <w:t xml:space="preserve"> I-918 </w:t>
      </w:r>
      <w:r w:rsidRPr="00AB4623">
        <w:rPr>
          <w:rStyle w:val="StyleUnderline"/>
          <w:highlight w:val="cyan"/>
        </w:rPr>
        <w:t>Supplemen</w:t>
      </w:r>
      <w:r w:rsidRPr="00AB4623">
        <w:rPr>
          <w:rStyle w:val="StyleUnderline"/>
        </w:rPr>
        <w:t>t</w:t>
      </w:r>
      <w:r w:rsidRPr="0001199E">
        <w:rPr>
          <w:sz w:val="16"/>
        </w:rPr>
        <w:t xml:space="preserve"> B, the form required by USCIS, </w:t>
      </w:r>
      <w:r w:rsidRPr="00AB4623">
        <w:rPr>
          <w:rStyle w:val="StyleUnderline"/>
          <w:highlight w:val="cyan"/>
        </w:rPr>
        <w:t>law enforcement</w:t>
      </w:r>
      <w:r w:rsidRPr="0001199E">
        <w:rPr>
          <w:rStyle w:val="StyleUnderline"/>
        </w:rPr>
        <w:t xml:space="preserve"> </w:t>
      </w:r>
      <w:r w:rsidRPr="0001199E">
        <w:rPr>
          <w:sz w:val="16"/>
        </w:rPr>
        <w:t xml:space="preserve">or other designated officials </w:t>
      </w:r>
      <w:r w:rsidRPr="00AB4623">
        <w:rPr>
          <w:rStyle w:val="StyleUnderline"/>
          <w:highlight w:val="cyan"/>
        </w:rPr>
        <w:t>are not making</w:t>
      </w:r>
      <w:r w:rsidRPr="0001199E">
        <w:rPr>
          <w:rStyle w:val="StyleUnderline"/>
        </w:rPr>
        <w:t xml:space="preserve"> any </w:t>
      </w:r>
      <w:r w:rsidRPr="00AB4623">
        <w:rPr>
          <w:rStyle w:val="StyleUnderline"/>
          <w:highlight w:val="cyan"/>
        </w:rPr>
        <w:t>immigration decisions</w:t>
      </w:r>
      <w:r w:rsidRPr="0001199E">
        <w:rPr>
          <w:sz w:val="16"/>
        </w:rPr>
        <w:t>, nor are they certifying any other element required for U visa relief other than the helpfulness of the victim. 85 However</w:t>
      </w:r>
      <w:r w:rsidRPr="0001199E">
        <w:rPr>
          <w:rStyle w:val="StyleUnderline"/>
        </w:rPr>
        <w:t>, if an official does not sign the certification, the</w:t>
      </w:r>
      <w:r w:rsidRPr="0001199E">
        <w:rPr>
          <w:sz w:val="16"/>
        </w:rPr>
        <w:t xml:space="preserve"> immigrant </w:t>
      </w:r>
      <w:r w:rsidRPr="0001199E">
        <w:rPr>
          <w:rStyle w:val="StyleUnderline"/>
        </w:rPr>
        <w:t>victim is essentially denied</w:t>
      </w:r>
      <w:r w:rsidRPr="0001199E">
        <w:rPr>
          <w:sz w:val="16"/>
        </w:rPr>
        <w:t xml:space="preserve"> any relief under the U visa statute. 86 For this reason, </w:t>
      </w:r>
      <w:r w:rsidRPr="0001199E">
        <w:rPr>
          <w:rStyle w:val="StyleUnderline"/>
        </w:rPr>
        <w:t xml:space="preserve">it is vital that </w:t>
      </w:r>
      <w:r w:rsidRPr="00AB4623">
        <w:rPr>
          <w:rStyle w:val="StyleUnderline"/>
          <w:highlight w:val="cyan"/>
        </w:rPr>
        <w:t>officials</w:t>
      </w:r>
      <w:r w:rsidRPr="0001199E">
        <w:rPr>
          <w:sz w:val="16"/>
        </w:rPr>
        <w:t xml:space="preserve"> eligible to sign the form and </w:t>
      </w:r>
      <w:r w:rsidRPr="00AB4623">
        <w:rPr>
          <w:rStyle w:val="StyleUnderline"/>
          <w:highlight w:val="cyan"/>
        </w:rPr>
        <w:t>certify helpfulness</w:t>
      </w:r>
      <w:r w:rsidRPr="0001199E">
        <w:rPr>
          <w:sz w:val="16"/>
        </w:rPr>
        <w:t xml:space="preserve"> be educated on the U visa and cooperate with its broad use </w:t>
      </w:r>
      <w:r w:rsidRPr="00AB4623">
        <w:rPr>
          <w:rStyle w:val="StyleUnderline"/>
          <w:highlight w:val="cyan"/>
        </w:rPr>
        <w:t>to benefit</w:t>
      </w:r>
      <w:r w:rsidRPr="0001199E">
        <w:rPr>
          <w:sz w:val="16"/>
        </w:rPr>
        <w:t xml:space="preserve"> both </w:t>
      </w:r>
      <w:r w:rsidRPr="00AB4623">
        <w:rPr>
          <w:rStyle w:val="StyleUnderline"/>
          <w:highlight w:val="cyan"/>
        </w:rPr>
        <w:t>law enforcement</w:t>
      </w:r>
      <w:r w:rsidRPr="0001199E">
        <w:rPr>
          <w:rStyle w:val="StyleUnderline"/>
        </w:rPr>
        <w:t xml:space="preserve"> in their </w:t>
      </w:r>
      <w:r w:rsidRPr="00AB4623">
        <w:rPr>
          <w:rStyle w:val="StyleUnderline"/>
          <w:highlight w:val="cyan"/>
        </w:rPr>
        <w:t>community policing</w:t>
      </w:r>
      <w:r w:rsidRPr="0001199E">
        <w:rPr>
          <w:rStyle w:val="StyleUnderline"/>
        </w:rPr>
        <w:t xml:space="preserve"> efforts, </w:t>
      </w:r>
      <w:r w:rsidRPr="00AB4623">
        <w:rPr>
          <w:rStyle w:val="StyleUnderline"/>
          <w:highlight w:val="cyan"/>
        </w:rPr>
        <w:t>and to end</w:t>
      </w:r>
      <w:r w:rsidRPr="0001199E">
        <w:rPr>
          <w:rStyle w:val="StyleUnderline"/>
        </w:rPr>
        <w:t xml:space="preserve"> the </w:t>
      </w:r>
      <w:r w:rsidRPr="00AB4623">
        <w:rPr>
          <w:rStyle w:val="StyleUnderline"/>
          <w:highlight w:val="cyan"/>
        </w:rPr>
        <w:t>victimization</w:t>
      </w:r>
      <w:r w:rsidRPr="0001199E">
        <w:rPr>
          <w:rStyle w:val="StyleUnderline"/>
        </w:rPr>
        <w:t xml:space="preserve"> of the immigrant community</w:t>
      </w:r>
      <w:r w:rsidRPr="0001199E">
        <w:rPr>
          <w:sz w:val="16"/>
        </w:rPr>
        <w:t xml:space="preserve"> in their jurisdictions by helping </w:t>
      </w:r>
      <w:r w:rsidRPr="0001199E">
        <w:rPr>
          <w:rStyle w:val="StyleUnderline"/>
        </w:rPr>
        <w:t>to alleviate</w:t>
      </w:r>
      <w:r w:rsidRPr="0001199E">
        <w:rPr>
          <w:sz w:val="16"/>
        </w:rPr>
        <w:t xml:space="preserve"> the </w:t>
      </w:r>
      <w:r w:rsidRPr="0001199E">
        <w:rPr>
          <w:rStyle w:val="StyleUnderline"/>
        </w:rPr>
        <w:t xml:space="preserve">fear </w:t>
      </w:r>
      <w:r w:rsidRPr="0001199E">
        <w:rPr>
          <w:sz w:val="16"/>
        </w:rPr>
        <w:t xml:space="preserve">immigrants experience when considering whether to report crimes. Congress recognized, by enacting the U visa with near unanimous support that </w:t>
      </w:r>
      <w:r w:rsidRPr="0001199E">
        <w:rPr>
          <w:rStyle w:val="StyleUnderline"/>
        </w:rPr>
        <w:t>undocumented immigrants should no longer be afraid to cooperate</w:t>
      </w:r>
      <w:r w:rsidRPr="0001199E">
        <w:rPr>
          <w:sz w:val="16"/>
        </w:rPr>
        <w:t xml:space="preserve"> with local law enforcement, and that </w:t>
      </w:r>
      <w:r w:rsidRPr="0001199E">
        <w:rPr>
          <w:rStyle w:val="StyleUnderline"/>
        </w:rPr>
        <w:t xml:space="preserve">law enforcement agencies </w:t>
      </w:r>
      <w:r w:rsidRPr="0001199E">
        <w:rPr>
          <w:sz w:val="16"/>
        </w:rPr>
        <w:t xml:space="preserve">charged with the duty of policing these individuals </w:t>
      </w:r>
      <w:r w:rsidRPr="00AB4623">
        <w:rPr>
          <w:rStyle w:val="StyleUnderline"/>
        </w:rPr>
        <w:t>s</w:t>
      </w:r>
      <w:r w:rsidRPr="0001199E">
        <w:rPr>
          <w:rStyle w:val="StyleUnderline"/>
        </w:rPr>
        <w:t>hould make use of the U visa through community policing efforts</w:t>
      </w:r>
      <w:r w:rsidRPr="0001199E">
        <w:rPr>
          <w:sz w:val="16"/>
        </w:rPr>
        <w:t xml:space="preserve"> that would be assisted by this valuable tool. </w:t>
      </w:r>
    </w:p>
    <w:p w:rsidR="001B5CA4" w:rsidRPr="0001199E" w:rsidRDefault="001B5CA4" w:rsidP="001B5CA4">
      <w:pPr>
        <w:rPr>
          <w:rStyle w:val="StyleUnderline"/>
          <w:sz w:val="16"/>
        </w:rPr>
      </w:pPr>
    </w:p>
    <w:p w:rsidR="001B5CA4" w:rsidRDefault="001B5CA4" w:rsidP="001B5CA4">
      <w:pPr>
        <w:pStyle w:val="Heading4"/>
      </w:pPr>
      <w:r>
        <w:t>Only forced cooperation can solve – Without being pushed to cooperate, Survivors don’t benefit from U-Visas.</w:t>
      </w:r>
    </w:p>
    <w:p w:rsidR="001B5CA4" w:rsidRPr="0022629E" w:rsidRDefault="001B5CA4" w:rsidP="001B5CA4">
      <w:r>
        <w:t xml:space="preserve">Giselle </w:t>
      </w:r>
      <w:r w:rsidRPr="0022629E">
        <w:rPr>
          <w:rStyle w:val="Style13ptBold"/>
        </w:rPr>
        <w:t>Hass 18</w:t>
      </w:r>
      <w:r>
        <w:t xml:space="preserve"> – PsyD, Center for Applied Legal Studies at Georgetown University. </w:t>
      </w:r>
      <w:r w:rsidRPr="0022629E">
        <w:t>Barriers and Successes in U Visas for Immigrant Victims: The Experiences of Legal Assistance for Victims Grantees</w:t>
      </w:r>
      <w:r>
        <w:t xml:space="preserve">. </w:t>
      </w:r>
      <w:hyperlink r:id="rId97" w:history="1">
        <w:r w:rsidRPr="00043690">
          <w:rPr>
            <w:rStyle w:val="Hyperlink"/>
          </w:rPr>
          <w:t>https://www.omicsonline.org/open-access/barriers-and-successes-in-u-visas-for-immigrant-victims-the-experiences-of-legal-assistance-for-victims-grantees-2151-6200-S1-005.php?aid=28653</w:t>
        </w:r>
      </w:hyperlink>
      <w:r>
        <w:t xml:space="preserve"> AT)</w:t>
      </w:r>
    </w:p>
    <w:p w:rsidR="001B5CA4" w:rsidRDefault="001B5CA4" w:rsidP="001B5CA4">
      <w:pPr>
        <w:rPr>
          <w:sz w:val="16"/>
        </w:rPr>
      </w:pPr>
      <w:r w:rsidRPr="00A43AC1">
        <w:rPr>
          <w:sz w:val="16"/>
        </w:rPr>
        <w:t xml:space="preserve">Lastly, in order for a noncitizen </w:t>
      </w:r>
      <w:r w:rsidRPr="00AB4623">
        <w:rPr>
          <w:rStyle w:val="StyleUnderline"/>
          <w:highlight w:val="cyan"/>
        </w:rPr>
        <w:t>to qualify for</w:t>
      </w:r>
      <w:r w:rsidRPr="00A43AC1">
        <w:rPr>
          <w:sz w:val="16"/>
        </w:rPr>
        <w:t xml:space="preserve"> the </w:t>
      </w:r>
      <w:r w:rsidRPr="00AB4623">
        <w:rPr>
          <w:rStyle w:val="Emphasis"/>
          <w:highlight w:val="cyan"/>
        </w:rPr>
        <w:t>U visa</w:t>
      </w:r>
      <w:r w:rsidRPr="00AB4623">
        <w:rPr>
          <w:sz w:val="16"/>
          <w:highlight w:val="cyan"/>
        </w:rPr>
        <w:t xml:space="preserve">, </w:t>
      </w:r>
      <w:r w:rsidRPr="00AB4623">
        <w:rPr>
          <w:rStyle w:val="StyleUnderline"/>
          <w:highlight w:val="cyan"/>
        </w:rPr>
        <w:t>the</w:t>
      </w:r>
      <w:r w:rsidRPr="00A43AC1">
        <w:rPr>
          <w:sz w:val="16"/>
        </w:rPr>
        <w:t xml:space="preserve"> immigrant </w:t>
      </w:r>
      <w:r w:rsidRPr="00A43AC1">
        <w:rPr>
          <w:strike/>
          <w:sz w:val="16"/>
        </w:rPr>
        <w:t>victim</w:t>
      </w:r>
      <w:r w:rsidRPr="00815A35">
        <w:t xml:space="preserve"> </w:t>
      </w:r>
      <w:r w:rsidRPr="00AB4623">
        <w:rPr>
          <w:rStyle w:val="StyleUnderline"/>
          <w:highlight w:val="cyan"/>
        </w:rPr>
        <w:t xml:space="preserve">[survivor] </w:t>
      </w:r>
      <w:r w:rsidRPr="0022629E">
        <w:rPr>
          <w:rStyle w:val="StyleUnderline"/>
        </w:rPr>
        <w:t>must submit</w:t>
      </w:r>
      <w:r w:rsidRPr="00A43AC1">
        <w:rPr>
          <w:sz w:val="16"/>
        </w:rPr>
        <w:t xml:space="preserve"> a </w:t>
      </w:r>
      <w:r w:rsidRPr="00AB4623">
        <w:rPr>
          <w:rStyle w:val="Emphasis"/>
          <w:highlight w:val="cyan"/>
        </w:rPr>
        <w:t>complete</w:t>
      </w:r>
      <w:r w:rsidRPr="00A43AC1">
        <w:rPr>
          <w:sz w:val="16"/>
        </w:rPr>
        <w:t xml:space="preserve">d </w:t>
      </w:r>
      <w:r w:rsidRPr="00AB4623">
        <w:rPr>
          <w:rStyle w:val="StyleUnderline"/>
          <w:highlight w:val="cyan"/>
        </w:rPr>
        <w:t>certification</w:t>
      </w:r>
      <w:r w:rsidRPr="00A43AC1">
        <w:rPr>
          <w:sz w:val="16"/>
        </w:rPr>
        <w:t xml:space="preserve"> from signed by a law enforcement agency, a prosecutor, a judge, DHS, a child or elder abuse agency, the Equal Employment Opportunity Commission, Department of Labor or other state or federal government official that confirms that the immigrant crime victim has provided some form of help to the detection, investigation, prosecution, conviction or sentencing of one of the listed criminal activities [12,13]. There is also no requirement that the criminal investigation lead to prosecution of the case; as such, reporting the crime and </w:t>
      </w:r>
      <w:r w:rsidRPr="00AB4623">
        <w:rPr>
          <w:rStyle w:val="StyleUnderline"/>
          <w:highlight w:val="cyan"/>
        </w:rPr>
        <w:t>cooperating</w:t>
      </w:r>
      <w:r w:rsidRPr="0022629E">
        <w:rPr>
          <w:rStyle w:val="StyleUnderline"/>
        </w:rPr>
        <w:t xml:space="preserve"> with law enforcement </w:t>
      </w:r>
      <w:r w:rsidRPr="00AB4623">
        <w:rPr>
          <w:rStyle w:val="StyleUnderline"/>
          <w:highlight w:val="cyan"/>
        </w:rPr>
        <w:t>is enough.</w:t>
      </w:r>
      <w:r w:rsidRPr="00A43AC1">
        <w:rPr>
          <w:sz w:val="16"/>
        </w:rPr>
        <w:t xml:space="preserve"> A current investigation, the filing of charges, a prosecution or conviction are not required to sign the law enforcement certification. Many instances may occur where the victim has reported a crime, but an arrest or prosecution cannot take place due to evidentiary or other circumstances. Examples of this include, but are not limited to, when the perpetrator has fled or is otherwise no longer in the jurisdiction, the perpetrator cannot be identified, or the perpetrator has been deported by federal law enforcement officials. </w:t>
      </w:r>
      <w:r w:rsidRPr="00AB4623">
        <w:rPr>
          <w:rStyle w:val="StyleUnderline"/>
          <w:highlight w:val="cyan"/>
        </w:rPr>
        <w:t>There is no</w:t>
      </w:r>
      <w:r w:rsidRPr="00A43AC1">
        <w:rPr>
          <w:sz w:val="16"/>
        </w:rPr>
        <w:t xml:space="preserve"> statute of </w:t>
      </w:r>
      <w:r w:rsidRPr="00AB4623">
        <w:rPr>
          <w:rStyle w:val="StyleUnderline"/>
          <w:highlight w:val="cyan"/>
        </w:rPr>
        <w:t>limitations on</w:t>
      </w:r>
      <w:r w:rsidRPr="00A43AC1">
        <w:rPr>
          <w:sz w:val="16"/>
        </w:rPr>
        <w:t xml:space="preserve"> signing the </w:t>
      </w:r>
      <w:r w:rsidRPr="003C6A29">
        <w:rPr>
          <w:rStyle w:val="StyleUnderline"/>
        </w:rPr>
        <w:t xml:space="preserve">law enforcement </w:t>
      </w:r>
      <w:r w:rsidRPr="00AB4623">
        <w:rPr>
          <w:rStyle w:val="StyleUnderline"/>
          <w:highlight w:val="cyan"/>
        </w:rPr>
        <w:t>certification</w:t>
      </w:r>
      <w:r w:rsidRPr="00A43AC1">
        <w:rPr>
          <w:sz w:val="16"/>
        </w:rPr>
        <w:t xml:space="preserve">; a law enforcement certification can even be submitted for a victim in a closed case. There is no requirement that an individual serve as a witness at a trial or provide testimony, since the decision about </w:t>
      </w:r>
      <w:r w:rsidRPr="00AB4623">
        <w:rPr>
          <w:rStyle w:val="StyleUnderline"/>
          <w:highlight w:val="cyan"/>
        </w:rPr>
        <w:t>whether to go forward</w:t>
      </w:r>
      <w:r w:rsidRPr="0022629E">
        <w:rPr>
          <w:rStyle w:val="StyleUnderline"/>
        </w:rPr>
        <w:t xml:space="preserve"> in</w:t>
      </w:r>
      <w:r w:rsidRPr="0022629E">
        <w:rPr>
          <w:rStyle w:val="Emphasis"/>
        </w:rPr>
        <w:t xml:space="preserve"> </w:t>
      </w:r>
      <w:r w:rsidRPr="00A43AC1">
        <w:rPr>
          <w:sz w:val="16"/>
        </w:rPr>
        <w:t xml:space="preserve">a criminal prosecution </w:t>
      </w:r>
      <w:r w:rsidRPr="00AB4623">
        <w:rPr>
          <w:rStyle w:val="StyleUnderline"/>
          <w:highlight w:val="cyan"/>
        </w:rPr>
        <w:t xml:space="preserve">is </w:t>
      </w:r>
      <w:r w:rsidRPr="00AB4623">
        <w:rPr>
          <w:rStyle w:val="Emphasis"/>
          <w:highlight w:val="cyan"/>
        </w:rPr>
        <w:t>not</w:t>
      </w:r>
      <w:r w:rsidRPr="00AB4623">
        <w:rPr>
          <w:rStyle w:val="StyleUnderline"/>
          <w:highlight w:val="cyan"/>
        </w:rPr>
        <w:t xml:space="preserve"> in</w:t>
      </w:r>
      <w:r w:rsidRPr="0022629E">
        <w:rPr>
          <w:rStyle w:val="StyleUnderline"/>
        </w:rPr>
        <w:t xml:space="preserve"> the </w:t>
      </w:r>
      <w:r w:rsidRPr="00AB4623">
        <w:rPr>
          <w:rStyle w:val="StyleUnderline"/>
          <w:highlight w:val="cyan"/>
        </w:rPr>
        <w:t xml:space="preserve">hands of the </w:t>
      </w:r>
      <w:r w:rsidRPr="00A43AC1">
        <w:rPr>
          <w:rStyle w:val="StyleUnderline"/>
          <w:strike/>
        </w:rPr>
        <w:t>victim</w:t>
      </w:r>
      <w:r w:rsidRPr="00AB4623">
        <w:rPr>
          <w:rStyle w:val="StyleUnderline"/>
          <w:highlight w:val="cyan"/>
        </w:rPr>
        <w:t>[survivor]</w:t>
      </w:r>
      <w:r w:rsidRPr="00A43AC1">
        <w:rPr>
          <w:sz w:val="16"/>
        </w:rPr>
        <w:t xml:space="preserve"> [12]. </w:t>
      </w:r>
      <w:r w:rsidRPr="00AB4623">
        <w:rPr>
          <w:rStyle w:val="StyleUnderline"/>
          <w:highlight w:val="cyan"/>
        </w:rPr>
        <w:t>With</w:t>
      </w:r>
      <w:r w:rsidRPr="00A43AC1">
        <w:rPr>
          <w:sz w:val="16"/>
        </w:rPr>
        <w:t xml:space="preserve"> the passage of the </w:t>
      </w:r>
      <w:r w:rsidRPr="00AB4623">
        <w:rPr>
          <w:rStyle w:val="Emphasis"/>
          <w:highlight w:val="cyan"/>
        </w:rPr>
        <w:t>U visa</w:t>
      </w:r>
      <w:r w:rsidRPr="00AB4623">
        <w:rPr>
          <w:rStyle w:val="StyleUnderline"/>
          <w:highlight w:val="cyan"/>
        </w:rPr>
        <w:t>, there is</w:t>
      </w:r>
      <w:r w:rsidRPr="00A43AC1">
        <w:rPr>
          <w:sz w:val="16"/>
        </w:rPr>
        <w:t xml:space="preserve"> a clear </w:t>
      </w:r>
      <w:r w:rsidRPr="00AB4623">
        <w:rPr>
          <w:rStyle w:val="StyleUnderline"/>
          <w:highlight w:val="cyan"/>
        </w:rPr>
        <w:t>recognition of</w:t>
      </w:r>
      <w:r w:rsidRPr="0022629E">
        <w:rPr>
          <w:rStyle w:val="StyleUnderline"/>
        </w:rPr>
        <w:t xml:space="preserve"> the </w:t>
      </w:r>
      <w:r w:rsidRPr="00AB4623">
        <w:rPr>
          <w:rStyle w:val="StyleUnderline"/>
          <w:highlight w:val="cyan"/>
        </w:rPr>
        <w:t>impact</w:t>
      </w:r>
      <w:r w:rsidRPr="00A43AC1">
        <w:rPr>
          <w:rStyle w:val="StyleUnderline"/>
        </w:rPr>
        <w:t xml:space="preserve"> that violent </w:t>
      </w:r>
      <w:r w:rsidRPr="00AB4623">
        <w:rPr>
          <w:rStyle w:val="StyleUnderline"/>
          <w:highlight w:val="cyan"/>
        </w:rPr>
        <w:t>crime</w:t>
      </w:r>
      <w:r w:rsidRPr="00A43AC1">
        <w:rPr>
          <w:rStyle w:val="StyleUnderline"/>
        </w:rPr>
        <w:t xml:space="preserve"> can </w:t>
      </w:r>
      <w:r w:rsidRPr="00AB4623">
        <w:rPr>
          <w:rStyle w:val="StyleUnderline"/>
          <w:highlight w:val="cyan"/>
        </w:rPr>
        <w:t>have</w:t>
      </w:r>
      <w:r w:rsidRPr="00A43AC1">
        <w:rPr>
          <w:rStyle w:val="StyleUnderline"/>
        </w:rPr>
        <w:t xml:space="preserve"> on </w:t>
      </w:r>
      <w:r w:rsidRPr="00AB4623">
        <w:rPr>
          <w:rStyle w:val="StyleUnderline"/>
          <w:highlight w:val="cyan"/>
        </w:rPr>
        <w:t>a</w:t>
      </w:r>
      <w:r w:rsidRPr="00A43AC1">
        <w:rPr>
          <w:rStyle w:val="StyleUnderline"/>
        </w:rPr>
        <w:t xml:space="preserve"> victim’s </w:t>
      </w:r>
      <w:r w:rsidRPr="00AB4623">
        <w:rPr>
          <w:rStyle w:val="StyleUnderline"/>
          <w:highlight w:val="cyan"/>
        </w:rPr>
        <w:t>[survivor’s] life</w:t>
      </w:r>
      <w:r w:rsidRPr="00A43AC1">
        <w:rPr>
          <w:sz w:val="16"/>
        </w:rPr>
        <w:t xml:space="preserve">, especially when the </w:t>
      </w:r>
      <w:r w:rsidRPr="00A43AC1">
        <w:rPr>
          <w:strike/>
          <w:sz w:val="16"/>
        </w:rPr>
        <w:t>victim</w:t>
      </w:r>
      <w:r w:rsidRPr="00A43AC1">
        <w:rPr>
          <w:sz w:val="16"/>
        </w:rPr>
        <w:t xml:space="preserve"> </w:t>
      </w:r>
      <w:r w:rsidRPr="0022629E">
        <w:rPr>
          <w:rStyle w:val="StyleUnderline"/>
        </w:rPr>
        <w:t>[survivor]</w:t>
      </w:r>
      <w:r w:rsidRPr="00A43AC1">
        <w:rPr>
          <w:sz w:val="16"/>
        </w:rPr>
        <w:t xml:space="preserve">is an immigrant </w:t>
      </w:r>
      <w:r w:rsidRPr="00AB4623">
        <w:rPr>
          <w:rStyle w:val="StyleUnderline"/>
          <w:highlight w:val="cyan"/>
        </w:rPr>
        <w:t xml:space="preserve">who is </w:t>
      </w:r>
      <w:r w:rsidRPr="00AB4623">
        <w:rPr>
          <w:rStyle w:val="Emphasis"/>
          <w:highlight w:val="cyan"/>
        </w:rPr>
        <w:t>marginalized</w:t>
      </w:r>
      <w:r w:rsidRPr="00A43AC1">
        <w:rPr>
          <w:sz w:val="16"/>
        </w:rPr>
        <w:t xml:space="preserve"> within mainstream society, </w:t>
      </w:r>
      <w:r w:rsidRPr="0022629E">
        <w:rPr>
          <w:rStyle w:val="StyleUnderline"/>
        </w:rPr>
        <w:t xml:space="preserve">may be </w:t>
      </w:r>
      <w:r w:rsidRPr="00AB4623">
        <w:rPr>
          <w:rStyle w:val="StyleUnderline"/>
          <w:highlight w:val="cyan"/>
        </w:rPr>
        <w:t>limited English proficient</w:t>
      </w:r>
      <w:r w:rsidRPr="00A43AC1">
        <w:rPr>
          <w:sz w:val="16"/>
        </w:rPr>
        <w:t xml:space="preserve"> (LEP), </w:t>
      </w:r>
      <w:r w:rsidRPr="00AB4623">
        <w:rPr>
          <w:rStyle w:val="StyleUnderline"/>
          <w:highlight w:val="cyan"/>
        </w:rPr>
        <w:t>have little understanding of</w:t>
      </w:r>
      <w:r w:rsidRPr="00A43AC1">
        <w:rPr>
          <w:sz w:val="16"/>
        </w:rPr>
        <w:t xml:space="preserve"> the U.S. </w:t>
      </w:r>
      <w:r w:rsidRPr="00AB4623">
        <w:rPr>
          <w:rStyle w:val="StyleUnderline"/>
          <w:highlight w:val="cyan"/>
        </w:rPr>
        <w:t>justice system and</w:t>
      </w:r>
      <w:r w:rsidRPr="00A43AC1">
        <w:rPr>
          <w:sz w:val="16"/>
        </w:rPr>
        <w:t xml:space="preserve"> may </w:t>
      </w:r>
      <w:r w:rsidRPr="00AB4623">
        <w:rPr>
          <w:rStyle w:val="StyleUnderline"/>
          <w:highlight w:val="cyan"/>
        </w:rPr>
        <w:t>fear law enforcement</w:t>
      </w:r>
      <w:r w:rsidRPr="00A43AC1">
        <w:rPr>
          <w:sz w:val="16"/>
        </w:rPr>
        <w:t xml:space="preserve"> because they believe calling police for help will lead to their own deportation [15]. This fear of law enforcement can result in immigrant victims not reporting crimes, increasing the likelihood that immigrants will be particularly vulnerable and will be targeted by perpetrators of certain crimes. The U visa attempts to lessen the impact of these crimes on not only the victims themselves, but also on the community as a whole [16]. The safety offered by the </w:t>
      </w:r>
      <w:r w:rsidRPr="00AB4623">
        <w:rPr>
          <w:rStyle w:val="StyleUnderline"/>
          <w:highlight w:val="cyan"/>
        </w:rPr>
        <w:t xml:space="preserve">U visa </w:t>
      </w:r>
      <w:r w:rsidRPr="00AB4623">
        <w:rPr>
          <w:rStyle w:val="Emphasis"/>
          <w:highlight w:val="cyan"/>
        </w:rPr>
        <w:t>empowers</w:t>
      </w:r>
      <w:r w:rsidRPr="00A43AC1">
        <w:rPr>
          <w:sz w:val="16"/>
        </w:rPr>
        <w:t xml:space="preserve"> </w:t>
      </w:r>
      <w:r w:rsidRPr="00A43AC1">
        <w:rPr>
          <w:strike/>
          <w:sz w:val="16"/>
        </w:rPr>
        <w:t>victims</w:t>
      </w:r>
      <w:r w:rsidRPr="00A43AC1">
        <w:rPr>
          <w:sz w:val="16"/>
        </w:rPr>
        <w:t xml:space="preserve"> </w:t>
      </w:r>
      <w:r w:rsidRPr="00AB4623">
        <w:rPr>
          <w:rStyle w:val="StyleUnderline"/>
          <w:highlight w:val="cyan"/>
        </w:rPr>
        <w:t>[survivors] to</w:t>
      </w:r>
      <w:r w:rsidRPr="00A43AC1">
        <w:rPr>
          <w:sz w:val="16"/>
        </w:rPr>
        <w:t xml:space="preserve"> step forward to </w:t>
      </w:r>
      <w:r w:rsidRPr="00AB4623">
        <w:rPr>
          <w:rStyle w:val="StyleUnderline"/>
          <w:highlight w:val="cyan"/>
        </w:rPr>
        <w:t>report crimes</w:t>
      </w:r>
      <w:r w:rsidRPr="00A43AC1">
        <w:rPr>
          <w:sz w:val="16"/>
        </w:rPr>
        <w:t xml:space="preserve"> and, in doing so, </w:t>
      </w:r>
      <w:r w:rsidRPr="00AB4623">
        <w:rPr>
          <w:rStyle w:val="StyleUnderline"/>
          <w:highlight w:val="cyan"/>
        </w:rPr>
        <w:t>decrease</w:t>
      </w:r>
      <w:r w:rsidRPr="00A43AC1">
        <w:rPr>
          <w:sz w:val="16"/>
        </w:rPr>
        <w:t xml:space="preserve"> </w:t>
      </w:r>
      <w:r w:rsidRPr="00AB4623">
        <w:rPr>
          <w:rStyle w:val="StyleUnderline"/>
          <w:highlight w:val="cyan"/>
        </w:rPr>
        <w:t>their vulnerability</w:t>
      </w:r>
      <w:r w:rsidRPr="0022629E">
        <w:rPr>
          <w:rStyle w:val="StyleUnderline"/>
        </w:rPr>
        <w:t xml:space="preserve"> </w:t>
      </w:r>
      <w:r w:rsidRPr="00A43AC1">
        <w:rPr>
          <w:sz w:val="16"/>
        </w:rPr>
        <w:t xml:space="preserve">as potential crime victims </w:t>
      </w:r>
      <w:r w:rsidRPr="00AB4623">
        <w:rPr>
          <w:rStyle w:val="StyleUnderline"/>
          <w:highlight w:val="cyan"/>
        </w:rPr>
        <w:t>and decrease</w:t>
      </w:r>
      <w:r w:rsidRPr="00A43AC1">
        <w:rPr>
          <w:sz w:val="16"/>
        </w:rPr>
        <w:t xml:space="preserve"> the </w:t>
      </w:r>
      <w:r w:rsidRPr="00AB4623">
        <w:rPr>
          <w:rStyle w:val="StyleUnderline"/>
          <w:highlight w:val="cyan"/>
        </w:rPr>
        <w:t>overall crime rate</w:t>
      </w:r>
      <w:r w:rsidRPr="00A43AC1">
        <w:rPr>
          <w:sz w:val="16"/>
        </w:rPr>
        <w:t xml:space="preserve"> within the community by increasing the detection of these crimes.</w:t>
      </w:r>
    </w:p>
    <w:p w:rsidR="004909CF" w:rsidRPr="00A43AC1" w:rsidRDefault="004909CF" w:rsidP="001B5CA4">
      <w:pPr>
        <w:rPr>
          <w:sz w:val="16"/>
        </w:rPr>
      </w:pPr>
    </w:p>
    <w:p w:rsidR="001B5CA4" w:rsidRDefault="001B5CA4" w:rsidP="001B5CA4">
      <w:pPr>
        <w:pStyle w:val="Heading4"/>
      </w:pPr>
      <w:r>
        <w:t>Forced cooperation good – victim focus lets abusers walk.</w:t>
      </w:r>
    </w:p>
    <w:p w:rsidR="001B5CA4" w:rsidRPr="0038716A" w:rsidRDefault="001B5CA4" w:rsidP="001B5CA4">
      <w:r w:rsidRPr="0038716A">
        <w:t xml:space="preserve">Amanda </w:t>
      </w:r>
      <w:r w:rsidRPr="0038716A">
        <w:rPr>
          <w:rStyle w:val="Style13ptBold"/>
        </w:rPr>
        <w:t>Marcotte 13</w:t>
      </w:r>
      <w:r>
        <w:t xml:space="preserve"> - </w:t>
      </w:r>
      <w:r w:rsidRPr="0038716A">
        <w:t xml:space="preserve"> </w:t>
      </w:r>
      <w:r>
        <w:t>W</w:t>
      </w:r>
      <w:r w:rsidRPr="0038716A">
        <w:t>riter for Salon.</w:t>
      </w:r>
      <w:r>
        <w:t xml:space="preserve"> </w:t>
      </w:r>
      <w:r w:rsidRPr="0038716A">
        <w:t>Shellie Zimmerman Won’t Press Charges Against Her Husband. Alleged Domestic Violence Victims Often Don't.</w:t>
      </w:r>
      <w:r>
        <w:t xml:space="preserve"> </w:t>
      </w:r>
      <w:hyperlink r:id="rId98" w:history="1">
        <w:r w:rsidRPr="00E04D2A">
          <w:rPr>
            <w:rStyle w:val="Hyperlink"/>
          </w:rPr>
          <w:t>http://www.slate.com/blogs/xx_factor/2013/09/10/shellie_zimmerman_won_t_press_charges_against_george_zimmerman_alleged_domestic.html</w:t>
        </w:r>
      </w:hyperlink>
      <w:r>
        <w:t xml:space="preserve"> AT) **edited for gendered language**</w:t>
      </w:r>
    </w:p>
    <w:p w:rsidR="001B5CA4" w:rsidRDefault="001B5CA4" w:rsidP="001B5CA4">
      <w:r>
        <w:t xml:space="preserve">The victim's </w:t>
      </w:r>
      <w:r w:rsidRPr="00AB4623">
        <w:rPr>
          <w:rStyle w:val="StyleUnderline"/>
          <w:highlight w:val="cyan"/>
        </w:rPr>
        <w:t xml:space="preserve">refusal to cooperate is a </w:t>
      </w:r>
      <w:r w:rsidRPr="00AB4623">
        <w:rPr>
          <w:rStyle w:val="Emphasis"/>
          <w:highlight w:val="cyan"/>
        </w:rPr>
        <w:t>problem</w:t>
      </w:r>
      <w:r>
        <w:t xml:space="preserve"> endemic </w:t>
      </w:r>
      <w:r w:rsidRPr="0038716A">
        <w:rPr>
          <w:rStyle w:val="StyleUnderline"/>
        </w:rPr>
        <w:t>to the prosecution</w:t>
      </w:r>
      <w:r>
        <w:t xml:space="preserve"> of domestic violence, as I wrote in September. In Queens, N.Y., law enforcement reports that victims recant their testimony in 9 out of 10 cases. It's not necessarily, as Rose suggests, simply because they are so traumatized by the violence itself that rehashing it with prosecutors feels too overwhelming. Research shows that a victim’s </w:t>
      </w:r>
      <w:r w:rsidRPr="00AB4623">
        <w:rPr>
          <w:rStyle w:val="StyleUnderline"/>
          <w:highlight w:val="cyan"/>
        </w:rPr>
        <w:t>refusal</w:t>
      </w:r>
      <w:r w:rsidRPr="0038716A">
        <w:rPr>
          <w:rStyle w:val="StyleUnderline"/>
        </w:rPr>
        <w:t xml:space="preserve"> to cooperate with a prosecution </w:t>
      </w:r>
      <w:r w:rsidRPr="00AB4623">
        <w:rPr>
          <w:rStyle w:val="StyleUnderline"/>
          <w:highlight w:val="cyan"/>
        </w:rPr>
        <w:t>is more about</w:t>
      </w:r>
      <w:r w:rsidRPr="0038716A">
        <w:rPr>
          <w:rStyle w:val="StyleUnderline"/>
        </w:rPr>
        <w:t xml:space="preserve"> </w:t>
      </w:r>
      <w:r w:rsidRPr="0038716A">
        <w:rPr>
          <w:rStyle w:val="StyleUnderline"/>
          <w:strike/>
        </w:rPr>
        <w:t>her</w:t>
      </w:r>
      <w:r>
        <w:rPr>
          <w:rStyle w:val="StyleUnderline"/>
        </w:rPr>
        <w:t xml:space="preserve"> [</w:t>
      </w:r>
      <w:r w:rsidRPr="00AB4623">
        <w:rPr>
          <w:rStyle w:val="StyleUnderline"/>
          <w:highlight w:val="cyan"/>
        </w:rPr>
        <w:t>Their] relationship to the abuser</w:t>
      </w:r>
      <w:r>
        <w:t xml:space="preserve">. In this particular case, the victim has a long-standing history with one of her attackers, which suggests that she probably doesn't see this in the same way that someone kidnapped and assaulted by complete strangers would. While there are some </w:t>
      </w:r>
      <w:r w:rsidRPr="00AB4623">
        <w:rPr>
          <w:rStyle w:val="StyleUnderline"/>
          <w:highlight w:val="cyan"/>
        </w:rPr>
        <w:t>interventions</w:t>
      </w:r>
      <w:r>
        <w:t xml:space="preserve"> that can help </w:t>
      </w:r>
      <w:r w:rsidRPr="00AB4623">
        <w:rPr>
          <w:rStyle w:val="StyleUnderline"/>
          <w:highlight w:val="cyan"/>
        </w:rPr>
        <w:t>reduce</w:t>
      </w:r>
      <w:r w:rsidRPr="0038716A">
        <w:rPr>
          <w:rStyle w:val="StyleUnderline"/>
        </w:rPr>
        <w:t xml:space="preserve"> the problem of </w:t>
      </w:r>
      <w:r w:rsidRPr="00AB4623">
        <w:rPr>
          <w:rStyle w:val="StyleUnderline"/>
          <w:highlight w:val="cyan"/>
        </w:rPr>
        <w:t>victims who recant out of</w:t>
      </w:r>
      <w:r w:rsidRPr="0038716A">
        <w:rPr>
          <w:rStyle w:val="StyleUnderline"/>
        </w:rPr>
        <w:t xml:space="preserve"> these </w:t>
      </w:r>
      <w:r w:rsidRPr="00AB4623">
        <w:rPr>
          <w:rStyle w:val="Emphasis"/>
          <w:highlight w:val="cyan"/>
        </w:rPr>
        <w:t>complex</w:t>
      </w:r>
      <w:r w:rsidRPr="00AB4623">
        <w:rPr>
          <w:rStyle w:val="StyleUnderline"/>
          <w:highlight w:val="cyan"/>
        </w:rPr>
        <w:t xml:space="preserve"> feelings</w:t>
      </w:r>
      <w:r>
        <w:t xml:space="preserve">, there's no silver bullet of counseling that will get all victims to see things the way prosecutors want them to. </w:t>
      </w:r>
      <w:r w:rsidRPr="00AB4623">
        <w:rPr>
          <w:rStyle w:val="StyleUnderline"/>
          <w:highlight w:val="cyan"/>
        </w:rPr>
        <w:t>The</w:t>
      </w:r>
      <w:r>
        <w:t xml:space="preserve"> sad, unavoidable </w:t>
      </w:r>
      <w:r w:rsidRPr="00AB4623">
        <w:rPr>
          <w:rStyle w:val="StyleUnderline"/>
          <w:highlight w:val="cyan"/>
        </w:rPr>
        <w:t>truth is</w:t>
      </w:r>
      <w:r w:rsidRPr="0038716A">
        <w:rPr>
          <w:rStyle w:val="StyleUnderline"/>
        </w:rPr>
        <w:t xml:space="preserve"> that </w:t>
      </w:r>
      <w:r w:rsidRPr="00AB4623">
        <w:rPr>
          <w:rStyle w:val="StyleUnderline"/>
          <w:highlight w:val="cyan"/>
        </w:rPr>
        <w:t>we have to decide what's</w:t>
      </w:r>
      <w:r w:rsidRPr="0038716A">
        <w:rPr>
          <w:rStyle w:val="StyleUnderline"/>
        </w:rPr>
        <w:t xml:space="preserve"> more </w:t>
      </w:r>
      <w:r w:rsidRPr="00AB4623">
        <w:rPr>
          <w:rStyle w:val="StyleUnderline"/>
          <w:highlight w:val="cyan"/>
        </w:rPr>
        <w:t>important</w:t>
      </w:r>
      <w:r>
        <w:t xml:space="preserve"> to us: </w:t>
      </w:r>
      <w:r w:rsidRPr="00AB4623">
        <w:rPr>
          <w:rStyle w:val="StyleUnderline"/>
          <w:highlight w:val="cyan"/>
        </w:rPr>
        <w:t xml:space="preserve">putting </w:t>
      </w:r>
      <w:r w:rsidRPr="00AB4623">
        <w:rPr>
          <w:rStyle w:val="Emphasis"/>
          <w:highlight w:val="cyan"/>
        </w:rPr>
        <w:t>abusive</w:t>
      </w:r>
      <w:r w:rsidRPr="00AB4623">
        <w:rPr>
          <w:rStyle w:val="StyleUnderline"/>
          <w:highlight w:val="cyan"/>
        </w:rPr>
        <w:t xml:space="preserve"> men in jail or</w:t>
      </w:r>
      <w:r w:rsidRPr="0038716A">
        <w:rPr>
          <w:rStyle w:val="StyleUnderline"/>
        </w:rPr>
        <w:t xml:space="preserve"> letting their victims opt out of cooperating with the prosecution as they see fit.</w:t>
      </w:r>
      <w:r>
        <w:t xml:space="preserve"> Always </w:t>
      </w:r>
      <w:r w:rsidRPr="0038716A">
        <w:rPr>
          <w:rStyle w:val="StyleUnderline"/>
        </w:rPr>
        <w:t>erring on the side of</w:t>
      </w:r>
      <w:r>
        <w:t xml:space="preserve"> victim </w:t>
      </w:r>
      <w:r w:rsidRPr="0038716A">
        <w:rPr>
          <w:rStyle w:val="StyleUnderline"/>
        </w:rPr>
        <w:t xml:space="preserve">sensitivity means </w:t>
      </w:r>
      <w:r w:rsidRPr="00AB4623">
        <w:rPr>
          <w:rStyle w:val="StyleUnderline"/>
          <w:highlight w:val="cyan"/>
        </w:rPr>
        <w:t>putting</w:t>
      </w:r>
      <w:r w:rsidRPr="0038716A">
        <w:rPr>
          <w:rStyle w:val="StyleUnderline"/>
        </w:rPr>
        <w:t xml:space="preserve"> some very </w:t>
      </w:r>
      <w:r w:rsidRPr="00AB4623">
        <w:rPr>
          <w:rStyle w:val="StyleUnderline"/>
          <w:highlight w:val="cyan"/>
        </w:rPr>
        <w:t>bad men</w:t>
      </w:r>
      <w:r w:rsidRPr="0038716A">
        <w:rPr>
          <w:rStyle w:val="StyleUnderline"/>
        </w:rPr>
        <w:t xml:space="preserve"> back out </w:t>
      </w:r>
      <w:r w:rsidRPr="00AB4623">
        <w:rPr>
          <w:rStyle w:val="StyleUnderline"/>
          <w:highlight w:val="cyan"/>
        </w:rPr>
        <w:t>on the streets, where they will</w:t>
      </w:r>
      <w:r w:rsidRPr="0038716A">
        <w:rPr>
          <w:rStyle w:val="StyleUnderline"/>
        </w:rPr>
        <w:t xml:space="preserve"> likely </w:t>
      </w:r>
      <w:r w:rsidRPr="00AB4623">
        <w:rPr>
          <w:rStyle w:val="StyleUnderline"/>
          <w:highlight w:val="cyan"/>
        </w:rPr>
        <w:t xml:space="preserve">attack </w:t>
      </w:r>
      <w:r w:rsidRPr="00AB4623">
        <w:rPr>
          <w:rStyle w:val="Emphasis"/>
          <w:highlight w:val="cyan"/>
        </w:rPr>
        <w:t>someone else</w:t>
      </w:r>
      <w:r>
        <w:t>. If that's the price that you feel is worth paying, OK, but it's also understandable that prosecutors might try to do everything within their power to convict a guy who likes tying women to chairs and assaulting them.</w:t>
      </w:r>
    </w:p>
    <w:p w:rsidR="004909CF" w:rsidRPr="0038716A" w:rsidRDefault="004909CF" w:rsidP="001B5CA4"/>
    <w:p w:rsidR="001B5CA4" w:rsidRPr="0001199E" w:rsidRDefault="001B5CA4" w:rsidP="001B5CA4">
      <w:pPr>
        <w:pStyle w:val="Heading4"/>
      </w:pPr>
      <w:r w:rsidRPr="0001199E">
        <w:t xml:space="preserve">Solves </w:t>
      </w:r>
      <w:r w:rsidRPr="0001199E">
        <w:rPr>
          <w:u w:val="single"/>
        </w:rPr>
        <w:t>crime</w:t>
      </w:r>
      <w:r w:rsidRPr="0001199E">
        <w:t xml:space="preserve"> and boosts </w:t>
      </w:r>
      <w:r w:rsidRPr="0001199E">
        <w:rPr>
          <w:u w:val="single"/>
        </w:rPr>
        <w:t>trust</w:t>
      </w:r>
      <w:r w:rsidRPr="0001199E">
        <w:t xml:space="preserve"> in the law</w:t>
      </w:r>
    </w:p>
    <w:p w:rsidR="001B5CA4" w:rsidRPr="0001199E" w:rsidRDefault="001B5CA4" w:rsidP="001B5CA4">
      <w:pPr>
        <w:rPr>
          <w:b/>
          <w:sz w:val="26"/>
          <w:szCs w:val="26"/>
        </w:rPr>
      </w:pPr>
      <w:r w:rsidRPr="0001199E">
        <w:rPr>
          <w:b/>
          <w:sz w:val="26"/>
          <w:szCs w:val="26"/>
        </w:rPr>
        <w:t>Darehshori, 2018</w:t>
      </w:r>
    </w:p>
    <w:p w:rsidR="001B5CA4" w:rsidRPr="0001199E" w:rsidRDefault="001B5CA4" w:rsidP="001B5CA4">
      <w:r w:rsidRPr="0001199E">
        <w:t xml:space="preserve">(Sara Darehshori, senior counsel in the US Program, 6/3/18, “How the U Visa Program Makes US Communities Safer,” Human Rights Watch, </w:t>
      </w:r>
      <w:hyperlink r:id="rId99" w:history="1">
        <w:r w:rsidRPr="0001199E">
          <w:rPr>
            <w:rStyle w:val="Hyperlink"/>
          </w:rPr>
          <w:t>https://www.hrw.org/report/2018/07/03/immigrant-crime-fighters/how-u-visa-program-makes-us-communities-safer</w:t>
        </w:r>
      </w:hyperlink>
      <w:r w:rsidRPr="0001199E">
        <w:t>, sdi-pw)</w:t>
      </w:r>
    </w:p>
    <w:p w:rsidR="001B5CA4" w:rsidRPr="0001199E" w:rsidRDefault="001B5CA4" w:rsidP="001B5CA4">
      <w:pPr>
        <w:shd w:val="clear" w:color="auto" w:fill="FFFFFF"/>
        <w:spacing w:before="100" w:beforeAutospacing="1" w:after="100" w:afterAutospacing="1" w:line="240" w:lineRule="auto"/>
        <w:rPr>
          <w:rFonts w:ascii="Garamond" w:eastAsia="Times New Roman" w:hAnsi="Garamond"/>
          <w:sz w:val="16"/>
          <w:szCs w:val="27"/>
          <w:lang w:eastAsia="zh-CN"/>
        </w:rPr>
      </w:pPr>
      <w:r w:rsidRPr="0001199E">
        <w:rPr>
          <w:rStyle w:val="StyleUnderline"/>
          <w:lang w:eastAsia="zh-CN"/>
        </w:rPr>
        <w:t>Immigration protections exist in US law that have been crucial to police and prosecutors’ ability to effectively fight crime</w:t>
      </w:r>
      <w:r w:rsidRPr="0001199E">
        <w:rPr>
          <w:rFonts w:ascii="Garamond" w:eastAsia="Times New Roman" w:hAnsi="Garamond"/>
          <w:sz w:val="16"/>
          <w:szCs w:val="27"/>
          <w:lang w:eastAsia="zh-CN"/>
        </w:rPr>
        <w:t xml:space="preserve">. This report focuses on recipients of </w:t>
      </w:r>
      <w:r w:rsidRPr="0001199E">
        <w:rPr>
          <w:rStyle w:val="StyleUnderline"/>
          <w:lang w:eastAsia="zh-CN"/>
        </w:rPr>
        <w:t xml:space="preserve">the U visa, which exists to ensure that immigrants who assist in the investigation or prosecution of violent crimes are protected from deportation. Many intervene to stop crimes or assist police at grave personal risk. </w:t>
      </w:r>
      <w:r w:rsidRPr="0001199E">
        <w:rPr>
          <w:rFonts w:ascii="Garamond" w:eastAsia="Times New Roman" w:hAnsi="Garamond"/>
          <w:sz w:val="16"/>
          <w:szCs w:val="27"/>
          <w:lang w:eastAsia="zh-CN"/>
        </w:rPr>
        <w:t xml:space="preserve">Two such courageous immigrants whose stories are detailed below are Alan Gonzalez and Linda Mendoza. The former was shot and seriously wounded when he intervened to stop the armed robbery of a store owner he barely knew. The latter, Mendoza, a victim of an armed robbery herself, called police and then provided critical information that led to the arrest and successful prosecution of the perpetrators when other witnesses were afraid to come forward. Both were undocumented at the time and risked deportation to take a stand against crime. </w:t>
      </w:r>
      <w:r w:rsidRPr="0001199E">
        <w:rPr>
          <w:rFonts w:asciiTheme="minorHAnsi" w:eastAsia="Times New Roman" w:hAnsiTheme="minorHAnsi" w:cstheme="minorHAnsi"/>
          <w:bCs/>
          <w:sz w:val="16"/>
          <w:szCs w:val="32"/>
          <w:lang w:eastAsia="zh-CN"/>
        </w:rPr>
        <w:t>The U Visa Program</w:t>
      </w:r>
      <w:r w:rsidRPr="0001199E">
        <w:rPr>
          <w:rFonts w:ascii="Helvetica" w:eastAsia="Times New Roman" w:hAnsi="Helvetica" w:cs="Helvetica"/>
          <w:bCs/>
          <w:sz w:val="16"/>
          <w:szCs w:val="32"/>
          <w:lang w:eastAsia="zh-CN"/>
        </w:rPr>
        <w:t xml:space="preserve"> </w:t>
      </w:r>
      <w:r w:rsidRPr="0001199E">
        <w:rPr>
          <w:rStyle w:val="StyleUnderline"/>
          <w:lang w:eastAsia="zh-CN"/>
        </w:rPr>
        <w:t>The U visa was created with strong bi-partisan support as part of the reauthorization of the Violence Against Women Act (VAWA) in 2000, the follow up to landmark legislation that encompasses Congress’ efforts to address and prevent gender-based violence</w:t>
      </w:r>
      <w:r w:rsidRPr="0001199E">
        <w:rPr>
          <w:rFonts w:ascii="Garamond" w:eastAsia="Times New Roman" w:hAnsi="Garamond"/>
          <w:sz w:val="16"/>
          <w:szCs w:val="27"/>
          <w:lang w:eastAsia="zh-CN"/>
        </w:rPr>
        <w:t xml:space="preserve">. Congress recognized that immigrant women are especially susceptible to violence and that a significant number of women suffering violence stay in abusive relationships because of fear of being reported to immigration authorities. To address this problem, Congress created immigration protections to ensure that undocumented women and children would no longer be tethered to abusers because of their immigration status. They could instead apply for a “U visa” which confers a legal status called “nonimmigrant status,” and protects immigrants against deportation if they were willing to help in the investigation or prosecution of certain crimes. This important protection also covers victims (men and women) of other violent or coercive crimes, such as trafficking and sexual violence. A similar program, the T visa, was introduced at the same time and allows victims brought to the US for sex or labor trafficking to come forward without fear of punishment. In researching this report, Human Rights Watch spoke not only to immigrant victims of crime, lawyers, and experts, but to more than a dozen law enforcement officials from Arizona, California, Colorado, North Carolina, and Texas, all of whom told us </w:t>
      </w:r>
      <w:r w:rsidRPr="0001199E">
        <w:rPr>
          <w:rStyle w:val="StyleUnderline"/>
          <w:lang w:eastAsia="zh-CN"/>
        </w:rPr>
        <w:t>the U visa has been an essential tool in strengthening relationships with immigrant communities and ensuring public safety. They emphasized that effective crime-fighting requires that all members of the community are comfortable reporting crimes to the police. If an immigrant victim fears coming forward</w:t>
      </w:r>
      <w:r w:rsidRPr="0001199E">
        <w:rPr>
          <w:rFonts w:ascii="Garamond" w:eastAsia="Times New Roman" w:hAnsi="Garamond"/>
          <w:sz w:val="16"/>
          <w:szCs w:val="27"/>
          <w:lang w:eastAsia="zh-CN"/>
        </w:rPr>
        <w:t xml:space="preserve">, police officers and prosecutors noted, </w:t>
      </w:r>
      <w:r w:rsidRPr="0001199E">
        <w:rPr>
          <w:rStyle w:val="StyleUnderline"/>
          <w:lang w:eastAsia="zh-CN"/>
        </w:rPr>
        <w:t>perpetrators remain free to commit crimes against others in the community. Even if the perpetrator cannot immediately be apprehended, reports of criminal activity help police understand exactly where crime is occurring, allowing for informed decisions about where to deploy resources.</w:t>
      </w:r>
      <w:r w:rsidRPr="0001199E">
        <w:rPr>
          <w:rFonts w:ascii="Garamond" w:eastAsia="Times New Roman" w:hAnsi="Garamond"/>
          <w:sz w:val="16"/>
          <w:szCs w:val="27"/>
          <w:lang w:eastAsia="zh-CN"/>
        </w:rPr>
        <w:t xml:space="preserve"> Several emphasized that </w:t>
      </w:r>
      <w:r w:rsidRPr="0001199E">
        <w:rPr>
          <w:rStyle w:val="StyleUnderline"/>
          <w:lang w:eastAsia="zh-CN"/>
        </w:rPr>
        <w:t>information provided by undocumented victims or witnesses on dangerous criminal activities has a ripple effect that makes the whole community safer</w:t>
      </w:r>
      <w:r w:rsidRPr="0001199E">
        <w:rPr>
          <w:rFonts w:ascii="Garamond" w:eastAsia="Times New Roman" w:hAnsi="Garamond"/>
          <w:sz w:val="16"/>
          <w:szCs w:val="27"/>
          <w:lang w:eastAsia="zh-CN"/>
        </w:rPr>
        <w:t>. Denver City Attorney Kristin Bronson said, “</w:t>
      </w:r>
      <w:r w:rsidRPr="0001199E">
        <w:rPr>
          <w:rStyle w:val="StyleUnderline"/>
          <w:lang w:eastAsia="zh-CN"/>
        </w:rPr>
        <w:t>U visas are a very important tool to keep people involved in the system and it enhances the trust of the community in law enforcement.</w:t>
      </w:r>
      <w:r w:rsidRPr="0001199E">
        <w:rPr>
          <w:rFonts w:ascii="Garamond" w:eastAsia="Times New Roman" w:hAnsi="Garamond"/>
          <w:sz w:val="16"/>
          <w:szCs w:val="27"/>
          <w:lang w:eastAsia="zh-CN"/>
        </w:rPr>
        <w:t>”</w:t>
      </w:r>
      <w:bookmarkStart w:id="14" w:name="_ftnref1"/>
      <w:r w:rsidRPr="0001199E">
        <w:rPr>
          <w:rFonts w:ascii="Garamond" w:eastAsia="Times New Roman" w:hAnsi="Garamond"/>
          <w:sz w:val="16"/>
          <w:szCs w:val="27"/>
          <w:lang w:eastAsia="zh-CN"/>
        </w:rPr>
        <w:fldChar w:fldCharType="begin"/>
      </w:r>
      <w:r w:rsidRPr="0001199E">
        <w:rPr>
          <w:rFonts w:ascii="Garamond" w:eastAsia="Times New Roman" w:hAnsi="Garamond"/>
          <w:sz w:val="16"/>
          <w:szCs w:val="27"/>
          <w:lang w:eastAsia="zh-CN"/>
        </w:rPr>
        <w:instrText xml:space="preserve"> HYPERLINK "https://www.hrw.org/report/2018/07/03/immigrant-crime-fighters/how-u-visa-program-makes-us-communities-safer" \l "_ftn1" \o "" </w:instrText>
      </w:r>
      <w:r w:rsidRPr="0001199E">
        <w:rPr>
          <w:rFonts w:ascii="Garamond" w:eastAsia="Times New Roman" w:hAnsi="Garamond"/>
          <w:sz w:val="16"/>
          <w:szCs w:val="27"/>
          <w:lang w:eastAsia="zh-CN"/>
        </w:rPr>
        <w:fldChar w:fldCharType="separate"/>
      </w:r>
      <w:r w:rsidRPr="0001199E">
        <w:rPr>
          <w:rFonts w:ascii="Garamond" w:eastAsia="Times New Roman" w:hAnsi="Garamond"/>
          <w:sz w:val="16"/>
          <w:szCs w:val="18"/>
          <w:lang w:eastAsia="zh-CN"/>
        </w:rPr>
        <w:t>[1]</w:t>
      </w:r>
      <w:r w:rsidRPr="0001199E">
        <w:rPr>
          <w:rFonts w:ascii="Garamond" w:eastAsia="Times New Roman" w:hAnsi="Garamond"/>
          <w:sz w:val="16"/>
          <w:szCs w:val="27"/>
          <w:lang w:eastAsia="zh-CN"/>
        </w:rPr>
        <w:fldChar w:fldCharType="end"/>
      </w:r>
      <w:bookmarkEnd w:id="14"/>
      <w:r w:rsidRPr="0001199E">
        <w:rPr>
          <w:rFonts w:ascii="Garamond" w:eastAsia="Times New Roman" w:hAnsi="Garamond"/>
          <w:sz w:val="16"/>
          <w:szCs w:val="27"/>
          <w:lang w:eastAsia="zh-CN"/>
        </w:rPr>
        <w:t xml:space="preserve"> </w:t>
      </w:r>
      <w:r w:rsidRPr="0001199E">
        <w:rPr>
          <w:rStyle w:val="StyleUnderline"/>
          <w:lang w:eastAsia="zh-CN"/>
        </w:rPr>
        <w:t>Other prosecutors and police officers described the visas as “crucial” and “essential” to their work, and lamented the fact that they are not more widely available</w:t>
      </w:r>
      <w:r w:rsidRPr="0001199E">
        <w:rPr>
          <w:rFonts w:ascii="Garamond" w:eastAsia="Times New Roman" w:hAnsi="Garamond"/>
          <w:sz w:val="16"/>
          <w:szCs w:val="27"/>
          <w:lang w:eastAsia="zh-CN"/>
        </w:rPr>
        <w:t>. Several emphasized that the program strengthens communities by embracing those who are willing to make sacrifices to benefit others.</w:t>
      </w:r>
    </w:p>
    <w:p w:rsidR="001B5CA4" w:rsidRPr="0001199E" w:rsidRDefault="001B5CA4" w:rsidP="001B5CA4">
      <w:pPr>
        <w:shd w:val="clear" w:color="auto" w:fill="FFFFFF"/>
        <w:spacing w:before="100" w:beforeAutospacing="1" w:after="100" w:afterAutospacing="1" w:line="240" w:lineRule="auto"/>
        <w:rPr>
          <w:rFonts w:ascii="Garamond" w:eastAsia="Times New Roman" w:hAnsi="Garamond"/>
          <w:sz w:val="16"/>
          <w:szCs w:val="27"/>
          <w:lang w:eastAsia="zh-CN"/>
        </w:rPr>
      </w:pPr>
    </w:p>
    <w:p w:rsidR="001B5CA4" w:rsidRPr="0001199E" w:rsidRDefault="001B5CA4" w:rsidP="001B5CA4">
      <w:pPr>
        <w:pStyle w:val="Heading4"/>
        <w:rPr>
          <w:lang w:eastAsia="zh-CN"/>
        </w:rPr>
      </w:pPr>
      <w:r w:rsidRPr="0001199E">
        <w:rPr>
          <w:lang w:eastAsia="zh-CN"/>
        </w:rPr>
        <w:t xml:space="preserve">Cooperation key to </w:t>
      </w:r>
      <w:r w:rsidRPr="0001199E">
        <w:rPr>
          <w:u w:val="single"/>
          <w:lang w:eastAsia="zh-CN"/>
        </w:rPr>
        <w:t>immigrant protections</w:t>
      </w:r>
      <w:r w:rsidRPr="0001199E">
        <w:rPr>
          <w:lang w:eastAsia="zh-CN"/>
        </w:rPr>
        <w:t xml:space="preserve"> and ensuring </w:t>
      </w:r>
      <w:r w:rsidRPr="0001199E">
        <w:rPr>
          <w:u w:val="single"/>
          <w:lang w:eastAsia="zh-CN"/>
        </w:rPr>
        <w:t>successful prosecutions</w:t>
      </w:r>
    </w:p>
    <w:p w:rsidR="001B5CA4" w:rsidRPr="0001199E" w:rsidRDefault="001B5CA4" w:rsidP="001B5CA4">
      <w:pPr>
        <w:rPr>
          <w:b/>
          <w:sz w:val="26"/>
          <w:szCs w:val="26"/>
        </w:rPr>
      </w:pPr>
      <w:r w:rsidRPr="0001199E">
        <w:rPr>
          <w:b/>
          <w:sz w:val="26"/>
          <w:szCs w:val="26"/>
        </w:rPr>
        <w:t>Darehshori, 2018</w:t>
      </w:r>
    </w:p>
    <w:p w:rsidR="001B5CA4" w:rsidRPr="0001199E" w:rsidRDefault="001B5CA4" w:rsidP="001B5CA4">
      <w:r w:rsidRPr="0001199E">
        <w:t xml:space="preserve">(Sara Darehshori, senior counsel in the US Program, 6/3/18, “How the U Visa Program Makes US Communities Safer,” Human Rights Watch, </w:t>
      </w:r>
      <w:hyperlink r:id="rId100" w:history="1">
        <w:r w:rsidRPr="0001199E">
          <w:rPr>
            <w:rStyle w:val="Hyperlink"/>
          </w:rPr>
          <w:t>https://www.hrw.org/report/2018/07/03/immigrant-crime-fighters/how-u-visa-program-makes-us-communities-safer</w:t>
        </w:r>
      </w:hyperlink>
      <w:r w:rsidRPr="0001199E">
        <w:t>, sdi-pw)</w:t>
      </w:r>
    </w:p>
    <w:p w:rsidR="001B5CA4" w:rsidRPr="0001199E" w:rsidRDefault="001B5CA4" w:rsidP="001B5CA4">
      <w:pPr>
        <w:shd w:val="clear" w:color="auto" w:fill="FFFFFF"/>
        <w:spacing w:before="100" w:beforeAutospacing="1" w:after="100" w:afterAutospacing="1" w:line="240" w:lineRule="auto"/>
        <w:rPr>
          <w:rFonts w:asciiTheme="minorHAnsi" w:hAnsiTheme="minorHAnsi" w:cstheme="minorHAnsi"/>
          <w:u w:val="single"/>
          <w:lang w:eastAsia="zh-CN"/>
        </w:rPr>
      </w:pPr>
      <w:r w:rsidRPr="0001199E">
        <w:rPr>
          <w:rFonts w:asciiTheme="minorHAnsi" w:eastAsia="Times New Roman" w:hAnsiTheme="minorHAnsi" w:cstheme="minorHAnsi"/>
          <w:sz w:val="16"/>
          <w:szCs w:val="27"/>
          <w:lang w:eastAsia="zh-CN"/>
        </w:rPr>
        <w:t>As Denver Chief Deputy Prosecutor Song said: “</w:t>
      </w:r>
      <w:r w:rsidRPr="0001199E">
        <w:rPr>
          <w:rStyle w:val="StyleUnderline"/>
          <w:rFonts w:asciiTheme="minorHAnsi" w:hAnsiTheme="minorHAnsi" w:cstheme="minorHAnsi"/>
          <w:lang w:eastAsia="zh-CN"/>
        </w:rPr>
        <w:t>The people who come forward to cooperate with law enforcement to make their communities safer are exactly the kind of people we want to protect and keep in the country</w:t>
      </w:r>
      <w:r w:rsidRPr="0001199E">
        <w:rPr>
          <w:rFonts w:asciiTheme="minorHAnsi" w:eastAsia="Times New Roman" w:hAnsiTheme="minorHAnsi" w:cstheme="minorHAnsi"/>
          <w:sz w:val="16"/>
          <w:szCs w:val="27"/>
          <w:lang w:eastAsia="zh-CN"/>
        </w:rPr>
        <w:t>.”</w:t>
      </w:r>
      <w:bookmarkStart w:id="15" w:name="_ftnref7"/>
      <w:r w:rsidRPr="0001199E">
        <w:rPr>
          <w:rFonts w:asciiTheme="minorHAnsi" w:eastAsia="Times New Roman" w:hAnsiTheme="minorHAnsi" w:cstheme="minorHAnsi"/>
          <w:sz w:val="16"/>
          <w:szCs w:val="18"/>
          <w:lang w:eastAsia="zh-CN"/>
        </w:rPr>
        <w:t>[7]</w:t>
      </w:r>
      <w:bookmarkEnd w:id="15"/>
      <w:r w:rsidRPr="0001199E">
        <w:rPr>
          <w:rFonts w:asciiTheme="minorHAnsi" w:eastAsia="Times New Roman" w:hAnsiTheme="minorHAnsi" w:cstheme="minorHAnsi"/>
          <w:sz w:val="16"/>
          <w:szCs w:val="27"/>
          <w:lang w:eastAsia="zh-CN"/>
        </w:rPr>
        <w:t xml:space="preserve"> Additionally, </w:t>
      </w:r>
      <w:r w:rsidRPr="0001199E">
        <w:rPr>
          <w:rStyle w:val="StyleUnderline"/>
          <w:rFonts w:asciiTheme="minorHAnsi" w:hAnsiTheme="minorHAnsi" w:cstheme="minorHAnsi"/>
          <w:lang w:eastAsia="zh-CN"/>
        </w:rPr>
        <w:t>protecting people</w:t>
      </w:r>
      <w:r w:rsidRPr="0001199E">
        <w:rPr>
          <w:rFonts w:asciiTheme="minorHAnsi" w:eastAsia="Times New Roman" w:hAnsiTheme="minorHAnsi" w:cstheme="minorHAnsi"/>
          <w:sz w:val="16"/>
          <w:szCs w:val="27"/>
          <w:lang w:eastAsia="zh-CN"/>
        </w:rPr>
        <w:t xml:space="preserve"> like Gonzalez and Mendoza </w:t>
      </w:r>
      <w:r w:rsidRPr="0001199E">
        <w:rPr>
          <w:rStyle w:val="StyleUnderline"/>
          <w:rFonts w:asciiTheme="minorHAnsi" w:hAnsiTheme="minorHAnsi" w:cstheme="minorHAnsi"/>
          <w:lang w:eastAsia="zh-CN"/>
        </w:rPr>
        <w:t>from deportation sends a message to the immigrant community that they can come forward to assist in the investigation or prosecution of crimes without fear of being turned over to immigration authorities for deportation. It also sends the message to would-be criminals that they cannot prey on undocumented immigrants with the expectation that these victims will be too afraid to intervene or report crime to authorities.</w:t>
      </w:r>
    </w:p>
    <w:p w:rsidR="001B5CA4" w:rsidRPr="0001199E" w:rsidRDefault="001B5CA4" w:rsidP="001B5CA4"/>
    <w:p w:rsidR="001B5CA4" w:rsidRPr="0001199E" w:rsidRDefault="001B5CA4" w:rsidP="001B5CA4">
      <w:pPr>
        <w:pStyle w:val="Heading4"/>
      </w:pPr>
      <w:r w:rsidRPr="0001199E">
        <w:t>It's key to prevent perpetual cycles of violence</w:t>
      </w:r>
    </w:p>
    <w:p w:rsidR="001B5CA4" w:rsidRPr="0001199E" w:rsidRDefault="001B5CA4" w:rsidP="001B5CA4">
      <w:pPr>
        <w:rPr>
          <w:b/>
          <w:sz w:val="26"/>
          <w:szCs w:val="26"/>
        </w:rPr>
      </w:pPr>
      <w:r w:rsidRPr="0001199E">
        <w:rPr>
          <w:b/>
          <w:sz w:val="26"/>
          <w:szCs w:val="26"/>
        </w:rPr>
        <w:t>Darehshori, 2018</w:t>
      </w:r>
    </w:p>
    <w:p w:rsidR="001B5CA4" w:rsidRPr="0001199E" w:rsidRDefault="001B5CA4" w:rsidP="001B5CA4">
      <w:r w:rsidRPr="0001199E">
        <w:t xml:space="preserve">(Sara Darehshori, senior counsel in the US Program, 6/3/18, “How the U Visa Program Makes US Communities Safer,” Human Rights Watch, </w:t>
      </w:r>
      <w:hyperlink r:id="rId101" w:history="1">
        <w:r w:rsidRPr="0001199E">
          <w:rPr>
            <w:rStyle w:val="Hyperlink"/>
          </w:rPr>
          <w:t>https://www.hrw.org/report/2018/07/03/immigrant-crime-fighters/how-u-visa-program-makes-us-communities-safer</w:t>
        </w:r>
      </w:hyperlink>
      <w:r w:rsidRPr="0001199E">
        <w:t>, sdi-pw)</w:t>
      </w:r>
    </w:p>
    <w:p w:rsidR="001B5CA4" w:rsidRPr="0001199E" w:rsidRDefault="001B5CA4" w:rsidP="001B5CA4">
      <w:pPr>
        <w:rPr>
          <w:rStyle w:val="StyleUnderline"/>
        </w:rPr>
      </w:pPr>
      <w:r w:rsidRPr="0001199E">
        <w:t>Law Enforcement Perspectives on the Utility of U and T Visa Programs</w:t>
      </w:r>
      <w:bookmarkStart w:id="16" w:name="64ef3c"/>
      <w:bookmarkEnd w:id="16"/>
      <w:r w:rsidRPr="0001199E">
        <w:t xml:space="preserve"> </w:t>
      </w:r>
      <w:r w:rsidRPr="0001199E">
        <w:rPr>
          <w:rStyle w:val="StyleUnderline"/>
        </w:rPr>
        <w:t xml:space="preserve">It is critically important to ensure that police are trusted by all segments of their </w:t>
      </w:r>
      <w:r w:rsidRPr="0001199E">
        <w:t xml:space="preserve">community. As the International Association of Chiefs of Police explained in a report on immigration enforcement and policing: </w:t>
      </w:r>
      <w:r w:rsidRPr="0001199E">
        <w:rPr>
          <w:rStyle w:val="StyleUnderline"/>
        </w:rPr>
        <w:t>Local police agencies depend on the cooperation of immigrants, legal and illegal, in solving all sorts of crimes and in the maintenance of public order. Without assurances that they will not be subject to an immigration investigation and possible deportation, many immigrants with critical information would not come forward, even when heinous crimes are committed against them or their families. Because many families with undocumented family members also include legal immigrant members, this would drive a potential wedge between police and huge portions of the legal immigrant community as well.</w:t>
      </w:r>
      <w:r w:rsidRPr="0001199E">
        <w:t xml:space="preserve"> This will be felt most immediately in situations of domestic violence. For example, </w:t>
      </w:r>
      <w:r w:rsidRPr="0001199E">
        <w:rPr>
          <w:rStyle w:val="StyleUnderline"/>
        </w:rPr>
        <w:t>many law enforcement agencies have been addressing the difficult issues related to domestic abuse and the reluctance of some victims to contact the police</w:t>
      </w:r>
      <w:r w:rsidRPr="0001199E">
        <w:t>. This barrier is heightened when the victim is an immigrant and rightly or wrongly perceives her tormentor to wield the power to control her ability to stay in the country. The word will get out quickly that contacting the local police can lead to deportation or being separated by a border from one's children.</w:t>
      </w:r>
      <w:bookmarkStart w:id="17" w:name="_ftnref26"/>
      <w:r w:rsidRPr="0001199E">
        <w:fldChar w:fldCharType="begin"/>
      </w:r>
      <w:r w:rsidRPr="0001199E">
        <w:instrText xml:space="preserve"> HYPERLINK "https://www.hrw.org/report/2018/07/03/immigrant-crime-fighters/how-u-visa-program-makes-us-communities-safer" \l "_ftn26" \o "" </w:instrText>
      </w:r>
      <w:r w:rsidRPr="0001199E">
        <w:fldChar w:fldCharType="separate"/>
      </w:r>
      <w:r w:rsidRPr="0001199E">
        <w:rPr>
          <w:rStyle w:val="Hyperlink"/>
          <w:sz w:val="16"/>
        </w:rPr>
        <w:t>[26]</w:t>
      </w:r>
      <w:r w:rsidRPr="0001199E">
        <w:fldChar w:fldCharType="end"/>
      </w:r>
      <w:bookmarkEnd w:id="17"/>
      <w:r w:rsidRPr="0001199E">
        <w:t xml:space="preserve"> </w:t>
      </w:r>
      <w:r w:rsidRPr="0001199E">
        <w:rPr>
          <w:rStyle w:val="StyleUnderline"/>
        </w:rPr>
        <w:t>The U and T visa programs are essential tools for police, enabling them to reassure immigrants that they will not be deported if they report crime</w:t>
      </w:r>
      <w:r w:rsidRPr="0001199E">
        <w:t xml:space="preserve">. Law enforcement officials we spoke with described numerous ways in which the </w:t>
      </w:r>
      <w:r w:rsidRPr="0001199E">
        <w:rPr>
          <w:rStyle w:val="StyleUnderline"/>
        </w:rPr>
        <w:t>U</w:t>
      </w:r>
      <w:r w:rsidRPr="0001199E">
        <w:t xml:space="preserve"> and T </w:t>
      </w:r>
      <w:r w:rsidRPr="0001199E">
        <w:rPr>
          <w:rStyle w:val="StyleUnderline"/>
        </w:rPr>
        <w:t>visa programs helped</w:t>
      </w:r>
      <w:r w:rsidRPr="0001199E">
        <w:t xml:space="preserve"> with their work and, as a result, </w:t>
      </w:r>
      <w:r w:rsidRPr="0001199E">
        <w:rPr>
          <w:rStyle w:val="StyleUnderline"/>
        </w:rPr>
        <w:t>improved safety for the entire community</w:t>
      </w:r>
      <w:r w:rsidRPr="0001199E">
        <w:t xml:space="preserve">. Most emphasized the immediate practical benefits of ensuring that victims are able to assist with investigations. Importantly, nearly all the officials also emphasized the longer-term benefits: </w:t>
      </w:r>
      <w:r w:rsidRPr="0001199E">
        <w:rPr>
          <w:rStyle w:val="StyleUnderline"/>
        </w:rPr>
        <w:t xml:space="preserve">when members of vulnerable communities, particularly undocumented women who may be targeted for violence, see that others who assist police are protected and not punished, it creates greater confidence that going to law enforcement will help rather than hurt them. In this way, the U </w:t>
      </w:r>
      <w:r w:rsidRPr="0001199E">
        <w:t>and T</w:t>
      </w:r>
      <w:r w:rsidRPr="0001199E">
        <w:rPr>
          <w:rStyle w:val="StyleUnderline"/>
        </w:rPr>
        <w:t xml:space="preserve"> visa programs strengthen the safety of communities regardless of the outcome of individual cases.</w:t>
      </w:r>
    </w:p>
    <w:p w:rsidR="001B5CA4" w:rsidRPr="0001199E" w:rsidRDefault="001B5CA4" w:rsidP="001B5CA4"/>
    <w:p w:rsidR="001B5CA4" w:rsidRPr="0001199E" w:rsidRDefault="001B5CA4" w:rsidP="001B5CA4">
      <w:pPr>
        <w:pStyle w:val="Heading4"/>
      </w:pPr>
      <w:r>
        <w:t xml:space="preserve">The aff allows violent crime to go </w:t>
      </w:r>
      <w:r w:rsidRPr="00F00D66">
        <w:rPr>
          <w:u w:val="single"/>
        </w:rPr>
        <w:t>unfettered</w:t>
      </w:r>
    </w:p>
    <w:p w:rsidR="001B5CA4" w:rsidRPr="00F00D66" w:rsidRDefault="001B5CA4" w:rsidP="001B5CA4">
      <w:pPr>
        <w:spacing w:after="0" w:line="360" w:lineRule="auto"/>
        <w:rPr>
          <w:rStyle w:val="Style13ptBold"/>
        </w:rPr>
      </w:pPr>
      <w:r w:rsidRPr="00F00D66">
        <w:rPr>
          <w:rStyle w:val="Style13ptBold"/>
        </w:rPr>
        <w:t>Darehshori, 2018</w:t>
      </w:r>
    </w:p>
    <w:p w:rsidR="001B5CA4" w:rsidRPr="0001199E" w:rsidRDefault="001B5CA4" w:rsidP="001B5CA4">
      <w:pPr>
        <w:spacing w:line="240" w:lineRule="auto"/>
      </w:pPr>
      <w:r w:rsidRPr="0001199E">
        <w:t xml:space="preserve">(Sara Darehshori, senior counsel in the US Program, 6/3/18, “How the U Visa Program Makes US Communities Safer,” Human Rights Watch, </w:t>
      </w:r>
      <w:hyperlink r:id="rId102" w:history="1">
        <w:r w:rsidRPr="0001199E">
          <w:rPr>
            <w:rStyle w:val="Hyperlink"/>
          </w:rPr>
          <w:t>https://www.hrw.org/report/2018/07/03/immigrant-crime-fighters/how-u-visa-program-makes-us-communities-safer</w:t>
        </w:r>
      </w:hyperlink>
      <w:r w:rsidRPr="0001199E">
        <w:t>, sdi-pw)</w:t>
      </w:r>
    </w:p>
    <w:p w:rsidR="001B5CA4" w:rsidRPr="0001199E" w:rsidRDefault="001B5CA4" w:rsidP="001B5CA4">
      <w:pPr>
        <w:pStyle w:val="NormalWeb"/>
        <w:spacing w:before="0" w:beforeAutospacing="0" w:after="0" w:afterAutospacing="0"/>
        <w:rPr>
          <w:rFonts w:asciiTheme="minorHAnsi" w:hAnsiTheme="minorHAnsi" w:cstheme="minorHAnsi"/>
          <w:sz w:val="16"/>
        </w:rPr>
      </w:pPr>
      <w:r w:rsidRPr="0001199E">
        <w:rPr>
          <w:rFonts w:asciiTheme="minorHAnsi" w:hAnsiTheme="minorHAnsi" w:cstheme="minorHAnsi"/>
          <w:sz w:val="16"/>
          <w:szCs w:val="32"/>
        </w:rPr>
        <w:t xml:space="preserve">Better Protections for Public Safety </w:t>
      </w:r>
      <w:r w:rsidRPr="0001199E">
        <w:rPr>
          <w:rFonts w:asciiTheme="minorHAnsi" w:hAnsiTheme="minorHAnsi" w:cstheme="minorHAnsi"/>
          <w:sz w:val="16"/>
        </w:rPr>
        <w:t xml:space="preserve">Perpetrators pose a threat to the larger community. Victims are not just undocumented people—[perpetrators] also victimize other members of the community. —Chris Magnus, chief of police, Tucson, Arizona, December 14, 2017 </w:t>
      </w:r>
      <w:r w:rsidRPr="0001199E">
        <w:rPr>
          <w:rStyle w:val="StyleUnderline"/>
          <w:rFonts w:asciiTheme="minorHAnsi" w:hAnsiTheme="minorHAnsi" w:cstheme="minorHAnsi"/>
        </w:rPr>
        <w:t xml:space="preserve">Encouraging all victims and witnesses to report crimes is important for everyone’s safety, whether or not they are US citizens or have legal status. </w:t>
      </w:r>
      <w:r w:rsidRPr="0001199E">
        <w:rPr>
          <w:rFonts w:asciiTheme="minorHAnsi" w:hAnsiTheme="minorHAnsi" w:cstheme="minorHAnsi"/>
          <w:sz w:val="16"/>
        </w:rPr>
        <w:t>In Tucson, Arizona, which sits only 40 minutes from the border with Mexico, Police Chief Chris Magnus told Human Rights Watch that “</w:t>
      </w:r>
      <w:r w:rsidRPr="0001199E">
        <w:rPr>
          <w:rStyle w:val="StyleUnderline"/>
          <w:rFonts w:asciiTheme="minorHAnsi" w:hAnsiTheme="minorHAnsi" w:cstheme="minorHAnsi"/>
        </w:rPr>
        <w:t>It is very important that there is some level of protection for victims who are willing to play a role in the proceedings as it allows them to come forward</w:t>
      </w:r>
      <w:r w:rsidRPr="0001199E">
        <w:rPr>
          <w:rFonts w:asciiTheme="minorHAnsi" w:hAnsiTheme="minorHAnsi" w:cstheme="minorHAnsi"/>
          <w:sz w:val="16"/>
        </w:rPr>
        <w:t>.”</w:t>
      </w:r>
      <w:bookmarkStart w:id="18" w:name="_ftnref47"/>
      <w:r w:rsidRPr="0001199E">
        <w:rPr>
          <w:rFonts w:asciiTheme="minorHAnsi" w:hAnsiTheme="minorHAnsi" w:cstheme="minorHAnsi"/>
          <w:sz w:val="16"/>
        </w:rPr>
        <w:fldChar w:fldCharType="begin"/>
      </w:r>
      <w:r w:rsidRPr="0001199E">
        <w:rPr>
          <w:rFonts w:asciiTheme="minorHAnsi" w:hAnsiTheme="minorHAnsi" w:cstheme="minorHAnsi"/>
          <w:sz w:val="16"/>
        </w:rPr>
        <w:instrText xml:space="preserve"> HYPERLINK "https://www.hrw.org/report/2018/07/03/immigrant-crime-fighters/how-u-visa-program-makes-us-communities-safer" \l "_ftn47" \o "" </w:instrText>
      </w:r>
      <w:r w:rsidRPr="0001199E">
        <w:rPr>
          <w:rFonts w:asciiTheme="minorHAnsi" w:hAnsiTheme="minorHAnsi" w:cstheme="minorHAnsi"/>
          <w:sz w:val="16"/>
        </w:rPr>
        <w:fldChar w:fldCharType="separate"/>
      </w:r>
      <w:r w:rsidRPr="0001199E">
        <w:rPr>
          <w:rStyle w:val="FootnoteReference"/>
          <w:rFonts w:asciiTheme="minorHAnsi" w:hAnsiTheme="minorHAnsi" w:cstheme="minorHAnsi"/>
          <w:sz w:val="16"/>
          <w:szCs w:val="16"/>
        </w:rPr>
        <w:t>[47]</w:t>
      </w:r>
      <w:r w:rsidRPr="0001199E">
        <w:rPr>
          <w:rFonts w:asciiTheme="minorHAnsi" w:hAnsiTheme="minorHAnsi" w:cstheme="minorHAnsi"/>
          <w:sz w:val="16"/>
        </w:rPr>
        <w:fldChar w:fldCharType="end"/>
      </w:r>
      <w:bookmarkEnd w:id="18"/>
      <w:r w:rsidRPr="0001199E">
        <w:rPr>
          <w:rFonts w:asciiTheme="minorHAnsi" w:hAnsiTheme="minorHAnsi" w:cstheme="minorHAnsi"/>
          <w:sz w:val="16"/>
        </w:rPr>
        <w:t xml:space="preserve"> In North Carolina, Captain Wagner explained “If there are a couple individuals having a crime spree, we want to catch them. </w:t>
      </w:r>
      <w:r w:rsidRPr="0001199E">
        <w:rPr>
          <w:rStyle w:val="StyleUnderline"/>
          <w:rFonts w:asciiTheme="minorHAnsi" w:hAnsiTheme="minorHAnsi" w:cstheme="minorHAnsi"/>
        </w:rPr>
        <w:t>If people are not willing to come to us, crimes will continue and go unfettered. We need help from the entire community to get information we need that will help lead to an arrest. Anything that helps people feel comfortable coming forward is helpful to us</w:t>
      </w:r>
      <w:r w:rsidRPr="0001199E">
        <w:rPr>
          <w:rFonts w:asciiTheme="minorHAnsi" w:hAnsiTheme="minorHAnsi" w:cstheme="minorHAnsi"/>
          <w:sz w:val="16"/>
        </w:rPr>
        <w:t>.”</w:t>
      </w:r>
      <w:bookmarkStart w:id="19" w:name="_ftnref48"/>
      <w:r w:rsidRPr="0001199E">
        <w:rPr>
          <w:rFonts w:asciiTheme="minorHAnsi" w:hAnsiTheme="minorHAnsi" w:cstheme="minorHAnsi"/>
          <w:sz w:val="16"/>
        </w:rPr>
        <w:fldChar w:fldCharType="begin"/>
      </w:r>
      <w:r w:rsidRPr="0001199E">
        <w:rPr>
          <w:rFonts w:asciiTheme="minorHAnsi" w:hAnsiTheme="minorHAnsi" w:cstheme="minorHAnsi"/>
          <w:sz w:val="16"/>
        </w:rPr>
        <w:instrText xml:space="preserve"> HYPERLINK "https://www.hrw.org/report/2018/07/03/immigrant-crime-fighters/how-u-visa-program-makes-us-communities-safer" \l "_ftn48" \o "" </w:instrText>
      </w:r>
      <w:r w:rsidRPr="0001199E">
        <w:rPr>
          <w:rFonts w:asciiTheme="minorHAnsi" w:hAnsiTheme="minorHAnsi" w:cstheme="minorHAnsi"/>
          <w:sz w:val="16"/>
        </w:rPr>
        <w:fldChar w:fldCharType="separate"/>
      </w:r>
      <w:r w:rsidRPr="0001199E">
        <w:rPr>
          <w:rStyle w:val="FootnoteReference"/>
          <w:rFonts w:asciiTheme="minorHAnsi" w:hAnsiTheme="minorHAnsi" w:cstheme="minorHAnsi"/>
          <w:sz w:val="16"/>
          <w:szCs w:val="16"/>
        </w:rPr>
        <w:t>[48]</w:t>
      </w:r>
      <w:r w:rsidRPr="0001199E">
        <w:rPr>
          <w:rFonts w:asciiTheme="minorHAnsi" w:hAnsiTheme="minorHAnsi" w:cstheme="minorHAnsi"/>
          <w:sz w:val="16"/>
        </w:rPr>
        <w:fldChar w:fldCharType="end"/>
      </w:r>
      <w:bookmarkEnd w:id="19"/>
      <w:r w:rsidRPr="0001199E">
        <w:rPr>
          <w:rFonts w:asciiTheme="minorHAnsi" w:hAnsiTheme="minorHAnsi" w:cstheme="minorHAnsi"/>
          <w:sz w:val="16"/>
        </w:rPr>
        <w:t xml:space="preserve"> </w:t>
      </w:r>
      <w:r w:rsidRPr="0001199E">
        <w:rPr>
          <w:rStyle w:val="StyleUnderline"/>
          <w:rFonts w:asciiTheme="minorHAnsi" w:hAnsiTheme="minorHAnsi" w:cstheme="minorHAnsi"/>
        </w:rPr>
        <w:t>The</w:t>
      </w:r>
      <w:r w:rsidRPr="0001199E">
        <w:rPr>
          <w:rFonts w:asciiTheme="minorHAnsi" w:hAnsiTheme="minorHAnsi" w:cstheme="minorHAnsi"/>
          <w:sz w:val="16"/>
        </w:rPr>
        <w:t xml:space="preserve"> Charlotte-Mecklenberg </w:t>
      </w:r>
      <w:r w:rsidRPr="0001199E">
        <w:rPr>
          <w:rStyle w:val="StyleUnderline"/>
          <w:rFonts w:asciiTheme="minorHAnsi" w:hAnsiTheme="minorHAnsi" w:cstheme="minorHAnsi"/>
        </w:rPr>
        <w:t>Police Department also uses information from the community to determine where to deploy resources: having as accurate a depiction as possible of what is happening and where crime is occurring helps ensure the safety of the entire community</w:t>
      </w:r>
      <w:r w:rsidRPr="0001199E">
        <w:rPr>
          <w:rFonts w:asciiTheme="minorHAnsi" w:hAnsiTheme="minorHAnsi" w:cstheme="minorHAnsi"/>
          <w:sz w:val="16"/>
        </w:rPr>
        <w:t xml:space="preserve">. Major Anselmo of the department told Human Rights Watch there were many examples in which the </w:t>
      </w:r>
      <w:r w:rsidRPr="0001199E">
        <w:rPr>
          <w:rStyle w:val="StyleUnderline"/>
          <w:rFonts w:asciiTheme="minorHAnsi" w:hAnsiTheme="minorHAnsi" w:cstheme="minorHAnsi"/>
        </w:rPr>
        <w:t>U visa program has resulted in helpful information on drug activity or gang activity and that has a ripple effect for the entire community</w:t>
      </w:r>
      <w:r w:rsidRPr="0001199E">
        <w:rPr>
          <w:rFonts w:asciiTheme="minorHAnsi" w:hAnsiTheme="minorHAnsi" w:cstheme="minorHAnsi"/>
          <w:sz w:val="16"/>
        </w:rPr>
        <w:t>.</w:t>
      </w:r>
      <w:bookmarkStart w:id="20" w:name="_ftnref49"/>
      <w:r w:rsidRPr="0001199E">
        <w:rPr>
          <w:rFonts w:asciiTheme="minorHAnsi" w:hAnsiTheme="minorHAnsi" w:cstheme="minorHAnsi"/>
          <w:sz w:val="16"/>
        </w:rPr>
        <w:fldChar w:fldCharType="begin"/>
      </w:r>
      <w:r w:rsidRPr="0001199E">
        <w:rPr>
          <w:rFonts w:asciiTheme="minorHAnsi" w:hAnsiTheme="minorHAnsi" w:cstheme="minorHAnsi"/>
          <w:sz w:val="16"/>
        </w:rPr>
        <w:instrText xml:space="preserve"> HYPERLINK "https://www.hrw.org/report/2018/07/03/immigrant-crime-fighters/how-u-visa-program-makes-us-communities-safer" \l "_ftn49" \o "" </w:instrText>
      </w:r>
      <w:r w:rsidRPr="0001199E">
        <w:rPr>
          <w:rFonts w:asciiTheme="minorHAnsi" w:hAnsiTheme="minorHAnsi" w:cstheme="minorHAnsi"/>
          <w:sz w:val="16"/>
        </w:rPr>
        <w:fldChar w:fldCharType="separate"/>
      </w:r>
      <w:r w:rsidRPr="0001199E">
        <w:rPr>
          <w:rStyle w:val="FootnoteReference"/>
          <w:rFonts w:asciiTheme="minorHAnsi" w:hAnsiTheme="minorHAnsi" w:cstheme="minorHAnsi"/>
          <w:sz w:val="16"/>
          <w:szCs w:val="16"/>
        </w:rPr>
        <w:t>[49]</w:t>
      </w:r>
      <w:r w:rsidRPr="0001199E">
        <w:rPr>
          <w:rFonts w:asciiTheme="minorHAnsi" w:hAnsiTheme="minorHAnsi" w:cstheme="minorHAnsi"/>
          <w:sz w:val="16"/>
        </w:rPr>
        <w:fldChar w:fldCharType="end"/>
      </w:r>
      <w:bookmarkEnd w:id="20"/>
      <w:r w:rsidRPr="0001199E">
        <w:rPr>
          <w:rFonts w:asciiTheme="minorHAnsi" w:hAnsiTheme="minorHAnsi" w:cstheme="minorHAnsi"/>
          <w:sz w:val="16"/>
        </w:rPr>
        <w:t xml:space="preserve"> For example, </w:t>
      </w:r>
      <w:r w:rsidRPr="0001199E">
        <w:rPr>
          <w:rStyle w:val="StyleUnderline"/>
          <w:rFonts w:asciiTheme="minorHAnsi" w:hAnsiTheme="minorHAnsi" w:cstheme="minorHAnsi"/>
        </w:rPr>
        <w:t>he cited cases in which an undocumented witness provided important information to help in the investigation of a hit and run in which a police officer was the victim and a case in which an Uber driver was kidnapped and later found dead</w:t>
      </w:r>
      <w:r w:rsidRPr="0001199E">
        <w:rPr>
          <w:rFonts w:asciiTheme="minorHAnsi" w:hAnsiTheme="minorHAnsi" w:cstheme="minorHAnsi"/>
          <w:sz w:val="16"/>
        </w:rPr>
        <w:t>.</w:t>
      </w:r>
      <w:bookmarkStart w:id="21" w:name="_ftnref50"/>
      <w:r w:rsidRPr="0001199E">
        <w:rPr>
          <w:rFonts w:asciiTheme="minorHAnsi" w:hAnsiTheme="minorHAnsi" w:cstheme="minorHAnsi"/>
          <w:sz w:val="16"/>
        </w:rPr>
        <w:fldChar w:fldCharType="begin"/>
      </w:r>
      <w:r w:rsidRPr="0001199E">
        <w:rPr>
          <w:rFonts w:asciiTheme="minorHAnsi" w:hAnsiTheme="minorHAnsi" w:cstheme="minorHAnsi"/>
          <w:sz w:val="16"/>
        </w:rPr>
        <w:instrText xml:space="preserve"> HYPERLINK "https://www.hrw.org/report/2018/07/03/immigrant-crime-fighters/how-u-visa-program-makes-us-communities-safer" \l "_ftn50" \o "" </w:instrText>
      </w:r>
      <w:r w:rsidRPr="0001199E">
        <w:rPr>
          <w:rFonts w:asciiTheme="minorHAnsi" w:hAnsiTheme="minorHAnsi" w:cstheme="minorHAnsi"/>
          <w:sz w:val="16"/>
        </w:rPr>
        <w:fldChar w:fldCharType="separate"/>
      </w:r>
      <w:r w:rsidRPr="0001199E">
        <w:rPr>
          <w:rStyle w:val="FootnoteReference"/>
          <w:rFonts w:asciiTheme="minorHAnsi" w:hAnsiTheme="minorHAnsi" w:cstheme="minorHAnsi"/>
          <w:sz w:val="16"/>
          <w:szCs w:val="16"/>
        </w:rPr>
        <w:t>[50]</w:t>
      </w:r>
      <w:r w:rsidRPr="0001199E">
        <w:rPr>
          <w:rFonts w:asciiTheme="minorHAnsi" w:hAnsiTheme="minorHAnsi" w:cstheme="minorHAnsi"/>
          <w:sz w:val="16"/>
        </w:rPr>
        <w:fldChar w:fldCharType="end"/>
      </w:r>
      <w:bookmarkEnd w:id="21"/>
      <w:r w:rsidRPr="0001199E">
        <w:rPr>
          <w:rFonts w:asciiTheme="minorHAnsi" w:hAnsiTheme="minorHAnsi" w:cstheme="minorHAnsi"/>
          <w:sz w:val="16"/>
        </w:rPr>
        <w:t xml:space="preserve"> The Charlotte-Mecklenberg prosecutor responsible for U visas, Robyn Withrow, also mentioned a case in which a perpetrator in a rape and kidnapping was convicted only because an undocumented witness was willing to testify. She said that </w:t>
      </w:r>
      <w:r w:rsidRPr="0001199E">
        <w:rPr>
          <w:rStyle w:val="StyleUnderline"/>
          <w:rFonts w:asciiTheme="minorHAnsi" w:hAnsiTheme="minorHAnsi" w:cstheme="minorHAnsi"/>
        </w:rPr>
        <w:t>victim cooperation is also important in cases that do not go to trial—often the defense can see if a restitution worksheet or a victim impact statement is missing from the prosecutor’s file and may deduce the victim is not cooperating and be less likely to plea</w:t>
      </w:r>
      <w:r w:rsidRPr="0001199E">
        <w:rPr>
          <w:rFonts w:asciiTheme="minorHAnsi" w:hAnsiTheme="minorHAnsi" w:cstheme="minorHAnsi"/>
          <w:sz w:val="16"/>
        </w:rPr>
        <w:t xml:space="preserve">. Overall, Withrow said that </w:t>
      </w:r>
      <w:r w:rsidRPr="0001199E">
        <w:rPr>
          <w:rStyle w:val="StyleUnderline"/>
          <w:rFonts w:asciiTheme="minorHAnsi" w:hAnsiTheme="minorHAnsi" w:cstheme="minorHAnsi"/>
        </w:rPr>
        <w:t>the program does not just benefit the immigrant community, stressing that “Taking rapists and violent criminals out of the community where we all live, work, and recreate benefits the whole community.” She sees it as a matter of public safety</w:t>
      </w:r>
      <w:r w:rsidRPr="0001199E">
        <w:rPr>
          <w:rFonts w:asciiTheme="minorHAnsi" w:hAnsiTheme="minorHAnsi" w:cstheme="minorHAnsi"/>
          <w:sz w:val="16"/>
        </w:rPr>
        <w:t>.</w:t>
      </w:r>
      <w:bookmarkStart w:id="22" w:name="_ftnref51"/>
      <w:r w:rsidRPr="0001199E">
        <w:rPr>
          <w:rFonts w:asciiTheme="minorHAnsi" w:hAnsiTheme="minorHAnsi" w:cstheme="minorHAnsi"/>
          <w:sz w:val="16"/>
        </w:rPr>
        <w:fldChar w:fldCharType="begin"/>
      </w:r>
      <w:r w:rsidRPr="0001199E">
        <w:rPr>
          <w:rFonts w:asciiTheme="minorHAnsi" w:hAnsiTheme="minorHAnsi" w:cstheme="minorHAnsi"/>
          <w:sz w:val="16"/>
        </w:rPr>
        <w:instrText xml:space="preserve"> HYPERLINK "https://www.hrw.org/report/2018/07/03/immigrant-crime-fighters/how-u-visa-program-makes-us-communities-safer" \l "_ftn51" \o "" </w:instrText>
      </w:r>
      <w:r w:rsidRPr="0001199E">
        <w:rPr>
          <w:rFonts w:asciiTheme="minorHAnsi" w:hAnsiTheme="minorHAnsi" w:cstheme="minorHAnsi"/>
          <w:sz w:val="16"/>
        </w:rPr>
        <w:fldChar w:fldCharType="separate"/>
      </w:r>
      <w:r w:rsidRPr="0001199E">
        <w:rPr>
          <w:rStyle w:val="FootnoteReference"/>
          <w:rFonts w:asciiTheme="minorHAnsi" w:hAnsiTheme="minorHAnsi" w:cstheme="minorHAnsi"/>
          <w:sz w:val="16"/>
          <w:szCs w:val="16"/>
        </w:rPr>
        <w:t>[51]</w:t>
      </w:r>
      <w:r w:rsidRPr="0001199E">
        <w:rPr>
          <w:rFonts w:asciiTheme="minorHAnsi" w:hAnsiTheme="minorHAnsi" w:cstheme="minorHAnsi"/>
          <w:sz w:val="16"/>
        </w:rPr>
        <w:fldChar w:fldCharType="end"/>
      </w:r>
      <w:bookmarkEnd w:id="22"/>
    </w:p>
    <w:p w:rsidR="001B5CA4" w:rsidRPr="0001199E" w:rsidRDefault="001B5CA4" w:rsidP="001B5CA4">
      <w:pPr>
        <w:pStyle w:val="NormalWeb"/>
        <w:spacing w:before="0" w:beforeAutospacing="0" w:after="0" w:afterAutospacing="0"/>
        <w:rPr>
          <w:rFonts w:asciiTheme="minorHAnsi" w:hAnsiTheme="minorHAnsi" w:cstheme="minorHAnsi"/>
          <w:sz w:val="16"/>
        </w:rPr>
      </w:pPr>
    </w:p>
    <w:p w:rsidR="001B5CA4" w:rsidRPr="0001199E" w:rsidRDefault="001B5CA4" w:rsidP="001B5CA4">
      <w:pPr>
        <w:pStyle w:val="NormalWeb"/>
        <w:spacing w:before="0" w:beforeAutospacing="0" w:after="0" w:afterAutospacing="0"/>
        <w:rPr>
          <w:rFonts w:asciiTheme="minorHAnsi" w:hAnsiTheme="minorHAnsi" w:cstheme="minorHAnsi"/>
          <w:sz w:val="16"/>
        </w:rPr>
      </w:pPr>
    </w:p>
    <w:p w:rsidR="001B5CA4" w:rsidRPr="0001199E" w:rsidRDefault="001B5CA4" w:rsidP="001B5CA4">
      <w:pPr>
        <w:pStyle w:val="NormalWeb"/>
        <w:spacing w:before="0" w:beforeAutospacing="0" w:after="0" w:afterAutospacing="0"/>
        <w:rPr>
          <w:rFonts w:asciiTheme="minorHAnsi" w:hAnsiTheme="minorHAnsi" w:cstheme="minorHAnsi"/>
          <w:sz w:val="16"/>
        </w:rPr>
      </w:pPr>
      <w:r w:rsidRPr="0001199E">
        <w:rPr>
          <w:rFonts w:asciiTheme="minorHAnsi" w:hAnsiTheme="minorHAnsi" w:cstheme="minorHAnsi"/>
          <w:sz w:val="16"/>
        </w:rPr>
        <w:t xml:space="preserve"> </w:t>
      </w:r>
    </w:p>
    <w:p w:rsidR="001B5CA4" w:rsidRPr="0001199E" w:rsidRDefault="001B5CA4" w:rsidP="001B5CA4">
      <w:pPr>
        <w:pStyle w:val="Heading4"/>
      </w:pPr>
      <w:r>
        <w:t xml:space="preserve">Forced cooperation </w:t>
      </w:r>
      <w:r w:rsidRPr="00F00D66">
        <w:rPr>
          <w:u w:val="single"/>
        </w:rPr>
        <w:t>bridges</w:t>
      </w:r>
      <w:r>
        <w:t xml:space="preserve"> the relationship between </w:t>
      </w:r>
      <w:r w:rsidRPr="00F00D66">
        <w:rPr>
          <w:u w:val="single"/>
        </w:rPr>
        <w:t>law</w:t>
      </w:r>
      <w:r>
        <w:t xml:space="preserve"> and </w:t>
      </w:r>
      <w:r w:rsidRPr="00F00D66">
        <w:rPr>
          <w:u w:val="single"/>
        </w:rPr>
        <w:t>immigrant communities</w:t>
      </w:r>
      <w:r>
        <w:t xml:space="preserve">---resolves </w:t>
      </w:r>
      <w:r w:rsidRPr="00F00D66">
        <w:rPr>
          <w:u w:val="single"/>
        </w:rPr>
        <w:t>trauma</w:t>
      </w:r>
      <w:r>
        <w:t xml:space="preserve"> and </w:t>
      </w:r>
      <w:r w:rsidRPr="00F00D66">
        <w:rPr>
          <w:u w:val="single"/>
        </w:rPr>
        <w:t>halts crime</w:t>
      </w:r>
    </w:p>
    <w:p w:rsidR="001B5CA4" w:rsidRPr="00F00D66" w:rsidRDefault="001B5CA4" w:rsidP="001B5CA4">
      <w:pPr>
        <w:spacing w:after="0" w:line="276" w:lineRule="auto"/>
        <w:rPr>
          <w:rStyle w:val="Style13ptBold"/>
        </w:rPr>
      </w:pPr>
      <w:r w:rsidRPr="00F00D66">
        <w:rPr>
          <w:rStyle w:val="Style13ptBold"/>
        </w:rPr>
        <w:t>Darehshori, 2018</w:t>
      </w:r>
    </w:p>
    <w:p w:rsidR="001B5CA4" w:rsidRPr="0001199E" w:rsidRDefault="001B5CA4" w:rsidP="001B5CA4">
      <w:pPr>
        <w:spacing w:line="240" w:lineRule="auto"/>
      </w:pPr>
      <w:r w:rsidRPr="0001199E">
        <w:t xml:space="preserve">(Sara Darehshori, senior counsel in the US Program, 6/3/18, “How the U Visa Program Makes US Communities Safer,” Human Rights Watch, </w:t>
      </w:r>
      <w:hyperlink r:id="rId103" w:history="1">
        <w:r w:rsidRPr="0001199E">
          <w:rPr>
            <w:rStyle w:val="Hyperlink"/>
          </w:rPr>
          <w:t>https://www.hrw.org/report/2018/07/03/immigrant-crime-fighters/how-u-visa-program-makes-us-communities-safer</w:t>
        </w:r>
      </w:hyperlink>
      <w:r w:rsidRPr="0001199E">
        <w:t>, sdi-pw)</w:t>
      </w:r>
    </w:p>
    <w:p w:rsidR="000002C8" w:rsidRPr="000002C8" w:rsidRDefault="001B5CA4" w:rsidP="000002C8">
      <w:pPr>
        <w:pStyle w:val="NormalWeb"/>
        <w:rPr>
          <w:rFonts w:asciiTheme="minorHAnsi" w:hAnsiTheme="minorHAnsi" w:cstheme="minorHAnsi"/>
          <w:sz w:val="14"/>
        </w:rPr>
      </w:pPr>
      <w:r w:rsidRPr="0001199E">
        <w:rPr>
          <w:rFonts w:asciiTheme="minorHAnsi" w:hAnsiTheme="minorHAnsi" w:cstheme="minorHAnsi"/>
          <w:sz w:val="14"/>
        </w:rPr>
        <w:t>A similar sentiment was echoed by Oliver Cunningham, deputy chief of investigations for the Oakland Police Department, when interviewed about the U visa program. In describing to media why tools to help local police build trust with members of the public—regardless of their immigration status—are essential, he said, “In some cases there may be a violent crime trend,” Cunningham said, “and if they're not comfortable reporting” then the community won’t be as safe.</w:t>
      </w:r>
      <w:bookmarkStart w:id="23" w:name="_ftnref52"/>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"_ftn52"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[52]</w:t>
      </w:r>
      <w:r w:rsidRPr="0001199E">
        <w:rPr>
          <w:rFonts w:asciiTheme="minorHAnsi" w:hAnsiTheme="minorHAnsi" w:cstheme="minorHAnsi"/>
          <w:sz w:val="14"/>
        </w:rPr>
        <w:fldChar w:fldCharType="end"/>
      </w:r>
      <w:bookmarkEnd w:id="23"/>
      <w:r w:rsidRPr="0001199E">
        <w:rPr>
          <w:rFonts w:asciiTheme="minorHAnsi" w:hAnsiTheme="minorHAnsi" w:cstheme="minorHAnsi"/>
          <w:sz w:val="14"/>
        </w:rPr>
        <w:t xml:space="preserve"> Once victims have come forward, </w:t>
      </w:r>
      <w:r w:rsidRPr="0001199E">
        <w:rPr>
          <w:rStyle w:val="StyleUnderline"/>
          <w:rFonts w:asciiTheme="minorHAnsi" w:hAnsiTheme="minorHAnsi" w:cstheme="minorHAnsi"/>
        </w:rPr>
        <w:t>the availability of U visas may also help investigations by building witnesses’ and victims’ trust in police</w:t>
      </w:r>
      <w:r w:rsidRPr="0001199E">
        <w:rPr>
          <w:rFonts w:asciiTheme="minorHAnsi" w:hAnsiTheme="minorHAnsi" w:cstheme="minorHAnsi"/>
          <w:sz w:val="14"/>
        </w:rPr>
        <w:t>. In 2008 Denver police certified the U visa application of a key witness to a gang-related double homicide. The individual had been visiting from Africa on a tourist visa when he witnessed the crime.</w:t>
      </w:r>
      <w:bookmarkStart w:id="24" w:name="_ftnref53"/>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"_ftn53"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[53]</w:t>
      </w:r>
      <w:r w:rsidRPr="0001199E">
        <w:rPr>
          <w:rFonts w:asciiTheme="minorHAnsi" w:hAnsiTheme="minorHAnsi" w:cstheme="minorHAnsi"/>
          <w:sz w:val="14"/>
        </w:rPr>
        <w:fldChar w:fldCharType="end"/>
      </w:r>
      <w:bookmarkEnd w:id="24"/>
      <w:r w:rsidRPr="0001199E">
        <w:rPr>
          <w:rFonts w:asciiTheme="minorHAnsi" w:hAnsiTheme="minorHAnsi" w:cstheme="minorHAnsi"/>
          <w:sz w:val="14"/>
        </w:rPr>
        <w:t xml:space="preserve"> While this individual would have cooperated even without the U visa, the Director of the Denver Police’s Crisis Services Division, Scott Snow noted that his department’s offer to certify a U visa application showed the witness that police would take steps to protect him, increasing his confidence in police. Snow emphasized how rare it is to have witnesses come forward or stay involved in gang-related crime investigations because they fear retaliation. In his opinion, </w:t>
      </w:r>
      <w:r w:rsidRPr="0001199E">
        <w:rPr>
          <w:rStyle w:val="StyleUnderline"/>
          <w:rFonts w:asciiTheme="minorHAnsi" w:hAnsiTheme="minorHAnsi" w:cstheme="minorHAnsi"/>
        </w:rPr>
        <w:t>the U visa helps strengthen relationships with victims and witnesses during investigations, adding: “Any tool that will help develop those relationships is helpful for investigations—if this helps create a stronger relationship with the witness, it is worth i</w:t>
      </w:r>
      <w:r w:rsidRPr="0001199E">
        <w:rPr>
          <w:rFonts w:asciiTheme="minorHAnsi" w:hAnsiTheme="minorHAnsi" w:cstheme="minorHAnsi"/>
          <w:sz w:val="14"/>
        </w:rPr>
        <w:t>t.”</w:t>
      </w:r>
      <w:bookmarkStart w:id="25" w:name="_ftnref54"/>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"_ftn54"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[54]</w:t>
      </w:r>
      <w:r w:rsidRPr="0001199E">
        <w:rPr>
          <w:rFonts w:asciiTheme="minorHAnsi" w:hAnsiTheme="minorHAnsi" w:cstheme="minorHAnsi"/>
          <w:sz w:val="14"/>
        </w:rPr>
        <w:fldChar w:fldCharType="end"/>
      </w:r>
      <w:bookmarkEnd w:id="25"/>
      <w:r w:rsidRPr="0001199E">
        <w:rPr>
          <w:rFonts w:asciiTheme="minorHAnsi" w:hAnsiTheme="minorHAnsi" w:cstheme="minorHAnsi"/>
          <w:sz w:val="14"/>
        </w:rPr>
        <w:t xml:space="preserve"> In Colorado, which has a large undocumented population, efforts have been made to reach out to local communities to build confidence and trust in the police. Former Boulder District Attorney Stan Garrett said his office noticed that “</w:t>
      </w:r>
      <w:r w:rsidRPr="0001199E">
        <w:rPr>
          <w:rStyle w:val="StyleUnderline"/>
          <w:rFonts w:asciiTheme="minorHAnsi" w:hAnsiTheme="minorHAnsi" w:cstheme="minorHAnsi"/>
        </w:rPr>
        <w:t>victims who feared that their immigration status was a problem were targeted for such crimes as extortion, sexual violence and identity theft</w:t>
      </w:r>
      <w:r w:rsidRPr="0001199E">
        <w:rPr>
          <w:rFonts w:asciiTheme="minorHAnsi" w:hAnsiTheme="minorHAnsi" w:cstheme="minorHAnsi"/>
          <w:sz w:val="14"/>
        </w:rPr>
        <w:t>.”</w:t>
      </w:r>
      <w:bookmarkStart w:id="26" w:name="_ftnref55"/>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"_ftn55"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[55]</w:t>
      </w:r>
      <w:r w:rsidRPr="0001199E">
        <w:rPr>
          <w:rFonts w:asciiTheme="minorHAnsi" w:hAnsiTheme="minorHAnsi" w:cstheme="minorHAnsi"/>
          <w:sz w:val="14"/>
        </w:rPr>
        <w:fldChar w:fldCharType="end"/>
      </w:r>
      <w:bookmarkEnd w:id="26"/>
      <w:r w:rsidRPr="0001199E">
        <w:rPr>
          <w:rFonts w:asciiTheme="minorHAnsi" w:hAnsiTheme="minorHAnsi" w:cstheme="minorHAnsi"/>
          <w:sz w:val="14"/>
        </w:rPr>
        <w:t xml:space="preserve"> To address this problem and build trust in the community, they engaged in public outreach, an important component of which was explaining the U visa program. As a result, more crimes are being reported. He says “</w:t>
      </w:r>
      <w:r w:rsidRPr="0001199E">
        <w:rPr>
          <w:rStyle w:val="StyleUnderline"/>
          <w:rFonts w:asciiTheme="minorHAnsi" w:hAnsiTheme="minorHAnsi" w:cstheme="minorHAnsi"/>
        </w:rPr>
        <w:t>If the community trusts the police, they will report crimes and you can keep crime rates low. If they do not trust you, bad guys can commit crimes with impunity. No way this [U visa program] does not help law enforcement</w:t>
      </w:r>
      <w:r w:rsidRPr="0001199E">
        <w:rPr>
          <w:rFonts w:asciiTheme="minorHAnsi" w:hAnsiTheme="minorHAnsi" w:cstheme="minorHAnsi"/>
          <w:sz w:val="14"/>
        </w:rPr>
        <w:t>.”</w:t>
      </w:r>
      <w:bookmarkStart w:id="27" w:name="_ftnref56"/>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"_ftn56"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[56]</w:t>
      </w:r>
      <w:r w:rsidRPr="0001199E">
        <w:rPr>
          <w:rFonts w:asciiTheme="minorHAnsi" w:hAnsiTheme="minorHAnsi" w:cstheme="minorHAnsi"/>
          <w:sz w:val="14"/>
        </w:rPr>
        <w:fldChar w:fldCharType="end"/>
      </w:r>
      <w:bookmarkEnd w:id="27"/>
      <w:r w:rsidRPr="0001199E">
        <w:rPr>
          <w:rFonts w:asciiTheme="minorHAnsi" w:hAnsiTheme="minorHAnsi" w:cstheme="minorHAnsi"/>
          <w:sz w:val="14"/>
        </w:rPr>
        <w:t xml:space="preserve"> Michael Song from the Denver District Attorney’s Office also said that the biggest benefit of the U visa program is building relationships with communities that might otherwise fear police. He added that </w:t>
      </w:r>
      <w:r w:rsidRPr="0001199E">
        <w:rPr>
          <w:rStyle w:val="StyleUnderline"/>
          <w:rFonts w:asciiTheme="minorHAnsi" w:hAnsiTheme="minorHAnsi" w:cstheme="minorHAnsi"/>
        </w:rPr>
        <w:t>the program “gives victims peace of mind and is consistent with our general policy of helping victims with various aspects of their lives so they are able to cooperate with prosecutions</w:t>
      </w:r>
      <w:r w:rsidRPr="0001199E">
        <w:rPr>
          <w:rFonts w:asciiTheme="minorHAnsi" w:hAnsiTheme="minorHAnsi" w:cstheme="minorHAnsi"/>
          <w:sz w:val="14"/>
        </w:rPr>
        <w:t>. Having victims more apt to become involved with the justice system, rather than turn a blind eye to crimes, makes the whole community safer.”</w:t>
      </w:r>
      <w:bookmarkStart w:id="28" w:name="_ftnref57"/>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"_ftn57"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[57]</w:t>
      </w:r>
      <w:r w:rsidRPr="0001199E">
        <w:rPr>
          <w:rFonts w:asciiTheme="minorHAnsi" w:hAnsiTheme="minorHAnsi" w:cstheme="minorHAnsi"/>
          <w:sz w:val="14"/>
        </w:rPr>
        <w:fldChar w:fldCharType="end"/>
      </w:r>
      <w:bookmarkEnd w:id="28"/>
      <w:r w:rsidRPr="0001199E">
        <w:rPr>
          <w:rFonts w:asciiTheme="minorHAnsi" w:hAnsiTheme="minorHAnsi" w:cstheme="minorHAnsi"/>
          <w:sz w:val="14"/>
        </w:rPr>
        <w:t xml:space="preserve"> Scott Snow from the Denver Police Department agreed that </w:t>
      </w:r>
      <w:r w:rsidRPr="0001199E">
        <w:rPr>
          <w:rStyle w:val="StyleUnderline"/>
          <w:rFonts w:asciiTheme="minorHAnsi" w:hAnsiTheme="minorHAnsi" w:cstheme="minorHAnsi"/>
        </w:rPr>
        <w:t>U visas are an essential tool in building relationships with marginalized communities, adding “Why would we not want to keep people in our community who cooperate with police to put away the real ‘bad hombres’? They [U visas] are so important for community safety.</w:t>
      </w:r>
      <w:r w:rsidRPr="0001199E">
        <w:rPr>
          <w:rFonts w:asciiTheme="minorHAnsi" w:hAnsiTheme="minorHAnsi" w:cstheme="minorHAnsi"/>
          <w:sz w:val="14"/>
        </w:rPr>
        <w:t xml:space="preserve">” </w:t>
      </w:r>
      <w:bookmarkStart w:id="29" w:name="_ftnref58"/>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"_ftn58"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[58]</w:t>
      </w:r>
      <w:r w:rsidRPr="0001199E">
        <w:rPr>
          <w:rFonts w:asciiTheme="minorHAnsi" w:hAnsiTheme="minorHAnsi" w:cstheme="minorHAnsi"/>
          <w:sz w:val="14"/>
        </w:rPr>
        <w:fldChar w:fldCharType="end"/>
      </w:r>
      <w:bookmarkEnd w:id="29"/>
      <w:r w:rsidRPr="0001199E">
        <w:rPr>
          <w:rFonts w:asciiTheme="minorHAnsi" w:hAnsiTheme="minorHAnsi" w:cstheme="minorHAnsi"/>
          <w:sz w:val="14"/>
        </w:rPr>
        <w:t xml:space="preserve"> Michael McGrath, the director of public safety in Cleveland, Ohio, co-authored an article about Cleveland’s experience with U visas in </w:t>
      </w:r>
      <w:r w:rsidRPr="0001199E">
        <w:rPr>
          <w:rFonts w:asciiTheme="minorHAnsi" w:hAnsiTheme="minorHAnsi" w:cstheme="minorHAnsi"/>
          <w:i/>
          <w:iCs/>
          <w:sz w:val="14"/>
        </w:rPr>
        <w:t>Police Chief Magazine</w:t>
      </w:r>
      <w:r w:rsidRPr="0001199E">
        <w:rPr>
          <w:rFonts w:asciiTheme="minorHAnsi" w:hAnsiTheme="minorHAnsi" w:cstheme="minorHAnsi"/>
          <w:sz w:val="14"/>
        </w:rPr>
        <w:t xml:space="preserve">. In it, he wrote: </w:t>
      </w:r>
      <w:r w:rsidRPr="0001199E">
        <w:rPr>
          <w:rStyle w:val="StyleUnderline"/>
          <w:rFonts w:asciiTheme="minorHAnsi" w:hAnsiTheme="minorHAnsi" w:cstheme="minorHAnsi"/>
        </w:rPr>
        <w:t>After positive experiences with the U visa in addressing crimes of domestic violence</w:t>
      </w:r>
      <w:r w:rsidRPr="0001199E">
        <w:rPr>
          <w:rFonts w:asciiTheme="minorHAnsi" w:hAnsiTheme="minorHAnsi" w:cstheme="minorHAnsi"/>
          <w:sz w:val="14"/>
        </w:rPr>
        <w:t xml:space="preserve">, the Division of </w:t>
      </w:r>
      <w:r w:rsidRPr="0001199E">
        <w:rPr>
          <w:rStyle w:val="StyleUnderline"/>
          <w:rFonts w:asciiTheme="minorHAnsi" w:hAnsiTheme="minorHAnsi" w:cstheme="minorHAnsi"/>
        </w:rPr>
        <w:t>Police has expanded its utilization of the U visa in other types of serious crimes perpetrated upon immigrants</w:t>
      </w:r>
      <w:r w:rsidRPr="0001199E">
        <w:rPr>
          <w:rFonts w:asciiTheme="minorHAnsi" w:hAnsiTheme="minorHAnsi" w:cstheme="minorHAnsi"/>
          <w:sz w:val="14"/>
        </w:rPr>
        <w:t xml:space="preserve">. In one case, the division and the Legal Aid Society of Cleveland partnered to provide support to an immigrant who was the victim of felonious assault and aggravated robbery. She was held up at gunpoint while working at a store. The perpetrator shot her in the head as she fled to the back room. The perpetrator was apprehended and charged with both crimes—without the woman’s cooperation in the investigation and prosecution of the crime, the community at large would be less safe. </w:t>
      </w:r>
      <w:r w:rsidRPr="0001199E">
        <w:rPr>
          <w:rStyle w:val="StyleUnderline"/>
          <w:rFonts w:asciiTheme="minorHAnsi" w:hAnsiTheme="minorHAnsi" w:cstheme="minorHAnsi"/>
        </w:rPr>
        <w:t>The U visa was a tool that helped the young woman gather the courage necessary to cooperate. She is still recovering from her traumatic brain injury, but she is happy to be able to watch her young son, who wants to serve in law enforcement, grow up</w:t>
      </w:r>
      <w:r w:rsidRPr="0001199E">
        <w:rPr>
          <w:rFonts w:asciiTheme="minorHAnsi" w:hAnsiTheme="minorHAnsi" w:cstheme="minorHAnsi"/>
          <w:sz w:val="14"/>
        </w:rPr>
        <w:t>.</w:t>
      </w:r>
      <w:bookmarkStart w:id="30" w:name="_ftnref60"/>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"_ftn60"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[60]</w:t>
      </w:r>
      <w:r w:rsidRPr="0001199E">
        <w:rPr>
          <w:rFonts w:asciiTheme="minorHAnsi" w:hAnsiTheme="minorHAnsi" w:cstheme="minorHAnsi"/>
          <w:sz w:val="14"/>
        </w:rPr>
        <w:fldChar w:fldCharType="end"/>
      </w:r>
      <w:bookmarkEnd w:id="30"/>
      <w:r w:rsidRPr="0001199E">
        <w:rPr>
          <w:rFonts w:asciiTheme="minorHAnsi" w:hAnsiTheme="minorHAnsi" w:cstheme="minorHAnsi"/>
          <w:sz w:val="14"/>
        </w:rPr>
        <w:t xml:space="preserve"> Many recipients of U visas are victims of domestic violence who may not have otherwise come forward.</w:t>
      </w:r>
      <w:r w:rsidRPr="0001199E">
        <w:rPr>
          <w:rStyle w:val="StyleUnderline"/>
          <w:rFonts w:asciiTheme="minorHAnsi" w:hAnsiTheme="minorHAnsi" w:cstheme="minorHAnsi"/>
        </w:rPr>
        <w:t xml:space="preserve"> In these cases too, the community as a whole benefits from efforts to curb abuse within families.</w:t>
      </w:r>
      <w:r w:rsidRPr="0001199E">
        <w:rPr>
          <w:rFonts w:asciiTheme="minorHAnsi" w:hAnsiTheme="minorHAnsi" w:cstheme="minorHAnsi"/>
          <w:sz w:val="14"/>
        </w:rPr>
        <w:t xml:space="preserve"> For example, Alameda County’s Family Justice Center serves a significant number of immigrant women who are victims of domestic or sexual violence. District Attorney O’Malley stresses that her office is open to everyone and they do not ask about immigration status because they want to ensure all victims are safe. They explain that </w:t>
      </w:r>
      <w:r w:rsidRPr="0001199E">
        <w:rPr>
          <w:rStyle w:val="StyleUnderline"/>
          <w:rFonts w:asciiTheme="minorHAnsi" w:hAnsiTheme="minorHAnsi" w:cstheme="minorHAnsi"/>
        </w:rPr>
        <w:t>if the person is without documentation they are eligible for a visa and they will assist in the process. She says her office’s message is “if you are a victim of a crime, do not suffer in silence, come forward</w:t>
      </w:r>
      <w:r w:rsidRPr="0001199E">
        <w:rPr>
          <w:rFonts w:asciiTheme="minorHAnsi" w:hAnsiTheme="minorHAnsi" w:cstheme="minorHAnsi"/>
          <w:sz w:val="14"/>
        </w:rPr>
        <w:t>.”</w:t>
      </w:r>
      <w:bookmarkStart w:id="31" w:name="_ftnref61"/>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"_ftn61"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[61]</w:t>
      </w:r>
      <w:r w:rsidRPr="0001199E">
        <w:rPr>
          <w:rFonts w:asciiTheme="minorHAnsi" w:hAnsiTheme="minorHAnsi" w:cstheme="minorHAnsi"/>
          <w:sz w:val="14"/>
        </w:rPr>
        <w:fldChar w:fldCharType="end"/>
      </w:r>
      <w:bookmarkEnd w:id="31"/>
      <w:r w:rsidRPr="0001199E">
        <w:rPr>
          <w:rFonts w:asciiTheme="minorHAnsi" w:hAnsiTheme="minorHAnsi" w:cstheme="minorHAnsi"/>
          <w:sz w:val="14"/>
        </w:rPr>
        <w:t xml:space="preserve"> She says </w:t>
      </w:r>
      <w:r w:rsidRPr="0001199E">
        <w:rPr>
          <w:rStyle w:val="StyleUnderline"/>
          <w:rFonts w:asciiTheme="minorHAnsi" w:hAnsiTheme="minorHAnsi" w:cstheme="minorHAnsi"/>
        </w:rPr>
        <w:t>“So many sexual assault victims do not come forward because of shame and for domestic violence victims they also may be economically dependent on their abuser. If we can assure them that we will protect them and give them a pathway to permanent residence, more people will repor</w:t>
      </w:r>
      <w:r w:rsidRPr="0001199E">
        <w:rPr>
          <w:rFonts w:asciiTheme="minorHAnsi" w:hAnsiTheme="minorHAnsi" w:cstheme="minorHAnsi"/>
          <w:sz w:val="14"/>
        </w:rPr>
        <w:t>t.” She also explained that violence in the home impacts more than just the spouse, “</w:t>
      </w:r>
      <w:r w:rsidRPr="0001199E">
        <w:rPr>
          <w:rStyle w:val="Emphasis"/>
        </w:rPr>
        <w:t>When domestic violence exists in a community, it affects everyone. Kids act out in school and when they become adults, the untreated trauma continues to impact their lives</w:t>
      </w:r>
      <w:r w:rsidRPr="0001199E">
        <w:rPr>
          <w:rStyle w:val="StyleUnderline"/>
          <w:rFonts w:asciiTheme="minorHAnsi" w:hAnsiTheme="minorHAnsi" w:cstheme="minorHAnsi"/>
        </w:rPr>
        <w:t>. It permeates the whole community</w:t>
      </w:r>
      <w:r w:rsidRPr="0001199E">
        <w:rPr>
          <w:rFonts w:asciiTheme="minorHAnsi" w:hAnsiTheme="minorHAnsi" w:cstheme="minorHAnsi"/>
          <w:sz w:val="14"/>
        </w:rPr>
        <w:t>.”</w:t>
      </w:r>
      <w:bookmarkStart w:id="32" w:name="_ftnref62"/>
      <w:r w:rsidRPr="0001199E">
        <w:rPr>
          <w:rFonts w:asciiTheme="minorHAnsi" w:hAnsiTheme="minorHAnsi" w:cstheme="minorHAnsi"/>
          <w:sz w:val="14"/>
        </w:rPr>
        <w:fldChar w:fldCharType="begin"/>
      </w:r>
      <w:r w:rsidRPr="0001199E">
        <w:rPr>
          <w:rFonts w:asciiTheme="minorHAnsi" w:hAnsiTheme="minorHAnsi" w:cstheme="minorHAnsi"/>
          <w:sz w:val="14"/>
        </w:rPr>
        <w:instrText xml:space="preserve"> HYPERLINK "https://www.hrw.org/report/2018/07/03/immigrant-crime-fighters/how-u-visa-program-makes-us-communities-safer" \l "_ftn62" \o "" </w:instrText>
      </w:r>
      <w:r w:rsidRPr="0001199E">
        <w:rPr>
          <w:rFonts w:asciiTheme="minorHAnsi" w:hAnsiTheme="minorHAnsi" w:cstheme="minorHAnsi"/>
          <w:sz w:val="14"/>
        </w:rPr>
        <w:fldChar w:fldCharType="separate"/>
      </w:r>
      <w:r w:rsidRPr="0001199E">
        <w:rPr>
          <w:rStyle w:val="FootnoteReference"/>
          <w:rFonts w:asciiTheme="minorHAnsi" w:hAnsiTheme="minorHAnsi" w:cstheme="minorHAnsi"/>
          <w:sz w:val="14"/>
          <w:szCs w:val="16"/>
        </w:rPr>
        <w:t>[62]</w:t>
      </w:r>
      <w:r w:rsidRPr="0001199E">
        <w:rPr>
          <w:rFonts w:asciiTheme="minorHAnsi" w:hAnsiTheme="minorHAnsi" w:cstheme="minorHAnsi"/>
          <w:sz w:val="14"/>
        </w:rPr>
        <w:fldChar w:fldCharType="end"/>
      </w:r>
      <w:bookmarkEnd w:id="32"/>
    </w:p>
    <w:p w:rsidR="00C824AD" w:rsidRDefault="00C824AD" w:rsidP="00C824AD">
      <w:pPr>
        <w:pStyle w:val="Heading2"/>
      </w:pPr>
      <w:r>
        <w:t>t</w:t>
      </w:r>
      <w:r w:rsidR="00E535F9">
        <w:t>opicality</w:t>
      </w:r>
    </w:p>
    <w:p w:rsidR="00C824AD" w:rsidRDefault="00770F0C" w:rsidP="00C824AD">
      <w:pPr>
        <w:pStyle w:val="Heading3"/>
      </w:pPr>
      <w:r>
        <w:t>1nc – nonimmigrant status</w:t>
      </w:r>
    </w:p>
    <w:p w:rsidR="00C824AD" w:rsidRDefault="00C824AD" w:rsidP="00C824AD">
      <w:pPr>
        <w:pStyle w:val="Heading4"/>
      </w:pPr>
      <w:r>
        <w:t>FYI- maybe not T</w:t>
      </w:r>
    </w:p>
    <w:p w:rsidR="00C824AD" w:rsidRPr="00C1331C" w:rsidRDefault="00C824AD" w:rsidP="00C824AD">
      <w:r w:rsidRPr="00C1331C">
        <w:rPr>
          <w:rStyle w:val="Style13ptBold"/>
        </w:rPr>
        <w:t>Mankin 17</w:t>
      </w:r>
      <w:r w:rsidRPr="00C1331C">
        <w:t xml:space="preserve"> (Imogene, JD Candidate, 2017, University of California, Berkeley, School of Law. B.A., 2010, University of Oregon. "ABUSE-IN(G) THE SYSTEM: HOW ACCUSATIONS OF U VISA FRAUD AND BRADY DISCLOSURES PERPETRATE FURTHER VIOLENCE AGAINST UNDOCUMENTED VICTIMS OF DOMESTIC ABUSE" Berkeley La Raza Law Journal. Volume 27, Article 2. </w:t>
      </w:r>
      <w:hyperlink r:id="rId104" w:history="1">
        <w:r w:rsidRPr="00EC3713">
          <w:rPr>
            <w:rStyle w:val="Hyperlink"/>
          </w:rPr>
          <w:t>https://scholarship.law.berkeley.edu/cgi/viewcontent.cgi?article=1270&amp;context=blrlj</w:t>
        </w:r>
      </w:hyperlink>
      <w:r>
        <w:t xml:space="preserve">. </w:t>
      </w:r>
      <w:r w:rsidR="002058E3">
        <w:t>//sp</w:t>
      </w:r>
      <w:r w:rsidRPr="00C1331C">
        <w:t>)</w:t>
      </w:r>
    </w:p>
    <w:p w:rsidR="00C824AD" w:rsidRDefault="00C824AD" w:rsidP="00C824AD">
      <w:r w:rsidRPr="002E1947">
        <w:rPr>
          <w:rStyle w:val="Emphasis"/>
        </w:rPr>
        <w:t>The U visa is a type of nonimmigrant status</w:t>
      </w:r>
      <w:r w:rsidRPr="00C824AD">
        <w:rPr>
          <w:rStyle w:val="StyleUnderline"/>
        </w:rPr>
        <w:t xml:space="preserve"> passed in 2000</w:t>
      </w:r>
      <w:r w:rsidRPr="0027775F">
        <w:t xml:space="preserve"> to fill gaps in the Violence Against Women Act (VAWA).19 </w:t>
      </w:r>
      <w:r w:rsidRPr="00C824AD">
        <w:rPr>
          <w:rStyle w:val="StyleUnderline"/>
        </w:rPr>
        <w:t>VAWA</w:t>
      </w:r>
      <w:r w:rsidRPr="0027775F">
        <w:t xml:space="preserve"> was originally enacted in 1994 and </w:t>
      </w:r>
      <w:r w:rsidRPr="00C824AD">
        <w:rPr>
          <w:rStyle w:val="StyleUnderline"/>
        </w:rPr>
        <w:t>contained numerous legal protections for victims of domestic violence</w:t>
      </w:r>
      <w:r w:rsidRPr="0027775F">
        <w:t xml:space="preserve">. </w:t>
      </w:r>
      <w:r w:rsidRPr="00C824AD">
        <w:rPr>
          <w:rStyle w:val="StyleUnderline"/>
        </w:rPr>
        <w:t xml:space="preserve">The most salient protection for immigrants was the ability </w:t>
      </w:r>
      <w:r w:rsidRPr="00C824AD">
        <w:t>for</w:t>
      </w:r>
      <w:r w:rsidRPr="0027775F">
        <w:t xml:space="preserve"> individuals battered by U.S. citizen or legal permanent resident (LPR) </w:t>
      </w:r>
      <w:r w:rsidRPr="00C824AD">
        <w:rPr>
          <w:rStyle w:val="StyleUnderline"/>
        </w:rPr>
        <w:t xml:space="preserve">spouses to “self-petition” for </w:t>
      </w:r>
      <w:r w:rsidRPr="00C824AD">
        <w:rPr>
          <w:rStyle w:val="Emphasis"/>
        </w:rPr>
        <w:t>lawful immigration status</w:t>
      </w:r>
      <w:r w:rsidRPr="00C824AD">
        <w:rPr>
          <w:rStyle w:val="StyleUnderline"/>
        </w:rPr>
        <w:t xml:space="preserve"> </w:t>
      </w:r>
      <w:r w:rsidRPr="0027775F">
        <w:t>without the signature or permission of their abuser.20 The VAWA self-petition was intended to prevent immigrants from feeling trapped in abusive marriages and feeling pressured to stay with their abusers for their immigration status.21 Instead, if the individual could prove that they entered into the marriage in good faith and had suffered “extreme cruelty” by their abuser, they could self-petition for a green card, even if they were no longer living with their spouse or had recently divorced.22 The policy goal behind the VAWA self-petition was to remove a tool of psychological oppression from abusers.23 No longer could abusers hold legal status over their immigrant spouse’s head or threaten them with deportation.</w:t>
      </w:r>
    </w:p>
    <w:p w:rsidR="00C824AD" w:rsidRDefault="00C824AD" w:rsidP="00C824AD">
      <w:r w:rsidRPr="00C824AD">
        <w:rPr>
          <w:rStyle w:val="StyleUnderline"/>
        </w:rPr>
        <w:t>Although the VAWA self-petition was an excellent advancement against the use of immigration law as an abusive tool of manipulation and abuse, gaps remained</w:t>
      </w:r>
      <w:r w:rsidRPr="0027775F">
        <w:t>. It soon became clear both to Democrats and Republicans that they had inadvertently created a perverse incentive for unmarried immigrant victims to marry their abusers because VAWA self-petitions were only available to the spouses of U.S. citizens and LPRs.24 Abusers who were aware of VAWA self-petitions could withhold marriage to manipulate their partners.25 Furthermore, VAWA self-petitions created a perverse incentive against reporting abuse to protect the abuser’s immigration status since certain domestic violence convictions can trigger deportation, even for an LPR.26</w:t>
      </w:r>
    </w:p>
    <w:p w:rsidR="00C824AD" w:rsidRDefault="00C824AD" w:rsidP="00C824AD">
      <w:r w:rsidRPr="00C824AD">
        <w:rPr>
          <w:rStyle w:val="StyleUnderline"/>
        </w:rPr>
        <w:t>VAWA 2000 attempted to resolve these perverse incentives by creating the U visa, which offered a path to legal status that did not depend on marriage to the abuser and that encouraged the reporting of crimes and cooperation with law enforcement</w:t>
      </w:r>
      <w:r w:rsidRPr="0027775F">
        <w:t xml:space="preserve">.27 The Battered Immigrant Women Protection Act of 1999 (BIWPA) was a section of VAWA 2000, which established the purposes and requirements of the U visa program. </w:t>
      </w:r>
      <w:r w:rsidRPr="00C824AD">
        <w:rPr>
          <w:rStyle w:val="StyleUnderline"/>
        </w:rPr>
        <w:t>The requirements for the U visa are threefold: the applicant must (1) be the victim of a qualifying violent or exploitative crime (domestic violence is typical); (2) have suffered “substantial physical or mental abuse” as a result of the qualifying crime; and (3) be deemed helpful in the investigation or prosecution of the crime, either in the past, present, or likely to be in the future</w:t>
      </w:r>
      <w:r w:rsidRPr="0027775F">
        <w:t xml:space="preserve">.28 </w:t>
      </w:r>
      <w:r w:rsidRPr="00C824AD">
        <w:rPr>
          <w:rStyle w:val="StyleUnderline"/>
        </w:rPr>
        <w:t>To fulfill the third prong of the U visa, victims must obtain a certification from a certifying agency, which is defined as “a [f]ederal, [s]tate, or local law enforcement agency, prosecutor, judge,” or other law enforcement agency.</w:t>
      </w:r>
      <w:r w:rsidRPr="0027775F">
        <w:t xml:space="preserve">29 </w:t>
      </w:r>
      <w:r w:rsidRPr="00C824AD">
        <w:rPr>
          <w:rStyle w:val="StyleUnderline"/>
        </w:rPr>
        <w:t>The agency must certify that the victim “has been helpful, is being helpful, or is likely to be helpful” in the “investigation or prosecution” of the crime</w:t>
      </w:r>
      <w:r w:rsidRPr="0027775F">
        <w:t>.30</w:t>
      </w:r>
    </w:p>
    <w:p w:rsidR="00C824AD" w:rsidRDefault="00C824AD" w:rsidP="00C824AD"/>
    <w:p w:rsidR="00C824AD" w:rsidRDefault="000A71E3" w:rsidP="000A71E3">
      <w:pPr>
        <w:pStyle w:val="Heading2"/>
      </w:pPr>
      <w:r>
        <w:t>certification cp</w:t>
      </w:r>
    </w:p>
    <w:p w:rsidR="000A71E3" w:rsidRDefault="000A71E3" w:rsidP="000A71E3">
      <w:pPr>
        <w:pStyle w:val="Heading3"/>
      </w:pPr>
      <w:r>
        <w:t>1</w:t>
      </w:r>
      <w:r w:rsidR="00C9562B">
        <w:t>nc</w:t>
      </w:r>
      <w:r w:rsidR="00762913">
        <w:t xml:space="preserve"> – certification cp</w:t>
      </w:r>
    </w:p>
    <w:p w:rsidR="000A71E3" w:rsidRPr="00E23D49" w:rsidRDefault="000A71E3" w:rsidP="000A71E3">
      <w:pPr>
        <w:pStyle w:val="Heading4"/>
      </w:pPr>
      <w:r>
        <w:t xml:space="preserve">Text: </w:t>
      </w:r>
      <w:r w:rsidRPr="005929D7">
        <w:t xml:space="preserve">The United States federal government should </w:t>
      </w:r>
      <w:r>
        <w:t>use the “any credible evidence” standard for all legal immigration benefits involving crime victims</w:t>
      </w:r>
    </w:p>
    <w:p w:rsidR="000A71E3" w:rsidRPr="00222A99" w:rsidRDefault="000A71E3" w:rsidP="000A71E3"/>
    <w:p w:rsidR="000A71E3" w:rsidRDefault="000A71E3" w:rsidP="000A71E3">
      <w:pPr>
        <w:pStyle w:val="Heading4"/>
      </w:pPr>
      <w:r>
        <w:t>The current evidentiary standard directly causes abuse – requiring certification forces survivors go back to their abusers to get documentation – the “any credible evidence” standard is empirically more successful</w:t>
      </w:r>
    </w:p>
    <w:p w:rsidR="000A71E3" w:rsidRDefault="000A71E3" w:rsidP="000A71E3">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105" w:history="1">
        <w:r w:rsidRPr="00EC3713">
          <w:rPr>
            <w:rStyle w:val="Hyperlink"/>
          </w:rPr>
          <w:t>www.ww.njep-ipsacourse.org/sites/default/files/reports/vawa-symposium-u-visa.pdf</w:t>
        </w:r>
      </w:hyperlink>
      <w:r>
        <w:t>. //sp</w:t>
      </w:r>
      <w:r w:rsidRPr="006B3313">
        <w:t>)</w:t>
      </w:r>
    </w:p>
    <w:p w:rsidR="000A71E3" w:rsidRPr="00DC617A" w:rsidRDefault="000A71E3" w:rsidP="000A71E3">
      <w:pPr>
        <w:rPr>
          <w:sz w:val="16"/>
        </w:rPr>
      </w:pPr>
      <w:r w:rsidRPr="00AB4623">
        <w:rPr>
          <w:rStyle w:val="StyleUnderline"/>
          <w:highlight w:val="cyan"/>
        </w:rPr>
        <w:t>The evidentiary standard requiring an affidavit</w:t>
      </w:r>
      <w:r w:rsidRPr="00DC617A">
        <w:rPr>
          <w:sz w:val="16"/>
        </w:rPr>
        <w:t xml:space="preserve"> of a licensed mental health professional had gone too far and was much more stringent than Congress had intended. Where the law had been previously silent, INS </w:t>
      </w:r>
      <w:r w:rsidRPr="00AB4623">
        <w:rPr>
          <w:rStyle w:val="Emphasis"/>
          <w:highlight w:val="cyan"/>
        </w:rPr>
        <w:t>imposed a restriction</w:t>
      </w:r>
      <w:r w:rsidRPr="00F36205">
        <w:rPr>
          <w:rStyle w:val="Emphasis"/>
        </w:rPr>
        <w:t xml:space="preserve"> that cut victims off from relief</w:t>
      </w:r>
      <w:r w:rsidRPr="00DC617A">
        <w:rPr>
          <w:sz w:val="16"/>
        </w:rPr>
        <w:t xml:space="preserve">. </w:t>
      </w:r>
      <w:r w:rsidRPr="00AB4623">
        <w:rPr>
          <w:rStyle w:val="Emphasis"/>
          <w:highlight w:val="cyan"/>
        </w:rPr>
        <w:t>Congress, however, wanted to remove impediments</w:t>
      </w:r>
      <w:r w:rsidRPr="00F36205">
        <w:rPr>
          <w:rStyle w:val="StyleUnderline"/>
        </w:rPr>
        <w:t xml:space="preserve"> in the law </w:t>
      </w:r>
      <w:r w:rsidRPr="00AB4623">
        <w:rPr>
          <w:rStyle w:val="StyleUnderline"/>
          <w:highlight w:val="cyan"/>
        </w:rPr>
        <w:t>that</w:t>
      </w:r>
      <w:r w:rsidRPr="00BD28C0">
        <w:rPr>
          <w:rStyle w:val="StyleUnderline"/>
        </w:rPr>
        <w:t xml:space="preserve"> would </w:t>
      </w:r>
      <w:r w:rsidRPr="00AB4623">
        <w:rPr>
          <w:rStyle w:val="StyleUnderline"/>
          <w:highlight w:val="cyan"/>
        </w:rPr>
        <w:t>deter</w:t>
      </w:r>
      <w:r w:rsidRPr="00BD28C0">
        <w:rPr>
          <w:rStyle w:val="StyleUnderline"/>
        </w:rPr>
        <w:t xml:space="preserve"> battered </w:t>
      </w:r>
      <w:r w:rsidRPr="00AB4623">
        <w:rPr>
          <w:rStyle w:val="StyleUnderline"/>
          <w:highlight w:val="cyan"/>
        </w:rPr>
        <w:t>immigrants</w:t>
      </w:r>
      <w:r w:rsidRPr="00DC617A">
        <w:rPr>
          <w:sz w:val="16"/>
        </w:rPr>
        <w:t xml:space="preserve"> “from taking action to protect himself or herself, such as filing for a civil protection order, filing criminal charges, or calling the police because of the threat or fear of deportation.”35 </w:t>
      </w:r>
      <w:r w:rsidRPr="00AB4623">
        <w:rPr>
          <w:rStyle w:val="Emphasis"/>
          <w:highlight w:val="cyan"/>
        </w:rPr>
        <w:t>To correct this</w:t>
      </w:r>
      <w:r w:rsidRPr="00DC617A">
        <w:rPr>
          <w:sz w:val="16"/>
        </w:rPr>
        <w:t xml:space="preserve"> misinterpretation, to ensure that similar regulatory errors did not happen with the VAWA 1994 immigration protections, and to overrule INS regulations requiring submission of evidence from a licensed mental health professional, </w:t>
      </w:r>
      <w:r w:rsidRPr="00AB4623">
        <w:rPr>
          <w:rStyle w:val="Emphasis"/>
          <w:highlight w:val="cyan"/>
        </w:rPr>
        <w:t>Congress mandated</w:t>
      </w:r>
      <w:r w:rsidRPr="00F36205">
        <w:rPr>
          <w:rStyle w:val="StyleUnderline"/>
        </w:rPr>
        <w:t xml:space="preserve"> that the INS must accept “</w:t>
      </w:r>
      <w:r w:rsidRPr="00AB4623">
        <w:rPr>
          <w:rStyle w:val="Emphasis"/>
          <w:highlight w:val="cyan"/>
        </w:rPr>
        <w:t>any credible evidence</w:t>
      </w:r>
      <w:r w:rsidRPr="00F36205">
        <w:rPr>
          <w:rStyle w:val="StyleUnderline"/>
        </w:rPr>
        <w:t xml:space="preserve">” </w:t>
      </w:r>
      <w:r w:rsidRPr="00DC617A">
        <w:rPr>
          <w:sz w:val="16"/>
        </w:rPr>
        <w:t xml:space="preserve">in all VAWA and battered spouse waiver cases.36 In the legislative history of the Violence Against Women Act of 1994’s immigration provisions Congress stated: This [battered spouse waiver] regulation focuses the inquiry on the effect of the cruelty on the victim, rather than on the violent behavior of the abuser, and it may be discriminatory against non-English speaking individuals who have limited access to bilingual mental health professionals. </w:t>
      </w:r>
      <w:r w:rsidRPr="00F36205">
        <w:rPr>
          <w:rStyle w:val="StyleUnderline"/>
        </w:rPr>
        <w:t>This section</w:t>
      </w:r>
      <w:r w:rsidRPr="00DC617A">
        <w:rPr>
          <w:sz w:val="16"/>
        </w:rPr>
        <w:t xml:space="preserve"> </w:t>
      </w:r>
      <w:r w:rsidRPr="00F36205">
        <w:rPr>
          <w:rStyle w:val="StyleUnderline"/>
        </w:rPr>
        <w:t>overrides this regulation by directing</w:t>
      </w:r>
      <w:r w:rsidRPr="00DC617A">
        <w:rPr>
          <w:sz w:val="16"/>
        </w:rPr>
        <w:t xml:space="preserve"> the Attorney General </w:t>
      </w:r>
      <w:r w:rsidRPr="00F36205">
        <w:rPr>
          <w:rStyle w:val="StyleUnderline"/>
        </w:rPr>
        <w:t>to consider any credible evidence</w:t>
      </w:r>
      <w:r w:rsidRPr="00DC617A">
        <w:rPr>
          <w:sz w:val="16"/>
        </w:rPr>
        <w:t xml:space="preserve"> submitted in support of hardship waivers based on battering or extreme cruelty whether or not the evidence is supported by an evaluation by a licensed mental health professional.37 </w:t>
      </w:r>
      <w:r w:rsidRPr="00AB4623">
        <w:rPr>
          <w:rStyle w:val="StyleUnderline"/>
          <w:highlight w:val="cyan"/>
        </w:rPr>
        <w:t>Mindful of the difficulties domestic violence</w:t>
      </w:r>
      <w:r w:rsidRPr="00F36205">
        <w:rPr>
          <w:rStyle w:val="StyleUnderline"/>
        </w:rPr>
        <w:t xml:space="preserve"> and crime victim </w:t>
      </w:r>
      <w:r w:rsidRPr="00AB4623">
        <w:rPr>
          <w:rStyle w:val="StyleUnderline"/>
          <w:highlight w:val="cyan"/>
        </w:rPr>
        <w:t>survivors</w:t>
      </w:r>
      <w:r w:rsidRPr="00F36205">
        <w:rPr>
          <w:rStyle w:val="StyleUnderline"/>
        </w:rPr>
        <w:t xml:space="preserve"> often </w:t>
      </w:r>
      <w:r w:rsidRPr="00AB4623">
        <w:rPr>
          <w:rStyle w:val="StyleUnderline"/>
          <w:highlight w:val="cyan"/>
        </w:rPr>
        <w:t>encounter in marshalling “primary evidence”</w:t>
      </w:r>
      <w:r w:rsidRPr="00F36205">
        <w:rPr>
          <w:rStyle w:val="StyleUnderline"/>
        </w:rPr>
        <w:t xml:space="preserve"> to support their cases, particularly </w:t>
      </w:r>
      <w:r w:rsidRPr="00AB4623">
        <w:rPr>
          <w:rStyle w:val="StyleUnderline"/>
          <w:highlight w:val="cyan"/>
        </w:rPr>
        <w:t>because abusers</w:t>
      </w:r>
      <w:r w:rsidRPr="00F36205">
        <w:rPr>
          <w:rStyle w:val="StyleUnderline"/>
        </w:rPr>
        <w:t xml:space="preserve">, traffickers, or employers </w:t>
      </w:r>
      <w:r w:rsidRPr="00AB4623">
        <w:rPr>
          <w:rStyle w:val="StyleUnderline"/>
          <w:highlight w:val="cyan"/>
        </w:rPr>
        <w:t>control much of that information, Congress created the</w:t>
      </w:r>
      <w:r w:rsidRPr="00F36205">
        <w:rPr>
          <w:rStyle w:val="StyleUnderline"/>
        </w:rPr>
        <w:t xml:space="preserve"> most liberal evidentiary standard in the immigration laws: the “</w:t>
      </w:r>
      <w:r w:rsidRPr="00AB4623">
        <w:rPr>
          <w:rStyle w:val="StyleUnderline"/>
          <w:highlight w:val="cyan"/>
        </w:rPr>
        <w:t>any credible evidence” standard</w:t>
      </w:r>
      <w:r w:rsidRPr="00F36205">
        <w:rPr>
          <w:rStyle w:val="StyleUnderline"/>
        </w:rPr>
        <w:t xml:space="preserve">. This immigration law “any credible evidence” standard was </w:t>
      </w:r>
      <w:r w:rsidRPr="00AB4623">
        <w:rPr>
          <w:rStyle w:val="StyleUnderline"/>
          <w:highlight w:val="cyan"/>
        </w:rPr>
        <w:t>modeled after evidentiary provisions in domestic violence</w:t>
      </w:r>
      <w:r w:rsidRPr="00F36205">
        <w:rPr>
          <w:rStyle w:val="StyleUnderline"/>
        </w:rPr>
        <w:t xml:space="preserve"> and family </w:t>
      </w:r>
      <w:r w:rsidRPr="00AB4623">
        <w:rPr>
          <w:rStyle w:val="StyleUnderline"/>
          <w:highlight w:val="cyan"/>
        </w:rPr>
        <w:t>law</w:t>
      </w:r>
      <w:r w:rsidRPr="00F36205">
        <w:rPr>
          <w:rStyle w:val="StyleUnderline"/>
        </w:rPr>
        <w:t xml:space="preserve"> cases </w:t>
      </w:r>
      <w:r w:rsidRPr="00AB4623">
        <w:rPr>
          <w:rStyle w:val="StyleUnderline"/>
          <w:highlight w:val="cyan"/>
        </w:rPr>
        <w:t>that allowed</w:t>
      </w:r>
      <w:r w:rsidRPr="00F36205">
        <w:rPr>
          <w:rStyle w:val="StyleUnderline"/>
        </w:rPr>
        <w:t xml:space="preserve"> parties </w:t>
      </w:r>
      <w:r w:rsidRPr="00AB4623">
        <w:rPr>
          <w:rStyle w:val="StyleUnderline"/>
          <w:highlight w:val="cyan"/>
        </w:rPr>
        <w:t>flexibility in the</w:t>
      </w:r>
      <w:r w:rsidRPr="00F36205">
        <w:rPr>
          <w:rStyle w:val="StyleUnderline"/>
        </w:rPr>
        <w:t xml:space="preserve"> types of </w:t>
      </w:r>
      <w:r w:rsidRPr="00AB4623">
        <w:rPr>
          <w:rStyle w:val="StyleUnderline"/>
          <w:highlight w:val="cyan"/>
        </w:rPr>
        <w:t>evidence they could present</w:t>
      </w:r>
      <w:r w:rsidRPr="00F36205">
        <w:rPr>
          <w:rStyle w:val="StyleUnderline"/>
        </w:rPr>
        <w:t xml:space="preserve"> to meet their burden of proof</w:t>
      </w:r>
      <w:r w:rsidRPr="00DC617A">
        <w:rPr>
          <w:sz w:val="16"/>
        </w:rPr>
        <w:t>.38 VAWA 1994’s “any credible evidence” provisions state that “[i]n acting on applications under this paragraph, the Attorney General shall consider any credible evidence relevant to the application”.39 VAWA’s “</w:t>
      </w:r>
      <w:r w:rsidRPr="00AB4623">
        <w:rPr>
          <w:rStyle w:val="StyleUnderline"/>
          <w:highlight w:val="cyan"/>
        </w:rPr>
        <w:t>any credible evidence” requirements</w:t>
      </w:r>
      <w:r w:rsidRPr="00F36205">
        <w:rPr>
          <w:rStyle w:val="StyleUnderline"/>
        </w:rPr>
        <w:t xml:space="preserve"> were designed to </w:t>
      </w:r>
      <w:r w:rsidRPr="00AB4623">
        <w:rPr>
          <w:rStyle w:val="StyleUnderline"/>
          <w:highlight w:val="cyan"/>
        </w:rPr>
        <w:t>ease the evidentiary standard for</w:t>
      </w:r>
      <w:r w:rsidRPr="00DC617A">
        <w:rPr>
          <w:sz w:val="16"/>
        </w:rPr>
        <w:t xml:space="preserve"> battered immigrants filing battered spouse waivers, VAWA self-petitions, and VAWA </w:t>
      </w:r>
      <w:r w:rsidRPr="00AB4623">
        <w:rPr>
          <w:rStyle w:val="Emphasis"/>
          <w:highlight w:val="cyan"/>
        </w:rPr>
        <w:t>suspension of deportation</w:t>
      </w:r>
      <w:r w:rsidRPr="00DC617A">
        <w:rPr>
          <w:sz w:val="16"/>
        </w:rPr>
        <w:t xml:space="preserve"> applications. VAWA 1994 recognized that victims of abuse often lack access to evidence that is in their abuser’s control and that immigrant victims may lack specific forms of corroborative evidence of abuse.40 </w:t>
      </w:r>
      <w:r w:rsidRPr="00AB4623">
        <w:rPr>
          <w:rStyle w:val="StyleUnderline"/>
          <w:highlight w:val="cyan"/>
        </w:rPr>
        <w:t>Domestic violence victims face greater obstacles to securing</w:t>
      </w:r>
      <w:r w:rsidRPr="00F36205">
        <w:rPr>
          <w:rStyle w:val="StyleUnderline"/>
        </w:rPr>
        <w:t xml:space="preserve"> the kinds of </w:t>
      </w:r>
      <w:r w:rsidRPr="00AB4623">
        <w:rPr>
          <w:rStyle w:val="StyleUnderline"/>
          <w:highlight w:val="cyan"/>
        </w:rPr>
        <w:t>documentation</w:t>
      </w:r>
      <w:r w:rsidRPr="00F36205">
        <w:rPr>
          <w:rStyle w:val="StyleUnderline"/>
        </w:rPr>
        <w:t xml:space="preserve"> that </w:t>
      </w:r>
      <w:r w:rsidRPr="00FE172B">
        <w:rPr>
          <w:rStyle w:val="StyleUnderline"/>
        </w:rPr>
        <w:t>DHS</w:t>
      </w:r>
      <w:r w:rsidRPr="00F36205">
        <w:rPr>
          <w:rStyle w:val="StyleUnderline"/>
        </w:rPr>
        <w:t xml:space="preserve"> generally </w:t>
      </w:r>
      <w:r w:rsidRPr="00FE172B">
        <w:rPr>
          <w:rStyle w:val="StyleUnderline"/>
        </w:rPr>
        <w:t>requires</w:t>
      </w:r>
      <w:r w:rsidRPr="00F36205">
        <w:rPr>
          <w:rStyle w:val="StyleUnderline"/>
        </w:rPr>
        <w:t xml:space="preserve"> of immigrants </w:t>
      </w:r>
      <w:r w:rsidRPr="00FE172B">
        <w:rPr>
          <w:rStyle w:val="Emphasis"/>
        </w:rPr>
        <w:t xml:space="preserve">applying </w:t>
      </w:r>
      <w:r w:rsidRPr="00AB4623">
        <w:rPr>
          <w:rStyle w:val="Emphasis"/>
          <w:highlight w:val="cyan"/>
        </w:rPr>
        <w:t>for immigration benefits</w:t>
      </w:r>
      <w:r w:rsidRPr="00AB4623">
        <w:rPr>
          <w:rStyle w:val="StyleUnderline"/>
          <w:highlight w:val="cyan"/>
        </w:rPr>
        <w:t xml:space="preserve"> because the</w:t>
      </w:r>
      <w:r w:rsidRPr="00F36205">
        <w:rPr>
          <w:rStyle w:val="StyleUnderline"/>
        </w:rPr>
        <w:t xml:space="preserve"> needed </w:t>
      </w:r>
      <w:r w:rsidRPr="00AB4623">
        <w:rPr>
          <w:rStyle w:val="StyleUnderline"/>
          <w:highlight w:val="cyan"/>
        </w:rPr>
        <w:t>documents are</w:t>
      </w:r>
      <w:r w:rsidRPr="00F36205">
        <w:rPr>
          <w:rStyle w:val="StyleUnderline"/>
        </w:rPr>
        <w:t xml:space="preserve"> often </w:t>
      </w:r>
      <w:r w:rsidRPr="00AB4623">
        <w:rPr>
          <w:rStyle w:val="StyleUnderline"/>
          <w:highlight w:val="cyan"/>
        </w:rPr>
        <w:t>in the control of the abuser</w:t>
      </w:r>
      <w:r w:rsidRPr="00F36205">
        <w:rPr>
          <w:rStyle w:val="StyleUnderline"/>
        </w:rPr>
        <w:t>.</w:t>
      </w:r>
      <w:r>
        <w:rPr>
          <w:rStyle w:val="StyleUnderline"/>
        </w:rPr>
        <w:t xml:space="preserve"> </w:t>
      </w:r>
      <w:r w:rsidRPr="00DC617A">
        <w:rPr>
          <w:sz w:val="16"/>
        </w:rPr>
        <w:t xml:space="preserve">Although each self-petitioner is required to prove that he or she meets each of the VAWA requirements, </w:t>
      </w:r>
      <w:r w:rsidRPr="00F36205">
        <w:rPr>
          <w:rStyle w:val="StyleUnderline"/>
        </w:rPr>
        <w:t>DHS is required to accept “any credible evidence” as proof</w:t>
      </w:r>
      <w:r w:rsidRPr="00DC617A">
        <w:rPr>
          <w:sz w:val="16"/>
        </w:rPr>
        <w:t xml:space="preserve">.41 Accordingly, the VAWA self-petitioning regulations state that DHS will consider “any credible evidence” submitted by a battered immigrant spouse or abused immigrant child to support each required element of proof for approval of the immigrant’s VAWA self-petition.42 </w:t>
      </w:r>
      <w:r w:rsidRPr="00F36205">
        <w:rPr>
          <w:rStyle w:val="StyleUnderline"/>
        </w:rPr>
        <w:t>Congress recognized that immigrant crime victims face the same difficulties and potential dangers that battered immigrants face in obtaining evidence to support their U-visa case. To address this issue, Congress applied the “any credible evidence” standard of proof to U-visa cases43 and to all other forms of immigration benefits involving immigrant crime victims</w:t>
      </w:r>
      <w:r w:rsidRPr="00DC617A">
        <w:rPr>
          <w:sz w:val="16"/>
        </w:rPr>
        <w:t xml:space="preserve">. With each VAWA reauthorization in 2000 and 2005, and in the Trafficking Victims ProtectionAct in 2000, </w:t>
      </w:r>
      <w:r w:rsidRPr="00F36205">
        <w:rPr>
          <w:rStyle w:val="StyleUnderline"/>
        </w:rPr>
        <w:t>Congress continued to apply the “any credible evidence” standard of proof, offering this flexible evidence standard to assist a broad range of crime victims.</w:t>
      </w:r>
      <w:r w:rsidRPr="00DC617A">
        <w:rPr>
          <w:sz w:val="16"/>
        </w:rPr>
        <w:t xml:space="preserve"> Congress has extended “any credible evidence” provisions to every type of VAWA case, including: • Battered spouse waivers;44 • VAWA self-petitions;45 • VAWA Cuban Adjustment Act Cases;46 • VAWA Nicaraguan Adjustment and Central American Relief Act (NACARA) Cases; 47 • VAWA Haitian Refugee Immigration Fairness Act (HRIFA); 48 • VAWA suspension of deportation cases;49 • VAWA cancellation of removal cases; 50 • K-visa waiver adjudications;51 • U-visas;52 and • T-visas.53 </w:t>
      </w:r>
      <w:r w:rsidRPr="00AB25FE">
        <w:rPr>
          <w:rStyle w:val="StyleUnderline"/>
        </w:rPr>
        <w:t>When creating the “any credible evidence” standard, Congress recognized that spousal violence, crime victimization, and trafficking uniquely affect a person’s ability to explain or document the victim’s case.</w:t>
      </w:r>
      <w:r w:rsidRPr="00DC617A">
        <w:rPr>
          <w:sz w:val="16"/>
        </w:rPr>
        <w:t xml:space="preserve"> As the INS Office of the General Counsel has noted, </w:t>
      </w:r>
      <w:r w:rsidRPr="00AB25FE">
        <w:rPr>
          <w:rStyle w:val="StyleUnderline"/>
        </w:rPr>
        <w:t xml:space="preserve">the purpose of </w:t>
      </w:r>
      <w:r w:rsidRPr="00AB4623">
        <w:rPr>
          <w:rStyle w:val="StyleUnderline"/>
          <w:highlight w:val="cyan"/>
        </w:rPr>
        <w:t>this flexibility in evidence rules is to take into account the experience of victimization</w:t>
      </w:r>
      <w:r w:rsidRPr="00AB25FE">
        <w:rPr>
          <w:rStyle w:val="StyleUnderline"/>
        </w:rPr>
        <w:t xml:space="preserve">: This principle recognizes the fact that battered spouse and child selfpetitioners are not likely to have access to the range of documents available to the ordinary visa petitioner for a variety of reasons. Many </w:t>
      </w:r>
      <w:r w:rsidRPr="00AB4623">
        <w:rPr>
          <w:rStyle w:val="StyleUnderline"/>
          <w:highlight w:val="cyan"/>
        </w:rPr>
        <w:t>self-petitioners have been forced to flee</w:t>
      </w:r>
      <w:r w:rsidRPr="00AB25FE">
        <w:rPr>
          <w:rStyle w:val="StyleUnderline"/>
        </w:rPr>
        <w:t xml:space="preserve"> from their abusive spouse </w:t>
      </w:r>
      <w:r w:rsidRPr="00AB4623">
        <w:rPr>
          <w:rStyle w:val="StyleUnderline"/>
          <w:highlight w:val="cyan"/>
        </w:rPr>
        <w:t>and do not have access to critical documents</w:t>
      </w:r>
      <w:r w:rsidRPr="00AB25FE">
        <w:rPr>
          <w:rStyle w:val="StyleUnderline"/>
        </w:rPr>
        <w:t xml:space="preserve"> for that reason. Some </w:t>
      </w:r>
      <w:r w:rsidRPr="00AB4623">
        <w:rPr>
          <w:rStyle w:val="StyleUnderline"/>
          <w:highlight w:val="cyan"/>
        </w:rPr>
        <w:t>abusive spouses</w:t>
      </w:r>
      <w:r w:rsidRPr="00AB25FE">
        <w:rPr>
          <w:rStyle w:val="StyleUnderline"/>
        </w:rPr>
        <w:t xml:space="preserve"> may </w:t>
      </w:r>
      <w:r w:rsidRPr="00AB4623">
        <w:rPr>
          <w:rStyle w:val="StyleUnderline"/>
          <w:highlight w:val="cyan"/>
        </w:rPr>
        <w:t>destroy documents</w:t>
      </w:r>
      <w:r w:rsidRPr="00AB25FE">
        <w:rPr>
          <w:rStyle w:val="StyleUnderline"/>
        </w:rPr>
        <w:t xml:space="preserve"> in an attempt to prevent the self-petitioner from successfully filing. Other self-petitioners may be self-petitioning without the abusive spouse’s knowledge or consent and are unable to obtain documents for that reason. Adjudicators should be aware of these issues and should evaluate the evidence submitted in that light.</w:t>
      </w:r>
      <w:r w:rsidRPr="00DC617A">
        <w:rPr>
          <w:sz w:val="16"/>
        </w:rPr>
        <w:t xml:space="preserve">54 This INS General Counsel memo went on to categorically state: “A selfpetition may not be denied for failure to submit particular evidence. It may only be denied on evidentiary grounds if the evidence that was submitted is not credible or otherwise fails to establish eligibility.”55 </w:t>
      </w:r>
      <w:r w:rsidRPr="00AB25FE">
        <w:rPr>
          <w:rStyle w:val="StyleUnderline"/>
        </w:rPr>
        <w:t>This memo articulated the “any credible evidence” standard in the context of VAWA self-petitions reflecting VAWA’s purposes, permitting but not requiring petitioners to demonstrate that preferred primary or secondary evidence is unavailable</w:t>
      </w:r>
      <w:r w:rsidRPr="00DC617A">
        <w:rPr>
          <w:sz w:val="16"/>
        </w:rPr>
        <w:t xml:space="preserve">.56 </w:t>
      </w:r>
      <w:r w:rsidRPr="00AB25FE">
        <w:rPr>
          <w:rStyle w:val="StyleUnderline"/>
        </w:rPr>
        <w:t xml:space="preserve">Not only may it not be feasible for a battered immigrant, trafficking victim, or crime victim to obtain the necessary documentation, </w:t>
      </w:r>
      <w:r w:rsidRPr="00AB4623">
        <w:rPr>
          <w:rStyle w:val="StyleUnderline"/>
          <w:highlight w:val="cyan"/>
        </w:rPr>
        <w:t>it may</w:t>
      </w:r>
      <w:r w:rsidRPr="00AB25FE">
        <w:rPr>
          <w:rStyle w:val="StyleUnderline"/>
        </w:rPr>
        <w:t xml:space="preserve"> also </w:t>
      </w:r>
      <w:r w:rsidRPr="00AB4623">
        <w:rPr>
          <w:rStyle w:val="StyleUnderline"/>
          <w:highlight w:val="cyan"/>
        </w:rPr>
        <w:t>be dangerous for the victim to try</w:t>
      </w:r>
      <w:r w:rsidRPr="00AB25FE">
        <w:rPr>
          <w:rStyle w:val="StyleUnderline"/>
        </w:rPr>
        <w:t xml:space="preserve">. Often, </w:t>
      </w:r>
      <w:r w:rsidRPr="00AB4623">
        <w:rPr>
          <w:rStyle w:val="StyleUnderline"/>
          <w:highlight w:val="cyan"/>
        </w:rPr>
        <w:t>abusers</w:t>
      </w:r>
      <w:r w:rsidRPr="00AB25FE">
        <w:rPr>
          <w:rStyle w:val="StyleUnderline"/>
        </w:rPr>
        <w:t xml:space="preserve"> of immigrant victims and perpetrators of crimes against them </w:t>
      </w:r>
      <w:r w:rsidRPr="00AB4623">
        <w:rPr>
          <w:rStyle w:val="StyleUnderline"/>
          <w:highlight w:val="cyan"/>
        </w:rPr>
        <w:t>maintain control of documents</w:t>
      </w:r>
      <w:r w:rsidRPr="00AB25FE">
        <w:rPr>
          <w:rStyle w:val="StyleUnderline"/>
        </w:rPr>
        <w:t xml:space="preserve"> that victims need to use as evidence in their case. The abusive spouse, parent, employer, or human trafficker may have taken or destroyed the victim’s passport, identity documents, or other documentation. Absent VAWA’s “any credible evidence” rules, </w:t>
      </w:r>
      <w:r w:rsidRPr="00AB4623">
        <w:rPr>
          <w:rStyle w:val="StyleUnderline"/>
          <w:highlight w:val="cyan"/>
        </w:rPr>
        <w:t xml:space="preserve">victims would be forced to obtain these documents in order to </w:t>
      </w:r>
      <w:r w:rsidRPr="007104C7">
        <w:rPr>
          <w:rStyle w:val="StyleUnderline"/>
        </w:rPr>
        <w:t>receive VAWA immigration benefits. Taking and/or destroying the victim’s documents is part of the pattern of abuse that is a particularly effective means of exerting power</w:t>
      </w:r>
      <w:r w:rsidRPr="00AB25FE">
        <w:rPr>
          <w:rStyle w:val="StyleUnderline"/>
        </w:rPr>
        <w:t xml:space="preserve"> and control over immigrant victims that serves as a form of severe psychological abuse and at the same time undermines the victim’s ability to gain independence from the abuser.</w:t>
      </w:r>
      <w:r w:rsidRPr="00DC617A">
        <w:rPr>
          <w:sz w:val="16"/>
        </w:rPr>
        <w:t xml:space="preserve">57 </w:t>
      </w:r>
      <w:r w:rsidRPr="00AB25FE">
        <w:rPr>
          <w:rStyle w:val="StyleUnderline"/>
        </w:rPr>
        <w:t xml:space="preserve">Loss of identity documents, passports, immigration papers, or other documents impedes the victim’s ability to travel, drive a car, and </w:t>
      </w:r>
      <w:r w:rsidRPr="00AB4623">
        <w:rPr>
          <w:rStyle w:val="Emphasis"/>
          <w:highlight w:val="cyan"/>
        </w:rPr>
        <w:t>attain legal immigration status</w:t>
      </w:r>
      <w:r w:rsidRPr="00DC617A">
        <w:rPr>
          <w:sz w:val="16"/>
        </w:rPr>
        <w:t xml:space="preserve">. </w:t>
      </w:r>
      <w:r w:rsidRPr="00AB4623">
        <w:rPr>
          <w:rStyle w:val="StyleUnderline"/>
          <w:highlight w:val="cyan"/>
        </w:rPr>
        <w:t>Requiring victims to obtain specific forms of information</w:t>
      </w:r>
      <w:r w:rsidRPr="00AB25FE">
        <w:rPr>
          <w:rStyle w:val="StyleUnderline"/>
        </w:rPr>
        <w:t xml:space="preserve"> including but not limited to police reports, court records, and statements on government letterhead may force a victim to travel back to a location in which the abuser or crime perpetrator lives or works. Contact or even proximity to her abuser </w:t>
      </w:r>
      <w:r w:rsidRPr="00AB4623">
        <w:rPr>
          <w:rStyle w:val="StyleUnderline"/>
          <w:highlight w:val="cyan"/>
        </w:rPr>
        <w:t xml:space="preserve">puts an </w:t>
      </w:r>
      <w:r w:rsidRPr="00AB4623">
        <w:rPr>
          <w:rStyle w:val="Emphasis"/>
          <w:highlight w:val="cyan"/>
        </w:rPr>
        <w:t>immigrant victim in immediate danger</w:t>
      </w:r>
      <w:r w:rsidRPr="00DC617A">
        <w:rPr>
          <w:sz w:val="16"/>
        </w:rPr>
        <w:t xml:space="preserve">. Additionally, </w:t>
      </w:r>
      <w:r w:rsidRPr="00AB25FE">
        <w:rPr>
          <w:rStyle w:val="StyleUnderline"/>
        </w:rPr>
        <w:t>since the types of evidence victims need to prove eligibility for any form of VAWA immigration relief require victims to remember, reconnect with, and often relive the abuse they experienced, requiring victims to return to the location of the abuse to obtain specific documents can trigger pain and a resurgence in the victim of the trauma they previously experienced from their abuser</w:t>
      </w:r>
      <w:r w:rsidRPr="00DC617A">
        <w:rPr>
          <w:sz w:val="16"/>
        </w:rPr>
        <w:t xml:space="preserve">.58 </w:t>
      </w:r>
      <w:r w:rsidRPr="00AB25FE">
        <w:rPr>
          <w:rStyle w:val="StyleUnderline"/>
        </w:rPr>
        <w:t>This makes the process of obtaining specific documentation even more harmful for victims.</w:t>
      </w:r>
      <w:r>
        <w:rPr>
          <w:rStyle w:val="StyleUnderline"/>
        </w:rPr>
        <w:t xml:space="preserve"> </w:t>
      </w:r>
      <w:r w:rsidRPr="00AB25FE">
        <w:rPr>
          <w:rStyle w:val="StyleUnderline"/>
        </w:rPr>
        <w:t>Although Congress intended that DHS and the former INS would interpret the “any credible evidence” standard, that interpretation must give the statute Congress’s intended ameliorative effect</w:t>
      </w:r>
      <w:r w:rsidRPr="00DC617A">
        <w:rPr>
          <w:sz w:val="16"/>
        </w:rPr>
        <w:t xml:space="preserve">.59 In Hernandez v. Ashcroft, the Ninth Circuit Court of Appeals emphasized the importance of interpreting VAWA’s immigration protections in a manner that was “mindful of Congress’s intent that domestic violence be evaluated in the context of professional and clinical understandings of violence within intimate relationships.”60 </w:t>
      </w:r>
      <w:r w:rsidRPr="00AB25FE">
        <w:rPr>
          <w:rStyle w:val="StyleUnderline"/>
        </w:rPr>
        <w:t>An interpretation that is cognizant of the dynamics of victimization is appropriate for legislation intended to mitigate the suffering and uncertainty faced by people who are in precarious positions. There is a “general rule of construction that when the legislature enacts an ameliorative rule designed to forestall harsh results, the rule will be interpreted and applied in an ameliorative fashion. This is particularly so in the immigration context where doubts are to be resolved in favor of the alien</w:t>
      </w:r>
      <w:r w:rsidRPr="00DC617A">
        <w:rPr>
          <w:sz w:val="16"/>
        </w:rPr>
        <w:t xml:space="preserve">.”61 </w:t>
      </w:r>
      <w:r w:rsidRPr="00AB25FE">
        <w:rPr>
          <w:rStyle w:val="StyleUnderline"/>
        </w:rPr>
        <w:t>VAWA’s “</w:t>
      </w:r>
      <w:r w:rsidRPr="00AB4623">
        <w:rPr>
          <w:rStyle w:val="StyleUnderline"/>
          <w:highlight w:val="cyan"/>
        </w:rPr>
        <w:t>any credible evidence” rules</w:t>
      </w:r>
      <w:r w:rsidRPr="00AB25FE">
        <w:rPr>
          <w:rStyle w:val="StyleUnderline"/>
        </w:rPr>
        <w:t xml:space="preserve"> were designed to protect against these types of specific harms. All DHS regulations and DHS forms should be designed to </w:t>
      </w:r>
      <w:r w:rsidRPr="00AB4623">
        <w:rPr>
          <w:rStyle w:val="StyleUnderline"/>
          <w:highlight w:val="cyan"/>
        </w:rPr>
        <w:t xml:space="preserve">encourage victims to </w:t>
      </w:r>
      <w:r w:rsidRPr="00AB4623">
        <w:rPr>
          <w:rStyle w:val="Emphasis"/>
          <w:highlight w:val="cyan"/>
        </w:rPr>
        <w:t>prove their eligibility by the safest means possible for the victim</w:t>
      </w:r>
      <w:r w:rsidRPr="00AB4623">
        <w:rPr>
          <w:rStyle w:val="StyleUnderline"/>
          <w:highlight w:val="cyan"/>
        </w:rPr>
        <w:t>. Victims</w:t>
      </w:r>
      <w:r w:rsidRPr="00AB25FE">
        <w:rPr>
          <w:rStyle w:val="StyleUnderline"/>
        </w:rPr>
        <w:t xml:space="preserve"> who cannot safely access primary evidence </w:t>
      </w:r>
      <w:r w:rsidRPr="00AB4623">
        <w:rPr>
          <w:rStyle w:val="StyleUnderline"/>
          <w:highlight w:val="cyan"/>
        </w:rPr>
        <w:t>should be able to submit secondary evidence</w:t>
      </w:r>
      <w:r w:rsidRPr="00AB25FE">
        <w:rPr>
          <w:rStyle w:val="StyleUnderline"/>
        </w:rPr>
        <w:t xml:space="preserve">, including their own personal statement, </w:t>
      </w:r>
      <w:r w:rsidRPr="00AB4623">
        <w:rPr>
          <w:rStyle w:val="StyleUnderline"/>
          <w:highlight w:val="cyan"/>
        </w:rPr>
        <w:t>to prove</w:t>
      </w:r>
      <w:r w:rsidRPr="00AB25FE">
        <w:rPr>
          <w:rStyle w:val="StyleUnderline"/>
        </w:rPr>
        <w:t xml:space="preserve"> </w:t>
      </w:r>
      <w:r w:rsidRPr="00DC617A">
        <w:rPr>
          <w:sz w:val="16"/>
        </w:rPr>
        <w:t xml:space="preserve">each element of </w:t>
      </w:r>
      <w:r w:rsidRPr="00AB4623">
        <w:rPr>
          <w:rStyle w:val="StyleUnderline"/>
          <w:highlight w:val="cyan"/>
        </w:rPr>
        <w:t>their</w:t>
      </w:r>
      <w:r w:rsidRPr="00DC617A">
        <w:rPr>
          <w:sz w:val="16"/>
        </w:rPr>
        <w:t xml:space="preserve"> VAWA, T-visa, or </w:t>
      </w:r>
      <w:r w:rsidRPr="00AB4623">
        <w:rPr>
          <w:rStyle w:val="StyleUnderline"/>
          <w:highlight w:val="cyan"/>
        </w:rPr>
        <w:t>U-visa case</w:t>
      </w:r>
      <w:r w:rsidRPr="00AB25FE">
        <w:rPr>
          <w:rStyle w:val="StyleUnderline"/>
        </w:rPr>
        <w:t xml:space="preserve">. </w:t>
      </w:r>
      <w:r w:rsidRPr="00DC617A">
        <w:rPr>
          <w:sz w:val="16"/>
        </w:rPr>
        <w:t xml:space="preserve">The preamble to the VAWA self-petitioning regulations provides the victims the type of flexibility that is consistent with the Hernandez court’s articulation of VAWA’s ameliorative intent. </w:t>
      </w:r>
      <w:r w:rsidRPr="00AB25FE">
        <w:rPr>
          <w:rStyle w:val="StyleUnderline"/>
        </w:rPr>
        <w:t>Both INS and DHS have issued regulations that confirm the application of the “any credible evidence” standard in VAWA, T- and U-visa cases</w:t>
      </w:r>
      <w:r w:rsidRPr="00DC617A">
        <w:rPr>
          <w:sz w:val="16"/>
        </w:rPr>
        <w:t xml:space="preserve">.62 The VAWA self-petitioning regulations preamble recognizes, for example, that: [a]vailable relevant evidence will vary, and self-petitioners are encouraged to provide the best available evidence of qualifying abuse . . . Persons who have obtained an order of protection against the abuser or taken other legal steps to end the abuse are strongly encouraged to submit copies of the relating legal documents. Evidence that the abuse victim sought safe-haven in a battered women’s shelter or similar refuge may be relevant, as may a combination of documents such as a photograph of the visibly injured self-petitioner supported by affidavits. This rule also provides that other forms of credible evidence will be accepted, although the Service will determine whether documents appear credible and the weight to be given them . . . The Service is not precluded from deciding, however, that the petitioners’ unsupported affidavit is credible and that it provides relevant evidence of sufficient weight to meet the self-petitioners burden of proof.63 </w:t>
      </w:r>
      <w:r w:rsidRPr="00AB25FE">
        <w:rPr>
          <w:rStyle w:val="StyleUnderline"/>
        </w:rPr>
        <w:t xml:space="preserve">Since 1994, Congress has repeatedly expanded the “any credible evidence” provisions to ensure that battered immigrants and immigrant crime victims can apply for any and all of VAWA’s and the TVPA’s immigration benefits by submitting the best available evidence each victim can safely muster. Congress has made its intentions clear that VAWA’s goals include assuring that evidentiary rules do not block victim access to VAWA’s immigration protections. In addition to statutory provisions, VAWA’s legislative history is consistent with these goals. </w:t>
      </w:r>
      <w:r w:rsidRPr="00DC617A">
        <w:rPr>
          <w:sz w:val="16"/>
        </w:rPr>
        <w:t xml:space="preserve">VAWA 2000’s legislative history stated: This legislation also clarifies that the VAWA evidentiary standard under which battered immigrants in self-petition and cancellation proceedings may use any credible evidence to prove abuse continues to apply to all aspects of self-petitions and VAWA cancellation as well as to the various domestic violence discretionary waivers in this legislation and to determinations concerning U-visas.64 </w:t>
      </w:r>
      <w:r w:rsidRPr="00AB25FE">
        <w:rPr>
          <w:rStyle w:val="StyleUnderline"/>
        </w:rPr>
        <w:t>In deciding applications submitted by crime victims for each VAWA or TVPA form of immigration relief, including the U-visa and adjustment of status to lawful permanent residence in U-visa cases, DHS is required by statute to apply the “any credible evidence” standard</w:t>
      </w:r>
      <w:r w:rsidRPr="00DC617A">
        <w:rPr>
          <w:sz w:val="16"/>
        </w:rPr>
        <w:t xml:space="preserve">.65 </w:t>
      </w:r>
      <w:r w:rsidRPr="00AB4623">
        <w:rPr>
          <w:rStyle w:val="Emphasis"/>
          <w:highlight w:val="cyan"/>
        </w:rPr>
        <w:t>Under current law, immigrant</w:t>
      </w:r>
      <w:r w:rsidRPr="00AB25FE">
        <w:rPr>
          <w:rStyle w:val="Emphasis"/>
        </w:rPr>
        <w:t xml:space="preserve"> domestic violence victims, trafficking victims, and </w:t>
      </w:r>
      <w:r w:rsidRPr="00AB4623">
        <w:rPr>
          <w:rStyle w:val="Emphasis"/>
          <w:highlight w:val="cyan"/>
        </w:rPr>
        <w:t>crime victims are able to prove each element</w:t>
      </w:r>
      <w:r w:rsidRPr="00AB25FE">
        <w:rPr>
          <w:rStyle w:val="Emphasis"/>
        </w:rPr>
        <w:t xml:space="preserve"> of any VAWA-related case </w:t>
      </w:r>
      <w:r w:rsidRPr="00AB4623">
        <w:rPr>
          <w:rStyle w:val="Emphasis"/>
          <w:highlight w:val="cyan"/>
        </w:rPr>
        <w:t>under the “any credible evidence” standard, with one exception</w:t>
      </w:r>
      <w:r w:rsidRPr="00AB4623">
        <w:rPr>
          <w:sz w:val="16"/>
          <w:highlight w:val="cyan"/>
        </w:rPr>
        <w:t>—</w:t>
      </w:r>
      <w:r w:rsidRPr="00AB4623">
        <w:rPr>
          <w:rStyle w:val="Emphasis"/>
          <w:highlight w:val="cyan"/>
        </w:rPr>
        <w:t>mandating</w:t>
      </w:r>
      <w:r w:rsidRPr="00DC617A">
        <w:rPr>
          <w:sz w:val="16"/>
        </w:rPr>
        <w:t xml:space="preserve"> filing of Form I–918, Supplement B, “U Nonimmigrant Status </w:t>
      </w:r>
      <w:r w:rsidRPr="00AB4623">
        <w:rPr>
          <w:rStyle w:val="Emphasis"/>
          <w:highlight w:val="cyan"/>
        </w:rPr>
        <w:t>Certification,” in every U-visa case</w:t>
      </w:r>
      <w:r w:rsidRPr="00DC617A">
        <w:rPr>
          <w:sz w:val="16"/>
        </w:rPr>
        <w:t xml:space="preserve">. </w:t>
      </w:r>
      <w:r w:rsidRPr="00AB25FE">
        <w:rPr>
          <w:rStyle w:val="StyleUnderline"/>
        </w:rPr>
        <w:t xml:space="preserve">Victims of domestic violence, human trafficking, and crime filing for </w:t>
      </w:r>
      <w:r w:rsidRPr="00AB4623">
        <w:rPr>
          <w:rStyle w:val="StyleUnderline"/>
          <w:highlight w:val="cyan"/>
        </w:rPr>
        <w:t>U-visa protections</w:t>
      </w:r>
      <w:r w:rsidRPr="00AB25FE">
        <w:rPr>
          <w:rStyle w:val="StyleUnderline"/>
        </w:rPr>
        <w:t xml:space="preserve"> are </w:t>
      </w:r>
      <w:r w:rsidRPr="00AB4623">
        <w:rPr>
          <w:rStyle w:val="StyleUnderline"/>
          <w:highlight w:val="cyan"/>
        </w:rPr>
        <w:t>require</w:t>
      </w:r>
      <w:r w:rsidRPr="00AB25FE">
        <w:rPr>
          <w:rStyle w:val="StyleUnderline"/>
        </w:rPr>
        <w:t xml:space="preserve">d to provide a </w:t>
      </w:r>
      <w:r w:rsidRPr="00AB4623">
        <w:rPr>
          <w:rStyle w:val="StyleUnderline"/>
          <w:highlight w:val="cyan"/>
        </w:rPr>
        <w:t>certification</w:t>
      </w:r>
      <w:r w:rsidRPr="00AB25FE">
        <w:rPr>
          <w:rStyle w:val="StyleUnderline"/>
        </w:rPr>
        <w:t xml:space="preserve"> from a law enforcement official, prosecutor, judge, or other state, federal, or local government official involved in detecting, investigating, or prosecuting the criminal activity.</w:t>
      </w:r>
      <w:r w:rsidRPr="00DC617A">
        <w:rPr>
          <w:sz w:val="16"/>
        </w:rPr>
        <w:t xml:space="preserve">66 </w:t>
      </w:r>
      <w:r w:rsidRPr="00E1585B">
        <w:rPr>
          <w:rStyle w:val="StyleUnderline"/>
        </w:rPr>
        <w:t>Without this certification, DHS will not adjudicate the victim’s U-visa case. While the “any credible evidence” standard applies to all other U-visa evidentiary proof requirements, it does not apply to certification.</w:t>
      </w:r>
      <w:r>
        <w:rPr>
          <w:rStyle w:val="StyleUnderline"/>
        </w:rPr>
        <w:t xml:space="preserve"> </w:t>
      </w:r>
      <w:r w:rsidRPr="00E1585B">
        <w:rPr>
          <w:rStyle w:val="StyleUnderline"/>
        </w:rPr>
        <w:t xml:space="preserve">As will be illustrated below, </w:t>
      </w:r>
      <w:r w:rsidRPr="00AB4623">
        <w:rPr>
          <w:rStyle w:val="Emphasis"/>
          <w:highlight w:val="cyan"/>
        </w:rPr>
        <w:t>this certification requirement is barring access to U-visa protections for many immigrant crime victims</w:t>
      </w:r>
      <w:r w:rsidRPr="00DC617A">
        <w:rPr>
          <w:sz w:val="16"/>
        </w:rPr>
        <w:t xml:space="preserve">. Victims are being cut off from VAWA protections much in the same way that requiring an affidavit from a licensed mental health care provider cut battered immigrant spouses off from battered spouse waiver protections. </w:t>
      </w:r>
      <w:r w:rsidRPr="00E1585B">
        <w:rPr>
          <w:rStyle w:val="StyleUnderline"/>
        </w:rPr>
        <w:t xml:space="preserve">Both </w:t>
      </w:r>
      <w:r w:rsidRPr="00AB4623">
        <w:rPr>
          <w:rStyle w:val="StyleUnderline"/>
          <w:highlight w:val="cyan"/>
        </w:rPr>
        <w:t>victim safety</w:t>
      </w:r>
      <w:r w:rsidRPr="00E1585B">
        <w:rPr>
          <w:rStyle w:val="StyleUnderline"/>
        </w:rPr>
        <w:t xml:space="preserve"> and the safety of our communities </w:t>
      </w:r>
      <w:r w:rsidRPr="00AB4623">
        <w:rPr>
          <w:rStyle w:val="StyleUnderline"/>
          <w:highlight w:val="cyan"/>
        </w:rPr>
        <w:t>are</w:t>
      </w:r>
      <w:r w:rsidRPr="00E1585B">
        <w:rPr>
          <w:rStyle w:val="StyleUnderline"/>
        </w:rPr>
        <w:t xml:space="preserve"> being </w:t>
      </w:r>
      <w:r w:rsidRPr="00AB4623">
        <w:rPr>
          <w:rStyle w:val="StyleUnderline"/>
          <w:highlight w:val="cyan"/>
        </w:rPr>
        <w:t>jeopardized by the U-visa’s mandatory certification requirement</w:t>
      </w:r>
      <w:r w:rsidRPr="00E1585B">
        <w:rPr>
          <w:rStyle w:val="StyleUnderline"/>
        </w:rPr>
        <w:t xml:space="preserve">. </w:t>
      </w:r>
      <w:r w:rsidRPr="00AB4623">
        <w:rPr>
          <w:rStyle w:val="Emphasis"/>
          <w:highlight w:val="cyan"/>
        </w:rPr>
        <w:t>Certification</w:t>
      </w:r>
      <w:r w:rsidRPr="00E1585B">
        <w:rPr>
          <w:rStyle w:val="StyleUnderline"/>
        </w:rPr>
        <w:t xml:space="preserve"> should be a form of evidence victims can present to prove helpfulness, but </w:t>
      </w:r>
      <w:r w:rsidRPr="00AB4623">
        <w:rPr>
          <w:rStyle w:val="Emphasis"/>
          <w:highlight w:val="cyan"/>
        </w:rPr>
        <w:t>must no longer be a prerequisite that blocks immigrant victim access to U-visa protections</w:t>
      </w:r>
      <w:r w:rsidRPr="00AB4623">
        <w:rPr>
          <w:sz w:val="16"/>
          <w:highlight w:val="cyan"/>
        </w:rPr>
        <w:t>.</w:t>
      </w:r>
      <w:r w:rsidRPr="00DC617A">
        <w:rPr>
          <w:sz w:val="16"/>
        </w:rPr>
        <w:t xml:space="preserve"> II. THE CONFLICT BETWEEN THE U-VISA’S CERTIFICATION AND THE U-VISA’S “ANY CREDIBLE EVIDENCE” REQUIREMENTS A. U-VISA In 2000, </w:t>
      </w:r>
      <w:r w:rsidRPr="000857B1">
        <w:rPr>
          <w:rStyle w:val="StyleUnderline"/>
        </w:rPr>
        <w:t>Congress created the U-visa</w:t>
      </w:r>
      <w:r w:rsidRPr="00DC617A">
        <w:rPr>
          <w:sz w:val="16"/>
        </w:rPr>
        <w:t xml:space="preserve"> as part of the Violence Against Women Act, explicitly </w:t>
      </w:r>
      <w:r w:rsidRPr="000857B1">
        <w:rPr>
          <w:rStyle w:val="StyleUnderline"/>
        </w:rPr>
        <w:t>recognizing the vulnerable position of immigrant victims of crimes.</w:t>
      </w:r>
      <w:r w:rsidRPr="00DC617A">
        <w:rPr>
          <w:sz w:val="16"/>
        </w:rPr>
        <w:t xml:space="preserve"> VAWA 2000 contained findings regarding the goals Congress intended to accomplish with regard to the VAWA 2000’s immigration protections:67 (a) FINDINGS.—Congress finds that— (1) the goal of the immigration protections for battered immigrants included in the Violence Against Women Act of 1994 was to remove immigration laws as a barrier that kept battered immigrant women and children locked in abusive relationships; (2) providing battered immigrant women and children who were experiencing domestic violence at home with protection against deportation allows them to obtain protection orders against their abusers and frees them to cooperate with law enforcement and prosecutors in criminal cases brought against their abusers and the abusers of their children without fearing that the abuser will retaliate by withdrawing or threatening withdrawal of access to an immigration benefit under the abuser’s control; and (3) there are several groups of battered immigrant women and children who do not have access to the immigration protections of the Violence Against Women Act of 1994 which means that their abusers are virtually immune from prosecution because their victims can be deported as a result of action by their abusers and the Immigration and Naturalization Service cannot offer them protection no matter how compelling their case under existing law. (b) PURPOSES.—The purposes of this title are— (1) to remove barriers to criminal prosecutions of persons who commit acts of battery or extreme cruelty against immigrant women and children; and (2) to offer protection against domestic violence occurring in family and intimate relationships that are covered in State and tribal protection orders, domestic violence, and family law statutes. With regard to the creation of the new U-visa immigration relief for immigrant crime victims, Congress made additional important findings:68 (a) FINDINGS AND PURPOSE.— (1) FINDINGS.—Congress makes the following findings: (A) Immigrant women and children are often targeted to be victims of crimes committed against them in the United States, including rape, torture, kidnapping, trafficking, incest, domestic violence, sexual assault, female genital mutilation, forced prostitution, involuntary servitude, being held hostage or being criminally restrained. (B) All women and children who are victims of these crimes committed against them in the United States must be able to report these crimes to law enforcement and fully participate in the investigation of the crimes committed against them and the prosecution of the perpetrators of such crimes. (2) PURPOSE.— (A) The purpose of this section is to create a new nonimmigrant visa classification that will strengthen the ability of law enforcement agencies to detect, investigate, and prosecute cases of domestic violence, sexual assault, trafficking of aliens, and other crimes described in section 101(a)(15)(U)(iii) of the Immigration and Nationality Act committed against aliens, while offering protection to victims of such offenses in keeping with the humanitarian interests of the United States. This visa will encourage law enforcement officials to better serve immigrant crime victims and to prosecute crimes committed against aliens. (B) Creating a new nonimmigrant visa classification will facilitate the reporting of crimes to law enforcement officials by trafficked, exploited, victimized, and abused aliens who are not in lawful immigration status. It also gives law enforcement officials a means to regularize the status of cooperating individuals during investigations or prosecutions. Providing temporary legal status to aliens who have been severely victimized by criminal activity also comports with the humanitarian interests of the United States. (C) Finally, this section gives the Attorney General discretion to convert the status of such nonimmigrant to that of permanent residents when doing so is justified on humanitarian grounds, for family unity, or is otherwise in the public interest. The new visa offered victims relief in cases of certain crimes that tend to target vulnerable foreign individuals without immigration status. To qualify for a U-visa, victims are required to prove: • that they suffered substantial physical or mental abuse as a result of the crime; • that the victim has information about the crime; • that the crime occurred in the United States including territories or possessions of the United States or was in violation of U.S. law; and • that the victim has been helpful, is being helpful, or is likely to be helpful in detecting,69 investigating or prosecuting the crime.70 The U-visa is designed to offer protection to noncitizen crime victims who have mustered the courage to come forward and report crime and cooperate with government officials investigating or prosecuting such criminal activity.71 In creating this new nonimmigrant visa, Congress recognized that it is virtually impossible for state and federal law enforcement, other government enforcement agency officials, and the justice system in general to punish and hold perpetrators of crimes against noncitizens accountable if abusers and other criminals can avoid prosecution by having their victims deported.72 B. CERTIFICATION REQUIREMENT </w:t>
      </w:r>
      <w:r w:rsidRPr="005B5948">
        <w:rPr>
          <w:rStyle w:val="StyleUnderline"/>
        </w:rPr>
        <w:t>Congress mandated that VAWA’s “any credible evidence” rules apply in U-visa cases, as it has for all forms of crime-victim-related immigration relief since VAWA</w:t>
      </w:r>
      <w:r w:rsidRPr="00DC617A">
        <w:rPr>
          <w:sz w:val="16"/>
        </w:rPr>
        <w:t xml:space="preserve"> 1994.73 </w:t>
      </w:r>
      <w:r w:rsidRPr="005B5948">
        <w:rPr>
          <w:rStyle w:val="StyleUnderline"/>
        </w:rPr>
        <w:t xml:space="preserve">However, </w:t>
      </w:r>
      <w:r w:rsidRPr="00AB4623">
        <w:rPr>
          <w:rStyle w:val="StyleUnderline"/>
          <w:highlight w:val="cyan"/>
        </w:rPr>
        <w:t>unlike the “any credible evidence” standard in all other VAWA cases, the U-visa application process also requires</w:t>
      </w:r>
      <w:r w:rsidRPr="005B5948">
        <w:rPr>
          <w:rStyle w:val="StyleUnderline"/>
        </w:rPr>
        <w:t xml:space="preserve"> an immigrant crime victim to obtain a </w:t>
      </w:r>
      <w:r w:rsidRPr="00AB4623">
        <w:rPr>
          <w:rStyle w:val="StyleUnderline"/>
          <w:highlight w:val="cyan"/>
        </w:rPr>
        <w:t>certification</w:t>
      </w:r>
      <w:r w:rsidRPr="005B5948">
        <w:rPr>
          <w:rStyle w:val="StyleUnderline"/>
        </w:rPr>
        <w:t xml:space="preserve"> by an approved certifying official verifying that the victim possesses information about the criminal activity perpetrated against the U-visa applicant and attest to the fact that the victim has been, is being, or is likely to be helpful in the detection, investigation, or prosecution of that criminal activity</w:t>
      </w:r>
      <w:r w:rsidRPr="00DC617A">
        <w:rPr>
          <w:sz w:val="16"/>
        </w:rPr>
        <w:t xml:space="preserve">.74 Petitioners are required to submit a certification form (commonly referred as “Form B”) filled out and signed by a certifying law enforcement of- ficial during the six months immediately preceding the submission of the victim’s U-visa application.75 In recognition of the fact that obtaining certification may be difficult for U-visa victims, </w:t>
      </w:r>
      <w:r w:rsidRPr="005B5948">
        <w:rPr>
          <w:rStyle w:val="StyleUnderline"/>
        </w:rPr>
        <w:t xml:space="preserve">Congress explicitly listed in the statute a wide range of government officials who could provide U-visa certifications. </w:t>
      </w:r>
      <w:r w:rsidRPr="00DC617A">
        <w:rPr>
          <w:sz w:val="16"/>
        </w:rPr>
        <w:t xml:space="preserve">These certifying officials include:76 • federal, state, or local law enforcement officials;77 • federal, state, or local prosecutors; • federal, state, or local criminal, civil, or administrative law judges;78 • the Department of Homeland Security; or • other authorities investigating a criminal activity described in section 101(a)(15)(U)(iii).79 The Department of Homeland Security issued regulations requiring that with the exception of certifications provided by judges, the government official signing the I-918 Supplement B certification form must be an official with a supervisory role and must be specifically designated as a certifying official by that official’s agency heads.80 This supervisory official certification requirement was not required by statute. As with the imposition of the mandatory affidavit of a licensed mental health professional by regulation when INS implemented the battered spouse waiver, DHS’s regulatory requirement that all certifying officials have supervisory authority and be the head of an agency or specifically designated by the head of an agency to sign U-visas, this requirement signifi- cantly narrowed immigrant victim’s access to U-visa protection. 1. Problems in the Implementation of the Regulations </w:t>
      </w:r>
      <w:r w:rsidRPr="005B5948">
        <w:rPr>
          <w:rStyle w:val="StyleUnderline"/>
        </w:rPr>
        <w:t xml:space="preserve">The </w:t>
      </w:r>
      <w:r w:rsidRPr="00AB4623">
        <w:rPr>
          <w:rStyle w:val="StyleUnderline"/>
          <w:highlight w:val="cyan"/>
        </w:rPr>
        <w:t>U-visa regulations</w:t>
      </w:r>
      <w:r w:rsidRPr="005B5948">
        <w:rPr>
          <w:rStyle w:val="StyleUnderline"/>
        </w:rPr>
        <w:t xml:space="preserve"> have had the effect of directly </w:t>
      </w:r>
      <w:r w:rsidRPr="00AB4623">
        <w:rPr>
          <w:rStyle w:val="StyleUnderline"/>
          <w:highlight w:val="cyan"/>
        </w:rPr>
        <w:t>undermin</w:t>
      </w:r>
      <w:r w:rsidRPr="005B5948">
        <w:rPr>
          <w:rStyle w:val="StyleUnderline"/>
        </w:rPr>
        <w:t xml:space="preserve">ing </w:t>
      </w:r>
      <w:r w:rsidRPr="00AB4623">
        <w:rPr>
          <w:rStyle w:val="StyleUnderline"/>
          <w:highlight w:val="cyan"/>
        </w:rPr>
        <w:t>Congressional intent to facilitate the reporting of crimes</w:t>
      </w:r>
      <w:r w:rsidRPr="00DC617A">
        <w:rPr>
          <w:sz w:val="16"/>
        </w:rPr>
        <w:t xml:space="preserve">,81 </w:t>
      </w:r>
      <w:r w:rsidRPr="005B5948">
        <w:rPr>
          <w:rStyle w:val="StyleUnderline"/>
        </w:rPr>
        <w:t>the fostering of better relationships between justice system officials and immigrant crime victims, the encouragement of law enforcement to better serve immigrant crime victims, the prosecution of crimes perpetrated against immigrants,82 and the furtherance of the humanitarian interests of the United States in protecting crime victims</w:t>
      </w:r>
      <w:r w:rsidRPr="00DC617A">
        <w:rPr>
          <w:sz w:val="16"/>
        </w:rPr>
        <w:t xml:space="preserve">.83 </w:t>
      </w:r>
      <w:r w:rsidRPr="005B5948">
        <w:rPr>
          <w:rStyle w:val="StyleUnderline"/>
        </w:rPr>
        <w:t>These regulations also created confusion among law enforcement officials and agencies and had the effect of narrowing the number of certifiers available to victims.</w:t>
      </w:r>
      <w:r w:rsidRPr="00DC617A">
        <w:rPr>
          <w:sz w:val="16"/>
        </w:rPr>
        <w:t xml:space="preserve"> </w:t>
      </w:r>
      <w:r w:rsidRPr="00963098">
        <w:rPr>
          <w:rStyle w:val="StyleUnderline"/>
        </w:rPr>
        <w:t>The mandatory certification requirement in the regulations left victims’ cases dependent on the ability of the often time-pressed agency head to sign the form or to designate an official with authority to do so. While some law enforcement agencies have issued protocols, implemented procedures, or adopted practices of designating law enforcement officials as certifiers,84 a great number of law enforcement agencies and prosecutors’ offices have not</w:t>
      </w:r>
      <w:r w:rsidRPr="00DC617A">
        <w:rPr>
          <w:sz w:val="16"/>
        </w:rPr>
        <w:t xml:space="preserve">. </w:t>
      </w:r>
      <w:r w:rsidRPr="000F357D">
        <w:rPr>
          <w:rStyle w:val="StyleUnderline"/>
        </w:rPr>
        <w:t xml:space="preserve">The problems created by the regulations are exemplified in the stories of immigrant victims of crimes that have attempted to comply with </w:t>
      </w:r>
      <w:r w:rsidRPr="00AB4623">
        <w:rPr>
          <w:rStyle w:val="StyleUnderline"/>
          <w:highlight w:val="cyan"/>
        </w:rPr>
        <w:t>the certification requirement</w:t>
      </w:r>
      <w:r w:rsidRPr="00DC617A">
        <w:rPr>
          <w:sz w:val="16"/>
        </w:rPr>
        <w:t xml:space="preserve">.85 </w:t>
      </w:r>
      <w:r w:rsidRPr="000F357D">
        <w:rPr>
          <w:rStyle w:val="StyleUnderline"/>
        </w:rPr>
        <w:t>Advocates, individual attorneys, and service providers have reported reluctance on the part of law enforcement officials to certify victims</w:t>
      </w:r>
      <w:r w:rsidRPr="00DC617A">
        <w:rPr>
          <w:sz w:val="16"/>
        </w:rPr>
        <w:t xml:space="preserve">.86 </w:t>
      </w:r>
      <w:r w:rsidRPr="000F357D">
        <w:rPr>
          <w:rStyle w:val="StyleUnderline"/>
        </w:rPr>
        <w:t>The extensive application required by the regulations require the assistance of an experienced professional, and the fact that many agencies and police departments have not designated certifying officials delays the process and, in some cases, discourages victims from continuing cooperation with law enforcement</w:t>
      </w:r>
      <w:r w:rsidRPr="00DC617A">
        <w:rPr>
          <w:sz w:val="16"/>
        </w:rPr>
        <w:t xml:space="preserve">.87 </w:t>
      </w:r>
      <w:r w:rsidRPr="000F357D">
        <w:rPr>
          <w:rStyle w:val="StyleUnderline"/>
        </w:rPr>
        <w:t xml:space="preserve">The 2007, DHS U-visa regulations </w:t>
      </w:r>
      <w:r w:rsidRPr="00AB4623">
        <w:rPr>
          <w:rStyle w:val="StyleUnderline"/>
          <w:highlight w:val="cyan"/>
        </w:rPr>
        <w:t>led some</w:t>
      </w:r>
      <w:r w:rsidRPr="000F357D">
        <w:rPr>
          <w:rStyle w:val="StyleUnderline"/>
        </w:rPr>
        <w:t xml:space="preserve"> law enforcement </w:t>
      </w:r>
      <w:r w:rsidRPr="00AB4623">
        <w:rPr>
          <w:rStyle w:val="StyleUnderline"/>
          <w:highlight w:val="cyan"/>
        </w:rPr>
        <w:t>agencies</w:t>
      </w:r>
      <w:r w:rsidRPr="000F357D">
        <w:rPr>
          <w:rStyle w:val="StyleUnderline"/>
        </w:rPr>
        <w:t xml:space="preserve"> that had previously been issuing U-visa certifications </w:t>
      </w:r>
      <w:r w:rsidRPr="00AB4623">
        <w:rPr>
          <w:rStyle w:val="StyleUnderline"/>
          <w:highlight w:val="cyan"/>
        </w:rPr>
        <w:t>to stop U-visa certifications all together</w:t>
      </w:r>
      <w:r w:rsidRPr="000F357D">
        <w:rPr>
          <w:rStyle w:val="StyleUnderline"/>
        </w:rPr>
        <w:t xml:space="preserve">. </w:t>
      </w:r>
      <w:r w:rsidRPr="00DC617A">
        <w:rPr>
          <w:sz w:val="16"/>
        </w:rPr>
        <w:t xml:space="preserve">The Lexington, Kentucky police department had, </w:t>
      </w:r>
      <w:r w:rsidRPr="000F357D">
        <w:rPr>
          <w:rStyle w:val="StyleUnderline"/>
        </w:rPr>
        <w:t>prior to the issuance of the DHS U-visa regulations</w:t>
      </w:r>
      <w:r w:rsidRPr="00DC617A">
        <w:rPr>
          <w:sz w:val="16"/>
        </w:rPr>
        <w:t xml:space="preserve">, received national recognition for its U-visa certification work. </w:t>
      </w:r>
      <w:r w:rsidRPr="000F357D">
        <w:rPr>
          <w:rStyle w:val="StyleUnderline"/>
        </w:rPr>
        <w:t>The U-visa certification process provided an opportunity for the development of strong and improved relationships between the police department and the local immigrant community</w:t>
      </w:r>
      <w:r w:rsidRPr="00DC617A">
        <w:rPr>
          <w:sz w:val="16"/>
        </w:rPr>
        <w:t xml:space="preserve">. This work led the National Network to End Violence Against Immigrant Women to highlight the Lexington Police Department’s achievements and issue them an award for their work at the Network’s national conference in November of 2007, shortly after the U-visa regulations went into effect. Within a year after receiving this award, </w:t>
      </w:r>
      <w:r w:rsidRPr="000F357D">
        <w:rPr>
          <w:rStyle w:val="StyleUnderline"/>
        </w:rPr>
        <w:t>following issuance of the U-visa regulations requiring that only the chief of police or a designated supervisory authority be the only persons authorized to issue U-visa certifications, the Lexington police department stopped issuing U-visa certifications altogether</w:t>
      </w:r>
      <w:r w:rsidRPr="00DC617A">
        <w:rPr>
          <w:sz w:val="16"/>
        </w:rPr>
        <w:t xml:space="preserve">. Unfortunately, while the Lexington police department provides a stark example of the significance of this problem, </w:t>
      </w:r>
      <w:r w:rsidRPr="000F357D">
        <w:rPr>
          <w:rStyle w:val="StyleUnderline"/>
        </w:rPr>
        <w:t>they are not the only police department to decide to not issue U-visa certifications</w:t>
      </w:r>
      <w:r w:rsidRPr="00DC617A">
        <w:rPr>
          <w:sz w:val="16"/>
        </w:rPr>
        <w:t xml:space="preserve">.88 </w:t>
      </w:r>
      <w:r w:rsidRPr="000F357D">
        <w:rPr>
          <w:rStyle w:val="StyleUnderline"/>
        </w:rPr>
        <w:t>Since certifying the application is mandatory for the immigrant victim of crime,89 but left at the discretion of the investigating agency,90 the aggregate result of the obstacles imposed by the regulation is to undermine the stated purpose of Congress in creating the U-visa. When law enforcement officers and prosecutors refuse to sign U-visa certifications, perpetrators of crimes against immigrants are not prosecuted and immigrant victims willing to assist with the detection, investigation, and prosecution of crimes are blocked by the lack of certification from attaining Violence Against Women Act U-visa protection. This is not what Congress envisioned when creating the U-visa.</w:t>
      </w:r>
      <w:r>
        <w:rPr>
          <w:rStyle w:val="StyleUnderline"/>
        </w:rPr>
        <w:t xml:space="preserve"> </w:t>
      </w:r>
    </w:p>
    <w:p w:rsidR="000A71E3" w:rsidRDefault="000A71E3" w:rsidP="000A71E3"/>
    <w:p w:rsidR="000A71E3" w:rsidRDefault="000A71E3" w:rsidP="000A71E3">
      <w:pPr>
        <w:pStyle w:val="Heading4"/>
      </w:pPr>
      <w:r>
        <w:t xml:space="preserve">The mandatory prerequisite for U-visa certification perpetuates abuse because lack of </w:t>
      </w:r>
      <w:r w:rsidRPr="002F609B">
        <w:rPr>
          <w:u w:val="single"/>
        </w:rPr>
        <w:t>legal immigration status</w:t>
      </w:r>
      <w:r>
        <w:t xml:space="preserve"> is used as a form of control- the alternative standard of “any credible evidence” is used in every other instance which proves no offense</w:t>
      </w:r>
    </w:p>
    <w:p w:rsidR="000A71E3" w:rsidRDefault="000A71E3" w:rsidP="000A71E3">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106" w:history="1">
        <w:r w:rsidRPr="00EC3713">
          <w:rPr>
            <w:rStyle w:val="Hyperlink"/>
          </w:rPr>
          <w:t>www.ww.njep-ipsacourse.org/sites/default/files/reports/vawa-symposium-u-visa.pdf</w:t>
        </w:r>
      </w:hyperlink>
      <w:r>
        <w:t>. //sp</w:t>
      </w:r>
      <w:r w:rsidRPr="006B3313">
        <w:t>)</w:t>
      </w:r>
    </w:p>
    <w:p w:rsidR="000A71E3" w:rsidRPr="00DC617A" w:rsidRDefault="000A71E3" w:rsidP="000A71E3">
      <w:pPr>
        <w:rPr>
          <w:sz w:val="16"/>
        </w:rPr>
      </w:pPr>
      <w:r w:rsidRPr="00DC617A">
        <w:rPr>
          <w:sz w:val="16"/>
        </w:rPr>
        <w:t xml:space="preserve">The Violence Against Women Act’s (VAWA) </w:t>
      </w:r>
      <w:r w:rsidRPr="00AB4623">
        <w:rPr>
          <w:rStyle w:val="StyleUnderline"/>
          <w:highlight w:val="cyan"/>
        </w:rPr>
        <w:t>immigration protections were designed to enhance protection for immigrant victims</w:t>
      </w:r>
      <w:r w:rsidRPr="005929D7">
        <w:rPr>
          <w:rStyle w:val="StyleUnderline"/>
        </w:rPr>
        <w:t xml:space="preserve"> of domestic violence, sexual assault, human trafficking, and other crimes</w:t>
      </w:r>
      <w:r w:rsidRPr="00DC617A">
        <w:rPr>
          <w:sz w:val="16"/>
        </w:rPr>
        <w:t xml:space="preserve">. Since 1990, </w:t>
      </w:r>
      <w:r w:rsidRPr="00F66F99">
        <w:rPr>
          <w:rStyle w:val="StyleUnderline"/>
        </w:rPr>
        <w:t>Congress</w:t>
      </w:r>
      <w:r w:rsidRPr="005929D7">
        <w:rPr>
          <w:rStyle w:val="StyleUnderline"/>
        </w:rPr>
        <w:t xml:space="preserve"> has </w:t>
      </w:r>
      <w:r w:rsidRPr="00F66F99">
        <w:rPr>
          <w:rStyle w:val="StyleUnderline"/>
        </w:rPr>
        <w:t>passed</w:t>
      </w:r>
      <w:r w:rsidRPr="005929D7">
        <w:rPr>
          <w:rStyle w:val="StyleUnderline"/>
        </w:rPr>
        <w:t xml:space="preserve"> a series of immigration law protections designed </w:t>
      </w:r>
      <w:r w:rsidRPr="00AB4623">
        <w:rPr>
          <w:rStyle w:val="StyleUnderline"/>
          <w:highlight w:val="cyan"/>
        </w:rPr>
        <w:t>to remove barriers keeping immigrant victims from calling</w:t>
      </w:r>
      <w:r w:rsidRPr="005929D7">
        <w:rPr>
          <w:rStyle w:val="StyleUnderline"/>
        </w:rPr>
        <w:t xml:space="preserve"> the police </w:t>
      </w:r>
      <w:r w:rsidRPr="00AB4623">
        <w:rPr>
          <w:rStyle w:val="StyleUnderline"/>
          <w:highlight w:val="cyan"/>
        </w:rPr>
        <w:t>for help and</w:t>
      </w:r>
      <w:r w:rsidRPr="005929D7">
        <w:rPr>
          <w:rStyle w:val="StyleUnderline"/>
        </w:rPr>
        <w:t xml:space="preserve"> from </w:t>
      </w:r>
      <w:r w:rsidRPr="00AB4623">
        <w:rPr>
          <w:rStyle w:val="StyleUnderline"/>
          <w:highlight w:val="cyan"/>
        </w:rPr>
        <w:t>cooperating in criminal investigations</w:t>
      </w:r>
      <w:r w:rsidRPr="005929D7">
        <w:rPr>
          <w:rStyle w:val="StyleUnderline"/>
        </w:rPr>
        <w:t xml:space="preserve"> and prosecutions against those that perpetrate crimes against them. </w:t>
      </w:r>
      <w:r w:rsidRPr="00AB4623">
        <w:rPr>
          <w:rStyle w:val="StyleUnderline"/>
          <w:highlight w:val="cyan"/>
        </w:rPr>
        <w:t>Such barriers include</w:t>
      </w:r>
      <w:r w:rsidRPr="005929D7">
        <w:rPr>
          <w:rStyle w:val="StyleUnderline"/>
        </w:rPr>
        <w:t xml:space="preserve"> a victims’ </w:t>
      </w:r>
      <w:r w:rsidRPr="00F66F99">
        <w:rPr>
          <w:rStyle w:val="StyleUnderline"/>
        </w:rPr>
        <w:t>fear of deportation</w:t>
      </w:r>
      <w:r w:rsidRPr="005929D7">
        <w:rPr>
          <w:rStyle w:val="StyleUnderline"/>
        </w:rPr>
        <w:t xml:space="preserve"> and the control a crime perpetrator has over victims’ </w:t>
      </w:r>
      <w:r w:rsidRPr="00AB4623">
        <w:rPr>
          <w:rStyle w:val="Emphasis"/>
          <w:highlight w:val="cyan"/>
        </w:rPr>
        <w:t>immigration status</w:t>
      </w:r>
      <w:r w:rsidRPr="005929D7">
        <w:rPr>
          <w:rStyle w:val="StyleUnderline"/>
        </w:rPr>
        <w:t xml:space="preserve">. </w:t>
      </w:r>
      <w:r w:rsidRPr="00AB4623">
        <w:rPr>
          <w:rStyle w:val="StyleUnderline"/>
          <w:highlight w:val="cyan"/>
        </w:rPr>
        <w:t>The safety of</w:t>
      </w:r>
      <w:r w:rsidRPr="005929D7">
        <w:rPr>
          <w:rStyle w:val="StyleUnderline"/>
        </w:rPr>
        <w:t xml:space="preserve"> both </w:t>
      </w:r>
      <w:r w:rsidRPr="00AB4623">
        <w:rPr>
          <w:rStyle w:val="StyleUnderline"/>
          <w:highlight w:val="cyan"/>
        </w:rPr>
        <w:t>the</w:t>
      </w:r>
      <w:r w:rsidRPr="005929D7">
        <w:rPr>
          <w:rStyle w:val="StyleUnderline"/>
        </w:rPr>
        <w:t xml:space="preserve"> crime </w:t>
      </w:r>
      <w:r w:rsidRPr="00AB4623">
        <w:rPr>
          <w:rStyle w:val="StyleUnderline"/>
          <w:highlight w:val="cyan"/>
        </w:rPr>
        <w:t>victim and the community are enhanced when</w:t>
      </w:r>
      <w:r w:rsidRPr="005929D7">
        <w:rPr>
          <w:rStyle w:val="StyleUnderline"/>
        </w:rPr>
        <w:t xml:space="preserve"> all crime victims, including </w:t>
      </w:r>
      <w:r w:rsidRPr="00AB4623">
        <w:rPr>
          <w:rStyle w:val="StyleUnderline"/>
          <w:highlight w:val="cyan"/>
        </w:rPr>
        <w:t>immigrant victims, can seek</w:t>
      </w:r>
      <w:r w:rsidRPr="005929D7">
        <w:rPr>
          <w:rStyle w:val="StyleUnderline"/>
        </w:rPr>
        <w:t xml:space="preserve"> the </w:t>
      </w:r>
      <w:r w:rsidRPr="00AB4623">
        <w:rPr>
          <w:rStyle w:val="StyleUnderline"/>
          <w:highlight w:val="cyan"/>
        </w:rPr>
        <w:t>help</w:t>
      </w:r>
      <w:r w:rsidRPr="005929D7">
        <w:rPr>
          <w:rStyle w:val="StyleUnderline"/>
        </w:rPr>
        <w:t xml:space="preserve"> and protection they need and when the justice system has the tools it needs to prosecute those who commit crimes in our communities</w:t>
      </w:r>
      <w:r w:rsidRPr="00DC617A">
        <w:rPr>
          <w:sz w:val="16"/>
        </w:rPr>
        <w:t xml:space="preserve">. The legislative history of the Violence Against Women Acts of 1994, 2000, and 2005 are replete with references to, explanations of, and justifications for Congress’ dual purposes of VAWA—to strengthen relief and protection for victims of domestic violence, sexual assault, stalking, and trafficking and to facilitate investigation and prosecution of the perpetrators of these crimes.1 The overarching goal of the Violence Against Women Act of 1994 was to enhance the social services and justice system protections available for battered women and victims of sexual assault. </w:t>
      </w:r>
      <w:r w:rsidRPr="005929D7">
        <w:rPr>
          <w:rStyle w:val="StyleUnderline"/>
        </w:rPr>
        <w:t xml:space="preserve">Recognizing that status under immigration laws is often used as a tool of </w:t>
      </w:r>
      <w:r w:rsidRPr="00AB4623">
        <w:rPr>
          <w:rStyle w:val="StyleUnderline"/>
          <w:highlight w:val="cyan"/>
        </w:rPr>
        <w:t>power and control over</w:t>
      </w:r>
      <w:r w:rsidRPr="005929D7">
        <w:rPr>
          <w:rStyle w:val="StyleUnderline"/>
        </w:rPr>
        <w:t xml:space="preserve"> immigrant victims of domestic violence, VAWA included special protections for immigrants abused by U.S. citizens or lawful permanent resident spouses or parents</w:t>
      </w:r>
      <w:r w:rsidRPr="00DC617A">
        <w:rPr>
          <w:sz w:val="16"/>
        </w:rPr>
        <w:t xml:space="preserve">. When the </w:t>
      </w:r>
      <w:r w:rsidRPr="00AB4623">
        <w:rPr>
          <w:rStyle w:val="Emphasis"/>
          <w:highlight w:val="cyan"/>
        </w:rPr>
        <w:t>legal immigration status</w:t>
      </w:r>
      <w:r w:rsidRPr="00DC617A">
        <w:rPr>
          <w:sz w:val="16"/>
        </w:rPr>
        <w:t xml:space="preserve"> of these non-citizen victims depends upon their relationship to their U.S. citizen or legal permanent resident abusers, </w:t>
      </w:r>
      <w:r w:rsidRPr="00BD28C0">
        <w:rPr>
          <w:rStyle w:val="StyleUnderline"/>
        </w:rPr>
        <w:t xml:space="preserve">abusers frequently use this power over their spouse’s and/or children’s immigration status to </w:t>
      </w:r>
      <w:r w:rsidRPr="00AB4623">
        <w:rPr>
          <w:rStyle w:val="StyleUnderline"/>
          <w:highlight w:val="cyan"/>
        </w:rPr>
        <w:t>control, threaten, isolate, harass, and coerce the immigrant victims</w:t>
      </w:r>
      <w:r w:rsidRPr="00DC617A">
        <w:rPr>
          <w:sz w:val="16"/>
        </w:rPr>
        <w:t xml:space="preserve">.2 </w:t>
      </w:r>
      <w:r w:rsidRPr="00AB4623">
        <w:rPr>
          <w:rStyle w:val="StyleUnderline"/>
          <w:highlight w:val="cyan"/>
        </w:rPr>
        <w:t>Fearing removal</w:t>
      </w:r>
      <w:r w:rsidRPr="00DC617A">
        <w:rPr>
          <w:sz w:val="16"/>
        </w:rPr>
        <w:t xml:space="preserve"> by Immigration and Customs Enforcement (ICE), </w:t>
      </w:r>
      <w:r w:rsidRPr="005929D7">
        <w:rPr>
          <w:rStyle w:val="StyleUnderline"/>
        </w:rPr>
        <w:t xml:space="preserve">immigrant </w:t>
      </w:r>
      <w:r w:rsidRPr="00AB4623">
        <w:rPr>
          <w:rStyle w:val="StyleUnderline"/>
          <w:highlight w:val="cyan"/>
        </w:rPr>
        <w:t>victims do not seek</w:t>
      </w:r>
      <w:r w:rsidRPr="005929D7">
        <w:rPr>
          <w:rStyle w:val="StyleUnderline"/>
        </w:rPr>
        <w:t xml:space="preserve"> the </w:t>
      </w:r>
      <w:r w:rsidRPr="00AB4623">
        <w:rPr>
          <w:rStyle w:val="StyleUnderline"/>
          <w:highlight w:val="cyan"/>
        </w:rPr>
        <w:t>protections</w:t>
      </w:r>
      <w:r w:rsidRPr="005929D7">
        <w:rPr>
          <w:rStyle w:val="StyleUnderline"/>
        </w:rPr>
        <w:t xml:space="preserve"> offered by our civil and criminal justice systems.</w:t>
      </w:r>
      <w:r w:rsidRPr="00DC617A">
        <w:rPr>
          <w:sz w:val="16"/>
        </w:rPr>
        <w:t xml:space="preserve"> The </w:t>
      </w:r>
      <w:r w:rsidRPr="005929D7">
        <w:rPr>
          <w:rStyle w:val="StyleUnderline"/>
        </w:rPr>
        <w:t>immigration protections</w:t>
      </w:r>
      <w:r w:rsidRPr="00DC617A">
        <w:rPr>
          <w:sz w:val="16"/>
        </w:rPr>
        <w:t xml:space="preserve"> included in VAWA 1994 and expanded by Congress in VAWA 2000 and again in VAWA 2005 </w:t>
      </w:r>
      <w:r w:rsidRPr="005929D7">
        <w:rPr>
          <w:rStyle w:val="StyleUnderline"/>
        </w:rPr>
        <w:t>were designed to provide immigration relief that is critical toward the enhancement of the ability of immigrant victims to come forward and access victim services and justice system protections</w:t>
      </w:r>
      <w:r w:rsidRPr="00DC617A">
        <w:rPr>
          <w:sz w:val="16"/>
        </w:rPr>
        <w:t xml:space="preserve">. VAWA has increasingly sought to cut off the ability of abusers and crime perpetrators to misuse the immigration laws in order to threaten and control victims and the victims’ children.3 An important component of the effectiveness of VAWA’s immigration protections has been the statutory guarantee that immigrant victims applying for immigration relief under VAWA or the Trafficking Victims Protection Act (TVPA)4 are able to submit “any credible evidence”5 that they can garner in support of their case. This article discusses the development of immigration law’s “any credible evidence” standard of proof and its application in VAWA and TVPA related immigration cases. This article urges </w:t>
      </w:r>
      <w:r w:rsidRPr="00AB4623">
        <w:rPr>
          <w:rStyle w:val="Emphasis"/>
          <w:highlight w:val="cyan"/>
        </w:rPr>
        <w:t>reform</w:t>
      </w:r>
      <w:r w:rsidRPr="00744995">
        <w:rPr>
          <w:rStyle w:val="Emphasis"/>
        </w:rPr>
        <w:t xml:space="preserve">s in </w:t>
      </w:r>
      <w:r w:rsidRPr="00AB4623">
        <w:rPr>
          <w:rStyle w:val="Emphasis"/>
          <w:highlight w:val="cyan"/>
        </w:rPr>
        <w:t xml:space="preserve">immigration law to remove </w:t>
      </w:r>
      <w:r w:rsidRPr="007B6D15">
        <w:rPr>
          <w:rStyle w:val="Emphasis"/>
        </w:rPr>
        <w:t xml:space="preserve">U-visa </w:t>
      </w:r>
      <w:r w:rsidRPr="00AB4623">
        <w:rPr>
          <w:rStyle w:val="Emphasis"/>
          <w:highlight w:val="cyan"/>
        </w:rPr>
        <w:t>certification as a mandatory prerequisite that bars</w:t>
      </w:r>
      <w:r w:rsidRPr="00744995">
        <w:rPr>
          <w:rStyle w:val="Emphasis"/>
        </w:rPr>
        <w:t xml:space="preserve"> many </w:t>
      </w:r>
      <w:r w:rsidRPr="00AB4623">
        <w:rPr>
          <w:rStyle w:val="Emphasis"/>
          <w:highlight w:val="cyan"/>
        </w:rPr>
        <w:t xml:space="preserve">otherwise eligible </w:t>
      </w:r>
      <w:r w:rsidRPr="007B6D15">
        <w:rPr>
          <w:rStyle w:val="Emphasis"/>
        </w:rPr>
        <w:t xml:space="preserve">immigrant crime </w:t>
      </w:r>
      <w:r w:rsidRPr="00AB4623">
        <w:rPr>
          <w:rStyle w:val="Emphasis"/>
          <w:highlight w:val="cyan"/>
        </w:rPr>
        <w:t>victims from</w:t>
      </w:r>
      <w:r w:rsidRPr="00744995">
        <w:rPr>
          <w:rStyle w:val="Emphasis"/>
        </w:rPr>
        <w:t xml:space="preserve"> being able to access </w:t>
      </w:r>
      <w:r w:rsidRPr="00AB4623">
        <w:rPr>
          <w:rStyle w:val="Emphasis"/>
          <w:highlight w:val="cyan"/>
        </w:rPr>
        <w:t>U-visa protections</w:t>
      </w:r>
      <w:r w:rsidRPr="00744995">
        <w:rPr>
          <w:rStyle w:val="Emphasis"/>
        </w:rPr>
        <w:t>.</w:t>
      </w:r>
      <w:r w:rsidRPr="00DC617A">
        <w:rPr>
          <w:sz w:val="16"/>
        </w:rPr>
        <w:t xml:space="preserve"> </w:t>
      </w:r>
      <w:r w:rsidRPr="00AB4623">
        <w:rPr>
          <w:rStyle w:val="StyleUnderline"/>
          <w:highlight w:val="cyan"/>
        </w:rPr>
        <w:t>Victims</w:t>
      </w:r>
      <w:r w:rsidRPr="005929D7">
        <w:rPr>
          <w:rStyle w:val="StyleUnderline"/>
        </w:rPr>
        <w:t xml:space="preserve"> who can prove</w:t>
      </w:r>
      <w:r w:rsidRPr="00DC617A">
        <w:rPr>
          <w:sz w:val="16"/>
        </w:rPr>
        <w:t xml:space="preserve"> to Department of Homeland Security (DHS) adjudicators that </w:t>
      </w:r>
      <w:r w:rsidRPr="005929D7">
        <w:rPr>
          <w:rStyle w:val="StyleUnderline"/>
        </w:rPr>
        <w:t xml:space="preserve">they have been, are being, or are willing to be helpful in the detection, investigation or prosecution of criminal activity covered by the U-visa </w:t>
      </w:r>
      <w:r w:rsidRPr="00AB4623">
        <w:rPr>
          <w:rStyle w:val="StyleUnderline"/>
          <w:highlight w:val="cyan"/>
        </w:rPr>
        <w:t>should be given the opportunity to</w:t>
      </w:r>
      <w:r w:rsidRPr="005929D7">
        <w:rPr>
          <w:rStyle w:val="StyleUnderline"/>
        </w:rPr>
        <w:t xml:space="preserve"> prove their case to DHS by </w:t>
      </w:r>
      <w:r w:rsidRPr="00AB4623">
        <w:rPr>
          <w:rStyle w:val="StyleUnderline"/>
          <w:highlight w:val="cyan"/>
        </w:rPr>
        <w:t>present</w:t>
      </w:r>
      <w:r w:rsidRPr="005929D7">
        <w:rPr>
          <w:rStyle w:val="StyleUnderline"/>
        </w:rPr>
        <w:t>ing “</w:t>
      </w:r>
      <w:r w:rsidRPr="00AB4623">
        <w:rPr>
          <w:rStyle w:val="StyleUnderline"/>
          <w:highlight w:val="cyan"/>
        </w:rPr>
        <w:t>any credible evidence</w:t>
      </w:r>
      <w:r w:rsidRPr="005929D7">
        <w:rPr>
          <w:rStyle w:val="StyleUnderline"/>
        </w:rPr>
        <w:t>.”</w:t>
      </w:r>
      <w:r w:rsidRPr="00DC617A">
        <w:rPr>
          <w:sz w:val="16"/>
        </w:rPr>
        <w:t xml:space="preserve"> Section I of this article considers the legislative history of VAWA’s “any credible evidence” standard of proof. As part of this survey, the article examines the pre-1994 battered spouse waiver protections created by Congress to offer immigration relief to abused immigrant spouses and efforts by the Immigration and Naturalization Service (INS, now ICE) to limit the kinds of evidence that an abused immigrant spouse could offer to support their petition for lawful permanent residency. Such </w:t>
      </w:r>
      <w:r w:rsidRPr="00AB4623">
        <w:rPr>
          <w:rStyle w:val="Emphasis"/>
          <w:highlight w:val="cyan"/>
        </w:rPr>
        <w:t>evidentiary limitations</w:t>
      </w:r>
      <w:r w:rsidRPr="000D1560">
        <w:rPr>
          <w:rStyle w:val="StyleUnderline"/>
        </w:rPr>
        <w:t xml:space="preserve"> ultimately </w:t>
      </w:r>
      <w:r w:rsidRPr="00AB4623">
        <w:rPr>
          <w:rStyle w:val="Emphasis"/>
          <w:highlight w:val="cyan"/>
        </w:rPr>
        <w:t>lead to Congress’s mandating the “any credible evidence” rule which applies, with one exception, to all forms of immigration benefits involving crime victims.</w:t>
      </w:r>
      <w:r w:rsidRPr="00DC617A">
        <w:rPr>
          <w:sz w:val="16"/>
        </w:rPr>
        <w:t xml:space="preserve"> Between 1994 and 2005, </w:t>
      </w:r>
      <w:r w:rsidRPr="000D1560">
        <w:rPr>
          <w:rStyle w:val="StyleUnderline"/>
        </w:rPr>
        <w:t xml:space="preserve">Congress strengthened and broadened available protections under immigration law for victims of domestic violence, sexual assault, and trafficking and continued to apply the “any credible evidence” more flexible standard of proof to each VAWA-related petition for legal immigration status. The logic of </w:t>
      </w:r>
      <w:r w:rsidRPr="00AB4623">
        <w:rPr>
          <w:rStyle w:val="StyleUnderline"/>
          <w:highlight w:val="cyan"/>
        </w:rPr>
        <w:t>this</w:t>
      </w:r>
      <w:r w:rsidRPr="000D1560">
        <w:rPr>
          <w:rStyle w:val="StyleUnderline"/>
        </w:rPr>
        <w:t xml:space="preserve"> evidentiary </w:t>
      </w:r>
      <w:r w:rsidRPr="00AB4623">
        <w:rPr>
          <w:rStyle w:val="StyleUnderline"/>
          <w:highlight w:val="cyan"/>
        </w:rPr>
        <w:t>change</w:t>
      </w:r>
      <w:r w:rsidRPr="000D1560">
        <w:rPr>
          <w:rStyle w:val="StyleUnderline"/>
        </w:rPr>
        <w:t xml:space="preserve"> has been to </w:t>
      </w:r>
      <w:r w:rsidRPr="00AB4623">
        <w:rPr>
          <w:rStyle w:val="StyleUnderline"/>
          <w:highlight w:val="cyan"/>
        </w:rPr>
        <w:t>make clear Congress’s intention that evidentiary rules alone should not be used to block an immigrant victim’s access to</w:t>
      </w:r>
      <w:r w:rsidRPr="000D1560">
        <w:rPr>
          <w:rStyle w:val="StyleUnderline"/>
        </w:rPr>
        <w:t xml:space="preserve"> VAWA’s </w:t>
      </w:r>
      <w:r w:rsidRPr="00AB4623">
        <w:rPr>
          <w:rStyle w:val="StyleUnderline"/>
          <w:highlight w:val="cyan"/>
        </w:rPr>
        <w:t xml:space="preserve">protections </w:t>
      </w:r>
      <w:r w:rsidRPr="00E00FB0">
        <w:rPr>
          <w:rStyle w:val="StyleUnderline"/>
        </w:rPr>
        <w:t>where a broader</w:t>
      </w:r>
      <w:r w:rsidRPr="000D1560">
        <w:rPr>
          <w:rStyle w:val="StyleUnderline"/>
        </w:rPr>
        <w:t xml:space="preserve"> or more flexible standard would suffice to establish victimization as well as all other elements of proof required for a victim to receive an approval of a VAWA or T-visa case from DHS or an immigration judge. </w:t>
      </w:r>
      <w:r w:rsidRPr="00AB4623">
        <w:rPr>
          <w:rStyle w:val="StyleUnderline"/>
          <w:highlight w:val="cyan"/>
        </w:rPr>
        <w:t xml:space="preserve">These “any credible evidence” rules also apply to all other aspects of U-visa cases </w:t>
      </w:r>
      <w:r w:rsidRPr="00AB4623">
        <w:rPr>
          <w:rStyle w:val="Emphasis"/>
          <w:highlight w:val="cyan"/>
        </w:rPr>
        <w:t>except the government official certification</w:t>
      </w:r>
      <w:r w:rsidRPr="000D1560">
        <w:rPr>
          <w:rStyle w:val="Emphasis"/>
        </w:rPr>
        <w:t>.</w:t>
      </w:r>
      <w:r>
        <w:rPr>
          <w:rStyle w:val="Emphasis"/>
        </w:rPr>
        <w:t xml:space="preserve"> </w:t>
      </w:r>
      <w:r w:rsidRPr="000D1560">
        <w:rPr>
          <w:rStyle w:val="StyleUnderline"/>
        </w:rPr>
        <w:t>In light of the broad protections and flexible evidentiary standards envisioned by Congress in VAWA</w:t>
      </w:r>
      <w:r w:rsidRPr="00DC617A">
        <w:rPr>
          <w:sz w:val="16"/>
        </w:rPr>
        <w:t xml:space="preserve">, Section II examines </w:t>
      </w:r>
      <w:r w:rsidRPr="000D1560">
        <w:rPr>
          <w:rStyle w:val="StyleUnderline"/>
        </w:rPr>
        <w:t xml:space="preserve">the deterrent effect on eligible victims of the current U-visa requirement that each U-visa petition include a certification from a law enforcement officer, a prosecutor, a judge, or another federal, state, or local government official with responsibility for detection, investigation, or prosecution of criminal activity. </w:t>
      </w:r>
      <w:r w:rsidRPr="00DC617A">
        <w:rPr>
          <w:sz w:val="16"/>
        </w:rPr>
        <w:t xml:space="preserve">In this </w:t>
      </w:r>
      <w:r w:rsidRPr="00AB4623">
        <w:rPr>
          <w:rStyle w:val="StyleUnderline"/>
          <w:highlight w:val="cyan"/>
        </w:rPr>
        <w:t>required certification</w:t>
      </w:r>
      <w:r w:rsidRPr="00DC617A">
        <w:rPr>
          <w:sz w:val="16"/>
        </w:rPr>
        <w:t xml:space="preserve"> the government official attests that the person seeking certification has been a victim of criminal activity and the victim has been, is being, or is likely to be helpful in the detection, investigation, or prosecution of criminal activity. This article considers how the actual application of this requirement </w:t>
      </w:r>
      <w:r w:rsidRPr="00AB4623">
        <w:rPr>
          <w:rStyle w:val="StyleUnderline"/>
          <w:highlight w:val="cyan"/>
        </w:rPr>
        <w:t>has</w:t>
      </w:r>
      <w:r w:rsidRPr="00DC617A">
        <w:rPr>
          <w:sz w:val="16"/>
        </w:rPr>
        <w:t xml:space="preserve">, in fact, </w:t>
      </w:r>
      <w:r w:rsidRPr="00AB4623">
        <w:rPr>
          <w:rStyle w:val="StyleUnderline"/>
          <w:highlight w:val="cyan"/>
        </w:rPr>
        <w:t xml:space="preserve">created a </w:t>
      </w:r>
      <w:r w:rsidRPr="00AB4623">
        <w:rPr>
          <w:rStyle w:val="Emphasis"/>
          <w:highlight w:val="cyan"/>
        </w:rPr>
        <w:t>significant and unwarranted procedural hurdle for victims</w:t>
      </w:r>
      <w:r w:rsidRPr="000D1560">
        <w:rPr>
          <w:rStyle w:val="StyleUnderline"/>
        </w:rPr>
        <w:t xml:space="preserve">. The mandatory U-visa certification requirement by a government official is in direct conflict with VAWA’s “any credible evidence” protections. As a result, </w:t>
      </w:r>
      <w:r w:rsidRPr="00AB4623">
        <w:rPr>
          <w:rStyle w:val="StyleUnderline"/>
          <w:highlight w:val="cyan"/>
        </w:rPr>
        <w:t xml:space="preserve">victims </w:t>
      </w:r>
      <w:r w:rsidRPr="00E00FB0">
        <w:rPr>
          <w:rStyle w:val="StyleUnderline"/>
        </w:rPr>
        <w:t xml:space="preserve">who have the courage to come forward and report crimes and who are helpful in criminal investigations and prosecutions without certification </w:t>
      </w:r>
      <w:r w:rsidRPr="00AB4623">
        <w:rPr>
          <w:rStyle w:val="StyleUnderline"/>
          <w:highlight w:val="cyan"/>
        </w:rPr>
        <w:t>are unable to apply for relief no matter how compelling the case and evidence and no matter how significant the crime victim’s injuries</w:t>
      </w:r>
      <w:r w:rsidRPr="00DC617A">
        <w:rPr>
          <w:sz w:val="16"/>
        </w:rPr>
        <w:t xml:space="preserve">. Section III proposes that the </w:t>
      </w:r>
      <w:r w:rsidRPr="00AB4623">
        <w:rPr>
          <w:rStyle w:val="StyleUnderline"/>
          <w:highlight w:val="cyan"/>
        </w:rPr>
        <w:t>mandatory</w:t>
      </w:r>
      <w:r w:rsidRPr="000D1560">
        <w:rPr>
          <w:rStyle w:val="StyleUnderline"/>
        </w:rPr>
        <w:t xml:space="preserve"> U-visa </w:t>
      </w:r>
      <w:r w:rsidRPr="00AB4623">
        <w:rPr>
          <w:rStyle w:val="StyleUnderline"/>
          <w:highlight w:val="cyan"/>
        </w:rPr>
        <w:t>certification</w:t>
      </w:r>
      <w:r w:rsidRPr="000D1560">
        <w:rPr>
          <w:rStyle w:val="StyleUnderline"/>
        </w:rPr>
        <w:t xml:space="preserve"> requirement </w:t>
      </w:r>
      <w:r w:rsidRPr="00AB4623">
        <w:rPr>
          <w:rStyle w:val="StyleUnderline"/>
          <w:highlight w:val="cyan"/>
        </w:rPr>
        <w:t>should be amended</w:t>
      </w:r>
      <w:r w:rsidRPr="000D1560">
        <w:rPr>
          <w:rStyle w:val="StyleUnderline"/>
        </w:rPr>
        <w:t xml:space="preserve"> by Congress </w:t>
      </w:r>
      <w:r w:rsidRPr="00AB4623">
        <w:rPr>
          <w:rStyle w:val="StyleUnderline"/>
          <w:highlight w:val="cyan"/>
        </w:rPr>
        <w:t>to become one form of evidence</w:t>
      </w:r>
      <w:r w:rsidRPr="000D1560">
        <w:rPr>
          <w:rStyle w:val="StyleUnderline"/>
        </w:rPr>
        <w:t xml:space="preserve"> to be considered in the adjudication process </w:t>
      </w:r>
      <w:r w:rsidRPr="00AB4623">
        <w:rPr>
          <w:rStyle w:val="StyleUnderline"/>
          <w:highlight w:val="cyan"/>
        </w:rPr>
        <w:t>as opposed to a condition</w:t>
      </w:r>
      <w:r w:rsidRPr="000D1560">
        <w:rPr>
          <w:rStyle w:val="StyleUnderline"/>
        </w:rPr>
        <w:t xml:space="preserve"> precedent to the filing of the U-visa </w:t>
      </w:r>
      <w:r w:rsidRPr="00AB074B">
        <w:rPr>
          <w:rStyle w:val="StyleUnderline"/>
        </w:rPr>
        <w:t xml:space="preserve">application. </w:t>
      </w:r>
      <w:r w:rsidRPr="00AB4623">
        <w:rPr>
          <w:rStyle w:val="StyleUnderline"/>
          <w:highlight w:val="cyan"/>
        </w:rPr>
        <w:t>DHS has the experience and</w:t>
      </w:r>
      <w:r w:rsidRPr="00AB074B">
        <w:rPr>
          <w:rStyle w:val="StyleUnderline"/>
        </w:rPr>
        <w:t xml:space="preserve"> has developed the </w:t>
      </w:r>
      <w:r w:rsidRPr="00AB4623">
        <w:rPr>
          <w:rStyle w:val="StyleUnderline"/>
          <w:highlight w:val="cyan"/>
        </w:rPr>
        <w:t>necessary procedures</w:t>
      </w:r>
      <w:r w:rsidRPr="00AB074B">
        <w:rPr>
          <w:rStyle w:val="StyleUnderline"/>
        </w:rPr>
        <w:t xml:space="preserve"> in the context of T-visa applications </w:t>
      </w:r>
      <w:r w:rsidRPr="00AB4623">
        <w:rPr>
          <w:rStyle w:val="StyleUnderline"/>
          <w:highlight w:val="cyan"/>
        </w:rPr>
        <w:t xml:space="preserve">to adjudicate </w:t>
      </w:r>
      <w:r w:rsidRPr="00E00FB0">
        <w:rPr>
          <w:rStyle w:val="StyleUnderline"/>
        </w:rPr>
        <w:t>U-visa applications without mandatory law enforcement or government agency certifications</w:t>
      </w:r>
      <w:r w:rsidRPr="00AB074B">
        <w:rPr>
          <w:rStyle w:val="StyleUnderline"/>
        </w:rPr>
        <w:t>. Adjudications of U-visa applications should be in the same</w:t>
      </w:r>
      <w:r w:rsidRPr="00DC617A">
        <w:rPr>
          <w:sz w:val="16"/>
        </w:rPr>
        <w:t xml:space="preserve"> </w:t>
      </w:r>
      <w:r w:rsidRPr="00AB074B">
        <w:rPr>
          <w:rStyle w:val="StyleUnderline"/>
        </w:rPr>
        <w:t>manner as T-visa applications and crime victims should be allowed to prove that they have been, are being, or are likely to be helpful to law enforcement or other government officials through “any credible evidence</w:t>
      </w:r>
      <w:r w:rsidRPr="00DC617A">
        <w:rPr>
          <w:sz w:val="16"/>
        </w:rPr>
        <w:t>.”</w:t>
      </w:r>
    </w:p>
    <w:p w:rsidR="000A71E3" w:rsidRDefault="000A71E3" w:rsidP="000A71E3"/>
    <w:p w:rsidR="000A71E3" w:rsidRDefault="000A71E3" w:rsidP="000A71E3">
      <w:pPr>
        <w:pStyle w:val="Heading4"/>
      </w:pPr>
      <w:r>
        <w:t>U-visa eligible victims are being singled out – the DHS already applies the standard in all other instances</w:t>
      </w:r>
    </w:p>
    <w:p w:rsidR="000A71E3" w:rsidRDefault="000A71E3" w:rsidP="000A71E3">
      <w:r w:rsidRPr="006B3313">
        <w:rPr>
          <w:rStyle w:val="Style13ptBold"/>
        </w:rPr>
        <w:t>Orloff et al 10</w:t>
      </w:r>
      <w:r w:rsidRPr="006B3313">
        <w:t xml:space="preserve"> (Leslye, Vice President and Director of the Immigrant Women Program at Legal Momentum. Kathryn Isom, Columbia Law School. Edmundo Saballos, American University Law School. "MANDATORY U-VISA CERTIFICATION UNNECESSARILY UNDERMINES THE PURPOSE OF THE VIOLENCE AGAINST WOMEN ACT’S IMMIGRATION PROTECTIONS AND ITS “ANY CREDIBLE EVIDENCE” RULES— A CALL FOR CONSISTENCY" The Georgetown Journal of Gender and the Law. Vol. XI:619.</w:t>
      </w:r>
      <w:r>
        <w:t xml:space="preserve"> </w:t>
      </w:r>
      <w:hyperlink r:id="rId107" w:history="1">
        <w:r w:rsidRPr="00EC3713">
          <w:rPr>
            <w:rStyle w:val="Hyperlink"/>
          </w:rPr>
          <w:t>www.ww.njep-ipsacourse.org/sites/default/files/reports/vawa-symposium-u-visa.pdf</w:t>
        </w:r>
      </w:hyperlink>
      <w:r>
        <w:t>. //sp</w:t>
      </w:r>
      <w:r w:rsidRPr="006B3313">
        <w:t>)</w:t>
      </w:r>
    </w:p>
    <w:p w:rsidR="000A71E3" w:rsidRDefault="000A71E3" w:rsidP="000A71E3">
      <w:pPr>
        <w:rPr>
          <w:rStyle w:val="StyleUnderline"/>
        </w:rPr>
      </w:pPr>
      <w:r w:rsidRPr="00DC617A">
        <w:rPr>
          <w:sz w:val="16"/>
        </w:rPr>
        <w:t xml:space="preserve">III. </w:t>
      </w:r>
      <w:r w:rsidRPr="0008295B">
        <w:rPr>
          <w:rStyle w:val="StyleUnderline"/>
        </w:rPr>
        <w:t xml:space="preserve">AMEND THE IMMIGRATION AND NATIONALITY ACT TO </w:t>
      </w:r>
      <w:r w:rsidRPr="00AB4623">
        <w:rPr>
          <w:rStyle w:val="StyleUnderline"/>
          <w:highlight w:val="cyan"/>
        </w:rPr>
        <w:t>ALLOW CRIME VICTIMS APPLYING FOR U-VISAS</w:t>
      </w:r>
      <w:r w:rsidRPr="0008295B">
        <w:rPr>
          <w:rStyle w:val="StyleUnderline"/>
        </w:rPr>
        <w:t xml:space="preserve"> THE SAME </w:t>
      </w:r>
      <w:r w:rsidRPr="00AB4623">
        <w:rPr>
          <w:rStyle w:val="StyleUnderline"/>
          <w:highlight w:val="cyan"/>
        </w:rPr>
        <w:t>ACCESS TO</w:t>
      </w:r>
      <w:r w:rsidRPr="0008295B">
        <w:rPr>
          <w:rStyle w:val="StyleUnderline"/>
        </w:rPr>
        <w:t xml:space="preserve"> VAWA’S </w:t>
      </w:r>
      <w:r w:rsidRPr="00AB4623">
        <w:rPr>
          <w:rStyle w:val="StyleUnderline"/>
          <w:highlight w:val="cyan"/>
        </w:rPr>
        <w:t>“ANY CREDIBLE EVIDENCE” PROTECTIONS CURRENTLY AFFORDED TO</w:t>
      </w:r>
      <w:r w:rsidRPr="0008295B">
        <w:rPr>
          <w:rStyle w:val="StyleUnderline"/>
        </w:rPr>
        <w:t xml:space="preserve"> TRAFFICKING VICTIMS APPLYING FOR </w:t>
      </w:r>
      <w:r w:rsidRPr="00AB4623">
        <w:rPr>
          <w:rStyle w:val="StyleUnderline"/>
          <w:highlight w:val="cyan"/>
        </w:rPr>
        <w:t>T-VISAS</w:t>
      </w:r>
      <w:r w:rsidRPr="0008295B">
        <w:rPr>
          <w:rStyle w:val="StyleUnderline"/>
        </w:rPr>
        <w:t xml:space="preserve"> </w:t>
      </w:r>
      <w:r w:rsidRPr="00AB4623">
        <w:rPr>
          <w:rStyle w:val="StyleUnderline"/>
          <w:highlight w:val="cyan"/>
        </w:rPr>
        <w:t>VAWA 2000</w:t>
      </w:r>
      <w:r w:rsidRPr="00DC617A">
        <w:rPr>
          <w:sz w:val="16"/>
        </w:rPr>
        <w:t xml:space="preserve"> </w:t>
      </w:r>
      <w:r w:rsidRPr="0008295B">
        <w:rPr>
          <w:rStyle w:val="StyleUnderline"/>
        </w:rPr>
        <w:t xml:space="preserve">significantly </w:t>
      </w:r>
      <w:r w:rsidRPr="00AB4623">
        <w:rPr>
          <w:rStyle w:val="StyleUnderline"/>
          <w:highlight w:val="cyan"/>
        </w:rPr>
        <w:t>expanded protections</w:t>
      </w:r>
      <w:r w:rsidRPr="0008295B">
        <w:rPr>
          <w:rStyle w:val="StyleUnderline"/>
        </w:rPr>
        <w:t xml:space="preserve"> beyond domestic violence and child abuse </w:t>
      </w:r>
      <w:r w:rsidRPr="00AB4623">
        <w:rPr>
          <w:rStyle w:val="StyleUnderline"/>
          <w:highlight w:val="cyan"/>
        </w:rPr>
        <w:t>to include a range of immigrant victims</w:t>
      </w:r>
      <w:r w:rsidRPr="0008295B">
        <w:rPr>
          <w:rStyle w:val="StyleUnderline"/>
        </w:rPr>
        <w:t xml:space="preserve"> of violence against women and immigrant victims </w:t>
      </w:r>
      <w:r w:rsidRPr="00AB4623">
        <w:rPr>
          <w:rStyle w:val="StyleUnderline"/>
          <w:highlight w:val="cyan"/>
        </w:rPr>
        <w:t xml:space="preserve">who could </w:t>
      </w:r>
      <w:r w:rsidRPr="00AB4623">
        <w:rPr>
          <w:rStyle w:val="Emphasis"/>
          <w:highlight w:val="cyan"/>
        </w:rPr>
        <w:t>access</w:t>
      </w:r>
      <w:r w:rsidRPr="00AB4623">
        <w:rPr>
          <w:rStyle w:val="StyleUnderline"/>
          <w:highlight w:val="cyan"/>
        </w:rPr>
        <w:t xml:space="preserve"> the protection of </w:t>
      </w:r>
      <w:r w:rsidRPr="00AB4623">
        <w:rPr>
          <w:rStyle w:val="Emphasis"/>
          <w:highlight w:val="cyan"/>
        </w:rPr>
        <w:t>legal immigration status by</w:t>
      </w:r>
      <w:r w:rsidRPr="00AB4623">
        <w:rPr>
          <w:rStyle w:val="StyleUnderline"/>
          <w:highlight w:val="cyan"/>
        </w:rPr>
        <w:t xml:space="preserve"> creating two new immigration remedies—the T-visa</w:t>
      </w:r>
      <w:r w:rsidRPr="0008295B">
        <w:rPr>
          <w:rStyle w:val="StyleUnderline"/>
        </w:rPr>
        <w:t xml:space="preserve"> for victims of human trafficking </w:t>
      </w:r>
      <w:r w:rsidRPr="00AB4623">
        <w:rPr>
          <w:rStyle w:val="StyleUnderline"/>
          <w:highlight w:val="cyan"/>
        </w:rPr>
        <w:t xml:space="preserve">and </w:t>
      </w:r>
      <w:r w:rsidRPr="00AB4623">
        <w:rPr>
          <w:rStyle w:val="Emphasis"/>
          <w:highlight w:val="cyan"/>
        </w:rPr>
        <w:t>the U-visa</w:t>
      </w:r>
      <w:r w:rsidRPr="0008295B">
        <w:rPr>
          <w:rStyle w:val="StyleUnderline"/>
        </w:rPr>
        <w:t xml:space="preserve"> for victims of a range of mostly violent crimes, including trafficking, sexual assault, and domestic violence</w:t>
      </w:r>
      <w:r w:rsidRPr="00DC617A">
        <w:rPr>
          <w:sz w:val="16"/>
        </w:rPr>
        <w:t xml:space="preserve">. In creating these remedies, </w:t>
      </w:r>
      <w:r w:rsidRPr="0008295B">
        <w:rPr>
          <w:rStyle w:val="StyleUnderline"/>
        </w:rPr>
        <w:t>Congress expanded the forms of immigration relief that individual immigrant crime victims might qualify for.</w:t>
      </w:r>
      <w:r w:rsidRPr="00DC617A">
        <w:rPr>
          <w:sz w:val="16"/>
        </w:rPr>
        <w:t xml:space="preserve"> With the passage of VAWA 2000 and the long-delayed implementation of the U-visa through DHS regulations issued in the late fall of 2007,105 some immigrant victims would now have the option to decide which one of the multiple forms of VAWA immigration relief that they qualified for and which would be the best and safest to apply for in light of their individual circumstances. Victims of domestic violence would qualify for Uvisas in addition to a VAWA self-petition or a VAWA cancellation of removal application. Human trafficking victims would have the option of applying either for a T-visa or for a U-visa, since trafficking crimes were included as covered offenses in both visas. </w:t>
      </w:r>
      <w:r w:rsidRPr="0008295B">
        <w:rPr>
          <w:rStyle w:val="StyleUnderline"/>
        </w:rPr>
        <w:t>Since some of the evidentiary requirements for a T-visa might be difficult for some victims of human trafficking to meet, Congress included trafficking on the list of U-visa crimes to offer immigration relief for trafficking victims in a broader range of state and federal prosecutions of human traffickers. Trafficking victims who could not prove that they would suffer extreme hardship involving unusual and severe harm upon removal would not be able to obtain T-visas, but would qualify for U-visas.</w:t>
      </w:r>
      <w:r>
        <w:rPr>
          <w:rStyle w:val="StyleUnderline"/>
        </w:rPr>
        <w:t xml:space="preserve"> </w:t>
      </w:r>
      <w:r w:rsidRPr="00DC617A">
        <w:rPr>
          <w:sz w:val="16"/>
        </w:rPr>
        <w:t xml:space="preserve">The T-visa offered immigration benefits for victims of severe forms of trafficking in persons,106 which is defined to include sex or labor trafficking induced by force, fraud, or coercion.107 </w:t>
      </w:r>
      <w:r w:rsidRPr="00AB4623">
        <w:rPr>
          <w:rStyle w:val="StyleUnderline"/>
          <w:highlight w:val="cyan"/>
        </w:rPr>
        <w:t>The U-visa offered</w:t>
      </w:r>
      <w:r w:rsidRPr="00DA7EC6">
        <w:rPr>
          <w:rStyle w:val="StyleUnderline"/>
        </w:rPr>
        <w:t xml:space="preserve"> the protection of </w:t>
      </w:r>
      <w:r w:rsidRPr="00AB4623">
        <w:rPr>
          <w:rStyle w:val="Emphasis"/>
          <w:highlight w:val="cyan"/>
        </w:rPr>
        <w:t>legal immigration status</w:t>
      </w:r>
      <w:r w:rsidRPr="00DA7EC6">
        <w:rPr>
          <w:rStyle w:val="StyleUnderline"/>
        </w:rPr>
        <w:t xml:space="preserve"> to immigrants who were victims of a broad range of crimes</w:t>
      </w:r>
      <w:r w:rsidRPr="00DC617A">
        <w:rPr>
          <w:sz w:val="16"/>
        </w:rPr>
        <w:t xml:space="preserve">. The Congressional intent behind both visa categories was, from a humanitarian perspective, to help victims, and more broadly, to encourage victims to report crimes to law enforcement, thereby improving the ability of state and federal law enforcement officials to prosecute crime victims and discourage ongoing criminal activity in communities across the United States.108 The Violence Against Women Act immigration protections for victims of spousal and child abuse also shared these same goals.109 Thus, VAWA self-petitions, VAWA cancellation of removal, and VAWA suspension of deportation join T-visas and U-visas in becoming points in a continuum of assistance offered by federal immigration law to enhance the safety of immigrant crime victims and to hold perpetrators of criminal activity accountable. Both the T-visa and </w:t>
      </w:r>
      <w:r w:rsidRPr="00DA7EC6">
        <w:rPr>
          <w:rStyle w:val="StyleUnderline"/>
        </w:rPr>
        <w:t>U-visa</w:t>
      </w:r>
      <w:r w:rsidRPr="00DC617A">
        <w:rPr>
          <w:sz w:val="16"/>
        </w:rPr>
        <w:t xml:space="preserve"> forms of </w:t>
      </w:r>
      <w:r w:rsidRPr="00DA7EC6">
        <w:rPr>
          <w:rStyle w:val="StyleUnderline"/>
        </w:rPr>
        <w:t>immigration</w:t>
      </w:r>
      <w:r w:rsidRPr="00DC617A">
        <w:rPr>
          <w:sz w:val="16"/>
        </w:rPr>
        <w:t xml:space="preserve"> relief </w:t>
      </w:r>
      <w:r w:rsidRPr="00DA7EC6">
        <w:rPr>
          <w:rStyle w:val="StyleUnderline"/>
        </w:rPr>
        <w:t>require that victims prove that they are cooperating with law enforcement in the investigation or prosecution of crime perpetrators</w:t>
      </w:r>
      <w:r w:rsidRPr="00DC617A">
        <w:rPr>
          <w:sz w:val="16"/>
        </w:rPr>
        <w:t xml:space="preserve">.110 </w:t>
      </w:r>
      <w:r w:rsidRPr="00DA7EC6">
        <w:rPr>
          <w:rStyle w:val="StyleUnderline"/>
        </w:rPr>
        <w:t>Both statutes require that victims seeking lawful permanent residency through the</w:t>
      </w:r>
      <w:r w:rsidRPr="00DC617A">
        <w:rPr>
          <w:sz w:val="16"/>
        </w:rPr>
        <w:t xml:space="preserve"> T- or </w:t>
      </w:r>
      <w:r w:rsidRPr="00DA7EC6">
        <w:rPr>
          <w:rStyle w:val="StyleUnderline"/>
        </w:rPr>
        <w:t>U-visa prove that they cooperated in an investigation or prosecution of criminal activity or that there was a valid reason for their inability to cooperate.</w:t>
      </w:r>
      <w:r w:rsidRPr="00DC617A">
        <w:rPr>
          <w:sz w:val="16"/>
        </w:rPr>
        <w:t xml:space="preserve">111 </w:t>
      </w:r>
      <w:r w:rsidRPr="00D25DFC">
        <w:rPr>
          <w:rStyle w:val="StyleUnderline"/>
        </w:rPr>
        <w:t>However, the T-visa and U-visa differ significantly with regard to the manner in which immigrant victim applicants must prove their helpfulness or willingness to be helpful and to cooperate with law enforcement in the investigation or prosecution of criminal activity</w:t>
      </w:r>
      <w:r w:rsidRPr="00DC617A">
        <w:rPr>
          <w:sz w:val="16"/>
        </w:rPr>
        <w:t xml:space="preserve">. The regulations implementing the T-visa fill in the details of how a victim can obtain a T-visa: The applicant must submit evidence that fully establishes eligibility for each element of the T nonimmigrant status to the satisfaction of the Attorney General. First, an alien must demonstrate that he or she is a victim of a severe form of trafficking in persons. The applicant may satisfy this requirement either by submitting an LEA endorsement, by demonstrating that the Service previously has arranged for the alien’s continued presence under 28 CFR 1100.35, or by submitting sufficient credible secondary evidence, describing the nature and scope of any force, fraud, or coercion used against the victim (this showing is not necessary if the person induced to perform a commercial sex act is under the age of 18). An application must contain a statement by the applicant describing the facts of his or her victimization. In determining whether an applicant is a victim of a severe form of trafficking in persons, the Service will consider all credible and relevant evidence.112 The T-visa regulations provide that a petitioner may submit an endorsement from a law enforcement agency, but it is not required. In the alternative, the trafficking victim may submit “any credible evidence” to prove the victims, efforts to cooperate with law enforcement. </w:t>
      </w:r>
      <w:r w:rsidRPr="00AB4623">
        <w:rPr>
          <w:rStyle w:val="StyleUnderline"/>
          <w:highlight w:val="cyan"/>
        </w:rPr>
        <w:t>The U-visa</w:t>
      </w:r>
      <w:r w:rsidRPr="00D25DFC">
        <w:rPr>
          <w:rStyle w:val="StyleUnderline"/>
        </w:rPr>
        <w:t xml:space="preserve"> statute,</w:t>
      </w:r>
      <w:r w:rsidRPr="00DC617A">
        <w:rPr>
          <w:sz w:val="16"/>
        </w:rPr>
        <w:t xml:space="preserve"> on the other hand, </w:t>
      </w:r>
      <w:r w:rsidRPr="00AB4623">
        <w:rPr>
          <w:rStyle w:val="StyleUnderline"/>
          <w:highlight w:val="cyan"/>
        </w:rPr>
        <w:t>requires</w:t>
      </w:r>
      <w:r w:rsidRPr="00D25DFC">
        <w:rPr>
          <w:rStyle w:val="StyleUnderline"/>
        </w:rPr>
        <w:t xml:space="preserve"> that in order to prove helpfulness or willingness to be helpful, U-visa eligible applicants must obtain a </w:t>
      </w:r>
      <w:r w:rsidRPr="00AB4623">
        <w:rPr>
          <w:rStyle w:val="StyleUnderline"/>
          <w:highlight w:val="cyan"/>
        </w:rPr>
        <w:t>certification</w:t>
      </w:r>
      <w:r w:rsidRPr="00D25DFC">
        <w:rPr>
          <w:rStyle w:val="StyleUnderline"/>
        </w:rPr>
        <w:t xml:space="preserve"> from a justice system or law enforcement official.</w:t>
      </w:r>
      <w:r w:rsidRPr="00DC617A">
        <w:rPr>
          <w:sz w:val="16"/>
        </w:rPr>
        <w:t xml:space="preserve"> (1) Petitioning procedures for section 1101(a)(15)(U) visas The petition filed by an alien under section 1101(a)(15)(U)(i) of this title shall contain a certification from a Federal, State, or local law enforcement official, prosecutor, judge, or other Federal, State, or local authority investigating criminal activity described in section 1101(a)(15)(U)(iii) of this title. This certification may also be provided by an official of the Service whose ability to provide such certification is not limited to information concerning immigration violations. This certification shall state that the alien “has been helpful, is being helpful, or is likely to be helpful” in the investigation or prosecution of criminal activity described in section 1101(a)(15)(U)(iii) of this title.113 </w:t>
      </w:r>
      <w:r w:rsidRPr="00D25DFC">
        <w:rPr>
          <w:rStyle w:val="StyleUnderline"/>
        </w:rPr>
        <w:t xml:space="preserve">The U-visa statute further specifies that “in acting on any petition filed under this subsection, the consular officer or the Attorney General, as appropriate, shall consider any credible evidence relevant to the petition.114 The effect is that “any credible evidence” relevant to the U-visa petition shall be considered, but that no U-visa victim can file for U-visa immigration relief unless they file the mandatory I-918 Supplement B U-Visa certification form as a part of their U-visa application. </w:t>
      </w:r>
      <w:r w:rsidRPr="00AB4623">
        <w:rPr>
          <w:rStyle w:val="StyleUnderline"/>
          <w:highlight w:val="cyan"/>
        </w:rPr>
        <w:t>The practical result of the U-visa certification requirement is that many</w:t>
      </w:r>
      <w:r w:rsidRPr="00D25DFC">
        <w:rPr>
          <w:rStyle w:val="StyleUnderline"/>
        </w:rPr>
        <w:t xml:space="preserve"> immigrant crime </w:t>
      </w:r>
      <w:r w:rsidRPr="00AB4623">
        <w:rPr>
          <w:rStyle w:val="StyleUnderline"/>
          <w:highlight w:val="cyan"/>
        </w:rPr>
        <w:t xml:space="preserve">victims who are eligible for U-visas are precluded from filing </w:t>
      </w:r>
      <w:r w:rsidRPr="00D076B7">
        <w:rPr>
          <w:rStyle w:val="StyleUnderline"/>
        </w:rPr>
        <w:t>their</w:t>
      </w:r>
      <w:r w:rsidRPr="00D25DFC">
        <w:rPr>
          <w:rStyle w:val="StyleUnderline"/>
        </w:rPr>
        <w:t xml:space="preserve"> U-visa cases when law enforcement and other potential certifying officials do not know about or are not interested in completing U-visa certifications.</w:t>
      </w:r>
      <w:r w:rsidRPr="00DC617A">
        <w:rPr>
          <w:sz w:val="16"/>
        </w:rPr>
        <w:t xml:space="preserve"> When Congress wrote the T-visa and U-visa protections in 2000, the two provisions came together and became law as part of the Victims of Trafficking and Violence Protection Act of 2000 (VTVPA).115 However, these visas evolved in two different pieces of separately introduced legislation. </w:t>
      </w:r>
      <w:r w:rsidRPr="00D25DFC">
        <w:rPr>
          <w:rStyle w:val="StyleUnderline"/>
        </w:rPr>
        <w:t>The Trafficking Victims Protection Act</w:t>
      </w:r>
      <w:r w:rsidRPr="00DC617A">
        <w:rPr>
          <w:sz w:val="16"/>
        </w:rPr>
        <w:t xml:space="preserve"> of 2000 (TVPA), which became Division A of VTVPA,116 sought to strengthen the ability of federal law enforcement officials to prosecute human traffickers and provide help, protection from deportation, and access to legal immigration status for immigrant victims of human trafficking in the United States.117 </w:t>
      </w:r>
      <w:r w:rsidRPr="00D25DFC">
        <w:rPr>
          <w:rStyle w:val="StyleUnderline"/>
        </w:rPr>
        <w:t xml:space="preserve">The U-visa was the new remedy for a broad range of crime victims that was included as the Violence Against Women Act of 2000, </w:t>
      </w:r>
      <w:r w:rsidRPr="00DC617A">
        <w:rPr>
          <w:sz w:val="16"/>
        </w:rPr>
        <w:t xml:space="preserve">which became Division B of VTVPA.118 The purpose of U-visas for crime victims was to strengthen the ability of law enforcement to detect, investigate, and prosecute crimes committed against immigrants and to encourage federal, state and local law enforcement officials to better serve and protect immigrant crime victims.119 </w:t>
      </w:r>
      <w:r w:rsidRPr="00AB4623">
        <w:rPr>
          <w:rStyle w:val="StyleUnderline"/>
          <w:highlight w:val="cyan"/>
        </w:rPr>
        <w:t>Congress understood in</w:t>
      </w:r>
      <w:r w:rsidRPr="00DC617A">
        <w:rPr>
          <w:sz w:val="16"/>
        </w:rPr>
        <w:t xml:space="preserve"> both </w:t>
      </w:r>
      <w:r w:rsidRPr="00AB4623">
        <w:rPr>
          <w:rStyle w:val="StyleUnderline"/>
          <w:highlight w:val="cyan"/>
        </w:rPr>
        <w:t>the</w:t>
      </w:r>
      <w:r w:rsidRPr="00DC617A">
        <w:rPr>
          <w:sz w:val="16"/>
        </w:rPr>
        <w:t xml:space="preserve"> T- and </w:t>
      </w:r>
      <w:r w:rsidRPr="00AB4623">
        <w:rPr>
          <w:rStyle w:val="StyleUnderline"/>
          <w:highlight w:val="cyan"/>
        </w:rPr>
        <w:t>U-visa contexts that successful prosecutions depended on</w:t>
      </w:r>
      <w:r w:rsidRPr="00D25DFC">
        <w:rPr>
          <w:rStyle w:val="StyleUnderline"/>
        </w:rPr>
        <w:t xml:space="preserve"> trafficking and crime victims being able to access </w:t>
      </w:r>
      <w:r w:rsidRPr="00AB4623">
        <w:rPr>
          <w:rStyle w:val="Emphasis"/>
          <w:highlight w:val="cyan"/>
        </w:rPr>
        <w:t>legal immigration status</w:t>
      </w:r>
      <w:r w:rsidRPr="00D25DFC">
        <w:rPr>
          <w:rStyle w:val="StyleUnderline"/>
        </w:rPr>
        <w:t>, supportive services, and protection from deportation</w:t>
      </w:r>
      <w:r w:rsidRPr="00DC617A">
        <w:rPr>
          <w:sz w:val="16"/>
        </w:rPr>
        <w:t xml:space="preserve">. 120 </w:t>
      </w:r>
      <w:r w:rsidRPr="00D25DFC">
        <w:rPr>
          <w:rStyle w:val="StyleUnderline"/>
        </w:rPr>
        <w:t>Although both the T-visa and U-visa had similar purposes, the U-visa statute required certification and the T-visa did not</w:t>
      </w:r>
      <w:r w:rsidRPr="00DC617A">
        <w:rPr>
          <w:sz w:val="16"/>
        </w:rPr>
        <w:t xml:space="preserve">. The legislative histories of the TVPA and VAWA 2000 are silent on the reason for this difference in the procedures required of victims filing for relief under the T-visa and the U-visa. </w:t>
      </w:r>
      <w:r w:rsidRPr="00164AF8">
        <w:rPr>
          <w:rStyle w:val="StyleUnderline"/>
        </w:rPr>
        <w:t>The source of the difference in original approach potentially stems from the fact that the TVPA focused on assisting federal prosecutions brought by federal prosecutors. Successful prosecutions of human traffickers would only occur if victims received the stability that comes from protection from deportation, access to legal immigration status, and receiving much needed support and services</w:t>
      </w:r>
      <w:r w:rsidRPr="00DC617A">
        <w:rPr>
          <w:sz w:val="16"/>
        </w:rPr>
        <w:t xml:space="preserve">. The TVPA allowed federal law enforcement officials to seek “continued presence” on behalf of victims of severe forms of trafficking who are potential witnesses in human trafficking cases.121 The TVPA of 2000 also allowed victims of severe forms of trafficking who could demonstrate that they have “complied with any reasonable requests for assistance in the investigation or prosecution of acts of trafficking” to self-petition for a T-visa.122 Since the trafficking prosecutions originally envisioned by the TVPA of 2000 were federal, and victims had the burden of proof in their T-visa cases of proving to DHS that they complied with reasonable requests from federal law enforcement officials, Congress did not make certifications from a government official a mandatory prerequisite to trafficking victims filing for and being granted T-visas. Congress thus avoided burdening federal investigators and prosecutors with having to produce certifications. Further, when Congress in 2003 amended the law to provide T-visa access for victims of severe forms of trafficking who were cooperating with state and local law enforcement in the investigation or prosecution of human traffickers, these additional trafficking victims were provided the ability to prove all aspects of their T-visa cases by presenting “any credible evidence.” No certification requirement was imposed. Following these 2003 TVPA amendments, </w:t>
      </w:r>
      <w:r w:rsidRPr="000A3A90">
        <w:rPr>
          <w:rStyle w:val="StyleUnderline"/>
        </w:rPr>
        <w:t>both the U-visa and the T-visa were available for immigrant crime victims who were cooperating with federal, state, or local authorities in the investigations or prosecutions. However, in U-visa cases victims had to procure certifications as a prerequisite to filing and T-visa applicants did not.</w:t>
      </w:r>
      <w:r w:rsidRPr="00DC617A">
        <w:rPr>
          <w:sz w:val="16"/>
        </w:rPr>
        <w:t xml:space="preserve"> As a result of these 2003 TVPRA amendments, DHS began adjudicating T-visa applications from victims who were involved in state and local prosecutions of traffickers. </w:t>
      </w:r>
      <w:r w:rsidRPr="00D076B7">
        <w:rPr>
          <w:rStyle w:val="StyleUnderline"/>
        </w:rPr>
        <w:t>The Department of Homeland Security has developed significant expertise in adjudicating T-Visa petitions since</w:t>
      </w:r>
      <w:r w:rsidRPr="0077657D">
        <w:rPr>
          <w:rStyle w:val="StyleUnderline"/>
        </w:rPr>
        <w:t xml:space="preserve"> the interim T-Visa regulations were issued in 2002.</w:t>
      </w:r>
      <w:r w:rsidRPr="00DC617A">
        <w:rPr>
          <w:sz w:val="16"/>
        </w:rPr>
        <w:t xml:space="preserve">123 </w:t>
      </w:r>
      <w:r w:rsidRPr="0077657D">
        <w:rPr>
          <w:rStyle w:val="StyleUnderline"/>
        </w:rPr>
        <w:t>DHS has experience adjudicating T-visa cases that are based on state and federal prosecutions. All of the T-visas and the U-visas are adjudicated by the specially trained VAWA unit at the DHS Vermont Service Center.</w:t>
      </w:r>
      <w:r w:rsidRPr="00DC617A">
        <w:rPr>
          <w:sz w:val="16"/>
        </w:rPr>
        <w:t xml:space="preserve">124 </w:t>
      </w:r>
      <w:r w:rsidRPr="00AB4623">
        <w:rPr>
          <w:rStyle w:val="StyleUnderline"/>
          <w:highlight w:val="cyan"/>
        </w:rPr>
        <w:t>The DHS</w:t>
      </w:r>
      <w:r w:rsidRPr="0077657D">
        <w:rPr>
          <w:rStyle w:val="StyleUnderline"/>
        </w:rPr>
        <w:t xml:space="preserve"> VAWA Unit </w:t>
      </w:r>
      <w:r w:rsidRPr="00AB4623">
        <w:rPr>
          <w:rStyle w:val="StyleUnderline"/>
          <w:highlight w:val="cyan"/>
        </w:rPr>
        <w:t>has</w:t>
      </w:r>
      <w:r w:rsidRPr="0077657D">
        <w:rPr>
          <w:rStyle w:val="StyleUnderline"/>
        </w:rPr>
        <w:t xml:space="preserve"> developed </w:t>
      </w:r>
      <w:r w:rsidRPr="00AB4623">
        <w:rPr>
          <w:rStyle w:val="StyleUnderline"/>
          <w:highlight w:val="cyan"/>
        </w:rPr>
        <w:t>sufficient expertise in determining</w:t>
      </w:r>
      <w:r w:rsidRPr="0077657D">
        <w:rPr>
          <w:rStyle w:val="StyleUnderline"/>
        </w:rPr>
        <w:t xml:space="preserve"> whether T-visa victims under </w:t>
      </w:r>
      <w:r w:rsidRPr="00AB4623">
        <w:rPr>
          <w:rStyle w:val="StyleUnderline"/>
          <w:highlight w:val="cyan"/>
        </w:rPr>
        <w:t>the “any credible evidence” standard</w:t>
      </w:r>
      <w:r w:rsidRPr="0077657D">
        <w:rPr>
          <w:rStyle w:val="StyleUnderline"/>
        </w:rPr>
        <w:t xml:space="preserve"> have submitted sufficient evidence of both victimization and compliance with reasonable requests for assistance in the investigation or prosecution of human trafficking.</w:t>
      </w:r>
      <w:r w:rsidRPr="00DC617A">
        <w:rPr>
          <w:sz w:val="16"/>
        </w:rPr>
        <w:t xml:space="preserve">125 Under the T-visa regulations, victims are encouraged to seek and provide a law enforcement endorsement as part of the evidence submitted to DHS. If victims file T-visa applications without such endorsement DHS officials adjudicating the petition usually send the victim a request for further information asking the victim to explain more fully the steps she has taken to collaborate with law enforcement officials in the investigation or prosecution of the victim’s traffickers. The victim is provided an opportunity to supplement the record and prove her case through “any credible evidence.” While obtaining a T-visa is easier through the submission of law enforcement endorsements, T-visa victims, because of “any credible evidence,” have the opportunity to convince DHS adjudicators through the evidence they can garner and win approval of their T-visas using the “any credible evidence” standard. </w:t>
      </w:r>
      <w:r w:rsidRPr="0077657D">
        <w:rPr>
          <w:rStyle w:val="StyleUnderline"/>
        </w:rPr>
        <w:t xml:space="preserve">In light of DHS’ proficiency in making required determinations regarding victim cooperation with law enforcement in T-visa cases both with law enforcement endorsements and without them, </w:t>
      </w:r>
      <w:r w:rsidRPr="00AB4623">
        <w:rPr>
          <w:rStyle w:val="StyleUnderline"/>
          <w:highlight w:val="cyan"/>
        </w:rPr>
        <w:t>the DHS</w:t>
      </w:r>
      <w:r w:rsidRPr="0077657D">
        <w:rPr>
          <w:rStyle w:val="StyleUnderline"/>
        </w:rPr>
        <w:t xml:space="preserve"> VAWA unit </w:t>
      </w:r>
      <w:r w:rsidRPr="00AB4623">
        <w:rPr>
          <w:rStyle w:val="StyleUnderline"/>
          <w:highlight w:val="cyan"/>
        </w:rPr>
        <w:t>would be more than able</w:t>
      </w:r>
      <w:r w:rsidRPr="0077657D">
        <w:rPr>
          <w:rStyle w:val="StyleUnderline"/>
        </w:rPr>
        <w:t xml:space="preserve"> in terms of both training and experience </w:t>
      </w:r>
      <w:r w:rsidRPr="00AB4623">
        <w:rPr>
          <w:rStyle w:val="StyleUnderline"/>
          <w:highlight w:val="cyan"/>
        </w:rPr>
        <w:t>to make similar determinations in U-visa cases</w:t>
      </w:r>
      <w:r w:rsidRPr="0077657D">
        <w:rPr>
          <w:rStyle w:val="StyleUnderline"/>
        </w:rPr>
        <w:t xml:space="preserve"> as to whether a U-visa victim has been helpful, is being helpful, or is likely to be helpful in the detection, investigation, or prosecution of criminal activity</w:t>
      </w:r>
      <w:r w:rsidRPr="00DC617A">
        <w:rPr>
          <w:sz w:val="16"/>
        </w:rPr>
        <w:t xml:space="preserve">. </w:t>
      </w:r>
      <w:r w:rsidRPr="00760975">
        <w:rPr>
          <w:rStyle w:val="StyleUnderline"/>
        </w:rPr>
        <w:t>The VAWA Unit has the expertise to make these determinations in U-visa cases based on evidence provided by the U-visa applicant under the “any credible evidence” standard of proof in which the U-visa form I-918 Supplement B would provide primary evidence of helpfulness, but alternatively, the U-visa victim could prove their helpfulness or willingness to be helpful by submitting other relevant credible evidence under the “any credible evidence” standard.</w:t>
      </w:r>
      <w:r>
        <w:rPr>
          <w:rStyle w:val="StyleUnderline"/>
        </w:rPr>
        <w:t xml:space="preserve"> </w:t>
      </w:r>
      <w:r w:rsidRPr="00AB4623">
        <w:rPr>
          <w:rStyle w:val="StyleUnderline"/>
          <w:highlight w:val="cyan"/>
        </w:rPr>
        <w:t>Mandatory certification in U-visa crime victim cases acts to significantly reduce the numbers of eligible crime victims who can</w:t>
      </w:r>
      <w:r w:rsidRPr="00760975">
        <w:rPr>
          <w:rStyle w:val="StyleUnderline"/>
        </w:rPr>
        <w:t xml:space="preserve"> come forward, out of the shadows and out from under the control of their abusive spouses, employers, or human traffickers to report, </w:t>
      </w:r>
      <w:r w:rsidRPr="00AB4623">
        <w:rPr>
          <w:rStyle w:val="StyleUnderline"/>
          <w:highlight w:val="cyan"/>
        </w:rPr>
        <w:t>be protected from deportation</w:t>
      </w:r>
      <w:r w:rsidRPr="00760975">
        <w:rPr>
          <w:rStyle w:val="StyleUnderline"/>
        </w:rPr>
        <w:t xml:space="preserve">, and to cooperate in criminal investigations and prosecutions. </w:t>
      </w:r>
      <w:r w:rsidRPr="00AB4623">
        <w:rPr>
          <w:rStyle w:val="StyleUnderline"/>
          <w:highlight w:val="cyan"/>
        </w:rPr>
        <w:t>Requiring mandatory certification is unnecessary as a fraud check when U-visa cases are adjudicated by the same division of DHS, the VAWA Unit, that has years of expertise making similar adjudicatory decisions based on “any credible evidence” in T-visa cases</w:t>
      </w:r>
      <w:r w:rsidRPr="00760975">
        <w:rPr>
          <w:rStyle w:val="StyleUnderline"/>
        </w:rPr>
        <w:t>.</w:t>
      </w:r>
      <w:r>
        <w:rPr>
          <w:rStyle w:val="StyleUnderline"/>
        </w:rPr>
        <w:t xml:space="preserve"> </w:t>
      </w:r>
      <w:r w:rsidRPr="00AB4623">
        <w:rPr>
          <w:rStyle w:val="StyleUnderline"/>
          <w:highlight w:val="cyan"/>
        </w:rPr>
        <w:t>Congress should amend the U-visa statute to offer U-visa victims the same access to crime victim protection available to trafficking victims and VAWA self-petitioners</w:t>
      </w:r>
      <w:r w:rsidRPr="00760975">
        <w:rPr>
          <w:rStyle w:val="StyleUnderline"/>
        </w:rPr>
        <w:t xml:space="preserve">. Crime law enforcement or justice system certification in U-visa cases should become primary evidence of helpfulness, and </w:t>
      </w:r>
      <w:r w:rsidRPr="00AB4623">
        <w:rPr>
          <w:rStyle w:val="StyleUnderline"/>
          <w:highlight w:val="cyan"/>
        </w:rPr>
        <w:t>U-visa victims should be able to prove helpfulness by providing the best evidence they can muster under the “any credible evidence” standard of proof. This</w:t>
      </w:r>
      <w:r w:rsidRPr="00760975">
        <w:rPr>
          <w:rStyle w:val="StyleUnderline"/>
        </w:rPr>
        <w:t xml:space="preserve"> approach </w:t>
      </w:r>
      <w:r w:rsidRPr="00AB4623">
        <w:rPr>
          <w:rStyle w:val="StyleUnderline"/>
          <w:highlight w:val="cyan"/>
        </w:rPr>
        <w:t>will give U-visa eligible crime victims</w:t>
      </w:r>
      <w:r w:rsidRPr="00760975">
        <w:rPr>
          <w:rStyle w:val="StyleUnderline"/>
        </w:rPr>
        <w:t xml:space="preserve"> the </w:t>
      </w:r>
      <w:r w:rsidRPr="00AB4623">
        <w:rPr>
          <w:rStyle w:val="Emphasis"/>
          <w:highlight w:val="cyan"/>
        </w:rPr>
        <w:t>equal access</w:t>
      </w:r>
      <w:r w:rsidRPr="00AB4623">
        <w:rPr>
          <w:rStyle w:val="StyleUnderline"/>
          <w:highlight w:val="cyan"/>
        </w:rPr>
        <w:t xml:space="preserve"> to VAWA’</w:t>
      </w:r>
      <w:r w:rsidRPr="00760975">
        <w:rPr>
          <w:rStyle w:val="StyleUnderline"/>
        </w:rPr>
        <w:t xml:space="preserve">s U-visa crime victim </w:t>
      </w:r>
      <w:r w:rsidRPr="00AB4623">
        <w:rPr>
          <w:rStyle w:val="StyleUnderline"/>
          <w:highlight w:val="cyan"/>
        </w:rPr>
        <w:t>protections wherever victims live in the United States</w:t>
      </w:r>
      <w:r w:rsidRPr="00760975">
        <w:rPr>
          <w:rStyle w:val="StyleUnderline"/>
        </w:rPr>
        <w:t>. Victims in all jurisdictions across the United States will be able to come forward and report crimes and cooperate in criminal prosecutions and contribute to making all of our communities safer.</w:t>
      </w:r>
    </w:p>
    <w:p w:rsidR="004909CF" w:rsidRPr="00DC617A" w:rsidRDefault="004909CF" w:rsidP="000A71E3">
      <w:pPr>
        <w:rPr>
          <w:sz w:val="16"/>
        </w:rPr>
      </w:pPr>
    </w:p>
    <w:p w:rsidR="000A71E3" w:rsidRDefault="000A71E3" w:rsidP="000A71E3">
      <w:pPr>
        <w:pStyle w:val="Heading3"/>
      </w:pPr>
      <w:r>
        <w:t>2NC – Solvency</w:t>
      </w:r>
    </w:p>
    <w:p w:rsidR="000A71E3" w:rsidRPr="00BE7D02" w:rsidRDefault="000A71E3" w:rsidP="000A71E3">
      <w:pPr>
        <w:pStyle w:val="Heading4"/>
      </w:pPr>
      <w:r>
        <w:t>Mimicking T visas makes it easier to get a U-visa</w:t>
      </w:r>
    </w:p>
    <w:p w:rsidR="000A71E3" w:rsidRDefault="000A71E3" w:rsidP="000A71E3">
      <w:r w:rsidRPr="00BE7D02">
        <w:rPr>
          <w:rStyle w:val="Style13ptBold"/>
        </w:rPr>
        <w:t>Kagan 15</w:t>
      </w:r>
      <w:r>
        <w:t xml:space="preserve"> (Kagan; Michael Kagan; A Professor of Law at </w:t>
      </w:r>
      <w:r w:rsidRPr="00BE7D02">
        <w:t>University of Nevada, Las Vegas, William S. Boyd School of Law</w:t>
      </w:r>
      <w:r>
        <w:t>; “</w:t>
      </w:r>
      <w:r w:rsidRPr="00BE7D02">
        <w:t>Immigrant Victims, Immigrant Accusers</w:t>
      </w:r>
      <w:r>
        <w:t xml:space="preserve">”; </w:t>
      </w:r>
      <w:r w:rsidRPr="00BE7D02">
        <w:t>University of Michigan Journal of Law Reform</w:t>
      </w:r>
      <w:r>
        <w:t>; Volume 48, Issue 4; 2015</w:t>
      </w:r>
      <w:r w:rsidRPr="00BE7D02">
        <w:t>https://repository.law.umich.edu/cgi/viewcontent.cgi?article=1139&amp;context=mjlr</w:t>
      </w:r>
      <w:r>
        <w:t>) [DTD]</w:t>
      </w:r>
    </w:p>
    <w:p w:rsidR="000A71E3" w:rsidRPr="00BE7D02" w:rsidRDefault="000A71E3" w:rsidP="000A71E3">
      <w:pPr>
        <w:rPr>
          <w:sz w:val="16"/>
        </w:rPr>
      </w:pPr>
      <w:r w:rsidRPr="00BE7D02">
        <w:rPr>
          <w:sz w:val="16"/>
        </w:rPr>
        <w:t xml:space="preserve">C. </w:t>
      </w:r>
      <w:r w:rsidRPr="00BE7D02">
        <w:rPr>
          <w:rStyle w:val="StyleUnderline"/>
        </w:rPr>
        <w:t>The Trafficking Victim Model</w:t>
      </w:r>
      <w:r w:rsidRPr="00BE7D02">
        <w:rPr>
          <w:sz w:val="16"/>
        </w:rPr>
        <w:t xml:space="preserve"> A hybrid approach may be loosely suggested by the system used to administer the T visa for victims of trafficking. The T visa bears substantial similarities to the U visa. To be eligible for a T visa, a noncitizen must be a victim of a certain kind of crime and must be willing to assist law enforcement.248 However, Congress adopted somewhat different language to define the law enforcement assistance requirement for the T visa. As we have seen, </w:t>
      </w:r>
      <w:r w:rsidRPr="00AB4623">
        <w:rPr>
          <w:rStyle w:val="StyleUnderline"/>
          <w:highlight w:val="cyan"/>
        </w:rPr>
        <w:t>the U visa requires</w:t>
      </w:r>
      <w:r w:rsidRPr="00BE7D02">
        <w:rPr>
          <w:rStyle w:val="StyleUnderline"/>
        </w:rPr>
        <w:t xml:space="preserve"> that the </w:t>
      </w:r>
      <w:r w:rsidRPr="00AB4623">
        <w:rPr>
          <w:rStyle w:val="StyleUnderline"/>
          <w:highlight w:val="cyan"/>
        </w:rPr>
        <w:t>victim “possesses info</w:t>
      </w:r>
      <w:r w:rsidRPr="00BE7D02">
        <w:rPr>
          <w:rStyle w:val="StyleUnderline"/>
        </w:rPr>
        <w:t>rmation” about the crime and vaguely demands that</w:t>
      </w:r>
      <w:r w:rsidRPr="00BE7D02">
        <w:rPr>
          <w:sz w:val="16"/>
        </w:rPr>
        <w:t xml:space="preserve"> </w:t>
      </w:r>
      <w:r w:rsidRPr="00BE7D02">
        <w:rPr>
          <w:strike/>
          <w:sz w:val="16"/>
        </w:rPr>
        <w:t>he or she</w:t>
      </w:r>
      <w:r w:rsidRPr="00BE7D02">
        <w:rPr>
          <w:sz w:val="16"/>
        </w:rPr>
        <w:t xml:space="preserve"> </w:t>
      </w:r>
      <w:r w:rsidRPr="00BE7D02">
        <w:rPr>
          <w:rStyle w:val="StyleUnderline"/>
        </w:rPr>
        <w:t>[they] be “</w:t>
      </w:r>
      <w:r w:rsidRPr="00AB4623">
        <w:rPr>
          <w:rStyle w:val="StyleUnderline"/>
          <w:highlight w:val="cyan"/>
        </w:rPr>
        <w:t>helpful” to law enforcement</w:t>
      </w:r>
      <w:r w:rsidRPr="00BE7D02">
        <w:rPr>
          <w:rStyle w:val="StyleUnderline"/>
        </w:rPr>
        <w:t>.</w:t>
      </w:r>
      <w:r w:rsidRPr="00BE7D02">
        <w:rPr>
          <w:sz w:val="16"/>
        </w:rPr>
        <w:t xml:space="preserve">249 </w:t>
      </w:r>
      <w:r w:rsidRPr="00BE7D02">
        <w:rPr>
          <w:rStyle w:val="StyleUnderline"/>
        </w:rPr>
        <w:t xml:space="preserve">This leaves local </w:t>
      </w:r>
      <w:r w:rsidRPr="00AB4623">
        <w:rPr>
          <w:rStyle w:val="StyleUnderline"/>
          <w:highlight w:val="cyan"/>
        </w:rPr>
        <w:t>police</w:t>
      </w:r>
      <w:r w:rsidRPr="00BE7D02">
        <w:rPr>
          <w:rStyle w:val="StyleUnderline"/>
        </w:rPr>
        <w:t xml:space="preserve"> and prosecutors to </w:t>
      </w:r>
      <w:r w:rsidRPr="00AB4623">
        <w:rPr>
          <w:rStyle w:val="StyleUnderline"/>
          <w:highlight w:val="cyan"/>
        </w:rPr>
        <w:t>decide what they consider</w:t>
      </w:r>
      <w:r w:rsidRPr="00BE7D02">
        <w:rPr>
          <w:rStyle w:val="StyleUnderline"/>
        </w:rPr>
        <w:t xml:space="preserve"> to be sufficiently </w:t>
      </w:r>
      <w:r w:rsidRPr="00AB4623">
        <w:rPr>
          <w:rStyle w:val="StyleUnderline"/>
          <w:highlight w:val="cyan"/>
        </w:rPr>
        <w:t>helpful</w:t>
      </w:r>
      <w:r w:rsidRPr="00BE7D02">
        <w:rPr>
          <w:rStyle w:val="StyleUnderline"/>
        </w:rPr>
        <w:t xml:space="preserve">, particularly when combined with the demand for a law enforcement certification. By contrast, </w:t>
      </w:r>
      <w:r w:rsidRPr="00AB4623">
        <w:rPr>
          <w:rStyle w:val="StyleUnderline"/>
          <w:highlight w:val="cyan"/>
        </w:rPr>
        <w:t>under</w:t>
      </w:r>
      <w:r w:rsidRPr="00BE7D02">
        <w:rPr>
          <w:rStyle w:val="StyleUnderline"/>
        </w:rPr>
        <w:t xml:space="preserve"> the </w:t>
      </w:r>
      <w:r w:rsidRPr="00AB4623">
        <w:rPr>
          <w:rStyle w:val="StyleUnderline"/>
          <w:highlight w:val="cyan"/>
        </w:rPr>
        <w:t>T visa, Congress required</w:t>
      </w:r>
      <w:r w:rsidRPr="00BE7D02">
        <w:rPr>
          <w:rStyle w:val="StyleUnderline"/>
        </w:rPr>
        <w:t xml:space="preserve"> only that the </w:t>
      </w:r>
      <w:r w:rsidRPr="00AB4623">
        <w:rPr>
          <w:rStyle w:val="StyleUnderline"/>
          <w:highlight w:val="cyan"/>
        </w:rPr>
        <w:t>victim “compl[y] with</w:t>
      </w:r>
      <w:r w:rsidRPr="00BE7D02">
        <w:rPr>
          <w:rStyle w:val="StyleUnderline"/>
        </w:rPr>
        <w:t xml:space="preserve"> any reasonable request for </w:t>
      </w:r>
      <w:r w:rsidRPr="00AB4623">
        <w:rPr>
          <w:rStyle w:val="StyleUnderline"/>
          <w:highlight w:val="cyan"/>
        </w:rPr>
        <w:t>assistance</w:t>
      </w:r>
      <w:r w:rsidRPr="00BE7D02">
        <w:rPr>
          <w:rStyle w:val="StyleUnderline"/>
        </w:rPr>
        <w:t>” from law enforcement, and provides for an exception when the victim “is unable to cooperate . . . due to physical or psychological trauma.”</w:t>
      </w:r>
      <w:r w:rsidRPr="00BE7D02">
        <w:rPr>
          <w:sz w:val="16"/>
        </w:rPr>
        <w:t xml:space="preserve">250 Because the T visa only requires victims to comply with requests from law enforcement, it is less of a problem if the police simply take little interest in the case. There are also important differences in the T visa’s application procedures. First, law enforcement </w:t>
      </w:r>
      <w:r w:rsidRPr="00AB4623">
        <w:rPr>
          <w:rStyle w:val="StyleUnderline"/>
          <w:highlight w:val="cyan"/>
        </w:rPr>
        <w:t>certification</w:t>
      </w:r>
      <w:r w:rsidRPr="00BE7D02">
        <w:rPr>
          <w:sz w:val="16"/>
        </w:rPr>
        <w:t xml:space="preserve">, known </w:t>
      </w:r>
      <w:r w:rsidRPr="00BE7D02">
        <w:rPr>
          <w:rStyle w:val="StyleUnderline"/>
        </w:rPr>
        <w:t>in T visa applications</w:t>
      </w:r>
      <w:r w:rsidRPr="00BE7D02">
        <w:rPr>
          <w:sz w:val="16"/>
        </w:rPr>
        <w:t xml:space="preserve"> as an “endorsement,” </w:t>
      </w:r>
      <w:r w:rsidRPr="00AB4623">
        <w:rPr>
          <w:rStyle w:val="StyleUnderline"/>
          <w:highlight w:val="cyan"/>
        </w:rPr>
        <w:t>is</w:t>
      </w:r>
      <w:r w:rsidRPr="00BE7D02">
        <w:rPr>
          <w:sz w:val="16"/>
        </w:rPr>
        <w:t xml:space="preserve"> preferred but </w:t>
      </w:r>
      <w:r w:rsidRPr="00AB4623">
        <w:rPr>
          <w:rStyle w:val="StyleUnderline"/>
          <w:highlight w:val="cyan"/>
        </w:rPr>
        <w:t>not required</w:t>
      </w:r>
      <w:r w:rsidRPr="00BE7D02">
        <w:rPr>
          <w:sz w:val="16"/>
        </w:rPr>
        <w:t xml:space="preserve">.251 Such an endorsement is certainly best for the applicant because USCIS will consider it “as primary evidence that the applicant has been the victim of a severe form of trafficking in persons.”252 But if the victim does not obtain an endorsement, </w:t>
      </w:r>
      <w:r w:rsidRPr="00BE7D02">
        <w:rPr>
          <w:rStyle w:val="StyleUnderline"/>
        </w:rPr>
        <w:t xml:space="preserve">“[c]redible </w:t>
      </w:r>
      <w:r w:rsidRPr="00AB4623">
        <w:rPr>
          <w:rStyle w:val="StyleUnderline"/>
          <w:highlight w:val="cyan"/>
        </w:rPr>
        <w:t>secondary evidence</w:t>
      </w:r>
      <w:r w:rsidRPr="00BE7D02">
        <w:rPr>
          <w:rStyle w:val="StyleUnderline"/>
        </w:rPr>
        <w:t xml:space="preserve"> and affidavits </w:t>
      </w:r>
      <w:r w:rsidRPr="00AB4623">
        <w:rPr>
          <w:rStyle w:val="StyleUnderline"/>
          <w:highlight w:val="cyan"/>
        </w:rPr>
        <w:t>may be submitted</w:t>
      </w:r>
      <w:r w:rsidRPr="00BE7D02">
        <w:rPr>
          <w:sz w:val="16"/>
        </w:rPr>
        <w:t xml:space="preserve"> to explain the nonexistence or unavailability of the primary evidence and </w:t>
      </w:r>
      <w:r w:rsidRPr="00BE7D02">
        <w:rPr>
          <w:rStyle w:val="StyleUnderline"/>
        </w:rPr>
        <w:t>to</w:t>
      </w:r>
      <w:r w:rsidRPr="00BE7D02">
        <w:rPr>
          <w:sz w:val="16"/>
        </w:rPr>
        <w:t xml:space="preserve"> otherwise </w:t>
      </w:r>
      <w:r w:rsidRPr="00BE7D02">
        <w:rPr>
          <w:rStyle w:val="StyleUnderline"/>
        </w:rPr>
        <w:t>establish the requirement that the applicant be a victim of a severe form of trafficking in persons.”</w:t>
      </w:r>
      <w:r w:rsidRPr="00BE7D02">
        <w:rPr>
          <w:sz w:val="16"/>
        </w:rPr>
        <w:t xml:space="preserve">253 Second, the T visa regulations provide that USCIS “may require an applicant to participate in a personal interview.”254 This allows a T visa application to proceed on two alternative tracks. If a law enforcement endorsement is available, a T visa application simply proceeds much like a U visa application. But it is also possible for an applicant to circumvent the local law enforcement endorsement and for USCIS to investigate further on its own. The personal interview component makes a T visa application similar to the asylum process, which relies on in-depth, personal interviews of applicants in nearly every case.255 By contrast, the U visa regulations do not provide for a personal interview and the statute requires law enforcement certification in all cases.256 </w:t>
      </w:r>
      <w:r w:rsidRPr="00BE7D02">
        <w:rPr>
          <w:rStyle w:val="StyleUnderline"/>
        </w:rPr>
        <w:t>The T visa system thus allows a victim to be somewhat less dependent on police and prosecutors to secure a visa.</w:t>
      </w:r>
      <w:r>
        <w:rPr>
          <w:rStyle w:val="StyleUnderline"/>
        </w:rPr>
        <w:t xml:space="preserve"> </w:t>
      </w:r>
      <w:r w:rsidRPr="00BE7D02">
        <w:rPr>
          <w:sz w:val="16"/>
        </w:rPr>
        <w:t xml:space="preserve">The T visa process may be a preferable model compared to the asylum process. </w:t>
      </w:r>
      <w:r w:rsidRPr="00AB4623">
        <w:rPr>
          <w:rStyle w:val="StyleUnderline"/>
          <w:highlight w:val="cyan"/>
        </w:rPr>
        <w:t>The U visa program could mimic the T visa program</w:t>
      </w:r>
      <w:r w:rsidRPr="00BE7D02">
        <w:rPr>
          <w:sz w:val="16"/>
        </w:rPr>
        <w:t>, making the personal interview optional for USCIS. This would spare both the government and the applicant the burden of conducting an interview in every case. Asylum applications typically lack independent evidence of the violations that occurred abroad. For this reason, the applicant’s own testimony is central to the case.257 It makes sense to assume that the government needs to conduct an extensive personal interview in every case. But when crime occurs in the United States, police reports, contemporaneous witness statements, and documentation are much more likely to be available. As a result, it may not always be necessary to conduct a personal interview to conclude that the applicant is a genuine victim. USCIS need only use this scarce resource in cases where it is actually necessary.</w:t>
      </w:r>
    </w:p>
    <w:p w:rsidR="000A71E3" w:rsidRPr="00A705DA" w:rsidRDefault="000A71E3" w:rsidP="000A71E3"/>
    <w:p w:rsidR="000A71E3" w:rsidRDefault="000A71E3" w:rsidP="000A71E3">
      <w:pPr>
        <w:pStyle w:val="Heading4"/>
      </w:pPr>
      <w:r>
        <w:t>T-visas prove that the CP is necessary</w:t>
      </w:r>
    </w:p>
    <w:p w:rsidR="000A71E3" w:rsidRPr="00B01750" w:rsidRDefault="000A71E3" w:rsidP="000A71E3">
      <w:pPr>
        <w:rPr>
          <w:szCs w:val="20"/>
        </w:rPr>
      </w:pPr>
      <w:r w:rsidRPr="00B01750">
        <w:rPr>
          <w:rStyle w:val="Style13ptBold"/>
        </w:rPr>
        <w:t>Abrams 9</w:t>
      </w:r>
      <w:r w:rsidRPr="00B01750">
        <w:rPr>
          <w:szCs w:val="20"/>
        </w:rPr>
        <w:t xml:space="preserve"> (Abrams; Jamie R. Abrams; a Visiting Assistant Professor of Legal Writing at Hofstra University School of Law; “THE DUAL PURPOSES OF THE U VISA THWARTED IN A LEGISLATIVE DUEL”; Saint Louis University School of Law</w:t>
      </w:r>
      <w:r>
        <w:rPr>
          <w:szCs w:val="20"/>
        </w:rPr>
        <w:t xml:space="preserve">; Volume 29; Issue 373; 2009; </w:t>
      </w:r>
      <w:hyperlink r:id="rId108" w:history="1">
        <w:r w:rsidRPr="008E5D79">
          <w:rPr>
            <w:rStyle w:val="Hyperlink"/>
            <w:szCs w:val="20"/>
          </w:rPr>
          <w:t>http://law.slu.edu/sites/default/files/Journals/plr29-2_abrams_article.pdf</w:t>
        </w:r>
      </w:hyperlink>
      <w:r>
        <w:rPr>
          <w:szCs w:val="20"/>
        </w:rPr>
        <w:t>) [DTD]</w:t>
      </w:r>
    </w:p>
    <w:p w:rsidR="000A71E3" w:rsidRDefault="000A71E3" w:rsidP="000A71E3">
      <w:pPr>
        <w:rPr>
          <w:rStyle w:val="Emphasis"/>
        </w:rPr>
      </w:pPr>
      <w:r w:rsidRPr="00B76EFE">
        <w:rPr>
          <w:sz w:val="16"/>
          <w:szCs w:val="20"/>
        </w:rPr>
        <w:t xml:space="preserve">B. Enacting a Statutory Bypass Procedure Yet many of the underlying concerns are rooted in the statutory text, which requires the certification to make a prima facie case of U visa eligibility. Even with regulatory modifications, some of the problems highlighted in this article would still persist. Thus, </w:t>
      </w:r>
      <w:r w:rsidRPr="00AB4623">
        <w:rPr>
          <w:rStyle w:val="StyleUnderline"/>
          <w:highlight w:val="cyan"/>
        </w:rPr>
        <w:t>amending</w:t>
      </w:r>
      <w:r w:rsidRPr="002971C1">
        <w:rPr>
          <w:rStyle w:val="StyleUnderline"/>
        </w:rPr>
        <w:t xml:space="preserve"> the </w:t>
      </w:r>
      <w:r w:rsidRPr="00AB4623">
        <w:rPr>
          <w:rStyle w:val="StyleUnderline"/>
          <w:highlight w:val="cyan"/>
        </w:rPr>
        <w:t>U visa</w:t>
      </w:r>
      <w:r w:rsidRPr="002971C1">
        <w:rPr>
          <w:rStyle w:val="StyleUnderline"/>
        </w:rPr>
        <w:t xml:space="preserve"> enabling legislation </w:t>
      </w:r>
      <w:r w:rsidRPr="00AB4623">
        <w:rPr>
          <w:rStyle w:val="StyleUnderline"/>
          <w:highlight w:val="cyan"/>
        </w:rPr>
        <w:t>to incorporate a certification bypass procedure would offer</w:t>
      </w:r>
      <w:r w:rsidRPr="002971C1">
        <w:rPr>
          <w:rStyle w:val="StyleUnderline"/>
        </w:rPr>
        <w:t xml:space="preserve"> considerable </w:t>
      </w:r>
      <w:r w:rsidRPr="00AB4623">
        <w:rPr>
          <w:rStyle w:val="StyleUnderline"/>
          <w:highlight w:val="cyan"/>
        </w:rPr>
        <w:t>flex</w:t>
      </w:r>
      <w:r w:rsidRPr="00B76EFE">
        <w:rPr>
          <w:rStyle w:val="StyleUnderline"/>
        </w:rPr>
        <w:t>ibility</w:t>
      </w:r>
      <w:r w:rsidRPr="002971C1">
        <w:rPr>
          <w:rStyle w:val="StyleUnderline"/>
        </w:rPr>
        <w:t xml:space="preserve"> </w:t>
      </w:r>
      <w:r w:rsidRPr="00AB4623">
        <w:rPr>
          <w:rStyle w:val="StyleUnderline"/>
          <w:highlight w:val="cyan"/>
        </w:rPr>
        <w:t>to petitioners</w:t>
      </w:r>
      <w:r w:rsidRPr="002971C1">
        <w:rPr>
          <w:rStyle w:val="StyleUnderline"/>
        </w:rPr>
        <w:t xml:space="preserve"> </w:t>
      </w:r>
      <w:r w:rsidRPr="00AB4623">
        <w:rPr>
          <w:rStyle w:val="StyleUnderline"/>
          <w:highlight w:val="cyan"/>
        </w:rPr>
        <w:t>and restore a</w:t>
      </w:r>
      <w:r w:rsidRPr="002971C1">
        <w:rPr>
          <w:rStyle w:val="StyleUnderline"/>
        </w:rPr>
        <w:t xml:space="preserve"> workable and more </w:t>
      </w:r>
      <w:r w:rsidRPr="00AB4623">
        <w:rPr>
          <w:rStyle w:val="StyleUnderline"/>
          <w:highlight w:val="cyan"/>
        </w:rPr>
        <w:t>just framework. The precedent exists</w:t>
      </w:r>
      <w:r w:rsidRPr="00B76EFE">
        <w:rPr>
          <w:sz w:val="16"/>
          <w:szCs w:val="20"/>
        </w:rPr>
        <w:t xml:space="preserve"> for this result </w:t>
      </w:r>
      <w:r w:rsidRPr="00AB4623">
        <w:rPr>
          <w:rStyle w:val="StyleUnderline"/>
          <w:highlight w:val="cyan"/>
        </w:rPr>
        <w:t>in the T visa</w:t>
      </w:r>
      <w:r w:rsidRPr="00B76EFE">
        <w:rPr>
          <w:sz w:val="16"/>
          <w:szCs w:val="20"/>
        </w:rPr>
        <w:t xml:space="preserve"> petition for victims of trafficking.184 </w:t>
      </w:r>
      <w:r w:rsidRPr="002971C1">
        <w:rPr>
          <w:rStyle w:val="StyleUnderline"/>
        </w:rPr>
        <w:t>T visas provide immigration protection to victims of severe forms of trafficking in persons.</w:t>
      </w:r>
      <w:r w:rsidRPr="00B76EFE">
        <w:rPr>
          <w:sz w:val="16"/>
          <w:szCs w:val="20"/>
        </w:rPr>
        <w:t xml:space="preserve">185 T visas function similarly to U visas in that they provide immigration protection through the possibility of permanent resident status for victims of trafficking who cooperate in the prosecution and investigation of trafficking crimes.186 Just as Congress recognized the importance of protecting victims of serious crimes with the U visa,187 Congress recognized the importance of protecting victims of trafficking when it created the T visa.188 </w:t>
      </w:r>
      <w:r w:rsidRPr="00AB4623">
        <w:rPr>
          <w:rStyle w:val="StyleUnderline"/>
          <w:highlight w:val="cyan"/>
        </w:rPr>
        <w:t>A successful</w:t>
      </w:r>
      <w:r w:rsidRPr="00B76EFE">
        <w:rPr>
          <w:sz w:val="16"/>
          <w:szCs w:val="20"/>
        </w:rPr>
        <w:t xml:space="preserve"> T visa </w:t>
      </w:r>
      <w:r w:rsidRPr="00AB4623">
        <w:rPr>
          <w:rStyle w:val="StyleUnderline"/>
          <w:highlight w:val="cyan"/>
        </w:rPr>
        <w:t>petitioner must prove</w:t>
      </w:r>
      <w:r w:rsidRPr="00B76EFE">
        <w:rPr>
          <w:sz w:val="16"/>
          <w:szCs w:val="20"/>
        </w:rPr>
        <w:t xml:space="preserve"> that </w:t>
      </w:r>
      <w:r w:rsidRPr="00B76EFE">
        <w:rPr>
          <w:strike/>
          <w:sz w:val="16"/>
          <w:szCs w:val="20"/>
        </w:rPr>
        <w:t>she</w:t>
      </w:r>
      <w:r w:rsidRPr="00B76EFE">
        <w:rPr>
          <w:sz w:val="16"/>
          <w:szCs w:val="20"/>
        </w:rPr>
        <w:t xml:space="preserve"> </w:t>
      </w:r>
      <w:r w:rsidRPr="002971C1">
        <w:rPr>
          <w:rStyle w:val="StyleUnderline"/>
        </w:rPr>
        <w:t>[</w:t>
      </w:r>
      <w:r w:rsidRPr="00AB4623">
        <w:rPr>
          <w:rStyle w:val="StyleUnderline"/>
          <w:highlight w:val="cyan"/>
        </w:rPr>
        <w:t>they</w:t>
      </w:r>
      <w:r w:rsidRPr="002971C1">
        <w:rPr>
          <w:rStyle w:val="StyleUnderline"/>
        </w:rPr>
        <w:t>]</w:t>
      </w:r>
      <w:r w:rsidRPr="00B76EFE">
        <w:rPr>
          <w:sz w:val="16"/>
          <w:szCs w:val="20"/>
        </w:rPr>
        <w:t xml:space="preserve"> </w:t>
      </w:r>
      <w:r w:rsidRPr="002971C1">
        <w:rPr>
          <w:rStyle w:val="StyleUnderline"/>
        </w:rPr>
        <w:t>(1) [</w:t>
      </w:r>
      <w:r w:rsidRPr="00AB4623">
        <w:rPr>
          <w:rStyle w:val="StyleUnderline"/>
          <w:highlight w:val="cyan"/>
        </w:rPr>
        <w:t>are</w:t>
      </w:r>
      <w:r w:rsidRPr="002971C1">
        <w:rPr>
          <w:rStyle w:val="StyleUnderline"/>
        </w:rPr>
        <w:t xml:space="preserve">] or ha[ve] </w:t>
      </w:r>
      <w:r w:rsidRPr="00B76EFE">
        <w:rPr>
          <w:rStyle w:val="StyleUnderline"/>
        </w:rPr>
        <w:t xml:space="preserve">been </w:t>
      </w:r>
      <w:r w:rsidRPr="00AB4623">
        <w:rPr>
          <w:rStyle w:val="StyleUnderline"/>
          <w:highlight w:val="cyan"/>
        </w:rPr>
        <w:t>a “victim</w:t>
      </w:r>
      <w:r w:rsidRPr="002971C1">
        <w:rPr>
          <w:rStyle w:val="StyleUnderline"/>
        </w:rPr>
        <w:t xml:space="preserve"> of a severe form of trafficking in persons;” (2) that</w:t>
      </w:r>
      <w:r w:rsidRPr="00B76EFE">
        <w:rPr>
          <w:sz w:val="16"/>
          <w:szCs w:val="20"/>
        </w:rPr>
        <w:t xml:space="preserve"> </w:t>
      </w:r>
      <w:r w:rsidRPr="00B76EFE">
        <w:rPr>
          <w:strike/>
          <w:sz w:val="16"/>
          <w:szCs w:val="20"/>
        </w:rPr>
        <w:t>she</w:t>
      </w:r>
      <w:r w:rsidRPr="00B76EFE">
        <w:rPr>
          <w:sz w:val="16"/>
          <w:szCs w:val="20"/>
        </w:rPr>
        <w:t xml:space="preserve"> </w:t>
      </w:r>
      <w:r w:rsidRPr="002971C1">
        <w:rPr>
          <w:rStyle w:val="StyleUnderline"/>
        </w:rPr>
        <w:t xml:space="preserve">[they </w:t>
      </w:r>
      <w:r w:rsidRPr="00AB4623">
        <w:rPr>
          <w:rStyle w:val="StyleUnderline"/>
          <w:highlight w:val="cyan"/>
        </w:rPr>
        <w:t>are</w:t>
      </w:r>
      <w:r w:rsidRPr="002971C1">
        <w:rPr>
          <w:rStyle w:val="StyleUnderline"/>
        </w:rPr>
        <w:t xml:space="preserve">]“physically </w:t>
      </w:r>
      <w:r w:rsidRPr="00AB4623">
        <w:rPr>
          <w:rStyle w:val="StyleUnderline"/>
          <w:highlight w:val="cyan"/>
        </w:rPr>
        <w:t>present in the U</w:t>
      </w:r>
      <w:r w:rsidRPr="002971C1">
        <w:rPr>
          <w:rStyle w:val="StyleUnderline"/>
        </w:rPr>
        <w:t xml:space="preserve">nited </w:t>
      </w:r>
      <w:r w:rsidRPr="00AB4623">
        <w:rPr>
          <w:rStyle w:val="StyleUnderline"/>
          <w:highlight w:val="cyan"/>
        </w:rPr>
        <w:t>S</w:t>
      </w:r>
      <w:r w:rsidRPr="002971C1">
        <w:rPr>
          <w:rStyle w:val="StyleUnderline"/>
        </w:rPr>
        <w:t xml:space="preserve">tates;” and either (3) that </w:t>
      </w:r>
      <w:r w:rsidRPr="00B76EFE">
        <w:rPr>
          <w:strike/>
          <w:sz w:val="16"/>
        </w:rPr>
        <w:t>she</w:t>
      </w:r>
      <w:r w:rsidRPr="00B76EFE">
        <w:rPr>
          <w:sz w:val="16"/>
        </w:rPr>
        <w:t xml:space="preserve"> </w:t>
      </w:r>
      <w:r w:rsidRPr="002971C1">
        <w:rPr>
          <w:rStyle w:val="StyleUnderline"/>
        </w:rPr>
        <w:t xml:space="preserve">[they] </w:t>
      </w:r>
      <w:r w:rsidRPr="00AB4623">
        <w:rPr>
          <w:rStyle w:val="StyleUnderline"/>
          <w:highlight w:val="cyan"/>
        </w:rPr>
        <w:t>ha[ve] “complied</w:t>
      </w:r>
      <w:r w:rsidRPr="002971C1">
        <w:rPr>
          <w:rStyle w:val="StyleUnderline"/>
        </w:rPr>
        <w:t xml:space="preserve"> with any reasonable </w:t>
      </w:r>
      <w:r w:rsidRPr="00AB4623">
        <w:rPr>
          <w:rStyle w:val="StyleUnderline"/>
          <w:highlight w:val="cyan"/>
        </w:rPr>
        <w:t>request for assistance</w:t>
      </w:r>
      <w:r w:rsidRPr="002971C1">
        <w:rPr>
          <w:rStyle w:val="StyleUnderline"/>
        </w:rPr>
        <w:t xml:space="preserve"> in Federal, State or local law enforcement </w:t>
      </w:r>
      <w:r w:rsidRPr="00B76EFE">
        <w:rPr>
          <w:rStyle w:val="StyleUnderline"/>
        </w:rPr>
        <w:t>investigation</w:t>
      </w:r>
      <w:r w:rsidRPr="002971C1">
        <w:rPr>
          <w:rStyle w:val="StyleUnderline"/>
        </w:rPr>
        <w:t xml:space="preserve"> or prosecution of </w:t>
      </w:r>
      <w:r w:rsidRPr="00B76EFE">
        <w:rPr>
          <w:rStyle w:val="StyleUnderline"/>
        </w:rPr>
        <w:t>acts of trafficking in persons</w:t>
      </w:r>
      <w:r w:rsidRPr="002971C1">
        <w:rPr>
          <w:rStyle w:val="StyleUnderline"/>
        </w:rPr>
        <w:t xml:space="preserve">,” unless </w:t>
      </w:r>
      <w:r w:rsidRPr="00B76EFE">
        <w:rPr>
          <w:sz w:val="16"/>
        </w:rPr>
        <w:t xml:space="preserve">she </w:t>
      </w:r>
      <w:r w:rsidRPr="002971C1">
        <w:rPr>
          <w:rStyle w:val="StyleUnderline"/>
        </w:rPr>
        <w:t>[they] [are</w:t>
      </w:r>
      <w:r>
        <w:rPr>
          <w:rStyle w:val="StyleUnderline"/>
        </w:rPr>
        <w:t>]</w:t>
      </w:r>
      <w:r w:rsidRPr="002971C1">
        <w:rPr>
          <w:rStyle w:val="StyleUnderline"/>
        </w:rPr>
        <w:t xml:space="preserve"> unable to cooperate due to </w:t>
      </w:r>
      <w:r w:rsidRPr="00B76EFE">
        <w:rPr>
          <w:strike/>
          <w:sz w:val="16"/>
          <w:szCs w:val="16"/>
        </w:rPr>
        <w:t>her</w:t>
      </w:r>
      <w:r>
        <w:rPr>
          <w:sz w:val="16"/>
          <w:szCs w:val="16"/>
        </w:rPr>
        <w:t xml:space="preserve"> </w:t>
      </w:r>
      <w:r>
        <w:rPr>
          <w:rStyle w:val="StyleUnderline"/>
        </w:rPr>
        <w:t>[their] a</w:t>
      </w:r>
      <w:r w:rsidRPr="002971C1">
        <w:rPr>
          <w:rStyle w:val="StyleUnderline"/>
        </w:rPr>
        <w:t xml:space="preserve">ge or psychological trauma; or (4) that </w:t>
      </w:r>
      <w:r w:rsidRPr="00B76EFE">
        <w:rPr>
          <w:strike/>
          <w:sz w:val="16"/>
        </w:rPr>
        <w:t xml:space="preserve">she </w:t>
      </w:r>
      <w:r>
        <w:rPr>
          <w:rStyle w:val="StyleUnderline"/>
        </w:rPr>
        <w:t>[they] “</w:t>
      </w:r>
      <w:r w:rsidRPr="00AB4623">
        <w:rPr>
          <w:rStyle w:val="StyleUnderline"/>
          <w:highlight w:val="cyan"/>
        </w:rPr>
        <w:t>would suffer</w:t>
      </w:r>
      <w:r w:rsidRPr="002971C1">
        <w:rPr>
          <w:rStyle w:val="StyleUnderline"/>
        </w:rPr>
        <w:t xml:space="preserve"> extreme </w:t>
      </w:r>
      <w:r w:rsidRPr="00AB4623">
        <w:rPr>
          <w:rStyle w:val="StyleUnderline"/>
          <w:highlight w:val="cyan"/>
        </w:rPr>
        <w:t>hardship</w:t>
      </w:r>
      <w:r w:rsidRPr="002971C1">
        <w:rPr>
          <w:rStyle w:val="StyleUnderline"/>
        </w:rPr>
        <w:t xml:space="preserve"> involving unusual and severe harm </w:t>
      </w:r>
      <w:r w:rsidRPr="00AB4623">
        <w:rPr>
          <w:rStyle w:val="StyleUnderline"/>
          <w:highlight w:val="cyan"/>
        </w:rPr>
        <w:t>upon removal</w:t>
      </w:r>
      <w:r w:rsidRPr="002971C1">
        <w:rPr>
          <w:rStyle w:val="StyleUnderline"/>
        </w:rPr>
        <w:t>.”</w:t>
      </w:r>
      <w:r w:rsidRPr="00B76EFE">
        <w:rPr>
          <w:sz w:val="16"/>
          <w:szCs w:val="20"/>
        </w:rPr>
        <w:t xml:space="preserve">189 </w:t>
      </w:r>
      <w:r w:rsidRPr="00AB4623">
        <w:rPr>
          <w:rStyle w:val="StyleUnderline"/>
          <w:highlight w:val="cyan"/>
        </w:rPr>
        <w:t>Applicants who</w:t>
      </w:r>
      <w:r w:rsidRPr="002971C1">
        <w:rPr>
          <w:rStyle w:val="StyleUnderline"/>
        </w:rPr>
        <w:t xml:space="preserve"> need to </w:t>
      </w:r>
      <w:r w:rsidRPr="00AB4623">
        <w:rPr>
          <w:rStyle w:val="StyleUnderline"/>
          <w:highlight w:val="cyan"/>
        </w:rPr>
        <w:t>prove</w:t>
      </w:r>
      <w:r w:rsidRPr="002971C1">
        <w:rPr>
          <w:rStyle w:val="StyleUnderline"/>
        </w:rPr>
        <w:t xml:space="preserve"> that </w:t>
      </w:r>
      <w:r w:rsidRPr="00AB4623">
        <w:rPr>
          <w:rStyle w:val="StyleUnderline"/>
          <w:highlight w:val="cyan"/>
        </w:rPr>
        <w:t>they</w:t>
      </w:r>
      <w:r w:rsidRPr="002971C1">
        <w:rPr>
          <w:rStyle w:val="StyleUnderline"/>
        </w:rPr>
        <w:t xml:space="preserve"> have </w:t>
      </w:r>
      <w:r w:rsidRPr="00AB4623">
        <w:rPr>
          <w:rStyle w:val="StyleUnderline"/>
          <w:highlight w:val="cyan"/>
        </w:rPr>
        <w:t>complied</w:t>
      </w:r>
      <w:r w:rsidRPr="002971C1">
        <w:rPr>
          <w:rStyle w:val="StyleUnderline"/>
        </w:rPr>
        <w:t xml:space="preserve"> with reasonable requests for assistance</w:t>
      </w:r>
      <w:r w:rsidRPr="00B76EFE">
        <w:rPr>
          <w:sz w:val="16"/>
          <w:szCs w:val="16"/>
        </w:rPr>
        <w:t>1</w:t>
      </w:r>
      <w:r w:rsidRPr="00B76EFE">
        <w:rPr>
          <w:sz w:val="16"/>
          <w:szCs w:val="20"/>
        </w:rPr>
        <w:t xml:space="preserve">90 </w:t>
      </w:r>
      <w:r w:rsidRPr="002971C1">
        <w:rPr>
          <w:rStyle w:val="StyleUnderline"/>
        </w:rPr>
        <w:t xml:space="preserve">can </w:t>
      </w:r>
      <w:r w:rsidRPr="00AB4623">
        <w:rPr>
          <w:rStyle w:val="StyleUnderline"/>
          <w:highlight w:val="cyan"/>
        </w:rPr>
        <w:t>prove it through</w:t>
      </w:r>
      <w:r w:rsidRPr="002971C1">
        <w:rPr>
          <w:rStyle w:val="StyleUnderline"/>
        </w:rPr>
        <w:t xml:space="preserve"> other credible </w:t>
      </w:r>
      <w:r w:rsidRPr="00AB4623">
        <w:rPr>
          <w:rStyle w:val="StyleUnderline"/>
          <w:highlight w:val="cyan"/>
        </w:rPr>
        <w:t>secondary evidence</w:t>
      </w:r>
      <w:r w:rsidRPr="002971C1">
        <w:rPr>
          <w:rStyle w:val="StyleUnderline"/>
        </w:rPr>
        <w:t>.</w:t>
      </w:r>
      <w:r w:rsidRPr="00B76EFE">
        <w:rPr>
          <w:sz w:val="16"/>
          <w:szCs w:val="20"/>
        </w:rPr>
        <w:t xml:space="preserve"> Applicants may submit Form I-914, Supplement B, which is a Declaration of Law Enforcement Officer for Victim of Trafficking in Persons.191 USCIS considers this Supplement as primary evidence that the applicant meets the eligibility requirements, and it is strongly advised that applicants submit this supplement.192 The corollary certification is thus one way to prove cooperation with primary evidence—the form is the strongly advised way to do it—but it is not legislated as the exclusive way.193 </w:t>
      </w:r>
      <w:r w:rsidRPr="002971C1">
        <w:rPr>
          <w:rStyle w:val="StyleUnderline"/>
        </w:rPr>
        <w:t>Petitioners may</w:t>
      </w:r>
      <w:r w:rsidRPr="00B76EFE">
        <w:rPr>
          <w:sz w:val="16"/>
          <w:szCs w:val="20"/>
        </w:rPr>
        <w:t xml:space="preserve"> alternatively </w:t>
      </w:r>
      <w:r w:rsidRPr="002971C1">
        <w:rPr>
          <w:rStyle w:val="StyleUnderline"/>
        </w:rPr>
        <w:t xml:space="preserve">submit a statement or </w:t>
      </w:r>
      <w:r w:rsidRPr="00AB4623">
        <w:rPr>
          <w:rStyle w:val="StyleUnderline"/>
          <w:highlight w:val="cyan"/>
        </w:rPr>
        <w:t>evidence demonstrating</w:t>
      </w:r>
      <w:r w:rsidRPr="002971C1">
        <w:rPr>
          <w:rStyle w:val="StyleUnderline"/>
        </w:rPr>
        <w:t xml:space="preserve"> that “</w:t>
      </w:r>
      <w:r w:rsidRPr="00AB4623">
        <w:rPr>
          <w:rStyle w:val="StyleUnderline"/>
          <w:highlight w:val="cyan"/>
        </w:rPr>
        <w:t>good faith attempts</w:t>
      </w:r>
      <w:r w:rsidRPr="002971C1">
        <w:rPr>
          <w:rStyle w:val="StyleUnderline"/>
        </w:rPr>
        <w:t xml:space="preserve"> were made to obtain the LEA endorsement</w:t>
      </w:r>
      <w:r w:rsidRPr="00B76EFE">
        <w:rPr>
          <w:sz w:val="16"/>
          <w:szCs w:val="20"/>
        </w:rPr>
        <w:t xml:space="preserve">, including what efforts the applicant undertook to accomplish these attempts.”194 </w:t>
      </w:r>
      <w:r w:rsidRPr="002971C1">
        <w:rPr>
          <w:rStyle w:val="StyleUnderline"/>
        </w:rPr>
        <w:t xml:space="preserve">This </w:t>
      </w:r>
      <w:r w:rsidRPr="00AB4623">
        <w:rPr>
          <w:rStyle w:val="StyleUnderline"/>
          <w:highlight w:val="cyan"/>
        </w:rPr>
        <w:t>evidence</w:t>
      </w:r>
      <w:r w:rsidRPr="00B76EFE">
        <w:rPr>
          <w:rStyle w:val="StyleUnderline"/>
        </w:rPr>
        <w:t xml:space="preserve"> may</w:t>
      </w:r>
      <w:r w:rsidRPr="002971C1">
        <w:rPr>
          <w:rStyle w:val="StyleUnderline"/>
        </w:rPr>
        <w:t xml:space="preserve"> </w:t>
      </w:r>
      <w:r w:rsidRPr="00AB4623">
        <w:rPr>
          <w:rStyle w:val="StyleUnderline"/>
          <w:highlight w:val="cyan"/>
        </w:rPr>
        <w:t>include</w:t>
      </w:r>
      <w:r w:rsidRPr="002971C1">
        <w:rPr>
          <w:rStyle w:val="StyleUnderline"/>
        </w:rPr>
        <w:t xml:space="preserve"> the </w:t>
      </w:r>
      <w:r w:rsidRPr="00AB4623">
        <w:rPr>
          <w:rStyle w:val="StyleUnderline"/>
          <w:highlight w:val="cyan"/>
        </w:rPr>
        <w:t>petitioner explaining</w:t>
      </w:r>
      <w:r w:rsidRPr="002971C1">
        <w:rPr>
          <w:rStyle w:val="StyleUnderline"/>
        </w:rPr>
        <w:t xml:space="preserve"> </w:t>
      </w:r>
      <w:r w:rsidRPr="00B76EFE">
        <w:rPr>
          <w:sz w:val="16"/>
          <w:szCs w:val="16"/>
        </w:rPr>
        <w:t>her</w:t>
      </w:r>
      <w:r>
        <w:rPr>
          <w:sz w:val="16"/>
          <w:szCs w:val="16"/>
        </w:rPr>
        <w:t xml:space="preserve"> </w:t>
      </w:r>
      <w:r w:rsidRPr="00AB4623">
        <w:rPr>
          <w:rStyle w:val="StyleUnderline"/>
          <w:highlight w:val="cyan"/>
        </w:rPr>
        <w:t>[their] efforts</w:t>
      </w:r>
      <w:r w:rsidRPr="002971C1">
        <w:rPr>
          <w:rStyle w:val="StyleUnderline"/>
        </w:rPr>
        <w:t xml:space="preserve"> to obtain the certificate unsuccessfully and otherwise </w:t>
      </w:r>
      <w:r w:rsidRPr="00AB4623">
        <w:rPr>
          <w:rStyle w:val="StyleUnderline"/>
          <w:highlight w:val="cyan"/>
        </w:rPr>
        <w:t>proving</w:t>
      </w:r>
      <w:r w:rsidRPr="002971C1">
        <w:rPr>
          <w:rStyle w:val="StyleUnderline"/>
        </w:rPr>
        <w:t xml:space="preserve"> that </w:t>
      </w:r>
      <w:r w:rsidRPr="00B76EFE">
        <w:rPr>
          <w:sz w:val="16"/>
          <w:szCs w:val="16"/>
        </w:rPr>
        <w:t>she</w:t>
      </w:r>
      <w:r>
        <w:rPr>
          <w:sz w:val="16"/>
          <w:szCs w:val="16"/>
        </w:rPr>
        <w:t xml:space="preserve"> </w:t>
      </w:r>
      <w:r w:rsidRPr="00AB4623">
        <w:rPr>
          <w:rStyle w:val="StyleUnderline"/>
          <w:highlight w:val="cyan"/>
        </w:rPr>
        <w:t>[they] testified, appeared in court, spoke with investigators</w:t>
      </w:r>
      <w:r w:rsidRPr="00B76EFE">
        <w:rPr>
          <w:sz w:val="16"/>
          <w:szCs w:val="20"/>
        </w:rPr>
        <w:t xml:space="preserve">, generally substantiating </w:t>
      </w:r>
      <w:r w:rsidRPr="00B76EFE">
        <w:rPr>
          <w:strike/>
          <w:sz w:val="16"/>
          <w:szCs w:val="20"/>
        </w:rPr>
        <w:t>her</w:t>
      </w:r>
      <w:r w:rsidRPr="00B76EFE">
        <w:rPr>
          <w:sz w:val="16"/>
          <w:szCs w:val="20"/>
        </w:rPr>
        <w:t xml:space="preserve"> </w:t>
      </w:r>
      <w:r>
        <w:rPr>
          <w:sz w:val="16"/>
          <w:szCs w:val="20"/>
        </w:rPr>
        <w:t xml:space="preserve">[their] </w:t>
      </w:r>
      <w:r w:rsidRPr="00B76EFE">
        <w:rPr>
          <w:sz w:val="16"/>
          <w:szCs w:val="20"/>
        </w:rPr>
        <w:t xml:space="preserve">cooperation.195 </w:t>
      </w:r>
      <w:r w:rsidRPr="00B76EFE">
        <w:rPr>
          <w:rStyle w:val="StyleUnderline"/>
        </w:rPr>
        <w:t>This evidence may include</w:t>
      </w:r>
      <w:r w:rsidRPr="00B76EFE">
        <w:rPr>
          <w:sz w:val="16"/>
          <w:szCs w:val="20"/>
        </w:rPr>
        <w:t xml:space="preserve"> </w:t>
      </w:r>
      <w:r w:rsidRPr="00B76EFE">
        <w:rPr>
          <w:strike/>
          <w:sz w:val="16"/>
          <w:szCs w:val="20"/>
        </w:rPr>
        <w:t>her</w:t>
      </w:r>
      <w:r w:rsidRPr="00B76EFE">
        <w:rPr>
          <w:sz w:val="16"/>
          <w:szCs w:val="20"/>
        </w:rPr>
        <w:t xml:space="preserve"> </w:t>
      </w:r>
      <w:r>
        <w:rPr>
          <w:rStyle w:val="StyleUnderline"/>
        </w:rPr>
        <w:t>[their] a</w:t>
      </w:r>
      <w:r w:rsidRPr="002971C1">
        <w:rPr>
          <w:rStyle w:val="StyleUnderline"/>
        </w:rPr>
        <w:t>ffidavit, witness transcripts, police reports, or news articles</w:t>
      </w:r>
      <w:r w:rsidRPr="00B76EFE">
        <w:rPr>
          <w:sz w:val="16"/>
          <w:szCs w:val="20"/>
        </w:rPr>
        <w:t xml:space="preserve">, for example.196 A bypass framework consistent with the T visa model would provide more flexibility to petitioners and ensure that claims are adjudicated at the USCIS level, and partially insulate the certification process from irregularities and politics. Indeed the precedent supporting this approach might even exist in the U visa regulatory evolution itself. The 2009 permanent adjustment regulations require petitioners to show ongoing cooperation.197 The regulations encourage petitioners to show ongoing cooperation through a reissued certification,198 but allow petitioners to show ongoing cooperation through other credible evidence alternatively.199 These most recent regulations may indeed suggest amenability to more flexible methods of proof in the U visa framework. Many of the problems highlighted in section III are rooted in inconsistent application of the governing legal rules at the local law enforcement level. Importantly, training and sensitizing law enforcement personnel is an important incremental step to restoring the balance that Congress intended. Congress enacted the U visa after legislative testimony revealed the experiences of immigrant women unprotected by the existing VAWA framework and the primary and secondary harms that these women experience.200 The regulatory framework would indeed be strengthened by the training and cultivation of informed law enforcement personnel who are well versed in the experiences of immigrant women and can contextualize “cooperation” within that broader framework.201 Law enforcement personnel wield a tremendous amount of power in the U visa petition process, power that can be abused, misused, or not used at all. Training and sensitizing law enforcement to the precise limits of their power and the legal standards governing certification determinations stands to improve the regulatory framework, particularly the consistency in implementation and preserving the ultimate determination of the U visa merits for USCIS. Yet given the vast numbers of law enforcement swept into the U visa framework in federal and state jurisdictions nationwide and the high degree of personnel turnover, the prospect of training to overcome the misuse of the U visa that is occurring on the ground is untenable as a standalone workable solution. Thus, </w:t>
      </w:r>
      <w:r w:rsidRPr="00B76EFE">
        <w:rPr>
          <w:rStyle w:val="StyleUnderline"/>
        </w:rPr>
        <w:t xml:space="preserve">even with strong training and sensitization programs, </w:t>
      </w:r>
      <w:r w:rsidRPr="00AB4623">
        <w:rPr>
          <w:rStyle w:val="StyleUnderline"/>
          <w:highlight w:val="cyan"/>
        </w:rPr>
        <w:t>a bypass procedure</w:t>
      </w:r>
      <w:r w:rsidRPr="00B76EFE">
        <w:rPr>
          <w:rStyle w:val="StyleUnderline"/>
        </w:rPr>
        <w:t xml:space="preserve"> would still be </w:t>
      </w:r>
      <w:r w:rsidRPr="00AB4623">
        <w:rPr>
          <w:rStyle w:val="Emphasis"/>
          <w:highlight w:val="cyan"/>
        </w:rPr>
        <w:t>necessary</w:t>
      </w:r>
      <w:r w:rsidRPr="00B76EFE">
        <w:rPr>
          <w:rStyle w:val="Emphasis"/>
        </w:rPr>
        <w:t>.</w:t>
      </w:r>
    </w:p>
    <w:p w:rsidR="000A71E3" w:rsidRDefault="000A71E3" w:rsidP="000A71E3">
      <w:pPr>
        <w:rPr>
          <w:rStyle w:val="Emphasis"/>
        </w:rPr>
      </w:pPr>
    </w:p>
    <w:p w:rsidR="000A71E3" w:rsidRDefault="000A71E3" w:rsidP="000A71E3">
      <w:pPr>
        <w:pStyle w:val="Heading4"/>
      </w:pPr>
      <w:r>
        <w:t>CP solves – T-visa success proves</w:t>
      </w:r>
    </w:p>
    <w:p w:rsidR="000A71E3" w:rsidRDefault="000A71E3" w:rsidP="000A71E3">
      <w:r w:rsidRPr="00EC0F77">
        <w:rPr>
          <w:rStyle w:val="Style13ptBold"/>
        </w:rPr>
        <w:t>Cade and Fianagan 18</w:t>
      </w:r>
      <w:r>
        <w:t xml:space="preserve"> (Cade; Jason A. Cade; Jason A. Cade is an Associate Professor at the University of Georgia School of Law where he directs the Community Health Law Partnership Clinic; Flanagan; Meghan L. Flanagan; a Fellow in the Wilbanks Child Endangerment and Sexual Exploitation Clinic at the University of Georgia School of Law; “Five Steps to a Better U: Improving the Crime-fighting Visa”, Richmond Public Interest Law Review; Volume 21; Issue 2; Article 9; 3/20/18; </w:t>
      </w:r>
      <w:hyperlink r:id="rId109" w:history="1">
        <w:r w:rsidRPr="008E5D79">
          <w:rPr>
            <w:rStyle w:val="Hyperlink"/>
          </w:rPr>
          <w:t>https://scholarship.richmond.edu/cgi/viewcontent.cgi?article=1423&amp;context=pilr</w:t>
        </w:r>
      </w:hyperlink>
      <w:r>
        <w:t>) [DTD]</w:t>
      </w:r>
    </w:p>
    <w:p w:rsidR="000A71E3" w:rsidRDefault="000A71E3" w:rsidP="000A71E3">
      <w:pPr>
        <w:rPr>
          <w:sz w:val="16"/>
        </w:rPr>
      </w:pPr>
      <w:r w:rsidRPr="00EC0F77">
        <w:rPr>
          <w:sz w:val="16"/>
        </w:rPr>
        <w:t xml:space="preserve">Finally, Congress could create an alternative federal route for certification where an individual clearly qualifies for U visa but local law enforcement officials are unwilling to sign. As other commentators point out, </w:t>
      </w:r>
      <w:r w:rsidRPr="00EC0F77">
        <w:rPr>
          <w:rStyle w:val="StyleUnderline"/>
        </w:rPr>
        <w:t xml:space="preserve">the </w:t>
      </w:r>
      <w:r w:rsidRPr="00AB4623">
        <w:rPr>
          <w:rStyle w:val="StyleUnderline"/>
          <w:highlight w:val="cyan"/>
        </w:rPr>
        <w:t>T visa provides a useful model</w:t>
      </w:r>
      <w:r w:rsidRPr="00EC0F77">
        <w:rPr>
          <w:rStyle w:val="StyleUnderline"/>
        </w:rPr>
        <w:t xml:space="preserve"> for such an approach.</w:t>
      </w:r>
      <w:r w:rsidRPr="00EC0F77">
        <w:rPr>
          <w:sz w:val="16"/>
        </w:rPr>
        <w:t xml:space="preserve">142 </w:t>
      </w:r>
      <w:r w:rsidRPr="00EC0F77">
        <w:rPr>
          <w:rStyle w:val="StyleUnderline"/>
        </w:rPr>
        <w:t xml:space="preserve">The </w:t>
      </w:r>
      <w:r w:rsidRPr="00AB4623">
        <w:rPr>
          <w:rStyle w:val="StyleUnderline"/>
          <w:highlight w:val="cyan"/>
        </w:rPr>
        <w:t>T visa</w:t>
      </w:r>
      <w:r w:rsidRPr="00EC0F77">
        <w:rPr>
          <w:sz w:val="16"/>
        </w:rPr>
        <w:t xml:space="preserve"> (enacted at the same time as the U visa), was designed to provide assistance to trafficked immigrants and </w:t>
      </w:r>
      <w:r w:rsidRPr="00AB4623">
        <w:rPr>
          <w:rStyle w:val="StyleUnderline"/>
          <w:highlight w:val="cyan"/>
        </w:rPr>
        <w:t>requires</w:t>
      </w:r>
      <w:r w:rsidRPr="00EC0F77">
        <w:rPr>
          <w:sz w:val="16"/>
        </w:rPr>
        <w:t xml:space="preserve"> that </w:t>
      </w:r>
      <w:r w:rsidRPr="00EC0F77">
        <w:rPr>
          <w:rStyle w:val="StyleUnderline"/>
        </w:rPr>
        <w:t xml:space="preserve">the </w:t>
      </w:r>
      <w:r w:rsidRPr="00AB4623">
        <w:rPr>
          <w:rStyle w:val="StyleUnderline"/>
          <w:highlight w:val="cyan"/>
        </w:rPr>
        <w:t>applicant “complie</w:t>
      </w:r>
      <w:r w:rsidRPr="00EC0F77">
        <w:rPr>
          <w:rStyle w:val="StyleUnderline"/>
        </w:rPr>
        <w:t xml:space="preserve">s </w:t>
      </w:r>
      <w:r w:rsidRPr="00AB4623">
        <w:rPr>
          <w:rStyle w:val="StyleUnderline"/>
          <w:highlight w:val="cyan"/>
        </w:rPr>
        <w:t>with</w:t>
      </w:r>
      <w:r w:rsidRPr="00EC0F77">
        <w:rPr>
          <w:rStyle w:val="StyleUnderline"/>
        </w:rPr>
        <w:t xml:space="preserve"> any reasonable </w:t>
      </w:r>
      <w:r w:rsidRPr="00AB4623">
        <w:rPr>
          <w:rStyle w:val="StyleUnderline"/>
          <w:highlight w:val="cyan"/>
        </w:rPr>
        <w:t>request for assistance</w:t>
      </w:r>
      <w:r w:rsidRPr="00EC0F77">
        <w:rPr>
          <w:rStyle w:val="StyleUnderline"/>
        </w:rPr>
        <w:t>” from law enforcement</w:t>
      </w:r>
      <w:r w:rsidRPr="00EC0F77">
        <w:rPr>
          <w:sz w:val="16"/>
        </w:rPr>
        <w:t xml:space="preserve">, providing an exception when the survivor is a minor or is “unable to cooperate . . . due to physical or psychological trauma.”143 Although </w:t>
      </w:r>
      <w:r w:rsidRPr="00AB4623">
        <w:rPr>
          <w:rStyle w:val="StyleUnderline"/>
          <w:highlight w:val="cyan"/>
        </w:rPr>
        <w:t>certifications</w:t>
      </w:r>
      <w:r w:rsidRPr="00EC0F77">
        <w:rPr>
          <w:sz w:val="16"/>
        </w:rPr>
        <w:t xml:space="preserve"> from law enforcement officials are preferred, they </w:t>
      </w:r>
      <w:r w:rsidRPr="00AB4623">
        <w:rPr>
          <w:rStyle w:val="StyleUnderline"/>
          <w:highlight w:val="cyan"/>
        </w:rPr>
        <w:t>are not required</w:t>
      </w:r>
      <w:r w:rsidRPr="00EC0F77">
        <w:rPr>
          <w:sz w:val="16"/>
        </w:rPr>
        <w:t xml:space="preserve"> where the noncitizen can provide “[c]redible secondary evidence and affidavits . . . to otherwise establish the requirement that the applicant be a victim of a severe form of trafficking in persons.”144 As with the T visa, </w:t>
      </w:r>
      <w:r w:rsidRPr="00EC0F77">
        <w:rPr>
          <w:rStyle w:val="StyleUnderline"/>
        </w:rPr>
        <w:t>Congress could legislate an alternate route for persons to establish eligibility for the U visa.</w:t>
      </w:r>
      <w:r w:rsidRPr="00EC0F77">
        <w:rPr>
          <w:sz w:val="16"/>
        </w:rPr>
        <w:t xml:space="preserve"> Specifically, </w:t>
      </w:r>
      <w:r w:rsidRPr="00AB4623">
        <w:rPr>
          <w:rStyle w:val="StyleUnderline"/>
          <w:highlight w:val="cyan"/>
        </w:rPr>
        <w:t>Congress could amend the statute so that noncitizens</w:t>
      </w:r>
      <w:r w:rsidRPr="00EC0F77">
        <w:rPr>
          <w:rStyle w:val="StyleUnderline"/>
        </w:rPr>
        <w:t xml:space="preserve"> who experience serious crime, report that crime to police, and are willing to provide necessary further assistance </w:t>
      </w:r>
      <w:r w:rsidRPr="00AB4623">
        <w:rPr>
          <w:rStyle w:val="StyleUnderline"/>
          <w:highlight w:val="cyan"/>
        </w:rPr>
        <w:t>could use</w:t>
      </w:r>
      <w:r w:rsidRPr="00EC0F77">
        <w:rPr>
          <w:rStyle w:val="StyleUnderline"/>
        </w:rPr>
        <w:t xml:space="preserve"> affidavits and credible </w:t>
      </w:r>
      <w:r w:rsidRPr="00AB4623">
        <w:rPr>
          <w:rStyle w:val="StyleUnderline"/>
          <w:highlight w:val="cyan"/>
        </w:rPr>
        <w:t>secondary evidence to establish</w:t>
      </w:r>
      <w:r w:rsidRPr="00EC0F77">
        <w:rPr>
          <w:rStyle w:val="StyleUnderline"/>
        </w:rPr>
        <w:t xml:space="preserve"> their </w:t>
      </w:r>
      <w:r w:rsidRPr="00AB4623">
        <w:rPr>
          <w:rStyle w:val="StyleUnderline"/>
          <w:highlight w:val="cyan"/>
        </w:rPr>
        <w:t>eligibility</w:t>
      </w:r>
      <w:r w:rsidRPr="00EC0F77">
        <w:rPr>
          <w:rStyle w:val="StyleUnderline"/>
        </w:rPr>
        <w:t xml:space="preserve"> in circumstances where local authorities are unwilling to certify</w:t>
      </w:r>
      <w:r w:rsidRPr="00EC0F77">
        <w:rPr>
          <w:sz w:val="16"/>
        </w:rPr>
        <w:t xml:space="preserve"> (for whatever reason). </w:t>
      </w:r>
      <w:r w:rsidRPr="00AB4623">
        <w:rPr>
          <w:rStyle w:val="StyleUnderline"/>
          <w:highlight w:val="cyan"/>
        </w:rPr>
        <w:t>This</w:t>
      </w:r>
      <w:r w:rsidRPr="00EC0F77">
        <w:rPr>
          <w:rStyle w:val="StyleUnderline"/>
        </w:rPr>
        <w:t xml:space="preserve"> reform </w:t>
      </w:r>
      <w:r w:rsidRPr="00AB4623">
        <w:rPr>
          <w:rStyle w:val="StyleUnderline"/>
          <w:highlight w:val="cyan"/>
        </w:rPr>
        <w:t>would allow</w:t>
      </w:r>
      <w:r w:rsidRPr="00EC0F77">
        <w:rPr>
          <w:rStyle w:val="StyleUnderline"/>
        </w:rPr>
        <w:t xml:space="preserve"> Congress’s U visa </w:t>
      </w:r>
      <w:r w:rsidRPr="00AB4623">
        <w:rPr>
          <w:rStyle w:val="StyleUnderline"/>
          <w:highlight w:val="cyan"/>
        </w:rPr>
        <w:t>goals to be achieved</w:t>
      </w:r>
      <w:r w:rsidRPr="00EC0F77">
        <w:rPr>
          <w:sz w:val="16"/>
        </w:rPr>
        <w:t xml:space="preserve">, as </w:t>
      </w:r>
      <w:r w:rsidRPr="00EC0F77">
        <w:rPr>
          <w:rStyle w:val="StyleUnderline"/>
        </w:rPr>
        <w:t>applicants</w:t>
      </w:r>
      <w:r w:rsidRPr="00EC0F77">
        <w:rPr>
          <w:sz w:val="16"/>
        </w:rPr>
        <w:t xml:space="preserve"> would still </w:t>
      </w:r>
      <w:r w:rsidRPr="00EC0F77">
        <w:rPr>
          <w:rStyle w:val="StyleUnderline"/>
        </w:rPr>
        <w:t>need to demonstrate that they reported serious crime to the police and did not refuse any reasonable requests for assistance</w:t>
      </w:r>
      <w:r w:rsidRPr="00EC0F77">
        <w:rPr>
          <w:sz w:val="16"/>
        </w:rPr>
        <w:t>, along with the requisite showing of hardship and other criteria. Consequently, noncitizens living in jurisdictions where police unreasonably refuse to sign certifications would still have an incentive to report crime.</w:t>
      </w:r>
    </w:p>
    <w:p w:rsidR="004909CF" w:rsidRPr="00C83D58" w:rsidRDefault="004909CF" w:rsidP="000A71E3">
      <w:pPr>
        <w:rPr>
          <w:rStyle w:val="Emphasis"/>
          <w:b w:val="0"/>
          <w:iCs w:val="0"/>
          <w:sz w:val="16"/>
          <w:u w:val="none"/>
        </w:rPr>
      </w:pPr>
    </w:p>
    <w:p w:rsidR="000A71E3" w:rsidRDefault="000A71E3" w:rsidP="000A71E3">
      <w:pPr>
        <w:pStyle w:val="Heading3"/>
      </w:pPr>
      <w:r>
        <w:t>2NC – at: CP links to Coop DA</w:t>
      </w:r>
    </w:p>
    <w:p w:rsidR="000A71E3" w:rsidRDefault="000A71E3" w:rsidP="000A71E3">
      <w:pPr>
        <w:pStyle w:val="Heading4"/>
      </w:pPr>
      <w:r>
        <w:t>CP doesn’t link – applicants still have to work with law enforcement</w:t>
      </w:r>
    </w:p>
    <w:p w:rsidR="000A71E3" w:rsidRDefault="000A71E3" w:rsidP="000A71E3">
      <w:r w:rsidRPr="00D53761">
        <w:rPr>
          <w:rStyle w:val="Style13ptBold"/>
        </w:rPr>
        <w:t>Weissman et al 14</w:t>
      </w:r>
      <w:r>
        <w:t xml:space="preserve"> (Weissman; Deborah Weissman; Faculty Advisor; UNC School of Law Immigration/Human Rights Policy Clinic; “The Political Geography of the U Visa: </w:t>
      </w:r>
      <w:r w:rsidRPr="00D53761">
        <w:t>Eligibility as a Matter of Locale</w:t>
      </w:r>
      <w:r>
        <w:t xml:space="preserve">”; </w:t>
      </w:r>
      <w:hyperlink r:id="rId110" w:history="1">
        <w:r w:rsidRPr="00806029">
          <w:rPr>
            <w:rStyle w:val="Hyperlink"/>
          </w:rPr>
          <w:t>www.law.unc.edu/documents/clinicalprograms/uvisa/fullreport.pdf</w:t>
        </w:r>
      </w:hyperlink>
      <w:r>
        <w:t>) [DTD]</w:t>
      </w:r>
    </w:p>
    <w:p w:rsidR="000A71E3" w:rsidRDefault="000A71E3" w:rsidP="000A71E3">
      <w:pPr>
        <w:pStyle w:val="ListParagraph"/>
        <w:numPr>
          <w:ilvl w:val="0"/>
          <w:numId w:val="16"/>
        </w:numPr>
        <w:rPr>
          <w:sz w:val="16"/>
        </w:rPr>
      </w:pPr>
      <w:r w:rsidRPr="002A5207">
        <w:rPr>
          <w:sz w:val="16"/>
        </w:rPr>
        <w:t xml:space="preserve">Amending the INA </w:t>
      </w:r>
      <w:r w:rsidRPr="003D2DF4">
        <w:rPr>
          <w:rStyle w:val="StyleUnderline"/>
        </w:rPr>
        <w:t>The most effective fix to the problem of non-uniform certification practices would be for Congress to amend the</w:t>
      </w:r>
      <w:r w:rsidRPr="002A5207">
        <w:rPr>
          <w:sz w:val="16"/>
        </w:rPr>
        <w:t xml:space="preserve"> Immigration and Nationality Act (</w:t>
      </w:r>
      <w:r w:rsidRPr="003D2DF4">
        <w:rPr>
          <w:rStyle w:val="StyleUnderline"/>
        </w:rPr>
        <w:t>INA</w:t>
      </w:r>
      <w:r w:rsidRPr="002A5207">
        <w:rPr>
          <w:sz w:val="16"/>
        </w:rPr>
        <w:t xml:space="preserve">). As discussed above, </w:t>
      </w:r>
      <w:r w:rsidRPr="003D2DF4">
        <w:rPr>
          <w:rStyle w:val="StyleUnderline"/>
        </w:rPr>
        <w:t xml:space="preserve">the </w:t>
      </w:r>
      <w:r w:rsidRPr="00AB4623">
        <w:rPr>
          <w:rStyle w:val="StyleUnderline"/>
          <w:highlight w:val="cyan"/>
        </w:rPr>
        <w:t>INA</w:t>
      </w:r>
      <w:r w:rsidRPr="003D2DF4">
        <w:rPr>
          <w:rStyle w:val="StyleUnderline"/>
        </w:rPr>
        <w:t xml:space="preserve"> currently </w:t>
      </w:r>
      <w:r w:rsidRPr="00AB4623">
        <w:rPr>
          <w:rStyle w:val="StyleUnderline"/>
          <w:highlight w:val="cyan"/>
        </w:rPr>
        <w:t>requires</w:t>
      </w:r>
      <w:r w:rsidRPr="003D2DF4">
        <w:rPr>
          <w:rStyle w:val="StyleUnderline"/>
        </w:rPr>
        <w:t xml:space="preserve"> a U visa </w:t>
      </w:r>
      <w:r w:rsidRPr="00AB4623">
        <w:rPr>
          <w:rStyle w:val="StyleUnderline"/>
          <w:highlight w:val="cyan"/>
        </w:rPr>
        <w:t>applicant to receive a certification</w:t>
      </w:r>
      <w:r w:rsidRPr="003D2DF4">
        <w:rPr>
          <w:rStyle w:val="StyleUnderline"/>
        </w:rPr>
        <w:t xml:space="preserve"> from an agency investigating the crime at issue in their case.</w:t>
      </w:r>
      <w:r w:rsidRPr="002A5207">
        <w:rPr>
          <w:sz w:val="16"/>
        </w:rPr>
        <w:t xml:space="preserve">414 The statute states: The petition filed by an alien under section 101(a)(15)(U)(i) shall contain a certification from a Federal, State, or local law enforcement official, prosecutor, judge, or other Federal, State, or local authority investigating criminal activity described in section 101(a)(15)(U)(iii). This certification may also be provided by an official of the Service whose ability to provide such certification is not limited to information concerning immigration violations. This certification shall state that the alien "has been helpful, is being helpful, or is likely to be helpful" in the investigation or prosecution of criminal activity described in section 101(a)(15)(U)(iii).415 </w:t>
      </w:r>
      <w:r w:rsidRPr="00AB4623">
        <w:rPr>
          <w:rStyle w:val="StyleUnderline"/>
          <w:highlight w:val="cyan"/>
        </w:rPr>
        <w:t>Because of</w:t>
      </w:r>
      <w:r w:rsidRPr="003D2DF4">
        <w:rPr>
          <w:rStyle w:val="StyleUnderline"/>
        </w:rPr>
        <w:t xml:space="preserve"> the </w:t>
      </w:r>
      <w:r w:rsidRPr="00AB4623">
        <w:rPr>
          <w:rStyle w:val="StyleUnderline"/>
          <w:highlight w:val="cyan"/>
        </w:rPr>
        <w:t>language</w:t>
      </w:r>
      <w:r w:rsidRPr="003D2DF4">
        <w:rPr>
          <w:rStyle w:val="StyleUnderline"/>
        </w:rPr>
        <w:t xml:space="preserve"> in the INA, </w:t>
      </w:r>
      <w:r w:rsidRPr="00AB4623">
        <w:rPr>
          <w:rStyle w:val="StyleUnderline"/>
          <w:highlight w:val="cyan"/>
        </w:rPr>
        <w:t xml:space="preserve">an applicant </w:t>
      </w:r>
      <w:r w:rsidRPr="00DF3A39">
        <w:rPr>
          <w:rStyle w:val="StyleUnderline"/>
        </w:rPr>
        <w:t xml:space="preserve">who is refused certification </w:t>
      </w:r>
      <w:r w:rsidRPr="00AB4623">
        <w:rPr>
          <w:rStyle w:val="StyleUnderline"/>
          <w:highlight w:val="cyan"/>
        </w:rPr>
        <w:t>may not receive a</w:t>
      </w:r>
      <w:r w:rsidRPr="003D2DF4">
        <w:rPr>
          <w:rStyle w:val="StyleUnderline"/>
        </w:rPr>
        <w:t xml:space="preserve"> U </w:t>
      </w:r>
      <w:r w:rsidRPr="00AB4623">
        <w:rPr>
          <w:rStyle w:val="StyleUnderline"/>
          <w:highlight w:val="cyan"/>
        </w:rPr>
        <w:t>visa</w:t>
      </w:r>
      <w:r w:rsidRPr="002A5207">
        <w:rPr>
          <w:sz w:val="16"/>
        </w:rPr>
        <w:t xml:space="preserve">, regardless of the wealth of other evidence demonstrating helpfulness that they may possess. </w:t>
      </w:r>
      <w:r w:rsidRPr="003D2DF4">
        <w:rPr>
          <w:rStyle w:val="StyleUnderline"/>
        </w:rPr>
        <w:t xml:space="preserve">One effective way </w:t>
      </w:r>
      <w:r w:rsidRPr="00AB4623">
        <w:rPr>
          <w:rStyle w:val="StyleUnderline"/>
          <w:highlight w:val="cyan"/>
        </w:rPr>
        <w:t>to amend the statute</w:t>
      </w:r>
      <w:r w:rsidRPr="003D2DF4">
        <w:rPr>
          <w:rStyle w:val="StyleUnderline"/>
        </w:rPr>
        <w:t xml:space="preserve"> would be </w:t>
      </w:r>
      <w:r w:rsidRPr="00AB4623">
        <w:rPr>
          <w:rStyle w:val="StyleUnderline"/>
          <w:highlight w:val="cyan"/>
        </w:rPr>
        <w:t>adopt the same standard that applies to</w:t>
      </w:r>
      <w:r w:rsidRPr="003D2DF4">
        <w:rPr>
          <w:rStyle w:val="StyleUnderline"/>
        </w:rPr>
        <w:t xml:space="preserve"> victims of trafficking who seek a trafficking or “</w:t>
      </w:r>
      <w:r w:rsidRPr="00AB4623">
        <w:rPr>
          <w:rStyle w:val="StyleUnderline"/>
          <w:highlight w:val="cyan"/>
        </w:rPr>
        <w:t>T” visa to demonstrate helpfulness</w:t>
      </w:r>
      <w:r w:rsidRPr="003D2DF4">
        <w:rPr>
          <w:rStyle w:val="StyleUnderline"/>
        </w:rPr>
        <w:t xml:space="preserve">. </w:t>
      </w:r>
      <w:r w:rsidRPr="002A5207">
        <w:rPr>
          <w:sz w:val="16"/>
        </w:rPr>
        <w:t xml:space="preserve">416 </w:t>
      </w:r>
      <w:r w:rsidRPr="00044241">
        <w:rPr>
          <w:rStyle w:val="StyleUnderline"/>
        </w:rPr>
        <w:t>To fulfill this helpfulness requirement, a</w:t>
      </w:r>
      <w:r w:rsidRPr="002A5207">
        <w:rPr>
          <w:sz w:val="16"/>
        </w:rPr>
        <w:t xml:space="preserve"> T visa </w:t>
      </w:r>
      <w:r w:rsidRPr="00044241">
        <w:rPr>
          <w:rStyle w:val="StyleUnderline"/>
        </w:rPr>
        <w:t xml:space="preserve">petitioner may submit a law enforcement agency endorsement </w:t>
      </w:r>
      <w:r w:rsidRPr="002A5207">
        <w:rPr>
          <w:sz w:val="16"/>
        </w:rPr>
        <w:t xml:space="preserve">(Form I-914B); however, such endorsement is not a requirement. If a law enforcement certification is not available, Tvisa </w:t>
      </w:r>
      <w:r w:rsidRPr="00AB4623">
        <w:rPr>
          <w:rStyle w:val="StyleUnderline"/>
          <w:highlight w:val="cyan"/>
        </w:rPr>
        <w:t>petitioners may submit</w:t>
      </w:r>
      <w:r w:rsidRPr="00044241">
        <w:rPr>
          <w:rStyle w:val="StyleUnderline"/>
        </w:rPr>
        <w:t xml:space="preserve"> “credible secondary evidence and affidavits may be submitted to show the nonexistence or unavailability of the primary evidence and to otherwise establish the requirement that the applicant comply with any reasonable request for assistance in the investigation or prosecution of that severe form of trafficking in persons.”</w:t>
      </w:r>
      <w:r w:rsidRPr="002A5207">
        <w:rPr>
          <w:sz w:val="16"/>
        </w:rPr>
        <w:t xml:space="preserve"> 417 </w:t>
      </w:r>
      <w:r w:rsidRPr="00044241">
        <w:rPr>
          <w:rStyle w:val="StyleUnderline"/>
        </w:rPr>
        <w:t>The "any credible evidence" standard is used often in other contexts within the INA</w:t>
      </w:r>
      <w:r w:rsidRPr="002A5207">
        <w:rPr>
          <w:sz w:val="16"/>
        </w:rPr>
        <w:t xml:space="preserve">418, and it permits the Attorney General to determine "what evidence is credible and the weight to be given that evidence."419 If implemented like the T visa, </w:t>
      </w:r>
      <w:r w:rsidRPr="00044241">
        <w:rPr>
          <w:rStyle w:val="StyleUnderline"/>
        </w:rPr>
        <w:t xml:space="preserve">such a statutory change would permit USCIS to consider other evidence of helpfulness like </w:t>
      </w:r>
      <w:r w:rsidRPr="00AB4623">
        <w:rPr>
          <w:rStyle w:val="StyleUnderline"/>
          <w:highlight w:val="cyan"/>
        </w:rPr>
        <w:t>police reports, trial transcripts, etc., when</w:t>
      </w:r>
      <w:r w:rsidRPr="00044241">
        <w:rPr>
          <w:rStyle w:val="StyleUnderline"/>
        </w:rPr>
        <w:t xml:space="preserve"> applicants are </w:t>
      </w:r>
      <w:r w:rsidRPr="00AB4623">
        <w:rPr>
          <w:rStyle w:val="StyleUnderline"/>
          <w:highlight w:val="cyan"/>
        </w:rPr>
        <w:t>unable to get</w:t>
      </w:r>
      <w:r w:rsidRPr="00044241">
        <w:rPr>
          <w:rStyle w:val="StyleUnderline"/>
        </w:rPr>
        <w:t xml:space="preserve"> law enforcement </w:t>
      </w:r>
      <w:r w:rsidRPr="00AB4623">
        <w:rPr>
          <w:rStyle w:val="StyleUnderline"/>
          <w:highlight w:val="cyan"/>
        </w:rPr>
        <w:t>certifications</w:t>
      </w:r>
      <w:r w:rsidRPr="00044241">
        <w:rPr>
          <w:rStyle w:val="StyleUnderline"/>
        </w:rPr>
        <w:t>.</w:t>
      </w:r>
      <w:r w:rsidRPr="002A5207">
        <w:rPr>
          <w:sz w:val="16"/>
        </w:rPr>
        <w:t xml:space="preserve"> Additionally, a statutory fix to the certification problem would have a number of advantages over other methods. First, it would be a uniform solution to the problem. Although the determination of whether the evidence submitted is sufficiently credible will be made on a case-by-case basis, providing U visa petitioners with the opportunity to demonstrate their helpfulness within the meaning of the statute levels the playing field for immigrant crime victims. </w:t>
      </w:r>
      <w:r w:rsidRPr="00AB4623">
        <w:rPr>
          <w:rStyle w:val="StyleUnderline"/>
          <w:highlight w:val="cyan"/>
        </w:rPr>
        <w:t>Under the "any credible evidence" standard</w:t>
      </w:r>
      <w:r w:rsidRPr="00044241">
        <w:rPr>
          <w:rStyle w:val="StyleUnderline"/>
        </w:rPr>
        <w:t xml:space="preserve">, local </w:t>
      </w:r>
      <w:r w:rsidRPr="00AB4623">
        <w:rPr>
          <w:rStyle w:val="StyleUnderline"/>
          <w:highlight w:val="cyan"/>
        </w:rPr>
        <w:t>law enforcement</w:t>
      </w:r>
      <w:r w:rsidRPr="00044241">
        <w:rPr>
          <w:rStyle w:val="StyleUnderline"/>
        </w:rPr>
        <w:t xml:space="preserve"> agency </w:t>
      </w:r>
      <w:r w:rsidRPr="00AB4623">
        <w:rPr>
          <w:rStyle w:val="StyleUnderline"/>
          <w:highlight w:val="cyan"/>
        </w:rPr>
        <w:t>involvement</w:t>
      </w:r>
      <w:r w:rsidRPr="00044241">
        <w:rPr>
          <w:rStyle w:val="StyleUnderline"/>
        </w:rPr>
        <w:t xml:space="preserve"> in the U visa process would </w:t>
      </w:r>
      <w:r w:rsidRPr="00AB4623">
        <w:rPr>
          <w:rStyle w:val="StyleUnderline"/>
          <w:highlight w:val="cyan"/>
        </w:rPr>
        <w:t>remain an essential part</w:t>
      </w:r>
      <w:r w:rsidRPr="00044241">
        <w:rPr>
          <w:rStyle w:val="StyleUnderline"/>
        </w:rPr>
        <w:t xml:space="preserve"> of the process </w:t>
      </w:r>
      <w:r w:rsidRPr="00AB4623">
        <w:rPr>
          <w:rStyle w:val="StyleUnderline"/>
          <w:highlight w:val="cyan"/>
        </w:rPr>
        <w:t>for</w:t>
      </w:r>
      <w:r w:rsidRPr="00044241">
        <w:rPr>
          <w:rStyle w:val="StyleUnderline"/>
        </w:rPr>
        <w:t xml:space="preserve"> demonstrating </w:t>
      </w:r>
      <w:r w:rsidRPr="00AB4623">
        <w:rPr>
          <w:rStyle w:val="StyleUnderline"/>
          <w:highlight w:val="cyan"/>
        </w:rPr>
        <w:t>helpfulness, but agencies that</w:t>
      </w:r>
      <w:r w:rsidRPr="00044241">
        <w:rPr>
          <w:rStyle w:val="StyleUnderline"/>
        </w:rPr>
        <w:t xml:space="preserve"> arbitrarily </w:t>
      </w:r>
      <w:r w:rsidRPr="00AB4623">
        <w:rPr>
          <w:rStyle w:val="StyleUnderline"/>
          <w:highlight w:val="cyan"/>
        </w:rPr>
        <w:t>refuse to certify</w:t>
      </w:r>
      <w:r w:rsidRPr="00044241">
        <w:rPr>
          <w:rStyle w:val="StyleUnderline"/>
        </w:rPr>
        <w:t xml:space="preserve">, or act ultra vires could </w:t>
      </w:r>
      <w:r w:rsidRPr="00AB4623">
        <w:rPr>
          <w:rStyle w:val="StyleUnderline"/>
          <w:highlight w:val="cyan"/>
        </w:rPr>
        <w:t>no longer prevent</w:t>
      </w:r>
      <w:r w:rsidRPr="00044241">
        <w:rPr>
          <w:rStyle w:val="StyleUnderline"/>
        </w:rPr>
        <w:t xml:space="preserve"> otherwise eligible </w:t>
      </w:r>
      <w:r w:rsidRPr="00AB4623">
        <w:rPr>
          <w:rStyle w:val="StyleUnderline"/>
          <w:highlight w:val="cyan"/>
        </w:rPr>
        <w:t>applicants from receiving the benefit</w:t>
      </w:r>
      <w:r w:rsidRPr="00044241">
        <w:rPr>
          <w:rStyle w:val="StyleUnderline"/>
        </w:rPr>
        <w:t>.</w:t>
      </w:r>
      <w:r w:rsidRPr="002A5207">
        <w:rPr>
          <w:sz w:val="16"/>
        </w:rPr>
        <w:t xml:space="preserve"> The U visa is conceived as an important tool for law enforcement agencies to encourage cooperation and public safety; thus, </w:t>
      </w:r>
      <w:r w:rsidRPr="00AB4623">
        <w:rPr>
          <w:rStyle w:val="StyleUnderline"/>
          <w:highlight w:val="cyan"/>
        </w:rPr>
        <w:t>completely cutting local law enforcement</w:t>
      </w:r>
      <w:r w:rsidRPr="00044241">
        <w:rPr>
          <w:rStyle w:val="StyleUnderline"/>
        </w:rPr>
        <w:t xml:space="preserve"> out of the process </w:t>
      </w:r>
      <w:r w:rsidRPr="00AB4623">
        <w:rPr>
          <w:rStyle w:val="StyleUnderline"/>
          <w:highlight w:val="cyan"/>
        </w:rPr>
        <w:t xml:space="preserve">would be </w:t>
      </w:r>
      <w:r w:rsidRPr="00AB4623">
        <w:rPr>
          <w:rStyle w:val="Emphasis"/>
          <w:highlight w:val="cyan"/>
        </w:rPr>
        <w:t>neither</w:t>
      </w:r>
      <w:r w:rsidRPr="00044241">
        <w:rPr>
          <w:rStyle w:val="Emphasis"/>
        </w:rPr>
        <w:t xml:space="preserve"> a </w:t>
      </w:r>
      <w:r w:rsidRPr="00AB4623">
        <w:rPr>
          <w:rStyle w:val="Emphasis"/>
          <w:highlight w:val="cyan"/>
        </w:rPr>
        <w:t>feasible nor desirable</w:t>
      </w:r>
      <w:r w:rsidRPr="00044241">
        <w:rPr>
          <w:rStyle w:val="Emphasis"/>
        </w:rPr>
        <w:t xml:space="preserve"> result.</w:t>
      </w:r>
      <w:r w:rsidRPr="002A5207">
        <w:rPr>
          <w:sz w:val="16"/>
        </w:rPr>
        <w:t xml:space="preserve"> </w:t>
      </w:r>
      <w:r w:rsidRPr="00AB4623">
        <w:rPr>
          <w:rStyle w:val="StyleUnderline"/>
          <w:highlight w:val="cyan"/>
        </w:rPr>
        <w:t>Changing the statute</w:t>
      </w:r>
      <w:r w:rsidRPr="00044241">
        <w:rPr>
          <w:rStyle w:val="StyleUnderline"/>
        </w:rPr>
        <w:t xml:space="preserve"> to allow victims to supply other evidence when law enforcement will not certify </w:t>
      </w:r>
      <w:r w:rsidRPr="00AB4623">
        <w:rPr>
          <w:rStyle w:val="StyleUnderline"/>
          <w:highlight w:val="cyan"/>
        </w:rPr>
        <w:t xml:space="preserve">would strike a good </w:t>
      </w:r>
      <w:r w:rsidRPr="00AB4623">
        <w:rPr>
          <w:rStyle w:val="Emphasis"/>
          <w:highlight w:val="cyan"/>
        </w:rPr>
        <w:t>balance</w:t>
      </w:r>
      <w:r w:rsidRPr="00AB4623">
        <w:rPr>
          <w:rStyle w:val="StyleUnderline"/>
          <w:highlight w:val="cyan"/>
        </w:rPr>
        <w:t xml:space="preserve"> between maintaining the important functions</w:t>
      </w:r>
      <w:r w:rsidRPr="00044241">
        <w:rPr>
          <w:rStyle w:val="StyleUnderline"/>
        </w:rPr>
        <w:t xml:space="preserve"> the visa serves for local law enforcement and protecting eligible applicants from arbitrary certification policies or racial animus.</w:t>
      </w:r>
      <w:r w:rsidRPr="002A5207">
        <w:rPr>
          <w:sz w:val="16"/>
        </w:rPr>
        <w:t xml:space="preserve"> Most importantly, </w:t>
      </w:r>
      <w:r w:rsidRPr="00387776">
        <w:rPr>
          <w:rStyle w:val="StyleUnderline"/>
        </w:rPr>
        <w:t xml:space="preserve">it would be a </w:t>
      </w:r>
      <w:r w:rsidRPr="00387776">
        <w:rPr>
          <w:rStyle w:val="Emphasis"/>
        </w:rPr>
        <w:t>very powerful and durable</w:t>
      </w:r>
      <w:r w:rsidRPr="00387776">
        <w:rPr>
          <w:rStyle w:val="StyleUnderline"/>
        </w:rPr>
        <w:t xml:space="preserve"> solution to the problem.</w:t>
      </w:r>
      <w:r w:rsidRPr="002A5207">
        <w:rPr>
          <w:sz w:val="16"/>
        </w:rPr>
        <w:t xml:space="preserve"> Unfortunately, however, failed efforts to include such a change in VAWA 2013 reveal that changing the statute is unlikely to occur in the foreseeable future. </w:t>
      </w:r>
    </w:p>
    <w:p w:rsidR="004909CF" w:rsidRPr="004909CF" w:rsidRDefault="004909CF" w:rsidP="004909CF">
      <w:pPr>
        <w:rPr>
          <w:sz w:val="16"/>
        </w:rPr>
      </w:pPr>
    </w:p>
    <w:p w:rsidR="006D0EFF" w:rsidRDefault="002A18C6" w:rsidP="006D0EFF">
      <w:pPr>
        <w:pStyle w:val="Heading2"/>
      </w:pPr>
      <w:r>
        <w:t>best practices cp</w:t>
      </w:r>
    </w:p>
    <w:p w:rsidR="006D0EFF" w:rsidRDefault="00C9562B" w:rsidP="006D0EFF">
      <w:pPr>
        <w:pStyle w:val="Heading3"/>
      </w:pPr>
      <w:r>
        <w:t>1nc – best practices cp</w:t>
      </w:r>
    </w:p>
    <w:p w:rsidR="006D0EFF" w:rsidRPr="00BC1DF4" w:rsidRDefault="006D0EFF" w:rsidP="006D0EFF">
      <w:pPr>
        <w:pStyle w:val="Heading4"/>
      </w:pPr>
      <w:r>
        <w:t xml:space="preserve">Incorporating DHS language into certification requirement instructions resolves law enforcement not signing certifications.  </w:t>
      </w:r>
    </w:p>
    <w:p w:rsidR="006D0EFF" w:rsidRPr="00CE4A26" w:rsidRDefault="006D0EFF" w:rsidP="006D0EFF">
      <w:r w:rsidRPr="009F2266">
        <w:rPr>
          <w:rStyle w:val="Style13ptBold"/>
        </w:rPr>
        <w:t>Weissman et al. 14</w:t>
      </w:r>
      <w:r>
        <w:t xml:space="preserve"> — </w:t>
      </w:r>
      <w:r w:rsidRPr="00F67F29">
        <w:rPr>
          <w:b/>
        </w:rPr>
        <w:t>Deborah M. Weissma</w:t>
      </w:r>
      <w:r>
        <w:t>,</w:t>
      </w:r>
      <w:r w:rsidRPr="00F67F29">
        <w:t xml:space="preserve"> Director of Clinical Programs</w:t>
      </w:r>
      <w:r>
        <w:t xml:space="preserve"> at University of North Carolina, </w:t>
      </w:r>
      <w:r w:rsidRPr="00F67F29">
        <w:t>Executive Committee member for The Consor</w:t>
      </w:r>
      <w:r>
        <w:t xml:space="preserve">tium in Latin American Studies </w:t>
      </w:r>
      <w:r w:rsidRPr="00F67F29">
        <w:t>at the University of North Carolina at Chapel Hill and Duke University</w:t>
      </w:r>
      <w:r>
        <w:t xml:space="preserve">, </w:t>
      </w:r>
      <w:r w:rsidRPr="00F67F29">
        <w:t>member of the Advisory Board with The Institute for the Study of the Americas at t</w:t>
      </w:r>
      <w:r>
        <w:t xml:space="preserve">he University of North Carolina, </w:t>
      </w:r>
      <w:r w:rsidRPr="00F67F29">
        <w:t>received the Frank Porter Graham Award from the North Carolin</w:t>
      </w:r>
      <w:r>
        <w:t xml:space="preserve">a American Civil Liberties Union, </w:t>
      </w:r>
      <w:r w:rsidRPr="009F2266">
        <w:rPr>
          <w:b/>
        </w:rPr>
        <w:t>Jean Abreu</w:t>
      </w:r>
      <w:r>
        <w:t xml:space="preserve">, </w:t>
      </w:r>
      <w:r w:rsidRPr="00CE4A26">
        <w:t>UNC School of Law Summer Fellowship</w:t>
      </w:r>
      <w:r>
        <w:t xml:space="preserve">, Former Legal Intern at Southern Coalition for Social Justice, Former Immigrant Justice Project Legal Intern at Southern Poverty Law Center, Trail Attorney at the United States Department of Labor, Strategic Innovation Officer at the Center of Disease Control and Prevention, J.D. from University of North Carolina, Chapel Hill, B.A. in History from Duke University, </w:t>
      </w:r>
      <w:r w:rsidRPr="009F2266">
        <w:rPr>
          <w:b/>
        </w:rPr>
        <w:t>Sidney Fowler</w:t>
      </w:r>
      <w:r>
        <w:t xml:space="preserve">, J.D. from University of North Carolina, Chapel Hill, B.A. in philosophy from North Carolina State University, </w:t>
      </w:r>
      <w:r w:rsidRPr="009F2266">
        <w:rPr>
          <w:b/>
        </w:rPr>
        <w:t>Nina Holtsberry</w:t>
      </w:r>
      <w:r>
        <w:t xml:space="preserve">, </w:t>
      </w:r>
      <w:r w:rsidRPr="004C2B64">
        <w:t>Legal Assistant at Aoki Sakamoto Grant LLP</w:t>
      </w:r>
      <w:r>
        <w:t xml:space="preserve">, </w:t>
      </w:r>
      <w:r w:rsidRPr="009F2266">
        <w:rPr>
          <w:b/>
        </w:rPr>
        <w:t>Ashley Klein</w:t>
      </w:r>
      <w:r>
        <w:t xml:space="preserve">, Attorney at Goldstein, </w:t>
      </w:r>
      <w:r w:rsidRPr="00CE4A26">
        <w:t>Gellman, Melbostad, Harris &amp; McSparran, LLP</w:t>
      </w:r>
      <w:r>
        <w:t>, J.D. from University of North Carolina</w:t>
      </w:r>
      <w:r>
        <w:rPr>
          <w:b/>
        </w:rPr>
        <w:t xml:space="preserve">, </w:t>
      </w:r>
      <w:r>
        <w:t xml:space="preserve">B.A. in Spanish and History from University of North Carolina, </w:t>
      </w:r>
      <w:r w:rsidRPr="009F2266">
        <w:rPr>
          <w:b/>
        </w:rPr>
        <w:t>Kevin Schroeder</w:t>
      </w:r>
      <w:r>
        <w:t xml:space="preserve">, Staff Attorney </w:t>
      </w:r>
      <w:r w:rsidRPr="00AE6123">
        <w:t>at U.S. Committee for Refugees and Immigrants (USCRI)</w:t>
      </w:r>
      <w:r>
        <w:t xml:space="preserve">, former associate attorney at Melo and Hurtado, former legal assistant at Glover Immigration Law, </w:t>
      </w:r>
      <w:r w:rsidRPr="00AE6123">
        <w:t>J.D. from University of North Carolina</w:t>
      </w:r>
      <w:r>
        <w:t xml:space="preserve">, B.A. in political science at University of North Carolina, Chapel Hill, </w:t>
      </w:r>
      <w:r w:rsidRPr="009F2266">
        <w:rPr>
          <w:b/>
        </w:rPr>
        <w:t>Melanie Stratton Lopez</w:t>
      </w:r>
      <w:r>
        <w:t xml:space="preserve">, Trail Attorney at U.S. Department of Labor, former Honors Attorney, MLK Fellow at Legal Aid of North Carolina, former Legal intern at NC Justice Center, </w:t>
      </w:r>
      <w:r w:rsidRPr="00BC1DF4">
        <w:t>J.D. from University of North Carolina</w:t>
      </w:r>
      <w:r>
        <w:t xml:space="preserve">, B.A. in International Studies from University of North Carolina, Chapel Hill, </w:t>
      </w:r>
      <w:r w:rsidRPr="009F2266">
        <w:rPr>
          <w:b/>
        </w:rPr>
        <w:t>Cecelia Friedman Levin</w:t>
      </w:r>
      <w:r>
        <w:t xml:space="preserve">, </w:t>
      </w:r>
      <w:r w:rsidRPr="00BC1DF4">
        <w:t>Senior Policy Counsel at ASISTA</w:t>
      </w:r>
      <w:r>
        <w:t xml:space="preserve">, </w:t>
      </w:r>
      <w:r w:rsidRPr="00BC1DF4">
        <w:t xml:space="preserve">, </w:t>
      </w:r>
      <w:r w:rsidRPr="009F2266">
        <w:rPr>
          <w:b/>
        </w:rPr>
        <w:t>Gail Pendleton</w:t>
      </w:r>
      <w:r>
        <w:t xml:space="preserve">, </w:t>
      </w:r>
      <w:r w:rsidRPr="00BC1DF4">
        <w:t>Co-Director at ASISTA Immigration Assistance</w:t>
      </w:r>
      <w:r>
        <w:t>, former associated director National Immigration Project of the National Lawyers Gold, 2014 (“</w:t>
      </w:r>
      <w:r w:rsidRPr="009F2266">
        <w:t>The Political Geography of the U Visa: Eligibility as a Matter of Locale</w:t>
      </w:r>
      <w:r>
        <w:t xml:space="preserve">,” </w:t>
      </w:r>
      <w:r w:rsidRPr="009F2266">
        <w:rPr>
          <w:i/>
        </w:rPr>
        <w:t>UNC School of Law Immigration/Human Rights Policy Clinic</w:t>
      </w:r>
      <w:r>
        <w:rPr>
          <w:i/>
        </w:rPr>
        <w:t xml:space="preserve">, </w:t>
      </w:r>
      <w:r>
        <w:t xml:space="preserve">June, Available Online at </w:t>
      </w:r>
      <w:hyperlink r:id="rId111" w:history="1">
        <w:r w:rsidRPr="00BD4DE3">
          <w:rPr>
            <w:rStyle w:val="Hyperlink"/>
          </w:rPr>
          <w:t>http://www.law.unc.edu/documents/clinicalprograms/uvisa/fullreport.pdf</w:t>
        </w:r>
      </w:hyperlink>
      <w:r>
        <w:t>, Accessed 07-15-2018).</w:t>
      </w:r>
    </w:p>
    <w:p w:rsidR="006D0EFF" w:rsidRPr="00CE4A26" w:rsidRDefault="006D0EFF" w:rsidP="006D0EFF">
      <w:r w:rsidRPr="000251DB">
        <w:rPr>
          <w:rStyle w:val="StyleUnderline"/>
        </w:rPr>
        <w:t>The regulations</w:t>
      </w:r>
      <w:r w:rsidRPr="00CE4A26">
        <w:t xml:space="preserve"> and Part 4 </w:t>
      </w:r>
      <w:r w:rsidRPr="000251DB">
        <w:rPr>
          <w:rStyle w:val="StyleUnderline"/>
        </w:rPr>
        <w:t xml:space="preserve">of </w:t>
      </w:r>
      <w:r w:rsidRPr="00CE4A26">
        <w:t xml:space="preserve">the I-918B </w:t>
      </w:r>
      <w:r w:rsidRPr="000251DB">
        <w:rPr>
          <w:rStyle w:val="StyleUnderline"/>
        </w:rPr>
        <w:t>certification form refers to the helpfulness requirement of the petitioner.</w:t>
      </w:r>
      <w:r w:rsidRPr="00CE4A26">
        <w:t xml:space="preserve">386 The DHS Guide, the statute, and </w:t>
      </w:r>
      <w:r w:rsidRPr="000251DB">
        <w:rPr>
          <w:rStyle w:val="StyleUnderline"/>
        </w:rPr>
        <w:t>the regulations corresponding to the U visa all explain helpfulness to mean that “the victim was, is, or is likely to be assisting law enforcement in the investigation or prosecution of the qualifying criminal activity of which he or she is a victim.”</w:t>
      </w:r>
      <w:r w:rsidRPr="00CE4A26">
        <w:t>387 Beyond the “was, is, or is likely to be” language</w:t>
      </w:r>
      <w:r w:rsidRPr="000251DB">
        <w:rPr>
          <w:rStyle w:val="StyleUnderline"/>
        </w:rPr>
        <w:t>, certifying agencies are left to fill out a small checklist on the I918B which seeks to ascertain whether the petitioner had knowledge of the qualifying criminal activity, the petitioner’s helpfulness in the investigation or prosecution of the designated criminal activity, whether the petitioner refused to provide ongoing assistance, and information pertaining to ongoing requests for further assistance in the investigation or prosecution</w:t>
      </w:r>
      <w:r w:rsidRPr="00CE4A26">
        <w:t>.388 Additional guidance in the form on this might be helpful, perhaps incorporating useful language from the DHS’ Guide.</w:t>
      </w:r>
    </w:p>
    <w:p w:rsidR="006D0EFF" w:rsidRPr="00CE4A26" w:rsidRDefault="006D0EFF" w:rsidP="006D0EFF">
      <w:r w:rsidRPr="000251DB">
        <w:rPr>
          <w:rStyle w:val="Emphasis"/>
        </w:rPr>
        <w:t xml:space="preserve">Another place where </w:t>
      </w:r>
      <w:r w:rsidRPr="00AB4623">
        <w:rPr>
          <w:rStyle w:val="Emphasis"/>
          <w:highlight w:val="cyan"/>
        </w:rPr>
        <w:t>incorporating language from the DHS Guide would be helpful</w:t>
      </w:r>
      <w:r w:rsidRPr="000251DB">
        <w:rPr>
          <w:rStyle w:val="Emphasis"/>
        </w:rPr>
        <w:t xml:space="preserve"> is in the Instructions to the form</w:t>
      </w:r>
      <w:r w:rsidRPr="00D02382">
        <w:rPr>
          <w:rStyle w:val="Emphasis"/>
        </w:rPr>
        <w:t xml:space="preserve">. </w:t>
      </w:r>
      <w:r w:rsidRPr="00AB4623">
        <w:rPr>
          <w:rStyle w:val="StyleUnderline"/>
          <w:highlight w:val="cyan"/>
        </w:rPr>
        <w:t>They could</w:t>
      </w:r>
      <w:r w:rsidRPr="00CE4A26">
        <w:t xml:space="preserve">, for instance, </w:t>
      </w:r>
      <w:r w:rsidRPr="00AB4623">
        <w:rPr>
          <w:rStyle w:val="StyleUnderline"/>
          <w:highlight w:val="cyan"/>
        </w:rPr>
        <w:t>be clearer that law enforcement is not determining eligibility for status</w:t>
      </w:r>
      <w:r w:rsidRPr="00AB4623">
        <w:rPr>
          <w:highlight w:val="cyan"/>
        </w:rPr>
        <w:t>,</w:t>
      </w:r>
      <w:r w:rsidRPr="00CE4A26">
        <w:t xml:space="preserve"> but only certain elements required to achieve that status. For example, </w:t>
      </w:r>
      <w:r w:rsidRPr="000251DB">
        <w:rPr>
          <w:rStyle w:val="StyleUnderline"/>
        </w:rPr>
        <w:t>an advocate reported that some certifiers “believe they are the final step within the U visa process and believe it is up to them to prevent someone from obtaining legal status” and observed that “many rural counties in Georgia think that if they sign a certification they are giving someone legal status.</w:t>
      </w:r>
      <w:r w:rsidRPr="00CE4A26">
        <w:t>”389 As observed in both the results of the UNC-ASISTA 2013 survey and pre-existing data on behaviors and policies of certifying officials, certifiers reference their authority to refuse to provide U visa status to petitioners as a reason to not certify.390</w:t>
      </w:r>
    </w:p>
    <w:p w:rsidR="006D0EFF" w:rsidRPr="000251DB" w:rsidRDefault="006D0EFF" w:rsidP="006D0EFF">
      <w:pPr>
        <w:rPr>
          <w:rStyle w:val="StyleUnderline"/>
        </w:rPr>
      </w:pPr>
      <w:r w:rsidRPr="00CE4A26">
        <w:t>Similarly</w:t>
      </w:r>
      <w:r w:rsidRPr="000251DB">
        <w:rPr>
          <w:rStyle w:val="StyleUnderline"/>
        </w:rPr>
        <w:t xml:space="preserve">, </w:t>
      </w:r>
      <w:r w:rsidRPr="00AB4623">
        <w:rPr>
          <w:rStyle w:val="Emphasis"/>
          <w:highlight w:val="cyan"/>
        </w:rPr>
        <w:t>the Instructions should incorporate language from the DHS Guide explaining in</w:t>
      </w:r>
      <w:r w:rsidRPr="000251DB">
        <w:rPr>
          <w:rStyle w:val="Emphasis"/>
        </w:rPr>
        <w:t xml:space="preserve"> </w:t>
      </w:r>
      <w:r w:rsidRPr="00AB4623">
        <w:rPr>
          <w:rStyle w:val="Emphasis"/>
          <w:highlight w:val="cyan"/>
        </w:rPr>
        <w:t>more detail the ability of law enforcement to certify cases in which there was no prosecution</w:t>
      </w:r>
      <w:r w:rsidRPr="00CE4A26">
        <w:t xml:space="preserve">, which were closed years ago, or which are only in the beginning stages. 391 </w:t>
      </w:r>
      <w:r w:rsidRPr="000251DB">
        <w:rPr>
          <w:rStyle w:val="StyleUnderline"/>
        </w:rPr>
        <w:t>Law enforcement agencies often have information that is relevant to the determination of the nature of the crime, and other evidentiary considerations in addition to the core issue of helpfulness, the latter which is delegated to them to determine.</w:t>
      </w:r>
      <w:r w:rsidRPr="00CE4A26">
        <w:t xml:space="preserve"> If a certifier can provide evidence that the victim has suffered substantial harm (a determination assigned to USCIS), contributing such information would also be useful. </w:t>
      </w:r>
      <w:r w:rsidRPr="00AB4623">
        <w:rPr>
          <w:rStyle w:val="StyleUnderline"/>
          <w:highlight w:val="cyan"/>
        </w:rPr>
        <w:t>Incorporating language</w:t>
      </w:r>
      <w:r w:rsidRPr="000251DB">
        <w:rPr>
          <w:rStyle w:val="StyleUnderline"/>
        </w:rPr>
        <w:t xml:space="preserve"> from the DHS Guide on law enforcement’s role (or lack of role) in establishing substantial harm to survivors </w:t>
      </w:r>
      <w:r w:rsidRPr="00AB4623">
        <w:rPr>
          <w:rStyle w:val="StyleUnderline"/>
          <w:highlight w:val="cyan"/>
        </w:rPr>
        <w:t>might resolve some of the problems caused by law enforcement opining on lack of harm, or determining not to sign certifications because of apparent lack of harm</w:t>
      </w:r>
      <w:r w:rsidRPr="000251DB">
        <w:rPr>
          <w:rStyle w:val="StyleUnderline"/>
        </w:rPr>
        <w:t>.392</w:t>
      </w:r>
    </w:p>
    <w:p w:rsidR="006D0EFF" w:rsidRDefault="006D0EFF" w:rsidP="006D0EFF">
      <w:r w:rsidRPr="00CE4A26">
        <w:t xml:space="preserve">B. Update Guidance to Certifying Agencies To its credit, </w:t>
      </w:r>
      <w:r w:rsidRPr="000251DB">
        <w:rPr>
          <w:rStyle w:val="StyleUnderline"/>
        </w:rPr>
        <w:t>DHS has published information and training videos in an attempt to help certifying officials and agencies understand their role in the I-918B certification process.</w:t>
      </w:r>
      <w:r w:rsidRPr="00CE4A26">
        <w:t xml:space="preserve"> However, given the data regarding problems with certification policies, more guidance and training is needed. The White House, the Department of Justice and the Department of Homeland Security should encourage law enforcement to use the U visa. All those involved in training and providing guidance to law enforcement must emphasize that they should be able to articulate the reasons underlying their exercise of discretion, both in individual cases and in policy-making. DHS should continue to use its Guide as a way of updating and answering law enforcement questions about its authority and role.</w:t>
      </w:r>
    </w:p>
    <w:p w:rsidR="004909CF" w:rsidRDefault="004909CF" w:rsidP="006D0EFF"/>
    <w:p w:rsidR="006D0EFF" w:rsidRPr="00D02382" w:rsidRDefault="006D0EFF" w:rsidP="006D0EFF">
      <w:pPr>
        <w:pStyle w:val="Heading4"/>
      </w:pPr>
      <w:r w:rsidRPr="00D02382">
        <w:t>The counterplan does not link to commandeering disadvantages</w:t>
      </w:r>
      <w:r>
        <w:t>.</w:t>
      </w:r>
    </w:p>
    <w:p w:rsidR="006D0EFF" w:rsidRDefault="006D0EFF" w:rsidP="006D0EFF">
      <w:r w:rsidRPr="009F2266">
        <w:rPr>
          <w:rStyle w:val="Style13ptBold"/>
        </w:rPr>
        <w:t>Weissman et al. 14</w:t>
      </w:r>
      <w:r>
        <w:t xml:space="preserve"> — </w:t>
      </w:r>
      <w:r w:rsidRPr="00F67F29">
        <w:rPr>
          <w:b/>
        </w:rPr>
        <w:t>Deborah M. Weissma</w:t>
      </w:r>
      <w:r>
        <w:t>,</w:t>
      </w:r>
      <w:r w:rsidRPr="00F67F29">
        <w:t xml:space="preserve"> Director of Clinical Programs</w:t>
      </w:r>
      <w:r>
        <w:t xml:space="preserve"> at University of North Carolina, </w:t>
      </w:r>
      <w:r w:rsidRPr="00F67F29">
        <w:t>Executive Committee member for The Consor</w:t>
      </w:r>
      <w:r>
        <w:t xml:space="preserve">tium in Latin American Studies </w:t>
      </w:r>
      <w:r w:rsidRPr="00F67F29">
        <w:t>at the University of North Carolina at Chapel Hill and Duke University</w:t>
      </w:r>
      <w:r>
        <w:t xml:space="preserve">, </w:t>
      </w:r>
      <w:r w:rsidRPr="00F67F29">
        <w:t>member of the Advisory Board with The Institute for the Study of the Americas at t</w:t>
      </w:r>
      <w:r>
        <w:t xml:space="preserve">he University of North Carolina, </w:t>
      </w:r>
      <w:r w:rsidRPr="00F67F29">
        <w:t>received the Frank Porter Graham Award from the North Carolin</w:t>
      </w:r>
      <w:r>
        <w:t xml:space="preserve">a American Civil Liberties Union, </w:t>
      </w:r>
      <w:r w:rsidRPr="009F2266">
        <w:rPr>
          <w:b/>
        </w:rPr>
        <w:t>Jean Abreu</w:t>
      </w:r>
      <w:r>
        <w:t xml:space="preserve">, </w:t>
      </w:r>
      <w:r w:rsidRPr="00CE4A26">
        <w:t>UNC School of Law Summer Fellowship</w:t>
      </w:r>
      <w:r>
        <w:t xml:space="preserve">, Former Legal Intern at Southern Coalition for Social Justice, Former Immigrant Justice Project Legal Intern at Southern Poverty Law Center, Trail Attorney at the United States Department of Labor, Strategic Innovation Officer at the Center of Disease Control and Prevention, J.D. from University of North Carolina, Chapel Hill, B.A. in History from Duke University, </w:t>
      </w:r>
      <w:r w:rsidRPr="009F2266">
        <w:rPr>
          <w:b/>
        </w:rPr>
        <w:t>Sidney Fowler</w:t>
      </w:r>
      <w:r>
        <w:t xml:space="preserve">, J.D. from University of North Carolina, Chapel Hill, B.A. in philosophy from North Carolina State University, </w:t>
      </w:r>
      <w:r w:rsidRPr="009F2266">
        <w:rPr>
          <w:b/>
        </w:rPr>
        <w:t>Nina Holtsberry</w:t>
      </w:r>
      <w:r>
        <w:t xml:space="preserve">, </w:t>
      </w:r>
      <w:r w:rsidRPr="004C2B64">
        <w:t>Legal Assistant at Aoki Sakamoto Grant LLP</w:t>
      </w:r>
      <w:r>
        <w:t xml:space="preserve">, </w:t>
      </w:r>
      <w:r w:rsidRPr="009F2266">
        <w:rPr>
          <w:b/>
        </w:rPr>
        <w:t>Ashley Klein</w:t>
      </w:r>
      <w:r>
        <w:t xml:space="preserve">, Attorney at Goldstein, </w:t>
      </w:r>
      <w:r w:rsidRPr="00CE4A26">
        <w:t>Gellman, Melbostad, Harris &amp; McSparran, LLP</w:t>
      </w:r>
      <w:r>
        <w:t>, J.D. from University of North Carolina</w:t>
      </w:r>
      <w:r>
        <w:rPr>
          <w:b/>
        </w:rPr>
        <w:t xml:space="preserve">, </w:t>
      </w:r>
      <w:r>
        <w:t xml:space="preserve">B.A. in Spanish and History from University of North Carolina, </w:t>
      </w:r>
      <w:r w:rsidRPr="009F2266">
        <w:rPr>
          <w:b/>
        </w:rPr>
        <w:t>Kevin Schroeder</w:t>
      </w:r>
      <w:r>
        <w:t xml:space="preserve">, Staff Attorney </w:t>
      </w:r>
      <w:r w:rsidRPr="00AE6123">
        <w:t>at U.S. Committee for Refugees and Immigrants (USCRI)</w:t>
      </w:r>
      <w:r>
        <w:t xml:space="preserve">, former associate attorney at Melo and Hurtado, former legal assistant at Glover Immigration Law, </w:t>
      </w:r>
      <w:r w:rsidRPr="00AE6123">
        <w:t>J.D. from University of North Carolina</w:t>
      </w:r>
      <w:r>
        <w:t xml:space="preserve">, B.A. in political science at University of North Carolina, Chapel Hill, </w:t>
      </w:r>
      <w:r w:rsidRPr="009F2266">
        <w:rPr>
          <w:b/>
        </w:rPr>
        <w:t>Melanie Stratton Lopez</w:t>
      </w:r>
      <w:r>
        <w:t xml:space="preserve">, Trail Attorney at U.S. Department of Labor, former Honors Attorney, MLK Fellow at Legal Aid of North Carolina, former Legal intern at NC Justice Center, </w:t>
      </w:r>
      <w:r w:rsidRPr="00BC1DF4">
        <w:t>J.D. from University of North Carolina</w:t>
      </w:r>
      <w:r>
        <w:t xml:space="preserve">, B.A. in International Studies from University of North Carolina, Chapel Hill, </w:t>
      </w:r>
      <w:r w:rsidRPr="009F2266">
        <w:rPr>
          <w:b/>
        </w:rPr>
        <w:t>Cecelia Friedman Levin</w:t>
      </w:r>
      <w:r>
        <w:t xml:space="preserve">, </w:t>
      </w:r>
      <w:r w:rsidRPr="00BC1DF4">
        <w:t>Senior Policy Counsel at ASISTA</w:t>
      </w:r>
      <w:r>
        <w:t xml:space="preserve">, </w:t>
      </w:r>
      <w:r w:rsidRPr="00BC1DF4">
        <w:t xml:space="preserve">, </w:t>
      </w:r>
      <w:r w:rsidRPr="009F2266">
        <w:rPr>
          <w:b/>
        </w:rPr>
        <w:t>Gail Pendleton</w:t>
      </w:r>
      <w:r>
        <w:t xml:space="preserve">, </w:t>
      </w:r>
      <w:r w:rsidRPr="00BC1DF4">
        <w:t>Co-Director at ASISTA Immigration Assistance</w:t>
      </w:r>
      <w:r>
        <w:t>, former associated director National Immigration Project of the National Lawyers Gold, 2014 (“</w:t>
      </w:r>
      <w:r w:rsidRPr="009F2266">
        <w:t>The Political Geography of the U Visa: Eligibility as a Matter of Locale</w:t>
      </w:r>
      <w:r>
        <w:t xml:space="preserve">,” </w:t>
      </w:r>
      <w:r w:rsidRPr="009F2266">
        <w:rPr>
          <w:i/>
        </w:rPr>
        <w:t>UNC School of Law Immigration/Human Rights Policy Clinic</w:t>
      </w:r>
      <w:r>
        <w:rPr>
          <w:i/>
        </w:rPr>
        <w:t xml:space="preserve">, </w:t>
      </w:r>
      <w:r>
        <w:t xml:space="preserve">June, Available Online at </w:t>
      </w:r>
      <w:hyperlink r:id="rId112" w:history="1">
        <w:r w:rsidRPr="00BD4DE3">
          <w:rPr>
            <w:rStyle w:val="Hyperlink"/>
          </w:rPr>
          <w:t>http://www.law.unc.edu/documents/clinicalprograms/uvisa/fullreport.pdf</w:t>
        </w:r>
      </w:hyperlink>
      <w:r>
        <w:t>, Accessed 07-15-2018).</w:t>
      </w:r>
    </w:p>
    <w:p w:rsidR="006D0EFF" w:rsidRDefault="006D0EFF" w:rsidP="006D0EFF">
      <w:r w:rsidRPr="000251DB">
        <w:rPr>
          <w:rStyle w:val="StyleUnderline"/>
        </w:rPr>
        <w:t xml:space="preserve">B. Encouraging </w:t>
      </w:r>
      <w:r w:rsidRPr="00AB4623">
        <w:rPr>
          <w:rStyle w:val="StyleUnderline"/>
          <w:highlight w:val="cyan"/>
        </w:rPr>
        <w:t>Best Practices through</w:t>
      </w:r>
      <w:r w:rsidRPr="000251DB">
        <w:rPr>
          <w:rStyle w:val="StyleUnderline"/>
        </w:rPr>
        <w:t xml:space="preserve"> Congressional and Federal Agency Action </w:t>
      </w:r>
      <w:r w:rsidRPr="00AB4623">
        <w:rPr>
          <w:rStyle w:val="StyleUnderline"/>
          <w:highlight w:val="cyan"/>
        </w:rPr>
        <w:t>Congress might</w:t>
      </w:r>
      <w:r w:rsidRPr="009A7B6E">
        <w:rPr>
          <w:rStyle w:val="StyleUnderline"/>
        </w:rPr>
        <w:t xml:space="preserve"> also </w:t>
      </w:r>
      <w:r w:rsidRPr="00AB4623">
        <w:rPr>
          <w:rStyle w:val="StyleUnderline"/>
          <w:highlight w:val="cyan"/>
        </w:rPr>
        <w:t>solve the problem</w:t>
      </w:r>
      <w:r w:rsidRPr="009A7B6E">
        <w:rPr>
          <w:rStyle w:val="StyleUnderline"/>
        </w:rPr>
        <w:t xml:space="preserve"> of arbitrary certification policies </w:t>
      </w:r>
      <w:r w:rsidRPr="00AB4623">
        <w:rPr>
          <w:rStyle w:val="StyleUnderline"/>
          <w:highlight w:val="cyan"/>
        </w:rPr>
        <w:t xml:space="preserve">by </w:t>
      </w:r>
      <w:r w:rsidRPr="00AB4623">
        <w:rPr>
          <w:rStyle w:val="Emphasis"/>
          <w:highlight w:val="cyan"/>
        </w:rPr>
        <w:t>requiring local law</w:t>
      </w:r>
      <w:r w:rsidRPr="003F4C81">
        <w:rPr>
          <w:rStyle w:val="Emphasis"/>
        </w:rPr>
        <w:t xml:space="preserve"> enforcement </w:t>
      </w:r>
      <w:r w:rsidRPr="00AB4623">
        <w:rPr>
          <w:rStyle w:val="Emphasis"/>
          <w:highlight w:val="cyan"/>
        </w:rPr>
        <w:t>to implement certain considerations</w:t>
      </w:r>
      <w:r w:rsidRPr="000251DB">
        <w:rPr>
          <w:rStyle w:val="StyleUnderline"/>
        </w:rPr>
        <w:t xml:space="preserve"> or standards </w:t>
      </w:r>
      <w:r w:rsidRPr="00AB4623">
        <w:rPr>
          <w:rStyle w:val="StyleUnderline"/>
          <w:highlight w:val="cyan"/>
        </w:rPr>
        <w:t>in their exercise of discretion</w:t>
      </w:r>
      <w:r w:rsidRPr="000251DB">
        <w:rPr>
          <w:rStyle w:val="StyleUnderline"/>
        </w:rPr>
        <w:t>.</w:t>
      </w:r>
      <w:r>
        <w:t xml:space="preserve"> One manner in which </w:t>
      </w:r>
      <w:r w:rsidRPr="000251DB">
        <w:rPr>
          <w:rStyle w:val="Emphasis"/>
        </w:rPr>
        <w:t>Congress could enact such a requirement is through appropriations legislation</w:t>
      </w:r>
      <w:r>
        <w:t xml:space="preserve">, </w:t>
      </w:r>
      <w:r w:rsidRPr="000251DB">
        <w:rPr>
          <w:rStyle w:val="StyleUnderline"/>
        </w:rPr>
        <w:t>or other legislation controlling federal funding for local law enforcement agencies</w:t>
      </w:r>
      <w:r>
        <w:t>.420 Congressional appropriations "provide funding for numerous activities, for example, national defense, education, and homeland security, as well as general government operations."421</w:t>
      </w:r>
    </w:p>
    <w:p w:rsidR="006D0EFF" w:rsidRDefault="006D0EFF" w:rsidP="006D0EFF">
      <w:r w:rsidRPr="00AB4623">
        <w:rPr>
          <w:rStyle w:val="StyleUnderline"/>
          <w:highlight w:val="cyan"/>
        </w:rPr>
        <w:t xml:space="preserve">Such an approach could be </w:t>
      </w:r>
      <w:r w:rsidRPr="00AB4623">
        <w:rPr>
          <w:rStyle w:val="Emphasis"/>
          <w:highlight w:val="cyan"/>
        </w:rPr>
        <w:t>highly effective</w:t>
      </w:r>
      <w:r w:rsidRPr="00AB4623">
        <w:rPr>
          <w:rStyle w:val="StyleUnderline"/>
          <w:highlight w:val="cyan"/>
        </w:rPr>
        <w:t xml:space="preserve"> due to the reliance of many local law enforcement agencies on federal funding</w:t>
      </w:r>
      <w:r w:rsidRPr="000251DB">
        <w:rPr>
          <w:rStyle w:val="StyleUnderline"/>
        </w:rPr>
        <w:t>.</w:t>
      </w:r>
      <w:r>
        <w:t xml:space="preserve"> A great deal of federal funding goes directly from the federal government to local law enforcement agencies. Community Oriented Policing Services (COPS), a program of the U.S. Department of Justice, for example, distributed over $300m in grants to local law enforcement agencies in 2011.422 Providing funding and other incentives to certifying agencies who implement "best practices" could encourage many agencies to change their U visa certification policies. The U.S. Department of Justice also funds a Community Policing Development (CPD) grant program. That program is designed to "advance community policing practices by supporting the development of innovative community policing strategies, applied research, guidebooks, and best practices that are national in scope," goals that are particularly applicable to programs involving U visa certification policy.423 </w:t>
      </w:r>
      <w:r w:rsidRPr="000251DB">
        <w:rPr>
          <w:rStyle w:val="StyleUnderline"/>
        </w:rPr>
        <w:t xml:space="preserve">By altering the requirements or decision-making criteria for these and other federal grants, </w:t>
      </w:r>
      <w:r w:rsidRPr="003F4C81">
        <w:rPr>
          <w:rStyle w:val="Emphasis"/>
        </w:rPr>
        <w:t>the Department of Justice and other federal agencies could encourage better U visa certification practices among law enforcement agencies</w:t>
      </w:r>
      <w:r w:rsidRPr="000251DB">
        <w:rPr>
          <w:rStyle w:val="StyleUnderline"/>
        </w:rPr>
        <w:t xml:space="preserve"> that would want to remain eligible or competitive for federal funding.</w:t>
      </w:r>
      <w:r>
        <w:t xml:space="preserve"> The federal government also funds local law enforcement agencies more indirectly, by providing funding to state governments that then appropriate those funds to local governments. As discussed below, this provides state governments with significant power as well to encourage better U visa certification practices with the power of the purse.424</w:t>
      </w:r>
    </w:p>
    <w:p w:rsidR="006D0EFF" w:rsidRDefault="006D0EFF" w:rsidP="006D0EFF">
      <w:r>
        <w:t xml:space="preserve">It seems likely that </w:t>
      </w:r>
      <w:r w:rsidRPr="00AB4623">
        <w:rPr>
          <w:rStyle w:val="StyleUnderline"/>
          <w:highlight w:val="cyan"/>
        </w:rPr>
        <w:t xml:space="preserve">Congress could </w:t>
      </w:r>
      <w:r w:rsidRPr="00AB4623">
        <w:rPr>
          <w:rStyle w:val="Emphasis"/>
          <w:highlight w:val="cyan"/>
        </w:rPr>
        <w:t>premise certain federal funds</w:t>
      </w:r>
      <w:r w:rsidRPr="00AB4623">
        <w:rPr>
          <w:rStyle w:val="StyleUnderline"/>
          <w:highlight w:val="cyan"/>
        </w:rPr>
        <w:t xml:space="preserve"> granted to local law enforcement agencies </w:t>
      </w:r>
      <w:r w:rsidRPr="00AB4623">
        <w:rPr>
          <w:rStyle w:val="Emphasis"/>
          <w:highlight w:val="cyan"/>
        </w:rPr>
        <w:t>on the implementation of improved U visa certification practices without running into a commandeering problem</w:t>
      </w:r>
      <w:r w:rsidRPr="003F4C81">
        <w:rPr>
          <w:rStyle w:val="Emphasis"/>
        </w:rPr>
        <w:t>.</w:t>
      </w:r>
      <w:r>
        <w:t>425 Congress articulated the social goals of the U visa when it created it; enhancing public safety is one of the key reasons for, and benefits of, the remedy.426</w:t>
      </w:r>
    </w:p>
    <w:p w:rsidR="004909CF" w:rsidRDefault="004909CF" w:rsidP="006D0EFF"/>
    <w:p w:rsidR="006D0EFF" w:rsidRPr="00D02382" w:rsidRDefault="006D0EFF" w:rsidP="006D0EFF">
      <w:pPr>
        <w:pStyle w:val="Heading4"/>
      </w:pPr>
      <w:r w:rsidRPr="00D02382">
        <w:t xml:space="preserve">Reforming </w:t>
      </w:r>
      <w:r>
        <w:t>the certification requirements makes getting U-Visa’s easier to solve because it clarifies what “helpfulness” is.</w:t>
      </w:r>
    </w:p>
    <w:p w:rsidR="006D0EFF" w:rsidRPr="009F2266" w:rsidRDefault="006D0EFF" w:rsidP="006D0EFF">
      <w:r w:rsidRPr="009F2266">
        <w:rPr>
          <w:rStyle w:val="Style13ptBold"/>
        </w:rPr>
        <w:t>Weissman et al. 14</w:t>
      </w:r>
      <w:r>
        <w:t xml:space="preserve"> — </w:t>
      </w:r>
      <w:r w:rsidRPr="00F67F29">
        <w:rPr>
          <w:b/>
        </w:rPr>
        <w:t>Deborah M. Weissma</w:t>
      </w:r>
      <w:r>
        <w:t>,</w:t>
      </w:r>
      <w:r w:rsidRPr="00F67F29">
        <w:t xml:space="preserve"> Director of Clinical Programs</w:t>
      </w:r>
      <w:r>
        <w:t xml:space="preserve"> at University of North Carolina, </w:t>
      </w:r>
      <w:r w:rsidRPr="00F67F29">
        <w:t>Executive Committee member for The Consor</w:t>
      </w:r>
      <w:r>
        <w:t xml:space="preserve">tium in Latin American Studies </w:t>
      </w:r>
      <w:r w:rsidRPr="00F67F29">
        <w:t>at the University of North Carolina at Chapel Hill and Duke University</w:t>
      </w:r>
      <w:r>
        <w:t xml:space="preserve">, </w:t>
      </w:r>
      <w:r w:rsidRPr="00F67F29">
        <w:t>member of the Advisory Board with The Institute for the Study of the Americas at t</w:t>
      </w:r>
      <w:r>
        <w:t xml:space="preserve">he University of North Carolina, </w:t>
      </w:r>
      <w:r w:rsidRPr="00F67F29">
        <w:t>received the Frank Porter Graham Award from the North Carolin</w:t>
      </w:r>
      <w:r>
        <w:t xml:space="preserve">a American Civil Liberties Union, </w:t>
      </w:r>
      <w:r w:rsidRPr="009F2266">
        <w:rPr>
          <w:b/>
        </w:rPr>
        <w:t>Jean Abreu</w:t>
      </w:r>
      <w:r>
        <w:t xml:space="preserve">, </w:t>
      </w:r>
      <w:r w:rsidRPr="00CE4A26">
        <w:t>UNC School of Law Summer Fellowship</w:t>
      </w:r>
      <w:r>
        <w:t xml:space="preserve">, Former Legal Intern at Southern Coalition for Social Justice, Former Immigrant Justice Project Legal Intern at Southern Poverty Law Center, Trail Attorney at the United States Department of Labor, Strategic Innovation Officer at the Center of Disease Control and Prevention, J.D. from University of North Carolina, Chapel Hill, B.A. in History from Duke University, </w:t>
      </w:r>
      <w:r w:rsidRPr="009F2266">
        <w:rPr>
          <w:b/>
        </w:rPr>
        <w:t>Sidney Fowler</w:t>
      </w:r>
      <w:r>
        <w:t xml:space="preserve">, J.D. from University of North Carolina, Chapel Hill, B.A. in philosophy from North Carolina State University, </w:t>
      </w:r>
      <w:r w:rsidRPr="009F2266">
        <w:rPr>
          <w:b/>
        </w:rPr>
        <w:t>Nina Holtsberry</w:t>
      </w:r>
      <w:r>
        <w:t>,</w:t>
      </w:r>
      <w:r w:rsidRPr="004C2B64">
        <w:t xml:space="preserve"> Legal Assistant at Aoki Sakamoto Grant LLP</w:t>
      </w:r>
      <w:r>
        <w:t xml:space="preserve">, </w:t>
      </w:r>
      <w:r w:rsidRPr="009F2266">
        <w:rPr>
          <w:b/>
        </w:rPr>
        <w:t>Ashley Klein</w:t>
      </w:r>
      <w:r>
        <w:t xml:space="preserve">, Attorney at Goldstein, </w:t>
      </w:r>
      <w:r w:rsidRPr="00CE4A26">
        <w:t>Gellman, Melbostad, Harris &amp; McSparran, LLP</w:t>
      </w:r>
      <w:r>
        <w:t>, J.D. from University of North Carolina</w:t>
      </w:r>
      <w:r>
        <w:rPr>
          <w:b/>
        </w:rPr>
        <w:t xml:space="preserve">, </w:t>
      </w:r>
      <w:r>
        <w:t xml:space="preserve">B.A. in Spanish and History from University of North Carolina, </w:t>
      </w:r>
      <w:r w:rsidRPr="009F2266">
        <w:rPr>
          <w:b/>
        </w:rPr>
        <w:t>Kevin Schroeder</w:t>
      </w:r>
      <w:r>
        <w:t xml:space="preserve">, Staff Attorney </w:t>
      </w:r>
      <w:r w:rsidRPr="00AE6123">
        <w:t>at U.S. Committee for Refugees and Immigrants (USCRI)</w:t>
      </w:r>
      <w:r>
        <w:t xml:space="preserve">, former associate attorney at Melo and Hurtado, former legal assistant at Glover Immigration Law, </w:t>
      </w:r>
      <w:r w:rsidRPr="00AE6123">
        <w:t>J.D. from University of North Carolina</w:t>
      </w:r>
      <w:r>
        <w:t xml:space="preserve">, B.A. in political science at University of North Carolina, Chapel Hill, </w:t>
      </w:r>
      <w:r w:rsidRPr="009F2266">
        <w:rPr>
          <w:b/>
        </w:rPr>
        <w:t>Melanie Stratton Lopez</w:t>
      </w:r>
      <w:r>
        <w:t xml:space="preserve">, Trail Attorney at U.S. Department of Labor, former Honors Attorney, MLK Fellow at Legal Aid of North Carolina, former Legal intern at NC Justice Center, </w:t>
      </w:r>
      <w:r w:rsidRPr="00BC1DF4">
        <w:t>J.D. from University of North Carolina</w:t>
      </w:r>
      <w:r>
        <w:t xml:space="preserve">, B.A. in International Studies from University of North Carolina, Chapel Hill, </w:t>
      </w:r>
      <w:r w:rsidRPr="009F2266">
        <w:rPr>
          <w:b/>
        </w:rPr>
        <w:t>Cecelia Friedman Levin</w:t>
      </w:r>
      <w:r>
        <w:t xml:space="preserve">, </w:t>
      </w:r>
      <w:r w:rsidRPr="00BC1DF4">
        <w:t>Senior Policy Counsel at ASISTA</w:t>
      </w:r>
      <w:r>
        <w:t xml:space="preserve">, </w:t>
      </w:r>
      <w:r w:rsidRPr="00BC1DF4">
        <w:t xml:space="preserve">, </w:t>
      </w:r>
      <w:r w:rsidRPr="009F2266">
        <w:rPr>
          <w:b/>
        </w:rPr>
        <w:t>Gail Pendleton</w:t>
      </w:r>
      <w:r>
        <w:t xml:space="preserve">, </w:t>
      </w:r>
      <w:r w:rsidRPr="00BC1DF4">
        <w:t>Co-Director at ASISTA Immigration Assistance</w:t>
      </w:r>
      <w:r>
        <w:t>, former associated director National Immigration Project of the National Lawyers Gold, 2014 (“</w:t>
      </w:r>
      <w:r w:rsidRPr="009F2266">
        <w:t>The Political Geography of the U Visa: Eligibility as a Matter of Locale</w:t>
      </w:r>
      <w:r>
        <w:t xml:space="preserve">,” </w:t>
      </w:r>
      <w:r w:rsidRPr="009F2266">
        <w:rPr>
          <w:i/>
        </w:rPr>
        <w:t>UNC School of Law Immigration/Human Rights Policy Clinic</w:t>
      </w:r>
      <w:r>
        <w:rPr>
          <w:i/>
        </w:rPr>
        <w:t xml:space="preserve">, </w:t>
      </w:r>
      <w:r>
        <w:t xml:space="preserve">June, Available Online at </w:t>
      </w:r>
      <w:hyperlink r:id="rId113" w:history="1">
        <w:r w:rsidRPr="00BD4DE3">
          <w:rPr>
            <w:rStyle w:val="Hyperlink"/>
          </w:rPr>
          <w:t>http://www.law.unc.edu/documents/clinicalprograms/uvisa/fullreport.pdf</w:t>
        </w:r>
      </w:hyperlink>
      <w:r>
        <w:t>, Accessed 07-15-2018).</w:t>
      </w:r>
    </w:p>
    <w:p w:rsidR="006D0EFF" w:rsidRPr="00D02382" w:rsidRDefault="006D0EFF" w:rsidP="006D0EFF">
      <w:pPr>
        <w:rPr>
          <w:rStyle w:val="StyleUnderline"/>
        </w:rPr>
      </w:pPr>
      <w:r w:rsidRPr="00D02382">
        <w:rPr>
          <w:rStyle w:val="StyleUnderline"/>
        </w:rPr>
        <w:t>II. ADMINISTRATIVE AND REGULATORY ACTION</w:t>
      </w:r>
    </w:p>
    <w:p w:rsidR="006D0EFF" w:rsidRPr="00D02382" w:rsidRDefault="006D0EFF" w:rsidP="006D0EFF">
      <w:pPr>
        <w:rPr>
          <w:rStyle w:val="Emphasis"/>
        </w:rPr>
      </w:pPr>
      <w:r w:rsidRPr="00AB4623">
        <w:rPr>
          <w:rStyle w:val="Emphasis"/>
          <w:highlight w:val="cyan"/>
        </w:rPr>
        <w:t>Remedies involving administrative or regulatory changes may be more feasible</w:t>
      </w:r>
      <w:r w:rsidRPr="00D02382">
        <w:rPr>
          <w:rStyle w:val="Emphasis"/>
        </w:rPr>
        <w:t>.</w:t>
      </w:r>
    </w:p>
    <w:p w:rsidR="006D0EFF" w:rsidRDefault="006D0EFF" w:rsidP="006D0EFF">
      <w:r w:rsidRPr="009F2266">
        <w:rPr>
          <w:rStyle w:val="StyleUnderline"/>
        </w:rPr>
        <w:t>Regulations and guidance avoid some of the challenges of mustering political will that are inherent to encouraging changes in legislation through Congress.</w:t>
      </w:r>
      <w:r>
        <w:t xml:space="preserve"> Also, proposed guidance provides opportunity for public comment427, so advocates have ready opportunities to argue for the consideration of U visa certification policies in proposed grant criteria.</w:t>
      </w:r>
    </w:p>
    <w:p w:rsidR="006D0EFF" w:rsidRPr="00D02382" w:rsidRDefault="006D0EFF" w:rsidP="006D0EFF">
      <w:pPr>
        <w:rPr>
          <w:rStyle w:val="StyleUnderline"/>
        </w:rPr>
      </w:pPr>
      <w:r w:rsidRPr="00D02382">
        <w:rPr>
          <w:rStyle w:val="StyleUnderline"/>
        </w:rPr>
        <w:t>A. Agency Guidance Reform</w:t>
      </w:r>
    </w:p>
    <w:p w:rsidR="006D0EFF" w:rsidRDefault="006D0EFF" w:rsidP="006D0EFF">
      <w:r>
        <w:t>DHS/USCIS can issue new and/or revised policy memoranda and guidance to give clarity and greater definition as to the scope of authority of certifying agencies. For instance:</w:t>
      </w:r>
    </w:p>
    <w:p w:rsidR="006D0EFF" w:rsidRPr="00863244" w:rsidRDefault="006D0EFF" w:rsidP="006D0EFF">
      <w:pPr>
        <w:rPr>
          <w:rStyle w:val="StyleUnderline"/>
        </w:rPr>
      </w:pPr>
      <w:r>
        <w:t xml:space="preserve">• </w:t>
      </w:r>
      <w:r w:rsidRPr="00AB4623">
        <w:rPr>
          <w:rStyle w:val="StyleUnderline"/>
          <w:highlight w:val="cyan"/>
        </w:rPr>
        <w:t>The DHS Guide could provide more examples of “helpfulness</w:t>
      </w:r>
      <w:r w:rsidRPr="009F2266">
        <w:rPr>
          <w:rStyle w:val="StyleUnderline"/>
        </w:rPr>
        <w:t>” that has resulted in U visa approvals.</w:t>
      </w:r>
      <w:r>
        <w:t xml:space="preserve"> </w:t>
      </w:r>
      <w:r w:rsidRPr="00AB4623">
        <w:rPr>
          <w:rStyle w:val="StyleUnderline"/>
          <w:highlight w:val="cyan"/>
        </w:rPr>
        <w:t>This could demonstrate the breadth of activity that law enforcement may determine is helpful to them</w:t>
      </w:r>
      <w:r w:rsidRPr="00084B78">
        <w:rPr>
          <w:rStyle w:val="StyleUnderline"/>
        </w:rPr>
        <w:t>,</w:t>
      </w:r>
      <w:r>
        <w:t xml:space="preserve"> while illustrating </w:t>
      </w:r>
      <w:r w:rsidRPr="00863244">
        <w:rPr>
          <w:rStyle w:val="StyleUnderline"/>
        </w:rPr>
        <w:t xml:space="preserve">that discretion allows </w:t>
      </w:r>
      <w:r w:rsidRPr="005C1F72">
        <w:rPr>
          <w:rStyle w:val="Emphasis"/>
        </w:rPr>
        <w:t>law enforcement to consider both the helpfulness of individuals and the broader goal of developing trust with immigrant communities</w:t>
      </w:r>
      <w:r w:rsidRPr="00863244">
        <w:rPr>
          <w:rStyle w:val="StyleUnderline"/>
        </w:rPr>
        <w:t>.</w:t>
      </w:r>
    </w:p>
    <w:p w:rsidR="006D0EFF" w:rsidRPr="005C1F72" w:rsidRDefault="006D0EFF" w:rsidP="006D0EFF">
      <w:pPr>
        <w:rPr>
          <w:rStyle w:val="StyleUnderline"/>
        </w:rPr>
      </w:pPr>
      <w:r>
        <w:t xml:space="preserve">• </w:t>
      </w:r>
      <w:r w:rsidRPr="009A7B6E">
        <w:rPr>
          <w:rStyle w:val="StyleUnderline"/>
        </w:rPr>
        <w:t>The DHS Guide could quote law enforcement officers on how</w:t>
      </w:r>
      <w:r w:rsidRPr="005C1F72">
        <w:rPr>
          <w:rStyle w:val="StyleUnderline"/>
        </w:rPr>
        <w:t xml:space="preserve"> the I-918B certification is a useful tool for law enforcement </w:t>
      </w:r>
      <w:r w:rsidRPr="009A7B6E">
        <w:rPr>
          <w:rStyle w:val="StyleUnderline"/>
        </w:rPr>
        <w:t xml:space="preserve">to </w:t>
      </w:r>
      <w:r w:rsidRPr="009A7B6E">
        <w:rPr>
          <w:rStyle w:val="Emphasis"/>
        </w:rPr>
        <w:t>build cooperation with undocumented immigrant crime victims</w:t>
      </w:r>
      <w:r w:rsidRPr="009A7B6E">
        <w:rPr>
          <w:rStyle w:val="StyleUnderline"/>
        </w:rPr>
        <w:t>.</w:t>
      </w:r>
    </w:p>
    <w:p w:rsidR="006D0EFF" w:rsidRDefault="006D0EFF" w:rsidP="006D0EFF">
      <w:r>
        <w:t xml:space="preserve">Furthermore, </w:t>
      </w:r>
      <w:r w:rsidRPr="005C1F72">
        <w:rPr>
          <w:rStyle w:val="StyleUnderline"/>
        </w:rPr>
        <w:t xml:space="preserve">the DHS’ Council on Combating Violence Against Women428 could </w:t>
      </w:r>
      <w:r w:rsidRPr="005C1F72">
        <w:rPr>
          <w:rStyle w:val="Emphasis"/>
        </w:rPr>
        <w:t>coordinate</w:t>
      </w:r>
      <w:r w:rsidRPr="005C1F72">
        <w:rPr>
          <w:rStyle w:val="StyleUnderline"/>
        </w:rPr>
        <w:t xml:space="preserve"> a stakeholder meeting that includes representatives from law enforcement, the DOJ’s Office on Violence Against Women, and national groups that work with immigrant survivors</w:t>
      </w:r>
      <w:r>
        <w:t>. Such a group could make recommendations for:</w:t>
      </w:r>
    </w:p>
    <w:p w:rsidR="006D0EFF" w:rsidRPr="005C1F72" w:rsidRDefault="006D0EFF" w:rsidP="006D0EFF">
      <w:pPr>
        <w:rPr>
          <w:rStyle w:val="StyleUnderline"/>
        </w:rPr>
      </w:pPr>
      <w:r w:rsidRPr="005C1F72">
        <w:rPr>
          <w:rStyle w:val="StyleUnderline"/>
        </w:rPr>
        <w:t xml:space="preserve">• </w:t>
      </w:r>
      <w:r w:rsidRPr="005C1F72">
        <w:rPr>
          <w:rStyle w:val="Emphasis"/>
        </w:rPr>
        <w:t>Encouraging education of law enforcement on the U visa</w:t>
      </w:r>
      <w:r w:rsidRPr="005C1F72">
        <w:rPr>
          <w:rStyle w:val="StyleUnderline"/>
        </w:rPr>
        <w:t xml:space="preserve"> as a useful tool for them.</w:t>
      </w:r>
    </w:p>
    <w:p w:rsidR="006D0EFF" w:rsidRPr="005C1F72" w:rsidRDefault="006D0EFF" w:rsidP="006D0EFF">
      <w:pPr>
        <w:rPr>
          <w:rStyle w:val="StyleUnderline"/>
        </w:rPr>
      </w:pPr>
      <w:r w:rsidRPr="005C1F72">
        <w:rPr>
          <w:rStyle w:val="StyleUnderline"/>
        </w:rPr>
        <w:t xml:space="preserve">• </w:t>
      </w:r>
      <w:r w:rsidRPr="005C1F72">
        <w:rPr>
          <w:rStyle w:val="Emphasis"/>
        </w:rPr>
        <w:t>Providing examples</w:t>
      </w:r>
      <w:r w:rsidRPr="005C1F72">
        <w:rPr>
          <w:rStyle w:val="StyleUnderline"/>
        </w:rPr>
        <w:t xml:space="preserve"> of the many kinds of helpfulness that may qualify victims for a U visa, in a variety of contexts and addressing a variety of U crime “categories.”</w:t>
      </w:r>
    </w:p>
    <w:p w:rsidR="006D0EFF" w:rsidRPr="005C1F72" w:rsidRDefault="006D0EFF" w:rsidP="006D0EFF">
      <w:pPr>
        <w:rPr>
          <w:rStyle w:val="Emphasis"/>
        </w:rPr>
      </w:pPr>
      <w:r w:rsidRPr="005C1F72">
        <w:rPr>
          <w:rStyle w:val="StyleUnderline"/>
        </w:rPr>
        <w:t xml:space="preserve">• Explaining that while certifying is discretionary, </w:t>
      </w:r>
      <w:r w:rsidRPr="005C1F72">
        <w:rPr>
          <w:rStyle w:val="Emphasis"/>
        </w:rPr>
        <w:t>discretion should be applied responsibility and in a way that furthers the Congressional goals underlying U visa.</w:t>
      </w:r>
    </w:p>
    <w:p w:rsidR="006D0EFF" w:rsidRPr="005C1F72" w:rsidRDefault="006D0EFF" w:rsidP="006D0EFF">
      <w:pPr>
        <w:rPr>
          <w:rStyle w:val="StyleUnderline"/>
        </w:rPr>
      </w:pPr>
      <w:r>
        <w:t xml:space="preserve">• </w:t>
      </w:r>
      <w:r w:rsidRPr="009A7B6E">
        <w:rPr>
          <w:rStyle w:val="StyleUnderline"/>
        </w:rPr>
        <w:t>Advising that the certifying agency should focus their review on whether a petitioner has been the victim of a qualifying crime and</w:t>
      </w:r>
      <w:r w:rsidRPr="005C1F72">
        <w:rPr>
          <w:rStyle w:val="StyleUnderline"/>
        </w:rPr>
        <w:t xml:space="preserve"> whether they have been, are being, or are likely to be helpful to the investigation process.</w:t>
      </w:r>
    </w:p>
    <w:p w:rsidR="006D0EFF" w:rsidRPr="005C1F72" w:rsidRDefault="006D0EFF" w:rsidP="006D0EFF">
      <w:pPr>
        <w:rPr>
          <w:rStyle w:val="StyleUnderline"/>
        </w:rPr>
      </w:pPr>
      <w:r>
        <w:t xml:space="preserve">• </w:t>
      </w:r>
      <w:r w:rsidRPr="005C1F72">
        <w:rPr>
          <w:rStyle w:val="StyleUnderline"/>
        </w:rPr>
        <w:t>Providing examples of certifications in a variety of contexts that have helped USCIS in their adjudications.</w:t>
      </w:r>
    </w:p>
    <w:p w:rsidR="006D0EFF" w:rsidRPr="005C1F72" w:rsidRDefault="006D0EFF" w:rsidP="006D0EFF">
      <w:pPr>
        <w:rPr>
          <w:rStyle w:val="StyleUnderline"/>
        </w:rPr>
      </w:pPr>
      <w:r w:rsidRPr="005C1F72">
        <w:rPr>
          <w:rStyle w:val="StyleUnderline"/>
        </w:rPr>
        <w:t>• Emphasizing that the certifying agency is not reviewing a petitioner’s eligibility for a U visa, and that certifying an I-918B certification is not equivalent to approving a U visa.</w:t>
      </w:r>
    </w:p>
    <w:p w:rsidR="006D0EFF" w:rsidRPr="00D02382" w:rsidRDefault="006D0EFF" w:rsidP="006D0EFF">
      <w:pPr>
        <w:rPr>
          <w:rStyle w:val="StyleUnderline"/>
        </w:rPr>
      </w:pPr>
      <w:r w:rsidRPr="00D02382">
        <w:rPr>
          <w:rStyle w:val="StyleUnderline"/>
        </w:rPr>
        <w:t>B. Revising the I-918B Form</w:t>
      </w:r>
    </w:p>
    <w:p w:rsidR="006D0EFF" w:rsidRDefault="006D0EFF" w:rsidP="006D0EFF">
      <w:r>
        <w:t>As noted above, the I-918B form could be revised to incorporate language from the DHS guide. Additional information could be incorporated into the instructions to the form including, for example:</w:t>
      </w:r>
    </w:p>
    <w:p w:rsidR="006D0EFF" w:rsidRPr="005C1F72" w:rsidRDefault="006D0EFF" w:rsidP="006D0EFF">
      <w:pPr>
        <w:rPr>
          <w:rStyle w:val="Emphasis"/>
        </w:rPr>
      </w:pPr>
      <w:r w:rsidRPr="005C1F72">
        <w:rPr>
          <w:rStyle w:val="StyleUnderline"/>
        </w:rPr>
        <w:t xml:space="preserve">• </w:t>
      </w:r>
      <w:r w:rsidRPr="00AB4623">
        <w:rPr>
          <w:rStyle w:val="StyleUnderline"/>
          <w:highlight w:val="cyan"/>
        </w:rPr>
        <w:t xml:space="preserve">Clarifying that a </w:t>
      </w:r>
      <w:r w:rsidRPr="00AB4623">
        <w:rPr>
          <w:rStyle w:val="Emphasis"/>
          <w:highlight w:val="cyan"/>
        </w:rPr>
        <w:t>signed certification form does not,</w:t>
      </w:r>
      <w:r w:rsidRPr="005C1F72">
        <w:rPr>
          <w:rStyle w:val="Emphasis"/>
        </w:rPr>
        <w:t xml:space="preserve"> by itself, </w:t>
      </w:r>
      <w:r w:rsidRPr="00AB4623">
        <w:rPr>
          <w:rStyle w:val="Emphasis"/>
          <w:highlight w:val="cyan"/>
        </w:rPr>
        <w:t>determine eligibility for U visa status.</w:t>
      </w:r>
    </w:p>
    <w:p w:rsidR="006D0EFF" w:rsidRPr="005C1F72" w:rsidRDefault="006D0EFF" w:rsidP="006D0EFF">
      <w:pPr>
        <w:rPr>
          <w:rStyle w:val="StyleUnderline"/>
        </w:rPr>
      </w:pPr>
      <w:r>
        <w:t xml:space="preserve">• </w:t>
      </w:r>
      <w:r w:rsidRPr="00AB4623">
        <w:rPr>
          <w:rStyle w:val="StyleUnderline"/>
          <w:highlight w:val="cyan"/>
        </w:rPr>
        <w:t>Explaining</w:t>
      </w:r>
      <w:r w:rsidRPr="005C1F72">
        <w:rPr>
          <w:rStyle w:val="StyleUnderline"/>
        </w:rPr>
        <w:t xml:space="preserve"> in detail </w:t>
      </w:r>
      <w:r w:rsidRPr="00AB4623">
        <w:rPr>
          <w:rStyle w:val="StyleUnderline"/>
          <w:highlight w:val="cyan"/>
        </w:rPr>
        <w:t>the ability of law enforcement to certify cases</w:t>
      </w:r>
      <w:r w:rsidRPr="005C1F72">
        <w:rPr>
          <w:rStyle w:val="StyleUnderline"/>
        </w:rPr>
        <w:t xml:space="preserve"> in which there was no prosecution, where the case was closed years ago, or which are only in the beginning stages.</w:t>
      </w:r>
    </w:p>
    <w:p w:rsidR="006D0EFF" w:rsidRDefault="006D0EFF" w:rsidP="006D0EFF">
      <w:pPr>
        <w:rPr>
          <w:rStyle w:val="StyleUnderline"/>
        </w:rPr>
      </w:pPr>
      <w:r>
        <w:t xml:space="preserve">• </w:t>
      </w:r>
      <w:r w:rsidRPr="00AB4623">
        <w:rPr>
          <w:rStyle w:val="Emphasis"/>
          <w:highlight w:val="cyan"/>
        </w:rPr>
        <w:t>Explaining that a certifier can provide evidence that the victim has suffered substantial harm</w:t>
      </w:r>
      <w:r>
        <w:t xml:space="preserve"> (a determination assigned to USCIS), </w:t>
      </w:r>
      <w:r w:rsidRPr="005C1F72">
        <w:rPr>
          <w:rStyle w:val="StyleUnderline"/>
        </w:rPr>
        <w:t>a</w:t>
      </w:r>
      <w:r w:rsidRPr="00AB4623">
        <w:rPr>
          <w:rStyle w:val="StyleUnderline"/>
          <w:highlight w:val="cyan"/>
        </w:rPr>
        <w:t>nd that contributing such information would be useful, but that USCIS</w:t>
      </w:r>
      <w:r w:rsidRPr="005C1F72">
        <w:rPr>
          <w:rStyle w:val="StyleUnderline"/>
        </w:rPr>
        <w:t xml:space="preserve">, not the certifying agency, </w:t>
      </w:r>
      <w:r w:rsidRPr="00AB4623">
        <w:rPr>
          <w:rStyle w:val="StyleUnderline"/>
          <w:highlight w:val="cyan"/>
        </w:rPr>
        <w:t>makes this determination of substantial harm during its adjudication of the U visa petition</w:t>
      </w:r>
    </w:p>
    <w:p w:rsidR="006D0EFF" w:rsidRDefault="006D0EFF" w:rsidP="006D0EFF">
      <w:pPr>
        <w:rPr>
          <w:rStyle w:val="StyleUnderline"/>
        </w:rPr>
      </w:pPr>
    </w:p>
    <w:p w:rsidR="000A71E3" w:rsidRDefault="000A71E3" w:rsidP="000A71E3"/>
    <w:p w:rsidR="00C1213F" w:rsidRDefault="00C1213F" w:rsidP="00C1213F">
      <w:pPr>
        <w:pStyle w:val="Heading2"/>
      </w:pPr>
      <w:r>
        <w:t>states</w:t>
      </w:r>
    </w:p>
    <w:p w:rsidR="00C1213F" w:rsidRPr="00F74A59" w:rsidRDefault="00C1213F" w:rsidP="00C1213F">
      <w:pPr>
        <w:pStyle w:val="Heading3"/>
      </w:pPr>
      <w:r>
        <w:t>1nc – states cp</w:t>
      </w:r>
    </w:p>
    <w:p w:rsidR="00C1213F" w:rsidRDefault="00C1213F" w:rsidP="00C1213F">
      <w:pPr>
        <w:pStyle w:val="Heading4"/>
      </w:pPr>
      <w:r>
        <w:t>The fifty states, all relevant subnational actors, and relevant local actors should encourage the adoption of best practices in the certification of U Visas by –</w:t>
      </w:r>
    </w:p>
    <w:p w:rsidR="00C1213F" w:rsidRDefault="00C1213F" w:rsidP="00C1213F">
      <w:pPr>
        <w:pStyle w:val="Heading4"/>
        <w:numPr>
          <w:ilvl w:val="0"/>
          <w:numId w:val="17"/>
        </w:numPr>
      </w:pPr>
      <w:r>
        <w:t>Conditioning funding based on agency adoption of best practices</w:t>
      </w:r>
    </w:p>
    <w:p w:rsidR="00C1213F" w:rsidRDefault="00C1213F" w:rsidP="00C1213F">
      <w:pPr>
        <w:pStyle w:val="Heading4"/>
        <w:numPr>
          <w:ilvl w:val="0"/>
          <w:numId w:val="17"/>
        </w:numPr>
      </w:pPr>
      <w:r>
        <w:t>Passing resolutions to encourage best practices</w:t>
      </w:r>
    </w:p>
    <w:p w:rsidR="00C1213F" w:rsidRDefault="00C1213F" w:rsidP="00C1213F">
      <w:pPr>
        <w:pStyle w:val="Heading4"/>
        <w:numPr>
          <w:ilvl w:val="0"/>
          <w:numId w:val="17"/>
        </w:numPr>
      </w:pPr>
      <w:r>
        <w:t>Issue an Attorney General’s advisory opinion stating that best practices are the suggested policy of the state justice department.</w:t>
      </w:r>
    </w:p>
    <w:p w:rsidR="00C1213F" w:rsidRPr="00C1213F" w:rsidRDefault="00C1213F" w:rsidP="00C1213F"/>
    <w:p w:rsidR="00C1213F" w:rsidRDefault="00C1213F" w:rsidP="00C1213F">
      <w:pPr>
        <w:pStyle w:val="Heading4"/>
      </w:pPr>
      <w:bookmarkStart w:id="33" w:name="_Hlk519618548"/>
      <w:r>
        <w:t>Conditioning funds solves</w:t>
      </w:r>
    </w:p>
    <w:p w:rsidR="00C1213F" w:rsidRPr="002905F6" w:rsidRDefault="00C1213F" w:rsidP="00C1213F">
      <w:r w:rsidRPr="00376E75">
        <w:rPr>
          <w:rStyle w:val="Style13ptBold"/>
        </w:rPr>
        <w:t>Weissman et al 14</w:t>
      </w:r>
      <w:r w:rsidRPr="00376E75">
        <w:t xml:space="preserve"> (Deborah, Faculty Advisor, UNC School of Law Immigraiton/Human Rights Policy Clinic. "The Political Geography of the U Visa: Eligibility as a Matter of Locale" www.law.unc.edu/documents/clinicalprograms/uvisa/fullreport.pdf. </w:t>
      </w:r>
      <w:r>
        <w:t>//sp</w:t>
      </w:r>
      <w:r w:rsidRPr="00376E75">
        <w:t>)</w:t>
      </w:r>
    </w:p>
    <w:p w:rsidR="00C1213F" w:rsidRDefault="00C1213F" w:rsidP="00C1213F">
      <w:pPr>
        <w:rPr>
          <w:sz w:val="8"/>
        </w:rPr>
      </w:pPr>
      <w:r w:rsidRPr="005E19FD">
        <w:rPr>
          <w:sz w:val="8"/>
        </w:rPr>
        <w:t xml:space="preserve">V. STATE AND LOCAL GOVERNMENT OVERSIGHT </w:t>
      </w:r>
      <w:r w:rsidRPr="00FF4E9C">
        <w:rPr>
          <w:rStyle w:val="StyleUnderline"/>
        </w:rPr>
        <w:t xml:space="preserve">Federal authority governs the U visa certification process, but </w:t>
      </w:r>
      <w:r w:rsidRPr="00AB4623">
        <w:rPr>
          <w:rStyle w:val="StyleUnderline"/>
          <w:highlight w:val="cyan"/>
        </w:rPr>
        <w:t>certifying agencies</w:t>
      </w:r>
      <w:r w:rsidRPr="00FF4E9C">
        <w:rPr>
          <w:rStyle w:val="StyleUnderline"/>
        </w:rPr>
        <w:t xml:space="preserve"> also </w:t>
      </w:r>
      <w:r w:rsidRPr="00AB4623">
        <w:rPr>
          <w:rStyle w:val="StyleUnderline"/>
          <w:highlight w:val="cyan"/>
        </w:rPr>
        <w:t>have state and local authorities to which they are responsible</w:t>
      </w:r>
      <w:r w:rsidRPr="000348BC">
        <w:rPr>
          <w:rStyle w:val="StyleUnderline"/>
        </w:rPr>
        <w:t>. In examining how extra-statutory certification policies might be overcome, it is important to consider the powers of these local and state authorities and to examine whether they are doing all they can to assure that residents of their communities benefit from the public safety and humanitarian benefits of the U visa statute and regulations.</w:t>
      </w:r>
      <w:r>
        <w:rPr>
          <w:rStyle w:val="StyleUnderline"/>
        </w:rPr>
        <w:t xml:space="preserve"> </w:t>
      </w:r>
      <w:r w:rsidRPr="005E19FD">
        <w:rPr>
          <w:sz w:val="8"/>
        </w:rPr>
        <w:t xml:space="preserve">A. Power of Local Government Action 1. Local funding for Law Enforcement Agencies </w:t>
      </w:r>
      <w:r w:rsidRPr="000348BC">
        <w:rPr>
          <w:rStyle w:val="StyleUnderline"/>
        </w:rPr>
        <w:t xml:space="preserve">In many cases, </w:t>
      </w:r>
      <w:r w:rsidRPr="00AB4623">
        <w:rPr>
          <w:rStyle w:val="StyleUnderline"/>
          <w:highlight w:val="cyan"/>
        </w:rPr>
        <w:t>local law enforcement agencies are dependent on appropriations of funding from other local governing bodies</w:t>
      </w:r>
      <w:r w:rsidRPr="000348BC">
        <w:rPr>
          <w:rStyle w:val="StyleUnderline"/>
        </w:rPr>
        <w:t>.</w:t>
      </w:r>
      <w:r w:rsidRPr="005E19FD">
        <w:rPr>
          <w:sz w:val="8"/>
        </w:rPr>
        <w:t xml:space="preserve"> For example, in numerous localities around the country, local police departments rely on city councils to appropriate funding and sheriff's departments rely on funding from county commissioners.393 An example is Durham, North Carolina, where the City Council handles local budgetary decisions and appropriates funding for the Durham Police Department on a yearly basis.394 Like many other cities, Durham also has a city department responsible for “preparing, implementing, and monitoring the City’s annual operating budget,” called the Budget and Management Services Department.395 </w:t>
      </w:r>
      <w:r w:rsidRPr="00AB4623">
        <w:rPr>
          <w:rStyle w:val="StyleUnderline"/>
          <w:highlight w:val="cyan"/>
        </w:rPr>
        <w:t>City councils</w:t>
      </w:r>
      <w:r w:rsidRPr="00F528B2">
        <w:rPr>
          <w:rStyle w:val="StyleUnderline"/>
        </w:rPr>
        <w:t xml:space="preserve">, if motivated to do so, </w:t>
      </w:r>
      <w:r w:rsidRPr="00AB4623">
        <w:rPr>
          <w:rStyle w:val="StyleUnderline"/>
          <w:highlight w:val="cyan"/>
        </w:rPr>
        <w:t>could condition</w:t>
      </w:r>
      <w:r w:rsidRPr="00F528B2">
        <w:rPr>
          <w:rStyle w:val="StyleUnderline"/>
        </w:rPr>
        <w:t xml:space="preserve"> the appropriation of </w:t>
      </w:r>
      <w:r w:rsidRPr="00AB4623">
        <w:rPr>
          <w:rStyle w:val="StyleUnderline"/>
          <w:highlight w:val="cyan"/>
        </w:rPr>
        <w:t>funds</w:t>
      </w:r>
      <w:r w:rsidRPr="00F528B2">
        <w:rPr>
          <w:rStyle w:val="StyleUnderline"/>
        </w:rPr>
        <w:t xml:space="preserve"> on certain actions by the agencies they oversee. City councils draft and consider yearly budgets, and using this power, are able </w:t>
      </w:r>
      <w:r w:rsidRPr="00AB4623">
        <w:rPr>
          <w:rStyle w:val="StyleUnderline"/>
          <w:highlight w:val="cyan"/>
        </w:rPr>
        <w:t>to</w:t>
      </w:r>
      <w:r w:rsidRPr="00F528B2">
        <w:rPr>
          <w:rStyle w:val="StyleUnderline"/>
        </w:rPr>
        <w:t xml:space="preserve"> suggest or </w:t>
      </w:r>
      <w:r w:rsidRPr="00AB4623">
        <w:rPr>
          <w:rStyle w:val="StyleUnderline"/>
          <w:highlight w:val="cyan"/>
        </w:rPr>
        <w:t>compel certain performances by certifying agencies.</w:t>
      </w:r>
      <w:r w:rsidRPr="00F528B2">
        <w:rPr>
          <w:rStyle w:val="StyleUnderline"/>
        </w:rPr>
        <w:t xml:space="preserve"> Through funding power, local governments might compel or encourage local law enforcement agencies to implement better certification policies, as described in Section Three</w:t>
      </w:r>
      <w:r w:rsidRPr="005E19FD">
        <w:rPr>
          <w:sz w:val="8"/>
        </w:rPr>
        <w:t>, Part IV. 2. Hiring and Firing Local government also exercises a significant amount of control over the hiring and firing of law enforcement officials, including chiefs of police, and in some cases, county sheriffs. The hiring process for chiefs of police typically involves significant input from the city council or city manager. In Durham, North Carolina, for example, the city council begins its search by accepting applications for the position and pares those applications down to a few qualified candidates before involving public input.396 The city council holds public forums in which citizens may raise issues involving the candidates or express concerns or preferences.397 Once public comment is received and considered, the council selects and hires the chief that they feel will best serve the community. This hiring power provides local governments with an opportunity to support or discourage particular policies within the police department by vetting candidates and selecting them based on the community’s and council's priorities. Along with the power to hire police chiefs, many local governments possess a congruent power to fire or remove the chief. This power is exercised in different ways around the country—by vote of the town council, by decision of a city manager or mayor, etc.398 The local government officials possessing the power to fire the police chief might also exert pressure encouraging the chief to resign. Last year in East Haven, Connecticut, for example, Police Chief Len Gallo resigned in response to allegations of harassment of Latinos.399 Gallo had been “accused of blocking efforts by [a] police commission to investigate misconduct” of “four officers [involved in] an alleged campaign of harassment against Latinos, including assaults and intimidation.”400 Faced with pressure from other local officials due to his anti-immigrant sentiment and actions, the chief wasforced to leave office. In the context of U visa certification policies, local governments may be able to take similar steps to either fire or encourage resignation of recalcitrant police chiefs. As explained above, some certifying officers have stated explicitly antiimmigrant or racially motivated reasons for refusing to certify.401 In such cases, it would be within the power of many local governments to seek to remove the chief from office. Typically, local governments do not possess any direct power to hire sheriffs. In nearly every state, sheriffs are elected by the residents of the county or jurisdiction where they serve.402 In some states, including Florida, North Carolina, Louisiana and Michigan, among others, the sheriff is a constitutionally created office.403 Analogously, local governments have little power to fire sheriffs. Instead, sheriffs are accountable to voters. If voters are unsatisfied with the policies of the elected sheriff or sheriff's office, they may vote to replace him or her. This local voting power could be used to encourage sheriff's offices to follow good U visa certification practices, as discussed below and encourages advocacy on a broader scale to assure that the community understands the purposes and benefits of the U visa. 3. Local government directives and guidance. Some local law enforcement agencies, like the Anne Arundel County Police Department in Maryland, drafted Special Directive on U visa certifications which outline that it is their policy to ensure that all U visa certifications requests should be reviewed to determine whether a qualifying crime occurred and whether the victim was helpful, is being helpful, or is likely to be helpful in the detection, investigation or prosecution of criminal activity. 404</w:t>
      </w:r>
      <w:r w:rsidRPr="00AB4623">
        <w:rPr>
          <w:rStyle w:val="StyleUnderline"/>
        </w:rPr>
        <w:t xml:space="preserve"> </w:t>
      </w:r>
      <w:r w:rsidRPr="005E19FD">
        <w:rPr>
          <w:sz w:val="8"/>
        </w:rPr>
        <w:t xml:space="preserve">B. State government action While local government tends to work most closely with many certifying agencies, </w:t>
      </w:r>
      <w:r w:rsidRPr="00AB4623">
        <w:rPr>
          <w:rStyle w:val="StyleUnderline"/>
          <w:highlight w:val="cyan"/>
        </w:rPr>
        <w:t>state governments</w:t>
      </w:r>
      <w:r w:rsidRPr="00B379AD">
        <w:rPr>
          <w:rStyle w:val="StyleUnderline"/>
        </w:rPr>
        <w:t xml:space="preserve"> often </w:t>
      </w:r>
      <w:r w:rsidRPr="00AB4623">
        <w:rPr>
          <w:rStyle w:val="StyleUnderline"/>
          <w:highlight w:val="cyan"/>
        </w:rPr>
        <w:t>possess powers—like funding and, firing—that could be used to encourage better certification practices</w:t>
      </w:r>
      <w:r w:rsidRPr="005E19FD">
        <w:rPr>
          <w:sz w:val="8"/>
        </w:rPr>
        <w:t xml:space="preserve">. 1. State funding for LEAs, sheriffs' offices, DA's offices </w:t>
      </w:r>
      <w:r w:rsidRPr="00AB4623">
        <w:rPr>
          <w:rStyle w:val="StyleUnderline"/>
          <w:highlight w:val="cyan"/>
        </w:rPr>
        <w:t>States provide a great deal of funding for certifying local law enforcement agencies</w:t>
      </w:r>
      <w:r w:rsidRPr="00B379AD">
        <w:rPr>
          <w:rStyle w:val="StyleUnderline"/>
        </w:rPr>
        <w:t>.</w:t>
      </w:r>
      <w:r w:rsidRPr="005E19FD">
        <w:rPr>
          <w:sz w:val="8"/>
        </w:rPr>
        <w:t xml:space="preserve"> </w:t>
      </w:r>
      <w:r w:rsidRPr="00B379AD">
        <w:rPr>
          <w:rStyle w:val="StyleUnderline"/>
        </w:rPr>
        <w:t xml:space="preserve">Especially in the context of district attorneys' offices, </w:t>
      </w:r>
      <w:r w:rsidRPr="00AB4623">
        <w:rPr>
          <w:rStyle w:val="Emphasis"/>
          <w:highlight w:val="cyan"/>
        </w:rPr>
        <w:t>states could</w:t>
      </w:r>
      <w:r w:rsidRPr="00B379AD">
        <w:rPr>
          <w:rStyle w:val="Emphasis"/>
        </w:rPr>
        <w:t xml:space="preserve"> do more to </w:t>
      </w:r>
      <w:r w:rsidRPr="00AB4623">
        <w:rPr>
          <w:rStyle w:val="Emphasis"/>
          <w:highlight w:val="cyan"/>
        </w:rPr>
        <w:t>exercise the power of the purse to encourage agencies to exercise “best practices” in</w:t>
      </w:r>
      <w:r w:rsidRPr="00B379AD">
        <w:rPr>
          <w:rStyle w:val="Emphasis"/>
        </w:rPr>
        <w:t xml:space="preserve"> considering whether to certify </w:t>
      </w:r>
      <w:r w:rsidRPr="00AB4623">
        <w:rPr>
          <w:rStyle w:val="Emphasis"/>
          <w:highlight w:val="cyan"/>
        </w:rPr>
        <w:t>a U visa case</w:t>
      </w:r>
      <w:r w:rsidRPr="005E19FD">
        <w:rPr>
          <w:sz w:val="8"/>
        </w:rPr>
        <w:t xml:space="preserve">. In North Carolina, for example, the General Assembly, through appropriations legislation, grants the state Department of Public Safety funds to provide to various district attorneys' offices around the state.405 Other </w:t>
      </w:r>
      <w:r w:rsidRPr="00AB4623">
        <w:rPr>
          <w:rStyle w:val="StyleUnderline"/>
          <w:highlight w:val="cyan"/>
        </w:rPr>
        <w:t>states have</w:t>
      </w:r>
      <w:r w:rsidRPr="00B379AD">
        <w:rPr>
          <w:rStyle w:val="StyleUnderline"/>
        </w:rPr>
        <w:t xml:space="preserve"> similar </w:t>
      </w:r>
      <w:r w:rsidRPr="00AB4623">
        <w:rPr>
          <w:rStyle w:val="StyleUnderline"/>
          <w:highlight w:val="cyan"/>
        </w:rPr>
        <w:t xml:space="preserve">structures that give funding power over district attorneys, </w:t>
      </w:r>
      <w:r w:rsidRPr="00722BD3">
        <w:rPr>
          <w:rStyle w:val="StyleUnderline"/>
        </w:rPr>
        <w:t xml:space="preserve">either entirely or in substantial part, </w:t>
      </w:r>
      <w:r w:rsidRPr="00AB4623">
        <w:rPr>
          <w:rStyle w:val="StyleUnderline"/>
          <w:highlight w:val="cyan"/>
        </w:rPr>
        <w:t>to the state</w:t>
      </w:r>
      <w:r w:rsidRPr="005E19FD">
        <w:rPr>
          <w:sz w:val="8"/>
        </w:rPr>
        <w:t xml:space="preserve">.406 </w:t>
      </w:r>
      <w:r w:rsidRPr="00906173">
        <w:rPr>
          <w:rStyle w:val="StyleUnderline"/>
        </w:rPr>
        <w:t>Using this appropriations power, state governments possess a</w:t>
      </w:r>
      <w:r w:rsidRPr="00B379AD">
        <w:rPr>
          <w:rStyle w:val="StyleUnderline"/>
        </w:rPr>
        <w:t xml:space="preserve"> substantial power to encourage district attorneys to use the U visa as a public safety and humanitarian tool by exercising responsible discretion when considering certification.</w:t>
      </w:r>
      <w:r w:rsidRPr="005E19FD">
        <w:rPr>
          <w:rStyle w:val="StyleUnderline"/>
          <w:sz w:val="8"/>
        </w:rPr>
        <w:t xml:space="preserve"> </w:t>
      </w:r>
      <w:r w:rsidRPr="00AB4623">
        <w:rPr>
          <w:rStyle w:val="StyleUnderline"/>
          <w:highlight w:val="cyan"/>
        </w:rPr>
        <w:t>State governments also hold some funding power over other local certifying agencies, like sheriff's departments and police departments</w:t>
      </w:r>
      <w:r w:rsidRPr="00B379AD">
        <w:rPr>
          <w:rStyle w:val="StyleUnderline"/>
        </w:rPr>
        <w:t>. Much of state funding for local law enforcement come through grants, either provided directly by the state, or through federal funding divvied out by a state agency</w:t>
      </w:r>
      <w:r w:rsidRPr="005E19FD">
        <w:rPr>
          <w:sz w:val="8"/>
        </w:rPr>
        <w:t xml:space="preserve">. In North Carolina, for example, the Governor's Crime Commission of the Department of Public Safety is “the primary pass-through agency for federal criminal justice funding to state and local criminal justice agencies.”407 </w:t>
      </w:r>
      <w:r w:rsidRPr="00B379AD">
        <w:rPr>
          <w:rStyle w:val="StyleUnderline"/>
        </w:rPr>
        <w:t>Following a model applied by numerous other states around the country, the agency reviews grant requests submitted in applications made by local law enforcement agencies and determines how to provide funding in a way that will best advance that agency's objectives.</w:t>
      </w:r>
      <w:r w:rsidRPr="005E19FD">
        <w:rPr>
          <w:sz w:val="8"/>
        </w:rPr>
        <w:t xml:space="preserve">408 As with federal grant programs, </w:t>
      </w:r>
      <w:r w:rsidRPr="00B379AD">
        <w:rPr>
          <w:rStyle w:val="StyleUnderline"/>
        </w:rPr>
        <w:t>the power to control these objectives and determine which grant applications receive funding gives the state tremendous power to encourage good certification practices. States should use this power to its full potential to ensure that certifying agencies carry out the intentions of the federal U visa statute and regulations.</w:t>
      </w:r>
      <w:r w:rsidRPr="005E19FD">
        <w:rPr>
          <w:sz w:val="8"/>
        </w:rPr>
        <w:t xml:space="preserve"> 2. Hiring and Firing While local governments seldom have the power to fire sheriffs, some state governments may do so in limited circumstances. For example, in North Carolina, N.C. Gen. Stat. § 128-16 states: Any sheriff or police officer shall be removed from office by the judge of the superior court, resident in or holding the courts of the district where said officer is resident upon charges made in writing, and hearing thereunder, for . . . willful or habitual neglect or refusal to perform the duties of his office . . . .409 A sheriff or officer may be subjected to removal upon petition of other local or state officials, and the petition is brought in the name of the state.410 While N.C. Gen. Stats. § 162-13-26, which outlines the duties of a sheriff, do not include any language explicitly requiring sheriff's to consider U visa certifications, or more broadly, to uphold the intent of federal law, </w:t>
      </w:r>
      <w:r w:rsidRPr="005E19FD">
        <w:rPr>
          <w:rStyle w:val="StyleUnderline"/>
        </w:rPr>
        <w:t>the state legislature could pass such a law, making sheriffs around the state subject to removal from office for refusing to participate in U visa certification</w:t>
      </w:r>
      <w:r w:rsidRPr="005E19FD">
        <w:rPr>
          <w:sz w:val="8"/>
        </w:rPr>
        <w:t>.411</w:t>
      </w:r>
    </w:p>
    <w:p w:rsidR="004909CF" w:rsidRDefault="004909CF" w:rsidP="00C1213F">
      <w:pPr>
        <w:rPr>
          <w:sz w:val="8"/>
        </w:rPr>
      </w:pPr>
    </w:p>
    <w:p w:rsidR="00C1213F" w:rsidRDefault="00C1213F" w:rsidP="00C1213F">
      <w:pPr>
        <w:pStyle w:val="Heading4"/>
      </w:pPr>
      <w:r>
        <w:t>The CP solves – state governments can pressure agencies effectively</w:t>
      </w:r>
    </w:p>
    <w:p w:rsidR="00C1213F" w:rsidRPr="002905F6" w:rsidRDefault="00C1213F" w:rsidP="00C1213F">
      <w:r w:rsidRPr="00376E75">
        <w:rPr>
          <w:rStyle w:val="Style13ptBold"/>
        </w:rPr>
        <w:t>Weissman et al 14</w:t>
      </w:r>
      <w:r w:rsidRPr="00376E75">
        <w:t xml:space="preserve"> (Deborah, Faculty Advisor, UNC School of Law Immigraiton/Human Rights Policy Clinic. "The Political Geography of the U Visa: Eligibility as a Matter of Locale" www.law.unc.edu/documents/clinicalprograms/uvisa/fullreport.pdf. </w:t>
      </w:r>
      <w:r>
        <w:t>//sp</w:t>
      </w:r>
      <w:r w:rsidRPr="00376E75">
        <w:t>)</w:t>
      </w:r>
    </w:p>
    <w:p w:rsidR="00C1213F" w:rsidRPr="000F5A50" w:rsidRDefault="00C1213F" w:rsidP="00C1213F">
      <w:pPr>
        <w:rPr>
          <w:rStyle w:val="StyleUnderline"/>
        </w:rPr>
      </w:pPr>
      <w:r w:rsidRPr="00110CB7">
        <w:t xml:space="preserve">3. Remedial Action via State and Local Government Action While federal action might be the most effective because the U visa is created from federal law, </w:t>
      </w:r>
      <w:r w:rsidRPr="00AB4623">
        <w:rPr>
          <w:rStyle w:val="StyleUnderline"/>
          <w:highlight w:val="cyan"/>
        </w:rPr>
        <w:t>advocates should</w:t>
      </w:r>
      <w:r w:rsidRPr="000F5A50">
        <w:rPr>
          <w:rStyle w:val="StyleUnderline"/>
        </w:rPr>
        <w:t xml:space="preserve"> also </w:t>
      </w:r>
      <w:r w:rsidRPr="00AB4623">
        <w:rPr>
          <w:rStyle w:val="StyleUnderline"/>
          <w:highlight w:val="cyan"/>
        </w:rPr>
        <w:t xml:space="preserve">pursue strategies engaging state </w:t>
      </w:r>
      <w:r w:rsidRPr="00CB3F87">
        <w:rPr>
          <w:rStyle w:val="StyleUnderline"/>
        </w:rPr>
        <w:t xml:space="preserve">and local </w:t>
      </w:r>
      <w:r w:rsidRPr="00AB4623">
        <w:rPr>
          <w:rStyle w:val="StyleUnderline"/>
          <w:highlight w:val="cyan"/>
        </w:rPr>
        <w:t>governments to exercise their powers over various certifying agencies</w:t>
      </w:r>
      <w:r w:rsidRPr="00110CB7">
        <w:t>, explained above in Section Two, Part VI</w:t>
      </w:r>
      <w:r w:rsidRPr="000F5A50">
        <w:rPr>
          <w:rStyle w:val="StyleUnderline"/>
        </w:rPr>
        <w:t>. By increasing state and local government awareness of the certification problem and encouraging those governments to support the federal intent of the statute and regulations, advocates can effectively pressure certifying agencies to implement better policies.</w:t>
      </w:r>
    </w:p>
    <w:p w:rsidR="00C1213F" w:rsidRDefault="00C1213F" w:rsidP="00C1213F">
      <w:r w:rsidRPr="00110CB7">
        <w:t xml:space="preserve">(a) State Action (1). State legislative action </w:t>
      </w:r>
      <w:r w:rsidRPr="000F5A50">
        <w:rPr>
          <w:rStyle w:val="StyleUnderline"/>
        </w:rPr>
        <w:t xml:space="preserve">One manner in which </w:t>
      </w:r>
      <w:r w:rsidRPr="00AB4623">
        <w:rPr>
          <w:rStyle w:val="StyleUnderline"/>
          <w:highlight w:val="cyan"/>
        </w:rPr>
        <w:t>state government might</w:t>
      </w:r>
      <w:r w:rsidRPr="000F5A50">
        <w:rPr>
          <w:rStyle w:val="StyleUnderline"/>
        </w:rPr>
        <w:t xml:space="preserve"> help </w:t>
      </w:r>
      <w:r w:rsidRPr="00AB4623">
        <w:rPr>
          <w:rStyle w:val="StyleUnderline"/>
          <w:highlight w:val="cyan"/>
        </w:rPr>
        <w:t>encourage local law enforcement agencies to implement "best practices"</w:t>
      </w:r>
      <w:r w:rsidRPr="000F5A50">
        <w:rPr>
          <w:rStyle w:val="StyleUnderline"/>
        </w:rPr>
        <w:t xml:space="preserve"> in certifying helpfulness </w:t>
      </w:r>
      <w:r w:rsidRPr="00AB4623">
        <w:rPr>
          <w:rStyle w:val="StyleUnderline"/>
          <w:highlight w:val="cyan"/>
        </w:rPr>
        <w:t>for U visa applications</w:t>
      </w:r>
      <w:r w:rsidRPr="000F5A50">
        <w:rPr>
          <w:rStyle w:val="StyleUnderline"/>
        </w:rPr>
        <w:t xml:space="preserve"> is </w:t>
      </w:r>
      <w:r w:rsidRPr="00AB4623">
        <w:rPr>
          <w:rStyle w:val="StyleUnderline"/>
          <w:highlight w:val="cyan"/>
        </w:rPr>
        <w:t>by passing a resolution urging agencies to develop policies that</w:t>
      </w:r>
      <w:r w:rsidRPr="000F5A50">
        <w:rPr>
          <w:rStyle w:val="StyleUnderline"/>
        </w:rPr>
        <w:t xml:space="preserve"> better </w:t>
      </w:r>
      <w:r w:rsidRPr="00AB4623">
        <w:rPr>
          <w:rStyle w:val="StyleUnderline"/>
          <w:highlight w:val="cyan"/>
        </w:rPr>
        <w:t>embrace the</w:t>
      </w:r>
      <w:r w:rsidRPr="000F5A50">
        <w:rPr>
          <w:rStyle w:val="StyleUnderline"/>
        </w:rPr>
        <w:t xml:space="preserve"> parameters and </w:t>
      </w:r>
      <w:r w:rsidRPr="00AB4623">
        <w:rPr>
          <w:rStyle w:val="StyleUnderline"/>
          <w:highlight w:val="cyan"/>
        </w:rPr>
        <w:t>rationales of the federal law</w:t>
      </w:r>
      <w:r w:rsidRPr="00110CB7">
        <w:t>.</w:t>
      </w:r>
    </w:p>
    <w:p w:rsidR="00C1213F" w:rsidRDefault="00C1213F" w:rsidP="00C1213F">
      <w:r w:rsidRPr="00110CB7">
        <w:t>The efficacy of advocating for a statewide symbolic resolution will depend on the local political environment. First, because of the politicization of immigration issues around the country, the strategy may only be politically realistic in some states. Second, in some small localities, U visas remain relatively unknown, and U visa certification has</w:t>
      </w:r>
      <w:r>
        <w:t xml:space="preserve"> </w:t>
      </w:r>
      <w:r w:rsidRPr="00110CB7">
        <w:t>not become a highly recognized or politicized topic.455 Advocates must work closely with all facets of the community to determine whether and how symbolic</w:t>
      </w:r>
      <w:r>
        <w:t>--</w:t>
      </w:r>
      <w:r w:rsidRPr="00110CB7">
        <w:t xml:space="preserve"> resolutions can improve U visa certification processes in communities where there is strong anti-immigrant sentiment.</w:t>
      </w:r>
    </w:p>
    <w:p w:rsidR="00C1213F" w:rsidRPr="002905F6" w:rsidRDefault="00C1213F" w:rsidP="00C1213F">
      <w:pPr>
        <w:rPr>
          <w:rStyle w:val="StyleUnderline"/>
        </w:rPr>
      </w:pPr>
      <w:r w:rsidRPr="00AB4623">
        <w:rPr>
          <w:rStyle w:val="StyleUnderline"/>
          <w:highlight w:val="cyan"/>
        </w:rPr>
        <w:t>Statewide resolutions have enormous potential benefits</w:t>
      </w:r>
      <w:r w:rsidRPr="000F5A50">
        <w:rPr>
          <w:rStyle w:val="StyleUnderline"/>
        </w:rPr>
        <w:t xml:space="preserve">. First, </w:t>
      </w:r>
      <w:r w:rsidRPr="00AB4623">
        <w:rPr>
          <w:rStyle w:val="StyleUnderline"/>
          <w:highlight w:val="cyan"/>
        </w:rPr>
        <w:t>they can provide powerful persuasion from an authority with which local</w:t>
      </w:r>
      <w:r w:rsidRPr="000F5A50">
        <w:rPr>
          <w:rStyle w:val="StyleUnderline"/>
        </w:rPr>
        <w:t xml:space="preserve"> law enforcement </w:t>
      </w:r>
      <w:r w:rsidRPr="00AB4623">
        <w:rPr>
          <w:rStyle w:val="StyleUnderline"/>
          <w:highlight w:val="cyan"/>
        </w:rPr>
        <w:t>agencies have a closer relationship compared with federal</w:t>
      </w:r>
      <w:r w:rsidRPr="000F5A50">
        <w:rPr>
          <w:rStyle w:val="StyleUnderline"/>
        </w:rPr>
        <w:t xml:space="preserve"> government </w:t>
      </w:r>
      <w:r w:rsidRPr="00AB4623">
        <w:rPr>
          <w:rStyle w:val="StyleUnderline"/>
          <w:highlight w:val="cyan"/>
        </w:rPr>
        <w:t>or executive agencies</w:t>
      </w:r>
      <w:r w:rsidRPr="000F5A50">
        <w:rPr>
          <w:rStyle w:val="StyleUnderline"/>
        </w:rPr>
        <w:t xml:space="preserve">. In some locales, </w:t>
      </w:r>
      <w:r w:rsidRPr="00AB4623">
        <w:rPr>
          <w:rStyle w:val="StyleUnderline"/>
          <w:highlight w:val="cyan"/>
        </w:rPr>
        <w:t>agencies</w:t>
      </w:r>
      <w:r w:rsidRPr="000F5A50">
        <w:rPr>
          <w:rStyle w:val="StyleUnderline"/>
        </w:rPr>
        <w:t xml:space="preserve"> are discouraged from certifying U visas because they </w:t>
      </w:r>
      <w:r w:rsidRPr="00AB4623">
        <w:rPr>
          <w:rStyle w:val="StyleUnderline"/>
          <w:highlight w:val="cyan"/>
        </w:rPr>
        <w:t>are reluctant to participate in a program</w:t>
      </w:r>
      <w:r w:rsidRPr="000F5A50">
        <w:rPr>
          <w:rStyle w:val="StyleUnderline"/>
        </w:rPr>
        <w:t xml:space="preserve"> that they see as being </w:t>
      </w:r>
      <w:r w:rsidRPr="00AB4623">
        <w:rPr>
          <w:rStyle w:val="StyleUnderline"/>
          <w:highlight w:val="cyan"/>
        </w:rPr>
        <w:t>imposed upon them by the federal government</w:t>
      </w:r>
      <w:r w:rsidRPr="000F5A50">
        <w:rPr>
          <w:rStyle w:val="StyleUnderline"/>
        </w:rPr>
        <w:t>.</w:t>
      </w:r>
      <w:r w:rsidRPr="00110CB7">
        <w:t xml:space="preserve"> Second, </w:t>
      </w:r>
      <w:r w:rsidRPr="00AB4623">
        <w:rPr>
          <w:rStyle w:val="StyleUnderline"/>
          <w:highlight w:val="cyan"/>
        </w:rPr>
        <w:t>statewide resolutions provide a persuasive argument for advocates to present to certifying</w:t>
      </w:r>
      <w:r w:rsidRPr="000F5A50">
        <w:rPr>
          <w:rStyle w:val="StyleUnderline"/>
        </w:rPr>
        <w:t xml:space="preserve"> law enforcement </w:t>
      </w:r>
      <w:r w:rsidRPr="00AB4623">
        <w:rPr>
          <w:rStyle w:val="StyleUnderline"/>
          <w:highlight w:val="cyan"/>
        </w:rPr>
        <w:t>agencies</w:t>
      </w:r>
      <w:r w:rsidRPr="000F5A50">
        <w:rPr>
          <w:rStyle w:val="StyleUnderline"/>
        </w:rPr>
        <w:t xml:space="preserve">, both in the state where the resolution was passed and </w:t>
      </w:r>
      <w:r w:rsidRPr="002905F6">
        <w:rPr>
          <w:rStyle w:val="StyleUnderline"/>
        </w:rPr>
        <w:t>nationally. With both federal and state officials encouraging individually exercised discretion and best-practices, it may become more difficult for local agencies to contravene the intent of the U visa statute and refuse to certify.</w:t>
      </w:r>
    </w:p>
    <w:p w:rsidR="00C1213F" w:rsidRDefault="00C1213F" w:rsidP="00C1213F">
      <w:r w:rsidRPr="00110CB7">
        <w:t xml:space="preserve">(2). Attorney General Advisory Opinion </w:t>
      </w:r>
      <w:r w:rsidRPr="00AB4623">
        <w:rPr>
          <w:rStyle w:val="StyleUnderline"/>
          <w:highlight w:val="cyan"/>
        </w:rPr>
        <w:t>Another effective</w:t>
      </w:r>
      <w:r w:rsidRPr="002905F6">
        <w:rPr>
          <w:rStyle w:val="StyleUnderline"/>
        </w:rPr>
        <w:t xml:space="preserve"> state-level </w:t>
      </w:r>
      <w:r w:rsidRPr="00AB4623">
        <w:rPr>
          <w:rStyle w:val="StyleUnderline"/>
          <w:highlight w:val="cyan"/>
        </w:rPr>
        <w:t>tool</w:t>
      </w:r>
      <w:r w:rsidRPr="002905F6">
        <w:rPr>
          <w:rStyle w:val="StyleUnderline"/>
        </w:rPr>
        <w:t xml:space="preserve"> for persuading local law enforcement agencies to improve their certification policies </w:t>
      </w:r>
      <w:r w:rsidRPr="00AB4623">
        <w:rPr>
          <w:rStyle w:val="StyleUnderline"/>
          <w:highlight w:val="cyan"/>
        </w:rPr>
        <w:t>is an advisory opinion issued by the state Attorney General</w:t>
      </w:r>
      <w:r w:rsidRPr="002905F6">
        <w:rPr>
          <w:rStyle w:val="StyleUnderline"/>
        </w:rPr>
        <w:t xml:space="preserve">. Advisory opinions are usually made "at the request of other public officials," and </w:t>
      </w:r>
      <w:r w:rsidRPr="00AB4623">
        <w:rPr>
          <w:rStyle w:val="StyleUnderline"/>
          <w:highlight w:val="cyan"/>
        </w:rPr>
        <w:t>they</w:t>
      </w:r>
      <w:r w:rsidRPr="002905F6">
        <w:rPr>
          <w:rStyle w:val="StyleUnderline"/>
        </w:rPr>
        <w:t xml:space="preserve"> are meant to </w:t>
      </w:r>
      <w:r w:rsidRPr="00AB4623">
        <w:rPr>
          <w:rStyle w:val="StyleUnderline"/>
          <w:highlight w:val="cyan"/>
        </w:rPr>
        <w:t>articulate the suggested policy of the state justice department</w:t>
      </w:r>
      <w:r w:rsidRPr="00110CB7">
        <w:t>.456 U visa advocates could encourage other public officials, particularly chiefs of police or</w:t>
      </w:r>
      <w:r>
        <w:t xml:space="preserve"> </w:t>
      </w:r>
      <w:r w:rsidRPr="00110CB7">
        <w:t>district attorneys, to request such an opinion to articulate the Attorney General's opinion on certification practices and the extent of the discretion granted to local law enforcement. Like a statewide resolution</w:t>
      </w:r>
      <w:r w:rsidRPr="002905F6">
        <w:rPr>
          <w:rStyle w:val="StyleUnderline"/>
        </w:rPr>
        <w:t xml:space="preserve">, </w:t>
      </w:r>
      <w:r w:rsidRPr="00AB4623">
        <w:rPr>
          <w:rStyle w:val="StyleUnderline"/>
          <w:highlight w:val="cyan"/>
        </w:rPr>
        <w:t>an advisory opinion might</w:t>
      </w:r>
      <w:r w:rsidRPr="002905F6">
        <w:rPr>
          <w:rStyle w:val="StyleUnderline"/>
        </w:rPr>
        <w:t xml:space="preserve"> help </w:t>
      </w:r>
      <w:r w:rsidRPr="00AB4623">
        <w:rPr>
          <w:rStyle w:val="StyleUnderline"/>
          <w:highlight w:val="cyan"/>
        </w:rPr>
        <w:t xml:space="preserve">convince reluctant </w:t>
      </w:r>
      <w:r w:rsidRPr="00C71F33">
        <w:rPr>
          <w:rStyle w:val="StyleUnderline"/>
        </w:rPr>
        <w:t xml:space="preserve">or recalcitrant certifying </w:t>
      </w:r>
      <w:r w:rsidRPr="00AB4623">
        <w:rPr>
          <w:rStyle w:val="StyleUnderline"/>
          <w:highlight w:val="cyan"/>
        </w:rPr>
        <w:t xml:space="preserve">agencies to reconsider </w:t>
      </w:r>
      <w:r w:rsidRPr="00C71F33">
        <w:rPr>
          <w:rStyle w:val="StyleUnderline"/>
        </w:rPr>
        <w:t xml:space="preserve">their </w:t>
      </w:r>
      <w:r w:rsidRPr="00AB4623">
        <w:rPr>
          <w:rStyle w:val="StyleUnderline"/>
          <w:highlight w:val="cyan"/>
        </w:rPr>
        <w:t>policies, or</w:t>
      </w:r>
      <w:r w:rsidRPr="002905F6">
        <w:rPr>
          <w:rStyle w:val="StyleUnderline"/>
        </w:rPr>
        <w:t xml:space="preserve"> it might </w:t>
      </w:r>
      <w:r w:rsidRPr="00AB4623">
        <w:rPr>
          <w:rStyle w:val="StyleUnderline"/>
          <w:highlight w:val="cyan"/>
        </w:rPr>
        <w:t>put</w:t>
      </w:r>
      <w:r w:rsidRPr="002905F6">
        <w:rPr>
          <w:rStyle w:val="StyleUnderline"/>
        </w:rPr>
        <w:t xml:space="preserve"> increased political </w:t>
      </w:r>
      <w:r w:rsidRPr="00AB4623">
        <w:rPr>
          <w:rStyle w:val="StyleUnderline"/>
          <w:highlight w:val="cyan"/>
        </w:rPr>
        <w:t>pressure on those agencies</w:t>
      </w:r>
      <w:r w:rsidRPr="002905F6">
        <w:rPr>
          <w:rStyle w:val="StyleUnderline"/>
        </w:rPr>
        <w:t xml:space="preserve"> to do so.</w:t>
      </w:r>
      <w:r w:rsidRPr="00110CB7">
        <w:t xml:space="preserve"> Advocates may, however, face an Attorney General that is not amenable to immigrants or federal immigration policy, so they must carefully analyze the political climate of their state when considering the option.</w:t>
      </w:r>
      <w:bookmarkEnd w:id="33"/>
    </w:p>
    <w:p w:rsidR="004909CF" w:rsidRDefault="004909CF" w:rsidP="00C1213F"/>
    <w:p w:rsidR="00C51403" w:rsidRDefault="00C51403" w:rsidP="00C51403">
      <w:pPr>
        <w:pStyle w:val="Heading2"/>
      </w:pPr>
      <w:r>
        <w:t xml:space="preserve">reform cp </w:t>
      </w:r>
    </w:p>
    <w:p w:rsidR="00C51403" w:rsidRDefault="005C5A81" w:rsidP="00C51403">
      <w:pPr>
        <w:pStyle w:val="Heading3"/>
      </w:pPr>
      <w:r>
        <w:t>1nc – reform cp</w:t>
      </w:r>
    </w:p>
    <w:p w:rsidR="00C51403" w:rsidRDefault="00C51403" w:rsidP="00C51403">
      <w:pPr>
        <w:pStyle w:val="Heading4"/>
      </w:pPr>
      <w:r w:rsidRPr="00C4648E">
        <w:t xml:space="preserve">The United States federal government should </w:t>
      </w:r>
      <w:r>
        <w:t xml:space="preserve">reform the </w:t>
      </w:r>
      <w:r w:rsidR="005C5A81">
        <w:t xml:space="preserve">U-visa </w:t>
      </w:r>
      <w:r>
        <w:t>certification process to divorce it fro</w:t>
      </w:r>
      <w:r w:rsidR="005C5A81">
        <w:t>m the criminal justice system</w:t>
      </w:r>
    </w:p>
    <w:p w:rsidR="00C51403" w:rsidRDefault="00C51403" w:rsidP="00C51403"/>
    <w:p w:rsidR="00C51403" w:rsidRDefault="00C51403" w:rsidP="00C51403">
      <w:pPr>
        <w:pStyle w:val="Heading4"/>
      </w:pPr>
      <w:r>
        <w:t>Remove certification requirement from the criminal justice service- shifting to centralized disclosure processing through judicial or administrative solves trauma- the aff links to politics, cp doesn’t</w:t>
      </w:r>
    </w:p>
    <w:p w:rsidR="00C51403" w:rsidRPr="00FD2EDD" w:rsidRDefault="00C51403" w:rsidP="00C51403">
      <w:r w:rsidRPr="00C1331C">
        <w:rPr>
          <w:rStyle w:val="Style13ptBold"/>
        </w:rPr>
        <w:t>Mankin 17</w:t>
      </w:r>
      <w:r w:rsidRPr="00C1331C">
        <w:t xml:space="preserve"> (Imogene, JD Candidate, 2017, University of California, Berkeley, School of Law. B.A., 2010, University of Oregon. "ABUSE-IN(G) THE SYSTEM: HOW ACCUSATIONS OF U VISA FRAUD AND BRADY DISCLOSURES PERPETRATE FURTHER VIOLENCE AGAINST UNDOCUMENTED </w:t>
      </w:r>
      <w:r>
        <w:rPr>
          <w:rStyle w:val="StyleUnderline"/>
          <w:strike/>
        </w:rPr>
        <w:t>VICTIMS</w:t>
      </w:r>
      <w:r w:rsidRPr="00FD2EDD">
        <w:rPr>
          <w:rStyle w:val="StyleUnderline"/>
        </w:rPr>
        <w:t xml:space="preserve"> </w:t>
      </w:r>
      <w:r w:rsidRPr="00136DA4">
        <w:rPr>
          <w:rStyle w:val="StyleUnderline"/>
        </w:rPr>
        <w:t>[SURVIVORS</w:t>
      </w:r>
      <w:r>
        <w:rPr>
          <w:rStyle w:val="StyleUnderline"/>
        </w:rPr>
        <w:t>]</w:t>
      </w:r>
      <w:r w:rsidRPr="00C1331C">
        <w:t xml:space="preserve"> OF DOMESTIC ABUSE" Berkeley La Raza Law Journal. Volume 27, Article 2. </w:t>
      </w:r>
      <w:hyperlink r:id="rId114" w:history="1">
        <w:r w:rsidRPr="00EC3713">
          <w:rPr>
            <w:rStyle w:val="Hyperlink"/>
          </w:rPr>
          <w:t>https://scholarship.law.berkeley.edu/cgi/viewcontent.cgi?article=1270&amp;context=blrlj</w:t>
        </w:r>
      </w:hyperlink>
      <w:r>
        <w:t>) **modified for language</w:t>
      </w:r>
    </w:p>
    <w:p w:rsidR="00C51403" w:rsidRDefault="00C51403" w:rsidP="00C51403">
      <w:pPr>
        <w:rPr>
          <w:sz w:val="16"/>
        </w:rPr>
      </w:pPr>
      <w:r w:rsidRPr="00E61664">
        <w:rPr>
          <w:sz w:val="16"/>
        </w:rPr>
        <w:t xml:space="preserve">V. BRADY DISCLOSURES AND THE U VISA Despite the lack of documented U visa fraud, </w:t>
      </w:r>
      <w:r w:rsidRPr="00AB4623">
        <w:rPr>
          <w:rStyle w:val="StyleUnderline"/>
          <w:highlight w:val="cyan"/>
        </w:rPr>
        <w:t>the adversarial system forces</w:t>
      </w:r>
      <w:r w:rsidRPr="00FD2EDD">
        <w:rPr>
          <w:rStyle w:val="StyleUnderline"/>
        </w:rPr>
        <w:t xml:space="preserve"> criminal </w:t>
      </w:r>
      <w:r w:rsidRPr="00AB4623">
        <w:rPr>
          <w:rStyle w:val="StyleUnderline"/>
          <w:highlight w:val="cyan"/>
        </w:rPr>
        <w:t>defendants to take advantage of assumptions that the U visa tempts fraud. Accusations of U visa fraud</w:t>
      </w:r>
      <w:r w:rsidRPr="00FD2EDD">
        <w:rPr>
          <w:rStyle w:val="StyleUnderline"/>
        </w:rPr>
        <w:t xml:space="preserve"> in criminal trials </w:t>
      </w:r>
      <w:r w:rsidRPr="00AB4623">
        <w:rPr>
          <w:rStyle w:val="StyleUnderline"/>
          <w:highlight w:val="cyan"/>
        </w:rPr>
        <w:t>puts the undocumented</w:t>
      </w:r>
      <w:r w:rsidRPr="00E61664">
        <w:rPr>
          <w:sz w:val="16"/>
        </w:rPr>
        <w:t xml:space="preserve"> (or undocumented-appearing) </w:t>
      </w:r>
      <w:r w:rsidRPr="00136DA4">
        <w:rPr>
          <w:rStyle w:val="StyleUnderline"/>
          <w:strike/>
        </w:rPr>
        <w:t>victims</w:t>
      </w:r>
      <w:r w:rsidRPr="00FD2EDD">
        <w:rPr>
          <w:rStyle w:val="StyleUnderline"/>
        </w:rPr>
        <w:t xml:space="preserve"> </w:t>
      </w:r>
      <w:r w:rsidRPr="00AB4623">
        <w:rPr>
          <w:rStyle w:val="StyleUnderline"/>
          <w:highlight w:val="cyan"/>
        </w:rPr>
        <w:t>[survivors</w:t>
      </w:r>
      <w:r>
        <w:rPr>
          <w:rStyle w:val="StyleUnderline"/>
        </w:rPr>
        <w:t>]</w:t>
      </w:r>
      <w:r w:rsidRPr="00FD2EDD">
        <w:rPr>
          <w:rStyle w:val="StyleUnderline"/>
        </w:rPr>
        <w:t xml:space="preserve">further on the defensive in criminal contexts. These accusations also leave them </w:t>
      </w:r>
      <w:r w:rsidRPr="00AB4623">
        <w:rPr>
          <w:rStyle w:val="StyleUnderline"/>
          <w:highlight w:val="cyan"/>
        </w:rPr>
        <w:t xml:space="preserve">vulnerable to </w:t>
      </w:r>
      <w:r w:rsidRPr="00AB4623">
        <w:rPr>
          <w:rStyle w:val="Emphasis"/>
          <w:highlight w:val="cyan"/>
        </w:rPr>
        <w:t>trauma-inducing cross examination</w:t>
      </w:r>
      <w:r w:rsidRPr="00FD2EDD">
        <w:rPr>
          <w:rStyle w:val="StyleUnderline"/>
        </w:rPr>
        <w:t xml:space="preserve"> that suggests that they fabricated the abuse for immigration benefits</w:t>
      </w:r>
      <w:r w:rsidRPr="00013E3C">
        <w:rPr>
          <w:rStyle w:val="StyleUnderline"/>
        </w:rPr>
        <w:t xml:space="preserve">. This section will discuss prosecutor policies on the disclosure of a </w:t>
      </w:r>
      <w:r w:rsidRPr="00136DA4">
        <w:rPr>
          <w:rStyle w:val="StyleUnderline"/>
          <w:strike/>
        </w:rPr>
        <w:t>victim</w:t>
      </w:r>
      <w:r w:rsidRPr="00FD2EDD">
        <w:rPr>
          <w:rStyle w:val="StyleUnderline"/>
        </w:rPr>
        <w:t xml:space="preserve"> </w:t>
      </w:r>
      <w:r w:rsidRPr="00136DA4">
        <w:rPr>
          <w:rStyle w:val="StyleUnderline"/>
        </w:rPr>
        <w:t>[survivor</w:t>
      </w:r>
      <w:r>
        <w:rPr>
          <w:rStyle w:val="StyleUnderline"/>
        </w:rPr>
        <w:t>]</w:t>
      </w:r>
      <w:r w:rsidRPr="00013E3C">
        <w:rPr>
          <w:rStyle w:val="StyleUnderline"/>
        </w:rPr>
        <w:t xml:space="preserve">’s U visa to defense counsel and call for more direct guidance from the courts on this matter. The most </w:t>
      </w:r>
      <w:r w:rsidRPr="00AB4623">
        <w:rPr>
          <w:rStyle w:val="StyleUnderline"/>
          <w:highlight w:val="cyan"/>
        </w:rPr>
        <w:t>common policy is to disclose U visas liberally</w:t>
      </w:r>
      <w:r w:rsidRPr="00013E3C">
        <w:rPr>
          <w:rStyle w:val="StyleUnderline"/>
        </w:rPr>
        <w:t xml:space="preserve"> to defense counsel. This sort of policy harms U visa applicants because it leaves them more vulnerable to accusations of fraud on the stand, which</w:t>
      </w:r>
      <w:r w:rsidRPr="00E61664">
        <w:rPr>
          <w:sz w:val="16"/>
        </w:rPr>
        <w:t xml:space="preserve"> as discussed in Section I.A., </w:t>
      </w:r>
      <w:r w:rsidRPr="00013E3C">
        <w:rPr>
          <w:rStyle w:val="StyleUnderline"/>
        </w:rPr>
        <w:t xml:space="preserve">perpetuates the abuser’s violence and gaslighting. A related and often intertwined policy of </w:t>
      </w:r>
      <w:r w:rsidRPr="00AB4623">
        <w:rPr>
          <w:rStyle w:val="StyleUnderline"/>
          <w:highlight w:val="cyan"/>
        </w:rPr>
        <w:t>not signing U visa certifications until the end of</w:t>
      </w:r>
      <w:r w:rsidRPr="00013E3C">
        <w:rPr>
          <w:rStyle w:val="StyleUnderline"/>
        </w:rPr>
        <w:t xml:space="preserve"> the criminal </w:t>
      </w:r>
      <w:r w:rsidRPr="00AB4623">
        <w:rPr>
          <w:rStyle w:val="StyleUnderline"/>
          <w:highlight w:val="cyan"/>
        </w:rPr>
        <w:t>proceedings</w:t>
      </w:r>
      <w:r w:rsidRPr="00013E3C">
        <w:rPr>
          <w:rStyle w:val="StyleUnderline"/>
        </w:rPr>
        <w:t xml:space="preserve"> also harms U visa applicants because it </w:t>
      </w:r>
      <w:r w:rsidRPr="00AB4623">
        <w:rPr>
          <w:rStyle w:val="StyleUnderline"/>
          <w:highlight w:val="cyan"/>
        </w:rPr>
        <w:t>can significantly delay</w:t>
      </w:r>
      <w:r w:rsidRPr="00013E3C">
        <w:rPr>
          <w:rStyle w:val="StyleUnderline"/>
        </w:rPr>
        <w:t xml:space="preserve"> the first step of </w:t>
      </w:r>
      <w:r w:rsidRPr="00AB4623">
        <w:rPr>
          <w:rStyle w:val="StyleUnderline"/>
          <w:highlight w:val="cyan"/>
        </w:rPr>
        <w:t>an already slow</w:t>
      </w:r>
      <w:r w:rsidRPr="00013E3C">
        <w:rPr>
          <w:rStyle w:val="StyleUnderline"/>
        </w:rPr>
        <w:t xml:space="preserve"> and arduous </w:t>
      </w:r>
      <w:r w:rsidRPr="00AB4623">
        <w:rPr>
          <w:rStyle w:val="StyleUnderline"/>
          <w:highlight w:val="cyan"/>
        </w:rPr>
        <w:t>application</w:t>
      </w:r>
      <w:r w:rsidRPr="00E61664">
        <w:rPr>
          <w:sz w:val="16"/>
        </w:rPr>
        <w:t xml:space="preserve">. </w:t>
      </w:r>
      <w:r w:rsidRPr="00AB4623">
        <w:rPr>
          <w:rStyle w:val="StyleUnderline"/>
          <w:highlight w:val="cyan"/>
        </w:rPr>
        <w:t>U visas are</w:t>
      </w:r>
      <w:r w:rsidRPr="00013E3C">
        <w:rPr>
          <w:rStyle w:val="StyleUnderline"/>
        </w:rPr>
        <w:t xml:space="preserve"> generally </w:t>
      </w:r>
      <w:r w:rsidRPr="00AB4623">
        <w:rPr>
          <w:rStyle w:val="StyleUnderline"/>
          <w:highlight w:val="cyan"/>
        </w:rPr>
        <w:t>assumed to be exculpatory evidence</w:t>
      </w:r>
      <w:r w:rsidRPr="00013E3C">
        <w:rPr>
          <w:rStyle w:val="StyleUnderline"/>
        </w:rPr>
        <w:t xml:space="preserve"> during criminal proceedings. In other words, the </w:t>
      </w:r>
      <w:r w:rsidRPr="00C32386">
        <w:rPr>
          <w:rStyle w:val="StyleUnderline"/>
          <w:strike/>
        </w:rPr>
        <w:t>victim</w:t>
      </w:r>
      <w:r>
        <w:rPr>
          <w:rStyle w:val="StyleUnderline"/>
        </w:rPr>
        <w:t>[survivior]</w:t>
      </w:r>
      <w:r w:rsidRPr="00013E3C">
        <w:rPr>
          <w:rStyle w:val="StyleUnderline"/>
        </w:rPr>
        <w:t xml:space="preserve">’s request for a U visa certification from a prosecutor is evidence that may tend to prove the defendant’s innocence. </w:t>
      </w:r>
      <w:r w:rsidRPr="00AB4623">
        <w:rPr>
          <w:rStyle w:val="StyleUnderline"/>
          <w:highlight w:val="cyan"/>
        </w:rPr>
        <w:t>Under Brady v. Maryland, prosecutors must provide</w:t>
      </w:r>
      <w:r w:rsidRPr="00013E3C">
        <w:rPr>
          <w:rStyle w:val="StyleUnderline"/>
        </w:rPr>
        <w:t xml:space="preserve"> the defense with all </w:t>
      </w:r>
      <w:r w:rsidRPr="00AB4623">
        <w:rPr>
          <w:rStyle w:val="StyleUnderline"/>
          <w:highlight w:val="cyan"/>
        </w:rPr>
        <w:t>“exculpatory” evidence</w:t>
      </w:r>
      <w:r w:rsidRPr="00013E3C">
        <w:rPr>
          <w:rStyle w:val="StyleUnderline"/>
        </w:rPr>
        <w:t>153 in discovery, including impeachment evidence that may undermine the witness’s credibility.</w:t>
      </w:r>
      <w:r w:rsidRPr="00E61664">
        <w:rPr>
          <w:sz w:val="16"/>
        </w:rPr>
        <w:t xml:space="preserve">154 A 2010 survey of five San Francisco Bay Area prosecutors found that all five </w:t>
      </w:r>
      <w:r w:rsidRPr="00AB4623">
        <w:rPr>
          <w:rStyle w:val="StyleUnderline"/>
          <w:highlight w:val="cyan"/>
        </w:rPr>
        <w:t>prosecutors believed they were obligated under Brady to disclose</w:t>
      </w:r>
      <w:r w:rsidRPr="001D64FD">
        <w:rPr>
          <w:rStyle w:val="StyleUnderline"/>
        </w:rPr>
        <w:t xml:space="preserve"> to defense counsel the fact </w:t>
      </w:r>
      <w:r w:rsidRPr="00AB4623">
        <w:rPr>
          <w:rStyle w:val="StyleUnderline"/>
          <w:highlight w:val="cyan"/>
        </w:rPr>
        <w:t xml:space="preserve">that a </w:t>
      </w:r>
      <w:r w:rsidRPr="00136DA4">
        <w:rPr>
          <w:rStyle w:val="StyleUnderline"/>
          <w:strike/>
        </w:rPr>
        <w:t>victim</w:t>
      </w:r>
      <w:r w:rsidRPr="00FD2EDD">
        <w:rPr>
          <w:rStyle w:val="StyleUnderline"/>
        </w:rPr>
        <w:t xml:space="preserve"> </w:t>
      </w:r>
      <w:r w:rsidRPr="00AB4623">
        <w:rPr>
          <w:rStyle w:val="StyleUnderline"/>
          <w:highlight w:val="cyan"/>
        </w:rPr>
        <w:t>[survivor</w:t>
      </w:r>
      <w:r>
        <w:rPr>
          <w:rStyle w:val="StyleUnderline"/>
        </w:rPr>
        <w:t>]</w:t>
      </w:r>
      <w:r w:rsidRPr="00E24E35">
        <w:rPr>
          <w:rStyle w:val="StyleUnderline"/>
        </w:rPr>
        <w:t xml:space="preserve"> </w:t>
      </w:r>
      <w:r w:rsidRPr="00AB4623">
        <w:rPr>
          <w:rStyle w:val="StyleUnderline"/>
          <w:highlight w:val="cyan"/>
        </w:rPr>
        <w:t>requested a U visa certification</w:t>
      </w:r>
      <w:r w:rsidRPr="00E61664">
        <w:rPr>
          <w:sz w:val="16"/>
        </w:rPr>
        <w:t xml:space="preserve">.155 </w:t>
      </w:r>
      <w:r w:rsidRPr="001D64FD">
        <w:rPr>
          <w:rStyle w:val="StyleUnderline"/>
        </w:rPr>
        <w:t>Although it is not known if all prosecutors disclose U visa applications or certifications to the defense, immigration advocates recommend informing U visa applicants that their U visa could be considered exculpatory or impeachment evidence under Brady, and maybe used against them in court.</w:t>
      </w:r>
      <w:r w:rsidRPr="00E61664">
        <w:rPr>
          <w:sz w:val="16"/>
        </w:rPr>
        <w:t xml:space="preserve">156 </w:t>
      </w:r>
      <w:r w:rsidRPr="001D64FD">
        <w:rPr>
          <w:rStyle w:val="StyleUnderline"/>
        </w:rPr>
        <w:t>Some prosecutors refuse to consider a U visa certification request while the criminal case is pending,157 perhaps in an attempt to avoid U visa Brady disclosure problems altogether</w:t>
      </w:r>
      <w:r w:rsidRPr="00E61664">
        <w:rPr>
          <w:sz w:val="16"/>
        </w:rPr>
        <w:t xml:space="preserve">.158 If the prosecution does not know the </w:t>
      </w:r>
      <w:r w:rsidRPr="00C32386">
        <w:rPr>
          <w:strike/>
          <w:sz w:val="16"/>
        </w:rPr>
        <w:t>victim</w:t>
      </w:r>
      <w:r w:rsidRPr="00E61664">
        <w:rPr>
          <w:sz w:val="16"/>
        </w:rPr>
        <w:t xml:space="preserve"> </w:t>
      </w:r>
      <w:r>
        <w:rPr>
          <w:sz w:val="16"/>
        </w:rPr>
        <w:t>[survivor]</w:t>
      </w:r>
      <w:r w:rsidRPr="00E61664">
        <w:rPr>
          <w:sz w:val="16"/>
        </w:rPr>
        <w:t xml:space="preserve">is seeking a U visa until after the case is over, the prosecution would not have to disclose the U visa, and the </w:t>
      </w:r>
      <w:r w:rsidRPr="00C32386">
        <w:rPr>
          <w:strike/>
          <w:sz w:val="16"/>
        </w:rPr>
        <w:t>victim</w:t>
      </w:r>
      <w:r w:rsidRPr="00E61664">
        <w:rPr>
          <w:sz w:val="16"/>
        </w:rPr>
        <w:t xml:space="preserve"> </w:t>
      </w:r>
      <w:r>
        <w:rPr>
          <w:sz w:val="16"/>
        </w:rPr>
        <w:t>[survivor]</w:t>
      </w:r>
      <w:r w:rsidRPr="00E61664">
        <w:rPr>
          <w:sz w:val="16"/>
        </w:rPr>
        <w:t xml:space="preserve">’s credibility can remain relatively intact. The Los Angeles County District Attorney’s Office (LACDA) has a policy refusing U visa certifications during the pendency of the criminal case, and relatedly, a policy of disclosing U visa certification requests to the defense.159 Furthermore, it is LACDA policy, “in an abundance of caution,” to disclose to the defense a U visa certification for a prior case with the same defendant and </w:t>
      </w:r>
      <w:r w:rsidRPr="00C32386">
        <w:rPr>
          <w:strike/>
          <w:sz w:val="16"/>
        </w:rPr>
        <w:t>victim</w:t>
      </w:r>
      <w:r w:rsidRPr="00E61664">
        <w:rPr>
          <w:sz w:val="16"/>
        </w:rPr>
        <w:t xml:space="preserve"> </w:t>
      </w:r>
      <w:r>
        <w:rPr>
          <w:sz w:val="16"/>
        </w:rPr>
        <w:t>[survivor]</w:t>
      </w:r>
      <w:r w:rsidRPr="00E61664">
        <w:rPr>
          <w:sz w:val="16"/>
        </w:rPr>
        <w:t xml:space="preserve"> in a pending case with the same defendant and </w:t>
      </w:r>
      <w:r w:rsidRPr="00C32386">
        <w:rPr>
          <w:strike/>
          <w:sz w:val="16"/>
        </w:rPr>
        <w:t>victim</w:t>
      </w:r>
      <w:r w:rsidRPr="00E61664">
        <w:rPr>
          <w:sz w:val="16"/>
        </w:rPr>
        <w:t xml:space="preserve"> </w:t>
      </w:r>
      <w:r>
        <w:rPr>
          <w:sz w:val="16"/>
        </w:rPr>
        <w:t>[survivor]</w:t>
      </w:r>
      <w:r w:rsidRPr="00E61664">
        <w:rPr>
          <w:sz w:val="16"/>
        </w:rPr>
        <w:t xml:space="preserve">.160 This means that in all future cases with the same defendant and </w:t>
      </w:r>
      <w:r w:rsidRPr="00C32386">
        <w:rPr>
          <w:strike/>
          <w:sz w:val="16"/>
        </w:rPr>
        <w:t>victim</w:t>
      </w:r>
      <w:r w:rsidRPr="00E61664">
        <w:rPr>
          <w:sz w:val="16"/>
        </w:rPr>
        <w:t xml:space="preserve"> </w:t>
      </w:r>
      <w:r>
        <w:rPr>
          <w:sz w:val="16"/>
        </w:rPr>
        <w:t>[survivor]</w:t>
      </w:r>
      <w:r w:rsidRPr="00E61664">
        <w:rPr>
          <w:sz w:val="16"/>
        </w:rPr>
        <w:t xml:space="preserve">, LACDA will turn over the U visa certification and perhaps the entire U visa application to the defense, leaving the </w:t>
      </w:r>
      <w:r w:rsidRPr="00C32386">
        <w:rPr>
          <w:strike/>
          <w:sz w:val="16"/>
        </w:rPr>
        <w:t>victim</w:t>
      </w:r>
      <w:r w:rsidRPr="00E61664">
        <w:rPr>
          <w:sz w:val="16"/>
        </w:rPr>
        <w:t xml:space="preserve"> </w:t>
      </w:r>
      <w:r>
        <w:rPr>
          <w:sz w:val="16"/>
        </w:rPr>
        <w:t>[survivor]</w:t>
      </w:r>
      <w:r w:rsidRPr="00E61664">
        <w:rPr>
          <w:sz w:val="16"/>
        </w:rPr>
        <w:t xml:space="preserve"> vulnerable to aggressive cross examination and potential impeachment for life. </w:t>
      </w:r>
      <w:r w:rsidRPr="001D64FD">
        <w:rPr>
          <w:rStyle w:val="StyleUnderline"/>
        </w:rPr>
        <w:t xml:space="preserve">The district attorney’s policies studied here fail to represent the paucity of legal authority for Brady disclosures of U visas, beyond the general requirement of exculpatory and impeachment evidence. </w:t>
      </w:r>
      <w:r w:rsidRPr="00AB4623">
        <w:rPr>
          <w:rStyle w:val="Emphasis"/>
          <w:highlight w:val="cyan"/>
        </w:rPr>
        <w:t>There is no published case law addressing how U visa certifications fit into Brad</w:t>
      </w:r>
      <w:r w:rsidRPr="00AB4623">
        <w:rPr>
          <w:rStyle w:val="StyleUnderline"/>
          <w:highlight w:val="cyan"/>
        </w:rPr>
        <w:t>y</w:t>
      </w:r>
      <w:r w:rsidRPr="001D64FD">
        <w:rPr>
          <w:rStyle w:val="StyleUnderline"/>
        </w:rPr>
        <w:t>.</w:t>
      </w:r>
      <w:r w:rsidRPr="00E61664">
        <w:rPr>
          <w:sz w:val="16"/>
        </w:rPr>
        <w:t xml:space="preserve"> LACDA relies on an unpublished opinion, United States v. Mills, to distinguish post-conviction certification requests from preconviction certification requests.161 Based on Mills, LACDA states that postconviction certification requests need not be disclosed to the defense under Brady, but pre-conviction requests necessarily must be disclosed.162 Mills does not mention anything about pre-conviction requests, however. In fact, Mills is not even a U visa case. In Mills, the prosecutor’s witness was an informant who received Significant Public Benefit Parole (SPBP), an immigration benefit for law enforcement informants.163 The SPBP application contained information that conflicted with the DEA agent’s testimony about how long he had known the informant, which was material information for the defendant’s entrapment defense.164 The court found that since the SPBP application was dated 21 days after the end of the trial and, as a result, did not exist for disclosure at the time of the trial, it did not fall under the required Brady disclosure of exculpatory evidence.165 The evidence at issue in Mills was information on an immigration application tending to prove that a federal agent had perjured himself.166 Mills did not concern the immigrant informant or his intentions in cooperating with law enforcement. It is clear that SPBP applications must be disclosed to the defense, but </w:t>
      </w:r>
      <w:r w:rsidRPr="00AB4623">
        <w:rPr>
          <w:rStyle w:val="StyleUnderline"/>
          <w:highlight w:val="cyan"/>
        </w:rPr>
        <w:t>prosecutors mistakenly conflate SPBP applicants with U visa applicants.</w:t>
      </w:r>
      <w:r w:rsidRPr="00E61664">
        <w:rPr>
          <w:sz w:val="16"/>
        </w:rPr>
        <w:t>167</w:t>
      </w:r>
      <w:r w:rsidRPr="001D64FD">
        <w:rPr>
          <w:rStyle w:val="StyleUnderline"/>
        </w:rPr>
        <w:t xml:space="preserve"> U visa applicants are distinguishable from SPBP applicants because U visa applicants are </w:t>
      </w:r>
      <w:r w:rsidRPr="00C32386">
        <w:rPr>
          <w:rStyle w:val="StyleUnderline"/>
          <w:strike/>
        </w:rPr>
        <w:t>victim</w:t>
      </w:r>
      <w:r>
        <w:rPr>
          <w:rStyle w:val="StyleUnderline"/>
        </w:rPr>
        <w:t>[survivior]</w:t>
      </w:r>
      <w:r w:rsidRPr="001D64FD">
        <w:rPr>
          <w:rStyle w:val="StyleUnderline"/>
        </w:rPr>
        <w:t>s and SPBP applicants are criminal informants. As direct compensation for informing on co-defendants, SPBP agreements often also include monetary compensation for the informant</w:t>
      </w:r>
      <w:r w:rsidRPr="00E61664">
        <w:rPr>
          <w:sz w:val="16"/>
        </w:rPr>
        <w:t xml:space="preserve">.168 </w:t>
      </w:r>
      <w:r w:rsidRPr="00AB4623">
        <w:rPr>
          <w:rStyle w:val="StyleUnderline"/>
          <w:highlight w:val="cyan"/>
        </w:rPr>
        <w:t xml:space="preserve">While the U visa also functions as a reward </w:t>
      </w:r>
      <w:r w:rsidRPr="00307736">
        <w:rPr>
          <w:rStyle w:val="StyleUnderline"/>
        </w:rPr>
        <w:t>of sorts</w:t>
      </w:r>
      <w:r w:rsidRPr="001D64FD">
        <w:rPr>
          <w:rStyle w:val="StyleUnderline"/>
        </w:rPr>
        <w:t xml:space="preserve">, U visa </w:t>
      </w:r>
      <w:r w:rsidRPr="00136DA4">
        <w:rPr>
          <w:rStyle w:val="StyleUnderline"/>
          <w:strike/>
        </w:rPr>
        <w:t>victims</w:t>
      </w:r>
      <w:r w:rsidRPr="00FD2EDD">
        <w:rPr>
          <w:rStyle w:val="StyleUnderline"/>
        </w:rPr>
        <w:t xml:space="preserve"> </w:t>
      </w:r>
      <w:r w:rsidRPr="00AB4623">
        <w:rPr>
          <w:rStyle w:val="StyleUnderline"/>
          <w:highlight w:val="cyan"/>
        </w:rPr>
        <w:t>[survivors</w:t>
      </w:r>
      <w:r>
        <w:rPr>
          <w:rStyle w:val="StyleUnderline"/>
        </w:rPr>
        <w:t>]</w:t>
      </w:r>
      <w:r w:rsidRPr="00AB4623">
        <w:rPr>
          <w:rStyle w:val="StyleUnderline"/>
          <w:highlight w:val="cyan"/>
        </w:rPr>
        <w:t xml:space="preserve"> are not performing beyond what is asked of every </w:t>
      </w:r>
      <w:r w:rsidRPr="00136DA4">
        <w:rPr>
          <w:rStyle w:val="StyleUnderline"/>
          <w:strike/>
        </w:rPr>
        <w:t>victim</w:t>
      </w:r>
      <w:r w:rsidRPr="00FD2EDD">
        <w:rPr>
          <w:rStyle w:val="StyleUnderline"/>
        </w:rPr>
        <w:t xml:space="preserve"> </w:t>
      </w:r>
      <w:r w:rsidRPr="00AB4623">
        <w:rPr>
          <w:rStyle w:val="StyleUnderline"/>
          <w:highlight w:val="cyan"/>
        </w:rPr>
        <w:t>[survivor</w:t>
      </w:r>
      <w:r>
        <w:rPr>
          <w:rStyle w:val="StyleUnderline"/>
        </w:rPr>
        <w:t>]</w:t>
      </w:r>
      <w:r w:rsidRPr="00AB4623">
        <w:rPr>
          <w:rStyle w:val="StyleUnderline"/>
          <w:highlight w:val="cyan"/>
        </w:rPr>
        <w:t>in the criminal justice system</w:t>
      </w:r>
      <w:r w:rsidRPr="001D64FD">
        <w:rPr>
          <w:rStyle w:val="StyleUnderline"/>
        </w:rPr>
        <w:t xml:space="preserve"> under any other circumstance: reporting the crime, cooperating with authorities, and testifying in court. Thus, the U visa is a collateral benefit rather than compensation. Since it is not considered compensation, it should not be included in the same category as the SPBP and S visas for the purpose of Brady disclosures. The </w:t>
      </w:r>
      <w:r w:rsidRPr="00AB4623">
        <w:rPr>
          <w:rStyle w:val="StyleUnderline"/>
          <w:highlight w:val="cyan"/>
        </w:rPr>
        <w:t>absence of case law regarding U visa Brady disclosures suggests that prosecutors</w:t>
      </w:r>
      <w:r w:rsidRPr="001D64FD">
        <w:rPr>
          <w:rStyle w:val="StyleUnderline"/>
        </w:rPr>
        <w:t xml:space="preserve"> exercise an “abundance of caution</w:t>
      </w:r>
      <w:r w:rsidRPr="00E61664">
        <w:rPr>
          <w:sz w:val="16"/>
        </w:rPr>
        <w:t xml:space="preserve">” 169 </w:t>
      </w:r>
      <w:r w:rsidRPr="001D64FD">
        <w:rPr>
          <w:rStyle w:val="StyleUnderline"/>
        </w:rPr>
        <w:t xml:space="preserve">and </w:t>
      </w:r>
      <w:r w:rsidRPr="00AB4623">
        <w:rPr>
          <w:rStyle w:val="StyleUnderline"/>
          <w:highlight w:val="cyan"/>
        </w:rPr>
        <w:t>over-disclose U visa certifications</w:t>
      </w:r>
      <w:r w:rsidRPr="001D64FD">
        <w:rPr>
          <w:rStyle w:val="StyleUnderline"/>
        </w:rPr>
        <w:t xml:space="preserve"> to defense counsel absent prompting by the defense counsel, trial judges, or higher courts.</w:t>
      </w:r>
      <w:r w:rsidRPr="00E61664">
        <w:rPr>
          <w:sz w:val="16"/>
        </w:rPr>
        <w:t xml:space="preserve"> </w:t>
      </w:r>
      <w:r w:rsidRPr="001D64FD">
        <w:rPr>
          <w:rStyle w:val="StyleUnderline"/>
        </w:rPr>
        <w:t>Not only are prosecutors exercising an abundance of caution with these U visa policies, but they also have something to gain by dangling the carrot of the U visa certification until the end of the criminal case.</w:t>
      </w:r>
      <w:r w:rsidRPr="00E61664">
        <w:rPr>
          <w:sz w:val="16"/>
        </w:rPr>
        <w:t xml:space="preserve"> </w:t>
      </w:r>
      <w:r w:rsidRPr="001D64FD">
        <w:rPr>
          <w:rStyle w:val="StyleUnderline"/>
        </w:rPr>
        <w:t xml:space="preserve">The </w:t>
      </w:r>
      <w:r w:rsidRPr="00136DA4">
        <w:rPr>
          <w:rStyle w:val="StyleUnderline"/>
          <w:strike/>
        </w:rPr>
        <w:t>victim</w:t>
      </w:r>
      <w:r w:rsidRPr="00FD2EDD">
        <w:rPr>
          <w:rStyle w:val="StyleUnderline"/>
        </w:rPr>
        <w:t xml:space="preserve"> </w:t>
      </w:r>
      <w:r w:rsidRPr="00AB4623">
        <w:rPr>
          <w:rStyle w:val="StyleUnderline"/>
          <w:highlight w:val="cyan"/>
        </w:rPr>
        <w:t>[survivor</w:t>
      </w:r>
      <w:r>
        <w:rPr>
          <w:rStyle w:val="StyleUnderline"/>
        </w:rPr>
        <w:t>]</w:t>
      </w:r>
      <w:r w:rsidRPr="00AB4623">
        <w:rPr>
          <w:rStyle w:val="StyleUnderline"/>
          <w:highlight w:val="cyan"/>
        </w:rPr>
        <w:t xml:space="preserve"> will</w:t>
      </w:r>
      <w:r w:rsidRPr="001D64FD">
        <w:rPr>
          <w:rStyle w:val="StyleUnderline"/>
        </w:rPr>
        <w:t xml:space="preserve"> likely feel compelled to </w:t>
      </w:r>
      <w:r w:rsidRPr="00AB4623">
        <w:rPr>
          <w:rStyle w:val="StyleUnderline"/>
          <w:highlight w:val="cyan"/>
        </w:rPr>
        <w:t>be at the prosecutor’s beck and call</w:t>
      </w:r>
      <w:r w:rsidRPr="001D64FD">
        <w:rPr>
          <w:rStyle w:val="StyleUnderline"/>
        </w:rPr>
        <w:t xml:space="preserve">, and will not ignore subpoenas and recant testimony as many domestic violence </w:t>
      </w:r>
      <w:r w:rsidRPr="00136DA4">
        <w:rPr>
          <w:rStyle w:val="StyleUnderline"/>
          <w:strike/>
        </w:rPr>
        <w:t>victim</w:t>
      </w:r>
      <w:r>
        <w:rPr>
          <w:rStyle w:val="StyleUnderline"/>
          <w:strike/>
        </w:rPr>
        <w:t>s</w:t>
      </w:r>
      <w:r w:rsidRPr="00FD2EDD">
        <w:rPr>
          <w:rStyle w:val="StyleUnderline"/>
        </w:rPr>
        <w:t xml:space="preserve"> </w:t>
      </w:r>
      <w:r w:rsidRPr="00AB4623">
        <w:rPr>
          <w:rStyle w:val="StyleUnderline"/>
          <w:highlight w:val="cyan"/>
        </w:rPr>
        <w:t>[survivors</w:t>
      </w:r>
      <w:r>
        <w:rPr>
          <w:rStyle w:val="StyleUnderline"/>
        </w:rPr>
        <w:t>]</w:t>
      </w:r>
      <w:r w:rsidRPr="001D64FD">
        <w:rPr>
          <w:rStyle w:val="StyleUnderline"/>
        </w:rPr>
        <w:t xml:space="preserve"> are wont to do.</w:t>
      </w:r>
      <w:r w:rsidRPr="00E61664">
        <w:rPr>
          <w:sz w:val="16"/>
        </w:rPr>
        <w:t xml:space="preserve">170 </w:t>
      </w:r>
      <w:r w:rsidRPr="001D64FD">
        <w:rPr>
          <w:rStyle w:val="StyleUnderline"/>
        </w:rPr>
        <w:t xml:space="preserve">This </w:t>
      </w:r>
      <w:r w:rsidRPr="00AB4623">
        <w:rPr>
          <w:rStyle w:val="StyleUnderline"/>
          <w:highlight w:val="cyan"/>
        </w:rPr>
        <w:t>creates a power dynamic</w:t>
      </w:r>
      <w:r w:rsidRPr="001D64FD">
        <w:rPr>
          <w:rStyle w:val="StyleUnderline"/>
        </w:rPr>
        <w:t xml:space="preserve"> in which the </w:t>
      </w:r>
      <w:r w:rsidRPr="00C32386">
        <w:rPr>
          <w:rStyle w:val="StyleUnderline"/>
          <w:strike/>
        </w:rPr>
        <w:t>victim</w:t>
      </w:r>
      <w:r>
        <w:rPr>
          <w:rStyle w:val="StyleUnderline"/>
        </w:rPr>
        <w:t>[survivior]</w:t>
      </w:r>
      <w:r w:rsidRPr="001D64FD">
        <w:rPr>
          <w:rStyle w:val="StyleUnderline"/>
        </w:rPr>
        <w:t xml:space="preserve"> is beholden to the prosecutor, but it </w:t>
      </w:r>
      <w:r w:rsidRPr="00AB4623">
        <w:rPr>
          <w:rStyle w:val="StyleUnderline"/>
          <w:highlight w:val="cyan"/>
        </w:rPr>
        <w:t>can also</w:t>
      </w:r>
      <w:r w:rsidRPr="001D64FD">
        <w:rPr>
          <w:rStyle w:val="StyleUnderline"/>
        </w:rPr>
        <w:t xml:space="preserve"> significantly </w:t>
      </w:r>
      <w:r w:rsidRPr="00AB4623">
        <w:rPr>
          <w:rStyle w:val="StyleUnderline"/>
          <w:highlight w:val="cyan"/>
        </w:rPr>
        <w:t>delay the U visa certification process</w:t>
      </w:r>
      <w:r w:rsidRPr="00E61664">
        <w:rPr>
          <w:sz w:val="16"/>
        </w:rPr>
        <w:t xml:space="preserve">. As discussed in Section III, </w:t>
      </w:r>
      <w:r w:rsidRPr="001D64FD">
        <w:rPr>
          <w:rStyle w:val="StyleUnderline"/>
        </w:rPr>
        <w:t xml:space="preserve">the U visa application can take several years to adjudicate and up to a decade to provide permanent immigration status for the </w:t>
      </w:r>
      <w:r w:rsidRPr="00C32386">
        <w:rPr>
          <w:rStyle w:val="StyleUnderline"/>
          <w:strike/>
        </w:rPr>
        <w:t>victim</w:t>
      </w:r>
      <w:r>
        <w:rPr>
          <w:rStyle w:val="StyleUnderline"/>
        </w:rPr>
        <w:t>[survivior]</w:t>
      </w:r>
      <w:r w:rsidRPr="001D64FD">
        <w:rPr>
          <w:rStyle w:val="StyleUnderline"/>
        </w:rPr>
        <w:t xml:space="preserve"> and their family. </w:t>
      </w:r>
      <w:r w:rsidRPr="00AB4623">
        <w:rPr>
          <w:rStyle w:val="StyleUnderline"/>
          <w:highlight w:val="cyan"/>
        </w:rPr>
        <w:t>Criminal courts have</w:t>
      </w:r>
      <w:r w:rsidRPr="001D64FD">
        <w:rPr>
          <w:rStyle w:val="StyleUnderline"/>
        </w:rPr>
        <w:t xml:space="preserve"> their own </w:t>
      </w:r>
      <w:r w:rsidRPr="00AB4623">
        <w:rPr>
          <w:rStyle w:val="StyleUnderline"/>
          <w:highlight w:val="cyan"/>
        </w:rPr>
        <w:t>backlogs</w:t>
      </w:r>
      <w:r w:rsidRPr="00E61664">
        <w:rPr>
          <w:sz w:val="16"/>
        </w:rPr>
        <w:t xml:space="preserve">,171 </w:t>
      </w:r>
      <w:r w:rsidRPr="001D64FD">
        <w:rPr>
          <w:rStyle w:val="StyleUnderline"/>
        </w:rPr>
        <w:t xml:space="preserve">and </w:t>
      </w:r>
      <w:r w:rsidRPr="00AB4623">
        <w:rPr>
          <w:rStyle w:val="StyleUnderline"/>
          <w:highlight w:val="cyan"/>
        </w:rPr>
        <w:t xml:space="preserve">requiring all </w:t>
      </w:r>
      <w:r w:rsidRPr="00136DA4">
        <w:rPr>
          <w:rStyle w:val="StyleUnderline"/>
          <w:strike/>
        </w:rPr>
        <w:t>victims</w:t>
      </w:r>
      <w:r w:rsidRPr="00FD2EDD">
        <w:rPr>
          <w:rStyle w:val="StyleUnderline"/>
        </w:rPr>
        <w:t xml:space="preserve"> </w:t>
      </w:r>
      <w:r w:rsidRPr="00AB4623">
        <w:rPr>
          <w:rStyle w:val="StyleUnderline"/>
          <w:highlight w:val="cyan"/>
        </w:rPr>
        <w:t>[survivors</w:t>
      </w:r>
      <w:r>
        <w:rPr>
          <w:rStyle w:val="StyleUnderline"/>
        </w:rPr>
        <w:t>]</w:t>
      </w:r>
      <w:r w:rsidRPr="00AB4623">
        <w:rPr>
          <w:rStyle w:val="StyleUnderline"/>
          <w:highlight w:val="cyan"/>
        </w:rPr>
        <w:t xml:space="preserve"> to wait until the criminal case is over to begin the first step</w:t>
      </w:r>
      <w:r w:rsidRPr="001D64FD">
        <w:rPr>
          <w:rStyle w:val="StyleUnderline"/>
        </w:rPr>
        <w:t xml:space="preserve"> in the U visa process </w:t>
      </w:r>
      <w:r w:rsidRPr="00AB4623">
        <w:rPr>
          <w:rStyle w:val="StyleUnderline"/>
          <w:highlight w:val="cyan"/>
        </w:rPr>
        <w:t>is unjust</w:t>
      </w:r>
      <w:r w:rsidRPr="001D64FD">
        <w:rPr>
          <w:rStyle w:val="StyleUnderline"/>
        </w:rPr>
        <w:t xml:space="preserve"> because the </w:t>
      </w:r>
      <w:r w:rsidRPr="00C32386">
        <w:rPr>
          <w:rStyle w:val="StyleUnderline"/>
          <w:strike/>
        </w:rPr>
        <w:t>victim</w:t>
      </w:r>
      <w:r>
        <w:rPr>
          <w:rStyle w:val="StyleUnderline"/>
        </w:rPr>
        <w:t>[survivior]</w:t>
      </w:r>
      <w:r w:rsidRPr="001D64FD">
        <w:rPr>
          <w:rStyle w:val="StyleUnderline"/>
        </w:rPr>
        <w:t>s have long since fulfilled their obligation</w:t>
      </w:r>
      <w:r w:rsidRPr="00E61664">
        <w:rPr>
          <w:sz w:val="16"/>
        </w:rPr>
        <w:t xml:space="preserve">. </w:t>
      </w:r>
      <w:r w:rsidRPr="001D64FD">
        <w:rPr>
          <w:rStyle w:val="StyleUnderline"/>
        </w:rPr>
        <w:t>Clear guidance from higher courts might help U visa applicants better navigate the discovery waters. A lack of clarity on U visa Brady disclosures leaves immigration advocates confused or ambivalent on what they should advise their clients to say to prosecutors</w:t>
      </w:r>
      <w:r w:rsidRPr="00E61664">
        <w:rPr>
          <w:sz w:val="16"/>
        </w:rPr>
        <w:t>.172 T</w:t>
      </w:r>
      <w:r w:rsidRPr="001D64FD">
        <w:rPr>
          <w:rStyle w:val="StyleUnderline"/>
        </w:rPr>
        <w:t xml:space="preserve">he case law leaves immigration advocates between a rock and a hard place. If they tell their clients to inform the prosecutor that they are seeking a U visa, the prosecutor might feel compelled to turn that over to the defense, potentially exposing the </w:t>
      </w:r>
      <w:r w:rsidRPr="00C32386">
        <w:rPr>
          <w:rStyle w:val="StyleUnderline"/>
          <w:strike/>
        </w:rPr>
        <w:t>victim</w:t>
      </w:r>
      <w:r>
        <w:rPr>
          <w:rStyle w:val="StyleUnderline"/>
        </w:rPr>
        <w:t>[survivior]</w:t>
      </w:r>
      <w:r w:rsidRPr="001D64FD">
        <w:rPr>
          <w:rStyle w:val="StyleUnderline"/>
        </w:rPr>
        <w:t xml:space="preserve"> to accusations of fraud. If they do not tell their clients to inform the prosecutor, the prosecutor and the </w:t>
      </w:r>
      <w:r w:rsidRPr="00C32386">
        <w:rPr>
          <w:rStyle w:val="StyleUnderline"/>
          <w:strike/>
        </w:rPr>
        <w:t>victim</w:t>
      </w:r>
      <w:r>
        <w:rPr>
          <w:rStyle w:val="StyleUnderline"/>
        </w:rPr>
        <w:t>[survivior]</w:t>
      </w:r>
      <w:r w:rsidRPr="001D64FD">
        <w:rPr>
          <w:rStyle w:val="StyleUnderline"/>
        </w:rPr>
        <w:t xml:space="preserve"> could be blindsided by a U visa fraud defense, or worse, the prosecutor might take it to mean the </w:t>
      </w:r>
      <w:r w:rsidRPr="00C32386">
        <w:rPr>
          <w:rStyle w:val="StyleUnderline"/>
          <w:strike/>
        </w:rPr>
        <w:t>victim</w:t>
      </w:r>
      <w:r>
        <w:rPr>
          <w:rStyle w:val="StyleUnderline"/>
        </w:rPr>
        <w:t>[survivior]</w:t>
      </w:r>
      <w:r w:rsidRPr="001D64FD">
        <w:rPr>
          <w:rStyle w:val="StyleUnderline"/>
        </w:rPr>
        <w:t xml:space="preserve"> has not been cooperative and refuse to sign a certification. </w:t>
      </w:r>
      <w:r w:rsidRPr="00307736">
        <w:rPr>
          <w:rStyle w:val="StyleUnderline"/>
        </w:rPr>
        <w:t xml:space="preserve">No matter what she chooses to do, a </w:t>
      </w:r>
      <w:r w:rsidRPr="00C32386">
        <w:rPr>
          <w:rStyle w:val="StyleUnderline"/>
          <w:strike/>
        </w:rPr>
        <w:t>victim</w:t>
      </w:r>
      <w:r>
        <w:rPr>
          <w:rStyle w:val="StyleUnderline"/>
        </w:rPr>
        <w:t>[survivior]</w:t>
      </w:r>
      <w:r w:rsidRPr="00307736">
        <w:rPr>
          <w:rStyle w:val="StyleUnderline"/>
        </w:rPr>
        <w:t xml:space="preserve"> in a pending case risks trauma or losing her U visa case, or both</w:t>
      </w:r>
      <w:r w:rsidRPr="00E61664">
        <w:rPr>
          <w:sz w:val="16"/>
        </w:rPr>
        <w:t xml:space="preserve">. </w:t>
      </w:r>
      <w:r w:rsidRPr="001D64FD">
        <w:rPr>
          <w:rStyle w:val="StyleUnderline"/>
        </w:rPr>
        <w:t xml:space="preserve">As it stands in the </w:t>
      </w:r>
      <w:r w:rsidRPr="00307736">
        <w:rPr>
          <w:rStyle w:val="StyleUnderline"/>
        </w:rPr>
        <w:t>adversarial criminal justice system, U visa applicants are pitted against defendants as their accusers</w:t>
      </w:r>
      <w:r w:rsidRPr="00E61664">
        <w:rPr>
          <w:sz w:val="16"/>
        </w:rPr>
        <w:t xml:space="preserve">.173 </w:t>
      </w:r>
      <w:r w:rsidRPr="00307736">
        <w:rPr>
          <w:rStyle w:val="StyleUnderline"/>
        </w:rPr>
        <w:t xml:space="preserve">Public defenders can scapegoat U visa applicants in cross-examination, suggesting to the jury that the </w:t>
      </w:r>
      <w:r w:rsidRPr="00C32386">
        <w:rPr>
          <w:rStyle w:val="StyleUnderline"/>
          <w:strike/>
        </w:rPr>
        <w:t>victim</w:t>
      </w:r>
      <w:r>
        <w:rPr>
          <w:rStyle w:val="StyleUnderline"/>
        </w:rPr>
        <w:t>[survivior]</w:t>
      </w:r>
      <w:r w:rsidRPr="00307736">
        <w:rPr>
          <w:rStyle w:val="StyleUnderline"/>
        </w:rPr>
        <w:t xml:space="preserve"> framed the defendant,</w:t>
      </w:r>
      <w:r w:rsidRPr="00E61664">
        <w:rPr>
          <w:sz w:val="16"/>
        </w:rPr>
        <w:t>174</w:t>
      </w:r>
      <w:r w:rsidRPr="00307736">
        <w:rPr>
          <w:rStyle w:val="StyleUnderline"/>
        </w:rPr>
        <w:t xml:space="preserve"> and in turn prosecutors can wield the U visa as a tool to get</w:t>
      </w:r>
      <w:r w:rsidRPr="00C32386">
        <w:rPr>
          <w:rStyle w:val="StyleUnderline"/>
          <w:strike/>
        </w:rPr>
        <w:t xml:space="preserve"> victim</w:t>
      </w:r>
      <w:r>
        <w:rPr>
          <w:rStyle w:val="StyleUnderline"/>
          <w:strike/>
        </w:rPr>
        <w:t>s</w:t>
      </w:r>
      <w:r>
        <w:rPr>
          <w:rStyle w:val="StyleUnderline"/>
        </w:rPr>
        <w:t>[surviviors]</w:t>
      </w:r>
      <w:r w:rsidRPr="00307736">
        <w:rPr>
          <w:rStyle w:val="StyleUnderline"/>
        </w:rPr>
        <w:t>to cooperate</w:t>
      </w:r>
      <w:r w:rsidRPr="001D64FD">
        <w:rPr>
          <w:rStyle w:val="StyleUnderline"/>
        </w:rPr>
        <w:t>.</w:t>
      </w:r>
      <w:r w:rsidRPr="00E61664">
        <w:rPr>
          <w:sz w:val="16"/>
        </w:rPr>
        <w:t xml:space="preserve">175 </w:t>
      </w:r>
      <w:r w:rsidRPr="00AB4623">
        <w:rPr>
          <w:rStyle w:val="StyleUnderline"/>
          <w:highlight w:val="cyan"/>
        </w:rPr>
        <w:t xml:space="preserve">Defense attorneys and prosecutors alike </w:t>
      </w:r>
      <w:r w:rsidRPr="00CE3237">
        <w:rPr>
          <w:rStyle w:val="StyleUnderline"/>
        </w:rPr>
        <w:t xml:space="preserve">are contributing to </w:t>
      </w:r>
      <w:r w:rsidRPr="00AB4623">
        <w:rPr>
          <w:rStyle w:val="StyleUnderline"/>
          <w:highlight w:val="cyan"/>
        </w:rPr>
        <w:t xml:space="preserve">further </w:t>
      </w:r>
      <w:r w:rsidRPr="00AB4623">
        <w:rPr>
          <w:rStyle w:val="Emphasis"/>
          <w:highlight w:val="cyan"/>
        </w:rPr>
        <w:t xml:space="preserve">trauma and oppression of immigrant </w:t>
      </w:r>
      <w:r w:rsidRPr="00136DA4">
        <w:rPr>
          <w:rStyle w:val="StyleUnderline"/>
          <w:strike/>
        </w:rPr>
        <w:t>victims</w:t>
      </w:r>
      <w:r w:rsidRPr="00FD2EDD">
        <w:rPr>
          <w:rStyle w:val="StyleUnderline"/>
        </w:rPr>
        <w:t xml:space="preserve"> </w:t>
      </w:r>
      <w:r w:rsidRPr="00AB4623">
        <w:rPr>
          <w:rStyle w:val="StyleUnderline"/>
          <w:highlight w:val="cyan"/>
        </w:rPr>
        <w:t>[survivors</w:t>
      </w:r>
      <w:r>
        <w:rPr>
          <w:rStyle w:val="StyleUnderline"/>
        </w:rPr>
        <w:t>]</w:t>
      </w:r>
      <w:r w:rsidRPr="00E61664">
        <w:rPr>
          <w:sz w:val="16"/>
        </w:rPr>
        <w:t xml:space="preserve">Given the many barriers criminal defendants already face in the justice system, I would not necessarily advocate for a narrower requirement regarding Brady disclosures. But I nonetheless disagree with the practice of getting criminal defendants acquitted by shaming and exposing undocumented </w:t>
      </w:r>
      <w:r w:rsidRPr="00C32386">
        <w:rPr>
          <w:strike/>
          <w:sz w:val="16"/>
        </w:rPr>
        <w:t>victim</w:t>
      </w:r>
      <w:r>
        <w:rPr>
          <w:strike/>
          <w:sz w:val="16"/>
        </w:rPr>
        <w:t>s</w:t>
      </w:r>
      <w:r w:rsidRPr="00E61664">
        <w:rPr>
          <w:sz w:val="16"/>
        </w:rPr>
        <w:t xml:space="preserve"> </w:t>
      </w:r>
      <w:r>
        <w:rPr>
          <w:sz w:val="16"/>
        </w:rPr>
        <w:t>[survivors]</w:t>
      </w:r>
      <w:r w:rsidRPr="00E61664">
        <w:rPr>
          <w:sz w:val="16"/>
        </w:rPr>
        <w:t xml:space="preserve"> of crime. </w:t>
      </w:r>
      <w:r w:rsidRPr="00AB4623">
        <w:rPr>
          <w:rStyle w:val="StyleUnderline"/>
          <w:highlight w:val="cyan"/>
        </w:rPr>
        <w:t>Rather than change the rules regarding Brady disclosures</w:t>
      </w:r>
      <w:r w:rsidRPr="001D64FD">
        <w:rPr>
          <w:rStyle w:val="StyleUnderline"/>
        </w:rPr>
        <w:t xml:space="preserve">, I would opt to migrate U visa certifications away from law enforcement and prosecutors in order to stabilize the power dynamic and return to the original purpose of the U visa: facilitating undocumented </w:t>
      </w:r>
      <w:r w:rsidRPr="00C32386">
        <w:rPr>
          <w:rStyle w:val="StyleUnderline"/>
          <w:strike/>
        </w:rPr>
        <w:t>victim</w:t>
      </w:r>
      <w:r>
        <w:rPr>
          <w:rStyle w:val="StyleUnderline"/>
        </w:rPr>
        <w:t>[survivior]</w:t>
      </w:r>
      <w:r w:rsidRPr="001D64FD">
        <w:rPr>
          <w:rStyle w:val="StyleUnderline"/>
        </w:rPr>
        <w:t xml:space="preserve">s’ crime reports. I believe that </w:t>
      </w:r>
      <w:r w:rsidRPr="00AB4623">
        <w:rPr>
          <w:rStyle w:val="StyleUnderline"/>
          <w:highlight w:val="cyan"/>
        </w:rPr>
        <w:t>a solution</w:t>
      </w:r>
      <w:r w:rsidRPr="001D64FD">
        <w:rPr>
          <w:rStyle w:val="StyleUnderline"/>
        </w:rPr>
        <w:t xml:space="preserve"> to the problem of Brady disclosures and the U visa’s adoption of components of the adversarial system </w:t>
      </w:r>
      <w:r w:rsidRPr="00AB4623">
        <w:rPr>
          <w:rStyle w:val="StyleUnderline"/>
          <w:highlight w:val="cyan"/>
        </w:rPr>
        <w:t xml:space="preserve">will be to move toward more </w:t>
      </w:r>
      <w:r w:rsidRPr="00AB4623">
        <w:rPr>
          <w:rStyle w:val="Emphasis"/>
          <w:highlight w:val="cyan"/>
        </w:rPr>
        <w:t>judicial and administrative agency certifications</w:t>
      </w:r>
      <w:r w:rsidRPr="001D64FD">
        <w:rPr>
          <w:rStyle w:val="StyleUnderline"/>
        </w:rPr>
        <w:t>.</w:t>
      </w:r>
      <w:r>
        <w:rPr>
          <w:rStyle w:val="StyleUnderline"/>
        </w:rPr>
        <w:t xml:space="preserve"> </w:t>
      </w:r>
      <w:r w:rsidRPr="00E61664">
        <w:rPr>
          <w:sz w:val="16"/>
        </w:rPr>
        <w:t>VI. POTENTIAL SOLUTIONS: TOWARD JUDICIAL CERTIFICATION Many immigration advocates and experts have weighed in on the problems with the U visa certification and have proposed potential solutions. I will briefly summarize two of these proposed solutions and then endorse a third solution: an advocate-facilitated</w:t>
      </w:r>
      <w:r w:rsidRPr="001D64FD">
        <w:rPr>
          <w:rStyle w:val="StyleUnderline"/>
        </w:rPr>
        <w:t xml:space="preserve"> </w:t>
      </w:r>
      <w:r w:rsidRPr="00AB4623">
        <w:rPr>
          <w:rStyle w:val="Emphasis"/>
          <w:highlight w:val="cyan"/>
        </w:rPr>
        <w:t>move away from prosecutor and law enforcement certifications altogether</w:t>
      </w:r>
      <w:r w:rsidRPr="00E61664">
        <w:rPr>
          <w:sz w:val="16"/>
        </w:rPr>
        <w:t xml:space="preserve">. Veteran VAWA policy advocate Leslye Orloff suggests doing away entirely with the U visa certification requirement to allow more </w:t>
      </w:r>
      <w:r w:rsidRPr="00C32386">
        <w:rPr>
          <w:strike/>
          <w:sz w:val="16"/>
        </w:rPr>
        <w:t>victim</w:t>
      </w:r>
      <w:r>
        <w:rPr>
          <w:strike/>
          <w:sz w:val="16"/>
        </w:rPr>
        <w:t>s</w:t>
      </w:r>
      <w:r w:rsidRPr="00E61664">
        <w:rPr>
          <w:sz w:val="16"/>
        </w:rPr>
        <w:t xml:space="preserve"> </w:t>
      </w:r>
      <w:r>
        <w:rPr>
          <w:sz w:val="16"/>
        </w:rPr>
        <w:t>[survivors]</w:t>
      </w:r>
      <w:r w:rsidRPr="00E61664">
        <w:rPr>
          <w:sz w:val="16"/>
        </w:rPr>
        <w:t xml:space="preserve"> to access the U visa.176 </w:t>
      </w:r>
      <w:r w:rsidRPr="00AB4623">
        <w:rPr>
          <w:rStyle w:val="StyleUnderline"/>
          <w:highlight w:val="cyan"/>
        </w:rPr>
        <w:t>Removing</w:t>
      </w:r>
      <w:r w:rsidRPr="00E61664">
        <w:rPr>
          <w:sz w:val="16"/>
        </w:rPr>
        <w:t xml:space="preserve"> the U </w:t>
      </w:r>
      <w:r w:rsidRPr="001D64FD">
        <w:rPr>
          <w:rStyle w:val="StyleUnderline"/>
        </w:rPr>
        <w:t xml:space="preserve">visa </w:t>
      </w:r>
      <w:r w:rsidRPr="00AB4623">
        <w:rPr>
          <w:rStyle w:val="StyleUnderline"/>
          <w:highlight w:val="cyan"/>
        </w:rPr>
        <w:t>certification</w:t>
      </w:r>
      <w:r w:rsidRPr="00E61664">
        <w:rPr>
          <w:sz w:val="16"/>
        </w:rPr>
        <w:t xml:space="preserve"> requirement would also help to remedy the coercive power dynamic between prosecutors and </w:t>
      </w:r>
      <w:r w:rsidRPr="00C32386">
        <w:rPr>
          <w:strike/>
          <w:sz w:val="16"/>
        </w:rPr>
        <w:t>victi</w:t>
      </w:r>
      <w:r>
        <w:rPr>
          <w:strike/>
          <w:sz w:val="16"/>
        </w:rPr>
        <w:t>ms</w:t>
      </w:r>
      <w:r>
        <w:rPr>
          <w:sz w:val="16"/>
        </w:rPr>
        <w:t>[survivors]</w:t>
      </w:r>
      <w:r w:rsidRPr="00E61664">
        <w:rPr>
          <w:sz w:val="16"/>
        </w:rPr>
        <w:t xml:space="preserve">.177 However, this proposal </w:t>
      </w:r>
      <w:r w:rsidRPr="00AB4623">
        <w:rPr>
          <w:rStyle w:val="StyleUnderline"/>
          <w:highlight w:val="cyan"/>
        </w:rPr>
        <w:t>seems</w:t>
      </w:r>
      <w:r w:rsidRPr="00E61664">
        <w:rPr>
          <w:sz w:val="16"/>
        </w:rPr>
        <w:t xml:space="preserve"> somewhat </w:t>
      </w:r>
      <w:r w:rsidRPr="00AB4623">
        <w:rPr>
          <w:rStyle w:val="Emphasis"/>
          <w:highlight w:val="cyan"/>
        </w:rPr>
        <w:t>unrealistic in the current political climate</w:t>
      </w:r>
      <w:r w:rsidRPr="001D64FD">
        <w:rPr>
          <w:rStyle w:val="StyleUnderline"/>
        </w:rPr>
        <w:t>, with conservative politicians believing there is fraud</w:t>
      </w:r>
      <w:r w:rsidRPr="00E61664">
        <w:rPr>
          <w:sz w:val="16"/>
        </w:rPr>
        <w:t xml:space="preserve">, even with the certification requirement. Michael Kagan proposes a hybrid approach incorporating other types of </w:t>
      </w:r>
      <w:r w:rsidRPr="00C32386">
        <w:rPr>
          <w:strike/>
          <w:sz w:val="16"/>
        </w:rPr>
        <w:t>victim</w:t>
      </w:r>
      <w:r w:rsidRPr="00E61664">
        <w:rPr>
          <w:sz w:val="16"/>
        </w:rPr>
        <w:t xml:space="preserve"> </w:t>
      </w:r>
      <w:r>
        <w:rPr>
          <w:sz w:val="16"/>
        </w:rPr>
        <w:t>[survivor]</w:t>
      </w:r>
      <w:r w:rsidRPr="00E61664">
        <w:rPr>
          <w:sz w:val="16"/>
        </w:rPr>
        <w:t xml:space="preserve">-based immigration remedies, such as the T visa178 and asylum.179 The T visa does not require a certification, but prefers one, called an “endorsement,” and USCIS reserves the option to interview T visas applicants.180 Kagan suggests </w:t>
      </w:r>
      <w:r w:rsidRPr="001D64FD">
        <w:rPr>
          <w:rStyle w:val="StyleUnderline"/>
        </w:rPr>
        <w:t>the creation of a federal Crime Victims Unit,</w:t>
      </w:r>
      <w:r w:rsidRPr="00E61664">
        <w:rPr>
          <w:sz w:val="16"/>
        </w:rPr>
        <w:t xml:space="preserve"> an analogue to the Asylum Office within the USCIS, </w:t>
      </w:r>
      <w:r w:rsidRPr="001D64FD">
        <w:rPr>
          <w:rStyle w:val="StyleUnderline"/>
        </w:rPr>
        <w:t>to separate the U visa certifications from law enforcement.</w:t>
      </w:r>
      <w:r w:rsidRPr="00E61664">
        <w:rPr>
          <w:sz w:val="16"/>
        </w:rPr>
        <w:t xml:space="preserve">181 Under this model, </w:t>
      </w:r>
      <w:r w:rsidRPr="00C32386">
        <w:rPr>
          <w:strike/>
          <w:sz w:val="16"/>
        </w:rPr>
        <w:t>victim</w:t>
      </w:r>
      <w:r>
        <w:rPr>
          <w:strike/>
          <w:sz w:val="16"/>
        </w:rPr>
        <w:t>s</w:t>
      </w:r>
      <w:r w:rsidRPr="00E61664">
        <w:rPr>
          <w:sz w:val="16"/>
        </w:rPr>
        <w:t xml:space="preserve"> </w:t>
      </w:r>
      <w:r>
        <w:rPr>
          <w:sz w:val="16"/>
        </w:rPr>
        <w:t>[survivors]</w:t>
      </w:r>
      <w:r w:rsidRPr="00E61664">
        <w:rPr>
          <w:sz w:val="16"/>
        </w:rPr>
        <w:t xml:space="preserve"> could request U visa endorsements—borrowed from the T visa model—from law enforcement agencies, but they would still have the option of applying through the Crime Victims Unit without an endorsement, involving a DHS investigation and optional interview.182 A Crime Victims Unit is an excellent goal for the U visa, but one that </w:t>
      </w:r>
      <w:r w:rsidRPr="001D64FD">
        <w:rPr>
          <w:rStyle w:val="StyleUnderline"/>
        </w:rPr>
        <w:t>will take time and substantial immigration reform to enact</w:t>
      </w:r>
      <w:r w:rsidRPr="00E61664">
        <w:rPr>
          <w:sz w:val="16"/>
        </w:rPr>
        <w:t xml:space="preserve">. </w:t>
      </w:r>
      <w:r w:rsidRPr="001D64FD">
        <w:rPr>
          <w:rStyle w:val="StyleUnderline"/>
        </w:rPr>
        <w:t>Rather than create a new sub-agency or reject certifications, I prefer</w:t>
      </w:r>
      <w:r w:rsidRPr="00E61664">
        <w:rPr>
          <w:sz w:val="16"/>
        </w:rPr>
        <w:t xml:space="preserve"> Andrew Roddin’s more subtle reform: </w:t>
      </w:r>
      <w:r w:rsidRPr="001D64FD">
        <w:rPr>
          <w:rStyle w:val="StyleUnderline"/>
        </w:rPr>
        <w:t>a shift to more certifications by the judiciary and other non-traditional certifiers</w:t>
      </w:r>
      <w:r w:rsidRPr="00E61664">
        <w:rPr>
          <w:sz w:val="16"/>
        </w:rPr>
        <w:t xml:space="preserve">.183 </w:t>
      </w:r>
      <w:r w:rsidRPr="00AB4623">
        <w:rPr>
          <w:rStyle w:val="StyleUnderline"/>
          <w:highlight w:val="cyan"/>
        </w:rPr>
        <w:t xml:space="preserve">Judges </w:t>
      </w:r>
      <w:r w:rsidRPr="00307736">
        <w:rPr>
          <w:rStyle w:val="StyleUnderline"/>
        </w:rPr>
        <w:t>are already designated certifiers</w:t>
      </w:r>
      <w:r w:rsidRPr="001D64FD">
        <w:rPr>
          <w:rStyle w:val="StyleUnderline"/>
        </w:rPr>
        <w:t xml:space="preserve">184 and are a neutral party who </w:t>
      </w:r>
      <w:r w:rsidRPr="00AB4623">
        <w:rPr>
          <w:rStyle w:val="StyleUnderline"/>
          <w:highlight w:val="cyan"/>
        </w:rPr>
        <w:t>would not have any requirement to disclose U visa certifications</w:t>
      </w:r>
      <w:r w:rsidRPr="001D64FD">
        <w:rPr>
          <w:rStyle w:val="StyleUnderline"/>
        </w:rPr>
        <w:t xml:space="preserve"> to anyone</w:t>
      </w:r>
      <w:r w:rsidRPr="00E61664">
        <w:rPr>
          <w:sz w:val="16"/>
        </w:rPr>
        <w:t xml:space="preserve">. </w:t>
      </w:r>
      <w:r w:rsidRPr="001D64FD">
        <w:rPr>
          <w:rStyle w:val="StyleUnderline"/>
        </w:rPr>
        <w:t>Although it may seem burdensome to ask judges to sign U visa certifications</w:t>
      </w:r>
      <w:r w:rsidRPr="00AB4623">
        <w:rPr>
          <w:rStyle w:val="StyleUnderline"/>
          <w:highlight w:val="cyan"/>
        </w:rPr>
        <w:t>, judges regularly certify Emergency Protective Orders</w:t>
      </w:r>
      <w:r w:rsidRPr="001D64FD">
        <w:rPr>
          <w:rStyle w:val="StyleUnderline"/>
        </w:rPr>
        <w:t>185 and warrants</w:t>
      </w:r>
      <w:r w:rsidRPr="00E61664">
        <w:rPr>
          <w:sz w:val="16"/>
        </w:rPr>
        <w:t xml:space="preserve">.186 </w:t>
      </w:r>
      <w:r w:rsidRPr="001D64FD">
        <w:rPr>
          <w:rStyle w:val="StyleUnderline"/>
        </w:rPr>
        <w:t xml:space="preserve">In practice, </w:t>
      </w:r>
      <w:r w:rsidRPr="00AB4623">
        <w:rPr>
          <w:rStyle w:val="StyleUnderline"/>
          <w:highlight w:val="cyan"/>
        </w:rPr>
        <w:t>few judges certify U visa certifications</w:t>
      </w:r>
      <w:r w:rsidRPr="001D64FD">
        <w:rPr>
          <w:rStyle w:val="StyleUnderline"/>
        </w:rPr>
        <w:t>.</w:t>
      </w:r>
      <w:r w:rsidRPr="00E61664">
        <w:rPr>
          <w:sz w:val="16"/>
        </w:rPr>
        <w:t xml:space="preserve">187 If advocates were to adopt policies asking more judges to issue U visa certifications, it could solve the problem of Brady disclosures and the common misconception of U visa fraud. However, judges, like police and prosecutors, still have varying interpretations of their role as certifiers. </w:t>
      </w:r>
      <w:r w:rsidRPr="00AB4623">
        <w:rPr>
          <w:rStyle w:val="StyleUnderline"/>
          <w:highlight w:val="cyan"/>
        </w:rPr>
        <w:t>Advocacy efforts to shift to</w:t>
      </w:r>
      <w:r w:rsidRPr="001D64FD">
        <w:rPr>
          <w:rStyle w:val="StyleUnderline"/>
        </w:rPr>
        <w:t xml:space="preserve"> more </w:t>
      </w:r>
      <w:r w:rsidRPr="00AB4623">
        <w:rPr>
          <w:rStyle w:val="StyleUnderline"/>
          <w:highlight w:val="cyan"/>
        </w:rPr>
        <w:t>judicial certifications should</w:t>
      </w:r>
      <w:r w:rsidRPr="001D64FD">
        <w:rPr>
          <w:rStyle w:val="StyleUnderline"/>
        </w:rPr>
        <w:t xml:space="preserve"> also </w:t>
      </w:r>
      <w:r w:rsidRPr="00AB4623">
        <w:rPr>
          <w:rStyle w:val="StyleUnderline"/>
          <w:highlight w:val="cyan"/>
        </w:rPr>
        <w:t xml:space="preserve">strive for more </w:t>
      </w:r>
      <w:r w:rsidRPr="00AB4623">
        <w:rPr>
          <w:rStyle w:val="Emphasis"/>
          <w:highlight w:val="cyan"/>
        </w:rPr>
        <w:t>uniformity among judicial (and all) certifiers</w:t>
      </w:r>
      <w:r w:rsidRPr="001D64FD">
        <w:rPr>
          <w:rStyle w:val="StyleUnderline"/>
        </w:rPr>
        <w:t>, to re-focus on the merits of the U visa claim and not their geographical location of the applicant</w:t>
      </w:r>
      <w:r w:rsidRPr="00E61664">
        <w:rPr>
          <w:sz w:val="16"/>
        </w:rPr>
        <w:t xml:space="preserve">. </w:t>
      </w:r>
      <w:r w:rsidRPr="001D64FD">
        <w:rPr>
          <w:rStyle w:val="StyleUnderline"/>
        </w:rPr>
        <w:t>The federal regulations explicitly provide for judicial certification, construing conviction and sentencing as extensions of investigations and prosecutions</w:t>
      </w:r>
      <w:r w:rsidRPr="00E61664">
        <w:rPr>
          <w:sz w:val="16"/>
        </w:rPr>
        <w:t xml:space="preserve">.188 However, state judicial ethics boards disagree on whether ethical standards permit judges to sign U visa certifications. Judicial ethics determinations on U visa certifications align predictably with state policies on undocumented immigrants, U visas, and domestic violence. For example, the judicial standards board in Minnesota, a state known as a pioneer of domestic violence </w:t>
      </w:r>
      <w:r w:rsidRPr="00C32386">
        <w:rPr>
          <w:strike/>
          <w:sz w:val="16"/>
        </w:rPr>
        <w:t>victim</w:t>
      </w:r>
      <w:r w:rsidRPr="00E61664">
        <w:rPr>
          <w:sz w:val="16"/>
        </w:rPr>
        <w:t xml:space="preserve"> </w:t>
      </w:r>
      <w:r>
        <w:rPr>
          <w:sz w:val="16"/>
        </w:rPr>
        <w:t>[survivor]</w:t>
      </w:r>
      <w:r w:rsidRPr="00E61664">
        <w:rPr>
          <w:sz w:val="16"/>
        </w:rPr>
        <w:t xml:space="preserve"> advocacy,189 has found that state ethical guidelines do not preclude judges from signing U visa certifications, and encourages its judges to sign certifications.190 On the other hand, a North Carolina191 judicial standards board found that judicial certification of U visas would provide improper character evidence, would take the judge out of her impartial role, and would be an “improper comment on the merits of a pending proceeding.” The North Carolina judicial standards board also instituted a state policy forbidding judicial certification, even after the court case has been closed.192 Notwithstanding the North Carolina board findings, a </w:t>
      </w:r>
      <w:r w:rsidRPr="00AB4623">
        <w:rPr>
          <w:rStyle w:val="StyleUnderline"/>
          <w:highlight w:val="cyan"/>
        </w:rPr>
        <w:t xml:space="preserve">U visa certification does not require a judge to step out of </w:t>
      </w:r>
      <w:r w:rsidRPr="00307736">
        <w:rPr>
          <w:rStyle w:val="StyleUnderline"/>
        </w:rPr>
        <w:t>her</w:t>
      </w:r>
      <w:r w:rsidRPr="00AB4623">
        <w:rPr>
          <w:rStyle w:val="StyleUnderline"/>
          <w:highlight w:val="cyan"/>
        </w:rPr>
        <w:t xml:space="preserve"> neutral role</w:t>
      </w:r>
      <w:r w:rsidRPr="001D64FD">
        <w:rPr>
          <w:rStyle w:val="StyleUnderline"/>
        </w:rPr>
        <w:t xml:space="preserve"> or comment improperly on the merits of a case because the evidentiary standard for U visa certification is very low: “any credible evidence.”</w:t>
      </w:r>
      <w:r w:rsidRPr="00E61664">
        <w:rPr>
          <w:sz w:val="16"/>
        </w:rPr>
        <w:t xml:space="preserve"> 193 </w:t>
      </w:r>
      <w:r w:rsidRPr="001D64FD">
        <w:rPr>
          <w:rStyle w:val="StyleUnderline"/>
        </w:rPr>
        <w:t xml:space="preserve">Certifiers are </w:t>
      </w:r>
      <w:r w:rsidRPr="00AB4623">
        <w:rPr>
          <w:rStyle w:val="StyleUnderline"/>
          <w:highlight w:val="cyan"/>
        </w:rPr>
        <w:t xml:space="preserve">not deciding definitively that the </w:t>
      </w:r>
      <w:r w:rsidRPr="00136DA4">
        <w:rPr>
          <w:rStyle w:val="StyleUnderline"/>
          <w:strike/>
        </w:rPr>
        <w:t xml:space="preserve"> victims</w:t>
      </w:r>
      <w:r w:rsidRPr="00FD2EDD">
        <w:rPr>
          <w:rStyle w:val="StyleUnderline"/>
        </w:rPr>
        <w:t xml:space="preserve"> </w:t>
      </w:r>
      <w:r w:rsidRPr="00AB4623">
        <w:rPr>
          <w:rStyle w:val="StyleUnderline"/>
          <w:highlight w:val="cyan"/>
        </w:rPr>
        <w:t>[survivor</w:t>
      </w:r>
      <w:r>
        <w:rPr>
          <w:rStyle w:val="StyleUnderline"/>
        </w:rPr>
        <w:t>]</w:t>
      </w:r>
      <w:r w:rsidRPr="00AB4623">
        <w:rPr>
          <w:rStyle w:val="StyleUnderline"/>
          <w:highlight w:val="cyan"/>
        </w:rPr>
        <w:t xml:space="preserve"> was helpful</w:t>
      </w:r>
      <w:r w:rsidRPr="001D64FD">
        <w:rPr>
          <w:rStyle w:val="StyleUnderline"/>
        </w:rPr>
        <w:t xml:space="preserve"> or that the crime occurred</w:t>
      </w:r>
      <w:r w:rsidRPr="00307736">
        <w:rPr>
          <w:rStyle w:val="StyleUnderline"/>
        </w:rPr>
        <w:t xml:space="preserve">, </w:t>
      </w:r>
      <w:r w:rsidRPr="00AB4623">
        <w:rPr>
          <w:rStyle w:val="StyleUnderline"/>
          <w:highlight w:val="cyan"/>
        </w:rPr>
        <w:t>but</w:t>
      </w:r>
      <w:r w:rsidRPr="001D64FD">
        <w:rPr>
          <w:rStyle w:val="StyleUnderline"/>
        </w:rPr>
        <w:t xml:space="preserve"> are </w:t>
      </w:r>
      <w:r w:rsidRPr="00AB4623">
        <w:rPr>
          <w:rStyle w:val="StyleUnderline"/>
          <w:highlight w:val="cyan"/>
        </w:rPr>
        <w:t>merely providing a prima facie determination</w:t>
      </w:r>
      <w:r w:rsidRPr="00E61664">
        <w:rPr>
          <w:sz w:val="16"/>
        </w:rPr>
        <w:t xml:space="preserve">.194 Former Judge Alan Pendleton195 of Minnesota likens the U visa certification to a probable cause determination, because of the relatively low evidentiary standard.196 In California, lawmakers have recently lowered this standard, imposing a “rebuttable presumption” of helpfulness on U visa applicants for the purpose of law enforcement and judicial certifications, as long as they have not refused or failed to provide information or assistance.197 </w:t>
      </w:r>
      <w:r w:rsidRPr="001D64FD">
        <w:rPr>
          <w:rStyle w:val="StyleUnderline"/>
        </w:rPr>
        <w:t xml:space="preserve">Presumptions of helpfulness or determinations by “any credible evidence” are so far removed from the comparatively high evidentiary standards of criminal law,198 that a judge should not be accused of taking sides if she certifies a U visa for a </w:t>
      </w:r>
      <w:r w:rsidRPr="00C32386">
        <w:rPr>
          <w:rStyle w:val="StyleUnderline"/>
          <w:strike/>
        </w:rPr>
        <w:t>victim</w:t>
      </w:r>
      <w:r>
        <w:rPr>
          <w:rStyle w:val="StyleUnderline"/>
        </w:rPr>
        <w:t>[survivior]</w:t>
      </w:r>
      <w:r w:rsidRPr="00E61664">
        <w:rPr>
          <w:sz w:val="16"/>
        </w:rPr>
        <w:t xml:space="preserve">. Like a probable cause determination, </w:t>
      </w:r>
      <w:r w:rsidRPr="001D64FD">
        <w:rPr>
          <w:rStyle w:val="StyleUnderline"/>
        </w:rPr>
        <w:t>the certification could be seen as part of the criminal trial procedure, but not dispositive of the verdict.</w:t>
      </w:r>
      <w:r>
        <w:rPr>
          <w:rStyle w:val="StyleUnderline"/>
        </w:rPr>
        <w:t xml:space="preserve"> </w:t>
      </w:r>
      <w:r w:rsidRPr="00E61664">
        <w:rPr>
          <w:sz w:val="16"/>
        </w:rPr>
        <w:t xml:space="preserve">Better yet, </w:t>
      </w:r>
      <w:r w:rsidRPr="00AB4623">
        <w:rPr>
          <w:rStyle w:val="StyleUnderline"/>
          <w:highlight w:val="cyan"/>
        </w:rPr>
        <w:t>civil judges</w:t>
      </w:r>
      <w:r w:rsidRPr="001D64FD">
        <w:rPr>
          <w:rStyle w:val="StyleUnderline"/>
        </w:rPr>
        <w:t xml:space="preserve"> hearing civil rights claims199 and family law matters, </w:t>
      </w:r>
      <w:r w:rsidRPr="00AB4623">
        <w:rPr>
          <w:rStyle w:val="StyleUnderline"/>
          <w:highlight w:val="cyan"/>
        </w:rPr>
        <w:t>or</w:t>
      </w:r>
      <w:r w:rsidRPr="001D64FD">
        <w:rPr>
          <w:rStyle w:val="StyleUnderline"/>
        </w:rPr>
        <w:t xml:space="preserve"> even </w:t>
      </w:r>
      <w:r w:rsidRPr="00AB4623">
        <w:rPr>
          <w:rStyle w:val="StyleUnderline"/>
          <w:highlight w:val="cyan"/>
        </w:rPr>
        <w:t>administrative law judges, can also certify U visas</w:t>
      </w:r>
      <w:r w:rsidRPr="001D64FD">
        <w:rPr>
          <w:rStyle w:val="StyleUnderline"/>
        </w:rPr>
        <w:t xml:space="preserve">,200 </w:t>
      </w:r>
      <w:r w:rsidRPr="00AB4623">
        <w:rPr>
          <w:rStyle w:val="StyleUnderline"/>
          <w:highlight w:val="cyan"/>
        </w:rPr>
        <w:t xml:space="preserve">taking the U visa </w:t>
      </w:r>
      <w:r w:rsidRPr="00AB4623">
        <w:rPr>
          <w:rStyle w:val="Emphasis"/>
          <w:highlight w:val="cyan"/>
        </w:rPr>
        <w:t>entirely out of the criminal court context and Brady disclosures</w:t>
      </w:r>
      <w:r w:rsidRPr="00E61664">
        <w:rPr>
          <w:sz w:val="16"/>
        </w:rPr>
        <w:t xml:space="preserve">. In New York City, some applicants have requested certifications from family court judges, with varying success.201 In a 2016 study, U visa certifications in New York City were still overwhelmingly requested from police and prosecutors, with only about five percent requested from family court judges.202 At least one family court judge in Queens, New York refused to sign a certification for a domestic violence </w:t>
      </w:r>
      <w:r w:rsidRPr="00C32386">
        <w:rPr>
          <w:strike/>
          <w:sz w:val="16"/>
        </w:rPr>
        <w:t>victim</w:t>
      </w:r>
      <w:r w:rsidRPr="00E61664">
        <w:rPr>
          <w:sz w:val="16"/>
        </w:rPr>
        <w:t xml:space="preserve"> </w:t>
      </w:r>
      <w:r>
        <w:rPr>
          <w:sz w:val="16"/>
        </w:rPr>
        <w:t>[survivor]</w:t>
      </w:r>
      <w:r w:rsidRPr="00E61664">
        <w:rPr>
          <w:sz w:val="16"/>
        </w:rPr>
        <w:t xml:space="preserve"> on the grounds that the judge had no connection to the criminal activity because the </w:t>
      </w:r>
      <w:r w:rsidRPr="00C32386">
        <w:rPr>
          <w:strike/>
          <w:sz w:val="16"/>
        </w:rPr>
        <w:t>victim</w:t>
      </w:r>
      <w:r w:rsidRPr="00E61664">
        <w:rPr>
          <w:sz w:val="16"/>
        </w:rPr>
        <w:t xml:space="preserve"> </w:t>
      </w:r>
      <w:r>
        <w:rPr>
          <w:sz w:val="16"/>
        </w:rPr>
        <w:t>[survivor]</w:t>
      </w:r>
      <w:r w:rsidRPr="00E61664">
        <w:rPr>
          <w:sz w:val="16"/>
        </w:rPr>
        <w:t xml:space="preserve"> had sought a restraining order in another jurisdiction.203 Indeed, a New York family court confidential memorandum restricts judges to certifying only in certain circumstances, namely when they have made formal findings on the case.204 Recent reports by the Fund for Modern Courts recommend U visa training and guidance for family court judges, who remain confused about the process and reluctant to certify.205 In addition to prosecutors, police and judges, the </w:t>
      </w:r>
      <w:r w:rsidRPr="00AB4623">
        <w:rPr>
          <w:rStyle w:val="StyleUnderline"/>
          <w:highlight w:val="cyan"/>
        </w:rPr>
        <w:t>federal regulations also enumerate the Equal Employment Opportunity Commission and the Department of Labor as official U visa certifying agencies</w:t>
      </w:r>
      <w:r w:rsidRPr="00E61664">
        <w:rPr>
          <w:sz w:val="16"/>
        </w:rPr>
        <w:t xml:space="preserve">.206 In 2016, the New York City Human Rights Commission announced that they would begin certifying U visas for </w:t>
      </w:r>
      <w:r w:rsidRPr="00C32386">
        <w:rPr>
          <w:strike/>
          <w:sz w:val="16"/>
        </w:rPr>
        <w:t>victim</w:t>
      </w:r>
      <w:r>
        <w:rPr>
          <w:strike/>
          <w:sz w:val="16"/>
        </w:rPr>
        <w:t>s</w:t>
      </w:r>
      <w:r w:rsidRPr="00E61664">
        <w:rPr>
          <w:sz w:val="16"/>
        </w:rPr>
        <w:t xml:space="preserve"> </w:t>
      </w:r>
      <w:r>
        <w:rPr>
          <w:sz w:val="16"/>
        </w:rPr>
        <w:t>[survivors]</w:t>
      </w:r>
      <w:r w:rsidRPr="00E61664">
        <w:rPr>
          <w:sz w:val="16"/>
        </w:rPr>
        <w:t xml:space="preserve"> of discrimination and human rights violations.207 State and local agencies can follow this example and create more non-criminal opportunities for certification. </w:t>
      </w:r>
      <w:r w:rsidRPr="001D64FD">
        <w:rPr>
          <w:rStyle w:val="StyleUnderline"/>
        </w:rPr>
        <w:t>Out of concern for overburdening the judiciary, I do not propose that all U visa applicants seek certifications from judges</w:t>
      </w:r>
      <w:r w:rsidRPr="00E61664">
        <w:rPr>
          <w:sz w:val="16"/>
        </w:rPr>
        <w:t xml:space="preserve">.208 However, </w:t>
      </w:r>
      <w:r w:rsidRPr="00AB4623">
        <w:rPr>
          <w:rStyle w:val="StyleUnderline"/>
          <w:highlight w:val="cyan"/>
        </w:rPr>
        <w:t>judicial certifications as well as certifications from non-criminal and administrative agencies will help</w:t>
      </w:r>
      <w:r w:rsidRPr="001D64FD">
        <w:rPr>
          <w:rStyle w:val="StyleUnderline"/>
        </w:rPr>
        <w:t xml:space="preserve"> keep the important constitutional considerations for criminal defendants from interfering with U visas for </w:t>
      </w:r>
      <w:r w:rsidRPr="00C32386">
        <w:rPr>
          <w:rStyle w:val="StyleUnderline"/>
          <w:strike/>
        </w:rPr>
        <w:t>victim</w:t>
      </w:r>
      <w:r>
        <w:rPr>
          <w:rStyle w:val="StyleUnderline"/>
        </w:rPr>
        <w:t>[survivior]</w:t>
      </w:r>
      <w:r w:rsidRPr="001D64FD">
        <w:rPr>
          <w:rStyle w:val="StyleUnderline"/>
        </w:rPr>
        <w:t xml:space="preserve">s. </w:t>
      </w:r>
      <w:r w:rsidRPr="00AB4623">
        <w:rPr>
          <w:rStyle w:val="StyleUnderline"/>
          <w:highlight w:val="cyan"/>
        </w:rPr>
        <w:t xml:space="preserve">Isolating the U visa from the </w:t>
      </w:r>
      <w:r w:rsidRPr="00E61664">
        <w:rPr>
          <w:rStyle w:val="StyleUnderline"/>
        </w:rPr>
        <w:t xml:space="preserve">adversarial </w:t>
      </w:r>
      <w:r w:rsidRPr="00AB4623">
        <w:rPr>
          <w:rStyle w:val="StyleUnderline"/>
          <w:highlight w:val="cyan"/>
        </w:rPr>
        <w:t xml:space="preserve">criminal system is important to preserve fairness and justice for </w:t>
      </w:r>
      <w:r w:rsidRPr="00136DA4">
        <w:rPr>
          <w:rStyle w:val="StyleUnderline"/>
          <w:strike/>
        </w:rPr>
        <w:t>victims</w:t>
      </w:r>
      <w:r w:rsidRPr="00FD2EDD">
        <w:rPr>
          <w:rStyle w:val="StyleUnderline"/>
        </w:rPr>
        <w:t xml:space="preserve"> </w:t>
      </w:r>
      <w:r w:rsidRPr="00AB4623">
        <w:rPr>
          <w:rStyle w:val="StyleUnderline"/>
          <w:highlight w:val="cyan"/>
        </w:rPr>
        <w:t>[survivors</w:t>
      </w:r>
      <w:r>
        <w:rPr>
          <w:rStyle w:val="StyleUnderline"/>
        </w:rPr>
        <w:t>]</w:t>
      </w:r>
      <w:r w:rsidRPr="001D64FD">
        <w:rPr>
          <w:rStyle w:val="StyleUnderline"/>
        </w:rPr>
        <w:t xml:space="preserve"> and defendants alike</w:t>
      </w:r>
      <w:r w:rsidRPr="00E61664">
        <w:rPr>
          <w:sz w:val="16"/>
        </w:rPr>
        <w:t xml:space="preserve">. CONCLUSION </w:t>
      </w:r>
      <w:r w:rsidRPr="001D64FD">
        <w:rPr>
          <w:rStyle w:val="StyleUnderline"/>
        </w:rPr>
        <w:t xml:space="preserve">With the blurring of federal and local law enforcement and the ever increasing criminalization of undocumented immigrants, the U visa’s purpose of facilitating and rewarding undocumented </w:t>
      </w:r>
      <w:r w:rsidRPr="00C32386">
        <w:rPr>
          <w:rStyle w:val="StyleUnderline"/>
          <w:strike/>
        </w:rPr>
        <w:t>victim</w:t>
      </w:r>
      <w:r>
        <w:rPr>
          <w:rStyle w:val="StyleUnderline"/>
        </w:rPr>
        <w:t>[survivior]</w:t>
      </w:r>
      <w:r w:rsidRPr="001D64FD">
        <w:rPr>
          <w:rStyle w:val="StyleUnderline"/>
        </w:rPr>
        <w:t>s’ reports of crimes is of utmost importance</w:t>
      </w:r>
      <w:r w:rsidRPr="00E61664">
        <w:rPr>
          <w:sz w:val="16"/>
        </w:rPr>
        <w:t xml:space="preserve">. While on its face the U visa might seem like it tempts fraudulent claims, in reality, the burdensome certification process, the fifteen-year path to citizenship, and widespread distrust of law enforcement and immigration authorities amongst undocumented immigrants serve to discourage many bona fide claims as well as most inchoate fraudulent claims. Those who accuse U visa applicants of fabricating crimes ignore or do not understand the underlying purpose of the U visa. Additionally, they lack awareness of the multiple obstacles many undocumented immigrants must overcome in seeking protection from the police. </w:t>
      </w:r>
      <w:r w:rsidRPr="00AB4623">
        <w:rPr>
          <w:rStyle w:val="StyleUnderline"/>
          <w:highlight w:val="cyan"/>
        </w:rPr>
        <w:t>The solution to accusations of U visa fraud is</w:t>
      </w:r>
      <w:r w:rsidRPr="00E61664">
        <w:rPr>
          <w:sz w:val="16"/>
        </w:rPr>
        <w:t xml:space="preserve"> not to remove U visa benefits from</w:t>
      </w:r>
      <w:r w:rsidRPr="00C32386">
        <w:rPr>
          <w:strike/>
          <w:sz w:val="16"/>
        </w:rPr>
        <w:t xml:space="preserve"> victim</w:t>
      </w:r>
      <w:r>
        <w:rPr>
          <w:strike/>
          <w:sz w:val="16"/>
        </w:rPr>
        <w:t>s</w:t>
      </w:r>
      <w:r w:rsidRPr="00E61664">
        <w:rPr>
          <w:sz w:val="16"/>
        </w:rPr>
        <w:t xml:space="preserve"> </w:t>
      </w:r>
      <w:r>
        <w:rPr>
          <w:sz w:val="16"/>
        </w:rPr>
        <w:t>[survivors]</w:t>
      </w:r>
      <w:r w:rsidRPr="00E61664">
        <w:rPr>
          <w:sz w:val="16"/>
        </w:rPr>
        <w:t xml:space="preserve">, but </w:t>
      </w:r>
      <w:r w:rsidRPr="00AB4623">
        <w:rPr>
          <w:rStyle w:val="StyleUnderline"/>
          <w:highlight w:val="cyan"/>
        </w:rPr>
        <w:t>to remove U visa certifications from the adversarial criminal system</w:t>
      </w:r>
      <w:r w:rsidRPr="00E61664">
        <w:rPr>
          <w:sz w:val="16"/>
        </w:rPr>
        <w:t>.</w:t>
      </w:r>
    </w:p>
    <w:p w:rsidR="00C51403" w:rsidRDefault="00C51403" w:rsidP="00C51403">
      <w:pPr>
        <w:rPr>
          <w:sz w:val="16"/>
        </w:rPr>
      </w:pPr>
    </w:p>
    <w:p w:rsidR="00C51403" w:rsidRDefault="00C51403" w:rsidP="00C51403">
      <w:pPr>
        <w:pStyle w:val="Heading4"/>
      </w:pPr>
      <w:r>
        <w:t>Reforming the system solves– survivors would be less vulnerable to accusations of fraud and would be able to reject subpoenas</w:t>
      </w:r>
    </w:p>
    <w:p w:rsidR="00C51403" w:rsidRPr="006466F7" w:rsidRDefault="00C51403" w:rsidP="00C51403">
      <w:r w:rsidRPr="0065047C">
        <w:rPr>
          <w:rStyle w:val="Style13ptBold"/>
        </w:rPr>
        <w:t>Kagan 15</w:t>
      </w:r>
      <w:r>
        <w:t xml:space="preserve"> - Michael Kagan, Professor of Law of the William S. Boyd School of Law at the University of Nevada and the Director of the UNLV Immigration Clinic, 2015,“Immigrant Victims, Immigrant Accusers”, University of Michigan Journal of Law Reform Volume 48, Issue 4, </w:t>
      </w:r>
      <w:hyperlink r:id="rId115" w:history="1">
        <w:r w:rsidRPr="00935136">
          <w:rPr>
            <w:rStyle w:val="Hyperlink"/>
          </w:rPr>
          <w:t>https://repository.law.umich.edu/cgi/viewcontent.cgi?article=1139&amp;context=mjlr</w:t>
        </w:r>
      </w:hyperlink>
      <w:r>
        <w:t xml:space="preserve"> **modified for language</w:t>
      </w:r>
    </w:p>
    <w:p w:rsidR="00C51403" w:rsidRDefault="00C51403" w:rsidP="00C51403">
      <w:r w:rsidRPr="006C3AB6">
        <w:t xml:space="preserve">The U visa system today is loosely analogous to the pre-1990 asylum system. </w:t>
      </w:r>
      <w:r w:rsidRPr="006466F7">
        <w:rPr>
          <w:rStyle w:val="StyleUnderline"/>
        </w:rPr>
        <w:t xml:space="preserve">The </w:t>
      </w:r>
      <w:r w:rsidRPr="00AB4623">
        <w:rPr>
          <w:rStyle w:val="StyleUnderline"/>
          <w:highlight w:val="cyan"/>
        </w:rPr>
        <w:t>law enforcement certification</w:t>
      </w:r>
      <w:r w:rsidRPr="006466F7">
        <w:rPr>
          <w:rStyle w:val="StyleUnderline"/>
        </w:rPr>
        <w:t xml:space="preserve"> </w:t>
      </w:r>
      <w:r w:rsidRPr="00AB4623">
        <w:rPr>
          <w:rStyle w:val="StyleUnderline"/>
          <w:highlight w:val="cyan"/>
        </w:rPr>
        <w:t>process</w:t>
      </w:r>
      <w:r w:rsidRPr="006466F7">
        <w:rPr>
          <w:rStyle w:val="StyleUnderline"/>
        </w:rPr>
        <w:t xml:space="preserve"> plays a similar role to the State Department opinions, </w:t>
      </w:r>
      <w:r w:rsidRPr="00AB4623">
        <w:rPr>
          <w:rStyle w:val="StyleUnderline"/>
          <w:highlight w:val="cyan"/>
        </w:rPr>
        <w:t>bureaucratically permitting</w:t>
      </w:r>
      <w:r w:rsidRPr="006466F7">
        <w:rPr>
          <w:rStyle w:val="StyleUnderline"/>
        </w:rPr>
        <w:t xml:space="preserve"> an agency with interests in </w:t>
      </w:r>
      <w:r w:rsidRPr="00AB4623">
        <w:rPr>
          <w:rStyle w:val="StyleUnderline"/>
          <w:highlight w:val="cyan"/>
        </w:rPr>
        <w:t>law enforcement</w:t>
      </w:r>
      <w:r w:rsidRPr="006466F7">
        <w:rPr>
          <w:rStyle w:val="StyleUnderline"/>
        </w:rPr>
        <w:t xml:space="preserve"> and prosecution </w:t>
      </w:r>
      <w:r w:rsidRPr="00AB4623">
        <w:rPr>
          <w:rStyle w:val="StyleUnderline"/>
          <w:highlight w:val="cyan"/>
        </w:rPr>
        <w:t xml:space="preserve">to decide whether a </w:t>
      </w:r>
      <w:r w:rsidRPr="0065047C">
        <w:rPr>
          <w:rStyle w:val="StyleUnderline"/>
          <w:strike/>
        </w:rPr>
        <w:t>victim</w:t>
      </w:r>
      <w:r w:rsidRPr="00AB4623">
        <w:rPr>
          <w:rStyle w:val="StyleUnderline"/>
          <w:highlight w:val="cyan"/>
        </w:rPr>
        <w:t xml:space="preserve"> [survivor]should receive</w:t>
      </w:r>
      <w:r w:rsidRPr="006466F7">
        <w:rPr>
          <w:rStyle w:val="StyleUnderline"/>
        </w:rPr>
        <w:t xml:space="preserve"> a form of </w:t>
      </w:r>
      <w:r w:rsidRPr="00AB4623">
        <w:rPr>
          <w:rStyle w:val="StyleUnderline"/>
          <w:highlight w:val="cyan"/>
        </w:rPr>
        <w:t>protection.</w:t>
      </w:r>
      <w:r w:rsidRPr="006466F7">
        <w:rPr>
          <w:rStyle w:val="StyleUnderline"/>
        </w:rPr>
        <w:t xml:space="preserve"> As a result</w:t>
      </w:r>
      <w:r w:rsidRPr="0065047C">
        <w:rPr>
          <w:rStyle w:val="StyleUnderline"/>
        </w:rPr>
        <w:t>,</w:t>
      </w:r>
      <w:r w:rsidRPr="0065047C">
        <w:rPr>
          <w:rStyle w:val="StyleUnderline"/>
          <w:strike/>
        </w:rPr>
        <w:t xml:space="preserve"> victims</w:t>
      </w:r>
      <w:r w:rsidRPr="0065047C">
        <w:rPr>
          <w:rStyle w:val="StyleUnderline"/>
        </w:rPr>
        <w:t xml:space="preserve"> [survivors] are </w:t>
      </w:r>
      <w:r w:rsidRPr="006466F7">
        <w:rPr>
          <w:rStyle w:val="StyleUnderline"/>
        </w:rPr>
        <w:t>under pressure to conform their testimony to the inclinations of law enforcement.</w:t>
      </w:r>
      <w:r w:rsidRPr="006C3AB6">
        <w:t xml:space="preserve"> The likelihood of receiving benefits depends on the specific orientations of the police agency in the jurisdiction. In this system, the roles of</w:t>
      </w:r>
      <w:r w:rsidRPr="0065047C">
        <w:rPr>
          <w:strike/>
        </w:rPr>
        <w:t xml:space="preserve"> victim</w:t>
      </w:r>
      <w:r w:rsidRPr="006C3AB6">
        <w:t xml:space="preserve"> </w:t>
      </w:r>
      <w:r>
        <w:t>[survivor]</w:t>
      </w:r>
      <w:r w:rsidRPr="006C3AB6">
        <w:t xml:space="preserve">and accuser cannot be separated. Using the 1990 asylum reforms as a model, </w:t>
      </w:r>
      <w:r w:rsidRPr="006466F7">
        <w:rPr>
          <w:rStyle w:val="StyleUnderline"/>
        </w:rPr>
        <w:t xml:space="preserve">reforming the U visa program’s bureaucratic administration </w:t>
      </w:r>
      <w:r w:rsidRPr="00AB4623">
        <w:rPr>
          <w:rStyle w:val="StyleUnderline"/>
          <w:highlight w:val="cyan"/>
        </w:rPr>
        <w:t>could head off looming problems</w:t>
      </w:r>
      <w:r w:rsidRPr="006466F7">
        <w:rPr>
          <w:rStyle w:val="StyleUnderline"/>
        </w:rPr>
        <w:t xml:space="preserve"> with the program. This </w:t>
      </w:r>
      <w:r w:rsidRPr="00AB4623">
        <w:rPr>
          <w:rStyle w:val="StyleUnderline"/>
          <w:highlight w:val="cyan"/>
        </w:rPr>
        <w:t>requires</w:t>
      </w:r>
      <w:r w:rsidRPr="006466F7">
        <w:rPr>
          <w:rStyle w:val="StyleUnderline"/>
        </w:rPr>
        <w:t xml:space="preserve"> a partly statutory change so</w:t>
      </w:r>
      <w:r w:rsidRPr="00AB4623">
        <w:rPr>
          <w:rStyle w:val="StyleUnderline"/>
          <w:highlight w:val="cyan"/>
        </w:rPr>
        <w:t xml:space="preserve"> that the U visa no longer formally requires crime </w:t>
      </w:r>
      <w:r w:rsidRPr="0065047C">
        <w:rPr>
          <w:rStyle w:val="StyleUnderline"/>
          <w:strike/>
        </w:rPr>
        <w:t>victim</w:t>
      </w:r>
      <w:r>
        <w:rPr>
          <w:rStyle w:val="StyleUnderline"/>
          <w:strike/>
        </w:rPr>
        <w:t>s</w:t>
      </w:r>
      <w:r w:rsidRPr="00AB4623">
        <w:rPr>
          <w:rStyle w:val="StyleUnderline"/>
          <w:highlight w:val="cyan"/>
        </w:rPr>
        <w:t xml:space="preserve"> [survivors] to assist police</w:t>
      </w:r>
      <w:r w:rsidRPr="006466F7">
        <w:rPr>
          <w:rStyle w:val="StyleUnderline"/>
        </w:rPr>
        <w:t>; other reforms, however, could be regulatory</w:t>
      </w:r>
      <w:r w:rsidRPr="006C3AB6">
        <w:t>. In order to eliminate law enforcement agencies’ certification of crimes</w:t>
      </w:r>
      <w:r w:rsidRPr="006466F7">
        <w:rPr>
          <w:rStyle w:val="StyleUnderline"/>
        </w:rPr>
        <w:t xml:space="preserve">, </w:t>
      </w:r>
      <w:r w:rsidRPr="00AB4623">
        <w:rPr>
          <w:rStyle w:val="StyleUnderline"/>
          <w:highlight w:val="cyan"/>
        </w:rPr>
        <w:t xml:space="preserve">a Crime </w:t>
      </w:r>
      <w:r>
        <w:rPr>
          <w:strike/>
        </w:rPr>
        <w:t>V</w:t>
      </w:r>
      <w:r w:rsidRPr="0065047C">
        <w:rPr>
          <w:strike/>
        </w:rPr>
        <w:t>ictim</w:t>
      </w:r>
      <w:r w:rsidRPr="006C3AB6">
        <w:t xml:space="preserve"> </w:t>
      </w:r>
      <w:r w:rsidRPr="00AB4623">
        <w:rPr>
          <w:rStyle w:val="StyleUnderline"/>
          <w:highlight w:val="cyan"/>
        </w:rPr>
        <w:t>[Survivors]Unit</w:t>
      </w:r>
      <w:r w:rsidRPr="006C3AB6">
        <w:t xml:space="preserve">, modeled loosely on the Asylum Office, </w:t>
      </w:r>
      <w:r w:rsidRPr="00AB4623">
        <w:rPr>
          <w:rStyle w:val="StyleUnderline"/>
          <w:highlight w:val="cyan"/>
        </w:rPr>
        <w:t>could be created</w:t>
      </w:r>
      <w:r w:rsidRPr="006466F7">
        <w:rPr>
          <w:rStyle w:val="StyleUnderline"/>
        </w:rPr>
        <w:t xml:space="preserve"> within the Citizenship and Immigration Office</w:t>
      </w:r>
      <w:r w:rsidRPr="006C3AB6">
        <w:t xml:space="preserve">. Much as the Asylum Office does for asylum applications, the Crime </w:t>
      </w:r>
      <w:r>
        <w:rPr>
          <w:strike/>
        </w:rPr>
        <w:t>V</w:t>
      </w:r>
      <w:r w:rsidRPr="0065047C">
        <w:rPr>
          <w:strike/>
        </w:rPr>
        <w:t>ictim</w:t>
      </w:r>
      <w:r>
        <w:rPr>
          <w:strike/>
        </w:rPr>
        <w:t>s</w:t>
      </w:r>
      <w:r w:rsidRPr="006C3AB6">
        <w:t xml:space="preserve"> </w:t>
      </w:r>
      <w:r w:rsidRPr="0065047C">
        <w:rPr>
          <w:rStyle w:val="StyleUnderline"/>
        </w:rPr>
        <w:t>[Survivors</w:t>
      </w:r>
      <w:r>
        <w:t>]</w:t>
      </w:r>
      <w:r w:rsidRPr="006C3AB6">
        <w:t xml:space="preserve"> Unit would adjudicate applications for U visas. </w:t>
      </w:r>
      <w:r w:rsidRPr="00AB4623">
        <w:rPr>
          <w:rStyle w:val="StyleUnderline"/>
          <w:highlight w:val="cyan"/>
        </w:rPr>
        <w:t>Because law enforcement would no longer certify</w:t>
      </w:r>
      <w:r w:rsidRPr="006466F7">
        <w:rPr>
          <w:rStyle w:val="StyleUnderline"/>
        </w:rPr>
        <w:t xml:space="preserve">, applications, </w:t>
      </w:r>
      <w:r w:rsidRPr="00AB4623">
        <w:rPr>
          <w:rStyle w:val="StyleUnderline"/>
          <w:highlight w:val="cyan"/>
        </w:rPr>
        <w:t>this new unit would</w:t>
      </w:r>
      <w:r w:rsidRPr="006466F7">
        <w:rPr>
          <w:rStyle w:val="StyleUnderline"/>
        </w:rPr>
        <w:t xml:space="preserve"> have to </w:t>
      </w:r>
      <w:r w:rsidRPr="00AB4623">
        <w:rPr>
          <w:rStyle w:val="StyleUnderline"/>
          <w:highlight w:val="cyan"/>
        </w:rPr>
        <w:t>scrutinize applications more seriously</w:t>
      </w:r>
      <w:r w:rsidRPr="006466F7">
        <w:rPr>
          <w:rStyle w:val="StyleUnderline"/>
        </w:rPr>
        <w:t xml:space="preserve"> than USCIS currently does. </w:t>
      </w:r>
      <w:r w:rsidRPr="006C3AB6">
        <w:t xml:space="preserve">The burden to assess whether the applicant is in fact a genuine </w:t>
      </w:r>
      <w:r w:rsidRPr="0065047C">
        <w:rPr>
          <w:strike/>
        </w:rPr>
        <w:t>victim</w:t>
      </w:r>
      <w:r w:rsidRPr="006C3AB6">
        <w:t xml:space="preserve"> </w:t>
      </w:r>
      <w:r>
        <w:t>[survivor]</w:t>
      </w:r>
      <w:r w:rsidRPr="006C3AB6">
        <w:t xml:space="preserve"> of a qualifying crime would shift back to the federal government. Making such assessments is not easy, but it is also not a new challenge for USCIS. Assessing whether the applicant faces a genuine danger of persecution is a central part of asylum adjudication.237 Assessing an applicant’s credibility is a critical part of this inquiry.238 It may actually be somewhat easier to make these assessments in U visa cases than in asylum cases. Because asylum cases concern persecution in other countries, there is often little probative evidence available other than the applicant’s own statements.239 Because U visas concern crime in the United States, more reliable documentation and evidence might be available. Nonetheless, the new USCIS unit would need to conduct significant inquiry into cases, including in depth interviews with applicants, much as the Asylum Office does routinely.240 One immediate benefit of this system is that it would be centralized and national, so that only the federal government would make immigration decisions. </w:t>
      </w:r>
      <w:r w:rsidRPr="006466F7">
        <w:rPr>
          <w:rStyle w:val="StyleUnderline"/>
        </w:rPr>
        <w:t xml:space="preserve">Immigrant </w:t>
      </w:r>
      <w:r w:rsidRPr="0065047C">
        <w:rPr>
          <w:rStyle w:val="StyleUnderline"/>
          <w:strike/>
        </w:rPr>
        <w:t>victim</w:t>
      </w:r>
      <w:r>
        <w:rPr>
          <w:rStyle w:val="StyleUnderline"/>
          <w:strike/>
        </w:rPr>
        <w:t>s</w:t>
      </w:r>
      <w:r w:rsidRPr="0065047C">
        <w:rPr>
          <w:rStyle w:val="StyleUnderline"/>
        </w:rPr>
        <w:t xml:space="preserve"> [survivor</w:t>
      </w:r>
      <w:r>
        <w:rPr>
          <w:rStyle w:val="StyleUnderline"/>
        </w:rPr>
        <w:t>s</w:t>
      </w:r>
      <w:r w:rsidRPr="0065047C">
        <w:rPr>
          <w:rStyle w:val="StyleUnderline"/>
        </w:rPr>
        <w:t>]</w:t>
      </w:r>
      <w:r w:rsidRPr="006466F7">
        <w:rPr>
          <w:rStyle w:val="StyleUnderline"/>
        </w:rPr>
        <w:t xml:space="preserve"> of crime would not be subject to inconsistent implementation by local governments.241 Significantly, </w:t>
      </w:r>
      <w:r w:rsidRPr="00AB4623">
        <w:rPr>
          <w:rStyle w:val="StyleUnderline"/>
          <w:highlight w:val="cyan"/>
        </w:rPr>
        <w:t>law enforcement agencies</w:t>
      </w:r>
      <w:r w:rsidRPr="006466F7">
        <w:rPr>
          <w:rStyle w:val="StyleUnderline"/>
        </w:rPr>
        <w:t xml:space="preserve"> responsible for combatting common crime—in most cases, local police and prosecutors— </w:t>
      </w:r>
      <w:r w:rsidRPr="00AB4623">
        <w:rPr>
          <w:rStyle w:val="StyleUnderline"/>
          <w:highlight w:val="cyan"/>
        </w:rPr>
        <w:t>would no longer</w:t>
      </w:r>
      <w:r w:rsidRPr="006466F7">
        <w:rPr>
          <w:rStyle w:val="StyleUnderline"/>
        </w:rPr>
        <w:t xml:space="preserve"> be in a position to </w:t>
      </w:r>
      <w:r w:rsidRPr="00AB4623">
        <w:rPr>
          <w:rStyle w:val="StyleUnderline"/>
          <w:highlight w:val="cyan"/>
        </w:rPr>
        <w:t>provide any immigration benefits</w:t>
      </w:r>
      <w:r w:rsidRPr="006466F7">
        <w:rPr>
          <w:rStyle w:val="StyleUnderline"/>
        </w:rPr>
        <w:t xml:space="preserve"> to </w:t>
      </w:r>
      <w:r w:rsidRPr="0065047C">
        <w:rPr>
          <w:rStyle w:val="StyleUnderline"/>
          <w:strike/>
        </w:rPr>
        <w:t>victim</w:t>
      </w:r>
      <w:r>
        <w:rPr>
          <w:rStyle w:val="StyleUnderline"/>
          <w:strike/>
        </w:rPr>
        <w:t>s</w:t>
      </w:r>
      <w:r w:rsidRPr="0065047C">
        <w:rPr>
          <w:rStyle w:val="StyleUnderline"/>
        </w:rPr>
        <w:t xml:space="preserve"> [survivor</w:t>
      </w:r>
      <w:r>
        <w:rPr>
          <w:rStyle w:val="StyleUnderline"/>
        </w:rPr>
        <w:t>s</w:t>
      </w:r>
      <w:r w:rsidRPr="0065047C">
        <w:rPr>
          <w:rStyle w:val="StyleUnderline"/>
        </w:rPr>
        <w:t>]</w:t>
      </w:r>
      <w:r w:rsidRPr="006466F7">
        <w:rPr>
          <w:rStyle w:val="StyleUnderline"/>
        </w:rPr>
        <w:t xml:space="preserve">. </w:t>
      </w:r>
      <w:r w:rsidRPr="006C3AB6">
        <w:t xml:space="preserve">Police reports and other law enforcement documents would likely be central parts of U visa applications. For this reason, </w:t>
      </w:r>
      <w:r w:rsidRPr="00AB4623">
        <w:rPr>
          <w:rStyle w:val="StyleUnderline"/>
          <w:highlight w:val="cyan"/>
        </w:rPr>
        <w:t xml:space="preserve">a defendant could </w:t>
      </w:r>
      <w:r w:rsidRPr="006466F7">
        <w:rPr>
          <w:rStyle w:val="StyleUnderline"/>
        </w:rPr>
        <w:t xml:space="preserve">still </w:t>
      </w:r>
      <w:r w:rsidRPr="00AB4623">
        <w:rPr>
          <w:rStyle w:val="StyleUnderline"/>
          <w:highlight w:val="cyan"/>
        </w:rPr>
        <w:t xml:space="preserve">argue </w:t>
      </w:r>
      <w:r w:rsidRPr="006466F7">
        <w:rPr>
          <w:rStyle w:val="StyleUnderline"/>
        </w:rPr>
        <w:t xml:space="preserve">that </w:t>
      </w:r>
      <w:r w:rsidRPr="00AB4623">
        <w:rPr>
          <w:rStyle w:val="StyleUnderline"/>
          <w:highlight w:val="cyan"/>
        </w:rPr>
        <w:t>the immigrant reported</w:t>
      </w:r>
      <w:r w:rsidRPr="006466F7">
        <w:rPr>
          <w:rStyle w:val="StyleUnderline"/>
        </w:rPr>
        <w:t xml:space="preserve"> a crime </w:t>
      </w:r>
      <w:r w:rsidRPr="00AB4623">
        <w:rPr>
          <w:rStyle w:val="StyleUnderline"/>
          <w:highlight w:val="cyan"/>
        </w:rPr>
        <w:t>in hopes of</w:t>
      </w:r>
      <w:r w:rsidRPr="006466F7">
        <w:rPr>
          <w:rStyle w:val="StyleUnderline"/>
        </w:rPr>
        <w:t xml:space="preserve"> </w:t>
      </w:r>
      <w:r w:rsidRPr="00AB4623">
        <w:rPr>
          <w:rStyle w:val="StyleUnderline"/>
          <w:highlight w:val="cyan"/>
        </w:rPr>
        <w:t>getting a visa. But this argument would be</w:t>
      </w:r>
      <w:r w:rsidRPr="006466F7">
        <w:rPr>
          <w:rStyle w:val="StyleUnderline"/>
        </w:rPr>
        <w:t xml:space="preserve"> significantly </w:t>
      </w:r>
      <w:r w:rsidRPr="00AB4623">
        <w:rPr>
          <w:rStyle w:val="StyleUnderline"/>
          <w:highlight w:val="cyan"/>
        </w:rPr>
        <w:t xml:space="preserve">weakened because the </w:t>
      </w:r>
      <w:r w:rsidRPr="0065047C">
        <w:rPr>
          <w:rStyle w:val="StyleUnderline"/>
          <w:strike/>
        </w:rPr>
        <w:t>victim</w:t>
      </w:r>
      <w:r w:rsidRPr="00AB4623">
        <w:rPr>
          <w:rStyle w:val="StyleUnderline"/>
          <w:highlight w:val="cyan"/>
        </w:rPr>
        <w:t xml:space="preserve"> [survivor]would no longer be required</w:t>
      </w:r>
      <w:r w:rsidRPr="006466F7">
        <w:rPr>
          <w:rStyle w:val="StyleUnderline"/>
        </w:rPr>
        <w:t xml:space="preserve"> by law </w:t>
      </w:r>
      <w:r w:rsidRPr="00AB4623">
        <w:rPr>
          <w:rStyle w:val="StyleUnderline"/>
          <w:highlight w:val="cyan"/>
        </w:rPr>
        <w:t>to help local police</w:t>
      </w:r>
      <w:r w:rsidRPr="006466F7">
        <w:rPr>
          <w:rStyle w:val="StyleUnderline"/>
        </w:rPr>
        <w:t>. Instead, an immigrant who obtains a U visa through USCIS would be put in a position similar that of a citizen in deciding whether to assist police and prosecutors.</w:t>
      </w:r>
      <w:r w:rsidRPr="006C3AB6">
        <w:t xml:space="preserve"> This would thus achieve the primary goal that the U visa was established to pursue. However, significant problems arise with reforming the U visa program to parallel the asylum system. First, Congress deliberately required cooperation with law enforcement in both the U and T visas, and they may not want to eliminate this requirement. </w:t>
      </w:r>
      <w:r w:rsidRPr="006466F7">
        <w:rPr>
          <w:rStyle w:val="StyleUnderline"/>
        </w:rPr>
        <w:t xml:space="preserve">But Congress need not surrender the policy goal of assisting law enforcement entirely. Instead, Congress should be concerned, first, that crime </w:t>
      </w:r>
      <w:r w:rsidRPr="0065047C">
        <w:rPr>
          <w:rStyle w:val="StyleUnderline"/>
          <w:strike/>
        </w:rPr>
        <w:t>victim</w:t>
      </w:r>
      <w:r>
        <w:rPr>
          <w:rStyle w:val="StyleUnderline"/>
          <w:strike/>
        </w:rPr>
        <w:t>s</w:t>
      </w:r>
      <w:r w:rsidRPr="00AB4623">
        <w:rPr>
          <w:rStyle w:val="StyleUnderline"/>
          <w:highlight w:val="cyan"/>
        </w:rPr>
        <w:t xml:space="preserve"> [survivors]</w:t>
      </w:r>
      <w:r w:rsidRPr="006466F7">
        <w:rPr>
          <w:rStyle w:val="StyleUnderline"/>
        </w:rPr>
        <w:t xml:space="preserve">are secure enough to come forward, and second, that </w:t>
      </w:r>
      <w:r w:rsidRPr="0065047C">
        <w:rPr>
          <w:rStyle w:val="StyleUnderline"/>
          <w:strike/>
        </w:rPr>
        <w:t>victim</w:t>
      </w:r>
      <w:r>
        <w:rPr>
          <w:rStyle w:val="StyleUnderline"/>
          <w:strike/>
        </w:rPr>
        <w:t>’</w:t>
      </w:r>
      <w:r w:rsidRPr="006466F7">
        <w:rPr>
          <w:rStyle w:val="StyleUnderline"/>
        </w:rPr>
        <w:t>s</w:t>
      </w:r>
      <w:r>
        <w:rPr>
          <w:rStyle w:val="StyleUnderline"/>
        </w:rPr>
        <w:t>[survivor’s]</w:t>
      </w:r>
      <w:r w:rsidRPr="006466F7">
        <w:rPr>
          <w:rStyle w:val="StyleUnderline"/>
        </w:rPr>
        <w:t xml:space="preserve"> testimony will not be tainted because of immigration incentives. </w:t>
      </w:r>
      <w:r w:rsidRPr="00AB4623">
        <w:rPr>
          <w:rStyle w:val="StyleUnderline"/>
          <w:highlight w:val="cyan"/>
        </w:rPr>
        <w:t xml:space="preserve">Prosecutions will be stronger if witnesses can testify </w:t>
      </w:r>
      <w:r w:rsidRPr="00AB4623">
        <w:rPr>
          <w:rStyle w:val="Emphasis"/>
          <w:highlight w:val="cyan"/>
        </w:rPr>
        <w:t xml:space="preserve">without the defense impeaching the </w:t>
      </w:r>
      <w:r w:rsidRPr="0065047C">
        <w:rPr>
          <w:rStyle w:val="StyleUnderline"/>
          <w:strike/>
        </w:rPr>
        <w:t>victim</w:t>
      </w:r>
      <w:r>
        <w:rPr>
          <w:rStyle w:val="StyleUnderline"/>
          <w:strike/>
        </w:rPr>
        <w:t>’s</w:t>
      </w:r>
      <w:r w:rsidRPr="00AB4623">
        <w:rPr>
          <w:rStyle w:val="StyleUnderline"/>
          <w:highlight w:val="cyan"/>
        </w:rPr>
        <w:t xml:space="preserve"> [</w:t>
      </w:r>
      <w:r w:rsidRPr="00AB4623">
        <w:rPr>
          <w:rStyle w:val="Emphasis"/>
          <w:highlight w:val="cyan"/>
        </w:rPr>
        <w:t>survivor’s</w:t>
      </w:r>
      <w:r w:rsidRPr="00AB4623">
        <w:rPr>
          <w:rStyle w:val="StyleUnderline"/>
          <w:highlight w:val="cyan"/>
        </w:rPr>
        <w:t>]</w:t>
      </w:r>
      <w:r w:rsidRPr="00AB4623">
        <w:rPr>
          <w:rStyle w:val="Emphasis"/>
          <w:highlight w:val="cyan"/>
        </w:rPr>
        <w:t xml:space="preserve"> credibility</w:t>
      </w:r>
      <w:r w:rsidRPr="006466F7">
        <w:rPr>
          <w:rStyle w:val="StyleUnderline"/>
        </w:rPr>
        <w:t xml:space="preserve"> by raising potential immigration benefit. Because there would no longer be a quid pro quo exchange of testimony for immigration benefits, prosecutors and</w:t>
      </w:r>
      <w:r w:rsidRPr="0065047C">
        <w:rPr>
          <w:rStyle w:val="StyleUnderline"/>
          <w:strike/>
        </w:rPr>
        <w:t xml:space="preserve"> victim</w:t>
      </w:r>
      <w:r>
        <w:rPr>
          <w:rStyle w:val="StyleUnderline"/>
          <w:strike/>
        </w:rPr>
        <w:t>s</w:t>
      </w:r>
      <w:r w:rsidRPr="00AB4623">
        <w:rPr>
          <w:rStyle w:val="StyleUnderline"/>
          <w:highlight w:val="cyan"/>
        </w:rPr>
        <w:t xml:space="preserve"> [survivors]would be in a better position to </w:t>
      </w:r>
      <w:r w:rsidRPr="00AB4623">
        <w:rPr>
          <w:rStyle w:val="Emphasis"/>
          <w:highlight w:val="cyan"/>
        </w:rPr>
        <w:t>resist subpoenas and Brady demands</w:t>
      </w:r>
      <w:r w:rsidRPr="006466F7">
        <w:rPr>
          <w:rStyle w:val="StyleUnderline"/>
        </w:rPr>
        <w:t>.</w:t>
      </w:r>
      <w:r w:rsidRPr="006C3AB6">
        <w:t xml:space="preserve"> As we have seen, state courts are sometimes reluctant to allow unfettered scrutiny of witnesses’ immigration status, since this is not inherently relevant to most criminal cases. Moreover, in terms of Brady, state prosecutors would in fact have relatively little to disclose since local law enforcement would no longer be certifying U visa applications. It may still come to light that a </w:t>
      </w:r>
      <w:r w:rsidRPr="0065047C">
        <w:rPr>
          <w:strike/>
        </w:rPr>
        <w:t>victim</w:t>
      </w:r>
      <w:r w:rsidRPr="006C3AB6">
        <w:t xml:space="preserve"> </w:t>
      </w:r>
      <w:r>
        <w:t>[survivor]</w:t>
      </w:r>
      <w:r w:rsidRPr="006C3AB6">
        <w:t xml:space="preserve"> asked about or sought a U visa. But prosecutors would be better able to resuscitate the </w:t>
      </w:r>
      <w:r w:rsidRPr="0065047C">
        <w:rPr>
          <w:strike/>
        </w:rPr>
        <w:t>victim</w:t>
      </w:r>
      <w:r w:rsidRPr="006C3AB6">
        <w:t>’</w:t>
      </w:r>
      <w:r>
        <w:t>s[survivor’</w:t>
      </w:r>
      <w:r w:rsidRPr="006C3AB6">
        <w:t>s</w:t>
      </w:r>
      <w:r>
        <w:t>]</w:t>
      </w:r>
      <w:r w:rsidRPr="006C3AB6">
        <w:t xml:space="preserve"> credibility by asking if the immigration benefit required a </w:t>
      </w:r>
      <w:r w:rsidRPr="0065047C">
        <w:rPr>
          <w:strike/>
        </w:rPr>
        <w:t>victim</w:t>
      </w:r>
      <w:r w:rsidRPr="006C3AB6">
        <w:t xml:space="preserve"> </w:t>
      </w:r>
      <w:r>
        <w:t>[survivor]</w:t>
      </w:r>
      <w:r w:rsidRPr="006C3AB6">
        <w:t>to testify for the prosecution. The honest answer would be no.</w:t>
      </w:r>
    </w:p>
    <w:p w:rsidR="004909CF" w:rsidRPr="006C3AB6" w:rsidRDefault="004909CF" w:rsidP="00C51403"/>
    <w:p w:rsidR="00C51403" w:rsidRDefault="00502AF4" w:rsidP="00C51403">
      <w:pPr>
        <w:pStyle w:val="Heading3"/>
      </w:pPr>
      <w:r>
        <w:t xml:space="preserve">2nc – </w:t>
      </w:r>
      <w:r w:rsidR="00C51403">
        <w:t>judges can sign</w:t>
      </w:r>
    </w:p>
    <w:p w:rsidR="00C51403" w:rsidRDefault="00C51403" w:rsidP="00C51403">
      <w:pPr>
        <w:pStyle w:val="Heading4"/>
      </w:pPr>
      <w:r>
        <w:t>Judges have unique position that makes them ideal as certifiers</w:t>
      </w:r>
    </w:p>
    <w:p w:rsidR="00C51403" w:rsidRPr="000C3550" w:rsidRDefault="00C51403" w:rsidP="00C51403">
      <w:r w:rsidRPr="000126DD">
        <w:rPr>
          <w:rStyle w:val="Style13ptBold"/>
        </w:rPr>
        <w:t>Orloff et. al 17</w:t>
      </w:r>
      <w:r>
        <w:t xml:space="preserve"> - Leslye E. Orloff, Alina Husain, Alisha Lineswala, Benish Anver, Karen Dryhurst, and Lucia Macias, Leslye Orloff is Director at National Immigrant Women's Advocacy Project and its former President. She also was the Founding director of the Immigrant Women Program and received a Doctor of Law degree at UCLA Law School, 11/7/2017, “U VISA CERTIFICATION TOOLKIT for FEDERAL, STATE AND LOCAL JUDGES, COMMISSIONERS, MAGISTRATES AND OTHER JUDICIAL OFFICERS”, </w:t>
      </w:r>
      <w:hyperlink r:id="rId116" w:history="1">
        <w:r w:rsidRPr="00E90A6A">
          <w:rPr>
            <w:rStyle w:val="Hyperlink"/>
          </w:rPr>
          <w:t>http://library.niwap.org/wp-content/uploads/2015/IMM-Tkit-UVisaCertification-02.03.14.pdf</w:t>
        </w:r>
      </w:hyperlink>
      <w:r>
        <w:rPr>
          <w:rStyle w:val="Hyperlink"/>
        </w:rPr>
        <w:t xml:space="preserve"> </w:t>
      </w:r>
      <w:r>
        <w:t>**modified for language</w:t>
      </w:r>
    </w:p>
    <w:p w:rsidR="00C51403" w:rsidRDefault="00C51403" w:rsidP="00C51403">
      <w:pPr>
        <w:rPr>
          <w:sz w:val="14"/>
        </w:rPr>
      </w:pPr>
      <w:r w:rsidRPr="00AB4623">
        <w:rPr>
          <w:rStyle w:val="StyleUnderline"/>
          <w:highlight w:val="cyan"/>
        </w:rPr>
        <w:t>Judges are specifically enumerated by statute as U visa certifiers</w:t>
      </w:r>
      <w:r w:rsidRPr="00E24E35">
        <w:rPr>
          <w:sz w:val="14"/>
        </w:rPr>
        <w:t xml:space="preserve">.34 In criminal court cases, including when protection orders have been violated, </w:t>
      </w:r>
      <w:r w:rsidRPr="00AB4623">
        <w:rPr>
          <w:rStyle w:val="StyleUnderline"/>
          <w:highlight w:val="cyan"/>
        </w:rPr>
        <w:t>judges are</w:t>
      </w:r>
      <w:r w:rsidRPr="003E5456">
        <w:rPr>
          <w:rStyle w:val="StyleUnderline"/>
        </w:rPr>
        <w:t xml:space="preserve"> certainly </w:t>
      </w:r>
      <w:r w:rsidRPr="00AB4623">
        <w:rPr>
          <w:rStyle w:val="StyleUnderline"/>
          <w:highlight w:val="cyan"/>
        </w:rPr>
        <w:t>well positioned</w:t>
      </w:r>
      <w:r w:rsidRPr="003E5456">
        <w:rPr>
          <w:rStyle w:val="StyleUnderline"/>
        </w:rPr>
        <w:t xml:space="preserve"> to be U visa certifying officials </w:t>
      </w:r>
      <w:r w:rsidRPr="00AB4623">
        <w:rPr>
          <w:rStyle w:val="StyleUnderline"/>
          <w:highlight w:val="cyan"/>
        </w:rPr>
        <w:t>because they make findings based on probable cause</w:t>
      </w:r>
      <w:r w:rsidRPr="00E24E35">
        <w:rPr>
          <w:sz w:val="14"/>
        </w:rPr>
        <w:t xml:space="preserve">. However, Congress included all judges (state, federal, civil, family, criminal, magistrate, and administrative) as approved certifying officials. Thus, </w:t>
      </w:r>
      <w:r w:rsidRPr="00AB4623">
        <w:rPr>
          <w:rStyle w:val="StyleUnderline"/>
          <w:highlight w:val="cyan"/>
        </w:rPr>
        <w:t>civil court judges may also certify</w:t>
      </w:r>
      <w:r w:rsidRPr="003E5456">
        <w:rPr>
          <w:rStyle w:val="StyleUnderline"/>
        </w:rPr>
        <w:t xml:space="preserve"> U visa applications. Civil court judges are </w:t>
      </w:r>
      <w:r w:rsidRPr="00AB4623">
        <w:rPr>
          <w:rStyle w:val="StyleUnderline"/>
          <w:highlight w:val="cyan"/>
        </w:rPr>
        <w:t xml:space="preserve">routinely exposed to cases </w:t>
      </w:r>
      <w:r w:rsidRPr="003E5456">
        <w:rPr>
          <w:rStyle w:val="StyleUnderline"/>
        </w:rPr>
        <w:t xml:space="preserve">involving U visa </w:t>
      </w:r>
      <w:r w:rsidRPr="00AB4623">
        <w:rPr>
          <w:rStyle w:val="StyleUnderline"/>
          <w:highlight w:val="cyan"/>
        </w:rPr>
        <w:t>qualifying criminal activities</w:t>
      </w:r>
      <w:r w:rsidRPr="003E5456">
        <w:rPr>
          <w:rStyle w:val="StyleUnderline"/>
        </w:rPr>
        <w:t xml:space="preserve">. In civil court cases, </w:t>
      </w:r>
      <w:r w:rsidRPr="00AB4623">
        <w:rPr>
          <w:rStyle w:val="StyleUnderline"/>
          <w:highlight w:val="cyan"/>
        </w:rPr>
        <w:t xml:space="preserve">judges are in a </w:t>
      </w:r>
      <w:r w:rsidRPr="00AB4623">
        <w:rPr>
          <w:rStyle w:val="Emphasis"/>
          <w:highlight w:val="cyan"/>
        </w:rPr>
        <w:t>unique position</w:t>
      </w:r>
      <w:r w:rsidRPr="00AB4623">
        <w:rPr>
          <w:rStyle w:val="StyleUnderline"/>
          <w:highlight w:val="cyan"/>
        </w:rPr>
        <w:t xml:space="preserve"> to detect criminal activity due to their </w:t>
      </w:r>
      <w:r w:rsidRPr="00AB4623">
        <w:rPr>
          <w:rStyle w:val="Emphasis"/>
          <w:highlight w:val="cyan"/>
        </w:rPr>
        <w:t>exposure</w:t>
      </w:r>
      <w:r w:rsidRPr="00AB4623">
        <w:rPr>
          <w:rStyle w:val="StyleUnderline"/>
          <w:highlight w:val="cyan"/>
        </w:rPr>
        <w:t xml:space="preserve"> </w:t>
      </w:r>
      <w:r w:rsidRPr="003E5456">
        <w:rPr>
          <w:rStyle w:val="StyleUnderline"/>
        </w:rPr>
        <w:t xml:space="preserve">to cases that involve issuance of civil protection orders, divorce, custody, child or spousal support and child abuse and neglect cases. For example, </w:t>
      </w:r>
      <w:r w:rsidRPr="00AB4623">
        <w:rPr>
          <w:rStyle w:val="StyleUnderline"/>
          <w:highlight w:val="cyan"/>
        </w:rPr>
        <w:t xml:space="preserve">where domestic violence is involved, </w:t>
      </w:r>
      <w:r w:rsidRPr="00136DA4">
        <w:rPr>
          <w:rStyle w:val="StyleUnderline"/>
          <w:strike/>
        </w:rPr>
        <w:t>victim</w:t>
      </w:r>
      <w:r>
        <w:rPr>
          <w:rStyle w:val="StyleUnderline"/>
          <w:strike/>
        </w:rPr>
        <w:t>s</w:t>
      </w:r>
      <w:r w:rsidRPr="00FD2EDD">
        <w:rPr>
          <w:rStyle w:val="StyleUnderline"/>
        </w:rPr>
        <w:t xml:space="preserve"> </w:t>
      </w:r>
      <w:r w:rsidRPr="00AB4623">
        <w:rPr>
          <w:rStyle w:val="StyleUnderline"/>
          <w:highlight w:val="cyan"/>
        </w:rPr>
        <w:t>[survivors</w:t>
      </w:r>
      <w:r>
        <w:rPr>
          <w:rStyle w:val="StyleUnderline"/>
        </w:rPr>
        <w:t>]</w:t>
      </w:r>
      <w:r w:rsidRPr="00E24E35">
        <w:rPr>
          <w:rStyle w:val="StyleUnderline"/>
        </w:rPr>
        <w:t xml:space="preserve"> </w:t>
      </w:r>
      <w:r w:rsidRPr="00AB4623">
        <w:rPr>
          <w:rStyle w:val="StyleUnderline"/>
          <w:highlight w:val="cyan"/>
        </w:rPr>
        <w:t xml:space="preserve"> might seek </w:t>
      </w:r>
      <w:r w:rsidRPr="003E5456">
        <w:rPr>
          <w:rStyle w:val="StyleUnderline"/>
        </w:rPr>
        <w:t xml:space="preserve">a protection order as a </w:t>
      </w:r>
      <w:r w:rsidRPr="00AB4623">
        <w:rPr>
          <w:rStyle w:val="StyleUnderline"/>
          <w:highlight w:val="cyan"/>
        </w:rPr>
        <w:t>civil remedy in family court</w:t>
      </w:r>
      <w:r w:rsidRPr="003E5456">
        <w:rPr>
          <w:rStyle w:val="StyleUnderline"/>
        </w:rPr>
        <w:t>.</w:t>
      </w:r>
      <w:r w:rsidRPr="00E24E35">
        <w:rPr>
          <w:sz w:val="14"/>
        </w:rPr>
        <w:t xml:space="preserve"> In most states, the underlying activity that permits the issuance of the civil protection order is a criminal activity. </w:t>
      </w:r>
      <w:r w:rsidRPr="003E5456">
        <w:rPr>
          <w:rStyle w:val="StyleUnderline"/>
        </w:rPr>
        <w:t xml:space="preserve">The </w:t>
      </w:r>
      <w:r w:rsidRPr="00AB4623">
        <w:rPr>
          <w:rStyle w:val="StyleUnderline"/>
          <w:highlight w:val="cyan"/>
        </w:rPr>
        <w:t>detection of this criminal activity</w:t>
      </w:r>
      <w:r w:rsidRPr="003E5456">
        <w:rPr>
          <w:rStyle w:val="StyleUnderline"/>
        </w:rPr>
        <w:t xml:space="preserve"> by the family court judge issuing the civil protection </w:t>
      </w:r>
      <w:r w:rsidRPr="000C3550">
        <w:rPr>
          <w:rStyle w:val="StyleUnderline"/>
        </w:rPr>
        <w:t xml:space="preserve">order </w:t>
      </w:r>
      <w:r w:rsidRPr="00AB4623">
        <w:rPr>
          <w:rStyle w:val="StyleUnderline"/>
          <w:highlight w:val="cyan"/>
        </w:rPr>
        <w:t>would enable the judge to act as a certifying official</w:t>
      </w:r>
      <w:r w:rsidRPr="003E5456">
        <w:rPr>
          <w:rStyle w:val="StyleUnderline"/>
        </w:rPr>
        <w:t xml:space="preserve"> for a U visa applicant</w:t>
      </w:r>
      <w:r w:rsidRPr="00E24E35">
        <w:rPr>
          <w:sz w:val="14"/>
        </w:rPr>
        <w:t xml:space="preserve">. </w:t>
      </w:r>
      <w:r w:rsidRPr="003E5456">
        <w:rPr>
          <w:rStyle w:val="StyleUnderline"/>
        </w:rPr>
        <w:t xml:space="preserve">Similarly, </w:t>
      </w:r>
      <w:r w:rsidRPr="00AB4623">
        <w:rPr>
          <w:rStyle w:val="StyleUnderline"/>
          <w:highlight w:val="cyan"/>
        </w:rPr>
        <w:t>judges may find themselves capable of certification in a number of civil court cases, for example in</w:t>
      </w:r>
      <w:r w:rsidRPr="003E5456">
        <w:rPr>
          <w:rStyle w:val="StyleUnderline"/>
        </w:rPr>
        <w:t xml:space="preserve">: temporary or emergency protection order cases, custody order cases where there has been </w:t>
      </w:r>
      <w:r w:rsidRPr="00AB4623">
        <w:rPr>
          <w:rStyle w:val="StyleUnderline"/>
          <w:highlight w:val="cyan"/>
        </w:rPr>
        <w:t>family violence</w:t>
      </w:r>
      <w:r w:rsidRPr="003E5456">
        <w:rPr>
          <w:rStyle w:val="StyleUnderline"/>
        </w:rPr>
        <w:t xml:space="preserve">, divorce cases awarding spousal support, child abuse or neglect proceedings, elder abuse or neglect proceedings, preliminary injunctions in a sexual assault tort action, small claims action for an unmarried couple seeking division of property when there has been </w:t>
      </w:r>
      <w:r w:rsidRPr="00AB4623">
        <w:rPr>
          <w:rStyle w:val="StyleUnderline"/>
          <w:highlight w:val="cyan"/>
        </w:rPr>
        <w:t>domestic violence</w:t>
      </w:r>
      <w:r w:rsidRPr="003E5456">
        <w:rPr>
          <w:rStyle w:val="StyleUnderline"/>
        </w:rPr>
        <w:t xml:space="preserve"> finding of child abduction, cases involving labor exploitation, finding that a protection order has been violated, landlord-tenant proceedings involving housing exploitation, and probate hearings with a finding of domestic violence.</w:t>
      </w:r>
      <w:r w:rsidRPr="00E24E35">
        <w:rPr>
          <w:sz w:val="14"/>
        </w:rPr>
        <w:t xml:space="preserve"> The above are only some examples. </w:t>
      </w:r>
      <w:r w:rsidRPr="003E5456">
        <w:rPr>
          <w:rStyle w:val="StyleUnderline"/>
        </w:rPr>
        <w:t>Other cases may reveal the existence of qualifying criminal activity, and judges may certify in any case where they detect such activity.</w:t>
      </w:r>
      <w:r w:rsidRPr="00E24E35">
        <w:rPr>
          <w:sz w:val="14"/>
        </w:rPr>
        <w:t xml:space="preserve"> Congress allowed for a wide range of certifiers so that </w:t>
      </w:r>
      <w:r w:rsidRPr="00F844B2">
        <w:rPr>
          <w:strike/>
          <w:sz w:val="14"/>
        </w:rPr>
        <w:t>victims</w:t>
      </w:r>
      <w:r w:rsidRPr="00F844B2">
        <w:rPr>
          <w:sz w:val="14"/>
        </w:rPr>
        <w:t xml:space="preserve"> [survivors</w:t>
      </w:r>
      <w:r w:rsidRPr="00E24E35">
        <w:rPr>
          <w:sz w:val="14"/>
        </w:rPr>
        <w:t>]could easily and safely access certifications</w:t>
      </w:r>
      <w:r w:rsidRPr="003E5456">
        <w:rPr>
          <w:rStyle w:val="StyleUnderline"/>
        </w:rPr>
        <w:t xml:space="preserve">. </w:t>
      </w:r>
      <w:r w:rsidRPr="00AB4623">
        <w:rPr>
          <w:rStyle w:val="StyleUnderline"/>
          <w:highlight w:val="cyan"/>
        </w:rPr>
        <w:t xml:space="preserve">Judges are in a unique position as </w:t>
      </w:r>
      <w:r w:rsidRPr="00AB4623">
        <w:rPr>
          <w:rStyle w:val="Emphasis"/>
          <w:highlight w:val="cyan"/>
        </w:rPr>
        <w:t>neutral finders of fact</w:t>
      </w:r>
      <w:r w:rsidRPr="00AB4623">
        <w:rPr>
          <w:rStyle w:val="StyleUnderline"/>
          <w:highlight w:val="cyan"/>
        </w:rPr>
        <w:t xml:space="preserve"> to assess</w:t>
      </w:r>
      <w:r w:rsidRPr="003E5456">
        <w:rPr>
          <w:rStyle w:val="StyleUnderline"/>
        </w:rPr>
        <w:t xml:space="preserve"> whether the criminal activity occurred and </w:t>
      </w:r>
      <w:r w:rsidRPr="00AB4623">
        <w:rPr>
          <w:rStyle w:val="StyleUnderline"/>
          <w:highlight w:val="cyan"/>
        </w:rPr>
        <w:t xml:space="preserve">whether the </w:t>
      </w:r>
      <w:r w:rsidRPr="00F844B2">
        <w:rPr>
          <w:rStyle w:val="StyleUnderline"/>
          <w:strike/>
        </w:rPr>
        <w:t>victim</w:t>
      </w:r>
      <w:r>
        <w:rPr>
          <w:rStyle w:val="StyleUnderline"/>
        </w:rPr>
        <w:t>[</w:t>
      </w:r>
      <w:r w:rsidRPr="00AB4623">
        <w:rPr>
          <w:rStyle w:val="StyleUnderline"/>
          <w:highlight w:val="cyan"/>
        </w:rPr>
        <w:t>survivor</w:t>
      </w:r>
      <w:r>
        <w:rPr>
          <w:rStyle w:val="StyleUnderline"/>
        </w:rPr>
        <w:t>]</w:t>
      </w:r>
      <w:r w:rsidRPr="00AB4623">
        <w:rPr>
          <w:rStyle w:val="StyleUnderline"/>
          <w:highlight w:val="cyan"/>
        </w:rPr>
        <w:t xml:space="preserve"> has been helpful</w:t>
      </w:r>
      <w:r w:rsidRPr="003E5456">
        <w:rPr>
          <w:rStyle w:val="StyleUnderline"/>
        </w:rPr>
        <w:t xml:space="preserve"> in the detection, investigation or prosecution of that activity. Because judges must be impartial, </w:t>
      </w:r>
      <w:r w:rsidRPr="00AB4623">
        <w:rPr>
          <w:rStyle w:val="StyleUnderline"/>
          <w:highlight w:val="cyan"/>
        </w:rPr>
        <w:t>they are</w:t>
      </w:r>
      <w:r w:rsidRPr="003E5456">
        <w:rPr>
          <w:rStyle w:val="StyleUnderline"/>
        </w:rPr>
        <w:t xml:space="preserve"> sometimes </w:t>
      </w:r>
      <w:r w:rsidRPr="00AB4623">
        <w:rPr>
          <w:rStyle w:val="StyleUnderline"/>
          <w:highlight w:val="cyan"/>
        </w:rPr>
        <w:t xml:space="preserve">the </w:t>
      </w:r>
      <w:r w:rsidRPr="00AB4623">
        <w:rPr>
          <w:rStyle w:val="Emphasis"/>
          <w:highlight w:val="cyan"/>
        </w:rPr>
        <w:t>most trusted</w:t>
      </w:r>
      <w:r w:rsidRPr="00AB4623">
        <w:rPr>
          <w:rStyle w:val="StyleUnderline"/>
          <w:highlight w:val="cyan"/>
        </w:rPr>
        <w:t xml:space="preserve"> officials </w:t>
      </w:r>
      <w:r w:rsidRPr="000C3550">
        <w:rPr>
          <w:rStyle w:val="StyleUnderline"/>
        </w:rPr>
        <w:t xml:space="preserve">with whom </w:t>
      </w:r>
      <w:r w:rsidRPr="00F844B2">
        <w:rPr>
          <w:rStyle w:val="StyleUnderline"/>
          <w:strike/>
        </w:rPr>
        <w:t>victim</w:t>
      </w:r>
      <w:r>
        <w:rPr>
          <w:rStyle w:val="StyleUnderline"/>
          <w:strike/>
        </w:rPr>
        <w:t>s</w:t>
      </w:r>
      <w:r>
        <w:rPr>
          <w:rStyle w:val="StyleUnderline"/>
        </w:rPr>
        <w:t>[</w:t>
      </w:r>
      <w:r w:rsidRPr="00AB4623">
        <w:rPr>
          <w:rStyle w:val="StyleUnderline"/>
          <w:highlight w:val="cyan"/>
        </w:rPr>
        <w:t>survivors] come in contact with</w:t>
      </w:r>
      <w:r w:rsidRPr="003E5456">
        <w:rPr>
          <w:rStyle w:val="StyleUnderline"/>
        </w:rPr>
        <w:t xml:space="preserve"> in the justice system. Judges can be neutral in assessing helpfulness and willingness to be helpful to the detection, investigation or prosecution of criminal activity. </w:t>
      </w:r>
      <w:r w:rsidRPr="00AB4623">
        <w:rPr>
          <w:rStyle w:val="StyleUnderline"/>
          <w:highlight w:val="cyan"/>
        </w:rPr>
        <w:t xml:space="preserve">Judges </w:t>
      </w:r>
      <w:r w:rsidRPr="000C3550">
        <w:rPr>
          <w:rStyle w:val="StyleUnderline"/>
        </w:rPr>
        <w:t>also</w:t>
      </w:r>
      <w:r w:rsidRPr="00AB4623">
        <w:rPr>
          <w:rStyle w:val="StyleUnderline"/>
          <w:highlight w:val="cyan"/>
        </w:rPr>
        <w:t xml:space="preserve"> are included as certifiers based, </w:t>
      </w:r>
      <w:r w:rsidRPr="000C3550">
        <w:rPr>
          <w:rStyle w:val="StyleUnderline"/>
        </w:rPr>
        <w:t xml:space="preserve">in part, </w:t>
      </w:r>
      <w:r w:rsidRPr="00AB4623">
        <w:rPr>
          <w:rStyle w:val="StyleUnderline"/>
          <w:highlight w:val="cyan"/>
        </w:rPr>
        <w:t xml:space="preserve">on the understanding that language barriers prevent some immigrant </w:t>
      </w:r>
      <w:r w:rsidRPr="00F844B2">
        <w:rPr>
          <w:rStyle w:val="StyleUnderline"/>
          <w:strike/>
        </w:rPr>
        <w:t>victim</w:t>
      </w:r>
      <w:r>
        <w:rPr>
          <w:rStyle w:val="StyleUnderline"/>
          <w:strike/>
        </w:rPr>
        <w:t>s</w:t>
      </w:r>
      <w:r>
        <w:rPr>
          <w:rStyle w:val="StyleUnderline"/>
        </w:rPr>
        <w:t>[</w:t>
      </w:r>
      <w:r w:rsidRPr="00AB4623">
        <w:rPr>
          <w:rStyle w:val="StyleUnderline"/>
          <w:highlight w:val="cyan"/>
        </w:rPr>
        <w:t>survivors</w:t>
      </w:r>
      <w:r>
        <w:rPr>
          <w:rStyle w:val="StyleUnderline"/>
        </w:rPr>
        <w:t>]</w:t>
      </w:r>
      <w:r w:rsidRPr="00AB4623">
        <w:rPr>
          <w:rStyle w:val="StyleUnderline"/>
          <w:highlight w:val="cyan"/>
        </w:rPr>
        <w:t xml:space="preserve"> from successfully communicating </w:t>
      </w:r>
      <w:r w:rsidRPr="000C3550">
        <w:rPr>
          <w:rStyle w:val="StyleUnderline"/>
        </w:rPr>
        <w:t xml:space="preserve">with police or other </w:t>
      </w:r>
      <w:r w:rsidRPr="00AB4623">
        <w:rPr>
          <w:rStyle w:val="StyleUnderline"/>
          <w:highlight w:val="cyan"/>
        </w:rPr>
        <w:t>law enforcement officials</w:t>
      </w:r>
      <w:r w:rsidRPr="003E5456">
        <w:rPr>
          <w:rStyle w:val="StyleUnderline"/>
        </w:rPr>
        <w:t xml:space="preserve"> when trying to report crimes; an increasing number of states require courts to provide interpretation for parties with limited English proficiency, and other states offer such services to parties appearing before their courts.35 </w:t>
      </w:r>
      <w:r w:rsidRPr="00AB4623">
        <w:rPr>
          <w:rStyle w:val="StyleUnderline"/>
          <w:highlight w:val="cyan"/>
        </w:rPr>
        <w:t xml:space="preserve">The </w:t>
      </w:r>
      <w:r w:rsidRPr="00AB4623">
        <w:rPr>
          <w:rStyle w:val="Emphasis"/>
          <w:highlight w:val="cyan"/>
        </w:rPr>
        <w:t>increased possibility of language access</w:t>
      </w:r>
      <w:r w:rsidRPr="00AB4623">
        <w:rPr>
          <w:rStyle w:val="StyleUnderline"/>
          <w:highlight w:val="cyan"/>
        </w:rPr>
        <w:t xml:space="preserve"> in courtrooms allows a judge to assist with U visa certification. </w:t>
      </w:r>
      <w:r w:rsidRPr="000C3550">
        <w:rPr>
          <w:rStyle w:val="StyleUnderline"/>
        </w:rPr>
        <w:t xml:space="preserve">When a </w:t>
      </w:r>
      <w:r w:rsidRPr="00F844B2">
        <w:rPr>
          <w:rStyle w:val="StyleUnderline"/>
          <w:strike/>
        </w:rPr>
        <w:t>victim</w:t>
      </w:r>
      <w:r>
        <w:rPr>
          <w:rStyle w:val="StyleUnderline"/>
        </w:rPr>
        <w:t>[survivor]</w:t>
      </w:r>
      <w:r w:rsidRPr="000C3550">
        <w:rPr>
          <w:rStyle w:val="StyleUnderline"/>
        </w:rPr>
        <w:t xml:space="preserve"> eventually gets to court, </w:t>
      </w:r>
      <w:r w:rsidRPr="00AB4623">
        <w:rPr>
          <w:rStyle w:val="StyleUnderline"/>
          <w:highlight w:val="cyan"/>
        </w:rPr>
        <w:t xml:space="preserve">a judge may be the only certifying official </w:t>
      </w:r>
      <w:r w:rsidRPr="000C3550">
        <w:rPr>
          <w:rStyle w:val="StyleUnderline"/>
        </w:rPr>
        <w:t xml:space="preserve">the </w:t>
      </w:r>
      <w:r w:rsidRPr="00F844B2">
        <w:rPr>
          <w:rStyle w:val="StyleUnderline"/>
          <w:strike/>
        </w:rPr>
        <w:t>victim</w:t>
      </w:r>
      <w:r>
        <w:rPr>
          <w:rStyle w:val="StyleUnderline"/>
        </w:rPr>
        <w:t>[survivor]</w:t>
      </w:r>
      <w:r w:rsidRPr="000C3550">
        <w:rPr>
          <w:rStyle w:val="StyleUnderline"/>
        </w:rPr>
        <w:t xml:space="preserve">will encounter </w:t>
      </w:r>
      <w:r w:rsidRPr="00AB4623">
        <w:rPr>
          <w:rStyle w:val="StyleUnderline"/>
          <w:highlight w:val="cyan"/>
        </w:rPr>
        <w:t>who is both language accessible and able to provide assistance</w:t>
      </w:r>
      <w:r w:rsidRPr="003E5456">
        <w:rPr>
          <w:rStyle w:val="StyleUnderline"/>
        </w:rPr>
        <w:t>.</w:t>
      </w:r>
      <w:r w:rsidRPr="00E24E35">
        <w:rPr>
          <w:sz w:val="14"/>
        </w:rPr>
        <w:t xml:space="preserve"> </w:t>
      </w:r>
    </w:p>
    <w:p w:rsidR="004909CF" w:rsidRPr="00E24E35" w:rsidRDefault="004909CF" w:rsidP="00C51403">
      <w:pPr>
        <w:rPr>
          <w:sz w:val="14"/>
        </w:rPr>
      </w:pPr>
    </w:p>
    <w:p w:rsidR="00C51403" w:rsidRDefault="00C51403" w:rsidP="00C51403">
      <w:pPr>
        <w:pStyle w:val="Heading4"/>
      </w:pPr>
      <w:r>
        <w:t xml:space="preserve">Textual analysis of the Certification Statute proves family court judges can certify U-visa applications </w:t>
      </w:r>
    </w:p>
    <w:p w:rsidR="00C51403" w:rsidRPr="0091160A" w:rsidRDefault="00C51403" w:rsidP="00C51403">
      <w:r w:rsidRPr="0091160A">
        <w:rPr>
          <w:rStyle w:val="Style13ptBold"/>
        </w:rPr>
        <w:t>Altreuter 18</w:t>
      </w:r>
      <w:r>
        <w:t xml:space="preserve"> - </w:t>
      </w:r>
      <w:r w:rsidRPr="0091160A">
        <w:t>Sylvia Lara Altreuter, J.D. Candidate, 2019, Fordham University School of Law; B.S., 2012, Smith College</w:t>
      </w:r>
      <w:r>
        <w:t xml:space="preserve">, </w:t>
      </w:r>
      <w:r w:rsidRPr="0091160A">
        <w:t>“FAMILY COURTS AS CERTIFYING AGENCIES:</w:t>
      </w:r>
      <w:r>
        <w:t xml:space="preserve"> </w:t>
      </w:r>
      <w:r w:rsidRPr="0091160A">
        <w:t>WHEN FAMILY COURTS CAN CERTIFY U VISA</w:t>
      </w:r>
      <w:r>
        <w:t xml:space="preserve"> </w:t>
      </w:r>
      <w:r w:rsidRPr="0091160A">
        <w:t>APPLICATIONS FOR SURVIVORS OF INTIMATE</w:t>
      </w:r>
      <w:r>
        <w:t xml:space="preserve"> </w:t>
      </w:r>
      <w:r w:rsidRPr="0091160A">
        <w:t>PARTNER VIOLENCE</w:t>
      </w:r>
      <w:r>
        <w:t xml:space="preserve">”, FORDHAM LAW REVIEW, Vol. 86 2018, </w:t>
      </w:r>
      <w:hyperlink r:id="rId117" w:history="1">
        <w:r w:rsidRPr="006E3151">
          <w:rPr>
            <w:rStyle w:val="Hyperlink"/>
          </w:rPr>
          <w:t>http://fordhamlawreview.org/wp-content/uploads/2018/04/19_Altreuter-2925-2964.pdf</w:t>
        </w:r>
      </w:hyperlink>
      <w:r>
        <w:t xml:space="preserve">  **modified for language</w:t>
      </w:r>
    </w:p>
    <w:p w:rsidR="00C51403" w:rsidRDefault="00C51403" w:rsidP="00C51403">
      <w:pPr>
        <w:rPr>
          <w:rStyle w:val="StyleUnderline"/>
        </w:rPr>
      </w:pPr>
      <w:r w:rsidRPr="0091160A">
        <w:rPr>
          <w:sz w:val="16"/>
        </w:rPr>
        <w:t xml:space="preserve">Courts utilize other textual aids to determine textual meaning. In Yates, Justice Ginsburg discussed another supportive, but not dispositive, textual aid: titles.119 The title of a statute or section can provide context to help resolve ambiguity in statutory interpretation.120 In Yates, the statute in question included statute and section titles that supported a narrow construction of “tangible object.”121 Here, the statute and section titles surrounding the Certification Statute are almost uniformly survivor focused: “Establishment of Humanitarian/Material Witness Non-Immigrant Classification,”122 “Protection for Certain Crime </w:t>
      </w:r>
      <w:r>
        <w:rPr>
          <w:strike/>
          <w:sz w:val="14"/>
        </w:rPr>
        <w:t>V</w:t>
      </w:r>
      <w:r w:rsidRPr="00F844B2">
        <w:rPr>
          <w:strike/>
          <w:sz w:val="14"/>
        </w:rPr>
        <w:t>ictim</w:t>
      </w:r>
      <w:r w:rsidRPr="00F844B2">
        <w:rPr>
          <w:sz w:val="14"/>
        </w:rPr>
        <w:t xml:space="preserve"> [survivors</w:t>
      </w:r>
      <w:r w:rsidRPr="00E24E35">
        <w:rPr>
          <w:sz w:val="14"/>
        </w:rPr>
        <w:t>]</w:t>
      </w:r>
      <w:r w:rsidRPr="0091160A">
        <w:rPr>
          <w:sz w:val="16"/>
        </w:rPr>
        <w:t xml:space="preserve">s Including </w:t>
      </w:r>
      <w:r>
        <w:rPr>
          <w:strike/>
          <w:sz w:val="14"/>
        </w:rPr>
        <w:t>V</w:t>
      </w:r>
      <w:r w:rsidRPr="00F844B2">
        <w:rPr>
          <w:strike/>
          <w:sz w:val="14"/>
        </w:rPr>
        <w:t>ictim</w:t>
      </w:r>
      <w:r w:rsidRPr="00F844B2">
        <w:rPr>
          <w:sz w:val="14"/>
        </w:rPr>
        <w:t xml:space="preserve"> [survivors</w:t>
      </w:r>
      <w:r w:rsidRPr="00E24E35">
        <w:rPr>
          <w:sz w:val="14"/>
        </w:rPr>
        <w:t>]</w:t>
      </w:r>
      <w:r w:rsidRPr="0091160A">
        <w:rPr>
          <w:sz w:val="16"/>
        </w:rPr>
        <w:t>s of Crimes Against Women,”123 “Battered Immigrant Women Protection Act of 2000,”124 “Violence Against Women Act of 2000,”125 and the “</w:t>
      </w:r>
      <w:r>
        <w:rPr>
          <w:strike/>
          <w:sz w:val="14"/>
        </w:rPr>
        <w:t>V</w:t>
      </w:r>
      <w:r w:rsidRPr="00F844B2">
        <w:rPr>
          <w:strike/>
          <w:sz w:val="14"/>
        </w:rPr>
        <w:t>ictim</w:t>
      </w:r>
      <w:r w:rsidRPr="00F844B2">
        <w:rPr>
          <w:sz w:val="14"/>
        </w:rPr>
        <w:t xml:space="preserve"> [survivors</w:t>
      </w:r>
      <w:r w:rsidRPr="00E24E35">
        <w:rPr>
          <w:sz w:val="14"/>
        </w:rPr>
        <w:t>]</w:t>
      </w:r>
      <w:r w:rsidRPr="0091160A">
        <w:rPr>
          <w:sz w:val="16"/>
        </w:rPr>
        <w:t xml:space="preserve">s of Trafficking and Violence Protection Act of 2000.”126 This suggests that </w:t>
      </w:r>
      <w:r w:rsidRPr="00AB4623">
        <w:rPr>
          <w:rStyle w:val="StyleUnderline"/>
          <w:highlight w:val="cyan"/>
        </w:rPr>
        <w:t>a statutory reading should</w:t>
      </w:r>
      <w:r w:rsidRPr="006A266D">
        <w:rPr>
          <w:rStyle w:val="StyleUnderline"/>
        </w:rPr>
        <w:t xml:space="preserve"> also </w:t>
      </w:r>
      <w:r w:rsidRPr="00AB4623">
        <w:rPr>
          <w:rStyle w:val="StyleUnderline"/>
          <w:highlight w:val="cyan"/>
        </w:rPr>
        <w:t>be survivor focused</w:t>
      </w:r>
      <w:r w:rsidRPr="006A266D">
        <w:rPr>
          <w:rStyle w:val="StyleUnderline"/>
        </w:rPr>
        <w:t xml:space="preserve"> and that the </w:t>
      </w:r>
      <w:r w:rsidRPr="00AB4623">
        <w:rPr>
          <w:rStyle w:val="StyleUnderline"/>
          <w:highlight w:val="cyan"/>
        </w:rPr>
        <w:t>appropriate reading of the Certification Statute should be broad, to protect as many survivors as possible</w:t>
      </w:r>
      <w:r w:rsidRPr="006A266D">
        <w:rPr>
          <w:rStyle w:val="StyleUnderline"/>
        </w:rPr>
        <w:t xml:space="preserve">. </w:t>
      </w:r>
      <w:r w:rsidRPr="00AB4623">
        <w:rPr>
          <w:rStyle w:val="StyleUnderline"/>
          <w:highlight w:val="cyan"/>
        </w:rPr>
        <w:t>To limit</w:t>
      </w:r>
      <w:r w:rsidRPr="006A266D">
        <w:rPr>
          <w:rStyle w:val="StyleUnderline"/>
        </w:rPr>
        <w:t xml:space="preserve"> “judges” </w:t>
      </w:r>
      <w:r w:rsidRPr="00AB4623">
        <w:rPr>
          <w:rStyle w:val="StyleUnderline"/>
          <w:highlight w:val="cyan"/>
        </w:rPr>
        <w:t>strictly</w:t>
      </w:r>
      <w:r w:rsidRPr="006A266D">
        <w:rPr>
          <w:rStyle w:val="StyleUnderline"/>
        </w:rPr>
        <w:t xml:space="preserve"> to criminal judges would exclude all IPV survivors where prosecutors have declined to prosecute and law enforcement officials have declined to investigate.</w:t>
      </w:r>
      <w:r w:rsidRPr="0091160A">
        <w:rPr>
          <w:sz w:val="16"/>
        </w:rPr>
        <w:t xml:space="preserve">127 </w:t>
      </w:r>
      <w:r w:rsidRPr="00E46CCA">
        <w:rPr>
          <w:rStyle w:val="StyleUnderline"/>
        </w:rPr>
        <w:t xml:space="preserve">It </w:t>
      </w:r>
      <w:r w:rsidRPr="00AB4623">
        <w:rPr>
          <w:rStyle w:val="StyleUnderline"/>
          <w:highlight w:val="cyan"/>
        </w:rPr>
        <w:t>would</w:t>
      </w:r>
      <w:r w:rsidRPr="006A266D">
        <w:rPr>
          <w:rStyle w:val="StyleUnderline"/>
        </w:rPr>
        <w:t xml:space="preserve"> also </w:t>
      </w:r>
      <w:r w:rsidRPr="00AB4623">
        <w:rPr>
          <w:rStyle w:val="StyleUnderline"/>
          <w:highlight w:val="cyan"/>
        </w:rPr>
        <w:t>deny relief to IPV survivors who do not choose to seek criminal assistance</w:t>
      </w:r>
      <w:r w:rsidRPr="006A266D">
        <w:rPr>
          <w:rStyle w:val="StyleUnderline"/>
        </w:rPr>
        <w:t>, either out of fear of their abuser or deportation.</w:t>
      </w:r>
      <w:r w:rsidRPr="0091160A">
        <w:rPr>
          <w:sz w:val="16"/>
        </w:rPr>
        <w:t xml:space="preserve"> Purpose clauses can also aid textual construction.128 The purpose clause of the U Visa provision of the BIWPA states that the law is designed to “offer[] protection to </w:t>
      </w:r>
      <w:r>
        <w:rPr>
          <w:strike/>
          <w:sz w:val="14"/>
        </w:rPr>
        <w:t>v</w:t>
      </w:r>
      <w:r w:rsidRPr="00F844B2">
        <w:rPr>
          <w:strike/>
          <w:sz w:val="14"/>
        </w:rPr>
        <w:t>ictim</w:t>
      </w:r>
      <w:r w:rsidRPr="00F844B2">
        <w:rPr>
          <w:sz w:val="14"/>
        </w:rPr>
        <w:t xml:space="preserve"> [survivor</w:t>
      </w:r>
      <w:r w:rsidRPr="00E24E35">
        <w:rPr>
          <w:sz w:val="14"/>
        </w:rPr>
        <w:t>]</w:t>
      </w:r>
      <w:r w:rsidRPr="0091160A">
        <w:rPr>
          <w:sz w:val="16"/>
        </w:rPr>
        <w:t xml:space="preserve">s . . . in keeping with the humanitarian interests of the United States.”129 The purpose clause further explains, without qualification, that “[p]roviding temporary legal status to aliens who have been severely </w:t>
      </w:r>
      <w:r w:rsidRPr="00F233D0">
        <w:rPr>
          <w:strike/>
          <w:sz w:val="16"/>
        </w:rPr>
        <w:t>victimized</w:t>
      </w:r>
      <w:r w:rsidRPr="0091160A">
        <w:rPr>
          <w:sz w:val="16"/>
        </w:rPr>
        <w:t xml:space="preserve"> </w:t>
      </w:r>
      <w:r>
        <w:rPr>
          <w:sz w:val="16"/>
        </w:rPr>
        <w:t xml:space="preserve">[affected] </w:t>
      </w:r>
      <w:r w:rsidRPr="0091160A">
        <w:rPr>
          <w:sz w:val="16"/>
        </w:rPr>
        <w:t xml:space="preserve">by criminal activity also comports with the humanitarian interests of the United States.”130 But this clause also expounds another purpose: to “strengthen the ability of law enforcement agencies to detect, investigate, and prosecute cases of domestic violence”131 with the goal of “facilitat[ing] the reporting of crimes to law enforcement officials by . . . abused aliens who are not in lawful immigration status.”132 The purpose clause of the entire BIWPA reflects this dual purpose, as well.133 </w:t>
      </w:r>
      <w:r w:rsidRPr="0091160A">
        <w:rPr>
          <w:rStyle w:val="StyleUnderline"/>
        </w:rPr>
        <w:t xml:space="preserve">The first stated </w:t>
      </w:r>
      <w:r w:rsidRPr="00AB4623">
        <w:rPr>
          <w:rStyle w:val="StyleUnderline"/>
          <w:highlight w:val="cyan"/>
        </w:rPr>
        <w:t xml:space="preserve">purpose of the BIWPA is to “remove barriers to criminal prosecutions of” abusers,134 </w:t>
      </w:r>
      <w:r w:rsidRPr="0091160A">
        <w:rPr>
          <w:rStyle w:val="StyleUnderline"/>
        </w:rPr>
        <w:t xml:space="preserve">while the second stated purpose is </w:t>
      </w:r>
      <w:r w:rsidRPr="00AB4623">
        <w:rPr>
          <w:rStyle w:val="StyleUnderline"/>
          <w:highlight w:val="cyan"/>
        </w:rPr>
        <w:t>“to offer protection” to survivors</w:t>
      </w:r>
      <w:r w:rsidRPr="006A266D">
        <w:rPr>
          <w:rStyle w:val="StyleUnderline"/>
        </w:rPr>
        <w:t xml:space="preserve">.135 The BIWPA states the congressional findings upon which it is premised in its introductory clause: “[P]roviding battered immigrant women and children who were experiencing domestic violence at home with protection against deportation allows them to obtain protection orders against their abusers and frees them to cooperate with law enforcement and prosecutors in criminal cases.”136 These </w:t>
      </w:r>
      <w:r w:rsidRPr="00AB4623">
        <w:rPr>
          <w:rStyle w:val="StyleUnderline"/>
          <w:highlight w:val="cyan"/>
        </w:rPr>
        <w:t xml:space="preserve">introductory clauses indicate </w:t>
      </w:r>
      <w:r w:rsidRPr="0091160A">
        <w:rPr>
          <w:rStyle w:val="StyleUnderline"/>
        </w:rPr>
        <w:t>that</w:t>
      </w:r>
      <w:r w:rsidRPr="00AB4623">
        <w:rPr>
          <w:rStyle w:val="StyleUnderline"/>
          <w:highlight w:val="cyan"/>
        </w:rPr>
        <w:t xml:space="preserve"> a balance </w:t>
      </w:r>
      <w:r w:rsidRPr="0091160A">
        <w:rPr>
          <w:rStyle w:val="StyleUnderline"/>
        </w:rPr>
        <w:t>must be struck</w:t>
      </w:r>
      <w:r w:rsidRPr="006A266D">
        <w:rPr>
          <w:rStyle w:val="StyleUnderline"/>
        </w:rPr>
        <w:t xml:space="preserve"> </w:t>
      </w:r>
      <w:r w:rsidRPr="00AB4623">
        <w:rPr>
          <w:rStyle w:val="StyleUnderline"/>
          <w:highlight w:val="cyan"/>
        </w:rPr>
        <w:t>between</w:t>
      </w:r>
      <w:r w:rsidRPr="006A266D">
        <w:rPr>
          <w:rStyle w:val="StyleUnderline"/>
        </w:rPr>
        <w:t xml:space="preserve"> the government’s </w:t>
      </w:r>
      <w:r w:rsidRPr="00AB4623">
        <w:rPr>
          <w:rStyle w:val="StyleUnderline"/>
          <w:highlight w:val="cyan"/>
        </w:rPr>
        <w:t>interests in protecting survivors and prosecuting abusers</w:t>
      </w:r>
      <w:r w:rsidRPr="006A266D">
        <w:rPr>
          <w:rStyle w:val="StyleUnderline"/>
        </w:rPr>
        <w:t xml:space="preserve">. This suggests </w:t>
      </w:r>
      <w:r w:rsidRPr="00E46CCA">
        <w:rPr>
          <w:rStyle w:val="StyleUnderline"/>
        </w:rPr>
        <w:t xml:space="preserve">that </w:t>
      </w:r>
      <w:r w:rsidRPr="00AB4623">
        <w:rPr>
          <w:rStyle w:val="StyleUnderline"/>
          <w:highlight w:val="cyan"/>
        </w:rPr>
        <w:t>“State . . . judge”</w:t>
      </w:r>
      <w:r w:rsidRPr="006A266D">
        <w:rPr>
          <w:rStyle w:val="StyleUnderline"/>
        </w:rPr>
        <w:t xml:space="preserve"> could </w:t>
      </w:r>
      <w:r w:rsidRPr="00AB4623">
        <w:rPr>
          <w:rStyle w:val="StyleUnderline"/>
          <w:highlight w:val="cyan"/>
        </w:rPr>
        <w:t>mean both the criminal judge</w:t>
      </w:r>
      <w:r w:rsidRPr="006A266D">
        <w:rPr>
          <w:rStyle w:val="StyleUnderline"/>
        </w:rPr>
        <w:t xml:space="preserve"> that oversees prosecution of an abuser </w:t>
      </w:r>
      <w:r w:rsidRPr="00AB4623">
        <w:rPr>
          <w:rStyle w:val="StyleUnderline"/>
          <w:highlight w:val="cyan"/>
        </w:rPr>
        <w:t>and the family court judge</w:t>
      </w:r>
      <w:r w:rsidRPr="006A266D">
        <w:rPr>
          <w:rStyle w:val="StyleUnderline"/>
        </w:rPr>
        <w:t xml:space="preserve"> that oversees the civil proceeding allowing an IPV survivor to protect herself</w:t>
      </w:r>
      <w:r w:rsidRPr="0091160A">
        <w:rPr>
          <w:sz w:val="16"/>
        </w:rPr>
        <w:t xml:space="preserve">. Judge Frank Easterbrook explains that regulations can also be a useful textual aid to statutory interpretation: “Let us not pretend that texts answer every question . . . . [T]he interpreter should go to some other source of rules, including administrative agencies . . . .”137 This echoes the suggestion by Professors Henry M. Hart and Albert M. Sacks that agencies have useful technical expertise and more time to sensibly interpret statutory language.138 The U Visa Regulation enumerates a list of certifying agencies, including “agencies that have criminal investigative jurisdiction in their respective areas of expertise, including, but not limited to, child protective services, the Equal Employment Opportunity Commission, and the Department of Labor.”139 The Resource Guide defines certifying agencies as “Federal, State, Local, Tribal, or Territorial government agencies that have criminal, civil, or administrative investigative or prosecutorial authority.”140 </w:t>
      </w:r>
      <w:r w:rsidRPr="006A266D">
        <w:rPr>
          <w:rStyle w:val="StyleUnderline"/>
        </w:rPr>
        <w:t xml:space="preserve">This shows that </w:t>
      </w:r>
      <w:r w:rsidRPr="00E46CCA">
        <w:rPr>
          <w:rStyle w:val="StyleUnderline"/>
        </w:rPr>
        <w:t>USCIS</w:t>
      </w:r>
      <w:r w:rsidRPr="006A266D">
        <w:rPr>
          <w:rStyle w:val="StyleUnderline"/>
        </w:rPr>
        <w:t xml:space="preserve"> understands the language in the Certification Statute to include civil agencies like the EEOC—one that is, by design, essentially powerless.141 It must, therefore, understand the language to include a state judge with the power to make substantive rules of law.</w:t>
      </w:r>
      <w:r w:rsidRPr="0091160A">
        <w:rPr>
          <w:sz w:val="16"/>
        </w:rPr>
        <w:t xml:space="preserve"> Ultimately, </w:t>
      </w:r>
      <w:r w:rsidRPr="0091160A">
        <w:rPr>
          <w:rStyle w:val="StyleUnderline"/>
        </w:rPr>
        <w:t>the text of the Certification Statute</w:t>
      </w:r>
      <w:r w:rsidRPr="0091160A">
        <w:rPr>
          <w:sz w:val="16"/>
        </w:rPr>
        <w:t xml:space="preserve">, interpreted with the assistance of textual aids like dictionaries, language canons, and agency interpretation, </w:t>
      </w:r>
      <w:r w:rsidRPr="0091160A">
        <w:rPr>
          <w:rStyle w:val="StyleUnderline"/>
        </w:rPr>
        <w:t>authorizes family courts to certify U Visa applications</w:t>
      </w:r>
      <w:r w:rsidRPr="0091160A">
        <w:rPr>
          <w:sz w:val="16"/>
        </w:rPr>
        <w:t xml:space="preserve">. 2. Family Court Judges as Investigators of Criminal Activity </w:t>
      </w:r>
      <w:r w:rsidRPr="00AB4623">
        <w:rPr>
          <w:rStyle w:val="StyleUnderline"/>
          <w:highlight w:val="cyan"/>
        </w:rPr>
        <w:t xml:space="preserve">Another key issue </w:t>
      </w:r>
      <w:r w:rsidRPr="00E46CCA">
        <w:rPr>
          <w:rStyle w:val="StyleUnderline"/>
        </w:rPr>
        <w:t xml:space="preserve">in interpreting the Certification Statute </w:t>
      </w:r>
      <w:r w:rsidRPr="00AB4623">
        <w:rPr>
          <w:rStyle w:val="StyleUnderline"/>
          <w:highlight w:val="cyan"/>
        </w:rPr>
        <w:t>is whether</w:t>
      </w:r>
      <w:r w:rsidRPr="006A266D">
        <w:rPr>
          <w:rStyle w:val="StyleUnderline"/>
        </w:rPr>
        <w:t xml:space="preserve">, to make the certification, </w:t>
      </w:r>
      <w:r w:rsidRPr="00AB4623">
        <w:rPr>
          <w:rStyle w:val="StyleUnderline"/>
          <w:highlight w:val="cyan"/>
        </w:rPr>
        <w:t xml:space="preserve">the certifying agency must be </w:t>
      </w:r>
      <w:r w:rsidRPr="0091160A">
        <w:rPr>
          <w:rStyle w:val="StyleUnderline"/>
        </w:rPr>
        <w:t xml:space="preserve">the entity investigating or </w:t>
      </w:r>
      <w:r w:rsidRPr="00AB4623">
        <w:rPr>
          <w:rStyle w:val="StyleUnderline"/>
          <w:highlight w:val="cyan"/>
        </w:rPr>
        <w:t>prosecuting criminal activity</w:t>
      </w:r>
      <w:r w:rsidRPr="006A266D">
        <w:rPr>
          <w:rStyle w:val="StyleUnderline"/>
        </w:rPr>
        <w:t>.</w:t>
      </w:r>
      <w:r w:rsidRPr="0091160A">
        <w:rPr>
          <w:sz w:val="16"/>
        </w:rPr>
        <w:t xml:space="preserve"> The Certification Statute requires that the law enforcement certification state that the U Visa petitioner “has been helpful, is being helpful, or is likely to be helpful” in the investigation of criminal activity.142 </w:t>
      </w:r>
      <w:r w:rsidRPr="00AB4623">
        <w:rPr>
          <w:rStyle w:val="StyleUnderline"/>
          <w:highlight w:val="cyan"/>
        </w:rPr>
        <w:t xml:space="preserve">The statute presents two </w:t>
      </w:r>
      <w:r w:rsidRPr="00E46CCA">
        <w:rPr>
          <w:rStyle w:val="StyleUnderline"/>
        </w:rPr>
        <w:t xml:space="preserve">different </w:t>
      </w:r>
      <w:r w:rsidRPr="00AB4623">
        <w:rPr>
          <w:rStyle w:val="StyleUnderline"/>
          <w:highlight w:val="cyan"/>
        </w:rPr>
        <w:t>answers</w:t>
      </w:r>
      <w:r w:rsidRPr="006A266D">
        <w:rPr>
          <w:rStyle w:val="StyleUnderline"/>
        </w:rPr>
        <w:t xml:space="preserve">. First, a linguistic canon, </w:t>
      </w:r>
      <w:r w:rsidRPr="0091160A">
        <w:rPr>
          <w:rStyle w:val="StyleUnderline"/>
        </w:rPr>
        <w:t>the last antecedent rule, suggests that the signatory of the certification is not required to be the authority investigating criminal activity</w:t>
      </w:r>
      <w:r w:rsidRPr="0091160A">
        <w:rPr>
          <w:sz w:val="16"/>
        </w:rPr>
        <w:t xml:space="preserve">. </w:t>
      </w:r>
      <w:r w:rsidRPr="00AB4623">
        <w:rPr>
          <w:rStyle w:val="StyleUnderline"/>
          <w:highlight w:val="cyan"/>
        </w:rPr>
        <w:t>The last antecedent rule dictates that</w:t>
      </w:r>
      <w:r w:rsidRPr="006A266D">
        <w:rPr>
          <w:rStyle w:val="StyleUnderline"/>
        </w:rPr>
        <w:t xml:space="preserve"> </w:t>
      </w:r>
      <w:r w:rsidRPr="00AB4623">
        <w:rPr>
          <w:rStyle w:val="StyleUnderline"/>
          <w:highlight w:val="cyan"/>
        </w:rPr>
        <w:t xml:space="preserve">“qualifying words </w:t>
      </w:r>
      <w:r w:rsidRPr="0091160A">
        <w:rPr>
          <w:rStyle w:val="StyleUnderline"/>
        </w:rPr>
        <w:t xml:space="preserve">or phrases </w:t>
      </w:r>
      <w:r w:rsidRPr="00AB4623">
        <w:rPr>
          <w:rStyle w:val="StyleUnderline"/>
          <w:highlight w:val="cyan"/>
        </w:rPr>
        <w:t>refer only to the last antecedent</w:t>
      </w:r>
      <w:r w:rsidRPr="006A266D">
        <w:rPr>
          <w:rStyle w:val="StyleUnderline"/>
        </w:rPr>
        <w:t xml:space="preserve">, unless contrary to the apparent legislative intent derived from the sense of the entire enactment.”143 </w:t>
      </w:r>
      <w:r w:rsidRPr="00AB4623">
        <w:rPr>
          <w:rStyle w:val="StyleUnderline"/>
          <w:highlight w:val="cyan"/>
        </w:rPr>
        <w:t xml:space="preserve">The Certification Statute defines those who can make a certification as </w:t>
      </w:r>
      <w:r w:rsidRPr="0091160A">
        <w:rPr>
          <w:rStyle w:val="StyleUnderline"/>
        </w:rPr>
        <w:t>follows: “</w:t>
      </w:r>
      <w:r w:rsidRPr="00AB4623">
        <w:rPr>
          <w:rStyle w:val="StyleUnderline"/>
          <w:highlight w:val="cyan"/>
        </w:rPr>
        <w:t xml:space="preserve">[A] Federal, State, or local </w:t>
      </w:r>
      <w:r w:rsidRPr="0091160A">
        <w:rPr>
          <w:rStyle w:val="StyleUnderline"/>
        </w:rPr>
        <w:t xml:space="preserve">law enforcement official, prosecutor, </w:t>
      </w:r>
      <w:r w:rsidRPr="00AB4623">
        <w:rPr>
          <w:rStyle w:val="StyleUnderline"/>
          <w:highlight w:val="cyan"/>
        </w:rPr>
        <w:t xml:space="preserve">judge, or </w:t>
      </w:r>
      <w:r w:rsidRPr="0091160A">
        <w:rPr>
          <w:rStyle w:val="StyleUnderline"/>
        </w:rPr>
        <w:t xml:space="preserve">other Federal, State, or local </w:t>
      </w:r>
      <w:r w:rsidRPr="00AB4623">
        <w:rPr>
          <w:rStyle w:val="StyleUnderline"/>
          <w:highlight w:val="cyan"/>
        </w:rPr>
        <w:t>authority investigating criminal activity</w:t>
      </w:r>
      <w:r w:rsidRPr="006A266D">
        <w:rPr>
          <w:rStyle w:val="StyleUnderline"/>
        </w:rPr>
        <w:t xml:space="preserve">.”144 Here, the qualifying words are “investigating criminal activity,” and the last antecedent is “other Federal, State, or local authority.” Applying the last antecedent rule, </w:t>
      </w:r>
      <w:r w:rsidRPr="00AB4623">
        <w:rPr>
          <w:rStyle w:val="StyleUnderline"/>
          <w:highlight w:val="cyan"/>
        </w:rPr>
        <w:t xml:space="preserve">“investigating criminal activity” relates only to the last antecedent, not </w:t>
      </w:r>
      <w:r w:rsidRPr="0091160A">
        <w:rPr>
          <w:rStyle w:val="StyleUnderline"/>
        </w:rPr>
        <w:t xml:space="preserve">to the </w:t>
      </w:r>
      <w:r w:rsidRPr="00AB4623">
        <w:rPr>
          <w:rStyle w:val="StyleUnderline"/>
          <w:highlight w:val="cyan"/>
        </w:rPr>
        <w:t xml:space="preserve">preceding </w:t>
      </w:r>
      <w:r w:rsidRPr="0091160A">
        <w:rPr>
          <w:rStyle w:val="StyleUnderline"/>
        </w:rPr>
        <w:t>certifying</w:t>
      </w:r>
      <w:r w:rsidRPr="00AB4623">
        <w:rPr>
          <w:rStyle w:val="StyleUnderline"/>
          <w:highlight w:val="cyan"/>
        </w:rPr>
        <w:t xml:space="preserve"> officials</w:t>
      </w:r>
      <w:r w:rsidRPr="006A266D">
        <w:rPr>
          <w:rStyle w:val="StyleUnderline"/>
        </w:rPr>
        <w:t xml:space="preserve">. This means that </w:t>
      </w:r>
      <w:r w:rsidRPr="00AB4623">
        <w:rPr>
          <w:rStyle w:val="StyleUnderline"/>
          <w:highlight w:val="cyan"/>
        </w:rPr>
        <w:t>the signatory does not need to be investigating criminal activity</w:t>
      </w:r>
      <w:r w:rsidRPr="006A266D">
        <w:rPr>
          <w:rStyle w:val="StyleUnderline"/>
        </w:rPr>
        <w:t xml:space="preserve"> unless “structural or contextual evidence . . . ‘rebut[s] the last antecedent inference.’”</w:t>
      </w:r>
      <w:r w:rsidRPr="0091160A">
        <w:rPr>
          <w:sz w:val="16"/>
        </w:rPr>
        <w:t xml:space="preserve">145 Second, and conversely, using agency guidance as a textual aid, as Judge Easterbrook proposed,146 the U Visa Regulation rebuts the last antecedent inference. </w:t>
      </w:r>
      <w:r w:rsidRPr="00AB4623">
        <w:rPr>
          <w:rStyle w:val="StyleUnderline"/>
          <w:highlight w:val="cyan"/>
        </w:rPr>
        <w:t>The U Visa Regulation states that a certifying judge must have “responsibility for the investigation . . . of a qualifying crime or criminal activity.”</w:t>
      </w:r>
      <w:r w:rsidRPr="006A266D">
        <w:rPr>
          <w:rStyle w:val="StyleUnderline"/>
        </w:rPr>
        <w:t xml:space="preserve">147 Thus, </w:t>
      </w:r>
      <w:r w:rsidRPr="0091160A">
        <w:rPr>
          <w:rStyle w:val="StyleUnderline"/>
        </w:rPr>
        <w:t>if any judge issuing a U Visa certification is required to conduct an “investigation”</w:t>
      </w:r>
      <w:r w:rsidRPr="006A266D">
        <w:rPr>
          <w:rStyle w:val="StyleUnderline"/>
        </w:rPr>
        <w:t xml:space="preserve"> of criminal activity, what constitutes an “investigation” must be understood</w:t>
      </w:r>
      <w:r w:rsidRPr="0091160A">
        <w:rPr>
          <w:sz w:val="16"/>
        </w:rPr>
        <w:t xml:space="preserve">. This Part asks whether a family court does investigate criminal activity by exploring what constitutes an investigation. </w:t>
      </w:r>
      <w:r w:rsidRPr="0091160A">
        <w:rPr>
          <w:rStyle w:val="StyleUnderline"/>
        </w:rPr>
        <w:t xml:space="preserve">An ordinary understanding of </w:t>
      </w:r>
      <w:r w:rsidRPr="00AB4623">
        <w:rPr>
          <w:rStyle w:val="StyleUnderline"/>
          <w:highlight w:val="cyan"/>
        </w:rPr>
        <w:t>investigation is not restricted to the work of a criminal court</w:t>
      </w:r>
      <w:r w:rsidRPr="006A266D">
        <w:rPr>
          <w:rStyle w:val="StyleUnderline"/>
        </w:rPr>
        <w:t xml:space="preserve">—the word has wide and general applications beyond criminal law. </w:t>
      </w:r>
      <w:r w:rsidRPr="00AB4623">
        <w:rPr>
          <w:rStyle w:val="StyleUnderline"/>
          <w:highlight w:val="cyan"/>
        </w:rPr>
        <w:t>Documentary filmmakers investigate their subjects</w:t>
      </w:r>
      <w:r w:rsidRPr="006A266D">
        <w:rPr>
          <w:rStyle w:val="StyleUnderline"/>
        </w:rPr>
        <w:t xml:space="preserve">,148 </w:t>
      </w:r>
      <w:r w:rsidRPr="00AB4623">
        <w:rPr>
          <w:rStyle w:val="StyleUnderline"/>
          <w:highlight w:val="cyan"/>
        </w:rPr>
        <w:t>scientists investigate the natural world</w:t>
      </w:r>
      <w:r w:rsidRPr="006A266D">
        <w:rPr>
          <w:rStyle w:val="StyleUnderline"/>
        </w:rPr>
        <w:t>,149 artists undertake artistic investigation,150 and there are investigative journalists,151 insurance investigators,152 and private investigators</w:t>
      </w:r>
      <w:r w:rsidRPr="0091160A">
        <w:rPr>
          <w:sz w:val="16"/>
        </w:rPr>
        <w:t xml:space="preserve">.153 The Google search method, utilized by Judge Richard Posner in United States v. Costello,154 which is meant to offer contextual clues to understanding terms,155 reveals more examples of criminal investigation than not (“bureau of investigation,” “crime investigation,” “criminal investigation,” “fbi investigation,” “crime scene investigation”),156 but the results are also driven by recent, high-profile criminal investigations.157 Other textual aids echo this broad reading. The Supreme Court uses two other methods to understand ordinary meaning: looking to usages of words by the press158 and in popular culture.159 </w:t>
      </w:r>
      <w:r w:rsidRPr="00AB4623">
        <w:rPr>
          <w:rStyle w:val="StyleUnderline"/>
          <w:highlight w:val="cyan"/>
        </w:rPr>
        <w:t>A search of “investigation” in the New York Times database from the year of the BIWPA’s enactment echoes a</w:t>
      </w:r>
      <w:r w:rsidRPr="006A266D">
        <w:rPr>
          <w:rStyle w:val="StyleUnderline"/>
        </w:rPr>
        <w:t xml:space="preserve"> primarily,160 but </w:t>
      </w:r>
      <w:r w:rsidRPr="00AB4623">
        <w:rPr>
          <w:rStyle w:val="StyleUnderline"/>
          <w:highlight w:val="cyan"/>
        </w:rPr>
        <w:t>not exclusively</w:t>
      </w:r>
      <w:r w:rsidRPr="006A266D">
        <w:rPr>
          <w:rStyle w:val="StyleUnderline"/>
        </w:rPr>
        <w:t xml:space="preserve">, </w:t>
      </w:r>
      <w:r w:rsidRPr="00AB4623">
        <w:rPr>
          <w:rStyle w:val="StyleUnderline"/>
          <w:highlight w:val="cyan"/>
        </w:rPr>
        <w:t>criminal connotation</w:t>
      </w:r>
      <w:r w:rsidRPr="006A266D">
        <w:rPr>
          <w:rStyle w:val="StyleUnderline"/>
        </w:rPr>
        <w:t>.</w:t>
      </w:r>
      <w:r w:rsidRPr="0091160A">
        <w:rPr>
          <w:sz w:val="16"/>
        </w:rPr>
        <w:t xml:space="preserve">161 Examples from popular culture can be found in criminal162 and noncriminal contexts.163 Dictionaries164 support this inclusive reading. General dictionaries uniformly define investigation as a detailed and systematic inquiry.165 Legal dictionaries speak more particularly about official and procedural elements, sometimes criminal166 and sometimes administrative.167 These dictionary definitions are reflected in agency regulations. </w:t>
      </w:r>
      <w:r w:rsidRPr="00AB4623">
        <w:rPr>
          <w:rStyle w:val="StyleUnderline"/>
          <w:highlight w:val="cyan"/>
        </w:rPr>
        <w:t>The U Visa Regulation writes a new word</w:t>
      </w:r>
      <w:r w:rsidRPr="006A266D">
        <w:rPr>
          <w:rStyle w:val="StyleUnderline"/>
        </w:rPr>
        <w:t xml:space="preserve"> into the Certification Statute: </w:t>
      </w:r>
      <w:r w:rsidRPr="00AB4623">
        <w:rPr>
          <w:rStyle w:val="StyleUnderline"/>
          <w:highlight w:val="cyan"/>
        </w:rPr>
        <w:t>“detection.”</w:t>
      </w:r>
      <w:r w:rsidRPr="006A266D">
        <w:rPr>
          <w:rStyle w:val="StyleUnderline"/>
        </w:rPr>
        <w:t xml:space="preserve">168 As a textual aid to investigation, this addition shows that </w:t>
      </w:r>
      <w:r w:rsidRPr="00AB4623">
        <w:rPr>
          <w:rStyle w:val="StyleUnderline"/>
          <w:highlight w:val="cyan"/>
        </w:rPr>
        <w:t xml:space="preserve">USCIS understands “investigation” to require </w:t>
      </w:r>
      <w:r w:rsidRPr="0091160A">
        <w:rPr>
          <w:rStyle w:val="StyleUnderline"/>
        </w:rPr>
        <w:t xml:space="preserve">something </w:t>
      </w:r>
      <w:r w:rsidRPr="00AB4623">
        <w:rPr>
          <w:rStyle w:val="StyleUnderline"/>
          <w:highlight w:val="cyan"/>
        </w:rPr>
        <w:t xml:space="preserve">more than </w:t>
      </w:r>
      <w:r w:rsidRPr="0091160A">
        <w:rPr>
          <w:rStyle w:val="StyleUnderline"/>
        </w:rPr>
        <w:t xml:space="preserve">simply </w:t>
      </w:r>
      <w:r w:rsidRPr="00AB4623">
        <w:rPr>
          <w:rStyle w:val="StyleUnderline"/>
          <w:highlight w:val="cyan"/>
        </w:rPr>
        <w:t>identifying criminal activity—something like a systematic inquiry</w:t>
      </w:r>
      <w:r w:rsidRPr="006A266D">
        <w:rPr>
          <w:rStyle w:val="StyleUnderline"/>
        </w:rPr>
        <w:t xml:space="preserve">. Guided by these insights, </w:t>
      </w:r>
      <w:r w:rsidRPr="0091160A">
        <w:rPr>
          <w:rStyle w:val="StyleUnderline"/>
        </w:rPr>
        <w:t>a family court certainly investigates during adjudication.</w:t>
      </w:r>
      <w:r w:rsidRPr="006A266D">
        <w:rPr>
          <w:rStyle w:val="StyleUnderline"/>
        </w:rPr>
        <w:t xml:space="preserve"> For example, </w:t>
      </w:r>
      <w:r w:rsidRPr="00AB4623">
        <w:rPr>
          <w:rStyle w:val="StyleUnderline"/>
          <w:highlight w:val="cyan"/>
        </w:rPr>
        <w:t>a family court engages in a systematic inquiry of finances in domestic support cases</w:t>
      </w:r>
      <w:r w:rsidRPr="0091160A">
        <w:rPr>
          <w:rStyle w:val="StyleUnderline"/>
        </w:rPr>
        <w:t xml:space="preserve">169 </w:t>
      </w:r>
      <w:r w:rsidRPr="00AB4623">
        <w:rPr>
          <w:rStyle w:val="StyleUnderline"/>
          <w:highlight w:val="cyan"/>
        </w:rPr>
        <w:t xml:space="preserve">and of parental fitness in custody </w:t>
      </w:r>
      <w:r w:rsidRPr="0091160A">
        <w:rPr>
          <w:rStyle w:val="StyleUnderline"/>
        </w:rPr>
        <w:t xml:space="preserve">and visitation </w:t>
      </w:r>
      <w:r w:rsidRPr="00AB4623">
        <w:rPr>
          <w:rStyle w:val="StyleUnderline"/>
          <w:highlight w:val="cyan"/>
        </w:rPr>
        <w:t>cases</w:t>
      </w:r>
      <w:r w:rsidRPr="006A266D">
        <w:rPr>
          <w:rStyle w:val="StyleUnderline"/>
        </w:rPr>
        <w:t xml:space="preserve">.170 </w:t>
      </w:r>
      <w:r w:rsidRPr="0091160A">
        <w:rPr>
          <w:rStyle w:val="StyleUnderline"/>
        </w:rPr>
        <w:t xml:space="preserve">And a family court </w:t>
      </w:r>
      <w:r w:rsidRPr="00AB4623">
        <w:rPr>
          <w:rStyle w:val="StyleUnderline"/>
          <w:highlight w:val="cyan"/>
        </w:rPr>
        <w:t xml:space="preserve">investigates criminal activity in </w:t>
      </w:r>
      <w:r w:rsidRPr="0091160A">
        <w:rPr>
          <w:rStyle w:val="StyleUnderline"/>
        </w:rPr>
        <w:t xml:space="preserve">some specific proceedings, </w:t>
      </w:r>
      <w:r w:rsidRPr="00AB4623">
        <w:rPr>
          <w:rStyle w:val="StyleUnderline"/>
          <w:highlight w:val="cyan"/>
        </w:rPr>
        <w:t xml:space="preserve">like petitions for orders of protection </w:t>
      </w:r>
      <w:r w:rsidRPr="0091160A">
        <w:rPr>
          <w:rStyle w:val="StyleUnderline"/>
        </w:rPr>
        <w:t>and violations of granted orders of protection</w:t>
      </w:r>
      <w:r w:rsidRPr="006A266D">
        <w:rPr>
          <w:rStyle w:val="StyleUnderline"/>
        </w:rPr>
        <w:t>, divorce applications, and, often, custody and visitation cases</w:t>
      </w:r>
      <w:r w:rsidRPr="0091160A">
        <w:rPr>
          <w:sz w:val="16"/>
        </w:rPr>
        <w:t>.</w:t>
      </w:r>
      <w:r w:rsidRPr="0091160A">
        <w:rPr>
          <w:rStyle w:val="StyleUnderline"/>
        </w:rPr>
        <w:t>171 By a textual analysis</w:t>
      </w:r>
      <w:r w:rsidRPr="006A266D">
        <w:rPr>
          <w:rStyle w:val="StyleUnderline"/>
        </w:rPr>
        <w:t xml:space="preserve"> alone</w:t>
      </w:r>
      <w:r w:rsidRPr="0091160A">
        <w:rPr>
          <w:rStyle w:val="StyleUnderline"/>
        </w:rPr>
        <w:t>, a family court does investigate criminal activity172 and is authorized to certify U Visa applications by its litigants.</w:t>
      </w:r>
      <w:r w:rsidRPr="0091160A">
        <w:rPr>
          <w:sz w:val="16"/>
        </w:rPr>
        <w:t xml:space="preserve"> This Part discussed two questions: (1) whether “State . . . judge” includes state family court judges and, if so, (2) whether the family court judge must be investigating criminal activity in order to certify. To answer the first question, this Part applied noscitur a sociis and examined relevant section and statutory titles, purpose clauses, and agency guidance to determine that state judge does include state family court judges.173 To answer the second question, this Part applied the last antecedent rule and agency guidance as a textual aid to find ambiguity in the text. </w:t>
      </w:r>
      <w:r w:rsidRPr="006A266D">
        <w:rPr>
          <w:rStyle w:val="StyleUnderline"/>
        </w:rPr>
        <w:t>According to the last antecedent rule, a family court judge does not need to be investigating criminal activity in order to certify a U Visa application, while agency guidance suggests the opposite interpretation.174 Further textual analysis indicates that the Certification Statute authorizes family courts to certify U Visa applications in either case.</w:t>
      </w:r>
      <w:r w:rsidRPr="0091160A">
        <w:rPr>
          <w:sz w:val="16"/>
        </w:rPr>
        <w:t xml:space="preserve"> Ordinary meaning, dictionaries, press usage, and the Googlesearch method define “investigation” broadly as a systematic inquiry,175 which a family court clearly engages in.176 Taken together, </w:t>
      </w:r>
      <w:r w:rsidRPr="00AB4623">
        <w:rPr>
          <w:rStyle w:val="StyleUnderline"/>
          <w:highlight w:val="cyan"/>
        </w:rPr>
        <w:t>a textual analysis indicates that the Certification Statute authorizes family courts to certify U Visa applications</w:t>
      </w:r>
      <w:r w:rsidRPr="006A266D">
        <w:rPr>
          <w:rStyle w:val="StyleUnderline"/>
        </w:rPr>
        <w:t xml:space="preserve">. </w:t>
      </w:r>
    </w:p>
    <w:p w:rsidR="004909CF" w:rsidRDefault="004909CF" w:rsidP="00C51403">
      <w:pPr>
        <w:rPr>
          <w:rStyle w:val="StyleUnderline"/>
        </w:rPr>
      </w:pPr>
    </w:p>
    <w:p w:rsidR="00C51403" w:rsidRDefault="00502AF4" w:rsidP="00C51403">
      <w:pPr>
        <w:pStyle w:val="Heading3"/>
      </w:pPr>
      <w:r>
        <w:t>2nc – other agencies</w:t>
      </w:r>
    </w:p>
    <w:p w:rsidR="00C51403" w:rsidRDefault="00C51403" w:rsidP="00C51403">
      <w:pPr>
        <w:pStyle w:val="Heading4"/>
      </w:pPr>
      <w:r>
        <w:t>Other certifying agencies such as a guardian ad litem also qualify to certify</w:t>
      </w:r>
    </w:p>
    <w:p w:rsidR="00C51403" w:rsidRDefault="00C51403" w:rsidP="00C51403">
      <w:r>
        <w:rPr>
          <w:rStyle w:val="Style13ptBold"/>
        </w:rPr>
        <w:t xml:space="preserve">Weissman et. al 17 </w:t>
      </w:r>
      <w:r w:rsidRPr="00B7593D">
        <w:t>- Deborah M. Weissman, Deborah Weissman is the Reef C. Ivey II Distinguished Professor of Law. She was the Director of Clinical Programs from January 2001 through July 2010. She is a Phi Beta Kappa graduate of Syracuse University and graduated cum laude from Syracuse University Law School. She is the Faculty Adviser for the UNC School of Law Immigration/Human Rights Policy Clinic. Students: Jean Abreu Sidney Fowler Nina Holtsberry Ashley Klein Kevin Schroeder Melanie Stratton Lopez. Asista: Cecelia Friedman Levin Gail Pen,“</w:t>
      </w:r>
      <w:r>
        <w:t xml:space="preserve">The Political Geography of the U Visa: Eligibility as a Matter of Locale”, </w:t>
      </w:r>
      <w:hyperlink r:id="rId118" w:history="1">
        <w:r w:rsidRPr="006E3151">
          <w:rPr>
            <w:rStyle w:val="Hyperlink"/>
          </w:rPr>
          <w:t>http://www.law.unc.edu/documents/clinicalprograms/uvisa/fullreport.pdf</w:t>
        </w:r>
      </w:hyperlink>
      <w:r>
        <w:t xml:space="preserve"> **modified for language</w:t>
      </w:r>
    </w:p>
    <w:p w:rsidR="00C51403" w:rsidRPr="00A20922" w:rsidRDefault="00C51403" w:rsidP="00C51403">
      <w:pPr>
        <w:spacing w:before="240"/>
      </w:pPr>
      <w:r w:rsidRPr="00A20922">
        <w:t>**note: although guardian ad litems are typically</w:t>
      </w:r>
      <w:r>
        <w:t>”</w:t>
      </w:r>
      <w:r w:rsidRPr="00A20922">
        <w:t xml:space="preserve"> a person the court appoints to investigate what solutions would be in the </w:t>
      </w:r>
      <w:r>
        <w:t>‘</w:t>
      </w:r>
      <w:r w:rsidRPr="00A20922">
        <w:t>best interests of a child</w:t>
      </w:r>
      <w:r>
        <w:t>’” (Pine Tree Legal Assistance)</w:t>
      </w:r>
      <w:r w:rsidRPr="00A20922">
        <w:t>, they may be present in cases of domestic violence in order to protect children trapped in violent homes</w:t>
      </w:r>
    </w:p>
    <w:p w:rsidR="00C51403" w:rsidRDefault="00C51403" w:rsidP="00C51403">
      <w:pPr>
        <w:rPr>
          <w:sz w:val="16"/>
        </w:rPr>
      </w:pPr>
      <w:r w:rsidRPr="006B3946">
        <w:rPr>
          <w:sz w:val="16"/>
        </w:rPr>
        <w:t xml:space="preserve">Advocates may look for additional potential certifying agencies in situations where there is no other recourse; this may be a good practice in general, since Congress designed the U visa to help all aspects of criminal system. For example, recently a U visa petitioner successfully obtained a U visa certification from a probation officer.463 </w:t>
      </w:r>
      <w:r w:rsidRPr="00A20922">
        <w:rPr>
          <w:rStyle w:val="StyleUnderline"/>
        </w:rPr>
        <w:t xml:space="preserve">Applicants who are </w:t>
      </w:r>
      <w:r w:rsidRPr="00F844B2">
        <w:rPr>
          <w:rStyle w:val="StyleUnderline"/>
          <w:strike/>
        </w:rPr>
        <w:t>victim</w:t>
      </w:r>
      <w:r>
        <w:rPr>
          <w:rStyle w:val="StyleUnderline"/>
          <w:strike/>
        </w:rPr>
        <w:t>s</w:t>
      </w:r>
      <w:r w:rsidRPr="00AB4623">
        <w:rPr>
          <w:rStyle w:val="StyleUnderline"/>
          <w:highlight w:val="cyan"/>
        </w:rPr>
        <w:t>[survivors] of family-related criminal matters may</w:t>
      </w:r>
      <w:r w:rsidRPr="00A20922">
        <w:rPr>
          <w:rStyle w:val="StyleUnderline"/>
        </w:rPr>
        <w:t xml:space="preserve"> also </w:t>
      </w:r>
      <w:r w:rsidRPr="00AB4623">
        <w:rPr>
          <w:rStyle w:val="StyleUnderline"/>
          <w:highlight w:val="cyan"/>
        </w:rPr>
        <w:t xml:space="preserve">wish to explore whether a guardian ad litem </w:t>
      </w:r>
      <w:r w:rsidRPr="006B3946">
        <w:rPr>
          <w:rStyle w:val="StyleUnderline"/>
        </w:rPr>
        <w:t xml:space="preserve">or court appointed special advocate </w:t>
      </w:r>
      <w:r w:rsidRPr="00AB4623">
        <w:rPr>
          <w:rStyle w:val="StyleUnderline"/>
          <w:highlight w:val="cyan"/>
        </w:rPr>
        <w:t>could certify</w:t>
      </w:r>
      <w:r w:rsidRPr="00A20922">
        <w:rPr>
          <w:rStyle w:val="StyleUnderline"/>
        </w:rPr>
        <w:t xml:space="preserve"> the helpfulness of the </w:t>
      </w:r>
      <w:r w:rsidRPr="00F844B2">
        <w:rPr>
          <w:rStyle w:val="StyleUnderline"/>
          <w:strike/>
        </w:rPr>
        <w:t>victim</w:t>
      </w:r>
      <w:r>
        <w:rPr>
          <w:rStyle w:val="StyleUnderline"/>
        </w:rPr>
        <w:t>[survivor]</w:t>
      </w:r>
      <w:r w:rsidRPr="006B3946">
        <w:rPr>
          <w:sz w:val="16"/>
        </w:rPr>
        <w:t xml:space="preserve">. </w:t>
      </w:r>
      <w:r w:rsidRPr="00AB4623">
        <w:rPr>
          <w:rStyle w:val="StyleUnderline"/>
          <w:highlight w:val="cyan"/>
        </w:rPr>
        <w:t>A guardian ad litem</w:t>
      </w:r>
      <w:r w:rsidRPr="00A20922">
        <w:rPr>
          <w:rStyle w:val="StyleUnderline"/>
        </w:rPr>
        <w:t xml:space="preserve"> who acts in cases of abuse, neglect, and dependency </w:t>
      </w:r>
      <w:r w:rsidRPr="00AB4623">
        <w:rPr>
          <w:rStyle w:val="StyleUnderline"/>
          <w:highlight w:val="cyan"/>
        </w:rPr>
        <w:t>may have investigatory authority</w:t>
      </w:r>
      <w:r w:rsidRPr="00A20922">
        <w:rPr>
          <w:rStyle w:val="StyleUnderline"/>
        </w:rPr>
        <w:t xml:space="preserve"> in some states pursuant to statute and appointment orders</w:t>
      </w:r>
      <w:r w:rsidRPr="00AB4623">
        <w:rPr>
          <w:rStyle w:val="StyleUnderline"/>
          <w:highlight w:val="cyan"/>
        </w:rPr>
        <w:t>. As with judges and</w:t>
      </w:r>
      <w:r w:rsidRPr="00A20922">
        <w:rPr>
          <w:rStyle w:val="StyleUnderline"/>
        </w:rPr>
        <w:t xml:space="preserve"> offices such as </w:t>
      </w:r>
      <w:r w:rsidRPr="00AB4623">
        <w:rPr>
          <w:rStyle w:val="StyleUnderline"/>
          <w:highlight w:val="cyan"/>
        </w:rPr>
        <w:t>the EEOC and DOL, they may “detect” U qualifying crimes and therefore be legitimate certifiers</w:t>
      </w:r>
      <w:r w:rsidRPr="00A20922">
        <w:rPr>
          <w:rStyle w:val="StyleUnderline"/>
        </w:rPr>
        <w:t>.</w:t>
      </w:r>
      <w:r w:rsidRPr="006B3946">
        <w:rPr>
          <w:sz w:val="16"/>
        </w:rPr>
        <w:t xml:space="preserve"> The laws and orders governing guardians at litem vary by state. In North Carolina, guardian ad litem cases of abuse and neglect are authorized by statute to investigate all matters relevant to the case.464 </w:t>
      </w:r>
      <w:r w:rsidRPr="00A20922">
        <w:rPr>
          <w:rStyle w:val="StyleUnderline"/>
        </w:rPr>
        <w:t xml:space="preserve">The </w:t>
      </w:r>
      <w:r w:rsidRPr="00AB4623">
        <w:rPr>
          <w:rStyle w:val="StyleUnderline"/>
          <w:highlight w:val="cyan"/>
        </w:rPr>
        <w:t xml:space="preserve">statutory duties </w:t>
      </w:r>
      <w:r w:rsidRPr="006B3946">
        <w:rPr>
          <w:rStyle w:val="StyleUnderline"/>
        </w:rPr>
        <w:t xml:space="preserve">of a guardian ad litem </w:t>
      </w:r>
      <w:r w:rsidRPr="00AB4623">
        <w:rPr>
          <w:rStyle w:val="StyleUnderline"/>
          <w:highlight w:val="cyan"/>
        </w:rPr>
        <w:t>include investigating</w:t>
      </w:r>
      <w:r w:rsidRPr="00A20922">
        <w:rPr>
          <w:rStyle w:val="StyleUnderline"/>
        </w:rPr>
        <w:t xml:space="preserve"> to determine facts, </w:t>
      </w:r>
      <w:r w:rsidRPr="00AB4623">
        <w:rPr>
          <w:rStyle w:val="StyleUnderline"/>
          <w:highlight w:val="cyan"/>
        </w:rPr>
        <w:t>and offering evidence and examining witnesses</w:t>
      </w:r>
      <w:r w:rsidRPr="00A20922">
        <w:rPr>
          <w:rStyle w:val="StyleUnderline"/>
        </w:rPr>
        <w:t xml:space="preserve"> at adjudication.465 </w:t>
      </w:r>
      <w:r w:rsidRPr="00AB4623">
        <w:rPr>
          <w:rStyle w:val="StyleUnderline"/>
          <w:highlight w:val="cyan"/>
        </w:rPr>
        <w:t>A guardian ad litem works in a similar investigatory role to social services</w:t>
      </w:r>
      <w:r w:rsidRPr="00A20922">
        <w:rPr>
          <w:rStyle w:val="StyleUnderline"/>
        </w:rPr>
        <w:t>, and both are represented by an attorney in court</w:t>
      </w:r>
      <w:r w:rsidRPr="006B3946">
        <w:rPr>
          <w:sz w:val="16"/>
        </w:rPr>
        <w:t xml:space="preserve">. </w:t>
      </w:r>
      <w:r w:rsidRPr="00AB4623">
        <w:rPr>
          <w:rStyle w:val="StyleUnderline"/>
          <w:highlight w:val="cyan"/>
        </w:rPr>
        <w:t>As USCIS regularly accepts I-918Bs signed by the Department of Social Services, advocates</w:t>
      </w:r>
      <w:r w:rsidRPr="00A20922">
        <w:rPr>
          <w:rStyle w:val="StyleUnderline"/>
        </w:rPr>
        <w:t xml:space="preserve"> may </w:t>
      </w:r>
      <w:r w:rsidRPr="00AB4623">
        <w:rPr>
          <w:rStyle w:val="StyleUnderline"/>
          <w:highlight w:val="cyan"/>
        </w:rPr>
        <w:t xml:space="preserve">make a strong case that a guardian ad litem </w:t>
      </w:r>
      <w:r w:rsidRPr="006B3946">
        <w:rPr>
          <w:rStyle w:val="StyleUnderline"/>
        </w:rPr>
        <w:t>has a sufficient role</w:t>
      </w:r>
      <w:r w:rsidRPr="00A20922">
        <w:rPr>
          <w:rStyle w:val="StyleUnderline"/>
        </w:rPr>
        <w:t xml:space="preserve"> in the detection and/or investigation of the </w:t>
      </w:r>
      <w:r w:rsidRPr="006B3946">
        <w:rPr>
          <w:rStyle w:val="StyleUnderline"/>
        </w:rPr>
        <w:t xml:space="preserve">crime to </w:t>
      </w:r>
      <w:r w:rsidRPr="00AB4623">
        <w:rPr>
          <w:rStyle w:val="StyleUnderline"/>
          <w:highlight w:val="cyan"/>
        </w:rPr>
        <w:t>act as a certifier</w:t>
      </w:r>
      <w:r w:rsidRPr="006B3946">
        <w:rPr>
          <w:sz w:val="16"/>
        </w:rPr>
        <w:t xml:space="preserve">. </w:t>
      </w:r>
      <w:r w:rsidRPr="00AB4623">
        <w:rPr>
          <w:rStyle w:val="StyleUnderline"/>
          <w:highlight w:val="cyan"/>
        </w:rPr>
        <w:t>In North Carolina a guardian ad Litem is supervised by staff</w:t>
      </w:r>
      <w:r w:rsidRPr="00A20922">
        <w:rPr>
          <w:rStyle w:val="StyleUnderline"/>
        </w:rPr>
        <w:t xml:space="preserve"> of the Administrative Office of the Courts in each jurisdiction.466 </w:t>
      </w:r>
      <w:r w:rsidRPr="00AB4623">
        <w:rPr>
          <w:rStyle w:val="StyleUnderline"/>
          <w:highlight w:val="cyan"/>
        </w:rPr>
        <w:t xml:space="preserve">Such staff could act as </w:t>
      </w:r>
      <w:r w:rsidRPr="006B3946">
        <w:rPr>
          <w:rStyle w:val="StyleUnderline"/>
        </w:rPr>
        <w:t>designated</w:t>
      </w:r>
      <w:r w:rsidRPr="00AB4623">
        <w:rPr>
          <w:rStyle w:val="StyleUnderline"/>
          <w:highlight w:val="cyan"/>
        </w:rPr>
        <w:t xml:space="preserve"> certifying officials</w:t>
      </w:r>
      <w:r w:rsidRPr="00A20922">
        <w:rPr>
          <w:rStyle w:val="StyleUnderline"/>
        </w:rPr>
        <w:t xml:space="preserve">. </w:t>
      </w:r>
      <w:r w:rsidRPr="00AB4623">
        <w:rPr>
          <w:rStyle w:val="StyleUnderline"/>
          <w:highlight w:val="cyan"/>
        </w:rPr>
        <w:t>Identifying a guardian ad litem as certifying officials is</w:t>
      </w:r>
      <w:r w:rsidRPr="00A20922">
        <w:rPr>
          <w:rStyle w:val="StyleUnderline"/>
        </w:rPr>
        <w:t xml:space="preserve"> also </w:t>
      </w:r>
      <w:r w:rsidRPr="00AB4623">
        <w:rPr>
          <w:rStyle w:val="StyleUnderline"/>
          <w:highlight w:val="cyan"/>
        </w:rPr>
        <w:t>advantageous</w:t>
      </w:r>
      <w:r w:rsidRPr="00A20922">
        <w:rPr>
          <w:rStyle w:val="StyleUnderline"/>
        </w:rPr>
        <w:t xml:space="preserve"> for advocates </w:t>
      </w:r>
      <w:r w:rsidRPr="00AB4623">
        <w:rPr>
          <w:rStyle w:val="StyleUnderline"/>
          <w:highlight w:val="cyan"/>
        </w:rPr>
        <w:t>in cases where social services refuses to certify</w:t>
      </w:r>
      <w:r w:rsidRPr="00A20922">
        <w:rPr>
          <w:rStyle w:val="StyleUnderline"/>
        </w:rPr>
        <w:t xml:space="preserve">, as </w:t>
      </w:r>
      <w:r w:rsidRPr="00AB4623">
        <w:rPr>
          <w:rStyle w:val="StyleUnderline"/>
          <w:highlight w:val="cyan"/>
        </w:rPr>
        <w:t>a guardian litem is independent from social services and may have a different understanding of victimization and cooperation</w:t>
      </w:r>
      <w:r w:rsidRPr="006B3946">
        <w:rPr>
          <w:sz w:val="16"/>
        </w:rPr>
        <w:t xml:space="preserve">. </w:t>
      </w:r>
    </w:p>
    <w:p w:rsidR="004909CF" w:rsidRDefault="004909CF" w:rsidP="00C51403">
      <w:pPr>
        <w:rPr>
          <w:sz w:val="16"/>
        </w:rPr>
      </w:pPr>
    </w:p>
    <w:p w:rsidR="00C51403" w:rsidRDefault="00C51403" w:rsidP="00C51403">
      <w:pPr>
        <w:pStyle w:val="Heading4"/>
      </w:pPr>
      <w:r>
        <w:t>USCIS has given multiple federal and state agencies the ability to sign U visa certifications</w:t>
      </w:r>
    </w:p>
    <w:p w:rsidR="00C51403" w:rsidRDefault="00C51403" w:rsidP="00C51403">
      <w:r>
        <w:t xml:space="preserve"> </w:t>
      </w:r>
      <w:r w:rsidRPr="00BB6515">
        <w:rPr>
          <w:rStyle w:val="Style13ptBold"/>
        </w:rPr>
        <w:t>Anver and Orloff 14</w:t>
      </w:r>
      <w:r>
        <w:t xml:space="preserve"> - Benish Anver and Leslye E. Orloff, Benish Anver is an Asylum Officer for the U.S. Department of Homeland Security, former Policy Staff Attorney for the National Immigrant Women’s Advocacy Project Juris Doctor of American University Washington College of Law.</w:t>
      </w:r>
      <w:r w:rsidRPr="00D5369F">
        <w:t xml:space="preserve"> </w:t>
      </w:r>
      <w:r>
        <w:t>Leslye Orloff is Director at National Immigrant Women's Advocacy Project and its former President. She also was the Founding director of the Immigrant Women Program and received a Doctor of Law degree at UCLA Law School; 6/21/14,“U Visa Certifications: Range of Potential Certifiers at the Local, State, and Federal Government Levels”,http://library.niwap.org/wp-content/uploads/Imm-Tool_U-VisaRangeofCertifiers-6.21.14.pdf **modified for language</w:t>
      </w:r>
    </w:p>
    <w:p w:rsidR="00C51403" w:rsidRDefault="00C51403" w:rsidP="00C51403">
      <w:pPr>
        <w:rPr>
          <w:sz w:val="16"/>
        </w:rPr>
      </w:pPr>
      <w:r w:rsidRPr="00BB6515">
        <w:rPr>
          <w:sz w:val="16"/>
        </w:rPr>
        <w:t xml:space="preserve">III. Federal and State Agencies </w:t>
      </w:r>
      <w:r w:rsidRPr="00BB6515">
        <w:rPr>
          <w:rStyle w:val="StyleUnderline"/>
        </w:rPr>
        <w:t xml:space="preserve">The U.S. Citizenship and Immigration Services </w:t>
      </w:r>
      <w:r w:rsidRPr="00AB4623">
        <w:rPr>
          <w:rStyle w:val="StyleUnderline"/>
          <w:highlight w:val="cyan"/>
        </w:rPr>
        <w:t xml:space="preserve">(USCIS) has determined that certain federal agencies, and their state counterparts, also have “criminal investigative </w:t>
      </w:r>
      <w:r w:rsidRPr="00BB6515">
        <w:rPr>
          <w:rStyle w:val="StyleUnderline"/>
        </w:rPr>
        <w:t>jurisdiction in their respective areas of expertise.</w:t>
      </w:r>
      <w:r w:rsidRPr="00BB6515">
        <w:rPr>
          <w:sz w:val="16"/>
        </w:rPr>
        <w:t>”9 Attorneys and advocates should be mindful that many of these agencies may gain information about U visa listed criminal activities that your client suffered in the course of their investigations in their areas of expertise</w:t>
      </w:r>
      <w:r w:rsidRPr="00BB6515">
        <w:rPr>
          <w:rStyle w:val="StyleUnderline"/>
        </w:rPr>
        <w:t xml:space="preserve">. </w:t>
      </w:r>
      <w:r w:rsidRPr="00AB4623">
        <w:rPr>
          <w:rStyle w:val="StyleUnderline"/>
          <w:highlight w:val="cyan"/>
        </w:rPr>
        <w:t>These agencies can sign U visa certifications</w:t>
      </w:r>
      <w:r w:rsidRPr="00BB6515">
        <w:rPr>
          <w:rStyle w:val="StyleUnderline"/>
        </w:rPr>
        <w:t xml:space="preserve"> for U visa criminal activities the </w:t>
      </w:r>
      <w:r w:rsidRPr="00F844B2">
        <w:rPr>
          <w:rStyle w:val="StyleUnderline"/>
          <w:strike/>
        </w:rPr>
        <w:t>victim</w:t>
      </w:r>
      <w:r>
        <w:rPr>
          <w:rStyle w:val="StyleUnderline"/>
        </w:rPr>
        <w:t>[survivor]</w:t>
      </w:r>
      <w:r w:rsidRPr="00BB6515">
        <w:rPr>
          <w:rStyle w:val="StyleUnderline"/>
        </w:rPr>
        <w:t xml:space="preserve"> suffered that were in addition to or part of the factual background of the case the federal or state agency is investigating</w:t>
      </w:r>
      <w:r w:rsidRPr="00BB6515">
        <w:rPr>
          <w:sz w:val="16"/>
        </w:rPr>
        <w:t xml:space="preserve">. A. Federal Agencies (other than law enforcement) </w:t>
      </w:r>
      <w:r w:rsidRPr="00BB6515">
        <w:rPr>
          <w:rStyle w:val="StyleUnderline"/>
        </w:rPr>
        <w:t xml:space="preserve">The following federal agencies may sign certifications: • Department of Labor </w:t>
      </w:r>
      <w:r w:rsidRPr="00AB4623">
        <w:rPr>
          <w:rStyle w:val="StyleUnderline"/>
          <w:highlight w:val="cyan"/>
        </w:rPr>
        <w:t>(DOL)</w:t>
      </w:r>
      <w:r w:rsidRPr="00BB6515">
        <w:rPr>
          <w:sz w:val="16"/>
        </w:rPr>
        <w:t xml:space="preserve">10 o DOL Inspector General investigates labor violations and can sign certifications for immigrants that were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of qualifying criminal activity in the workplace, including crimes such as sexual assault/rape, human trafficking, peonage, fraud in foreign labor contracting, felonious assault, extortion, kidnapping, stalking or other U visa criminal activities. The DOL can also sign certifications for criminal activity, such as witness tampering, perjury, obstruction of justice, that is the focus of their investigation involving your client. </w:t>
      </w:r>
      <w:r w:rsidRPr="00BB6515">
        <w:rPr>
          <w:rStyle w:val="StyleUnderline"/>
        </w:rPr>
        <w:t xml:space="preserve">• Equal Employment Opportunity Commission </w:t>
      </w:r>
      <w:r w:rsidRPr="00AB4623">
        <w:rPr>
          <w:rStyle w:val="StyleUnderline"/>
          <w:highlight w:val="cyan"/>
        </w:rPr>
        <w:t>(EEOC)</w:t>
      </w:r>
      <w:r w:rsidRPr="00BB6515">
        <w:rPr>
          <w:rStyle w:val="StyleUnderline"/>
        </w:rPr>
        <w:t>11 o The EEOC investigates claims of discrimination in the workp</w:t>
      </w:r>
      <w:r w:rsidRPr="00BB6515">
        <w:rPr>
          <w:sz w:val="16"/>
        </w:rPr>
        <w:t xml:space="preserve">lace. Certifications can be obtained for criminal activity discovered in the course of their investigation, which may include, sexual assault/rape, human trafficking, peonage, fraud in foreign labor contracting, felonious assault, extortion, kidnapping, stalking, domestic violence or other U visa criminal activities, such as witness tampering, perjury, obstruction of justice, that is the focus of their investigation involving your client. • </w:t>
      </w:r>
      <w:r w:rsidRPr="00BB6515">
        <w:rPr>
          <w:rStyle w:val="StyleUnderline"/>
        </w:rPr>
        <w:t xml:space="preserve">Environmental Protection Agency </w:t>
      </w:r>
      <w:r w:rsidRPr="00AB4623">
        <w:rPr>
          <w:rStyle w:val="StyleUnderline"/>
          <w:highlight w:val="cyan"/>
        </w:rPr>
        <w:t>(EPA)</w:t>
      </w:r>
      <w:r w:rsidRPr="00BB6515">
        <w:rPr>
          <w:sz w:val="16"/>
        </w:rPr>
        <w:t xml:space="preserve"> o </w:t>
      </w:r>
      <w:r w:rsidRPr="00BB6515">
        <w:rPr>
          <w:rStyle w:val="StyleUnderline"/>
        </w:rPr>
        <w:t xml:space="preserve">The </w:t>
      </w:r>
      <w:r w:rsidRPr="00AB4623">
        <w:rPr>
          <w:rStyle w:val="StyleUnderline"/>
          <w:highlight w:val="cyan"/>
        </w:rPr>
        <w:t>EPA conducts civil investigations into violations of environmental laws</w:t>
      </w:r>
      <w:r w:rsidRPr="00BB6515">
        <w:rPr>
          <w:rStyle w:val="StyleUnderline"/>
        </w:rPr>
        <w:t xml:space="preserve"> </w:t>
      </w:r>
      <w:r w:rsidRPr="00BB6515">
        <w:rPr>
          <w:sz w:val="16"/>
        </w:rPr>
        <w:t xml:space="preserve">and may encounter your client in the course of their investigation (i.e., your client is employed by a company that is being investigated, your client was the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 of a criminal activity on the premises, etc</w:t>
      </w:r>
      <w:r w:rsidRPr="00AB4623">
        <w:rPr>
          <w:sz w:val="16"/>
          <w:highlight w:val="cyan"/>
        </w:rPr>
        <w:t xml:space="preserve">.) </w:t>
      </w:r>
      <w:r w:rsidRPr="00AB4623">
        <w:rPr>
          <w:rStyle w:val="StyleUnderline"/>
          <w:highlight w:val="cyan"/>
        </w:rPr>
        <w:t>and can sign certifications for criminal activity they discover, such as</w:t>
      </w:r>
      <w:r w:rsidRPr="00BB6515">
        <w:rPr>
          <w:rStyle w:val="StyleUnderline"/>
        </w:rPr>
        <w:t xml:space="preserve"> sexual assault/rape, human trafficking, felonious assault, kidnapping, stalking, and other </w:t>
      </w:r>
      <w:r w:rsidRPr="00AB4623">
        <w:rPr>
          <w:rStyle w:val="StyleUnderline"/>
          <w:highlight w:val="cyan"/>
        </w:rPr>
        <w:t>U visa criminal activity</w:t>
      </w:r>
      <w:r w:rsidRPr="00BB6515">
        <w:rPr>
          <w:sz w:val="16"/>
        </w:rPr>
        <w:t xml:space="preserve">. o In addition to civil investigations, the EPA Office of Investigations may also encounter U visa eligible immigrant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in the course of their criminal investigations of allegations, including “threats against EPA employees, contractors, facilities and assets” and “assaults on EPA employees or contractors and other acts of violence committed in EPA facilities.” This can include sexual assault/rape, felonious assault, stalking, etc. o If your client was the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 of a crime at an EPA facility where he or she was an employee or a contractor, you can obtain a certification from the EPA. B. State and Local Agencies </w:t>
      </w:r>
      <w:r w:rsidRPr="00BB6515">
        <w:rPr>
          <w:rStyle w:val="StyleUnderline"/>
        </w:rPr>
        <w:t>Attorneys and advocates should be aware of state agency counterparts to the federal agencies listed above</w:t>
      </w:r>
      <w:r w:rsidRPr="00BB6515">
        <w:rPr>
          <w:sz w:val="16"/>
        </w:rPr>
        <w:t xml:space="preserve">. So long as they are responsible for investigating and prosecuting criminal activity. This can include: • </w:t>
      </w:r>
      <w:r w:rsidRPr="00AB4623">
        <w:rPr>
          <w:rStyle w:val="StyleUnderline"/>
          <w:highlight w:val="cyan"/>
        </w:rPr>
        <w:t>State Departments of Labor • State Equal Opportunity Employment Agencies or Boards</w:t>
      </w:r>
      <w:r w:rsidRPr="00BB6515">
        <w:rPr>
          <w:sz w:val="16"/>
        </w:rPr>
        <w:t xml:space="preserve"> There are state and local agencies that are closely allied with state and local law enforcement agencies with whom they often work closely on criminal cases. The two primary agencies that will potentially have significant contacts with immigrant crime</w:t>
      </w:r>
      <w:r w:rsidRPr="00F844B2">
        <w:rPr>
          <w:strike/>
          <w:sz w:val="14"/>
        </w:rPr>
        <w:t xml:space="preserve"> </w:t>
      </w:r>
      <w:r>
        <w:rPr>
          <w:strike/>
          <w:sz w:val="14"/>
        </w:rPr>
        <w:t>v</w:t>
      </w:r>
      <w:r w:rsidRPr="00F844B2">
        <w:rPr>
          <w:strike/>
          <w:sz w:val="14"/>
        </w:rPr>
        <w:t>ictim</w:t>
      </w:r>
      <w:r w:rsidRPr="00F844B2">
        <w:rPr>
          <w:sz w:val="14"/>
        </w:rPr>
        <w:t xml:space="preserve"> [survivor</w:t>
      </w:r>
      <w:r w:rsidRPr="00E24E35">
        <w:rPr>
          <w:sz w:val="14"/>
        </w:rPr>
        <w:t>]</w:t>
      </w:r>
      <w:r>
        <w:rPr>
          <w:sz w:val="14"/>
        </w:rPr>
        <w:t xml:space="preserve">s </w:t>
      </w:r>
      <w:r w:rsidRPr="00BB6515">
        <w:rPr>
          <w:sz w:val="16"/>
        </w:rPr>
        <w:t xml:space="preserve">are: • </w:t>
      </w:r>
      <w:r w:rsidRPr="00BB6515">
        <w:rPr>
          <w:rStyle w:val="StyleUnderline"/>
        </w:rPr>
        <w:t xml:space="preserve">Adult Protective Services </w:t>
      </w:r>
      <w:r w:rsidRPr="00AB4623">
        <w:rPr>
          <w:rStyle w:val="StyleUnderline"/>
          <w:highlight w:val="cyan"/>
        </w:rPr>
        <w:t>(APS)</w:t>
      </w:r>
      <w:r w:rsidRPr="00BB6515">
        <w:rPr>
          <w:rStyle w:val="StyleUnderline"/>
        </w:rPr>
        <w:t xml:space="preserve"> • Child Protective Services </w:t>
      </w:r>
      <w:r w:rsidRPr="00AB4623">
        <w:rPr>
          <w:rStyle w:val="StyleUnderline"/>
          <w:highlight w:val="cyan"/>
        </w:rPr>
        <w:t>(CPS)</w:t>
      </w:r>
      <w:r w:rsidRPr="00BB6515">
        <w:rPr>
          <w:sz w:val="16"/>
        </w:rPr>
        <w:t xml:space="preserve"> </w:t>
      </w:r>
      <w:r w:rsidRPr="00AB4623">
        <w:rPr>
          <w:rStyle w:val="StyleUnderline"/>
          <w:highlight w:val="cyan"/>
        </w:rPr>
        <w:t>Adult and child protective services agencies can be the first responding government agency</w:t>
      </w:r>
      <w:r w:rsidRPr="00BB6515">
        <w:rPr>
          <w:rStyle w:val="StyleUnderline"/>
        </w:rPr>
        <w:t xml:space="preserve"> to encounter immigrant children, immigrant elder abuse </w:t>
      </w:r>
      <w:r w:rsidRPr="00F844B2">
        <w:rPr>
          <w:rStyle w:val="StyleUnderline"/>
          <w:strike/>
        </w:rPr>
        <w:t>victim</w:t>
      </w:r>
      <w:r>
        <w:rPr>
          <w:rStyle w:val="StyleUnderline"/>
        </w:rPr>
        <w:t>[survivor]</w:t>
      </w:r>
      <w:r w:rsidRPr="00BB6515">
        <w:rPr>
          <w:rStyle w:val="StyleUnderline"/>
        </w:rPr>
        <w:t xml:space="preserve">s and immigrant </w:t>
      </w:r>
      <w:r w:rsidRPr="00F844B2">
        <w:rPr>
          <w:rStyle w:val="StyleUnderline"/>
          <w:strike/>
        </w:rPr>
        <w:t>victim</w:t>
      </w:r>
      <w:r>
        <w:rPr>
          <w:rStyle w:val="StyleUnderline"/>
        </w:rPr>
        <w:t>[survivor]</w:t>
      </w:r>
      <w:r w:rsidRPr="00BB6515">
        <w:rPr>
          <w:rStyle w:val="StyleUnderline"/>
        </w:rPr>
        <w:t>s who are disabled adults</w:t>
      </w:r>
      <w:r w:rsidRPr="00BB6515">
        <w:rPr>
          <w:sz w:val="16"/>
        </w:rPr>
        <w:t xml:space="preserve">. Attorneys and advocates should develop relationships with local APS and CPS workers to learn how your agencies can collaborate with APS and CPS staff in your communities on cases involving immigrant </w:t>
      </w:r>
      <w:r>
        <w:rPr>
          <w:strike/>
          <w:sz w:val="14"/>
        </w:rPr>
        <w:t>v</w:t>
      </w:r>
      <w:r w:rsidRPr="00F844B2">
        <w:rPr>
          <w:strike/>
          <w:sz w:val="14"/>
        </w:rPr>
        <w:t>ictim</w:t>
      </w:r>
      <w:r w:rsidRPr="00F844B2">
        <w:rPr>
          <w:sz w:val="14"/>
        </w:rPr>
        <w:t xml:space="preserve"> [survivor</w:t>
      </w:r>
      <w:r w:rsidRPr="00E24E35">
        <w:rPr>
          <w:sz w:val="14"/>
        </w:rPr>
        <w:t>]</w:t>
      </w:r>
      <w:r w:rsidRPr="00BB6515">
        <w:rPr>
          <w:sz w:val="16"/>
        </w:rPr>
        <w:t>s. Offer to train APS and CPS agency staff in your community on the range of immigration relief available to immigrant crime</w:t>
      </w:r>
      <w:r w:rsidRPr="00F844B2">
        <w:rPr>
          <w:strike/>
          <w:sz w:val="14"/>
        </w:rPr>
        <w:t xml:space="preserve">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and U visa certification. 13 APS and CPS workers will also find information very useful to their work about the public benefits and services immigrant crime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qualify to receive and that fact that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gain greater access to benefits as after they file a U visa case, a human trafficking case or a VAWA self-petition. </w:t>
      </w:r>
      <w:r w:rsidRPr="00BB6515">
        <w:rPr>
          <w:rStyle w:val="StyleUnderline"/>
        </w:rPr>
        <w:t xml:space="preserve">The fact that immigrant crime </w:t>
      </w:r>
      <w:r w:rsidRPr="00F844B2">
        <w:rPr>
          <w:rStyle w:val="StyleUnderline"/>
          <w:strike/>
        </w:rPr>
        <w:t>victim</w:t>
      </w:r>
      <w:r>
        <w:rPr>
          <w:rStyle w:val="StyleUnderline"/>
        </w:rPr>
        <w:t>[survivor]</w:t>
      </w:r>
      <w:r w:rsidRPr="00BB6515">
        <w:rPr>
          <w:rStyle w:val="StyleUnderline"/>
        </w:rPr>
        <w:t xml:space="preserve"> attain more access to benefits and services as their immigration case is approved and the </w:t>
      </w:r>
      <w:r w:rsidRPr="00F844B2">
        <w:rPr>
          <w:rStyle w:val="StyleUnderline"/>
          <w:strike/>
        </w:rPr>
        <w:t>victim</w:t>
      </w:r>
      <w:r>
        <w:rPr>
          <w:rStyle w:val="StyleUnderline"/>
        </w:rPr>
        <w:t>[survivor]</w:t>
      </w:r>
      <w:r w:rsidRPr="00BB6515">
        <w:rPr>
          <w:rStyle w:val="StyleUnderline"/>
        </w:rPr>
        <w:t xml:space="preserve"> succeeds on the path to lawful permanent residency can be very helpful to APS and CPS officials’ work. As </w:t>
      </w:r>
      <w:r w:rsidRPr="00AB4623">
        <w:rPr>
          <w:rStyle w:val="StyleUnderline"/>
          <w:highlight w:val="cyan"/>
        </w:rPr>
        <w:t>APS and CPS agencies</w:t>
      </w:r>
      <w:r w:rsidRPr="00BB6515">
        <w:rPr>
          <w:rStyle w:val="StyleUnderline"/>
        </w:rPr>
        <w:t xml:space="preserve"> learn about the U visa, they </w:t>
      </w:r>
      <w:r w:rsidRPr="00AB4623">
        <w:rPr>
          <w:rStyle w:val="StyleUnderline"/>
          <w:highlight w:val="cyan"/>
        </w:rPr>
        <w:t>become very helpful agencies for U visa certification</w:t>
      </w:r>
      <w:r w:rsidRPr="00BB6515">
        <w:rPr>
          <w:rStyle w:val="StyleUnderline"/>
        </w:rPr>
        <w:t xml:space="preserve"> and for identifying new </w:t>
      </w:r>
      <w:r w:rsidRPr="00F844B2">
        <w:rPr>
          <w:rStyle w:val="StyleUnderline"/>
          <w:strike/>
        </w:rPr>
        <w:t>victim</w:t>
      </w:r>
      <w:r>
        <w:rPr>
          <w:rStyle w:val="StyleUnderline"/>
        </w:rPr>
        <w:t>[survivor]</w:t>
      </w:r>
      <w:r w:rsidRPr="00BB6515">
        <w:rPr>
          <w:rStyle w:val="StyleUnderline"/>
        </w:rPr>
        <w:t>s that can benefit from your agency’s services.</w:t>
      </w:r>
      <w:r w:rsidRPr="00BB6515">
        <w:rPr>
          <w:sz w:val="16"/>
        </w:rPr>
        <w:t xml:space="preserve"> APS and CPS agencies are organized differently from state to state.14 In some states, each county has their own APS or CPS agency with an agency head that can sign or designate certifiers similar to how certification works for local police departments and prosecutors’ offices. Other states have a state wide system for APS and CPS administration. For U visa certification purposes, advocates and attorneys working with immigrant U visa </w:t>
      </w:r>
      <w:r>
        <w:rPr>
          <w:strike/>
          <w:sz w:val="14"/>
        </w:rPr>
        <w:t>v</w:t>
      </w:r>
      <w:r w:rsidRPr="00F844B2">
        <w:rPr>
          <w:strike/>
          <w:sz w:val="14"/>
        </w:rPr>
        <w:t>ictim</w:t>
      </w:r>
      <w:r w:rsidRPr="00F844B2">
        <w:rPr>
          <w:sz w:val="14"/>
        </w:rPr>
        <w:t xml:space="preserve"> [survivor</w:t>
      </w:r>
      <w:r w:rsidRPr="00E24E35">
        <w:rPr>
          <w:sz w:val="14"/>
        </w:rPr>
        <w:t>]</w:t>
      </w:r>
      <w:r w:rsidRPr="00BB6515">
        <w:rPr>
          <w:sz w:val="16"/>
        </w:rPr>
        <w:t xml:space="preserve">s will need to determine who the head of the agency is for their local APS and CPS. Depending on the jurisdiction, if the local APS or CPS agency is run by the county, attorneys and advocates can obtain certification locally. If the local APS or CPS office is run by the state, attorneys and advocates will have to go to the State APS or CPS office to obtain a certification. </w:t>
      </w:r>
    </w:p>
    <w:p w:rsidR="00C51403" w:rsidRDefault="00C51403" w:rsidP="00C51403">
      <w:pPr>
        <w:rPr>
          <w:sz w:val="16"/>
        </w:rPr>
      </w:pPr>
    </w:p>
    <w:p w:rsidR="00C51403" w:rsidRDefault="00C51403" w:rsidP="00C51403">
      <w:pPr>
        <w:pStyle w:val="Heading4"/>
      </w:pPr>
      <w:r>
        <w:t>Even if one agency doesn’t certify, there are a number of other certifying agencies outside the criminal justice system</w:t>
      </w:r>
    </w:p>
    <w:p w:rsidR="00C51403" w:rsidRPr="00D85646" w:rsidRDefault="00C51403" w:rsidP="00C51403">
      <w:r w:rsidRPr="00475FE9">
        <w:rPr>
          <w:rStyle w:val="Style13ptBold"/>
        </w:rPr>
        <w:t>Hass et. al 14</w:t>
      </w:r>
      <w:r>
        <w:t xml:space="preserve"> - Giselle Hass, Edna Yang, , Karen Monahan , Leslye Orloff and Benish Anver, Giselle Hass is the Secretary for the Society for Personality Assessment and a forensic pshychologist with a PsyD in Clinical Psychology from Nova Southeastern University, former Adjunct Professer of Law at Georgetown University Law Center. Edna Yang works for American Gateways, Karen Monahan teaches at the Muskie School of Public Service at the University of Southern Main, and Leslye Orloff and Benish Anver work for the National Immigrant Women’s Advocacy Project, 7/23/14, “Barriers and Successes in U Visas for Immigrant Victims: The Experiences of Legal Assistance for Victims Grantees”,https://s3.amazonaws.com/academia.edu.documents/35361683/barriers-and-successes-in-u-visas-for-immigrant-victims.pdf?AWSAccessKeyId=AKIAIWOWYYGZ2Y53UL3A&amp;Expires=1531923478&amp;Signature=2U%2Fvc9%2FYIyUntCEQGMH8S0qCXQg%3D&amp;response-content-disposition=inline%3B%20filename%3DBarriers_and_Successes_in_U_visas_for_Im.pdf  **modified for language</w:t>
      </w:r>
    </w:p>
    <w:p w:rsidR="00C51403" w:rsidRPr="00430323" w:rsidRDefault="00C51403" w:rsidP="00C51403">
      <w:pPr>
        <w:rPr>
          <w:sz w:val="16"/>
        </w:rPr>
      </w:pPr>
      <w:r w:rsidRPr="00430323">
        <w:rPr>
          <w:sz w:val="16"/>
        </w:rPr>
        <w:t>In designing the U visa</w:t>
      </w:r>
      <w:r w:rsidRPr="00475FE9">
        <w:rPr>
          <w:rStyle w:val="StyleUnderline"/>
        </w:rPr>
        <w:t xml:space="preserve">, </w:t>
      </w:r>
      <w:r w:rsidRPr="00AB4623">
        <w:rPr>
          <w:rStyle w:val="StyleUnderline"/>
          <w:highlight w:val="cyan"/>
        </w:rPr>
        <w:t>Congress understood</w:t>
      </w:r>
      <w:r w:rsidRPr="00475FE9">
        <w:rPr>
          <w:rStyle w:val="StyleUnderline"/>
        </w:rPr>
        <w:t xml:space="preserve"> that there would be jurisdictions in which </w:t>
      </w:r>
      <w:r w:rsidRPr="00AB4623">
        <w:rPr>
          <w:rStyle w:val="StyleUnderline"/>
          <w:highlight w:val="cyan"/>
        </w:rPr>
        <w:t>agencies authorized to certify U visas would resist</w:t>
      </w:r>
      <w:r w:rsidRPr="00475FE9">
        <w:rPr>
          <w:rStyle w:val="StyleUnderline"/>
        </w:rPr>
        <w:t xml:space="preserve"> or be reticent to do so for a range of reasons</w:t>
      </w:r>
      <w:r w:rsidRPr="00430323">
        <w:rPr>
          <w:sz w:val="16"/>
        </w:rPr>
        <w:t xml:space="preserve">. The drafters of the Violence Against Women Act were well aware that although great progress has been made over the years, some law enforcement agencies continued to employ practices in domestic violence and sexual assault cases that endangered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 and community safety. The range of law enforcement and justice system services and protections for crime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s were not fully available to immigrant and LEP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s when agencies did not provide qualified interpreters or misunderstood DHS polices and played a role in immigration enforcement that led to stopping, arresting, and detaining immigrants who are low priority for removal by DHS, including immigrant crime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s and witnesses. </w:t>
      </w:r>
      <w:r w:rsidRPr="00475FE9">
        <w:rPr>
          <w:rStyle w:val="StyleUnderline"/>
        </w:rPr>
        <w:t xml:space="preserve">To address this issue and further Congress’ stated goal of ensuring that immigrant crime </w:t>
      </w:r>
      <w:r w:rsidRPr="00F844B2">
        <w:rPr>
          <w:rStyle w:val="StyleUnderline"/>
          <w:strike/>
        </w:rPr>
        <w:t>victim</w:t>
      </w:r>
      <w:r>
        <w:rPr>
          <w:rStyle w:val="StyleUnderline"/>
        </w:rPr>
        <w:t>[survivor]</w:t>
      </w:r>
      <w:r w:rsidRPr="00475FE9">
        <w:rPr>
          <w:rStyle w:val="StyleUnderline"/>
        </w:rPr>
        <w:t xml:space="preserve">s are “able to report these crimes to law enforcement and fully participate in the investigation of the crimes committed against them and the prosecution of the perpetrators of such crimes (VAWA 2000, § 1513)[9],” </w:t>
      </w:r>
      <w:r w:rsidRPr="00AB4623">
        <w:rPr>
          <w:rStyle w:val="StyleUnderline"/>
          <w:highlight w:val="cyan"/>
        </w:rPr>
        <w:t>Congress authorized a variety of government agencies</w:t>
      </w:r>
      <w:r w:rsidRPr="00475FE9">
        <w:rPr>
          <w:rStyle w:val="StyleUnderline"/>
        </w:rPr>
        <w:t xml:space="preserve"> involved in detecting, investigating, or prosecuting criminal activities </w:t>
      </w:r>
      <w:r w:rsidRPr="00AB4623">
        <w:rPr>
          <w:rStyle w:val="StyleUnderline"/>
          <w:highlight w:val="cyan"/>
        </w:rPr>
        <w:t>to have U visa certification authority</w:t>
      </w:r>
      <w:r w:rsidRPr="00475FE9">
        <w:rPr>
          <w:rStyle w:val="StyleUnderline"/>
        </w:rPr>
        <w:t>.</w:t>
      </w:r>
      <w:r w:rsidRPr="00430323">
        <w:rPr>
          <w:sz w:val="16"/>
        </w:rPr>
        <w:t xml:space="preserve"> The U visa statue findings state that Congress was seeking to “encourage law enforcement officials to better serve immigrant crime </w:t>
      </w:r>
      <w:r>
        <w:rPr>
          <w:strike/>
          <w:sz w:val="14"/>
        </w:rPr>
        <w:t>v</w:t>
      </w:r>
      <w:r w:rsidRPr="00F844B2">
        <w:rPr>
          <w:strike/>
          <w:sz w:val="14"/>
        </w:rPr>
        <w:t>ictim</w:t>
      </w:r>
      <w:r w:rsidRPr="00F844B2">
        <w:rPr>
          <w:sz w:val="14"/>
        </w:rPr>
        <w:t xml:space="preserve"> [survivor</w:t>
      </w:r>
      <w:r w:rsidRPr="00E24E35">
        <w:rPr>
          <w:sz w:val="14"/>
        </w:rPr>
        <w:t>]</w:t>
      </w:r>
      <w:r w:rsidRPr="00430323">
        <w:rPr>
          <w:sz w:val="16"/>
        </w:rPr>
        <w:t>s and to prosecute crimes committed against aliens (VAWA 2000, § 1513(a) (2)(A</w:t>
      </w:r>
      <w:r w:rsidRPr="00475FE9">
        <w:rPr>
          <w:rStyle w:val="StyleUnderline"/>
        </w:rPr>
        <w:t xml:space="preserve">)).” To accomplish this goal, multiple certifiers were authorized by the statute (INA § 214(p)(1).). </w:t>
      </w:r>
      <w:r w:rsidRPr="00AB4623">
        <w:rPr>
          <w:rStyle w:val="StyleUnderline"/>
          <w:highlight w:val="cyan"/>
        </w:rPr>
        <w:t>DHS’ U visa regulations further explained that judges “detect” criminal activities</w:t>
      </w:r>
      <w:r w:rsidRPr="00475FE9">
        <w:rPr>
          <w:rStyle w:val="StyleUnderline"/>
        </w:rPr>
        <w:t xml:space="preserve"> [22]. For judges detection is akin to probable cause [62]. The U visa regulations also confirm that other agencies including </w:t>
      </w:r>
      <w:r w:rsidRPr="00AB4623">
        <w:rPr>
          <w:rStyle w:val="StyleUnderline"/>
          <w:highlight w:val="cyan"/>
        </w:rPr>
        <w:t>the U.S. D</w:t>
      </w:r>
      <w:r w:rsidRPr="00475FE9">
        <w:rPr>
          <w:rStyle w:val="StyleUnderline"/>
        </w:rPr>
        <w:t>epartment</w:t>
      </w:r>
      <w:r w:rsidRPr="00AB4623">
        <w:rPr>
          <w:rStyle w:val="StyleUnderline"/>
          <w:highlight w:val="cyan"/>
        </w:rPr>
        <w:t xml:space="preserve"> o</w:t>
      </w:r>
      <w:r w:rsidRPr="00475FE9">
        <w:rPr>
          <w:rStyle w:val="StyleUnderline"/>
        </w:rPr>
        <w:t xml:space="preserve">f </w:t>
      </w:r>
      <w:r w:rsidRPr="00AB4623">
        <w:rPr>
          <w:rStyle w:val="StyleUnderline"/>
          <w:highlight w:val="cyan"/>
        </w:rPr>
        <w:t>L</w:t>
      </w:r>
      <w:r w:rsidRPr="00475FE9">
        <w:rPr>
          <w:rStyle w:val="StyleUnderline"/>
        </w:rPr>
        <w:t xml:space="preserve">abor, </w:t>
      </w:r>
      <w:r w:rsidRPr="00AB4623">
        <w:rPr>
          <w:rStyle w:val="StyleUnderline"/>
          <w:highlight w:val="cyan"/>
        </w:rPr>
        <w:t>the E</w:t>
      </w:r>
      <w:r w:rsidRPr="00475FE9">
        <w:rPr>
          <w:rStyle w:val="StyleUnderline"/>
        </w:rPr>
        <w:t xml:space="preserve">qual </w:t>
      </w:r>
      <w:r w:rsidRPr="00AB4623">
        <w:rPr>
          <w:rStyle w:val="StyleUnderline"/>
          <w:highlight w:val="cyan"/>
        </w:rPr>
        <w:t>E</w:t>
      </w:r>
      <w:r w:rsidRPr="00475FE9">
        <w:rPr>
          <w:rStyle w:val="StyleUnderline"/>
        </w:rPr>
        <w:t>mployment</w:t>
      </w:r>
      <w:r w:rsidRPr="00AB4623">
        <w:rPr>
          <w:rStyle w:val="StyleUnderline"/>
          <w:highlight w:val="cyan"/>
        </w:rPr>
        <w:t xml:space="preserve"> O</w:t>
      </w:r>
      <w:r w:rsidRPr="00475FE9">
        <w:rPr>
          <w:rStyle w:val="StyleUnderline"/>
        </w:rPr>
        <w:t xml:space="preserve">pportunity </w:t>
      </w:r>
      <w:r w:rsidRPr="00AB4623">
        <w:rPr>
          <w:rStyle w:val="StyleUnderline"/>
          <w:highlight w:val="cyan"/>
        </w:rPr>
        <w:t>C</w:t>
      </w:r>
      <w:r w:rsidRPr="00475FE9">
        <w:rPr>
          <w:rStyle w:val="StyleUnderline"/>
        </w:rPr>
        <w:t xml:space="preserve">ommission, the National Labor Relations Board, </w:t>
      </w:r>
      <w:r w:rsidRPr="00AB4623">
        <w:rPr>
          <w:rStyle w:val="StyleUnderline"/>
          <w:highlight w:val="cyan"/>
        </w:rPr>
        <w:t xml:space="preserve">and state agencies including child abuse and state labor boards are also authorized certifiers </w:t>
      </w:r>
      <w:r w:rsidRPr="00475FE9">
        <w:rPr>
          <w:rStyle w:val="StyleUnderline"/>
        </w:rPr>
        <w:t xml:space="preserve">based on their detection of criminal activities and because they have criminal investigative jurisdiction in their areas of expertise </w:t>
      </w:r>
      <w:r w:rsidRPr="00430323">
        <w:rPr>
          <w:sz w:val="16"/>
        </w:rPr>
        <w:t xml:space="preserve">[12]. The U visa statute and the DHS implementing regulations authorize multiple federal and state government agencies to sign U visa certifications. </w:t>
      </w:r>
      <w:r w:rsidRPr="00475FE9">
        <w:rPr>
          <w:rStyle w:val="StyleUnderline"/>
        </w:rPr>
        <w:t xml:space="preserve">Thus, </w:t>
      </w:r>
      <w:r w:rsidRPr="00AB4623">
        <w:rPr>
          <w:rStyle w:val="StyleUnderline"/>
          <w:highlight w:val="cyan"/>
        </w:rPr>
        <w:t>there are multiple potential certifiers</w:t>
      </w:r>
      <w:r w:rsidRPr="00475FE9">
        <w:rPr>
          <w:rStyle w:val="StyleUnderline"/>
        </w:rPr>
        <w:t xml:space="preserve"> LAV </w:t>
      </w:r>
      <w:r w:rsidRPr="00AB4623">
        <w:rPr>
          <w:rStyle w:val="StyleUnderline"/>
          <w:highlight w:val="cyan"/>
        </w:rPr>
        <w:t>grantees can</w:t>
      </w:r>
      <w:r w:rsidRPr="00475FE9">
        <w:rPr>
          <w:rStyle w:val="StyleUnderline"/>
        </w:rPr>
        <w:t xml:space="preserve"> and </w:t>
      </w:r>
      <w:r w:rsidRPr="00AB4623">
        <w:rPr>
          <w:rStyle w:val="StyleUnderline"/>
          <w:highlight w:val="cyan"/>
        </w:rPr>
        <w:t>should approach</w:t>
      </w:r>
      <w:r w:rsidRPr="00475FE9">
        <w:rPr>
          <w:rStyle w:val="StyleUnderline"/>
        </w:rPr>
        <w:t xml:space="preserve"> for U visa certification </w:t>
      </w:r>
      <w:r w:rsidRPr="00AB4623">
        <w:rPr>
          <w:rStyle w:val="StyleUnderline"/>
          <w:highlight w:val="cyan"/>
        </w:rPr>
        <w:t>when one agency in their jurisdiction chooses not to certify</w:t>
      </w:r>
      <w:r w:rsidRPr="00475FE9">
        <w:rPr>
          <w:rStyle w:val="StyleUnderline"/>
        </w:rPr>
        <w:t xml:space="preserve"> U visas or continues to deny U visa certification based on grounds that are inconsistent with published DHS policies and positions on U visa certification.</w:t>
      </w:r>
      <w:r w:rsidRPr="00430323">
        <w:rPr>
          <w:sz w:val="16"/>
        </w:rPr>
        <w:t xml:space="preserve"> The LAV grant reports revealed that several of the grantees working in jurisdictions in which local law enforcement refused or severely limited its willingness to sign U visa certifications, did report success with law enforcement in other jurisdictions. However, few grantees reported looking beyond a resistant local law enforcement agency for certification. It is important for attorneys and advocates working with U visa eligible crime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s to know the full range of agencies they can turn to for U visa certification. Agencies eligible to certify include but are not limited to: 1. Law enforcement agencies: This includes police departments, sheriffs, and state police. These three agencies often have overlapping jurisdiction. Advocates and attorneys working with U visa applicants have been successful in obtaining certifications from sheriffs or from state police in jurisdictions where the police will not certify and from local police in jurisdictions where sheriffs will not certify. 2. Prosecutors [15]: This can include state and federal prosecutors, local district attorneys, and other state agencies with prosecution authority.3. Judges [62]: 4. Civil court protection order or family court judges and magistrates who hear evidence and make findings about criminal activities are authorized to sign certifications. Civil court judges generally sign certifications based on having made findings or issued orders in family or civil court cases. 5. Criminal court judges could sign certifications following a grand jury proceeding, at arraignment, and at various other points in the criminal court case; or 6. </w:t>
      </w:r>
      <w:r w:rsidRPr="00AB4623">
        <w:rPr>
          <w:rStyle w:val="StyleUnderline"/>
          <w:highlight w:val="cyan"/>
        </w:rPr>
        <w:t>Administrative law judges</w:t>
      </w:r>
      <w:r w:rsidRPr="00475FE9">
        <w:rPr>
          <w:rStyle w:val="StyleUnderline"/>
        </w:rPr>
        <w:t>, e.g. military or university based judges who hear cases of sexual assault on campus or in the military</w:t>
      </w:r>
      <w:r w:rsidRPr="00430323">
        <w:rPr>
          <w:sz w:val="16"/>
        </w:rPr>
        <w:t xml:space="preserve">. 7. Immigration officials who may have had contact with a </w:t>
      </w:r>
      <w:r>
        <w:rPr>
          <w:strike/>
          <w:sz w:val="14"/>
        </w:rPr>
        <w:t>v</w:t>
      </w:r>
      <w:r w:rsidRPr="00F844B2">
        <w:rPr>
          <w:strike/>
          <w:sz w:val="14"/>
        </w:rPr>
        <w:t>ictim</w:t>
      </w:r>
      <w:r w:rsidRPr="00F844B2">
        <w:rPr>
          <w:sz w:val="14"/>
        </w:rPr>
        <w:t xml:space="preserve"> [survivor</w:t>
      </w:r>
      <w:r w:rsidRPr="00E24E35">
        <w:rPr>
          <w:sz w:val="14"/>
        </w:rPr>
        <w:t>]</w:t>
      </w:r>
      <w:r w:rsidRPr="00430323">
        <w:rPr>
          <w:sz w:val="16"/>
        </w:rPr>
        <w:t xml:space="preserve">of a U visa crime in the context of an investigation of human trafficking or smuggling or when immigration officials were called to assist local law enforcement with interpretation or crime scene back up in rural communities. In that context immigration officers may observe and identify U visa eligible immigrant </w:t>
      </w:r>
      <w:r>
        <w:rPr>
          <w:strike/>
          <w:sz w:val="14"/>
        </w:rPr>
        <w:t>v</w:t>
      </w:r>
      <w:r w:rsidRPr="00F844B2">
        <w:rPr>
          <w:strike/>
          <w:sz w:val="14"/>
        </w:rPr>
        <w:t>ictim</w:t>
      </w:r>
      <w:r w:rsidRPr="00F844B2">
        <w:rPr>
          <w:sz w:val="14"/>
        </w:rPr>
        <w:t xml:space="preserve"> [survivor</w:t>
      </w:r>
      <w:r w:rsidRPr="00E24E35">
        <w:rPr>
          <w:sz w:val="14"/>
        </w:rPr>
        <w:t>]</w:t>
      </w:r>
      <w:r w:rsidRPr="00430323">
        <w:rPr>
          <w:sz w:val="16"/>
        </w:rPr>
        <w:t>s; 8</w:t>
      </w:r>
      <w:r w:rsidRPr="00475FE9">
        <w:rPr>
          <w:rStyle w:val="StyleUnderline"/>
        </w:rPr>
        <w:t xml:space="preserve">. </w:t>
      </w:r>
      <w:r w:rsidRPr="00AB4623">
        <w:rPr>
          <w:rStyle w:val="StyleUnderline"/>
          <w:highlight w:val="cyan"/>
        </w:rPr>
        <w:t>Child and adult protective services workers</w:t>
      </w:r>
      <w:r w:rsidRPr="00475FE9">
        <w:rPr>
          <w:rStyle w:val="StyleUnderline"/>
        </w:rPr>
        <w:t xml:space="preserve"> who often detect and investigate the perpetration of criminal activities committed against minor children or elder abuse </w:t>
      </w:r>
      <w:r w:rsidRPr="00F844B2">
        <w:rPr>
          <w:rStyle w:val="StyleUnderline"/>
          <w:strike/>
        </w:rPr>
        <w:t>victim</w:t>
      </w:r>
      <w:r>
        <w:rPr>
          <w:rStyle w:val="StyleUnderline"/>
        </w:rPr>
        <w:t>[survivor]</w:t>
      </w:r>
      <w:r w:rsidRPr="00475FE9">
        <w:rPr>
          <w:rStyle w:val="StyleUnderline"/>
        </w:rPr>
        <w:t xml:space="preserve">s [63]; </w:t>
      </w:r>
      <w:r w:rsidRPr="00AB4623">
        <w:rPr>
          <w:rStyle w:val="StyleUnderline"/>
          <w:highlight w:val="cyan"/>
        </w:rPr>
        <w:t>and 9. Labor Enforcement Agencies</w:t>
      </w:r>
      <w:r w:rsidRPr="00475FE9">
        <w:rPr>
          <w:rStyle w:val="StyleUnderline"/>
        </w:rPr>
        <w:t>:</w:t>
      </w:r>
      <w:r w:rsidRPr="00430323">
        <w:rPr>
          <w:sz w:val="16"/>
        </w:rPr>
        <w:t xml:space="preserve"> The Equal Employment Opportunity Commission, the National Labor Relations Board, the U.S. Department of Labor and state labor law enforcement agencies that may detect and investigate criminal activities committed against employees as a crucial part of their labor violation investigations and prosecutions. </w:t>
      </w:r>
    </w:p>
    <w:p w:rsidR="00C51403" w:rsidRDefault="00C51403" w:rsidP="00C51403"/>
    <w:p w:rsidR="00C51403" w:rsidRDefault="00502AF4" w:rsidP="00C51403">
      <w:pPr>
        <w:pStyle w:val="Heading3"/>
      </w:pPr>
      <w:r>
        <w:t xml:space="preserve">2nc – </w:t>
      </w:r>
      <w:r w:rsidR="00C51403">
        <w:t>at: certifications bad</w:t>
      </w:r>
    </w:p>
    <w:p w:rsidR="00C51403" w:rsidRDefault="00C51403" w:rsidP="00C51403">
      <w:pPr>
        <w:pStyle w:val="Heading4"/>
      </w:pPr>
      <w:r>
        <w:t>The certification process is good – promotes access to justice and protective services</w:t>
      </w:r>
    </w:p>
    <w:p w:rsidR="00C51403" w:rsidRPr="00EA6680" w:rsidRDefault="00C51403" w:rsidP="00C51403">
      <w:r w:rsidRPr="000126DD">
        <w:rPr>
          <w:rStyle w:val="Style13ptBold"/>
        </w:rPr>
        <w:t>Orloff et. al 2017</w:t>
      </w:r>
      <w:r>
        <w:t xml:space="preserve"> - Leslye E. Orloff, Alina Husain, Alisha Lineswala, Benish Anver, Karen Dryhurst, and Lucia Macias, Leslye Orloff is Director at National Immigrant Women's Advocacy Project and its former President. She also was the Founding director of the Immigrant Women Program and received a Doctor of Law degree at UCLA Law School, 11/7/2017, “U VISA CERTIFICATION TOOLKIT for FEDERAL, STATE AND LOCAL JUDGES, COMMISSIONERS, MAGISTRATES AND OTHER JUDICIAL OFFICERS”, </w:t>
      </w:r>
      <w:hyperlink r:id="rId119" w:history="1">
        <w:r w:rsidRPr="00E90A6A">
          <w:rPr>
            <w:rStyle w:val="Hyperlink"/>
          </w:rPr>
          <w:t>http://library.niwap.org/wp-content/uploads/2015/IMM-Tkit-UVisaCertification-02.03.14.pdf</w:t>
        </w:r>
      </w:hyperlink>
      <w:r>
        <w:rPr>
          <w:rStyle w:val="Hyperlink"/>
        </w:rPr>
        <w:t xml:space="preserve"> </w:t>
      </w:r>
      <w:r>
        <w:t>**modified for language</w:t>
      </w:r>
    </w:p>
    <w:p w:rsidR="00C51403" w:rsidRDefault="00C51403" w:rsidP="00C51403">
      <w:pPr>
        <w:rPr>
          <w:rStyle w:val="StyleUnderline"/>
        </w:rPr>
      </w:pPr>
      <w:r w:rsidRPr="008A2060">
        <w:rPr>
          <w:rStyle w:val="StyleUnderline"/>
        </w:rPr>
        <w:t xml:space="preserve">Congress created a system designed to promote U visa certification by a range of federal, state, and local officials with experience determining whether there is probable cause to believe that a criminal activity was perpetrated and that a particular individual has been the </w:t>
      </w:r>
      <w:r w:rsidRPr="00F844B2">
        <w:rPr>
          <w:rStyle w:val="StyleUnderline"/>
          <w:strike/>
        </w:rPr>
        <w:t>victim</w:t>
      </w:r>
      <w:r>
        <w:rPr>
          <w:rStyle w:val="StyleUnderline"/>
        </w:rPr>
        <w:t>[survivor]</w:t>
      </w:r>
      <w:r w:rsidRPr="008A2060">
        <w:rPr>
          <w:rStyle w:val="StyleUnderline"/>
        </w:rPr>
        <w:t>of that criminal activity</w:t>
      </w:r>
      <w:r w:rsidRPr="00EA6680">
        <w:rPr>
          <w:sz w:val="16"/>
        </w:rPr>
        <w:t xml:space="preserve">. All government officials authorized to sign U visa certifications detect, investigate, prosecute, convict, sentence, make probable cause determination, hear cases, and/or issue rulings on facts and other evidence relating to criminal activity. </w:t>
      </w:r>
      <w:r w:rsidRPr="00AB4623">
        <w:rPr>
          <w:rStyle w:val="StyleUnderline"/>
          <w:highlight w:val="cyan"/>
        </w:rPr>
        <w:t>A key goal of the U visa system was to promote access to justice</w:t>
      </w:r>
      <w:r w:rsidRPr="008A2060">
        <w:rPr>
          <w:rStyle w:val="StyleUnderline"/>
        </w:rPr>
        <w:t xml:space="preserve"> for immigrant </w:t>
      </w:r>
      <w:r w:rsidRPr="00F844B2">
        <w:rPr>
          <w:rStyle w:val="StyleUnderline"/>
          <w:strike/>
        </w:rPr>
        <w:t>victim</w:t>
      </w:r>
      <w:r>
        <w:rPr>
          <w:rStyle w:val="StyleUnderline"/>
        </w:rPr>
        <w:t>[survivor]</w:t>
      </w:r>
      <w:r w:rsidRPr="008A2060">
        <w:rPr>
          <w:rStyle w:val="StyleUnderline"/>
        </w:rPr>
        <w:t xml:space="preserve">s of criminal activity. Improving access to justice includes improving access </w:t>
      </w:r>
      <w:r w:rsidRPr="00AB4623">
        <w:rPr>
          <w:rStyle w:val="StyleUnderline"/>
          <w:highlight w:val="cyan"/>
        </w:rPr>
        <w:t>to courts, police, prosecutors and</w:t>
      </w:r>
      <w:r w:rsidRPr="008A2060">
        <w:rPr>
          <w:rStyle w:val="StyleUnderline"/>
        </w:rPr>
        <w:t xml:space="preserve"> state and federal government </w:t>
      </w:r>
      <w:r w:rsidRPr="00AB4623">
        <w:rPr>
          <w:rStyle w:val="StyleUnderline"/>
          <w:highlight w:val="cyan"/>
        </w:rPr>
        <w:t>agencies with authority</w:t>
      </w:r>
      <w:r w:rsidRPr="008A2060">
        <w:rPr>
          <w:rStyle w:val="StyleUnderline"/>
        </w:rPr>
        <w:t xml:space="preserve"> to enforce labor, employment, and other state and federal laws that could involve detection or investigation of facts about one or more of the U visa listed criminal activities</w:t>
      </w:r>
      <w:r w:rsidRPr="00EA6680">
        <w:rPr>
          <w:sz w:val="16"/>
        </w:rPr>
        <w:t>. There are instances in which the other entities authorized by Congress to certify U visa applications have declined to exercise that authority for various reasons</w:t>
      </w:r>
      <w:r w:rsidRPr="008A2060">
        <w:rPr>
          <w:rStyle w:val="StyleUnderline"/>
        </w:rPr>
        <w:t xml:space="preserve">. </w:t>
      </w:r>
      <w:r w:rsidRPr="00AB4623">
        <w:rPr>
          <w:rStyle w:val="StyleUnderline"/>
          <w:highlight w:val="cyan"/>
        </w:rPr>
        <w:t>Congress</w:t>
      </w:r>
      <w:r w:rsidRPr="00EA6680">
        <w:rPr>
          <w:sz w:val="16"/>
        </w:rPr>
        <w:t xml:space="preserve"> understood that this would occur and </w:t>
      </w:r>
      <w:r w:rsidRPr="00AB4623">
        <w:rPr>
          <w:rStyle w:val="StyleUnderline"/>
          <w:highlight w:val="cyan"/>
        </w:rPr>
        <w:t>designed the list agencies with authority to sign certifications to include first responders and</w:t>
      </w:r>
      <w:r w:rsidRPr="008A2060">
        <w:rPr>
          <w:rStyle w:val="StyleUnderline"/>
        </w:rPr>
        <w:t xml:space="preserve"> other </w:t>
      </w:r>
      <w:r w:rsidRPr="00EA6680">
        <w:rPr>
          <w:rStyle w:val="StyleUnderline"/>
        </w:rPr>
        <w:t xml:space="preserve">potential </w:t>
      </w:r>
      <w:r w:rsidRPr="00AB4623">
        <w:rPr>
          <w:rStyle w:val="StyleUnderline"/>
          <w:highlight w:val="cyan"/>
        </w:rPr>
        <w:t>justice system entry points</w:t>
      </w:r>
      <w:r w:rsidRPr="008A2060">
        <w:rPr>
          <w:rStyle w:val="StyleUnderline"/>
        </w:rPr>
        <w:t xml:space="preserve"> that immigrant crime </w:t>
      </w:r>
      <w:r w:rsidRPr="00F844B2">
        <w:rPr>
          <w:rStyle w:val="StyleUnderline"/>
          <w:strike/>
        </w:rPr>
        <w:t>victim</w:t>
      </w:r>
      <w:r>
        <w:rPr>
          <w:rStyle w:val="StyleUnderline"/>
        </w:rPr>
        <w:t>[survivor]</w:t>
      </w:r>
      <w:r w:rsidRPr="008A2060">
        <w:rPr>
          <w:rStyle w:val="StyleUnderline"/>
        </w:rPr>
        <w:t>s may turn to for assistance either before, after or instead of contacting police (</w:t>
      </w:r>
      <w:r w:rsidRPr="00AB4623">
        <w:rPr>
          <w:rStyle w:val="StyleUnderline"/>
          <w:highlight w:val="cyan"/>
        </w:rPr>
        <w:t>e.g. protection order courts</w:t>
      </w:r>
      <w:r w:rsidRPr="008A2060">
        <w:rPr>
          <w:rStyle w:val="StyleUnderline"/>
        </w:rPr>
        <w:t xml:space="preserve">, the Equal Employment Opportunity Commission, the U.S. Department of Labor, </w:t>
      </w:r>
      <w:r w:rsidRPr="00AB4623">
        <w:rPr>
          <w:rStyle w:val="StyleUnderline"/>
          <w:highlight w:val="cyan"/>
        </w:rPr>
        <w:t>and</w:t>
      </w:r>
      <w:r w:rsidRPr="008A2060">
        <w:rPr>
          <w:rStyle w:val="StyleUnderline"/>
        </w:rPr>
        <w:t xml:space="preserve"> child and adult </w:t>
      </w:r>
      <w:r w:rsidRPr="00AB4623">
        <w:rPr>
          <w:rStyle w:val="StyleUnderline"/>
          <w:highlight w:val="cyan"/>
        </w:rPr>
        <w:t>protective services agencies</w:t>
      </w:r>
      <w:r w:rsidRPr="008A2060">
        <w:rPr>
          <w:rStyle w:val="StyleUnderline"/>
        </w:rPr>
        <w:t xml:space="preserve">). The U Visa </w:t>
      </w:r>
      <w:r w:rsidRPr="00EA6680">
        <w:rPr>
          <w:rStyle w:val="StyleUnderline"/>
        </w:rPr>
        <w:t>certification process</w:t>
      </w:r>
      <w:r w:rsidRPr="00EA6680">
        <w:rPr>
          <w:sz w:val="16"/>
        </w:rPr>
        <w:t xml:space="preserve"> tracks and </w:t>
      </w:r>
      <w:r w:rsidRPr="00EA6680">
        <w:rPr>
          <w:rStyle w:val="StyleUnderline"/>
        </w:rPr>
        <w:t>is consistent with</w:t>
      </w:r>
      <w:r w:rsidRPr="008A2060">
        <w:rPr>
          <w:rStyle w:val="StyleUnderline"/>
        </w:rPr>
        <w:t xml:space="preserve"> U.S. Department of Justice Access to Justice Initiative principles </w:t>
      </w:r>
      <w:r w:rsidRPr="00EA6680">
        <w:rPr>
          <w:rStyle w:val="StyleUnderline"/>
        </w:rPr>
        <w:t xml:space="preserve">by providing immigrant </w:t>
      </w:r>
      <w:r w:rsidRPr="00F844B2">
        <w:rPr>
          <w:rStyle w:val="StyleUnderline"/>
          <w:strike/>
        </w:rPr>
        <w:t>victim</w:t>
      </w:r>
      <w:r>
        <w:rPr>
          <w:rStyle w:val="StyleUnderline"/>
        </w:rPr>
        <w:t>[survivor]</w:t>
      </w:r>
      <w:r w:rsidRPr="00EA6680">
        <w:rPr>
          <w:rStyle w:val="StyleUnderline"/>
        </w:rPr>
        <w:t>s</w:t>
      </w:r>
      <w:r w:rsidRPr="008A2060">
        <w:rPr>
          <w:rStyle w:val="StyleUnderline"/>
        </w:rPr>
        <w:t xml:space="preserve"> of criminal activity </w:t>
      </w:r>
      <w:r w:rsidRPr="00EA6680">
        <w:rPr>
          <w:rStyle w:val="StyleUnderline"/>
        </w:rPr>
        <w:t>the ability to receive access to justice</w:t>
      </w:r>
      <w:r w:rsidRPr="008A2060">
        <w:rPr>
          <w:rStyle w:val="StyleUnderline"/>
        </w:rPr>
        <w:t xml:space="preserve">. </w:t>
      </w:r>
      <w:r w:rsidRPr="00AB4623">
        <w:rPr>
          <w:rStyle w:val="StyleUnderline"/>
          <w:highlight w:val="cyan"/>
        </w:rPr>
        <w:t>Certification</w:t>
      </w:r>
      <w:r w:rsidRPr="008A2060">
        <w:rPr>
          <w:rStyle w:val="StyleUnderline"/>
        </w:rPr>
        <w:t xml:space="preserve"> from the courts </w:t>
      </w:r>
      <w:r w:rsidRPr="00AB4623">
        <w:rPr>
          <w:rStyle w:val="StyleUnderline"/>
          <w:highlight w:val="cyan"/>
        </w:rPr>
        <w:t>promotes accessibility and eliminates barriers</w:t>
      </w:r>
      <w:r w:rsidRPr="008A2060">
        <w:rPr>
          <w:rStyle w:val="StyleUnderline"/>
        </w:rPr>
        <w:t xml:space="preserve"> that prevent people, </w:t>
      </w:r>
      <w:r w:rsidRPr="00AB4623">
        <w:rPr>
          <w:rStyle w:val="StyleUnderline"/>
          <w:highlight w:val="cyan"/>
        </w:rPr>
        <w:t>regardless of</w:t>
      </w:r>
      <w:r w:rsidRPr="008A2060">
        <w:rPr>
          <w:rStyle w:val="StyleUnderline"/>
        </w:rPr>
        <w:t xml:space="preserve"> their </w:t>
      </w:r>
      <w:r w:rsidRPr="00AB4623">
        <w:rPr>
          <w:rStyle w:val="StyleUnderline"/>
          <w:highlight w:val="cyan"/>
        </w:rPr>
        <w:t>immigration status, limited English proficiency</w:t>
      </w:r>
      <w:r w:rsidRPr="008A2060">
        <w:rPr>
          <w:rStyle w:val="StyleUnderline"/>
        </w:rPr>
        <w:t xml:space="preserve">, length of time in the United States, educational </w:t>
      </w:r>
      <w:r w:rsidRPr="00AB4623">
        <w:rPr>
          <w:rStyle w:val="StyleUnderline"/>
          <w:highlight w:val="cyan"/>
        </w:rPr>
        <w:t>background or economic means</w:t>
      </w:r>
      <w:r w:rsidRPr="008A2060">
        <w:rPr>
          <w:rStyle w:val="StyleUnderline"/>
        </w:rPr>
        <w:t xml:space="preserve"> access the courts and receive fair and just outcomes. </w:t>
      </w:r>
      <w:r w:rsidRPr="00AB4623">
        <w:rPr>
          <w:rStyle w:val="StyleUnderline"/>
          <w:highlight w:val="cyan"/>
        </w:rPr>
        <w:t>Congress designed the</w:t>
      </w:r>
      <w:r w:rsidRPr="008A2060">
        <w:rPr>
          <w:rStyle w:val="StyleUnderline"/>
        </w:rPr>
        <w:t xml:space="preserve"> U visa </w:t>
      </w:r>
      <w:r w:rsidRPr="00AB4623">
        <w:rPr>
          <w:rStyle w:val="StyleUnderline"/>
          <w:highlight w:val="cyan"/>
        </w:rPr>
        <w:t>system to provide certifications at the early stages</w:t>
      </w:r>
      <w:r w:rsidRPr="008A2060">
        <w:rPr>
          <w:rStyle w:val="StyleUnderline"/>
        </w:rPr>
        <w:t xml:space="preserve"> of detection, probable cause and investigation </w:t>
      </w:r>
      <w:r w:rsidRPr="00AB4623">
        <w:rPr>
          <w:rStyle w:val="StyleUnderline"/>
          <w:highlight w:val="cyan"/>
        </w:rPr>
        <w:t>to remove the perpetrator’s ability to control</w:t>
      </w:r>
      <w:r w:rsidRPr="008A2060">
        <w:rPr>
          <w:rStyle w:val="StyleUnderline"/>
        </w:rPr>
        <w:t xml:space="preserve"> an immigrant </w:t>
      </w:r>
      <w:r w:rsidRPr="00F844B2">
        <w:rPr>
          <w:rStyle w:val="StyleUnderline"/>
          <w:strike/>
        </w:rPr>
        <w:t>victim</w:t>
      </w:r>
      <w:r>
        <w:rPr>
          <w:rStyle w:val="StyleUnderline"/>
        </w:rPr>
        <w:t>[survivor]</w:t>
      </w:r>
      <w:r w:rsidRPr="008A2060">
        <w:rPr>
          <w:rStyle w:val="StyleUnderline"/>
        </w:rPr>
        <w:t xml:space="preserve">’s </w:t>
      </w:r>
      <w:r w:rsidRPr="00AB4623">
        <w:rPr>
          <w:rStyle w:val="StyleUnderline"/>
          <w:highlight w:val="cyan"/>
        </w:rPr>
        <w:t>access to justice</w:t>
      </w:r>
      <w:r w:rsidRPr="008A2060">
        <w:rPr>
          <w:rStyle w:val="StyleUnderline"/>
        </w:rPr>
        <w:t xml:space="preserve"> through threats, retaliation, and coercion related to deportation. Removing </w:t>
      </w:r>
      <w:r w:rsidRPr="00AB4623">
        <w:rPr>
          <w:rStyle w:val="StyleUnderline"/>
          <w:highlight w:val="cyan"/>
        </w:rPr>
        <w:t>that</w:t>
      </w:r>
      <w:r w:rsidRPr="008A2060">
        <w:rPr>
          <w:rStyle w:val="StyleUnderline"/>
        </w:rPr>
        <w:t xml:space="preserve"> control </w:t>
      </w:r>
      <w:r w:rsidRPr="00AB4623">
        <w:rPr>
          <w:rStyle w:val="StyleUnderline"/>
          <w:highlight w:val="cyan"/>
        </w:rPr>
        <w:t>opens</w:t>
      </w:r>
      <w:r w:rsidRPr="008A2060">
        <w:rPr>
          <w:rStyle w:val="StyleUnderline"/>
        </w:rPr>
        <w:t xml:space="preserve"> the doors of </w:t>
      </w:r>
      <w:r w:rsidRPr="00AB4623">
        <w:rPr>
          <w:rStyle w:val="StyleUnderline"/>
          <w:highlight w:val="cyan"/>
        </w:rPr>
        <w:t>the justice system to a vulnerable population that would otherwise hesitate in reporting criminal activity</w:t>
      </w:r>
      <w:r w:rsidRPr="008A2060">
        <w:rPr>
          <w:rStyle w:val="StyleUnderline"/>
        </w:rPr>
        <w:t xml:space="preserve"> or participating in the justice system.</w:t>
      </w:r>
    </w:p>
    <w:p w:rsidR="00C51403" w:rsidRDefault="00C51403" w:rsidP="00C51403">
      <w:pPr>
        <w:rPr>
          <w:rStyle w:val="StyleUnderline"/>
        </w:rPr>
      </w:pPr>
    </w:p>
    <w:p w:rsidR="00C51403" w:rsidRDefault="00C51403" w:rsidP="00C51403">
      <w:pPr>
        <w:pStyle w:val="Heading4"/>
      </w:pPr>
      <w:r w:rsidRPr="00A754E5">
        <w:t>The certification process isn’t insurmountable – the helpfulness standard is relatively low</w:t>
      </w:r>
    </w:p>
    <w:p w:rsidR="00C51403" w:rsidRPr="00C47D51" w:rsidRDefault="00C51403" w:rsidP="00C51403">
      <w:r w:rsidRPr="00C47D51">
        <w:rPr>
          <w:rStyle w:val="Style13ptBold"/>
        </w:rPr>
        <w:t>The Fund for Modern Courts 16</w:t>
      </w:r>
      <w:r w:rsidRPr="00C47D51">
        <w:t xml:space="preserve"> – The Fund for Modern Courts is “an independent, statewide court reform organization committed to improving the judicial system for all New Yorkers. The Fund for Modern Courts was founded in 1955  by concerned citizens, prominent lawyers, and business leaders”, 12/21/16, “Achieving a Consistent and Legally Sound U Visa Certification Process in New York Family Courts”, </w:t>
      </w:r>
      <w:hyperlink r:id="rId120" w:history="1">
        <w:r w:rsidRPr="00935136">
          <w:rPr>
            <w:rStyle w:val="Hyperlink"/>
          </w:rPr>
          <w:t>http://moderncourts.org/wp-content/uploads/2016/12/2ModernCourtsU-VisaMemo2016.pdf</w:t>
        </w:r>
      </w:hyperlink>
      <w:r>
        <w:t xml:space="preserve">  **modified for language</w:t>
      </w:r>
    </w:p>
    <w:p w:rsidR="00C51403" w:rsidRPr="00A754E5" w:rsidRDefault="00C51403" w:rsidP="00C51403">
      <w:pPr>
        <w:rPr>
          <w:sz w:val="16"/>
        </w:rPr>
      </w:pPr>
      <w:r w:rsidRPr="003B59AB">
        <w:rPr>
          <w:rStyle w:val="StyleUnderline"/>
        </w:rPr>
        <w:t xml:space="preserve">The appropriately </w:t>
      </w:r>
      <w:r w:rsidRPr="00AB4623">
        <w:rPr>
          <w:rStyle w:val="StyleUnderline"/>
          <w:highlight w:val="cyan"/>
        </w:rPr>
        <w:t xml:space="preserve">“broad” interpretation of “investigation </w:t>
      </w:r>
      <w:r w:rsidRPr="003B59AB">
        <w:rPr>
          <w:rStyle w:val="StyleUnderline"/>
        </w:rPr>
        <w:t xml:space="preserve">or prosecution” </w:t>
      </w:r>
      <w:r w:rsidRPr="00AB4623">
        <w:rPr>
          <w:rStyle w:val="StyleUnderline"/>
          <w:highlight w:val="cyan"/>
        </w:rPr>
        <w:t>permits certification at a</w:t>
      </w:r>
      <w:r w:rsidRPr="003B59AB">
        <w:rPr>
          <w:rStyle w:val="StyleUnderline"/>
        </w:rPr>
        <w:t xml:space="preserve"> relatively </w:t>
      </w:r>
      <w:r w:rsidRPr="00AB4623">
        <w:rPr>
          <w:rStyle w:val="StyleUnderline"/>
          <w:highlight w:val="cyan"/>
        </w:rPr>
        <w:t>early stage</w:t>
      </w:r>
      <w:r w:rsidRPr="003B59AB">
        <w:rPr>
          <w:rStyle w:val="StyleUnderline"/>
        </w:rPr>
        <w:t xml:space="preserve"> following actions taken by the applicant in response to abuse</w:t>
      </w:r>
      <w:r w:rsidRPr="00A754E5">
        <w:rPr>
          <w:sz w:val="16"/>
        </w:rPr>
        <w:t xml:space="preserve">. DHS has explicitly indicated that agencies involved in “detection” of criminal activity participate in the “investigation or prosecution” of the relevant crime under the statute. </w:t>
      </w:r>
      <w:r w:rsidRPr="00AB4623">
        <w:rPr>
          <w:rStyle w:val="StyleUnderline"/>
          <w:highlight w:val="cyan"/>
        </w:rPr>
        <w:t>Family court judges play a</w:t>
      </w:r>
      <w:r w:rsidRPr="003B59AB">
        <w:rPr>
          <w:rStyle w:val="StyleUnderline"/>
        </w:rPr>
        <w:t xml:space="preserve"> similar </w:t>
      </w:r>
      <w:r w:rsidRPr="00AB4623">
        <w:rPr>
          <w:rStyle w:val="StyleUnderline"/>
          <w:highlight w:val="cyan"/>
        </w:rPr>
        <w:t>role in</w:t>
      </w:r>
      <w:r w:rsidRPr="003B59AB">
        <w:rPr>
          <w:rStyle w:val="StyleUnderline"/>
        </w:rPr>
        <w:t xml:space="preserve"> the </w:t>
      </w:r>
      <w:r w:rsidRPr="00AB4623">
        <w:rPr>
          <w:rStyle w:val="StyleUnderline"/>
          <w:highlight w:val="cyan"/>
        </w:rPr>
        <w:t>“detection”</w:t>
      </w:r>
      <w:r w:rsidRPr="003B59AB">
        <w:rPr>
          <w:rStyle w:val="StyleUnderline"/>
        </w:rPr>
        <w:t xml:space="preserve"> of criminal 93 activity and thus </w:t>
      </w:r>
      <w:r w:rsidRPr="00AB4623">
        <w:rPr>
          <w:rStyle w:val="StyleUnderline"/>
          <w:highlight w:val="cyan"/>
        </w:rPr>
        <w:t xml:space="preserve">may certify at </w:t>
      </w:r>
      <w:r w:rsidRPr="003B59AB">
        <w:rPr>
          <w:rStyle w:val="StyleUnderline"/>
        </w:rPr>
        <w:t>similarly</w:t>
      </w:r>
      <w:r w:rsidRPr="00AB4623">
        <w:rPr>
          <w:rStyle w:val="StyleUnderline"/>
          <w:highlight w:val="cyan"/>
        </w:rPr>
        <w:t xml:space="preserve"> early stages </w:t>
      </w:r>
      <w:r w:rsidRPr="003B59AB">
        <w:rPr>
          <w:rStyle w:val="StyleUnderline"/>
        </w:rPr>
        <w:t>of a proceeding</w:t>
      </w:r>
      <w:r w:rsidRPr="00A754E5">
        <w:rPr>
          <w:sz w:val="16"/>
        </w:rPr>
        <w:t xml:space="preserve">. </w:t>
      </w:r>
      <w:r w:rsidRPr="003B59AB">
        <w:rPr>
          <w:rStyle w:val="StyleUnderline"/>
        </w:rPr>
        <w:t xml:space="preserve">That a 94 certification may be issued in the early stages of an investigation is further supported by USCIS’s commentary in its 2007 interim rule: “By allowing an individual to petition for U nonimmigrant status upon a showing that he or she may be helpful at some point in the future, </w:t>
      </w:r>
      <w:r w:rsidRPr="00AB4623">
        <w:rPr>
          <w:rStyle w:val="StyleUnderline"/>
          <w:highlight w:val="cyan"/>
        </w:rPr>
        <w:t>USCIS believes</w:t>
      </w:r>
      <w:r w:rsidRPr="003B59AB">
        <w:rPr>
          <w:rStyle w:val="StyleUnderline"/>
        </w:rPr>
        <w:t xml:space="preserve"> that Congress intended for </w:t>
      </w:r>
      <w:r w:rsidRPr="00AB4623">
        <w:rPr>
          <w:rStyle w:val="StyleUnderline"/>
          <w:highlight w:val="cyan"/>
        </w:rPr>
        <w:t xml:space="preserve">individuals to be eligible </w:t>
      </w:r>
      <w:r w:rsidRPr="003B59AB">
        <w:rPr>
          <w:rStyle w:val="StyleUnderline"/>
        </w:rPr>
        <w:t xml:space="preserve">for U nonimmigrant status </w:t>
      </w:r>
      <w:r w:rsidRPr="00AB4623">
        <w:rPr>
          <w:rStyle w:val="StyleUnderline"/>
          <w:highlight w:val="cyan"/>
        </w:rPr>
        <w:t xml:space="preserve">at </w:t>
      </w:r>
      <w:r w:rsidRPr="003B59AB">
        <w:rPr>
          <w:rStyle w:val="StyleUnderline"/>
        </w:rPr>
        <w:t>the very</w:t>
      </w:r>
      <w:r w:rsidRPr="00AB4623">
        <w:rPr>
          <w:rStyle w:val="StyleUnderline"/>
          <w:highlight w:val="cyan"/>
        </w:rPr>
        <w:t xml:space="preserve"> early stages of an investigation</w:t>
      </w:r>
      <w:r w:rsidRPr="003B59AB">
        <w:rPr>
          <w:rStyle w:val="StyleUnderline"/>
        </w:rPr>
        <w:t>.”</w:t>
      </w:r>
      <w:r w:rsidRPr="00A754E5">
        <w:rPr>
          <w:sz w:val="16"/>
        </w:rPr>
        <w:t xml:space="preserve">95 As indicated by the varied tenses included in the relevant statute and Supplement B itself, </w:t>
      </w:r>
      <w:r w:rsidRPr="003B59AB">
        <w:rPr>
          <w:rStyle w:val="StyleUnderline"/>
        </w:rPr>
        <w:t xml:space="preserve">helpfulness may consist of the applicant’s past, current, or future conduct relating to the underlying crime or crimes. An </w:t>
      </w:r>
      <w:r w:rsidRPr="00AB4623">
        <w:rPr>
          <w:rStyle w:val="StyleUnderline"/>
          <w:highlight w:val="cyan"/>
        </w:rPr>
        <w:t>applicant fulfills</w:t>
      </w:r>
      <w:r w:rsidRPr="003B59AB">
        <w:rPr>
          <w:rStyle w:val="StyleUnderline"/>
        </w:rPr>
        <w:t xml:space="preserve"> this </w:t>
      </w:r>
      <w:r w:rsidRPr="00AB4623">
        <w:rPr>
          <w:rStyle w:val="StyleUnderline"/>
          <w:highlight w:val="cyan"/>
        </w:rPr>
        <w:t>requirement when</w:t>
      </w:r>
      <w:r w:rsidRPr="003B59AB">
        <w:rPr>
          <w:rStyle w:val="StyleUnderline"/>
        </w:rPr>
        <w:t xml:space="preserve"> 96 </w:t>
      </w:r>
      <w:r w:rsidRPr="003B59AB">
        <w:rPr>
          <w:rStyle w:val="StyleUnderline"/>
          <w:strike/>
        </w:rPr>
        <w:t>she</w:t>
      </w:r>
      <w:r>
        <w:rPr>
          <w:rStyle w:val="StyleUnderline"/>
        </w:rPr>
        <w:t xml:space="preserve"> </w:t>
      </w:r>
      <w:r w:rsidRPr="00AB4623">
        <w:rPr>
          <w:rStyle w:val="StyleUnderline"/>
          <w:highlight w:val="cyan"/>
        </w:rPr>
        <w:t>[the applicant] “was</w:t>
      </w:r>
      <w:r w:rsidRPr="003B59AB">
        <w:rPr>
          <w:rStyle w:val="StyleUnderline"/>
        </w:rPr>
        <w:t xml:space="preserve"> helpful, </w:t>
      </w:r>
      <w:r w:rsidRPr="00AB4623">
        <w:rPr>
          <w:rStyle w:val="StyleUnderline"/>
          <w:highlight w:val="cyan"/>
        </w:rPr>
        <w:t>is</w:t>
      </w:r>
      <w:r w:rsidRPr="003B59AB">
        <w:rPr>
          <w:rStyle w:val="StyleUnderline"/>
        </w:rPr>
        <w:t xml:space="preserve"> being helpful, </w:t>
      </w:r>
      <w:r w:rsidRPr="00AB4623">
        <w:rPr>
          <w:rStyle w:val="StyleUnderline"/>
          <w:highlight w:val="cyan"/>
        </w:rPr>
        <w:t xml:space="preserve">or is likely to be helpful in the </w:t>
      </w:r>
      <w:r w:rsidRPr="003B59AB">
        <w:rPr>
          <w:rStyle w:val="StyleUnderline"/>
        </w:rPr>
        <w:t xml:space="preserve">detection, </w:t>
      </w:r>
      <w:r w:rsidRPr="00AB4623">
        <w:rPr>
          <w:rStyle w:val="StyleUnderline"/>
          <w:highlight w:val="cyan"/>
        </w:rPr>
        <w:t>investigation</w:t>
      </w:r>
      <w:r w:rsidRPr="003B59AB">
        <w:rPr>
          <w:rStyle w:val="StyleUnderline"/>
        </w:rPr>
        <w:t xml:space="preserve"> or prosecution of criminal activity.” While an applicant must provide assistance to law 97 enforcement when “reasonably requested,” “[a] current investigation, the filing of charges, a prosecution or </w:t>
      </w:r>
      <w:r w:rsidRPr="00AB4623">
        <w:rPr>
          <w:rStyle w:val="StyleUnderline"/>
          <w:highlight w:val="cyan"/>
        </w:rPr>
        <w:t>conviction is not required</w:t>
      </w:r>
      <w:r w:rsidRPr="003B59AB">
        <w:rPr>
          <w:rStyle w:val="StyleUnderline"/>
        </w:rPr>
        <w:t xml:space="preserve"> to sign the law enforcement certification.” </w:t>
      </w:r>
      <w:r w:rsidRPr="00A754E5">
        <w:rPr>
          <w:sz w:val="16"/>
        </w:rPr>
        <w:t>Moreover, “[t]here is no statutory or regulatory requirement that an 98 arrest, prosecution, or conviction occur for someone to apply for a U Visa” and “[t]here 99 is no statute of limitations regarding the time frame in which the criminal activity must have occurred” nor for “a</w:t>
      </w:r>
      <w:r w:rsidRPr="00C47D51">
        <w:rPr>
          <w:strike/>
          <w:sz w:val="16"/>
        </w:rPr>
        <w:t xml:space="preserve"> victim’s</w:t>
      </w:r>
      <w:r>
        <w:rPr>
          <w:sz w:val="16"/>
        </w:rPr>
        <w:t>[survivor’s]</w:t>
      </w:r>
      <w:r w:rsidRPr="00A754E5">
        <w:rPr>
          <w:sz w:val="16"/>
        </w:rPr>
        <w:t xml:space="preserve"> helpfulness.” Rather, </w:t>
      </w:r>
      <w:r w:rsidRPr="00AB4623">
        <w:rPr>
          <w:rStyle w:val="StyleUnderline"/>
          <w:highlight w:val="cyan"/>
        </w:rPr>
        <w:t>USCIS regulations require</w:t>
      </w:r>
      <w:r w:rsidRPr="003B59AB">
        <w:rPr>
          <w:rStyle w:val="StyleUnderline"/>
        </w:rPr>
        <w:t xml:space="preserve"> 100 101 </w:t>
      </w:r>
      <w:r w:rsidRPr="00AB4623">
        <w:rPr>
          <w:rStyle w:val="StyleUnderline"/>
          <w:highlight w:val="cyan"/>
        </w:rPr>
        <w:t>only that</w:t>
      </w:r>
      <w:r w:rsidRPr="003B59AB">
        <w:rPr>
          <w:rStyle w:val="StyleUnderline"/>
        </w:rPr>
        <w:t xml:space="preserve"> “since the initiation of cooperation, the </w:t>
      </w:r>
      <w:r w:rsidRPr="00A754E5">
        <w:rPr>
          <w:rStyle w:val="StyleUnderline"/>
          <w:strike/>
        </w:rPr>
        <w:t>victim</w:t>
      </w:r>
      <w:r w:rsidRPr="003B59AB">
        <w:rPr>
          <w:rStyle w:val="StyleUnderline"/>
        </w:rPr>
        <w:t xml:space="preserve"> </w:t>
      </w:r>
      <w:r>
        <w:rPr>
          <w:rStyle w:val="StyleUnderline"/>
        </w:rPr>
        <w:t>[</w:t>
      </w:r>
      <w:r w:rsidRPr="00AB4623">
        <w:rPr>
          <w:rStyle w:val="StyleUnderline"/>
          <w:highlight w:val="cyan"/>
        </w:rPr>
        <w:t>survivor]has not unreasonably refused to cooperate</w:t>
      </w:r>
      <w:r w:rsidRPr="003B59AB">
        <w:rPr>
          <w:rStyle w:val="StyleUnderline"/>
        </w:rPr>
        <w:t xml:space="preserve"> or failed to provide information and assistance reasonably requested by law enforcement.” </w:t>
      </w:r>
      <w:r w:rsidRPr="00AB4623">
        <w:rPr>
          <w:rStyle w:val="StyleUnderline"/>
          <w:highlight w:val="cyan"/>
        </w:rPr>
        <w:t xml:space="preserve">This </w:t>
      </w:r>
      <w:r w:rsidRPr="00AB4623">
        <w:rPr>
          <w:rStyle w:val="Emphasis"/>
          <w:highlight w:val="cyan"/>
        </w:rPr>
        <w:t>relatively low standard of cooperation</w:t>
      </w:r>
      <w:r w:rsidRPr="00AB4623">
        <w:rPr>
          <w:rStyle w:val="StyleUnderline"/>
          <w:highlight w:val="cyan"/>
        </w:rPr>
        <w:t xml:space="preserve"> is enough</w:t>
      </w:r>
      <w:r w:rsidRPr="003B59AB">
        <w:rPr>
          <w:rStyle w:val="StyleUnderline"/>
        </w:rPr>
        <w:t xml:space="preserve"> to “constitute 102 ‘helpfulness’ or ‘enough cooperation’” </w:t>
      </w:r>
      <w:r w:rsidRPr="00AB4623">
        <w:rPr>
          <w:rStyle w:val="StyleUnderline"/>
          <w:highlight w:val="cyan"/>
        </w:rPr>
        <w:t>under the relevant statutes</w:t>
      </w:r>
      <w:r w:rsidRPr="003B59AB">
        <w:rPr>
          <w:rStyle w:val="StyleUnderline"/>
        </w:rPr>
        <w:t xml:space="preserve"> and regulations</w:t>
      </w:r>
      <w:r w:rsidRPr="00A754E5">
        <w:rPr>
          <w:sz w:val="16"/>
        </w:rPr>
        <w:t xml:space="preserve">.103 The statute requires only that the applicant have been “helpful” and does not enumerate specific “helpful” actions. In its work funded by the State Justice Institute 104 and in collaboration with USCIS, the National Immigrant Women’s Advocacy Project (NIWAP) at American University, </w:t>
      </w:r>
      <w:r w:rsidRPr="003B59AB">
        <w:rPr>
          <w:rStyle w:val="StyleUnderline"/>
        </w:rPr>
        <w:t xml:space="preserve">Washington College of Law has identified a number of </w:t>
      </w:r>
      <w:r w:rsidRPr="00AB4623">
        <w:rPr>
          <w:rStyle w:val="StyleUnderline"/>
          <w:highlight w:val="cyan"/>
        </w:rPr>
        <w:t>actions</w:t>
      </w:r>
      <w:r w:rsidRPr="003B59AB">
        <w:rPr>
          <w:rStyle w:val="StyleUnderline"/>
        </w:rPr>
        <w:t xml:space="preserve"> in connection with family law cases </w:t>
      </w:r>
      <w:r w:rsidRPr="00AB4623">
        <w:rPr>
          <w:rStyle w:val="StyleUnderline"/>
          <w:highlight w:val="cyan"/>
        </w:rPr>
        <w:t>that qualify as “helpful”</w:t>
      </w:r>
      <w:r w:rsidRPr="003B59AB">
        <w:rPr>
          <w:rStyle w:val="StyleUnderline"/>
        </w:rPr>
        <w:t xml:space="preserve"> behavior: (a) [</w:t>
      </w:r>
      <w:r w:rsidRPr="00AB4623">
        <w:rPr>
          <w:rStyle w:val="StyleUnderline"/>
          <w:highlight w:val="cyan"/>
        </w:rPr>
        <w:t>Seeking] a civil protection order</w:t>
      </w:r>
      <w:r w:rsidRPr="003B59AB">
        <w:rPr>
          <w:rStyle w:val="StyleUnderline"/>
        </w:rPr>
        <w:t xml:space="preserve">; (b) [Receiving] an ex parte protection order which was served on the perpetrator by local police or sheriff’s deputies; (c) </w:t>
      </w:r>
      <w:r w:rsidRPr="00AB4623">
        <w:rPr>
          <w:rStyle w:val="StyleUnderline"/>
          <w:highlight w:val="cyan"/>
        </w:rPr>
        <w:t>Calling police</w:t>
      </w:r>
      <w:r w:rsidRPr="003B59AB">
        <w:rPr>
          <w:rStyle w:val="StyleUnderline"/>
        </w:rPr>
        <w:t xml:space="preserve"> to enforce or report violations of a civil protection order; (d) </w:t>
      </w:r>
      <w:r w:rsidRPr="00AB4623">
        <w:rPr>
          <w:rStyle w:val="StyleUnderline"/>
          <w:highlight w:val="cyan"/>
        </w:rPr>
        <w:t>Attempting to provide info</w:t>
      </w:r>
      <w:r w:rsidRPr="003B59AB">
        <w:rPr>
          <w:rStyle w:val="StyleUnderline"/>
        </w:rPr>
        <w:t>rmation to the police to report violations of a protection order that could not be communicated because the police did not obtain a qualified interpreter; (e) Providing evidence of domestic violence or child abuse in a custody case, including providing photographs of injuries or providing medical records; (f) Providing information regarding child/ elder abuse to protective services/ investigators; (g) [Returning] to family court for a show cause hearing to report perpetrator’s violations or contempt of family court custody and visitation order if threats or other criminal activity occurs; (h) Providing evidence or testifying in a child or elder abuse or neglect case;</w:t>
      </w:r>
      <w:r w:rsidRPr="00A754E5">
        <w:rPr>
          <w:sz w:val="16"/>
        </w:rPr>
        <w:t xml:space="preserve"> [or] (i) Providing a history of violence, if a repeat offender. 105 The proposition that providing testimony or actively participating in a family court proceeding satisfies the “helpfulness” requirement is supported by the fact that the help sufficient to satisfy the statutory requirements may be provided “to a Federal or State judge.” </w:t>
      </w:r>
      <w:r w:rsidRPr="003B59AB">
        <w:rPr>
          <w:rStyle w:val="StyleUnderline"/>
        </w:rPr>
        <w:t xml:space="preserve">These and </w:t>
      </w:r>
      <w:r w:rsidRPr="00AB4623">
        <w:rPr>
          <w:rStyle w:val="StyleUnderline"/>
          <w:highlight w:val="cyan"/>
        </w:rPr>
        <w:t>many other actions</w:t>
      </w:r>
      <w:r w:rsidRPr="003B59AB">
        <w:rPr>
          <w:rStyle w:val="StyleUnderline"/>
        </w:rPr>
        <w:t xml:space="preserve">, whether or not accompanied by formal 106 determinations of violence in the context of the proceeding before the court, </w:t>
      </w:r>
      <w:r w:rsidRPr="00AB4623">
        <w:rPr>
          <w:rStyle w:val="StyleUnderline"/>
          <w:highlight w:val="cyan"/>
        </w:rPr>
        <w:t>are enough to satisfy</w:t>
      </w:r>
      <w:r w:rsidRPr="003B59AB">
        <w:rPr>
          <w:rStyle w:val="StyleUnderline"/>
        </w:rPr>
        <w:t xml:space="preserve"> the statute’s “helpfulness” requirement. </w:t>
      </w:r>
      <w:r w:rsidRPr="00AB4623">
        <w:rPr>
          <w:rStyle w:val="StyleUnderline"/>
          <w:highlight w:val="cyan"/>
        </w:rPr>
        <w:t>This interpretation of the U Visa statutes</w:t>
      </w:r>
      <w:r w:rsidRPr="003B59AB">
        <w:rPr>
          <w:rStyle w:val="StyleUnderline"/>
        </w:rPr>
        <w:t xml:space="preserve"> and regulations </w:t>
      </w:r>
      <w:r w:rsidRPr="00AB4623">
        <w:rPr>
          <w:rStyle w:val="StyleUnderline"/>
          <w:highlight w:val="cyan"/>
        </w:rPr>
        <w:t>comports with the discretionary nature of the certification process</w:t>
      </w:r>
      <w:r w:rsidRPr="003B59AB">
        <w:rPr>
          <w:rStyle w:val="StyleUnderline"/>
        </w:rPr>
        <w:t xml:space="preserve">, consistent with the permissive language of the legislative and executive authority. </w:t>
      </w:r>
      <w:r w:rsidRPr="00A754E5">
        <w:rPr>
          <w:sz w:val="16"/>
        </w:rPr>
        <w:t xml:space="preserve">As a prosecutor or law enforcement officer 107 may sign a certification absent the filing of formal charges or during the course of an investigation, there is no legal basis for the notion that a judge must make factual 108 findings on the record prior to certification. In fact, a guide issued by the New York State Judicial Committee on Women in the Courts, commissioned by the Chief Judge of New York, contains the following guidance on U Visa certification: New York State judges, including criminal court and family court judges, are among the government officials authorized to sign U-Visa certifications. </w:t>
      </w:r>
      <w:r w:rsidRPr="00AB4623">
        <w:rPr>
          <w:rStyle w:val="StyleUnderline"/>
          <w:highlight w:val="cyan"/>
        </w:rPr>
        <w:t>Judges may sign certifications while a case is pending or even before a case is initiated</w:t>
      </w:r>
      <w:r w:rsidRPr="003B59AB">
        <w:rPr>
          <w:rStyle w:val="StyleUnderline"/>
        </w:rPr>
        <w:t>.</w:t>
      </w:r>
      <w:r w:rsidRPr="00A754E5">
        <w:rPr>
          <w:sz w:val="16"/>
        </w:rPr>
        <w:t xml:space="preserve"> Cooperating in an abuse and neglect proceeding or giving evidence in a family offense case in Family Court, for example, may qualify as assisting with the investigation of a crime as may cooperating with the police. </w:t>
      </w:r>
      <w:r w:rsidRPr="003B59AB">
        <w:rPr>
          <w:rStyle w:val="StyleUnderline"/>
        </w:rPr>
        <w:t>As this guidance reflects, the U Visa statute and DHS regulations permit certification in a wide variety of circumstances</w:t>
      </w:r>
      <w:r w:rsidRPr="00A754E5">
        <w:rPr>
          <w:sz w:val="16"/>
        </w:rPr>
        <w:t xml:space="preserve">, including those identified in Part II.B of this memorandum in which New York judges have declined to certify: There is no statutory requirement that a judge must make a formal factual finding prior to issuing a certification.110 ● Statutes or regulations do not prohibit judges from issuing certifications based on evidence heard in matters eventually resolved on consent.111 ● </w:t>
      </w:r>
      <w:r w:rsidRPr="003B59AB">
        <w:rPr>
          <w:rStyle w:val="StyleUnderline"/>
        </w:rPr>
        <w:t xml:space="preserve">A certifying agency or official may sign an I-918 Supplement B certification at any stage of a proceeding, including upon the issuance of a temporary protection order.112 ● </w:t>
      </w:r>
      <w:r w:rsidRPr="00AB4623">
        <w:rPr>
          <w:rStyle w:val="StyleUnderline"/>
          <w:highlight w:val="cyan"/>
        </w:rPr>
        <w:t>Judges need not be involved in the underlying criminal investigation in order to issue a certification</w:t>
      </w:r>
      <w:r w:rsidRPr="003B59AB">
        <w:rPr>
          <w:rStyle w:val="StyleUnderline"/>
        </w:rPr>
        <w:t xml:space="preserve">.113 ● </w:t>
      </w:r>
      <w:r w:rsidRPr="00AB4623">
        <w:rPr>
          <w:rStyle w:val="StyleUnderline"/>
          <w:highlight w:val="cyan"/>
        </w:rPr>
        <w:t>Family court judges do not make immigration decisions when they issue a certification</w:t>
      </w:r>
      <w:r w:rsidRPr="00A754E5">
        <w:rPr>
          <w:sz w:val="16"/>
        </w:rPr>
        <w:t>: The certification is but one necessary component of a U Visa 114 petition, which will ultimately be decided by USCIS.115</w:t>
      </w:r>
    </w:p>
    <w:p w:rsidR="00C51403" w:rsidRPr="008A2060" w:rsidRDefault="00C51403" w:rsidP="00C51403">
      <w:pPr>
        <w:rPr>
          <w:rStyle w:val="StyleUnderline"/>
        </w:rPr>
      </w:pPr>
    </w:p>
    <w:p w:rsidR="00C51403" w:rsidRDefault="00C51403" w:rsidP="00C51403">
      <w:pPr>
        <w:pStyle w:val="Heading3"/>
      </w:pPr>
      <w:r>
        <w:t>at: family courts bad</w:t>
      </w:r>
    </w:p>
    <w:p w:rsidR="00C51403" w:rsidRDefault="00C51403" w:rsidP="00C51403">
      <w:pPr>
        <w:pStyle w:val="Heading4"/>
      </w:pPr>
      <w:r>
        <w:t>Courts won’t separate children from their undocumented parents</w:t>
      </w:r>
    </w:p>
    <w:p w:rsidR="00C51403" w:rsidRPr="00E24E35" w:rsidRDefault="00C51403" w:rsidP="00C51403">
      <w:r w:rsidRPr="00E24E35">
        <w:rPr>
          <w:rStyle w:val="Style13ptBold"/>
        </w:rPr>
        <w:t>McFarland and Spangler 08</w:t>
      </w:r>
      <w:r>
        <w:t xml:space="preserve"> – MiaLisa McFarland is the Program Director of Youth and Business Mediation Services at CMRS with a J.D. in Law from William Mitchell College of Law. Evon Spangler is an attorney and founder of Spangler and Stefano, PLLP, formerly an adjunct professor for National American University with a J.D. in Law from Mitchell Hamline School of Law, 2008, "A Parent's Undocumented Immigration Status Should Not Be Considered under the Best Interest of the Child Standard," William Mitchell Law Review: Vol. 35: Iss. 1, Article 2. **modified for language</w:t>
      </w:r>
    </w:p>
    <w:p w:rsidR="00C51403" w:rsidRDefault="00C51403" w:rsidP="00C51403">
      <w:pPr>
        <w:rPr>
          <w:rStyle w:val="StyleUnderline"/>
        </w:rPr>
      </w:pPr>
      <w:r w:rsidRPr="00987FBF">
        <w:rPr>
          <w:rStyle w:val="StyleUnderline"/>
        </w:rPr>
        <w:t xml:space="preserve">There are </w:t>
      </w:r>
      <w:r w:rsidRPr="00AB4623">
        <w:rPr>
          <w:rStyle w:val="StyleUnderline"/>
          <w:highlight w:val="cyan"/>
        </w:rPr>
        <w:t>three</w:t>
      </w:r>
      <w:r w:rsidRPr="00987FBF">
        <w:rPr>
          <w:rStyle w:val="StyleUnderline"/>
        </w:rPr>
        <w:t xml:space="preserve"> basic reasons </w:t>
      </w:r>
      <w:r w:rsidRPr="00AB4623">
        <w:rPr>
          <w:rStyle w:val="StyleUnderline"/>
          <w:highlight w:val="cyan"/>
        </w:rPr>
        <w:t>why immigration status should not be considered in</w:t>
      </w:r>
      <w:r w:rsidRPr="00987FBF">
        <w:rPr>
          <w:rStyle w:val="StyleUnderline"/>
        </w:rPr>
        <w:t xml:space="preserve"> the best interest factors governing </w:t>
      </w:r>
      <w:r w:rsidRPr="00AB4623">
        <w:rPr>
          <w:rStyle w:val="StyleUnderline"/>
          <w:highlight w:val="cyan"/>
        </w:rPr>
        <w:t>a custody decision</w:t>
      </w:r>
      <w:r w:rsidRPr="00987FBF">
        <w:rPr>
          <w:rStyle w:val="StyleUnderline"/>
        </w:rPr>
        <w:t>.</w:t>
      </w:r>
      <w:r w:rsidRPr="00E24E35">
        <w:rPr>
          <w:sz w:val="16"/>
        </w:rPr>
        <w:t xml:space="preserve"> </w:t>
      </w:r>
      <w:r w:rsidRPr="00987FBF">
        <w:rPr>
          <w:rStyle w:val="StyleUnderline"/>
        </w:rPr>
        <w:t xml:space="preserve">They include maintaining the parent-child relationship, avoiding a violation of human rights, and fostering a fear of removal. </w:t>
      </w:r>
      <w:r w:rsidRPr="00AB4623">
        <w:rPr>
          <w:rStyle w:val="StyleUnderline"/>
          <w:highlight w:val="cyan"/>
        </w:rPr>
        <w:t>There is an intentional divide between family law and immigration law</w:t>
      </w:r>
      <w:r w:rsidRPr="00987FBF">
        <w:rPr>
          <w:rStyle w:val="StyleUnderline"/>
        </w:rPr>
        <w:t>. The fundamental right to have and raise a family in the way a parent sees fit is one that must be constitutionally upheld.</w:t>
      </w:r>
      <w:r w:rsidRPr="00E24E35">
        <w:rPr>
          <w:sz w:val="16"/>
        </w:rPr>
        <w:t xml:space="preserve"> </w:t>
      </w:r>
      <w:r w:rsidRPr="00987FBF">
        <w:rPr>
          <w:rStyle w:val="StyleUnderline"/>
        </w:rPr>
        <w:t xml:space="preserve">First, </w:t>
      </w:r>
      <w:r w:rsidRPr="00AB4623">
        <w:rPr>
          <w:rStyle w:val="StyleUnderline"/>
          <w:highlight w:val="cyan"/>
        </w:rPr>
        <w:t>accounting for immigration status</w:t>
      </w:r>
      <w:r w:rsidRPr="00987FBF">
        <w:rPr>
          <w:rStyle w:val="StyleUnderline"/>
        </w:rPr>
        <w:t xml:space="preserve"> in a family law decision </w:t>
      </w:r>
      <w:r w:rsidRPr="00AB4623">
        <w:rPr>
          <w:rStyle w:val="StyleUnderline"/>
          <w:highlight w:val="cyan"/>
        </w:rPr>
        <w:t>violates that right to parent-child relationship</w:t>
      </w:r>
      <w:r w:rsidRPr="00987FBF">
        <w:rPr>
          <w:rStyle w:val="StyleUnderline"/>
        </w:rPr>
        <w:t xml:space="preserve"> by intruding on the fundamental liberty right to raise one’s children. </w:t>
      </w:r>
      <w:r w:rsidRPr="00AB4623">
        <w:rPr>
          <w:rStyle w:val="StyleUnderline"/>
          <w:highlight w:val="cyan"/>
        </w:rPr>
        <w:t>Immigration status has nothing to do with</w:t>
      </w:r>
      <w:r w:rsidRPr="00987FBF">
        <w:rPr>
          <w:rStyle w:val="StyleUnderline"/>
        </w:rPr>
        <w:t xml:space="preserve"> the parent-child relationship and the </w:t>
      </w:r>
      <w:r w:rsidRPr="00AB4623">
        <w:rPr>
          <w:rStyle w:val="StyleUnderline"/>
          <w:highlight w:val="cyan"/>
        </w:rPr>
        <w:t>ability to parent</w:t>
      </w:r>
      <w:r w:rsidRPr="00987FBF">
        <w:rPr>
          <w:rStyle w:val="StyleUnderline"/>
        </w:rPr>
        <w:t>.</w:t>
      </w:r>
      <w:r w:rsidRPr="00E24E35">
        <w:rPr>
          <w:sz w:val="16"/>
        </w:rPr>
        <w:t xml:space="preserve"> Considering immigration status would harm the child’s best interest by potentially taking away the more competent parent. For example, in Olupo, the children were denied unsupervised visitation with their mother despite the fact that the guardian ad litem had recommended such visitation to the court.</w:t>
      </w:r>
      <w:r w:rsidRPr="00987FBF">
        <w:rPr>
          <w:rStyle w:val="StyleUnderline"/>
        </w:rPr>
        <w:t xml:space="preserve">249 Second, </w:t>
      </w:r>
      <w:r w:rsidRPr="00AB4623">
        <w:rPr>
          <w:rStyle w:val="StyleUnderline"/>
          <w:highlight w:val="cyan"/>
        </w:rPr>
        <w:t>using immigration status</w:t>
      </w:r>
      <w:r w:rsidRPr="00987FBF">
        <w:rPr>
          <w:rStyle w:val="StyleUnderline"/>
        </w:rPr>
        <w:t xml:space="preserve"> as a factor blatantly </w:t>
      </w:r>
      <w:r w:rsidRPr="00AB4623">
        <w:rPr>
          <w:rStyle w:val="StyleUnderline"/>
          <w:highlight w:val="cyan"/>
        </w:rPr>
        <w:t xml:space="preserve">violates </w:t>
      </w:r>
      <w:r w:rsidRPr="00987FBF">
        <w:rPr>
          <w:rStyle w:val="StyleUnderline"/>
        </w:rPr>
        <w:t>the</w:t>
      </w:r>
      <w:r w:rsidRPr="00AB4623">
        <w:rPr>
          <w:rStyle w:val="StyleUnderline"/>
          <w:highlight w:val="cyan"/>
        </w:rPr>
        <w:t xml:space="preserve"> human rights</w:t>
      </w:r>
      <w:r w:rsidRPr="00987FBF">
        <w:rPr>
          <w:rStyle w:val="StyleUnderline"/>
        </w:rPr>
        <w:t xml:space="preserve"> of undocumented immigrants </w:t>
      </w:r>
      <w:r w:rsidRPr="00AB4623">
        <w:rPr>
          <w:rStyle w:val="StyleUnderline"/>
          <w:highlight w:val="cyan"/>
        </w:rPr>
        <w:t>by treating immigrants as second class citizens</w:t>
      </w:r>
      <w:r w:rsidRPr="00AB4623">
        <w:rPr>
          <w:sz w:val="16"/>
          <w:highlight w:val="cyan"/>
        </w:rPr>
        <w:t>.</w:t>
      </w:r>
      <w:r w:rsidRPr="00E24E35">
        <w:rPr>
          <w:sz w:val="16"/>
        </w:rPr>
        <w:t>250 Additionally, it could potentially violate the constitutional rights of the U.S. citizen child. In Olupo, the court denied the mother the right to unsupervised visitation.251 That, in turn, treated the mother differently in family court because of her immigration status</w:t>
      </w:r>
      <w:r w:rsidRPr="00987FBF">
        <w:rPr>
          <w:rStyle w:val="StyleUnderline"/>
        </w:rPr>
        <w:t xml:space="preserve">. Finally, the concept of </w:t>
      </w:r>
      <w:r w:rsidRPr="00AB4623">
        <w:rPr>
          <w:rStyle w:val="StyleUnderline"/>
          <w:highlight w:val="cyan"/>
        </w:rPr>
        <w:t>considering immigration status</w:t>
      </w:r>
      <w:r w:rsidRPr="00987FBF">
        <w:rPr>
          <w:rStyle w:val="StyleUnderline"/>
        </w:rPr>
        <w:t xml:space="preserve"> either as an express factor, or implicitly within the malleable factors, would </w:t>
      </w:r>
      <w:r w:rsidRPr="00AB4623">
        <w:rPr>
          <w:rStyle w:val="StyleUnderline"/>
          <w:highlight w:val="cyan"/>
        </w:rPr>
        <w:t xml:space="preserve">preclude parties from bringing cases out of fear </w:t>
      </w:r>
      <w:r w:rsidRPr="00987FBF">
        <w:rPr>
          <w:rStyle w:val="StyleUnderline"/>
        </w:rPr>
        <w:t xml:space="preserve">of removal. This in turn could work against the measures already in place to aid battered immigrant women. </w:t>
      </w:r>
      <w:r w:rsidRPr="00E24E35">
        <w:rPr>
          <w:sz w:val="16"/>
        </w:rPr>
        <w:t xml:space="preserve">Reasons for Considering Immigration Status Contrarily, there are strong arguments for the importance of considering immigration as a factor in determining custody. Those arguments include the potential for removal, and the potential of depriving the child of the right to live in the United States. The fact that it is not in the best interest of a child to be in the custody of a parent who could be removed is one of the strongest arguments. Family court laws are in place to help aid stability in the life of a minor child. Removal is the antithesis of stability. Second, the removal of a parent in turn could constructively remove the child from the United States. A birthright citizen child has the legal right to live in the United States and depriving the child of the opportunity to live in the United States also deprives the child of a free education and other benefits enjoyed by American citizens. This is a dangerous argument to make because it is ethnocentrically charged; however, custody decisions have accounted for the safety and potential for growth of a child, and this argument clings to that concept. C. Conclusion </w:t>
      </w:r>
      <w:r w:rsidRPr="00AB4623">
        <w:rPr>
          <w:rStyle w:val="StyleUnderline"/>
          <w:highlight w:val="cyan"/>
        </w:rPr>
        <w:t>An abuser</w:t>
      </w:r>
      <w:r w:rsidRPr="00987FBF">
        <w:rPr>
          <w:rStyle w:val="StyleUnderline"/>
        </w:rPr>
        <w:t xml:space="preserve">, because he knows the </w:t>
      </w:r>
      <w:r w:rsidRPr="00F844B2">
        <w:rPr>
          <w:rStyle w:val="StyleUnderline"/>
          <w:strike/>
        </w:rPr>
        <w:t>victim</w:t>
      </w:r>
      <w:r>
        <w:rPr>
          <w:rStyle w:val="StyleUnderline"/>
        </w:rPr>
        <w:t>[survivor]</w:t>
      </w:r>
      <w:r w:rsidRPr="00987FBF">
        <w:rPr>
          <w:rStyle w:val="StyleUnderline"/>
        </w:rPr>
        <w:t xml:space="preserve">’s immigration status, </w:t>
      </w:r>
      <w:r w:rsidRPr="00AB4623">
        <w:rPr>
          <w:rStyle w:val="StyleUnderline"/>
          <w:highlight w:val="cyan"/>
        </w:rPr>
        <w:t>will often threaten</w:t>
      </w:r>
      <w:r w:rsidRPr="00987FBF">
        <w:rPr>
          <w:rStyle w:val="StyleUnderline"/>
        </w:rPr>
        <w:t xml:space="preserve"> her by telling her that </w:t>
      </w:r>
      <w:r w:rsidRPr="00987FBF">
        <w:rPr>
          <w:rStyle w:val="StyleUnderline"/>
          <w:strike/>
        </w:rPr>
        <w:t>he</w:t>
      </w:r>
      <w:r w:rsidRPr="00AB4623">
        <w:rPr>
          <w:rStyle w:val="StyleUnderline"/>
          <w:highlight w:val="cyan"/>
        </w:rPr>
        <w:t xml:space="preserve">[they] will have </w:t>
      </w:r>
      <w:r w:rsidRPr="00987FBF">
        <w:rPr>
          <w:rStyle w:val="StyleUnderline"/>
          <w:strike/>
        </w:rPr>
        <w:t>her</w:t>
      </w:r>
      <w:r w:rsidRPr="00AB4623">
        <w:rPr>
          <w:rStyle w:val="StyleUnderline"/>
          <w:highlight w:val="cyan"/>
        </w:rPr>
        <w:t xml:space="preserve"> [the survivor] deported</w:t>
      </w:r>
      <w:r w:rsidRPr="00987FBF">
        <w:rPr>
          <w:rStyle w:val="StyleUnderline"/>
        </w:rPr>
        <w:t xml:space="preserve">. The </w:t>
      </w:r>
      <w:r w:rsidRPr="00F844B2">
        <w:rPr>
          <w:rStyle w:val="StyleUnderline"/>
          <w:strike/>
        </w:rPr>
        <w:t>victim</w:t>
      </w:r>
      <w:r>
        <w:rPr>
          <w:rStyle w:val="StyleUnderline"/>
        </w:rPr>
        <w:t>[survivor]</w:t>
      </w:r>
      <w:r w:rsidRPr="00987FBF">
        <w:rPr>
          <w:rStyle w:val="StyleUnderline"/>
        </w:rPr>
        <w:t xml:space="preserve">’s fear of deportation is a real fear, as illustrated by the Maria Espinoza case study. </w:t>
      </w:r>
      <w:r w:rsidRPr="00AB4623">
        <w:rPr>
          <w:rStyle w:val="StyleUnderline"/>
          <w:highlight w:val="cyan"/>
        </w:rPr>
        <w:t>When courts consider</w:t>
      </w:r>
      <w:r w:rsidRPr="00987FBF">
        <w:rPr>
          <w:rStyle w:val="StyleUnderline"/>
        </w:rPr>
        <w:t xml:space="preserve"> the undocumented parent’s immigration </w:t>
      </w:r>
      <w:r w:rsidRPr="00AB4623">
        <w:rPr>
          <w:rStyle w:val="StyleUnderline"/>
          <w:highlight w:val="cyan"/>
        </w:rPr>
        <w:t>status, those courts sanction the</w:t>
      </w:r>
      <w:r w:rsidRPr="00987FBF">
        <w:rPr>
          <w:rStyle w:val="StyleUnderline"/>
        </w:rPr>
        <w:t xml:space="preserve"> threat of deportation by an abuser as a </w:t>
      </w:r>
      <w:r w:rsidRPr="00AB4623">
        <w:rPr>
          <w:rStyle w:val="StyleUnderline"/>
          <w:highlight w:val="cyan"/>
        </w:rPr>
        <w:t>tool to further</w:t>
      </w:r>
      <w:r w:rsidRPr="00987FBF">
        <w:rPr>
          <w:rStyle w:val="StyleUnderline"/>
        </w:rPr>
        <w:t xml:space="preserve"> intimidate and </w:t>
      </w:r>
      <w:r w:rsidRPr="00AB4623">
        <w:rPr>
          <w:rStyle w:val="StyleUnderline"/>
          <w:highlight w:val="cyan"/>
        </w:rPr>
        <w:t xml:space="preserve">harass the </w:t>
      </w:r>
      <w:r w:rsidRPr="00E24E35">
        <w:rPr>
          <w:rStyle w:val="StyleUnderline"/>
          <w:strike/>
        </w:rPr>
        <w:t>victim</w:t>
      </w:r>
      <w:r>
        <w:rPr>
          <w:rStyle w:val="StyleUnderline"/>
        </w:rPr>
        <w:t xml:space="preserve"> </w:t>
      </w:r>
      <w:r w:rsidRPr="00AB4623">
        <w:rPr>
          <w:rStyle w:val="StyleUnderline"/>
          <w:highlight w:val="cyan"/>
        </w:rPr>
        <w:t>[survivor].</w:t>
      </w:r>
      <w:r w:rsidRPr="00987FBF">
        <w:rPr>
          <w:rStyle w:val="StyleUnderline"/>
        </w:rPr>
        <w:t xml:space="preserve"> Moreover, a parent’s immigration status has no bearing on his or her ability to raise, nurture, and care for his or her children. In conclusion, </w:t>
      </w:r>
      <w:r w:rsidRPr="00AB4623">
        <w:rPr>
          <w:rStyle w:val="StyleUnderline"/>
          <w:highlight w:val="cyan"/>
        </w:rPr>
        <w:t>family courts should not consider</w:t>
      </w:r>
      <w:r w:rsidRPr="00987FBF">
        <w:rPr>
          <w:rStyle w:val="StyleUnderline"/>
        </w:rPr>
        <w:t xml:space="preserve"> an undocumented parent’s </w:t>
      </w:r>
      <w:r w:rsidRPr="00AB4623">
        <w:rPr>
          <w:rStyle w:val="StyleUnderline"/>
          <w:highlight w:val="cyan"/>
        </w:rPr>
        <w:t>status in determining custody</w:t>
      </w:r>
      <w:r w:rsidRPr="00987FBF">
        <w:rPr>
          <w:rStyle w:val="StyleUnderline"/>
        </w:rPr>
        <w:t xml:space="preserve"> of a minor child. </w:t>
      </w:r>
    </w:p>
    <w:p w:rsidR="004909CF" w:rsidRPr="00987FBF" w:rsidRDefault="004909CF" w:rsidP="00C51403">
      <w:pPr>
        <w:rPr>
          <w:rStyle w:val="StyleUnderline"/>
        </w:rPr>
      </w:pPr>
    </w:p>
    <w:p w:rsidR="00C51403" w:rsidRPr="00475FE9" w:rsidRDefault="00C51403" w:rsidP="00C51403">
      <w:pPr>
        <w:pStyle w:val="Heading3"/>
      </w:pPr>
      <w:r>
        <w:t>collaboration with law enforcement good</w:t>
      </w:r>
    </w:p>
    <w:p w:rsidR="00C51403" w:rsidRDefault="00C51403" w:rsidP="00C51403">
      <w:pPr>
        <w:pStyle w:val="Heading4"/>
      </w:pPr>
      <w:r>
        <w:t>Collaboration with law enforcement is good</w:t>
      </w:r>
    </w:p>
    <w:p w:rsidR="00C51403" w:rsidRPr="00D85646" w:rsidRDefault="00C51403" w:rsidP="00C51403">
      <w:r w:rsidRPr="00475FE9">
        <w:rPr>
          <w:rStyle w:val="Style13ptBold"/>
        </w:rPr>
        <w:t>Hass et. al 14</w:t>
      </w:r>
      <w:r>
        <w:t xml:space="preserve"> - Giselle Hass, Edna Yang, , Karen Monahan , Leslye Orloff and Benish Anver, Giselle Hass is the Secretary for the Society for Personality Assessment and a forensic pshychologist with a PsyD in Clinical Psychology from Nova Southeastern University, former Adjunct Professer of Law at Georgetown University Law Center. Edna Yang works for American Gateways, Karen Monahan teaches at the Muskie School of Public Service at the University of Southern Main, and Leslye Orloff and Benish Anver work for the National Immigrant Women’s Advocacy Project, 7/23/14, “Barriers and Successes in U Visas for Immigrant Victims: The Experiences of Legal Assistance for Victims Grantees”,https://s3.amazonaws.com/academia.edu.documents/35361683/barriers-and-successes-in-u-visas-for-immigrant-victims.pdf?AWSAccessKeyId=AKIAIWOWYYGZ2Y53UL3A&amp;Expires=1531923478&amp;Signature=2U%2Fvc9%2FYIyUntCEQGMH8S0qCXQg%3D&amp;response-content-disposition=inline%3B%20filename%3DBarriers_and_Successes_in_U_visas_for_Im.pdf</w:t>
      </w:r>
    </w:p>
    <w:p w:rsidR="00C51403" w:rsidRPr="00724327" w:rsidRDefault="00C51403" w:rsidP="00C51403">
      <w:pPr>
        <w:rPr>
          <w:rStyle w:val="StyleUnderline"/>
        </w:rPr>
      </w:pPr>
      <w:r w:rsidRPr="00724327">
        <w:rPr>
          <w:sz w:val="16"/>
        </w:rPr>
        <w:t xml:space="preserve">Collaborations the Key to U Visa Certification, Language Access and Improved Access to Law Enforcement Assistance for Immigrant and LEP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w:t>
      </w:r>
      <w:r w:rsidRPr="00724327">
        <w:rPr>
          <w:rStyle w:val="StyleUnderline"/>
        </w:rPr>
        <w:t xml:space="preserve">This review of grant reports found that LAV </w:t>
      </w:r>
      <w:r w:rsidRPr="00AB4623">
        <w:rPr>
          <w:rStyle w:val="StyleUnderline"/>
          <w:highlight w:val="cyan"/>
        </w:rPr>
        <w:t xml:space="preserve">grantees that had the most success </w:t>
      </w:r>
      <w:r w:rsidRPr="00724327">
        <w:rPr>
          <w:rStyle w:val="StyleUnderline"/>
        </w:rPr>
        <w:t>with U visa certification</w:t>
      </w:r>
      <w:r w:rsidRPr="00AB4623">
        <w:rPr>
          <w:rStyle w:val="StyleUnderline"/>
          <w:highlight w:val="cyan"/>
        </w:rPr>
        <w:t xml:space="preserve"> had established collaborations </w:t>
      </w:r>
      <w:r w:rsidRPr="00724327">
        <w:rPr>
          <w:rStyle w:val="StyleUnderline"/>
        </w:rPr>
        <w:t xml:space="preserve">and were working </w:t>
      </w:r>
      <w:r w:rsidRPr="00AB4623">
        <w:rPr>
          <w:rStyle w:val="StyleUnderline"/>
          <w:highlight w:val="cyan"/>
        </w:rPr>
        <w:t>with law enforcement officials</w:t>
      </w:r>
      <w:r w:rsidRPr="00724327">
        <w:rPr>
          <w:rStyle w:val="StyleUnderline"/>
        </w:rPr>
        <w:t xml:space="preserve"> on a range of violence against women related issues</w:t>
      </w:r>
      <w:r w:rsidRPr="00724327">
        <w:rPr>
          <w:sz w:val="16"/>
        </w:rPr>
        <w:t xml:space="preserve">. These relationships built upon common goals that both the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services agencies and law enforcement sought to achieve. Goals included helping crime </w:t>
      </w:r>
      <w:r w:rsidRPr="00F844B2">
        <w:rPr>
          <w:strike/>
          <w:sz w:val="14"/>
        </w:rPr>
        <w:t xml:space="preserv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preventing future crimes, protecting the community, and holding offenders accountable. </w:t>
      </w:r>
      <w:r w:rsidRPr="00724327">
        <w:rPr>
          <w:rStyle w:val="StyleUnderline"/>
        </w:rPr>
        <w:t xml:space="preserve">The </w:t>
      </w:r>
      <w:r w:rsidRPr="00AB4623">
        <w:rPr>
          <w:rStyle w:val="StyleUnderline"/>
          <w:highlight w:val="cyan"/>
        </w:rPr>
        <w:t>ability of law enforcement</w:t>
      </w:r>
      <w:r w:rsidRPr="00724327">
        <w:rPr>
          <w:rStyle w:val="StyleUnderline"/>
        </w:rPr>
        <w:t xml:space="preserve"> officials </w:t>
      </w:r>
      <w:r w:rsidRPr="00AB4623">
        <w:rPr>
          <w:rStyle w:val="StyleUnderline"/>
          <w:highlight w:val="cyan"/>
        </w:rPr>
        <w:t>to fight crime</w:t>
      </w:r>
      <w:r w:rsidRPr="00724327">
        <w:rPr>
          <w:rStyle w:val="StyleUnderline"/>
        </w:rPr>
        <w:t xml:space="preserve"> in communities across the country </w:t>
      </w:r>
      <w:r w:rsidRPr="00AB4623">
        <w:rPr>
          <w:rStyle w:val="StyleUnderline"/>
          <w:highlight w:val="cyan"/>
        </w:rPr>
        <w:t>is enhanced when</w:t>
      </w:r>
      <w:r w:rsidRPr="00724327">
        <w:rPr>
          <w:rStyle w:val="StyleUnderline"/>
        </w:rPr>
        <w:t xml:space="preserve">, because of the U visa, </w:t>
      </w:r>
      <w:r w:rsidRPr="00AB4623">
        <w:rPr>
          <w:rStyle w:val="StyleUnderline"/>
          <w:highlight w:val="cyan"/>
        </w:rPr>
        <w:t xml:space="preserve">immigrant crime </w:t>
      </w:r>
      <w:r w:rsidRPr="0014191D">
        <w:rPr>
          <w:rStyle w:val="StyleUnderline"/>
          <w:strike/>
        </w:rPr>
        <w:t>victims</w:t>
      </w:r>
      <w:r>
        <w:rPr>
          <w:rStyle w:val="StyleUnderline"/>
        </w:rPr>
        <w:t xml:space="preserve"> [</w:t>
      </w:r>
      <w:r w:rsidRPr="00AB4623">
        <w:rPr>
          <w:rStyle w:val="StyleUnderline"/>
          <w:highlight w:val="cyan"/>
        </w:rPr>
        <w:t>survivors</w:t>
      </w:r>
      <w:r>
        <w:rPr>
          <w:rStyle w:val="StyleUnderline"/>
        </w:rPr>
        <w:t>]</w:t>
      </w:r>
      <w:r w:rsidRPr="0014191D">
        <w:rPr>
          <w:rStyle w:val="StyleUnderline"/>
        </w:rPr>
        <w:t>, with</w:t>
      </w:r>
      <w:r w:rsidRPr="00724327">
        <w:rPr>
          <w:rStyle w:val="StyleUnderline"/>
        </w:rPr>
        <w:t xml:space="preserve"> the support of trained attorneys and advocates, are able to muster the courage to </w:t>
      </w:r>
      <w:r w:rsidRPr="00AB4623">
        <w:rPr>
          <w:rStyle w:val="StyleUnderline"/>
          <w:highlight w:val="cyan"/>
        </w:rPr>
        <w:t>come forward and report crimes</w:t>
      </w:r>
      <w:r w:rsidRPr="00724327">
        <w:rPr>
          <w:rStyle w:val="StyleUnderline"/>
        </w:rPr>
        <w:t xml:space="preserve"> to law enforcement officials.</w:t>
      </w:r>
      <w:r w:rsidRPr="00724327">
        <w:rPr>
          <w:sz w:val="16"/>
        </w:rPr>
        <w:t xml:space="preserve"> Police and sheriffs who find the U visa to be a useful tool in their communities describe how the U visa helps them and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Chief Pete Helein of the Appleton Police Department (Appleton, Wisconsin) describes the benefits as follows: </w:t>
      </w:r>
      <w:r w:rsidRPr="00724327">
        <w:rPr>
          <w:rStyle w:val="StyleUnderline"/>
        </w:rPr>
        <w:t xml:space="preserve">“The real benefit of the U-visa, in addition to temporary status, is the fact that </w:t>
      </w:r>
      <w:r w:rsidRPr="00AB4623">
        <w:rPr>
          <w:rStyle w:val="StyleUnderline"/>
          <w:highlight w:val="cyan"/>
        </w:rPr>
        <w:t xml:space="preserve">law enforcement can build trust </w:t>
      </w:r>
      <w:r w:rsidRPr="00724327">
        <w:rPr>
          <w:rStyle w:val="StyleUnderline"/>
        </w:rPr>
        <w:t xml:space="preserve">between the immigrant community and the police department. It </w:t>
      </w:r>
      <w:r w:rsidRPr="00AB4623">
        <w:rPr>
          <w:rStyle w:val="StyleUnderline"/>
          <w:highlight w:val="cyan"/>
        </w:rPr>
        <w:t>opens up that line of communication</w:t>
      </w:r>
      <w:r w:rsidRPr="00724327">
        <w:rPr>
          <w:rStyle w:val="StyleUnderline"/>
        </w:rPr>
        <w:t xml:space="preserve"> to where people who have been </w:t>
      </w:r>
      <w:r w:rsidRPr="00F233D0">
        <w:rPr>
          <w:rStyle w:val="StyleUnderline"/>
          <w:strike/>
        </w:rPr>
        <w:t>victimized</w:t>
      </w:r>
      <w:r>
        <w:rPr>
          <w:rStyle w:val="StyleUnderline"/>
        </w:rPr>
        <w:t xml:space="preserve"> [affected by criminal activity]</w:t>
      </w:r>
      <w:r w:rsidRPr="00724327">
        <w:rPr>
          <w:rStyle w:val="StyleUnderline"/>
        </w:rPr>
        <w:t xml:space="preserve"> in the past are feeling more comfortable coming forward. Those who have historically been preyed upon now come to the police without fear of deportation. </w:t>
      </w:r>
      <w:r w:rsidRPr="00724327">
        <w:rPr>
          <w:sz w:val="16"/>
        </w:rPr>
        <w:t xml:space="preserve">They are coming forward to help. Most of our cases come from old cases that have gone unsolved or unreported. People come forward now because trust has been established. The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are also reporting new crimes [57].” The Assistant Police Chief in Burlington, North Carolina states: “Whether [crime </w:t>
      </w:r>
      <w:r>
        <w:rPr>
          <w:strike/>
          <w:sz w:val="14"/>
        </w:rPr>
        <w:t>v</w:t>
      </w:r>
      <w:r w:rsidRPr="00F844B2">
        <w:rPr>
          <w:strike/>
          <w:sz w:val="14"/>
        </w:rPr>
        <w:t>ictim</w:t>
      </w:r>
      <w:r w:rsidRPr="00F844B2">
        <w:rPr>
          <w:sz w:val="14"/>
        </w:rPr>
        <w:t xml:space="preserve"> [survivor</w:t>
      </w:r>
      <w:r w:rsidRPr="00E24E35">
        <w:rPr>
          <w:sz w:val="14"/>
        </w:rPr>
        <w:t>]</w:t>
      </w:r>
      <w:r>
        <w:rPr>
          <w:sz w:val="14"/>
        </w:rPr>
        <w:t>s</w:t>
      </w:r>
      <w:r w:rsidRPr="00724327">
        <w:rPr>
          <w:sz w:val="16"/>
        </w:rPr>
        <w:t xml:space="preserve">] are here legally or not, these are things we need to know about. They are still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of crime. And these criminals aren’t just targeting immigrants. They are targeting all of us [58].” Lieutenant David Moss of the Palm Beach Sheriff’s Office discusses the U visa benefits to law enforcement as“The people committing these crimes [against immigrants] commit them everywhere. Today it might be a Guatemalan, but tomorrow it might be a senior citizen [59].” The International Association of Chiefs of Police has emphasized the importance of building trust and outreach to immigrant communities in preventing and investigating crimes. The Police Chief’s Guide to Immigration states that “[w]hen an immigrant population does not […] speak the language and distrusts the government, they will not or simply cannot report crimes and thus their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 status remains largely unknown to the police [60].” Immigrant crime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turn to LAV funded and other trained attorneys and advocates for help to end domestic violence and recover from trauma and victimization. </w:t>
      </w:r>
      <w:r w:rsidRPr="00AB4623">
        <w:rPr>
          <w:rStyle w:val="StyleUnderline"/>
          <w:highlight w:val="cyan"/>
        </w:rPr>
        <w:t>Attorneys and advocates</w:t>
      </w:r>
      <w:r w:rsidRPr="00724327">
        <w:rPr>
          <w:rStyle w:val="StyleUnderline"/>
        </w:rPr>
        <w:t xml:space="preserve"> help immigrant </w:t>
      </w:r>
      <w:r w:rsidRPr="00F844B2">
        <w:rPr>
          <w:rStyle w:val="StyleUnderline"/>
          <w:strike/>
        </w:rPr>
        <w:t>victim</w:t>
      </w:r>
      <w:r>
        <w:rPr>
          <w:rStyle w:val="StyleUnderline"/>
        </w:rPr>
        <w:t>[survivor]</w:t>
      </w:r>
      <w:r w:rsidRPr="00724327">
        <w:rPr>
          <w:rStyle w:val="StyleUnderline"/>
        </w:rPr>
        <w:t xml:space="preserve">s learn about their legal rights and options and </w:t>
      </w:r>
      <w:r w:rsidRPr="00AB4623">
        <w:rPr>
          <w:rStyle w:val="StyleUnderline"/>
          <w:highlight w:val="cyan"/>
        </w:rPr>
        <w:t>provide the support that victims need to turn to police, prosecutors</w:t>
      </w:r>
      <w:r w:rsidRPr="00724327">
        <w:rPr>
          <w:rStyle w:val="StyleUnderline"/>
        </w:rPr>
        <w:t xml:space="preserve"> and the courts </w:t>
      </w:r>
      <w:r w:rsidRPr="00AB4623">
        <w:rPr>
          <w:rStyle w:val="StyleUnderline"/>
          <w:highlight w:val="cyan"/>
        </w:rPr>
        <w:t>for help</w:t>
      </w:r>
      <w:r w:rsidRPr="00724327">
        <w:rPr>
          <w:sz w:val="16"/>
        </w:rPr>
        <w:t xml:space="preserve">. </w:t>
      </w:r>
      <w:r w:rsidRPr="00AB4623">
        <w:rPr>
          <w:rStyle w:val="StyleUnderline"/>
          <w:highlight w:val="cyan"/>
        </w:rPr>
        <w:t>The ability of law enforcement</w:t>
      </w:r>
      <w:r w:rsidRPr="00724327">
        <w:rPr>
          <w:rStyle w:val="StyleUnderline"/>
        </w:rPr>
        <w:t xml:space="preserve"> and prosecutors </w:t>
      </w:r>
      <w:r w:rsidRPr="00AB4623">
        <w:rPr>
          <w:rStyle w:val="StyleUnderline"/>
          <w:highlight w:val="cyan"/>
        </w:rPr>
        <w:t>to detect</w:t>
      </w:r>
      <w:r w:rsidRPr="00724327">
        <w:rPr>
          <w:rStyle w:val="StyleUnderline"/>
        </w:rPr>
        <w:t xml:space="preserve">, investigate, and prosecute </w:t>
      </w:r>
      <w:r w:rsidRPr="00AB4623">
        <w:rPr>
          <w:rStyle w:val="StyleUnderline"/>
          <w:highlight w:val="cyan"/>
        </w:rPr>
        <w:t>crimes</w:t>
      </w:r>
      <w:r w:rsidRPr="00724327">
        <w:rPr>
          <w:rStyle w:val="StyleUnderline"/>
        </w:rPr>
        <w:t xml:space="preserve"> committed in the community </w:t>
      </w:r>
      <w:r w:rsidRPr="00AB4623">
        <w:rPr>
          <w:rStyle w:val="StyleUnderline"/>
          <w:highlight w:val="cyan"/>
        </w:rPr>
        <w:t>improves as a result of collaboration</w:t>
      </w:r>
      <w:r w:rsidRPr="00724327">
        <w:rPr>
          <w:rStyle w:val="StyleUnderline"/>
        </w:rPr>
        <w:t xml:space="preserve"> between service providers and law enforcement. When trusting relationships are created between </w:t>
      </w:r>
      <w:r w:rsidRPr="00F844B2">
        <w:rPr>
          <w:rStyle w:val="StyleUnderline"/>
          <w:strike/>
        </w:rPr>
        <w:t>victim</w:t>
      </w:r>
      <w:r>
        <w:rPr>
          <w:rStyle w:val="StyleUnderline"/>
        </w:rPr>
        <w:t>[survivor]</w:t>
      </w:r>
      <w:r w:rsidRPr="00724327">
        <w:rPr>
          <w:rStyle w:val="StyleUnderline"/>
        </w:rPr>
        <w:t xml:space="preserve"> advocates/attorneys and law enforcement, advocates are more successful in helping vulnerable immigrant </w:t>
      </w:r>
      <w:r w:rsidRPr="00F844B2">
        <w:rPr>
          <w:rStyle w:val="StyleUnderline"/>
          <w:strike/>
        </w:rPr>
        <w:t>victim</w:t>
      </w:r>
      <w:r>
        <w:rPr>
          <w:rStyle w:val="StyleUnderline"/>
        </w:rPr>
        <w:t>[survivor]</w:t>
      </w:r>
      <w:r w:rsidRPr="00724327">
        <w:rPr>
          <w:rStyle w:val="StyleUnderline"/>
        </w:rPr>
        <w:t xml:space="preserve">s muster the courage to overcome their fears and seek help from police. Law enforcement, </w:t>
      </w:r>
      <w:r w:rsidRPr="00F844B2">
        <w:rPr>
          <w:rStyle w:val="StyleUnderline"/>
          <w:strike/>
        </w:rPr>
        <w:t>victim</w:t>
      </w:r>
      <w:r>
        <w:rPr>
          <w:rStyle w:val="StyleUnderline"/>
        </w:rPr>
        <w:t>[survivor]</w:t>
      </w:r>
      <w:r w:rsidRPr="00724327">
        <w:rPr>
          <w:rStyle w:val="StyleUnderline"/>
        </w:rPr>
        <w:t>s, and community safety all benefit when attorneys and advocates build strong on-going trusting relationships with law enforcement officials.</w:t>
      </w:r>
      <w:r w:rsidRPr="00724327">
        <w:rPr>
          <w:sz w:val="16"/>
        </w:rPr>
        <w:t xml:space="preserve"> Sergeant Inspector Antonio Flores of the San Francisco Police Department describes the relationship this way: In San Francisco, we have built a great liaison with the nonprofits that assist in the applications for visas. They tell people they can approach the police; they can come forward with any crime they were involved with even if it’s not prosecuted. This opens up the dialogue not only with the</w:t>
      </w:r>
      <w:r w:rsidRPr="00F844B2">
        <w:rPr>
          <w:strike/>
          <w:sz w:val="14"/>
        </w:rPr>
        <w:t xml:space="preserve"> </w:t>
      </w:r>
      <w:r>
        <w:rPr>
          <w:strike/>
          <w:sz w:val="14"/>
        </w:rPr>
        <w:t>v</w:t>
      </w:r>
      <w:r w:rsidRPr="00F844B2">
        <w:rPr>
          <w:strike/>
          <w:sz w:val="14"/>
        </w:rPr>
        <w:t>ictim</w:t>
      </w:r>
      <w:r w:rsidRPr="00F844B2">
        <w:rPr>
          <w:sz w:val="14"/>
        </w:rPr>
        <w:t xml:space="preserve"> [survivor</w:t>
      </w:r>
      <w:r w:rsidRPr="00E24E35">
        <w:rPr>
          <w:sz w:val="14"/>
        </w:rPr>
        <w:t>]</w:t>
      </w:r>
      <w:r>
        <w:rPr>
          <w:sz w:val="16"/>
        </w:rPr>
        <w:t>v</w:t>
      </w:r>
      <w:r w:rsidRPr="00724327">
        <w:rPr>
          <w:sz w:val="16"/>
        </w:rPr>
        <w:t xml:space="preserve">s who are reporting these crimes, but also sets up a dialogue with the advocates and nonprofits who will then say that they trust the police department [57]. </w:t>
      </w:r>
      <w:r w:rsidRPr="00724327">
        <w:rPr>
          <w:rStyle w:val="StyleUnderline"/>
        </w:rPr>
        <w:t xml:space="preserve">Research on effective collaborations found that law enforcement agencies that certify U visas had established </w:t>
      </w:r>
      <w:r w:rsidRPr="00AB4623">
        <w:rPr>
          <w:rStyle w:val="StyleUnderline"/>
          <w:highlight w:val="cyan"/>
        </w:rPr>
        <w:t>collaborative relationships</w:t>
      </w:r>
      <w:r w:rsidRPr="00724327">
        <w:rPr>
          <w:rStyle w:val="StyleUnderline"/>
        </w:rPr>
        <w:t xml:space="preserve"> with crime </w:t>
      </w:r>
      <w:r w:rsidRPr="00F844B2">
        <w:rPr>
          <w:rStyle w:val="StyleUnderline"/>
          <w:strike/>
        </w:rPr>
        <w:t>victim</w:t>
      </w:r>
      <w:r>
        <w:rPr>
          <w:rStyle w:val="StyleUnderline"/>
        </w:rPr>
        <w:t>[survivor]</w:t>
      </w:r>
      <w:r w:rsidRPr="00724327">
        <w:rPr>
          <w:rStyle w:val="StyleUnderline"/>
        </w:rPr>
        <w:t xml:space="preserve">s’ attorneys and advocates addressing a range of issues that most often </w:t>
      </w:r>
      <w:r w:rsidRPr="00AB4623">
        <w:rPr>
          <w:rStyle w:val="StyleUnderline"/>
          <w:highlight w:val="cyan"/>
        </w:rPr>
        <w:t>including</w:t>
      </w:r>
      <w:r w:rsidRPr="00724327">
        <w:rPr>
          <w:rStyle w:val="StyleUnderline"/>
        </w:rPr>
        <w:t xml:space="preserve"> working together on </w:t>
      </w:r>
      <w:r w:rsidRPr="00AB4623">
        <w:rPr>
          <w:rStyle w:val="StyleUnderline"/>
          <w:highlight w:val="cyan"/>
        </w:rPr>
        <w:t>domestic violence</w:t>
      </w:r>
      <w:r w:rsidRPr="00724327">
        <w:rPr>
          <w:rStyle w:val="StyleUnderline"/>
        </w:rPr>
        <w:t xml:space="preserve"> (39.6%), sexual assault (32.3%), child abuse (21.5%), and dating violence (19.3%). Almost 30% (29.9%) of these collaborations involve work on both sexual assault and domestic violence issues [55]. Just over half (52.1%) of these collaborations involve work with crime </w:t>
      </w:r>
      <w:r w:rsidRPr="00F844B2">
        <w:rPr>
          <w:rStyle w:val="StyleUnderline"/>
          <w:strike/>
        </w:rPr>
        <w:t>victim</w:t>
      </w:r>
      <w:r>
        <w:rPr>
          <w:rStyle w:val="StyleUnderline"/>
        </w:rPr>
        <w:t>[survivor]</w:t>
      </w:r>
      <w:r w:rsidRPr="00724327">
        <w:rPr>
          <w:rStyle w:val="StyleUnderline"/>
        </w:rPr>
        <w:t xml:space="preserve">s on individual cases. The second most common area of collaboration involves collaborating on community education and outreach efforts (42.9%) </w:t>
      </w:r>
      <w:r w:rsidRPr="00724327">
        <w:rPr>
          <w:sz w:val="16"/>
        </w:rPr>
        <w:t xml:space="preserve">that educate community members about their rights and help law enforcement build trust with various community members, including crime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in a range of immigrant communities. The third most prevalent forum for collaborative work involves jointly working on developing and delivering trainings (41.8%). Many effective working relationships involve work on sexual assault response teams (SARTs) (37.9%) and on coordinated community response to domestic violence teams (38.5%). This work focuses on responding to domestic violence and sexual assault in the community at large, without an exclusive or particular focus on immigrant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w:t>
      </w:r>
      <w:r w:rsidRPr="00724327">
        <w:rPr>
          <w:rStyle w:val="StyleUnderline"/>
        </w:rPr>
        <w:t>Effective ongoing</w:t>
      </w:r>
      <w:r w:rsidRPr="00AB4623">
        <w:rPr>
          <w:rStyle w:val="StyleUnderline"/>
          <w:highlight w:val="cyan"/>
        </w:rPr>
        <w:t xml:space="preserve"> collaborations resulted in</w:t>
      </w:r>
      <w:r w:rsidRPr="00724327">
        <w:rPr>
          <w:rStyle w:val="StyleUnderline"/>
        </w:rPr>
        <w:t xml:space="preserve"> both </w:t>
      </w:r>
      <w:r w:rsidRPr="00AB4623">
        <w:rPr>
          <w:rStyle w:val="StyleUnderline"/>
          <w:highlight w:val="cyan"/>
        </w:rPr>
        <w:t>greater access to U visa certifications</w:t>
      </w:r>
      <w:r w:rsidRPr="00724327">
        <w:rPr>
          <w:rStyle w:val="StyleUnderline"/>
        </w:rPr>
        <w:t xml:space="preserve"> and police more often securing the </w:t>
      </w:r>
      <w:r w:rsidRPr="00AB4623">
        <w:rPr>
          <w:rStyle w:val="StyleUnderline"/>
          <w:highlight w:val="cyan"/>
        </w:rPr>
        <w:t>assistance of qualified interpreters</w:t>
      </w:r>
      <w:r w:rsidRPr="00724327">
        <w:rPr>
          <w:rStyle w:val="StyleUnderline"/>
        </w:rPr>
        <w:t xml:space="preserve"> to help police communicate with LEP </w:t>
      </w:r>
      <w:r w:rsidRPr="00F844B2">
        <w:rPr>
          <w:rStyle w:val="StyleUnderline"/>
          <w:strike/>
        </w:rPr>
        <w:t>victim</w:t>
      </w:r>
      <w:r>
        <w:rPr>
          <w:rStyle w:val="StyleUnderline"/>
        </w:rPr>
        <w:t>[survivor]</w:t>
      </w:r>
      <w:r w:rsidRPr="00724327">
        <w:rPr>
          <w:rStyle w:val="StyleUnderline"/>
        </w:rPr>
        <w:t xml:space="preserve">. Whether or not law enforcement had existing collaborations in place with local </w:t>
      </w:r>
      <w:r w:rsidRPr="00F844B2">
        <w:rPr>
          <w:rStyle w:val="StyleUnderline"/>
          <w:strike/>
        </w:rPr>
        <w:t>victim</w:t>
      </w:r>
      <w:r>
        <w:rPr>
          <w:rStyle w:val="StyleUnderline"/>
        </w:rPr>
        <w:t>[survivor]</w:t>
      </w:r>
      <w:r w:rsidRPr="00724327">
        <w:rPr>
          <w:rStyle w:val="StyleUnderline"/>
        </w:rPr>
        <w:t xml:space="preserve"> attorneys and advocates also has a dramatic impact on whether local law enforcement provided language access to police services using qualified interpreters</w:t>
      </w:r>
      <w:r w:rsidRPr="00724327">
        <w:rPr>
          <w:sz w:val="16"/>
        </w:rPr>
        <w:t xml:space="preserve"> [55]. The frequency of collaboration in outreach to immigrant communities impacted the likelihood that law enforcement officers would enlist the services of a qualified interpreter when they encountered an LEP immigrant</w:t>
      </w:r>
      <w:r w:rsidRPr="00F844B2">
        <w:rPr>
          <w:strike/>
          <w:sz w:val="14"/>
        </w:rPr>
        <w:t xml:space="preserv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of crime, with constant collaboration resulting in a higher likelihood and a lack of collaboration resulting in a lower likelihood. Specifically, respondents who reported collaborating with law enforcement partners on “outreach to immigrant communities” “often,” “very often,” or “almost always” (n=90) reported that police officers in their area used a qualified interpreter on 749 occasions (an average of 8.3 times per respondent) and a language line on 463 occasions (an average of 5.1 times per respondent). Those who collaborated with law enforcement partners on outreach to immigrant communities only “sometimes,” “rarely” or “never” (n=217) reported that police officers in their area only used a qualified interpreter on 650 occasions (an average of 3 times per respondent) and a language line on 381 occasions (an average of 1.8 times per respondent). The National Center on State Courts’ nationwide survey on access to protection orders for LEP battered immigrants came to a similar conclusion. There was a significant positive relationship between courts that collaborated with community based organizations that served LEP communities and courts’ provision of language accessible services to immigrant domestic violence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[61]. The LAV grantees reports reviewed, the experiences of law enforcement officers, and the findings of research conducted nationally concur that collaboration between a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’s lawyer and/or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 advocate and local law enforcement is the key to the ability of immigrant </w:t>
      </w:r>
      <w:r>
        <w:rPr>
          <w:strike/>
          <w:sz w:val="14"/>
        </w:rPr>
        <w:t>v</w:t>
      </w:r>
      <w:r w:rsidRPr="00F844B2">
        <w:rPr>
          <w:strike/>
          <w:sz w:val="14"/>
        </w:rPr>
        <w:t>ictim</w:t>
      </w:r>
      <w:r w:rsidRPr="00F844B2">
        <w:rPr>
          <w:sz w:val="14"/>
        </w:rPr>
        <w:t xml:space="preserve"> [survivor</w:t>
      </w:r>
      <w:r w:rsidRPr="00E24E35">
        <w:rPr>
          <w:sz w:val="14"/>
        </w:rPr>
        <w:t>]</w:t>
      </w:r>
      <w:r w:rsidRPr="00724327">
        <w:rPr>
          <w:sz w:val="16"/>
        </w:rPr>
        <w:t xml:space="preserve"> of domestic violence, sexual assault, and human trafficking to access U visa protections</w:t>
      </w:r>
      <w:r w:rsidRPr="00724327">
        <w:rPr>
          <w:rStyle w:val="StyleUnderline"/>
        </w:rPr>
        <w:t xml:space="preserve">. This review of grant reports filed by LAV grantees revealed </w:t>
      </w:r>
      <w:r w:rsidRPr="00AB4623">
        <w:rPr>
          <w:rStyle w:val="StyleUnderline"/>
          <w:highlight w:val="cyan"/>
        </w:rPr>
        <w:t>important details</w:t>
      </w:r>
      <w:r w:rsidRPr="00724327">
        <w:rPr>
          <w:rStyle w:val="StyleUnderline"/>
        </w:rPr>
        <w:t xml:space="preserve"> </w:t>
      </w:r>
      <w:r w:rsidRPr="00AB4623">
        <w:rPr>
          <w:rStyle w:val="StyleUnderline"/>
          <w:highlight w:val="cyan"/>
        </w:rPr>
        <w:t>of</w:t>
      </w:r>
      <w:r w:rsidRPr="00724327">
        <w:rPr>
          <w:rStyle w:val="StyleUnderline"/>
        </w:rPr>
        <w:t xml:space="preserve"> successful </w:t>
      </w:r>
      <w:r w:rsidRPr="00AB4623">
        <w:rPr>
          <w:rStyle w:val="StyleUnderline"/>
          <w:highlight w:val="cyan"/>
        </w:rPr>
        <w:t>collaborations</w:t>
      </w:r>
      <w:r w:rsidRPr="00724327">
        <w:rPr>
          <w:rStyle w:val="StyleUnderline"/>
        </w:rPr>
        <w:t xml:space="preserve">. These </w:t>
      </w:r>
      <w:r w:rsidRPr="00AB4623">
        <w:rPr>
          <w:rStyle w:val="StyleUnderline"/>
          <w:highlight w:val="cyan"/>
        </w:rPr>
        <w:t>include:</w:t>
      </w:r>
      <w:r w:rsidRPr="00724327">
        <w:rPr>
          <w:rStyle w:val="StyleUnderline"/>
        </w:rPr>
        <w:t xml:space="preserve"> • Continuous and comprehensive </w:t>
      </w:r>
      <w:r w:rsidRPr="00AB4623">
        <w:rPr>
          <w:rStyle w:val="StyleUnderline"/>
          <w:highlight w:val="cyan"/>
        </w:rPr>
        <w:t>training</w:t>
      </w:r>
      <w:r w:rsidRPr="00724327">
        <w:rPr>
          <w:rStyle w:val="StyleUnderline"/>
        </w:rPr>
        <w:t xml:space="preserve"> delivered both formally and informally involving </w:t>
      </w:r>
      <w:r w:rsidRPr="00F844B2">
        <w:rPr>
          <w:rStyle w:val="StyleUnderline"/>
          <w:strike/>
        </w:rPr>
        <w:t>victim</w:t>
      </w:r>
      <w:r>
        <w:rPr>
          <w:rStyle w:val="StyleUnderline"/>
        </w:rPr>
        <w:t>[survivor]</w:t>
      </w:r>
      <w:r w:rsidRPr="00724327">
        <w:rPr>
          <w:rStyle w:val="StyleUnderline"/>
        </w:rPr>
        <w:t xml:space="preserve"> advocates and law enforcement as faculty. • </w:t>
      </w:r>
      <w:r w:rsidRPr="00AB4623">
        <w:rPr>
          <w:rStyle w:val="StyleUnderline"/>
          <w:highlight w:val="cyan"/>
        </w:rPr>
        <w:t>Ongoing communication</w:t>
      </w:r>
      <w:r w:rsidRPr="00724327">
        <w:rPr>
          <w:rStyle w:val="StyleUnderline"/>
        </w:rPr>
        <w:t xml:space="preserve"> between law enforcement and </w:t>
      </w:r>
      <w:r w:rsidRPr="00F844B2">
        <w:rPr>
          <w:rStyle w:val="StyleUnderline"/>
          <w:strike/>
        </w:rPr>
        <w:t>victim</w:t>
      </w:r>
      <w:r>
        <w:rPr>
          <w:rStyle w:val="StyleUnderline"/>
        </w:rPr>
        <w:t>[survivor]</w:t>
      </w:r>
      <w:r w:rsidRPr="00724327">
        <w:rPr>
          <w:rStyle w:val="StyleUnderline"/>
        </w:rPr>
        <w:t xml:space="preserve">’s attorneys/advocates regarding individual cases, </w:t>
      </w:r>
      <w:r w:rsidRPr="00AB4623">
        <w:rPr>
          <w:rStyle w:val="StyleUnderline"/>
          <w:highlight w:val="cyan"/>
        </w:rPr>
        <w:t>developing best practices</w:t>
      </w:r>
      <w:r w:rsidRPr="00724327">
        <w:rPr>
          <w:rStyle w:val="StyleUnderline"/>
        </w:rPr>
        <w:t>, and training. • The contacts between agencies were individualized and based on personal relationships (on a first name basis) between law enforcement and legal/</w:t>
      </w:r>
      <w:r w:rsidRPr="00F844B2">
        <w:rPr>
          <w:rStyle w:val="StyleUnderline"/>
          <w:strike/>
        </w:rPr>
        <w:t xml:space="preserve"> victim</w:t>
      </w:r>
      <w:r>
        <w:rPr>
          <w:rStyle w:val="StyleUnderline"/>
        </w:rPr>
        <w:t>[survivor]</w:t>
      </w:r>
      <w:r w:rsidRPr="00724327">
        <w:rPr>
          <w:rStyle w:val="StyleUnderline"/>
        </w:rPr>
        <w:t xml:space="preserve"> services agency staff over a sustained period of time. • Meetings between law enforcement and </w:t>
      </w:r>
      <w:r w:rsidRPr="00F844B2">
        <w:rPr>
          <w:rStyle w:val="StyleUnderline"/>
          <w:strike/>
        </w:rPr>
        <w:t>victim</w:t>
      </w:r>
      <w:r>
        <w:rPr>
          <w:rStyle w:val="StyleUnderline"/>
        </w:rPr>
        <w:t>[survivor]</w:t>
      </w:r>
      <w:r w:rsidRPr="00724327">
        <w:rPr>
          <w:rStyle w:val="StyleUnderline"/>
        </w:rPr>
        <w:t xml:space="preserve"> services/legal services agency leadership created a sound foundation for ongoing sustained collaboration. • Participation in multi-agency community collaboration projects on a range of issues involving crime </w:t>
      </w:r>
      <w:r w:rsidRPr="00F844B2">
        <w:rPr>
          <w:rStyle w:val="StyleUnderline"/>
          <w:strike/>
        </w:rPr>
        <w:t>victim</w:t>
      </w:r>
      <w:r>
        <w:rPr>
          <w:rStyle w:val="StyleUnderline"/>
        </w:rPr>
        <w:t>[survivor]</w:t>
      </w:r>
      <w:r w:rsidRPr="00724327">
        <w:rPr>
          <w:rStyle w:val="StyleUnderline"/>
        </w:rPr>
        <w:t xml:space="preserve">s also facilitated </w:t>
      </w:r>
      <w:r w:rsidRPr="00AB4623">
        <w:rPr>
          <w:rStyle w:val="StyleUnderline"/>
          <w:highlight w:val="cyan"/>
        </w:rPr>
        <w:t>access to U-visa certification and</w:t>
      </w:r>
      <w:r w:rsidRPr="00724327">
        <w:rPr>
          <w:rStyle w:val="StyleUnderline"/>
        </w:rPr>
        <w:t xml:space="preserve"> access </w:t>
      </w:r>
      <w:r w:rsidRPr="00AB4623">
        <w:rPr>
          <w:rStyle w:val="StyleUnderline"/>
          <w:highlight w:val="cyan"/>
        </w:rPr>
        <w:t>to immigration relief</w:t>
      </w:r>
      <w:r w:rsidRPr="00724327">
        <w:rPr>
          <w:rStyle w:val="StyleUnderline"/>
        </w:rPr>
        <w:t xml:space="preserve"> for crime </w:t>
      </w:r>
      <w:r w:rsidRPr="00F844B2">
        <w:rPr>
          <w:rStyle w:val="StyleUnderline"/>
          <w:strike/>
        </w:rPr>
        <w:t>victim</w:t>
      </w:r>
      <w:r>
        <w:rPr>
          <w:rStyle w:val="StyleUnderline"/>
        </w:rPr>
        <w:t>[survivor]</w:t>
      </w:r>
      <w:r w:rsidRPr="00724327">
        <w:rPr>
          <w:rStyle w:val="StyleUnderline"/>
        </w:rPr>
        <w:t xml:space="preserve">s. </w:t>
      </w:r>
    </w:p>
    <w:p w:rsidR="00C1213F" w:rsidRPr="002A5207" w:rsidRDefault="00C1213F" w:rsidP="00C1213F"/>
    <w:p w:rsidR="000A71E3" w:rsidRPr="000A71E3" w:rsidRDefault="00F033C1" w:rsidP="000A71E3">
      <w:r>
        <w:tab/>
      </w:r>
    </w:p>
    <w:sectPr w:rsidR="000A71E3" w:rsidRPr="000A71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43" w:usb2="00000009" w:usb3="00000000" w:csb0="000001F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32E68"/>
    <w:multiLevelType w:val="hybridMultilevel"/>
    <w:tmpl w:val="5FD260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B05C91"/>
    <w:multiLevelType w:val="hybridMultilevel"/>
    <w:tmpl w:val="39643D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05344"/>
    <w:multiLevelType w:val="hybridMultilevel"/>
    <w:tmpl w:val="BEDA37E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A32517"/>
    <w:multiLevelType w:val="hybridMultilevel"/>
    <w:tmpl w:val="6150BDB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31EEB"/>
    <w:multiLevelType w:val="hybridMultilevel"/>
    <w:tmpl w:val="2E140E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A73F80"/>
    <w:multiLevelType w:val="hybridMultilevel"/>
    <w:tmpl w:val="479ED7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264D76"/>
    <w:multiLevelType w:val="hybridMultilevel"/>
    <w:tmpl w:val="FEA00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4"/>
  </w:num>
  <w:num w:numId="13">
    <w:abstractNumId w:val="11"/>
  </w:num>
  <w:num w:numId="14">
    <w:abstractNumId w:val="13"/>
  </w:num>
  <w:num w:numId="15">
    <w:abstractNumId w:val="16"/>
  </w:num>
  <w:num w:numId="16">
    <w:abstractNumId w:val="12"/>
  </w:num>
  <w:num w:numId="17">
    <w:abstractNumId w:val="17"/>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7197816"/>
    <w:docVar w:name="VerbatimVersion" w:val="5.1"/>
  </w:docVars>
  <w:rsids>
    <w:rsidRoot w:val="00E3004A"/>
    <w:rsid w:val="000002C8"/>
    <w:rsid w:val="000126F1"/>
    <w:rsid w:val="000139A3"/>
    <w:rsid w:val="00013AF1"/>
    <w:rsid w:val="00013E3C"/>
    <w:rsid w:val="0001584D"/>
    <w:rsid w:val="00017122"/>
    <w:rsid w:val="00025CDC"/>
    <w:rsid w:val="0002656C"/>
    <w:rsid w:val="000323BC"/>
    <w:rsid w:val="00032B01"/>
    <w:rsid w:val="000348BC"/>
    <w:rsid w:val="00034F1F"/>
    <w:rsid w:val="00041F98"/>
    <w:rsid w:val="00043C23"/>
    <w:rsid w:val="000474B9"/>
    <w:rsid w:val="00047B39"/>
    <w:rsid w:val="0005036B"/>
    <w:rsid w:val="00052E72"/>
    <w:rsid w:val="00054FEC"/>
    <w:rsid w:val="00055A24"/>
    <w:rsid w:val="00057445"/>
    <w:rsid w:val="000611CC"/>
    <w:rsid w:val="00062941"/>
    <w:rsid w:val="00064BC0"/>
    <w:rsid w:val="000668EF"/>
    <w:rsid w:val="00070A4B"/>
    <w:rsid w:val="00081C51"/>
    <w:rsid w:val="0008295B"/>
    <w:rsid w:val="000850F0"/>
    <w:rsid w:val="000857B1"/>
    <w:rsid w:val="0008699F"/>
    <w:rsid w:val="00090CDC"/>
    <w:rsid w:val="0009312D"/>
    <w:rsid w:val="000A2C50"/>
    <w:rsid w:val="000A3A90"/>
    <w:rsid w:val="000A71E3"/>
    <w:rsid w:val="000B2C34"/>
    <w:rsid w:val="000B51FE"/>
    <w:rsid w:val="000B6A58"/>
    <w:rsid w:val="000C015E"/>
    <w:rsid w:val="000C099B"/>
    <w:rsid w:val="000C3F22"/>
    <w:rsid w:val="000C57C6"/>
    <w:rsid w:val="000C5D84"/>
    <w:rsid w:val="000C698F"/>
    <w:rsid w:val="000C7000"/>
    <w:rsid w:val="000D0E6C"/>
    <w:rsid w:val="000D1560"/>
    <w:rsid w:val="000D1F27"/>
    <w:rsid w:val="000D4F43"/>
    <w:rsid w:val="000D5E8B"/>
    <w:rsid w:val="000E1058"/>
    <w:rsid w:val="000E1D95"/>
    <w:rsid w:val="000E2931"/>
    <w:rsid w:val="000E4BCA"/>
    <w:rsid w:val="000E5541"/>
    <w:rsid w:val="000F1AAD"/>
    <w:rsid w:val="000F357D"/>
    <w:rsid w:val="000F5A50"/>
    <w:rsid w:val="000F636F"/>
    <w:rsid w:val="00100833"/>
    <w:rsid w:val="00101AD2"/>
    <w:rsid w:val="00101D86"/>
    <w:rsid w:val="00104529"/>
    <w:rsid w:val="00105942"/>
    <w:rsid w:val="0010679F"/>
    <w:rsid w:val="00106C6D"/>
    <w:rsid w:val="00106E9C"/>
    <w:rsid w:val="00107396"/>
    <w:rsid w:val="0010751D"/>
    <w:rsid w:val="00110CB7"/>
    <w:rsid w:val="001127E4"/>
    <w:rsid w:val="00112839"/>
    <w:rsid w:val="001177F9"/>
    <w:rsid w:val="001214F1"/>
    <w:rsid w:val="00123869"/>
    <w:rsid w:val="00125530"/>
    <w:rsid w:val="00131159"/>
    <w:rsid w:val="00134A42"/>
    <w:rsid w:val="0013653A"/>
    <w:rsid w:val="00137C25"/>
    <w:rsid w:val="00140759"/>
    <w:rsid w:val="001442DA"/>
    <w:rsid w:val="00144A4C"/>
    <w:rsid w:val="00144F0B"/>
    <w:rsid w:val="00145950"/>
    <w:rsid w:val="00147CFD"/>
    <w:rsid w:val="00153F73"/>
    <w:rsid w:val="0015517C"/>
    <w:rsid w:val="00163759"/>
    <w:rsid w:val="00164AC5"/>
    <w:rsid w:val="00164AF8"/>
    <w:rsid w:val="00167D46"/>
    <w:rsid w:val="00170C57"/>
    <w:rsid w:val="00174649"/>
    <w:rsid w:val="0017517F"/>
    <w:rsid w:val="00175863"/>
    <w:rsid w:val="001769DE"/>
    <w:rsid w:val="00176AB0"/>
    <w:rsid w:val="00176ECC"/>
    <w:rsid w:val="00177279"/>
    <w:rsid w:val="00177707"/>
    <w:rsid w:val="00177B7D"/>
    <w:rsid w:val="0018048A"/>
    <w:rsid w:val="00180D7B"/>
    <w:rsid w:val="00181EF0"/>
    <w:rsid w:val="0018322D"/>
    <w:rsid w:val="00187768"/>
    <w:rsid w:val="00190AF7"/>
    <w:rsid w:val="00191E80"/>
    <w:rsid w:val="00192794"/>
    <w:rsid w:val="00195C8B"/>
    <w:rsid w:val="00195F22"/>
    <w:rsid w:val="00196962"/>
    <w:rsid w:val="001A4AF0"/>
    <w:rsid w:val="001A5F43"/>
    <w:rsid w:val="001A673D"/>
    <w:rsid w:val="001A72A5"/>
    <w:rsid w:val="001B3EE1"/>
    <w:rsid w:val="001B4A58"/>
    <w:rsid w:val="001B517D"/>
    <w:rsid w:val="001B5776"/>
    <w:rsid w:val="001B5CA4"/>
    <w:rsid w:val="001C0F9C"/>
    <w:rsid w:val="001C6A2E"/>
    <w:rsid w:val="001C7FB6"/>
    <w:rsid w:val="001D1CD0"/>
    <w:rsid w:val="001D2A78"/>
    <w:rsid w:val="001D64FD"/>
    <w:rsid w:val="001E0AC3"/>
    <w:rsid w:val="001E48ED"/>
    <w:rsid w:val="001E527A"/>
    <w:rsid w:val="001F1735"/>
    <w:rsid w:val="001F3D31"/>
    <w:rsid w:val="001F78CE"/>
    <w:rsid w:val="00200875"/>
    <w:rsid w:val="00200FC8"/>
    <w:rsid w:val="00203712"/>
    <w:rsid w:val="002058E3"/>
    <w:rsid w:val="00210ACE"/>
    <w:rsid w:val="00211E95"/>
    <w:rsid w:val="00217560"/>
    <w:rsid w:val="00217755"/>
    <w:rsid w:val="00222A99"/>
    <w:rsid w:val="002239C5"/>
    <w:rsid w:val="002255F3"/>
    <w:rsid w:val="00226439"/>
    <w:rsid w:val="00226754"/>
    <w:rsid w:val="00230277"/>
    <w:rsid w:val="002315AC"/>
    <w:rsid w:val="00231E3F"/>
    <w:rsid w:val="00233AA8"/>
    <w:rsid w:val="002360C5"/>
    <w:rsid w:val="00245884"/>
    <w:rsid w:val="00247A8E"/>
    <w:rsid w:val="00251FC7"/>
    <w:rsid w:val="00255B8F"/>
    <w:rsid w:val="00256A7D"/>
    <w:rsid w:val="002606FE"/>
    <w:rsid w:val="0026223F"/>
    <w:rsid w:val="0026368D"/>
    <w:rsid w:val="00271834"/>
    <w:rsid w:val="002720CE"/>
    <w:rsid w:val="00273A19"/>
    <w:rsid w:val="00276F8A"/>
    <w:rsid w:val="0027775F"/>
    <w:rsid w:val="00280149"/>
    <w:rsid w:val="00280BCB"/>
    <w:rsid w:val="0028286C"/>
    <w:rsid w:val="00283CCF"/>
    <w:rsid w:val="002855A7"/>
    <w:rsid w:val="00287204"/>
    <w:rsid w:val="002905F6"/>
    <w:rsid w:val="00294AE4"/>
    <w:rsid w:val="00295953"/>
    <w:rsid w:val="002976E1"/>
    <w:rsid w:val="00297D6C"/>
    <w:rsid w:val="002A17F3"/>
    <w:rsid w:val="002A18C6"/>
    <w:rsid w:val="002B002B"/>
    <w:rsid w:val="002B053D"/>
    <w:rsid w:val="002B146A"/>
    <w:rsid w:val="002B1924"/>
    <w:rsid w:val="002B2A54"/>
    <w:rsid w:val="002B3228"/>
    <w:rsid w:val="002B3DEA"/>
    <w:rsid w:val="002B5E17"/>
    <w:rsid w:val="002B6832"/>
    <w:rsid w:val="002B79A7"/>
    <w:rsid w:val="002B7A35"/>
    <w:rsid w:val="002C012E"/>
    <w:rsid w:val="002C3211"/>
    <w:rsid w:val="002C3437"/>
    <w:rsid w:val="002C4FC4"/>
    <w:rsid w:val="002D09D4"/>
    <w:rsid w:val="002D19B0"/>
    <w:rsid w:val="002D2B70"/>
    <w:rsid w:val="002D453F"/>
    <w:rsid w:val="002D5878"/>
    <w:rsid w:val="002D6741"/>
    <w:rsid w:val="002D76AD"/>
    <w:rsid w:val="002E1947"/>
    <w:rsid w:val="002E2F32"/>
    <w:rsid w:val="002E3614"/>
    <w:rsid w:val="002E57F0"/>
    <w:rsid w:val="002E5ADB"/>
    <w:rsid w:val="002F351D"/>
    <w:rsid w:val="002F5F15"/>
    <w:rsid w:val="002F609B"/>
    <w:rsid w:val="00300F27"/>
    <w:rsid w:val="003058FF"/>
    <w:rsid w:val="0030603D"/>
    <w:rsid w:val="00306840"/>
    <w:rsid w:val="00310447"/>
    <w:rsid w:val="003133BE"/>
    <w:rsid w:val="003139C1"/>
    <w:rsid w:val="00315690"/>
    <w:rsid w:val="00316B75"/>
    <w:rsid w:val="0031700B"/>
    <w:rsid w:val="00320DD7"/>
    <w:rsid w:val="003255E2"/>
    <w:rsid w:val="00325646"/>
    <w:rsid w:val="003334FF"/>
    <w:rsid w:val="00334FC4"/>
    <w:rsid w:val="003369DA"/>
    <w:rsid w:val="00341F65"/>
    <w:rsid w:val="00343B98"/>
    <w:rsid w:val="003460F2"/>
    <w:rsid w:val="00347DF9"/>
    <w:rsid w:val="003501A1"/>
    <w:rsid w:val="00350A93"/>
    <w:rsid w:val="00353268"/>
    <w:rsid w:val="00354866"/>
    <w:rsid w:val="003614B8"/>
    <w:rsid w:val="0036172E"/>
    <w:rsid w:val="0036620B"/>
    <w:rsid w:val="00366DBC"/>
    <w:rsid w:val="003708D6"/>
    <w:rsid w:val="0037155F"/>
    <w:rsid w:val="00372445"/>
    <w:rsid w:val="00373E79"/>
    <w:rsid w:val="00375484"/>
    <w:rsid w:val="0037581B"/>
    <w:rsid w:val="00376DDC"/>
    <w:rsid w:val="00376E75"/>
    <w:rsid w:val="0038158C"/>
    <w:rsid w:val="00382AAC"/>
    <w:rsid w:val="00383341"/>
    <w:rsid w:val="00384EB0"/>
    <w:rsid w:val="00385684"/>
    <w:rsid w:val="003902BA"/>
    <w:rsid w:val="00394B4E"/>
    <w:rsid w:val="003A09E2"/>
    <w:rsid w:val="003A25BA"/>
    <w:rsid w:val="003A2C8F"/>
    <w:rsid w:val="003A3C61"/>
    <w:rsid w:val="003A3D8F"/>
    <w:rsid w:val="003B451D"/>
    <w:rsid w:val="003B71EE"/>
    <w:rsid w:val="003B75ED"/>
    <w:rsid w:val="003C2B1F"/>
    <w:rsid w:val="003C39E3"/>
    <w:rsid w:val="003C5903"/>
    <w:rsid w:val="003D1EB4"/>
    <w:rsid w:val="003D3B51"/>
    <w:rsid w:val="003D50B9"/>
    <w:rsid w:val="003D7CDF"/>
    <w:rsid w:val="003E0266"/>
    <w:rsid w:val="003E728F"/>
    <w:rsid w:val="003F1292"/>
    <w:rsid w:val="003F3214"/>
    <w:rsid w:val="003F37A2"/>
    <w:rsid w:val="003F7564"/>
    <w:rsid w:val="003F7A84"/>
    <w:rsid w:val="00400B89"/>
    <w:rsid w:val="004055F3"/>
    <w:rsid w:val="00407037"/>
    <w:rsid w:val="00407679"/>
    <w:rsid w:val="00413240"/>
    <w:rsid w:val="004160E9"/>
    <w:rsid w:val="00420344"/>
    <w:rsid w:val="00425D26"/>
    <w:rsid w:val="004260BA"/>
    <w:rsid w:val="0043073B"/>
    <w:rsid w:val="00432CE6"/>
    <w:rsid w:val="00436BF1"/>
    <w:rsid w:val="004413DD"/>
    <w:rsid w:val="00444399"/>
    <w:rsid w:val="004605D6"/>
    <w:rsid w:val="00467B26"/>
    <w:rsid w:val="0047788A"/>
    <w:rsid w:val="00477EDF"/>
    <w:rsid w:val="004805FF"/>
    <w:rsid w:val="004841E6"/>
    <w:rsid w:val="00484921"/>
    <w:rsid w:val="004909CF"/>
    <w:rsid w:val="00490A2F"/>
    <w:rsid w:val="0049314E"/>
    <w:rsid w:val="00495C70"/>
    <w:rsid w:val="004A193F"/>
    <w:rsid w:val="004A1DB8"/>
    <w:rsid w:val="004B06BC"/>
    <w:rsid w:val="004B0D87"/>
    <w:rsid w:val="004B3136"/>
    <w:rsid w:val="004B3F2F"/>
    <w:rsid w:val="004B7493"/>
    <w:rsid w:val="004C037A"/>
    <w:rsid w:val="004C4CBD"/>
    <w:rsid w:val="004C60E8"/>
    <w:rsid w:val="004C6E53"/>
    <w:rsid w:val="004D27CF"/>
    <w:rsid w:val="004D5837"/>
    <w:rsid w:val="004D74C4"/>
    <w:rsid w:val="004E3579"/>
    <w:rsid w:val="004E4DA9"/>
    <w:rsid w:val="004E566A"/>
    <w:rsid w:val="004E588C"/>
    <w:rsid w:val="004E65FD"/>
    <w:rsid w:val="004E728B"/>
    <w:rsid w:val="004E7DAB"/>
    <w:rsid w:val="004F39E0"/>
    <w:rsid w:val="004F46EF"/>
    <w:rsid w:val="004F5305"/>
    <w:rsid w:val="004F5FF9"/>
    <w:rsid w:val="005003CE"/>
    <w:rsid w:val="00502327"/>
    <w:rsid w:val="00502AF4"/>
    <w:rsid w:val="00512546"/>
    <w:rsid w:val="00516B0D"/>
    <w:rsid w:val="00516BE7"/>
    <w:rsid w:val="0051794A"/>
    <w:rsid w:val="00521BA7"/>
    <w:rsid w:val="00523D90"/>
    <w:rsid w:val="0052425D"/>
    <w:rsid w:val="00527C5B"/>
    <w:rsid w:val="00530336"/>
    <w:rsid w:val="00530E64"/>
    <w:rsid w:val="00531135"/>
    <w:rsid w:val="005321EB"/>
    <w:rsid w:val="0053650E"/>
    <w:rsid w:val="00537BD5"/>
    <w:rsid w:val="00537C73"/>
    <w:rsid w:val="0054366A"/>
    <w:rsid w:val="00545072"/>
    <w:rsid w:val="00545EA7"/>
    <w:rsid w:val="00546023"/>
    <w:rsid w:val="00551915"/>
    <w:rsid w:val="00554552"/>
    <w:rsid w:val="005568DE"/>
    <w:rsid w:val="00560CC0"/>
    <w:rsid w:val="00562062"/>
    <w:rsid w:val="005650EC"/>
    <w:rsid w:val="00566B3D"/>
    <w:rsid w:val="00566C30"/>
    <w:rsid w:val="0057268A"/>
    <w:rsid w:val="00572E75"/>
    <w:rsid w:val="005740B3"/>
    <w:rsid w:val="00580E83"/>
    <w:rsid w:val="005929D7"/>
    <w:rsid w:val="00593184"/>
    <w:rsid w:val="00593C46"/>
    <w:rsid w:val="0059529E"/>
    <w:rsid w:val="005A3D75"/>
    <w:rsid w:val="005B5948"/>
    <w:rsid w:val="005B653C"/>
    <w:rsid w:val="005B7152"/>
    <w:rsid w:val="005C01FA"/>
    <w:rsid w:val="005C188D"/>
    <w:rsid w:val="005C55AB"/>
    <w:rsid w:val="005C5A81"/>
    <w:rsid w:val="005C72EE"/>
    <w:rsid w:val="005C7CD3"/>
    <w:rsid w:val="005D2912"/>
    <w:rsid w:val="005D3809"/>
    <w:rsid w:val="005D5D59"/>
    <w:rsid w:val="005E2CAB"/>
    <w:rsid w:val="005E351B"/>
    <w:rsid w:val="005E3D65"/>
    <w:rsid w:val="005E41C4"/>
    <w:rsid w:val="005E4E80"/>
    <w:rsid w:val="005E6718"/>
    <w:rsid w:val="005E77C3"/>
    <w:rsid w:val="005E77E1"/>
    <w:rsid w:val="005F3790"/>
    <w:rsid w:val="00603704"/>
    <w:rsid w:val="00605CD6"/>
    <w:rsid w:val="006065BD"/>
    <w:rsid w:val="006069A5"/>
    <w:rsid w:val="006074E4"/>
    <w:rsid w:val="00611E93"/>
    <w:rsid w:val="0061206C"/>
    <w:rsid w:val="006120D0"/>
    <w:rsid w:val="00614F38"/>
    <w:rsid w:val="006170BC"/>
    <w:rsid w:val="00620523"/>
    <w:rsid w:val="00621855"/>
    <w:rsid w:val="00621B49"/>
    <w:rsid w:val="00621FB2"/>
    <w:rsid w:val="006238F8"/>
    <w:rsid w:val="006261A9"/>
    <w:rsid w:val="00627958"/>
    <w:rsid w:val="006353DE"/>
    <w:rsid w:val="00636ACE"/>
    <w:rsid w:val="00637BFA"/>
    <w:rsid w:val="00641337"/>
    <w:rsid w:val="00645FA9"/>
    <w:rsid w:val="00647866"/>
    <w:rsid w:val="00650911"/>
    <w:rsid w:val="00650BE6"/>
    <w:rsid w:val="006542E1"/>
    <w:rsid w:val="00657988"/>
    <w:rsid w:val="00657A3A"/>
    <w:rsid w:val="00660FFC"/>
    <w:rsid w:val="00663901"/>
    <w:rsid w:val="0066395E"/>
    <w:rsid w:val="00664C35"/>
    <w:rsid w:val="00665003"/>
    <w:rsid w:val="00665719"/>
    <w:rsid w:val="00671713"/>
    <w:rsid w:val="00672641"/>
    <w:rsid w:val="0067568F"/>
    <w:rsid w:val="00677FA2"/>
    <w:rsid w:val="0068692A"/>
    <w:rsid w:val="00693B20"/>
    <w:rsid w:val="00694CE2"/>
    <w:rsid w:val="00697165"/>
    <w:rsid w:val="006A2AD0"/>
    <w:rsid w:val="006A394E"/>
    <w:rsid w:val="006A3BD1"/>
    <w:rsid w:val="006A42D7"/>
    <w:rsid w:val="006A4731"/>
    <w:rsid w:val="006B3313"/>
    <w:rsid w:val="006B5321"/>
    <w:rsid w:val="006B5E1C"/>
    <w:rsid w:val="006B6237"/>
    <w:rsid w:val="006B69C1"/>
    <w:rsid w:val="006B7E3D"/>
    <w:rsid w:val="006C1009"/>
    <w:rsid w:val="006C2375"/>
    <w:rsid w:val="006C3DBF"/>
    <w:rsid w:val="006C781D"/>
    <w:rsid w:val="006D0EFF"/>
    <w:rsid w:val="006D148A"/>
    <w:rsid w:val="006D4ECC"/>
    <w:rsid w:val="006D71A1"/>
    <w:rsid w:val="006E0C85"/>
    <w:rsid w:val="006E1AC6"/>
    <w:rsid w:val="006E4644"/>
    <w:rsid w:val="006E5148"/>
    <w:rsid w:val="006E788F"/>
    <w:rsid w:val="006F0A7B"/>
    <w:rsid w:val="006F3D83"/>
    <w:rsid w:val="006F465D"/>
    <w:rsid w:val="006F4DE2"/>
    <w:rsid w:val="006F5089"/>
    <w:rsid w:val="00700E8C"/>
    <w:rsid w:val="00702C45"/>
    <w:rsid w:val="007030E1"/>
    <w:rsid w:val="00705E09"/>
    <w:rsid w:val="00707525"/>
    <w:rsid w:val="007104C7"/>
    <w:rsid w:val="00713067"/>
    <w:rsid w:val="0071351D"/>
    <w:rsid w:val="0071477E"/>
    <w:rsid w:val="00714A0F"/>
    <w:rsid w:val="00714B4E"/>
    <w:rsid w:val="00722116"/>
    <w:rsid w:val="00722258"/>
    <w:rsid w:val="007243E5"/>
    <w:rsid w:val="007252D5"/>
    <w:rsid w:val="007258E5"/>
    <w:rsid w:val="00725BC0"/>
    <w:rsid w:val="007316BF"/>
    <w:rsid w:val="00731D63"/>
    <w:rsid w:val="00733391"/>
    <w:rsid w:val="0073589F"/>
    <w:rsid w:val="007366AB"/>
    <w:rsid w:val="00736BBD"/>
    <w:rsid w:val="007374ED"/>
    <w:rsid w:val="007401D8"/>
    <w:rsid w:val="007422A0"/>
    <w:rsid w:val="00744995"/>
    <w:rsid w:val="00752C15"/>
    <w:rsid w:val="0075491F"/>
    <w:rsid w:val="00760975"/>
    <w:rsid w:val="0076142A"/>
    <w:rsid w:val="00761789"/>
    <w:rsid w:val="00762913"/>
    <w:rsid w:val="00766EA0"/>
    <w:rsid w:val="00770F0C"/>
    <w:rsid w:val="0077657D"/>
    <w:rsid w:val="0078028A"/>
    <w:rsid w:val="007845E2"/>
    <w:rsid w:val="0078606E"/>
    <w:rsid w:val="007869EC"/>
    <w:rsid w:val="00786B2B"/>
    <w:rsid w:val="00790678"/>
    <w:rsid w:val="00790D62"/>
    <w:rsid w:val="00791F09"/>
    <w:rsid w:val="00793077"/>
    <w:rsid w:val="0079412F"/>
    <w:rsid w:val="007A2226"/>
    <w:rsid w:val="007A37FD"/>
    <w:rsid w:val="007A4E37"/>
    <w:rsid w:val="007A5863"/>
    <w:rsid w:val="007B04D8"/>
    <w:rsid w:val="007B0A16"/>
    <w:rsid w:val="007B6D15"/>
    <w:rsid w:val="007C15C4"/>
    <w:rsid w:val="007C2742"/>
    <w:rsid w:val="007C2C9E"/>
    <w:rsid w:val="007D1E0E"/>
    <w:rsid w:val="007D25E2"/>
    <w:rsid w:val="007D4E40"/>
    <w:rsid w:val="007D5338"/>
    <w:rsid w:val="007E44A2"/>
    <w:rsid w:val="007E7E74"/>
    <w:rsid w:val="007F568A"/>
    <w:rsid w:val="007F5B66"/>
    <w:rsid w:val="00805A7A"/>
    <w:rsid w:val="0080623E"/>
    <w:rsid w:val="008138ED"/>
    <w:rsid w:val="00814715"/>
    <w:rsid w:val="00814D62"/>
    <w:rsid w:val="00814E22"/>
    <w:rsid w:val="0081615F"/>
    <w:rsid w:val="008206DF"/>
    <w:rsid w:val="00823A1C"/>
    <w:rsid w:val="0083308C"/>
    <w:rsid w:val="0083318F"/>
    <w:rsid w:val="008339AF"/>
    <w:rsid w:val="00840344"/>
    <w:rsid w:val="00841517"/>
    <w:rsid w:val="00845B9D"/>
    <w:rsid w:val="00845CC2"/>
    <w:rsid w:val="00851888"/>
    <w:rsid w:val="0085196C"/>
    <w:rsid w:val="008523B1"/>
    <w:rsid w:val="00855568"/>
    <w:rsid w:val="00860984"/>
    <w:rsid w:val="00865293"/>
    <w:rsid w:val="00865B8F"/>
    <w:rsid w:val="00867B43"/>
    <w:rsid w:val="0087261B"/>
    <w:rsid w:val="00872AE1"/>
    <w:rsid w:val="0087739D"/>
    <w:rsid w:val="008775DC"/>
    <w:rsid w:val="0088110A"/>
    <w:rsid w:val="008817A6"/>
    <w:rsid w:val="00885625"/>
    <w:rsid w:val="0089237D"/>
    <w:rsid w:val="00892C08"/>
    <w:rsid w:val="00894172"/>
    <w:rsid w:val="0089646A"/>
    <w:rsid w:val="00897632"/>
    <w:rsid w:val="008A5DB5"/>
    <w:rsid w:val="008A65CD"/>
    <w:rsid w:val="008B3ECB"/>
    <w:rsid w:val="008B4E85"/>
    <w:rsid w:val="008C0083"/>
    <w:rsid w:val="008C0C72"/>
    <w:rsid w:val="008C1B2E"/>
    <w:rsid w:val="008C2510"/>
    <w:rsid w:val="008C34FD"/>
    <w:rsid w:val="008D01F2"/>
    <w:rsid w:val="008D028C"/>
    <w:rsid w:val="008D0964"/>
    <w:rsid w:val="008D1D3F"/>
    <w:rsid w:val="008D27C3"/>
    <w:rsid w:val="008D76D5"/>
    <w:rsid w:val="008E04F6"/>
    <w:rsid w:val="008E07C2"/>
    <w:rsid w:val="008E09B4"/>
    <w:rsid w:val="008E1476"/>
    <w:rsid w:val="008E50AB"/>
    <w:rsid w:val="008E5B28"/>
    <w:rsid w:val="008E66D7"/>
    <w:rsid w:val="008E6F23"/>
    <w:rsid w:val="008F1B79"/>
    <w:rsid w:val="008F1E55"/>
    <w:rsid w:val="009016B5"/>
    <w:rsid w:val="00901E85"/>
    <w:rsid w:val="00903909"/>
    <w:rsid w:val="00904443"/>
    <w:rsid w:val="00906621"/>
    <w:rsid w:val="00906DB2"/>
    <w:rsid w:val="009077CD"/>
    <w:rsid w:val="00910ED2"/>
    <w:rsid w:val="00911701"/>
    <w:rsid w:val="009120C4"/>
    <w:rsid w:val="009134D8"/>
    <w:rsid w:val="00913A6F"/>
    <w:rsid w:val="00913DD5"/>
    <w:rsid w:val="009147EF"/>
    <w:rsid w:val="0091627E"/>
    <w:rsid w:val="00916FD3"/>
    <w:rsid w:val="0091775E"/>
    <w:rsid w:val="00923230"/>
    <w:rsid w:val="00923F3A"/>
    <w:rsid w:val="00932B3F"/>
    <w:rsid w:val="00933C30"/>
    <w:rsid w:val="00934DF7"/>
    <w:rsid w:val="0093523D"/>
    <w:rsid w:val="00936C66"/>
    <w:rsid w:val="00936FF2"/>
    <w:rsid w:val="00937AEB"/>
    <w:rsid w:val="00940CE1"/>
    <w:rsid w:val="00941E19"/>
    <w:rsid w:val="009459A2"/>
    <w:rsid w:val="00945D20"/>
    <w:rsid w:val="00950E42"/>
    <w:rsid w:val="00951D4D"/>
    <w:rsid w:val="00952220"/>
    <w:rsid w:val="00957249"/>
    <w:rsid w:val="00962EA6"/>
    <w:rsid w:val="00963098"/>
    <w:rsid w:val="00963ED6"/>
    <w:rsid w:val="00964ABE"/>
    <w:rsid w:val="0097032B"/>
    <w:rsid w:val="00970375"/>
    <w:rsid w:val="00973FEB"/>
    <w:rsid w:val="00974065"/>
    <w:rsid w:val="0097443C"/>
    <w:rsid w:val="0097579A"/>
    <w:rsid w:val="00981642"/>
    <w:rsid w:val="00990914"/>
    <w:rsid w:val="009916B2"/>
    <w:rsid w:val="009934F4"/>
    <w:rsid w:val="0099404E"/>
    <w:rsid w:val="00995294"/>
    <w:rsid w:val="009A0C2D"/>
    <w:rsid w:val="009A12FC"/>
    <w:rsid w:val="009A3700"/>
    <w:rsid w:val="009B301E"/>
    <w:rsid w:val="009B3D08"/>
    <w:rsid w:val="009B6346"/>
    <w:rsid w:val="009B6805"/>
    <w:rsid w:val="009C17EF"/>
    <w:rsid w:val="009C4287"/>
    <w:rsid w:val="009C4D77"/>
    <w:rsid w:val="009C6454"/>
    <w:rsid w:val="009C737F"/>
    <w:rsid w:val="009C74D2"/>
    <w:rsid w:val="009D0704"/>
    <w:rsid w:val="009D095C"/>
    <w:rsid w:val="009D2485"/>
    <w:rsid w:val="009D2EAD"/>
    <w:rsid w:val="009D388F"/>
    <w:rsid w:val="009D42B7"/>
    <w:rsid w:val="009D4A09"/>
    <w:rsid w:val="009D54B2"/>
    <w:rsid w:val="009E1922"/>
    <w:rsid w:val="009E2296"/>
    <w:rsid w:val="009E2BB6"/>
    <w:rsid w:val="009E44E3"/>
    <w:rsid w:val="009E581D"/>
    <w:rsid w:val="009E75FC"/>
    <w:rsid w:val="009E76F8"/>
    <w:rsid w:val="009F3B77"/>
    <w:rsid w:val="009F3FBE"/>
    <w:rsid w:val="009F74BB"/>
    <w:rsid w:val="009F7ED2"/>
    <w:rsid w:val="00A01DE8"/>
    <w:rsid w:val="00A03175"/>
    <w:rsid w:val="00A05820"/>
    <w:rsid w:val="00A132F3"/>
    <w:rsid w:val="00A246AC"/>
    <w:rsid w:val="00A27463"/>
    <w:rsid w:val="00A30292"/>
    <w:rsid w:val="00A3075A"/>
    <w:rsid w:val="00A30BB8"/>
    <w:rsid w:val="00A3432C"/>
    <w:rsid w:val="00A37BB0"/>
    <w:rsid w:val="00A42FAB"/>
    <w:rsid w:val="00A42FB2"/>
    <w:rsid w:val="00A434FA"/>
    <w:rsid w:val="00A43FE9"/>
    <w:rsid w:val="00A4476A"/>
    <w:rsid w:val="00A51C58"/>
    <w:rsid w:val="00A541D6"/>
    <w:rsid w:val="00A56DA7"/>
    <w:rsid w:val="00A56DE9"/>
    <w:rsid w:val="00A57FCB"/>
    <w:rsid w:val="00A6403D"/>
    <w:rsid w:val="00A6447A"/>
    <w:rsid w:val="00A7601F"/>
    <w:rsid w:val="00A806C8"/>
    <w:rsid w:val="00A819CD"/>
    <w:rsid w:val="00A821F1"/>
    <w:rsid w:val="00A836CB"/>
    <w:rsid w:val="00A85E3F"/>
    <w:rsid w:val="00A86BDD"/>
    <w:rsid w:val="00A86CE7"/>
    <w:rsid w:val="00A87B3B"/>
    <w:rsid w:val="00A90094"/>
    <w:rsid w:val="00A9044C"/>
    <w:rsid w:val="00A91BA9"/>
    <w:rsid w:val="00A92868"/>
    <w:rsid w:val="00A93661"/>
    <w:rsid w:val="00A94403"/>
    <w:rsid w:val="00A95652"/>
    <w:rsid w:val="00A97305"/>
    <w:rsid w:val="00AA32AA"/>
    <w:rsid w:val="00AA7522"/>
    <w:rsid w:val="00AB00B3"/>
    <w:rsid w:val="00AB01F3"/>
    <w:rsid w:val="00AB074B"/>
    <w:rsid w:val="00AB0E73"/>
    <w:rsid w:val="00AB246E"/>
    <w:rsid w:val="00AB25FE"/>
    <w:rsid w:val="00AB3DE2"/>
    <w:rsid w:val="00AB4623"/>
    <w:rsid w:val="00AC09DD"/>
    <w:rsid w:val="00AC0AB8"/>
    <w:rsid w:val="00AC12AD"/>
    <w:rsid w:val="00AC1451"/>
    <w:rsid w:val="00AC2746"/>
    <w:rsid w:val="00AC2A11"/>
    <w:rsid w:val="00AC5BA8"/>
    <w:rsid w:val="00AC6A42"/>
    <w:rsid w:val="00AD0207"/>
    <w:rsid w:val="00AD239F"/>
    <w:rsid w:val="00AD2741"/>
    <w:rsid w:val="00AD3202"/>
    <w:rsid w:val="00AE2CD1"/>
    <w:rsid w:val="00AE3C98"/>
    <w:rsid w:val="00AE52A9"/>
    <w:rsid w:val="00AF2D19"/>
    <w:rsid w:val="00AF3755"/>
    <w:rsid w:val="00B0373B"/>
    <w:rsid w:val="00B03E4A"/>
    <w:rsid w:val="00B05151"/>
    <w:rsid w:val="00B05FAA"/>
    <w:rsid w:val="00B06042"/>
    <w:rsid w:val="00B06983"/>
    <w:rsid w:val="00B07AB5"/>
    <w:rsid w:val="00B10171"/>
    <w:rsid w:val="00B17C8C"/>
    <w:rsid w:val="00B304C1"/>
    <w:rsid w:val="00B3079A"/>
    <w:rsid w:val="00B338EF"/>
    <w:rsid w:val="00B33C6D"/>
    <w:rsid w:val="00B379AD"/>
    <w:rsid w:val="00B4002B"/>
    <w:rsid w:val="00B40B4B"/>
    <w:rsid w:val="00B4508F"/>
    <w:rsid w:val="00B458CD"/>
    <w:rsid w:val="00B50C9B"/>
    <w:rsid w:val="00B519B1"/>
    <w:rsid w:val="00B51E06"/>
    <w:rsid w:val="00B53205"/>
    <w:rsid w:val="00B5343D"/>
    <w:rsid w:val="00B55AD5"/>
    <w:rsid w:val="00B55EED"/>
    <w:rsid w:val="00B57B8E"/>
    <w:rsid w:val="00B6498A"/>
    <w:rsid w:val="00B65BF0"/>
    <w:rsid w:val="00B67BF2"/>
    <w:rsid w:val="00B67D27"/>
    <w:rsid w:val="00B67F6C"/>
    <w:rsid w:val="00B704BE"/>
    <w:rsid w:val="00B71260"/>
    <w:rsid w:val="00B72C29"/>
    <w:rsid w:val="00B73C73"/>
    <w:rsid w:val="00B74226"/>
    <w:rsid w:val="00B8057C"/>
    <w:rsid w:val="00B80F77"/>
    <w:rsid w:val="00B8534E"/>
    <w:rsid w:val="00B868C0"/>
    <w:rsid w:val="00B90C9F"/>
    <w:rsid w:val="00B949AC"/>
    <w:rsid w:val="00B94DB2"/>
    <w:rsid w:val="00B96920"/>
    <w:rsid w:val="00BA0047"/>
    <w:rsid w:val="00BA0145"/>
    <w:rsid w:val="00BA0D58"/>
    <w:rsid w:val="00BA339E"/>
    <w:rsid w:val="00BA47E5"/>
    <w:rsid w:val="00BA4AA8"/>
    <w:rsid w:val="00BB047B"/>
    <w:rsid w:val="00BB0F61"/>
    <w:rsid w:val="00BB36D1"/>
    <w:rsid w:val="00BB547E"/>
    <w:rsid w:val="00BC1418"/>
    <w:rsid w:val="00BC168C"/>
    <w:rsid w:val="00BC4C55"/>
    <w:rsid w:val="00BC5D11"/>
    <w:rsid w:val="00BC7061"/>
    <w:rsid w:val="00BD27D8"/>
    <w:rsid w:val="00BD28C0"/>
    <w:rsid w:val="00BD5E94"/>
    <w:rsid w:val="00BD6238"/>
    <w:rsid w:val="00BE0856"/>
    <w:rsid w:val="00BE38B6"/>
    <w:rsid w:val="00BE518D"/>
    <w:rsid w:val="00BE5634"/>
    <w:rsid w:val="00BE5708"/>
    <w:rsid w:val="00BE5961"/>
    <w:rsid w:val="00BE6E2C"/>
    <w:rsid w:val="00BF523A"/>
    <w:rsid w:val="00BF593B"/>
    <w:rsid w:val="00BF773A"/>
    <w:rsid w:val="00BF7E81"/>
    <w:rsid w:val="00C0477C"/>
    <w:rsid w:val="00C04953"/>
    <w:rsid w:val="00C0599D"/>
    <w:rsid w:val="00C066FC"/>
    <w:rsid w:val="00C076E2"/>
    <w:rsid w:val="00C1213F"/>
    <w:rsid w:val="00C13155"/>
    <w:rsid w:val="00C1331C"/>
    <w:rsid w:val="00C13773"/>
    <w:rsid w:val="00C15F48"/>
    <w:rsid w:val="00C1617A"/>
    <w:rsid w:val="00C17CC8"/>
    <w:rsid w:val="00C21CDB"/>
    <w:rsid w:val="00C22682"/>
    <w:rsid w:val="00C23869"/>
    <w:rsid w:val="00C26989"/>
    <w:rsid w:val="00C26AB0"/>
    <w:rsid w:val="00C30137"/>
    <w:rsid w:val="00C303BF"/>
    <w:rsid w:val="00C312D3"/>
    <w:rsid w:val="00C31C17"/>
    <w:rsid w:val="00C31E28"/>
    <w:rsid w:val="00C3351B"/>
    <w:rsid w:val="00C34543"/>
    <w:rsid w:val="00C34F44"/>
    <w:rsid w:val="00C35110"/>
    <w:rsid w:val="00C35B89"/>
    <w:rsid w:val="00C36664"/>
    <w:rsid w:val="00C45183"/>
    <w:rsid w:val="00C4648E"/>
    <w:rsid w:val="00C50F36"/>
    <w:rsid w:val="00C51062"/>
    <w:rsid w:val="00C51403"/>
    <w:rsid w:val="00C52C38"/>
    <w:rsid w:val="00C567B2"/>
    <w:rsid w:val="00C61328"/>
    <w:rsid w:val="00C619C7"/>
    <w:rsid w:val="00C61F1A"/>
    <w:rsid w:val="00C62DA7"/>
    <w:rsid w:val="00C64B2E"/>
    <w:rsid w:val="00C66D29"/>
    <w:rsid w:val="00C66E08"/>
    <w:rsid w:val="00C67DD2"/>
    <w:rsid w:val="00C71B32"/>
    <w:rsid w:val="00C74E69"/>
    <w:rsid w:val="00C8002A"/>
    <w:rsid w:val="00C80F60"/>
    <w:rsid w:val="00C824AD"/>
    <w:rsid w:val="00C83417"/>
    <w:rsid w:val="00C83569"/>
    <w:rsid w:val="00C83891"/>
    <w:rsid w:val="00C856F8"/>
    <w:rsid w:val="00C872D6"/>
    <w:rsid w:val="00C908FE"/>
    <w:rsid w:val="00C919CB"/>
    <w:rsid w:val="00C91AD0"/>
    <w:rsid w:val="00C92445"/>
    <w:rsid w:val="00C92979"/>
    <w:rsid w:val="00C92ED0"/>
    <w:rsid w:val="00C93547"/>
    <w:rsid w:val="00C93CD5"/>
    <w:rsid w:val="00C9562B"/>
    <w:rsid w:val="00C9604F"/>
    <w:rsid w:val="00CA19AA"/>
    <w:rsid w:val="00CA62EF"/>
    <w:rsid w:val="00CB3686"/>
    <w:rsid w:val="00CB4946"/>
    <w:rsid w:val="00CB49CF"/>
    <w:rsid w:val="00CB7C8B"/>
    <w:rsid w:val="00CC033D"/>
    <w:rsid w:val="00CC1715"/>
    <w:rsid w:val="00CC5298"/>
    <w:rsid w:val="00CC6A9D"/>
    <w:rsid w:val="00CC6BC4"/>
    <w:rsid w:val="00CD312B"/>
    <w:rsid w:val="00CD4503"/>
    <w:rsid w:val="00CD736E"/>
    <w:rsid w:val="00CD798D"/>
    <w:rsid w:val="00CE161E"/>
    <w:rsid w:val="00CE1F41"/>
    <w:rsid w:val="00CE39D4"/>
    <w:rsid w:val="00CF1C73"/>
    <w:rsid w:val="00CF324B"/>
    <w:rsid w:val="00CF59A8"/>
    <w:rsid w:val="00CF5A9A"/>
    <w:rsid w:val="00CF67AB"/>
    <w:rsid w:val="00CF745B"/>
    <w:rsid w:val="00D0084E"/>
    <w:rsid w:val="00D00CA9"/>
    <w:rsid w:val="00D0232E"/>
    <w:rsid w:val="00D04D7C"/>
    <w:rsid w:val="00D076B7"/>
    <w:rsid w:val="00D07754"/>
    <w:rsid w:val="00D102DF"/>
    <w:rsid w:val="00D140CE"/>
    <w:rsid w:val="00D20B6C"/>
    <w:rsid w:val="00D22314"/>
    <w:rsid w:val="00D23B7B"/>
    <w:rsid w:val="00D23F09"/>
    <w:rsid w:val="00D25DFC"/>
    <w:rsid w:val="00D325A9"/>
    <w:rsid w:val="00D326DF"/>
    <w:rsid w:val="00D35389"/>
    <w:rsid w:val="00D36A8A"/>
    <w:rsid w:val="00D40706"/>
    <w:rsid w:val="00D42CC2"/>
    <w:rsid w:val="00D43C3F"/>
    <w:rsid w:val="00D50A38"/>
    <w:rsid w:val="00D52C81"/>
    <w:rsid w:val="00D55560"/>
    <w:rsid w:val="00D56AAC"/>
    <w:rsid w:val="00D61409"/>
    <w:rsid w:val="00D621E7"/>
    <w:rsid w:val="00D63B24"/>
    <w:rsid w:val="00D65F73"/>
    <w:rsid w:val="00D66593"/>
    <w:rsid w:val="00D6691E"/>
    <w:rsid w:val="00D71170"/>
    <w:rsid w:val="00D7169A"/>
    <w:rsid w:val="00D72155"/>
    <w:rsid w:val="00D7502F"/>
    <w:rsid w:val="00D75CCE"/>
    <w:rsid w:val="00D76652"/>
    <w:rsid w:val="00D76F10"/>
    <w:rsid w:val="00D7738A"/>
    <w:rsid w:val="00D77F81"/>
    <w:rsid w:val="00D8000D"/>
    <w:rsid w:val="00D812B0"/>
    <w:rsid w:val="00D82262"/>
    <w:rsid w:val="00D85610"/>
    <w:rsid w:val="00D86374"/>
    <w:rsid w:val="00D8701A"/>
    <w:rsid w:val="00D87DD7"/>
    <w:rsid w:val="00D9474B"/>
    <w:rsid w:val="00D94C80"/>
    <w:rsid w:val="00DA1C92"/>
    <w:rsid w:val="00DA1CE9"/>
    <w:rsid w:val="00DA25D4"/>
    <w:rsid w:val="00DA407B"/>
    <w:rsid w:val="00DA6538"/>
    <w:rsid w:val="00DA7EC6"/>
    <w:rsid w:val="00DB177C"/>
    <w:rsid w:val="00DB44ED"/>
    <w:rsid w:val="00DB7CC5"/>
    <w:rsid w:val="00DC326D"/>
    <w:rsid w:val="00DC4E70"/>
    <w:rsid w:val="00DC6569"/>
    <w:rsid w:val="00DD002B"/>
    <w:rsid w:val="00DD0D9C"/>
    <w:rsid w:val="00DD3119"/>
    <w:rsid w:val="00DE0F3E"/>
    <w:rsid w:val="00DE4271"/>
    <w:rsid w:val="00DE4A05"/>
    <w:rsid w:val="00DE4C5C"/>
    <w:rsid w:val="00DE631B"/>
    <w:rsid w:val="00DF0A06"/>
    <w:rsid w:val="00DF151C"/>
    <w:rsid w:val="00DF5599"/>
    <w:rsid w:val="00DF69B5"/>
    <w:rsid w:val="00DF77C7"/>
    <w:rsid w:val="00DF7B24"/>
    <w:rsid w:val="00DF7D4A"/>
    <w:rsid w:val="00E0043D"/>
    <w:rsid w:val="00E00FB0"/>
    <w:rsid w:val="00E03951"/>
    <w:rsid w:val="00E03B4C"/>
    <w:rsid w:val="00E07B47"/>
    <w:rsid w:val="00E07D3F"/>
    <w:rsid w:val="00E1585B"/>
    <w:rsid w:val="00E15E75"/>
    <w:rsid w:val="00E20B60"/>
    <w:rsid w:val="00E211BF"/>
    <w:rsid w:val="00E21621"/>
    <w:rsid w:val="00E230CC"/>
    <w:rsid w:val="00E23D49"/>
    <w:rsid w:val="00E3004A"/>
    <w:rsid w:val="00E306AB"/>
    <w:rsid w:val="00E30C36"/>
    <w:rsid w:val="00E31186"/>
    <w:rsid w:val="00E314E6"/>
    <w:rsid w:val="00E33A7F"/>
    <w:rsid w:val="00E36FBC"/>
    <w:rsid w:val="00E373A0"/>
    <w:rsid w:val="00E41DA7"/>
    <w:rsid w:val="00E424D5"/>
    <w:rsid w:val="00E469CB"/>
    <w:rsid w:val="00E5262C"/>
    <w:rsid w:val="00E535F9"/>
    <w:rsid w:val="00E54901"/>
    <w:rsid w:val="00E63526"/>
    <w:rsid w:val="00E67645"/>
    <w:rsid w:val="00E71714"/>
    <w:rsid w:val="00E75B43"/>
    <w:rsid w:val="00E768CB"/>
    <w:rsid w:val="00E82625"/>
    <w:rsid w:val="00E8362D"/>
    <w:rsid w:val="00E8370C"/>
    <w:rsid w:val="00E86137"/>
    <w:rsid w:val="00E86150"/>
    <w:rsid w:val="00E87B03"/>
    <w:rsid w:val="00E92FA0"/>
    <w:rsid w:val="00E952A6"/>
    <w:rsid w:val="00E95BD7"/>
    <w:rsid w:val="00EA4C3E"/>
    <w:rsid w:val="00EA6690"/>
    <w:rsid w:val="00EB0242"/>
    <w:rsid w:val="00EB05DA"/>
    <w:rsid w:val="00EB26DA"/>
    <w:rsid w:val="00EB3BEB"/>
    <w:rsid w:val="00EB3C5F"/>
    <w:rsid w:val="00EB71F6"/>
    <w:rsid w:val="00EC16E7"/>
    <w:rsid w:val="00EC393A"/>
    <w:rsid w:val="00EC55DE"/>
    <w:rsid w:val="00EC6E2A"/>
    <w:rsid w:val="00EC70F0"/>
    <w:rsid w:val="00EC7DC4"/>
    <w:rsid w:val="00ED30CF"/>
    <w:rsid w:val="00ED4164"/>
    <w:rsid w:val="00ED6D61"/>
    <w:rsid w:val="00ED7E30"/>
    <w:rsid w:val="00EE3B17"/>
    <w:rsid w:val="00EE3E20"/>
    <w:rsid w:val="00EE4081"/>
    <w:rsid w:val="00EE6FB6"/>
    <w:rsid w:val="00EE75DF"/>
    <w:rsid w:val="00EF0437"/>
    <w:rsid w:val="00F012D0"/>
    <w:rsid w:val="00F02DB1"/>
    <w:rsid w:val="00F033C1"/>
    <w:rsid w:val="00F05056"/>
    <w:rsid w:val="00F1029A"/>
    <w:rsid w:val="00F10D7B"/>
    <w:rsid w:val="00F145E6"/>
    <w:rsid w:val="00F15736"/>
    <w:rsid w:val="00F1607F"/>
    <w:rsid w:val="00F16965"/>
    <w:rsid w:val="00F176EF"/>
    <w:rsid w:val="00F201D1"/>
    <w:rsid w:val="00F2158C"/>
    <w:rsid w:val="00F22929"/>
    <w:rsid w:val="00F262D2"/>
    <w:rsid w:val="00F269D5"/>
    <w:rsid w:val="00F27F52"/>
    <w:rsid w:val="00F30A41"/>
    <w:rsid w:val="00F33DB6"/>
    <w:rsid w:val="00F355A9"/>
    <w:rsid w:val="00F3570B"/>
    <w:rsid w:val="00F36205"/>
    <w:rsid w:val="00F40384"/>
    <w:rsid w:val="00F4111E"/>
    <w:rsid w:val="00F428F0"/>
    <w:rsid w:val="00F44358"/>
    <w:rsid w:val="00F45E10"/>
    <w:rsid w:val="00F53676"/>
    <w:rsid w:val="00F537C1"/>
    <w:rsid w:val="00F5569E"/>
    <w:rsid w:val="00F57919"/>
    <w:rsid w:val="00F57921"/>
    <w:rsid w:val="00F6364A"/>
    <w:rsid w:val="00F63940"/>
    <w:rsid w:val="00F64697"/>
    <w:rsid w:val="00F66F99"/>
    <w:rsid w:val="00F72D8A"/>
    <w:rsid w:val="00F73906"/>
    <w:rsid w:val="00F82097"/>
    <w:rsid w:val="00F83CB4"/>
    <w:rsid w:val="00F8416B"/>
    <w:rsid w:val="00F8615E"/>
    <w:rsid w:val="00F87E63"/>
    <w:rsid w:val="00F9113A"/>
    <w:rsid w:val="00F93871"/>
    <w:rsid w:val="00F93B58"/>
    <w:rsid w:val="00F93EBE"/>
    <w:rsid w:val="00F95196"/>
    <w:rsid w:val="00F959E8"/>
    <w:rsid w:val="00F96075"/>
    <w:rsid w:val="00F96200"/>
    <w:rsid w:val="00F97775"/>
    <w:rsid w:val="00F97E82"/>
    <w:rsid w:val="00FA25FE"/>
    <w:rsid w:val="00FA279B"/>
    <w:rsid w:val="00FA2A74"/>
    <w:rsid w:val="00FA32E0"/>
    <w:rsid w:val="00FA69CD"/>
    <w:rsid w:val="00FB1764"/>
    <w:rsid w:val="00FB1AC0"/>
    <w:rsid w:val="00FB6A83"/>
    <w:rsid w:val="00FB6C94"/>
    <w:rsid w:val="00FB7E07"/>
    <w:rsid w:val="00FC1853"/>
    <w:rsid w:val="00FC1EC3"/>
    <w:rsid w:val="00FC27BB"/>
    <w:rsid w:val="00FC3179"/>
    <w:rsid w:val="00FC434B"/>
    <w:rsid w:val="00FC4697"/>
    <w:rsid w:val="00FC5167"/>
    <w:rsid w:val="00FC7AE4"/>
    <w:rsid w:val="00FD075D"/>
    <w:rsid w:val="00FD2EDD"/>
    <w:rsid w:val="00FD4251"/>
    <w:rsid w:val="00FD7A91"/>
    <w:rsid w:val="00FD7FCB"/>
    <w:rsid w:val="00FE172B"/>
    <w:rsid w:val="00FE2546"/>
    <w:rsid w:val="00FF0423"/>
    <w:rsid w:val="00FF4683"/>
    <w:rsid w:val="00FF4E9C"/>
    <w:rsid w:val="00FF53A6"/>
    <w:rsid w:val="00FF6B10"/>
    <w:rsid w:val="00FF6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E8C2E"/>
  <w15:docId w15:val="{07CE1E2C-433F-4C5B-88B4-F0E5A5A6F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02C8"/>
    <w:rPr>
      <w:rFonts w:ascii="Calibri" w:hAnsi="Calibri" w:cs="Calibri"/>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0002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Heading 2 Char Char Char Char,Heading 2 Char Char Char Char Char Char Char,Heading 2 Char Char Char Char Char Char Char Char,Heading 21, Char Char Char Char1,Char Char Char Char1 Char,Heading 2 Char2 Char,Heading 2 Char2"/>
    <w:basedOn w:val="Normal"/>
    <w:next w:val="Normal"/>
    <w:link w:val="Heading2Char"/>
    <w:uiPriority w:val="1"/>
    <w:unhideWhenUsed/>
    <w:qFormat/>
    <w:rsid w:val="000002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 Char Char Char Char Char Char Char,Citation,Tags v 2,Heading 3 Char Char Char Char Char Char Char Char Char,Heading 3 Char Char Char Char,3: Cite,Char1,Underlines,Char1 Char"/>
    <w:basedOn w:val="Normal"/>
    <w:next w:val="Normal"/>
    <w:link w:val="Heading3Char"/>
    <w:uiPriority w:val="2"/>
    <w:unhideWhenUsed/>
    <w:qFormat/>
    <w:rsid w:val="000002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 Ch,no read,No Spacing12,No Spacing2111,ta,small text,Ch,No Spacing4,No Spacing21,CD - Cite,No Spacing211,No Spacing11111,No Spacing111111,small space,Medium Grid 21,No Spacing5,Heading 2 Char1 Char Char,t,T,Ta"/>
    <w:basedOn w:val="Normal"/>
    <w:next w:val="Normal"/>
    <w:link w:val="Heading4Char"/>
    <w:uiPriority w:val="3"/>
    <w:unhideWhenUsed/>
    <w:qFormat/>
    <w:rsid w:val="000002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4B0D87"/>
    <w:pPr>
      <w:spacing w:before="240" w:after="60" w:line="276" w:lineRule="auto"/>
      <w:outlineLvl w:val="4"/>
    </w:pPr>
    <w:rPr>
      <w:rFonts w:eastAsia="Times New Roman"/>
      <w:b/>
      <w:bCs/>
      <w:i/>
      <w:iCs/>
      <w:sz w:val="26"/>
      <w:szCs w:val="26"/>
      <w:lang w:val="x-none" w:eastAsia="x-none"/>
    </w:rPr>
  </w:style>
  <w:style w:type="character" w:default="1" w:styleId="DefaultParagraphFont">
    <w:name w:val="Default Paragraph Font"/>
    <w:uiPriority w:val="1"/>
    <w:semiHidden/>
    <w:unhideWhenUsed/>
    <w:rsid w:val="000002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02C8"/>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0002C8"/>
    <w:rPr>
      <w:rFonts w:ascii="Calibri" w:eastAsiaTheme="majorEastAsia" w:hAnsi="Calibri" w:cstheme="majorBidi"/>
      <w:b/>
      <w:sz w:val="52"/>
      <w:szCs w:val="32"/>
    </w:rPr>
  </w:style>
  <w:style w:type="character" w:customStyle="1" w:styleId="Heading2Char">
    <w:name w:val="Heading 2 Char"/>
    <w:aliases w:val="Hat Char, Char Char,Heading 2 Char Char Char Char Char1,Heading 2 Char Char Char Char Char Char Char Char1,Heading 2 Char Char Char Char Char Char Char Char Char,Heading 21 Char, Char Char Char Char1 Char,Char Char Char Char1 Char Char"/>
    <w:basedOn w:val="DefaultParagraphFont"/>
    <w:link w:val="Heading2"/>
    <w:uiPriority w:val="1"/>
    <w:rsid w:val="000002C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 Char Char Char Char Char Char Char Char,Citation Char,Tags v 2 Char,Heading 3 Char Char Char Char Char Char Char Char Char Char,3: Cite Char"/>
    <w:basedOn w:val="DefaultParagraphFont"/>
    <w:link w:val="Heading3"/>
    <w:uiPriority w:val="2"/>
    <w:rsid w:val="000002C8"/>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 Ch Char,no read Char,No Spacing12 Char,No Spacing2111 Char,ta Char,small text Char,Ch Char,No Spacing4 Char,No Spacing21 Char,CD - Cite Char,No Spacing211 Char,No Spacing11111 Char"/>
    <w:basedOn w:val="DefaultParagraphFont"/>
    <w:link w:val="Heading4"/>
    <w:uiPriority w:val="3"/>
    <w:rsid w:val="000002C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002C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002C8"/>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ci,c,Style"/>
    <w:basedOn w:val="DefaultParagraphFont"/>
    <w:uiPriority w:val="6"/>
    <w:qFormat/>
    <w:rsid w:val="000002C8"/>
    <w:rPr>
      <w:b/>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TAG ,TAG"/>
    <w:basedOn w:val="DefaultParagraphFont"/>
    <w:link w:val="Card"/>
    <w:uiPriority w:val="99"/>
    <w:unhideWhenUsed/>
    <w:rsid w:val="000002C8"/>
    <w:rPr>
      <w:color w:val="auto"/>
      <w:u w:val="none"/>
    </w:rPr>
  </w:style>
  <w:style w:type="character" w:styleId="FollowedHyperlink">
    <w:name w:val="FollowedHyperlink"/>
    <w:basedOn w:val="DefaultParagraphFont"/>
    <w:uiPriority w:val="99"/>
    <w:semiHidden/>
    <w:unhideWhenUsed/>
    <w:rsid w:val="000002C8"/>
    <w:rPr>
      <w:color w:val="auto"/>
      <w:u w:val="none"/>
    </w:rPr>
  </w:style>
  <w:style w:type="paragraph" w:customStyle="1" w:styleId="Analytics">
    <w:name w:val="Analytics"/>
    <w:basedOn w:val="Normal"/>
    <w:link w:val="AnalyticsChar"/>
    <w:uiPriority w:val="4"/>
    <w:qFormat/>
    <w:rsid w:val="0097579A"/>
    <w:rPr>
      <w:b/>
      <w:color w:val="2F5496" w:themeColor="accent5" w:themeShade="BF"/>
    </w:rPr>
  </w:style>
  <w:style w:type="character" w:customStyle="1" w:styleId="AnalyticsChar">
    <w:name w:val="Analytics Char"/>
    <w:basedOn w:val="DefaultParagraphFont"/>
    <w:link w:val="Analytics"/>
    <w:uiPriority w:val="4"/>
    <w:rsid w:val="0097579A"/>
    <w:rPr>
      <w:rFonts w:ascii="Calibri" w:hAnsi="Calibri" w:cs="Calibri"/>
      <w:b/>
      <w:color w:val="2F5496" w:themeColor="accent5" w:themeShade="BF"/>
    </w:rPr>
  </w:style>
  <w:style w:type="paragraph" w:styleId="ListParagraph">
    <w:name w:val="List Paragraph"/>
    <w:basedOn w:val="Normal"/>
    <w:uiPriority w:val="34"/>
    <w:unhideWhenUsed/>
    <w:qFormat/>
    <w:rsid w:val="0028286C"/>
    <w:pPr>
      <w:ind w:left="720"/>
      <w:contextualSpacing/>
    </w:pPr>
  </w:style>
  <w:style w:type="paragraph" w:customStyle="1" w:styleId="textbold">
    <w:name w:val="text bold"/>
    <w:basedOn w:val="Normal"/>
    <w:link w:val="Emphasis"/>
    <w:uiPriority w:val="7"/>
    <w:qFormat/>
    <w:rsid w:val="00936C66"/>
    <w:pPr>
      <w:spacing w:line="256" w:lineRule="auto"/>
      <w:ind w:left="720"/>
      <w:jc w:val="both"/>
    </w:pPr>
    <w:rPr>
      <w:b/>
      <w:iCs/>
      <w:u w:val="single"/>
      <w:bdr w:val="single" w:sz="8" w:space="0" w:color="auto"/>
    </w:rPr>
  </w:style>
  <w:style w:type="paragraph" w:customStyle="1" w:styleId="Card">
    <w:name w:val="Card"/>
    <w:basedOn w:val="Heading1"/>
    <w:link w:val="Hyperlink"/>
    <w:autoRedefine/>
    <w:uiPriority w:val="99"/>
    <w:qFormat/>
    <w:rsid w:val="00F4435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Heading5Char">
    <w:name w:val="Heading 5 Char"/>
    <w:basedOn w:val="DefaultParagraphFont"/>
    <w:link w:val="Heading5"/>
    <w:uiPriority w:val="9"/>
    <w:rsid w:val="004B0D87"/>
    <w:rPr>
      <w:rFonts w:ascii="Calibri" w:eastAsia="Times New Roman" w:hAnsi="Calibri" w:cs="Calibri"/>
      <w:b/>
      <w:bCs/>
      <w:i/>
      <w:iCs/>
      <w:sz w:val="26"/>
      <w:szCs w:val="26"/>
      <w:lang w:val="x-none" w:eastAsia="x-none"/>
    </w:rPr>
  </w:style>
  <w:style w:type="paragraph" w:customStyle="1" w:styleId="Emphasis1">
    <w:name w:val="Emphasis1"/>
    <w:basedOn w:val="Normal"/>
    <w:autoRedefine/>
    <w:uiPriority w:val="7"/>
    <w:qFormat/>
    <w:rsid w:val="004B0D8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unhideWhenUsed/>
    <w:rsid w:val="004B0D87"/>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4B0D8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0D87"/>
    <w:rPr>
      <w:rFonts w:ascii="Tahoma" w:hAnsi="Tahoma" w:cs="Tahoma"/>
      <w:sz w:val="16"/>
      <w:szCs w:val="16"/>
    </w:rPr>
  </w:style>
  <w:style w:type="paragraph" w:customStyle="1" w:styleId="CARD0">
    <w:name w:val="CARD"/>
    <w:basedOn w:val="Normal"/>
    <w:link w:val="CARDChar"/>
    <w:qFormat/>
    <w:rsid w:val="004B0D87"/>
    <w:rPr>
      <w:rFonts w:eastAsia="Times New Roman"/>
      <w:szCs w:val="24"/>
      <w:u w:val="single"/>
    </w:rPr>
  </w:style>
  <w:style w:type="character" w:customStyle="1" w:styleId="CARDChar">
    <w:name w:val="CARD Char"/>
    <w:link w:val="CARD0"/>
    <w:rsid w:val="004B0D87"/>
    <w:rPr>
      <w:rFonts w:ascii="Calibri" w:eastAsia="Times New Roman" w:hAnsi="Calibri" w:cs="Calibri"/>
      <w:szCs w:val="24"/>
      <w:u w:val="single"/>
    </w:rPr>
  </w:style>
  <w:style w:type="character" w:customStyle="1" w:styleId="verdana">
    <w:name w:val="verdana"/>
    <w:rsid w:val="004B0D87"/>
  </w:style>
  <w:style w:type="character" w:customStyle="1" w:styleId="italic">
    <w:name w:val="italic"/>
    <w:rsid w:val="004B0D87"/>
  </w:style>
  <w:style w:type="character" w:customStyle="1" w:styleId="TitleChar">
    <w:name w:val="Title Char"/>
    <w:aliases w:val="Cites and Cards Char,Bold Underlined Char,UNDERLINE Char"/>
    <w:link w:val="Title"/>
    <w:uiPriority w:val="6"/>
    <w:qFormat/>
    <w:locked/>
    <w:rsid w:val="004B0D87"/>
    <w:rPr>
      <w:u w:val="single"/>
    </w:rPr>
  </w:style>
  <w:style w:type="paragraph" w:styleId="Title">
    <w:name w:val="Title"/>
    <w:aliases w:val="Cites and Cards,Bold Underlined,UNDERLINE"/>
    <w:basedOn w:val="Normal"/>
    <w:next w:val="Normal"/>
    <w:link w:val="TitleChar"/>
    <w:uiPriority w:val="6"/>
    <w:qFormat/>
    <w:rsid w:val="004B0D87"/>
    <w:pPr>
      <w:contextualSpacing/>
    </w:pPr>
    <w:rPr>
      <w:rFonts w:asciiTheme="minorHAnsi" w:hAnsiTheme="minorHAnsi" w:cstheme="minorBidi"/>
      <w:u w:val="single"/>
    </w:rPr>
  </w:style>
  <w:style w:type="character" w:customStyle="1" w:styleId="TitleChar1">
    <w:name w:val="Title Char1"/>
    <w:basedOn w:val="DefaultParagraphFont"/>
    <w:uiPriority w:val="10"/>
    <w:rsid w:val="004B0D87"/>
    <w:rPr>
      <w:rFonts w:asciiTheme="majorHAnsi" w:eastAsiaTheme="majorEastAsia" w:hAnsiTheme="majorHAnsi" w:cstheme="majorBidi"/>
      <w:color w:val="323E4F" w:themeColor="text2" w:themeShade="BF"/>
      <w:spacing w:val="5"/>
      <w:kern w:val="28"/>
      <w:sz w:val="52"/>
      <w:szCs w:val="52"/>
    </w:rPr>
  </w:style>
  <w:style w:type="character" w:customStyle="1" w:styleId="term1">
    <w:name w:val="term1"/>
    <w:rsid w:val="004B0D87"/>
    <w:rPr>
      <w:b/>
      <w:bCs/>
    </w:rPr>
  </w:style>
  <w:style w:type="character" w:customStyle="1" w:styleId="Hyperlink6">
    <w:name w:val="Hyperlink6"/>
    <w:rsid w:val="004B0D87"/>
    <w:rPr>
      <w:color w:val="3300CC"/>
      <w:u w:val="single"/>
    </w:rPr>
  </w:style>
  <w:style w:type="character" w:customStyle="1" w:styleId="UnresolvedMention">
    <w:name w:val="Unresolved Mention"/>
    <w:basedOn w:val="DefaultParagraphFont"/>
    <w:uiPriority w:val="99"/>
    <w:unhideWhenUsed/>
    <w:rsid w:val="004B0D87"/>
    <w:rPr>
      <w:color w:val="808080"/>
      <w:shd w:val="clear" w:color="auto" w:fill="E6E6E6"/>
    </w:rPr>
  </w:style>
  <w:style w:type="character" w:customStyle="1" w:styleId="StyleBold">
    <w:name w:val="Style Bold"/>
    <w:uiPriority w:val="9"/>
    <w:semiHidden/>
    <w:rsid w:val="004B0D87"/>
    <w:rPr>
      <w:b/>
      <w:bCs/>
    </w:rPr>
  </w:style>
  <w:style w:type="paragraph" w:styleId="Header">
    <w:name w:val="header"/>
    <w:basedOn w:val="Normal"/>
    <w:link w:val="HeaderChar"/>
    <w:uiPriority w:val="99"/>
    <w:rsid w:val="004B0D87"/>
    <w:pPr>
      <w:tabs>
        <w:tab w:val="center" w:pos="4680"/>
        <w:tab w:val="right" w:pos="9360"/>
      </w:tabs>
    </w:pPr>
    <w:rPr>
      <w:rFonts w:eastAsia="Calibri"/>
    </w:rPr>
  </w:style>
  <w:style w:type="character" w:customStyle="1" w:styleId="HeaderChar">
    <w:name w:val="Header Char"/>
    <w:basedOn w:val="DefaultParagraphFont"/>
    <w:link w:val="Header"/>
    <w:uiPriority w:val="99"/>
    <w:rsid w:val="004B0D87"/>
    <w:rPr>
      <w:rFonts w:ascii="Calibri" w:eastAsia="Calibri" w:hAnsi="Calibri" w:cs="Times New Roman"/>
    </w:rPr>
  </w:style>
  <w:style w:type="paragraph" w:styleId="Footer">
    <w:name w:val="footer"/>
    <w:basedOn w:val="Normal"/>
    <w:link w:val="FooterChar"/>
    <w:uiPriority w:val="99"/>
    <w:rsid w:val="004B0D87"/>
    <w:pPr>
      <w:tabs>
        <w:tab w:val="center" w:pos="4680"/>
        <w:tab w:val="right" w:pos="9360"/>
      </w:tabs>
    </w:pPr>
    <w:rPr>
      <w:rFonts w:eastAsia="Calibri"/>
    </w:rPr>
  </w:style>
  <w:style w:type="character" w:customStyle="1" w:styleId="FooterChar">
    <w:name w:val="Footer Char"/>
    <w:basedOn w:val="DefaultParagraphFont"/>
    <w:link w:val="Footer"/>
    <w:uiPriority w:val="99"/>
    <w:rsid w:val="004B0D87"/>
    <w:rPr>
      <w:rFonts w:ascii="Calibri" w:eastAsia="Calibri" w:hAnsi="Calibri" w:cs="Times New Roman"/>
    </w:rPr>
  </w:style>
  <w:style w:type="paragraph" w:styleId="DocumentMap">
    <w:name w:val="Document Map"/>
    <w:basedOn w:val="Normal"/>
    <w:link w:val="DocumentMapChar"/>
    <w:uiPriority w:val="99"/>
    <w:rsid w:val="004B0D87"/>
    <w:rPr>
      <w:rFonts w:ascii="Tahoma" w:eastAsia="Calibri" w:hAnsi="Tahoma" w:cs="Tahoma"/>
      <w:sz w:val="16"/>
      <w:szCs w:val="16"/>
    </w:rPr>
  </w:style>
  <w:style w:type="character" w:customStyle="1" w:styleId="DocumentMapChar">
    <w:name w:val="Document Map Char"/>
    <w:basedOn w:val="DefaultParagraphFont"/>
    <w:link w:val="DocumentMap"/>
    <w:uiPriority w:val="99"/>
    <w:rsid w:val="004B0D87"/>
    <w:rPr>
      <w:rFonts w:ascii="Tahoma" w:eastAsia="Calibri" w:hAnsi="Tahoma" w:cs="Tahoma"/>
      <w:sz w:val="16"/>
      <w:szCs w:val="16"/>
    </w:rPr>
  </w:style>
  <w:style w:type="character" w:customStyle="1" w:styleId="BalloonTextChar1">
    <w:name w:val="Balloon Text Char1"/>
    <w:basedOn w:val="DefaultParagraphFont"/>
    <w:uiPriority w:val="99"/>
    <w:semiHidden/>
    <w:rsid w:val="004B0D87"/>
    <w:rPr>
      <w:rFonts w:ascii="Segoe UI" w:hAnsi="Segoe UI" w:cs="Segoe UI"/>
      <w:sz w:val="18"/>
      <w:szCs w:val="18"/>
    </w:rPr>
  </w:style>
  <w:style w:type="character" w:customStyle="1" w:styleId="CommentTextChar">
    <w:name w:val="Comment Text Char"/>
    <w:link w:val="CommentText"/>
    <w:uiPriority w:val="99"/>
    <w:semiHidden/>
    <w:rsid w:val="004B0D87"/>
    <w:rPr>
      <w:rFonts w:eastAsia="Times New Roman" w:cs="Calibri"/>
      <w:color w:val="000000"/>
      <w:sz w:val="24"/>
      <w:szCs w:val="24"/>
      <w:lang w:val="x-none" w:eastAsia="x-none"/>
    </w:rPr>
  </w:style>
  <w:style w:type="paragraph" w:styleId="CommentText">
    <w:name w:val="annotation text"/>
    <w:basedOn w:val="Normal"/>
    <w:link w:val="CommentTextChar"/>
    <w:uiPriority w:val="99"/>
    <w:semiHidden/>
    <w:rsid w:val="004B0D87"/>
    <w:rPr>
      <w:rFonts w:asciiTheme="minorHAnsi" w:eastAsia="Times New Roman" w:hAnsiTheme="minorHAnsi"/>
      <w:color w:val="000000"/>
      <w:sz w:val="24"/>
      <w:szCs w:val="24"/>
      <w:lang w:val="x-none" w:eastAsia="x-none"/>
    </w:rPr>
  </w:style>
  <w:style w:type="character" w:customStyle="1" w:styleId="CommentTextChar1">
    <w:name w:val="Comment Text Char1"/>
    <w:basedOn w:val="DefaultParagraphFont"/>
    <w:uiPriority w:val="99"/>
    <w:semiHidden/>
    <w:rsid w:val="004B0D87"/>
    <w:rPr>
      <w:rFonts w:ascii="Calibri" w:hAnsi="Calibri" w:cs="Calibri"/>
      <w:sz w:val="20"/>
      <w:szCs w:val="20"/>
    </w:rPr>
  </w:style>
  <w:style w:type="character" w:customStyle="1" w:styleId="CommentSubjectChar">
    <w:name w:val="Comment Subject Char"/>
    <w:basedOn w:val="CommentTextChar"/>
    <w:link w:val="CommentSubject"/>
    <w:semiHidden/>
    <w:rsid w:val="004B0D87"/>
    <w:rPr>
      <w:rFonts w:eastAsia="Times New Roman" w:cs="Calibri"/>
      <w:color w:val="000000"/>
      <w:sz w:val="24"/>
      <w:szCs w:val="24"/>
      <w:lang w:val="x-none" w:eastAsia="x-none"/>
    </w:rPr>
  </w:style>
  <w:style w:type="paragraph" w:styleId="CommentSubject">
    <w:name w:val="annotation subject"/>
    <w:basedOn w:val="CommentText"/>
    <w:next w:val="CommentText"/>
    <w:link w:val="CommentSubjectChar"/>
    <w:semiHidden/>
    <w:rsid w:val="004B0D87"/>
  </w:style>
  <w:style w:type="character" w:customStyle="1" w:styleId="CommentSubjectChar1">
    <w:name w:val="Comment Subject Char1"/>
    <w:basedOn w:val="CommentTextChar1"/>
    <w:uiPriority w:val="99"/>
    <w:semiHidden/>
    <w:rsid w:val="004B0D87"/>
    <w:rPr>
      <w:rFonts w:ascii="Calibri" w:hAnsi="Calibri" w:cs="Calibri"/>
      <w:b/>
      <w:bCs/>
      <w:sz w:val="20"/>
      <w:szCs w:val="20"/>
    </w:rPr>
  </w:style>
  <w:style w:type="character" w:customStyle="1" w:styleId="z-BottomofFormChar">
    <w:name w:val="z-Bottom of Form Char"/>
    <w:link w:val="z-BottomofForm"/>
    <w:rsid w:val="004B0D87"/>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rsid w:val="004B0D87"/>
    <w:pPr>
      <w:pBdr>
        <w:top w:val="single" w:sz="6" w:space="1" w:color="auto"/>
      </w:pBdr>
      <w:jc w:val="center"/>
    </w:pPr>
    <w:rPr>
      <w:rFonts w:ascii="Arial" w:eastAsia="Times New Roman" w:hAnsi="Arial"/>
      <w:vanish/>
      <w:sz w:val="16"/>
      <w:szCs w:val="16"/>
      <w:lang w:val="x-none" w:eastAsia="x-none"/>
    </w:rPr>
  </w:style>
  <w:style w:type="character" w:customStyle="1" w:styleId="z-BottomofFormChar1">
    <w:name w:val="z-Bottom of Form Char1"/>
    <w:basedOn w:val="DefaultParagraphFont"/>
    <w:uiPriority w:val="99"/>
    <w:semiHidden/>
    <w:rsid w:val="004B0D87"/>
    <w:rPr>
      <w:rFonts w:ascii="Arial" w:hAnsi="Arial" w:cs="Arial"/>
      <w:vanish/>
      <w:sz w:val="16"/>
      <w:szCs w:val="16"/>
    </w:rPr>
  </w:style>
  <w:style w:type="character" w:customStyle="1" w:styleId="HTMLPreformattedChar">
    <w:name w:val="HTML Preformatted Char"/>
    <w:link w:val="HTMLPreformatted"/>
    <w:uiPriority w:val="99"/>
    <w:rsid w:val="004B0D87"/>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4B0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x-none" w:eastAsia="x-none"/>
    </w:rPr>
  </w:style>
  <w:style w:type="character" w:customStyle="1" w:styleId="HTMLPreformattedChar1">
    <w:name w:val="HTML Preformatted Char1"/>
    <w:basedOn w:val="DefaultParagraphFont"/>
    <w:uiPriority w:val="99"/>
    <w:semiHidden/>
    <w:rsid w:val="004B0D87"/>
    <w:rPr>
      <w:rFonts w:ascii="Consolas" w:hAnsi="Consolas" w:cs="Calibri"/>
      <w:sz w:val="20"/>
      <w:szCs w:val="20"/>
    </w:rPr>
  </w:style>
  <w:style w:type="paragraph" w:customStyle="1" w:styleId="Small">
    <w:name w:val="Small"/>
    <w:basedOn w:val="Normal"/>
    <w:next w:val="Normal"/>
    <w:link w:val="SmallChar"/>
    <w:rsid w:val="004B0D87"/>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
    <w:link w:val="Small"/>
    <w:qFormat/>
    <w:rsid w:val="004B0D87"/>
    <w:rPr>
      <w:rFonts w:ascii="Calibri" w:eastAsia="Times New Roman" w:hAnsi="Calibri" w:cs="Times New Roman"/>
      <w:sz w:val="17"/>
      <w:szCs w:val="20"/>
      <w:lang w:val="x-none" w:eastAsia="x-none"/>
    </w:rPr>
  </w:style>
  <w:style w:type="character" w:customStyle="1" w:styleId="BoldChar">
    <w:name w:val="Bold Char"/>
    <w:rsid w:val="004B0D87"/>
    <w:rPr>
      <w:rFonts w:eastAsia="Times New Roman" w:cs="Calibri"/>
      <w:b/>
      <w:sz w:val="22"/>
      <w:lang w:val="x-none" w:eastAsia="x-none"/>
    </w:rPr>
  </w:style>
  <w:style w:type="paragraph" w:customStyle="1" w:styleId="Highlighting">
    <w:name w:val="Highlighting"/>
    <w:basedOn w:val="Normal"/>
    <w:link w:val="HighlightingChar"/>
    <w:rsid w:val="004B0D87"/>
    <w:rPr>
      <w:rFonts w:eastAsia="Times New Roman"/>
      <w:u w:val="thick"/>
      <w:lang w:val="x-none" w:eastAsia="x-none"/>
    </w:rPr>
  </w:style>
  <w:style w:type="character" w:customStyle="1" w:styleId="HighlightingChar">
    <w:name w:val="Highlighting Char"/>
    <w:link w:val="Highlighting"/>
    <w:rsid w:val="004B0D87"/>
    <w:rPr>
      <w:rFonts w:ascii="Calibri" w:eastAsia="Times New Roman" w:hAnsi="Calibri" w:cs="Times New Roman"/>
      <w:u w:val="thick"/>
      <w:lang w:val="x-none" w:eastAsia="x-none"/>
    </w:rPr>
  </w:style>
  <w:style w:type="character" w:customStyle="1" w:styleId="Style4Char">
    <w:name w:val="Style4 Char"/>
    <w:link w:val="Style4"/>
    <w:rsid w:val="004B0D87"/>
    <w:rPr>
      <w:rFonts w:ascii="Arial Narrow" w:eastAsia="Times New Roman" w:hAnsi="Arial Narrow"/>
      <w:szCs w:val="24"/>
      <w:u w:val="single"/>
      <w:lang w:val="x-none" w:eastAsia="x-none"/>
    </w:rPr>
  </w:style>
  <w:style w:type="paragraph" w:customStyle="1" w:styleId="Style4">
    <w:name w:val="Style4"/>
    <w:basedOn w:val="Normal"/>
    <w:link w:val="Style4Char"/>
    <w:rsid w:val="004B0D87"/>
    <w:rPr>
      <w:rFonts w:ascii="Arial Narrow" w:eastAsia="Times New Roman" w:hAnsi="Arial Narrow" w:cstheme="minorBidi"/>
      <w:szCs w:val="24"/>
      <w:u w:val="single"/>
      <w:lang w:val="x-none" w:eastAsia="x-none"/>
    </w:rPr>
  </w:style>
  <w:style w:type="paragraph" w:customStyle="1" w:styleId="Cards">
    <w:name w:val="Cards"/>
    <w:basedOn w:val="Normal"/>
    <w:link w:val="CardsChar1"/>
    <w:qFormat/>
    <w:rsid w:val="004B0D87"/>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4B0D87"/>
    <w:rPr>
      <w:rFonts w:ascii="Calibri" w:eastAsia="Times New Roman" w:hAnsi="Calibri" w:cs="Times New Roman"/>
      <w:szCs w:val="20"/>
      <w:lang w:val="x-none" w:eastAsia="x-none"/>
    </w:rPr>
  </w:style>
  <w:style w:type="character" w:customStyle="1" w:styleId="cardtextChar">
    <w:name w:val="card text Char"/>
    <w:link w:val="cardtext"/>
    <w:locked/>
    <w:rsid w:val="004B0D87"/>
    <w:rPr>
      <w:rFonts w:ascii="Times New Roman" w:hAnsi="Times New Roman"/>
    </w:rPr>
  </w:style>
  <w:style w:type="paragraph" w:customStyle="1" w:styleId="cardtext">
    <w:name w:val="card text"/>
    <w:basedOn w:val="Normal"/>
    <w:link w:val="cardtextChar"/>
    <w:qFormat/>
    <w:rsid w:val="004B0D87"/>
    <w:pPr>
      <w:ind w:left="288" w:right="288"/>
    </w:pPr>
    <w:rPr>
      <w:rFonts w:cstheme="minorBidi"/>
    </w:rPr>
  </w:style>
  <w:style w:type="character" w:customStyle="1" w:styleId="underline">
    <w:name w:val="underline"/>
    <w:qFormat/>
    <w:rsid w:val="004B0D87"/>
    <w:rPr>
      <w:u w:val="single"/>
    </w:rPr>
  </w:style>
  <w:style w:type="paragraph" w:customStyle="1" w:styleId="card1">
    <w:name w:val="card"/>
    <w:basedOn w:val="Normal"/>
    <w:next w:val="Normal"/>
    <w:link w:val="cardChar0"/>
    <w:qFormat/>
    <w:rsid w:val="004B0D87"/>
    <w:pPr>
      <w:ind w:left="288" w:right="288"/>
    </w:pPr>
    <w:rPr>
      <w:rFonts w:eastAsia="Calibri"/>
      <w:szCs w:val="20"/>
      <w:lang w:val="x-none" w:eastAsia="x-none"/>
    </w:rPr>
  </w:style>
  <w:style w:type="character" w:customStyle="1" w:styleId="cardChar0">
    <w:name w:val="card Char"/>
    <w:link w:val="card1"/>
    <w:rsid w:val="004B0D87"/>
    <w:rPr>
      <w:rFonts w:ascii="Calibri" w:eastAsia="Calibri" w:hAnsi="Calibri" w:cs="Times New Roman"/>
      <w:szCs w:val="20"/>
      <w:lang w:val="x-none" w:eastAsia="x-none"/>
    </w:rPr>
  </w:style>
  <w:style w:type="paragraph" w:customStyle="1" w:styleId="tag">
    <w:name w:val="tag"/>
    <w:basedOn w:val="Normal"/>
    <w:link w:val="tagChar"/>
    <w:qFormat/>
    <w:rsid w:val="004B0D87"/>
    <w:rPr>
      <w:rFonts w:eastAsia="Times New Roman"/>
      <w:b/>
      <w:sz w:val="24"/>
      <w:szCs w:val="20"/>
      <w:lang w:val="x-none" w:eastAsia="x-none"/>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 Char Char11"/>
    <w:link w:val="tag"/>
    <w:qFormat/>
    <w:rsid w:val="004B0D87"/>
    <w:rPr>
      <w:rFonts w:ascii="Calibri" w:eastAsia="Times New Roman" w:hAnsi="Calibri" w:cs="Times New Roman"/>
      <w:b/>
      <w:sz w:val="24"/>
      <w:szCs w:val="20"/>
      <w:lang w:val="x-none" w:eastAsia="x-none"/>
    </w:rPr>
  </w:style>
  <w:style w:type="character" w:customStyle="1" w:styleId="BodyText2Char">
    <w:name w:val="Body Text 2 Char"/>
    <w:link w:val="BodyText2"/>
    <w:rsid w:val="004B0D87"/>
    <w:rPr>
      <w:rFonts w:eastAsia="Lucida Sans Unicode" w:cs="Calibri"/>
      <w:sz w:val="24"/>
      <w:szCs w:val="24"/>
    </w:rPr>
  </w:style>
  <w:style w:type="paragraph" w:styleId="BodyText2">
    <w:name w:val="Body Text 2"/>
    <w:basedOn w:val="Normal"/>
    <w:link w:val="BodyText2Char"/>
    <w:rsid w:val="004B0D87"/>
    <w:pPr>
      <w:widowControl w:val="0"/>
      <w:suppressAutoHyphens/>
      <w:spacing w:after="120" w:line="480" w:lineRule="auto"/>
    </w:pPr>
    <w:rPr>
      <w:rFonts w:asciiTheme="minorHAnsi" w:eastAsia="Lucida Sans Unicode" w:hAnsiTheme="minorHAnsi"/>
      <w:sz w:val="24"/>
      <w:szCs w:val="24"/>
    </w:rPr>
  </w:style>
  <w:style w:type="character" w:customStyle="1" w:styleId="BodyText2Char1">
    <w:name w:val="Body Text 2 Char1"/>
    <w:basedOn w:val="DefaultParagraphFont"/>
    <w:uiPriority w:val="99"/>
    <w:semiHidden/>
    <w:rsid w:val="004B0D87"/>
    <w:rPr>
      <w:rFonts w:ascii="Calibri" w:hAnsi="Calibri" w:cs="Calibri"/>
    </w:rPr>
  </w:style>
  <w:style w:type="character" w:customStyle="1" w:styleId="BodyText3Char">
    <w:name w:val="Body Text 3 Char"/>
    <w:link w:val="BodyText3"/>
    <w:uiPriority w:val="99"/>
    <w:semiHidden/>
    <w:rsid w:val="004B0D87"/>
    <w:rPr>
      <w:rFonts w:ascii="Georgia" w:eastAsia="Calibri" w:hAnsi="Georgia" w:cs="Calibri"/>
      <w:sz w:val="16"/>
      <w:szCs w:val="16"/>
    </w:rPr>
  </w:style>
  <w:style w:type="paragraph" w:styleId="BodyText3">
    <w:name w:val="Body Text 3"/>
    <w:basedOn w:val="Normal"/>
    <w:link w:val="BodyText3Char"/>
    <w:uiPriority w:val="99"/>
    <w:semiHidden/>
    <w:unhideWhenUsed/>
    <w:rsid w:val="004B0D87"/>
    <w:pPr>
      <w:spacing w:after="120"/>
    </w:pPr>
    <w:rPr>
      <w:rFonts w:ascii="Georgia" w:eastAsia="Calibri" w:hAnsi="Georgia"/>
      <w:sz w:val="16"/>
      <w:szCs w:val="16"/>
    </w:rPr>
  </w:style>
  <w:style w:type="character" w:customStyle="1" w:styleId="BodyText3Char1">
    <w:name w:val="Body Text 3 Char1"/>
    <w:basedOn w:val="DefaultParagraphFont"/>
    <w:uiPriority w:val="99"/>
    <w:semiHidden/>
    <w:rsid w:val="004B0D87"/>
    <w:rPr>
      <w:rFonts w:ascii="Calibri" w:hAnsi="Calibri" w:cs="Calibri"/>
      <w:sz w:val="16"/>
      <w:szCs w:val="16"/>
    </w:rPr>
  </w:style>
  <w:style w:type="paragraph" w:customStyle="1" w:styleId="Nothing">
    <w:name w:val="Nothing"/>
    <w:link w:val="NothingChar"/>
    <w:rsid w:val="004B0D87"/>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4B0D87"/>
    <w:rPr>
      <w:rFonts w:ascii="Times New Roman" w:eastAsia="Times New Roman" w:hAnsi="Times New Roman" w:cs="Times New Roman"/>
      <w:sz w:val="20"/>
      <w:szCs w:val="24"/>
    </w:rPr>
  </w:style>
  <w:style w:type="paragraph" w:customStyle="1" w:styleId="Tags">
    <w:name w:val="Tags"/>
    <w:next w:val="Nothing"/>
    <w:link w:val="TagsChar"/>
    <w:rsid w:val="004B0D8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
    <w:name w:val="Tags Char"/>
    <w:link w:val="Tags"/>
    <w:rsid w:val="004B0D87"/>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4B0D87"/>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4B0D87"/>
    <w:pPr>
      <w:widowControl w:val="0"/>
    </w:pPr>
    <w:rPr>
      <w:rFonts w:eastAsia="Times New Roman"/>
      <w:szCs w:val="20"/>
      <w:u w:val="single"/>
      <w:lang w:val="x-none" w:eastAsia="x-none"/>
    </w:rPr>
  </w:style>
  <w:style w:type="character" w:customStyle="1" w:styleId="underlinedCharChar">
    <w:name w:val="underlined Char Char"/>
    <w:link w:val="underlined"/>
    <w:rsid w:val="004B0D87"/>
    <w:rPr>
      <w:rFonts w:ascii="Calibri" w:eastAsia="Times New Roman" w:hAnsi="Calibri" w:cs="Times New Roman"/>
      <w:szCs w:val="20"/>
      <w:u w:val="single"/>
      <w:lang w:val="x-none" w:eastAsia="x-none"/>
    </w:rPr>
  </w:style>
  <w:style w:type="paragraph" w:customStyle="1" w:styleId="Language">
    <w:name w:val="Language"/>
    <w:next w:val="Normal"/>
    <w:link w:val="LanguageChar"/>
    <w:rsid w:val="004B0D87"/>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4B0D87"/>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4B0D87"/>
    <w:rPr>
      <w:rFonts w:eastAsia="Times New Roman"/>
      <w:szCs w:val="24"/>
      <w:u w:val="single"/>
      <w:lang w:val="x-none" w:eastAsia="x-none"/>
    </w:rPr>
  </w:style>
  <w:style w:type="character" w:customStyle="1" w:styleId="StyleUnderlineChar11ptChar">
    <w:name w:val="Style Underline Char + 11 pt Char"/>
    <w:link w:val="StyleUnderlineChar11pt"/>
    <w:rsid w:val="004B0D87"/>
    <w:rPr>
      <w:rFonts w:ascii="Calibri" w:eastAsia="Times New Roman" w:hAnsi="Calibri" w:cs="Times New Roman"/>
      <w:szCs w:val="24"/>
      <w:u w:val="single"/>
      <w:lang w:val="x-none" w:eastAsia="x-none"/>
    </w:rPr>
  </w:style>
  <w:style w:type="paragraph" w:customStyle="1" w:styleId="StyleUnderlineChar11ptBold">
    <w:name w:val="Style Underline Char + 11 pt Bold"/>
    <w:basedOn w:val="Normal"/>
    <w:link w:val="StyleUnderlineChar11ptBoldChar"/>
    <w:rsid w:val="004B0D87"/>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4B0D87"/>
    <w:rPr>
      <w:rFonts w:ascii="Calibri" w:eastAsia="Times New Roman" w:hAnsi="Calibri" w:cs="Times New Roman"/>
      <w:b/>
      <w:bCs/>
      <w:szCs w:val="24"/>
      <w:u w:val="single"/>
      <w:lang w:val="x-none" w:eastAsia="x-none"/>
    </w:rPr>
  </w:style>
  <w:style w:type="paragraph" w:customStyle="1" w:styleId="Style3">
    <w:name w:val="Style3"/>
    <w:basedOn w:val="Normal"/>
    <w:link w:val="Style3Char"/>
    <w:rsid w:val="004B0D87"/>
    <w:rPr>
      <w:rFonts w:ascii="Arial Narrow" w:eastAsia="Times New Roman" w:hAnsi="Arial Narrow"/>
      <w:b/>
      <w:szCs w:val="24"/>
      <w:lang w:val="x-none" w:eastAsia="x-none"/>
    </w:rPr>
  </w:style>
  <w:style w:type="character" w:customStyle="1" w:styleId="Style3Char">
    <w:name w:val="Style3 Char"/>
    <w:link w:val="Style3"/>
    <w:rsid w:val="004B0D87"/>
    <w:rPr>
      <w:rFonts w:ascii="Arial Narrow" w:eastAsia="Times New Roman" w:hAnsi="Arial Narrow" w:cs="Times New Roman"/>
      <w:b/>
      <w:szCs w:val="24"/>
      <w:lang w:val="x-none" w:eastAsia="x-none"/>
    </w:rPr>
  </w:style>
  <w:style w:type="character" w:customStyle="1" w:styleId="BodyTextChar">
    <w:name w:val="Body Text Char"/>
    <w:link w:val="BodyText"/>
    <w:rsid w:val="004B0D87"/>
    <w:rPr>
      <w:rFonts w:eastAsia="Times New Roman" w:cs="Calibri"/>
      <w:sz w:val="24"/>
      <w:lang w:val="en-GB" w:eastAsia="it-IT"/>
    </w:rPr>
  </w:style>
  <w:style w:type="paragraph" w:styleId="BodyText">
    <w:name w:val="Body Text"/>
    <w:basedOn w:val="Normal"/>
    <w:link w:val="BodyTextChar"/>
    <w:rsid w:val="004B0D87"/>
    <w:pPr>
      <w:autoSpaceDE w:val="0"/>
      <w:autoSpaceDN w:val="0"/>
      <w:adjustRightInd w:val="0"/>
      <w:jc w:val="both"/>
    </w:pPr>
    <w:rPr>
      <w:rFonts w:asciiTheme="minorHAnsi" w:eastAsia="Times New Roman" w:hAnsiTheme="minorHAnsi"/>
      <w:sz w:val="24"/>
      <w:lang w:val="en-GB" w:eastAsia="it-IT"/>
    </w:rPr>
  </w:style>
  <w:style w:type="character" w:customStyle="1" w:styleId="BodyTextChar1">
    <w:name w:val="Body Text Char1"/>
    <w:basedOn w:val="DefaultParagraphFont"/>
    <w:uiPriority w:val="99"/>
    <w:semiHidden/>
    <w:rsid w:val="004B0D87"/>
    <w:rPr>
      <w:rFonts w:ascii="Calibri" w:hAnsi="Calibri" w:cs="Calibri"/>
    </w:rPr>
  </w:style>
  <w:style w:type="character" w:customStyle="1" w:styleId="FootnoteTextChar">
    <w:name w:val="Footnote Text Char"/>
    <w:link w:val="FootnoteText"/>
    <w:semiHidden/>
    <w:rsid w:val="004B0D87"/>
    <w:rPr>
      <w:rFonts w:eastAsia="Times New Roman" w:cs="Calibri"/>
      <w:lang w:eastAsia="it-IT"/>
    </w:rPr>
  </w:style>
  <w:style w:type="paragraph" w:styleId="FootnoteText">
    <w:name w:val="footnote text"/>
    <w:basedOn w:val="Normal"/>
    <w:link w:val="FootnoteTextChar"/>
    <w:semiHidden/>
    <w:rsid w:val="004B0D87"/>
    <w:rPr>
      <w:rFonts w:asciiTheme="minorHAnsi" w:eastAsia="Times New Roman" w:hAnsiTheme="minorHAnsi"/>
      <w:lang w:eastAsia="it-IT"/>
    </w:rPr>
  </w:style>
  <w:style w:type="character" w:customStyle="1" w:styleId="FootnoteTextChar1">
    <w:name w:val="Footnote Text Char1"/>
    <w:basedOn w:val="DefaultParagraphFont"/>
    <w:uiPriority w:val="99"/>
    <w:semiHidden/>
    <w:rsid w:val="004B0D87"/>
    <w:rPr>
      <w:rFonts w:ascii="Calibri" w:hAnsi="Calibri" w:cs="Calibri"/>
      <w:sz w:val="20"/>
      <w:szCs w:val="20"/>
    </w:rPr>
  </w:style>
  <w:style w:type="paragraph" w:customStyle="1" w:styleId="StyleStyle411pt">
    <w:name w:val="Style Style4 + 11 pt"/>
    <w:basedOn w:val="Style4"/>
    <w:link w:val="StyleStyle411ptChar"/>
    <w:rsid w:val="004B0D87"/>
    <w:rPr>
      <w:rFonts w:ascii="Times New Roman" w:hAnsi="Times New Roman"/>
    </w:rPr>
  </w:style>
  <w:style w:type="character" w:customStyle="1" w:styleId="StyleStyle411ptChar">
    <w:name w:val="Style Style4 + 11 pt Char"/>
    <w:link w:val="StyleStyle411pt"/>
    <w:rsid w:val="004B0D87"/>
    <w:rPr>
      <w:rFonts w:ascii="Times New Roman" w:eastAsia="Times New Roman" w:hAnsi="Times New Roman"/>
      <w:szCs w:val="24"/>
      <w:u w:val="single"/>
      <w:lang w:val="x-none" w:eastAsia="x-none"/>
    </w:rPr>
  </w:style>
  <w:style w:type="paragraph" w:customStyle="1" w:styleId="StyleStyle411ptBold">
    <w:name w:val="Style Style4 + 11 pt Bold"/>
    <w:basedOn w:val="Style4"/>
    <w:link w:val="StyleStyle411ptBoldChar"/>
    <w:rsid w:val="004B0D87"/>
    <w:rPr>
      <w:rFonts w:ascii="Times New Roman" w:hAnsi="Times New Roman"/>
      <w:b/>
      <w:bCs/>
    </w:rPr>
  </w:style>
  <w:style w:type="character" w:customStyle="1" w:styleId="StyleStyle411ptBoldChar">
    <w:name w:val="Style Style4 + 11 pt Bold Char"/>
    <w:link w:val="StyleStyle411ptBold"/>
    <w:rsid w:val="004B0D87"/>
    <w:rPr>
      <w:rFonts w:ascii="Times New Roman" w:eastAsia="Times New Roman" w:hAnsi="Times New Roman"/>
      <w:b/>
      <w:bCs/>
      <w:szCs w:val="24"/>
      <w:u w:val="single"/>
      <w:lang w:val="x-none" w:eastAsia="x-none"/>
    </w:rPr>
  </w:style>
  <w:style w:type="paragraph" w:customStyle="1" w:styleId="StyleStyle411ptBoldBorderSinglesolidlineAuto0">
    <w:name w:val="Style Style4 + 11 pt Bold Border: : (Single solid line Auto  0...."/>
    <w:basedOn w:val="Style4"/>
    <w:link w:val="StyleStyle411ptBoldBorderSinglesolidlineAuto0Char"/>
    <w:rsid w:val="004B0D87"/>
    <w:rPr>
      <w:rFonts w:ascii="Times New Roman" w:hAnsi="Times New Roman"/>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B0D87"/>
    <w:rPr>
      <w:rFonts w:ascii="Times New Roman" w:eastAsia="Times New Roman" w:hAnsi="Times New Roman"/>
      <w:b/>
      <w:bCs/>
      <w:szCs w:val="24"/>
      <w:u w:val="single"/>
      <w:bdr w:val="single" w:sz="4" w:space="0" w:color="auto"/>
      <w:lang w:val="x-none" w:eastAsia="x-none"/>
    </w:rPr>
  </w:style>
  <w:style w:type="paragraph" w:customStyle="1" w:styleId="StyleStyle4LatinTimesNewRomanAsianSimSun">
    <w:name w:val="Style Style4 + (Latin) Times New Roman (Asian) SimSun"/>
    <w:basedOn w:val="Style4"/>
    <w:link w:val="StyleStyle4LatinTimesNewRomanAsianSimSunChar"/>
    <w:rsid w:val="004B0D87"/>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4B0D87"/>
    <w:rPr>
      <w:rFonts w:ascii="Times New Roman" w:eastAsia="SimSun" w:hAnsi="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4B0D87"/>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4B0D87"/>
    <w:rPr>
      <w:rFonts w:ascii="Times New Roman" w:eastAsia="SimSun" w:hAnsi="Times New Roman"/>
      <w:b/>
      <w:bCs/>
      <w:szCs w:val="24"/>
      <w:u w:val="single"/>
      <w:lang w:val="x-none" w:eastAsia="x-none"/>
    </w:rPr>
  </w:style>
  <w:style w:type="paragraph" w:customStyle="1" w:styleId="StyleStyle49pt10">
    <w:name w:val="Style Style4 + 9 pt10"/>
    <w:basedOn w:val="Style4"/>
    <w:link w:val="StyleStyle49pt10Char"/>
    <w:rsid w:val="004B0D87"/>
    <w:rPr>
      <w:rFonts w:ascii="Times New Roman" w:hAnsi="Times New Roman"/>
    </w:rPr>
  </w:style>
  <w:style w:type="character" w:customStyle="1" w:styleId="StyleStyle49pt10Char">
    <w:name w:val="Style Style4 + 9 pt10 Char"/>
    <w:link w:val="StyleStyle49pt10"/>
    <w:rsid w:val="004B0D87"/>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4B0D87"/>
    <w:rPr>
      <w:rFonts w:ascii="Times New Roman" w:hAnsi="Times New Roman"/>
      <w:b/>
      <w:bCs/>
    </w:rPr>
  </w:style>
  <w:style w:type="character" w:customStyle="1" w:styleId="StyleStyle49ptBold7Char">
    <w:name w:val="Style Style4 + 9 pt Bold7 Char"/>
    <w:link w:val="StyleStyle49ptBold7"/>
    <w:rsid w:val="004B0D87"/>
    <w:rPr>
      <w:rFonts w:ascii="Times New Roman" w:eastAsia="Times New Roman" w:hAnsi="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4B0D87"/>
    <w:rPr>
      <w:rFonts w:ascii="Times New Roman" w:hAnsi="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B0D87"/>
    <w:rPr>
      <w:rFonts w:ascii="Times New Roman" w:eastAsia="Times New Roman" w:hAnsi="Times New Roman"/>
      <w:szCs w:val="24"/>
      <w:u w:val="single"/>
      <w:bdr w:val="single" w:sz="4" w:space="0" w:color="auto"/>
      <w:lang w:val="x-none" w:eastAsia="x-none"/>
    </w:rPr>
  </w:style>
  <w:style w:type="paragraph" w:customStyle="1" w:styleId="BoldUnderline">
    <w:name w:val="BoldUnderline"/>
    <w:basedOn w:val="Normal"/>
    <w:link w:val="BoldUnderlineChar"/>
    <w:rsid w:val="004B0D87"/>
    <w:rPr>
      <w:rFonts w:eastAsia="Times New Roman"/>
      <w:b/>
      <w:szCs w:val="24"/>
      <w:u w:val="single"/>
      <w:lang w:val="x-none" w:eastAsia="x-none"/>
    </w:rPr>
  </w:style>
  <w:style w:type="character" w:customStyle="1" w:styleId="BoldUnderlineChar">
    <w:name w:val="BoldUnderline Char"/>
    <w:link w:val="BoldUnderline"/>
    <w:rsid w:val="004B0D87"/>
    <w:rPr>
      <w:rFonts w:ascii="Calibri" w:eastAsia="Times New Roman" w:hAnsi="Calibri" w:cs="Times New Roman"/>
      <w:b/>
      <w:szCs w:val="24"/>
      <w:u w:val="single"/>
      <w:lang w:val="x-none" w:eastAsia="x-none"/>
    </w:rPr>
  </w:style>
  <w:style w:type="paragraph" w:customStyle="1" w:styleId="Shrink">
    <w:name w:val="Shrink"/>
    <w:link w:val="ShrinkChar"/>
    <w:rsid w:val="004B0D87"/>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4B0D87"/>
    <w:rPr>
      <w:rFonts w:ascii="Garamond" w:eastAsia="Times New Roman" w:hAnsi="Garamond" w:cs="Times New Roman"/>
      <w:sz w:val="12"/>
      <w:szCs w:val="20"/>
    </w:rPr>
  </w:style>
  <w:style w:type="paragraph" w:customStyle="1" w:styleId="MinimizedText">
    <w:name w:val="Minimized Text"/>
    <w:basedOn w:val="Normal"/>
    <w:link w:val="MinimizedTextChar"/>
    <w:rsid w:val="004B0D87"/>
    <w:rPr>
      <w:rFonts w:eastAsia="Times New Roman"/>
      <w:sz w:val="16"/>
      <w:szCs w:val="24"/>
      <w:lang w:val="x-none" w:eastAsia="x-none"/>
    </w:rPr>
  </w:style>
  <w:style w:type="character" w:customStyle="1" w:styleId="MinimizedTextChar">
    <w:name w:val="Minimized Text Char"/>
    <w:link w:val="MinimizedText"/>
    <w:rsid w:val="004B0D87"/>
    <w:rPr>
      <w:rFonts w:ascii="Calibri" w:eastAsia="Times New Roman" w:hAnsi="Calibri" w:cs="Times New Roman"/>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4B0D87"/>
  </w:style>
  <w:style w:type="character" w:customStyle="1" w:styleId="StyleMinimizedTextArialNarrow10ptChar">
    <w:name w:val="Style Minimized Text + Arial Narrow 10 pt Char"/>
    <w:link w:val="StyleMinimizedTextArialNarrow10pt"/>
    <w:rsid w:val="004B0D87"/>
    <w:rPr>
      <w:rFonts w:ascii="Calibri" w:eastAsia="Times New Roman" w:hAnsi="Calibri" w:cs="Times New Roman"/>
      <w:sz w:val="16"/>
      <w:szCs w:val="24"/>
      <w:lang w:val="x-none" w:eastAsia="x-none"/>
    </w:rPr>
  </w:style>
  <w:style w:type="paragraph" w:customStyle="1" w:styleId="StyleStyle49pt3">
    <w:name w:val="Style Style4 + 9 pt3"/>
    <w:basedOn w:val="Style4"/>
    <w:link w:val="StyleStyle49pt3Char"/>
    <w:rsid w:val="004B0D87"/>
    <w:rPr>
      <w:rFonts w:ascii="Times New Roman" w:hAnsi="Times New Roman"/>
    </w:rPr>
  </w:style>
  <w:style w:type="character" w:customStyle="1" w:styleId="StyleStyle49pt3Char">
    <w:name w:val="Style Style4 + 9 pt3 Char"/>
    <w:link w:val="StyleStyle49pt3"/>
    <w:rsid w:val="004B0D87"/>
    <w:rPr>
      <w:rFonts w:ascii="Times New Roman" w:eastAsia="Times New Roman" w:hAnsi="Times New Roman"/>
      <w:szCs w:val="24"/>
      <w:u w:val="single"/>
      <w:lang w:val="x-none" w:eastAsia="x-none"/>
    </w:rPr>
  </w:style>
  <w:style w:type="paragraph" w:customStyle="1" w:styleId="StyleStyle49ptBold3">
    <w:name w:val="Style Style4 + 9 pt Bold3"/>
    <w:basedOn w:val="Style4"/>
    <w:link w:val="StyleStyle49ptBold3Char"/>
    <w:rsid w:val="004B0D87"/>
    <w:rPr>
      <w:rFonts w:ascii="Times New Roman" w:hAnsi="Times New Roman"/>
      <w:b/>
      <w:bCs/>
    </w:rPr>
  </w:style>
  <w:style w:type="character" w:customStyle="1" w:styleId="StyleStyle49ptBold3Char">
    <w:name w:val="Style Style4 + 9 pt Bold3 Char"/>
    <w:link w:val="StyleStyle49ptBold3"/>
    <w:rsid w:val="004B0D87"/>
    <w:rPr>
      <w:rFonts w:ascii="Times New Roman" w:eastAsia="Times New Roman" w:hAnsi="Times New Roman"/>
      <w:b/>
      <w:bCs/>
      <w:szCs w:val="24"/>
      <w:u w:val="single"/>
      <w:lang w:val="x-none" w:eastAsia="x-none"/>
    </w:rPr>
  </w:style>
  <w:style w:type="character" w:styleId="Strong">
    <w:name w:val="Strong"/>
    <w:aliases w:val="8 pt font"/>
    <w:uiPriority w:val="22"/>
    <w:qFormat/>
    <w:rsid w:val="004B0D87"/>
    <w:rPr>
      <w:b/>
      <w:bCs/>
    </w:rPr>
  </w:style>
  <w:style w:type="character" w:customStyle="1" w:styleId="term">
    <w:name w:val="term"/>
    <w:rsid w:val="004B0D87"/>
  </w:style>
  <w:style w:type="character" w:customStyle="1" w:styleId="Style1Char">
    <w:name w:val="Style1 Char"/>
    <w:rsid w:val="004B0D87"/>
    <w:rPr>
      <w:rFonts w:ascii="Times New Roman" w:eastAsia="SimSun" w:hAnsi="Times New Roman"/>
      <w:szCs w:val="24"/>
      <w:u w:val="single"/>
      <w:lang w:eastAsia="zh-CN"/>
    </w:rPr>
  </w:style>
  <w:style w:type="character" w:customStyle="1" w:styleId="Style11pt">
    <w:name w:val="Style 11 pt"/>
    <w:rsid w:val="004B0D87"/>
    <w:rPr>
      <w:sz w:val="20"/>
    </w:rPr>
  </w:style>
  <w:style w:type="character" w:customStyle="1" w:styleId="Style11ptUnderline">
    <w:name w:val="Style 11 pt Underline"/>
    <w:rsid w:val="004B0D87"/>
    <w:rPr>
      <w:rFonts w:ascii="Times New Roman" w:hAnsi="Times New Roman"/>
      <w:sz w:val="20"/>
      <w:u w:val="single"/>
    </w:rPr>
  </w:style>
  <w:style w:type="character" w:customStyle="1" w:styleId="Style11ptUnderlineBorderSinglesolidlineAuto05pt">
    <w:name w:val="Style 11 pt Underline Border: : (Single solid line Auto  0.5 pt..."/>
    <w:rsid w:val="004B0D87"/>
    <w:rPr>
      <w:sz w:val="20"/>
      <w:u w:val="single"/>
      <w:bdr w:val="single" w:sz="4" w:space="0" w:color="auto"/>
    </w:rPr>
  </w:style>
  <w:style w:type="character" w:customStyle="1" w:styleId="Style11ptBoldUnderline">
    <w:name w:val="Style 11 pt Bold Underline"/>
    <w:rsid w:val="004B0D87"/>
    <w:rPr>
      <w:b/>
      <w:bCs/>
      <w:sz w:val="20"/>
      <w:u w:val="single"/>
    </w:rPr>
  </w:style>
  <w:style w:type="character" w:customStyle="1" w:styleId="Styleunderline11pt">
    <w:name w:val="Style underline + 11 pt"/>
    <w:rsid w:val="004B0D87"/>
    <w:rPr>
      <w:rFonts w:ascii="Times New Roman" w:hAnsi="Times New Roman"/>
      <w:sz w:val="20"/>
      <w:u w:val="single"/>
    </w:rPr>
  </w:style>
  <w:style w:type="character" w:customStyle="1" w:styleId="Styleunderline11ptBold">
    <w:name w:val="Style underline + 11 pt Bold"/>
    <w:rsid w:val="004B0D87"/>
    <w:rPr>
      <w:rFonts w:ascii="Times New Roman" w:hAnsi="Times New Roman"/>
      <w:b/>
      <w:bCs/>
      <w:sz w:val="20"/>
      <w:u w:val="single"/>
    </w:rPr>
  </w:style>
  <w:style w:type="character" w:customStyle="1" w:styleId="Styleterm111ptUnderline">
    <w:name w:val="Style term1 + 11 pt Underline"/>
    <w:rsid w:val="004B0D87"/>
    <w:rPr>
      <w:b/>
      <w:bCs/>
      <w:sz w:val="20"/>
      <w:u w:val="single"/>
    </w:rPr>
  </w:style>
  <w:style w:type="character" w:customStyle="1" w:styleId="hdr">
    <w:name w:val="hdr"/>
    <w:rsid w:val="004B0D87"/>
  </w:style>
  <w:style w:type="character" w:customStyle="1" w:styleId="a">
    <w:name w:val="a"/>
    <w:rsid w:val="004B0D87"/>
  </w:style>
  <w:style w:type="character" w:customStyle="1" w:styleId="CharChar11">
    <w:name w:val="Char Char11"/>
    <w:rsid w:val="004B0D87"/>
    <w:rPr>
      <w:rFonts w:cs="Arial"/>
      <w:bCs/>
      <w:szCs w:val="26"/>
      <w:u w:val="single"/>
      <w:lang w:val="en-US" w:eastAsia="en-US" w:bidi="ar-SA"/>
    </w:rPr>
  </w:style>
  <w:style w:type="character" w:customStyle="1" w:styleId="Style9ptUnderline6">
    <w:name w:val="Style 9 pt Underline6"/>
    <w:rsid w:val="004B0D87"/>
    <w:rPr>
      <w:sz w:val="20"/>
      <w:u w:val="single"/>
    </w:rPr>
  </w:style>
  <w:style w:type="character" w:customStyle="1" w:styleId="ct-with-fmlt">
    <w:name w:val="ct-with-fmlt"/>
    <w:rsid w:val="004B0D87"/>
  </w:style>
  <w:style w:type="character" w:customStyle="1" w:styleId="CharChar4">
    <w:name w:val="Char Char4"/>
    <w:rsid w:val="004B0D87"/>
    <w:rPr>
      <w:rFonts w:cs="Arial"/>
      <w:b/>
      <w:bCs/>
      <w:iCs/>
      <w:sz w:val="26"/>
      <w:szCs w:val="28"/>
      <w:lang w:val="en-US" w:eastAsia="en-US" w:bidi="ar-SA"/>
    </w:rPr>
  </w:style>
  <w:style w:type="character" w:customStyle="1" w:styleId="Emphasis2">
    <w:name w:val="Emphasis2"/>
    <w:rsid w:val="004B0D87"/>
    <w:rPr>
      <w:rFonts w:ascii="Cooper Black" w:hAnsi="Cooper Black"/>
      <w:iCs/>
      <w:u w:val="single"/>
    </w:rPr>
  </w:style>
  <w:style w:type="character" w:customStyle="1" w:styleId="apple-converted-space">
    <w:name w:val="apple-converted-space"/>
    <w:rsid w:val="004B0D87"/>
  </w:style>
  <w:style w:type="character" w:customStyle="1" w:styleId="DebateUnderline">
    <w:name w:val="Debate Underline"/>
    <w:qFormat/>
    <w:rsid w:val="004B0D87"/>
    <w:rPr>
      <w:rFonts w:ascii="Times New Roman" w:hAnsi="Times New Roman"/>
      <w:sz w:val="20"/>
      <w:u w:val="thick"/>
    </w:rPr>
  </w:style>
  <w:style w:type="character" w:customStyle="1" w:styleId="CardsFont6ptCharChar">
    <w:name w:val="Cards + Font: 6 pt Char Char"/>
    <w:rsid w:val="004B0D87"/>
    <w:rPr>
      <w:sz w:val="8"/>
      <w:lang w:val="en-US" w:eastAsia="en-US" w:bidi="ar-SA"/>
    </w:rPr>
  </w:style>
  <w:style w:type="paragraph" w:customStyle="1" w:styleId="Analytic">
    <w:name w:val="Analytic"/>
    <w:basedOn w:val="Normal"/>
    <w:uiPriority w:val="4"/>
    <w:qFormat/>
    <w:rsid w:val="004B0D87"/>
    <w:rPr>
      <w:rFonts w:eastAsia="Calibri"/>
      <w:b/>
    </w:rPr>
  </w:style>
  <w:style w:type="paragraph" w:styleId="TOC2">
    <w:name w:val="toc 2"/>
    <w:basedOn w:val="Normal"/>
    <w:next w:val="Normal"/>
    <w:autoRedefine/>
    <w:rsid w:val="004B0D87"/>
    <w:pPr>
      <w:ind w:left="240"/>
    </w:pPr>
    <w:rPr>
      <w:rFonts w:eastAsia="Times New Roman"/>
      <w:color w:val="000000"/>
      <w:szCs w:val="24"/>
    </w:rPr>
  </w:style>
  <w:style w:type="paragraph" w:styleId="TOC1">
    <w:name w:val="toc 1"/>
    <w:basedOn w:val="Normal"/>
    <w:next w:val="Normal"/>
    <w:autoRedefine/>
    <w:rsid w:val="004B0D87"/>
    <w:pPr>
      <w:tabs>
        <w:tab w:val="right" w:leader="dot" w:pos="8630"/>
      </w:tabs>
      <w:jc w:val="center"/>
    </w:pPr>
    <w:rPr>
      <w:rFonts w:eastAsia="Times New Roman"/>
      <w:b/>
      <w:color w:val="000000"/>
      <w:szCs w:val="24"/>
    </w:rPr>
  </w:style>
  <w:style w:type="paragraph" w:styleId="TOC3">
    <w:name w:val="toc 3"/>
    <w:basedOn w:val="Normal"/>
    <w:next w:val="Normal"/>
    <w:autoRedefine/>
    <w:rsid w:val="004B0D87"/>
    <w:pPr>
      <w:ind w:left="480"/>
    </w:pPr>
    <w:rPr>
      <w:rFonts w:eastAsia="Times New Roman"/>
      <w:color w:val="000000"/>
      <w:szCs w:val="24"/>
    </w:rPr>
  </w:style>
  <w:style w:type="paragraph" w:styleId="TOC4">
    <w:name w:val="toc 4"/>
    <w:basedOn w:val="Normal"/>
    <w:next w:val="Normal"/>
    <w:autoRedefine/>
    <w:rsid w:val="004B0D87"/>
    <w:pPr>
      <w:ind w:left="720"/>
    </w:pPr>
    <w:rPr>
      <w:rFonts w:eastAsia="Times New Roman"/>
      <w:color w:val="000000"/>
      <w:szCs w:val="24"/>
    </w:rPr>
  </w:style>
  <w:style w:type="paragraph" w:styleId="TOC5">
    <w:name w:val="toc 5"/>
    <w:basedOn w:val="Normal"/>
    <w:next w:val="Normal"/>
    <w:autoRedefine/>
    <w:rsid w:val="004B0D87"/>
    <w:pPr>
      <w:ind w:left="960"/>
    </w:pPr>
    <w:rPr>
      <w:rFonts w:eastAsia="Times New Roman"/>
      <w:color w:val="000000"/>
      <w:szCs w:val="24"/>
    </w:rPr>
  </w:style>
  <w:style w:type="paragraph" w:styleId="TOC6">
    <w:name w:val="toc 6"/>
    <w:basedOn w:val="Normal"/>
    <w:next w:val="Normal"/>
    <w:autoRedefine/>
    <w:rsid w:val="004B0D87"/>
    <w:pPr>
      <w:ind w:left="1200"/>
    </w:pPr>
    <w:rPr>
      <w:rFonts w:eastAsia="Times New Roman"/>
      <w:color w:val="000000"/>
      <w:szCs w:val="24"/>
    </w:rPr>
  </w:style>
  <w:style w:type="paragraph" w:styleId="TOC7">
    <w:name w:val="toc 7"/>
    <w:basedOn w:val="Normal"/>
    <w:next w:val="Normal"/>
    <w:autoRedefine/>
    <w:rsid w:val="004B0D87"/>
    <w:pPr>
      <w:ind w:left="1440"/>
    </w:pPr>
    <w:rPr>
      <w:rFonts w:eastAsia="Times New Roman"/>
      <w:color w:val="000000"/>
      <w:szCs w:val="24"/>
    </w:rPr>
  </w:style>
  <w:style w:type="paragraph" w:styleId="TOC8">
    <w:name w:val="toc 8"/>
    <w:basedOn w:val="Normal"/>
    <w:next w:val="Normal"/>
    <w:autoRedefine/>
    <w:rsid w:val="004B0D87"/>
    <w:pPr>
      <w:ind w:left="1680"/>
    </w:pPr>
    <w:rPr>
      <w:rFonts w:eastAsia="Times New Roman"/>
      <w:color w:val="000000"/>
      <w:szCs w:val="24"/>
    </w:rPr>
  </w:style>
  <w:style w:type="paragraph" w:styleId="TOC9">
    <w:name w:val="toc 9"/>
    <w:basedOn w:val="Normal"/>
    <w:next w:val="Normal"/>
    <w:autoRedefine/>
    <w:rsid w:val="004B0D87"/>
    <w:pPr>
      <w:ind w:left="1920"/>
    </w:pPr>
    <w:rPr>
      <w:rFonts w:eastAsia="Times New Roman"/>
      <w:color w:val="000000"/>
      <w:szCs w:val="24"/>
    </w:rPr>
  </w:style>
  <w:style w:type="paragraph" w:customStyle="1" w:styleId="Default">
    <w:name w:val="Default"/>
    <w:basedOn w:val="Normal"/>
    <w:rsid w:val="004B0D87"/>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4B0D87"/>
    <w:pPr>
      <w:contextualSpacing/>
    </w:pPr>
    <w:rPr>
      <w:rFonts w:eastAsia="Calibri"/>
    </w:rPr>
  </w:style>
  <w:style w:type="paragraph" w:customStyle="1" w:styleId="PageHeaderLine1">
    <w:name w:val="PageHeaderLine1"/>
    <w:basedOn w:val="Normal"/>
    <w:rsid w:val="004B0D87"/>
    <w:pPr>
      <w:tabs>
        <w:tab w:val="right" w:pos="10800"/>
      </w:tabs>
    </w:pPr>
    <w:rPr>
      <w:rFonts w:eastAsia="Calibri"/>
      <w:b/>
    </w:rPr>
  </w:style>
  <w:style w:type="paragraph" w:customStyle="1" w:styleId="PageHeaderLine2">
    <w:name w:val="PageHeaderLine2"/>
    <w:basedOn w:val="Normal"/>
    <w:next w:val="Normal"/>
    <w:rsid w:val="004B0D87"/>
    <w:pPr>
      <w:tabs>
        <w:tab w:val="right" w:pos="10800"/>
      </w:tabs>
      <w:spacing w:line="480" w:lineRule="auto"/>
    </w:pPr>
    <w:rPr>
      <w:rFonts w:eastAsia="Calibri"/>
      <w:b/>
    </w:rPr>
  </w:style>
  <w:style w:type="character" w:customStyle="1" w:styleId="UnderlinedCardTextChar">
    <w:name w:val="Underlined Card Text Char"/>
    <w:rsid w:val="004B0D87"/>
    <w:rPr>
      <w:rFonts w:ascii="Garamond" w:eastAsia="Calibri" w:hAnsi="Garamond"/>
      <w:sz w:val="22"/>
      <w:szCs w:val="22"/>
      <w:u w:val="single"/>
    </w:rPr>
  </w:style>
  <w:style w:type="character" w:customStyle="1" w:styleId="pmterms1">
    <w:name w:val="pmterms1"/>
    <w:rsid w:val="004B0D87"/>
  </w:style>
  <w:style w:type="character" w:customStyle="1" w:styleId="Author">
    <w:name w:val="Author"/>
    <w:rsid w:val="004B0D87"/>
    <w:rPr>
      <w:b/>
      <w:sz w:val="24"/>
    </w:rPr>
  </w:style>
  <w:style w:type="character" w:customStyle="1" w:styleId="hit">
    <w:name w:val="hit"/>
    <w:rsid w:val="004B0D87"/>
  </w:style>
  <w:style w:type="paragraph" w:customStyle="1" w:styleId="loose">
    <w:name w:val="loose"/>
    <w:basedOn w:val="Normal"/>
    <w:rsid w:val="004B0D87"/>
    <w:pPr>
      <w:spacing w:before="100" w:beforeAutospacing="1" w:after="100" w:afterAutospacing="1"/>
    </w:pPr>
    <w:rPr>
      <w:rFonts w:eastAsia="Calibri"/>
      <w:sz w:val="24"/>
      <w:szCs w:val="20"/>
    </w:rPr>
  </w:style>
  <w:style w:type="character" w:customStyle="1" w:styleId="blue">
    <w:name w:val="blue"/>
    <w:rsid w:val="004B0D87"/>
  </w:style>
  <w:style w:type="character" w:customStyle="1" w:styleId="UnderlineBold">
    <w:name w:val="Underline + Bold"/>
    <w:uiPriority w:val="1"/>
    <w:qFormat/>
    <w:rsid w:val="004B0D87"/>
    <w:rPr>
      <w:b/>
      <w:bCs w:val="0"/>
      <w:sz w:val="20"/>
      <w:u w:val="single"/>
    </w:rPr>
  </w:style>
  <w:style w:type="paragraph" w:customStyle="1" w:styleId="body">
    <w:name w:val="body"/>
    <w:basedOn w:val="Normal"/>
    <w:rsid w:val="004B0D87"/>
    <w:pPr>
      <w:spacing w:before="100" w:beforeAutospacing="1" w:after="100" w:afterAutospacing="1"/>
    </w:pPr>
    <w:rPr>
      <w:rFonts w:eastAsia="Times New Roman"/>
      <w:sz w:val="24"/>
      <w:szCs w:val="24"/>
    </w:rPr>
  </w:style>
  <w:style w:type="character" w:styleId="PageNumber">
    <w:name w:val="page number"/>
    <w:rsid w:val="004B0D87"/>
  </w:style>
  <w:style w:type="paragraph" w:customStyle="1" w:styleId="BlockTitle2">
    <w:name w:val="Block Title2"/>
    <w:basedOn w:val="Normal"/>
    <w:next w:val="Normal"/>
    <w:rsid w:val="004B0D87"/>
    <w:pPr>
      <w:widowControl w:val="0"/>
      <w:spacing w:after="240"/>
      <w:jc w:val="center"/>
    </w:pPr>
    <w:rPr>
      <w:rFonts w:eastAsia="Times New Roman"/>
      <w:b/>
      <w:sz w:val="32"/>
      <w:szCs w:val="20"/>
      <w:u w:val="single"/>
    </w:rPr>
  </w:style>
  <w:style w:type="paragraph" w:customStyle="1" w:styleId="TxBrp1">
    <w:name w:val="TxBr_p1"/>
    <w:basedOn w:val="Normal"/>
    <w:rsid w:val="004B0D87"/>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4B0D87"/>
    <w:pPr>
      <w:widowControl w:val="0"/>
      <w:spacing w:before="100" w:beforeAutospacing="1" w:after="100" w:afterAutospacing="1"/>
    </w:pPr>
    <w:rPr>
      <w:rFonts w:eastAsia="Times New Roman"/>
      <w:sz w:val="24"/>
      <w:szCs w:val="24"/>
    </w:rPr>
  </w:style>
  <w:style w:type="character" w:customStyle="1" w:styleId="standardcontent">
    <w:name w:val="standardcontent"/>
    <w:rsid w:val="004B0D87"/>
  </w:style>
  <w:style w:type="paragraph" w:customStyle="1" w:styleId="hat">
    <w:name w:val="hat"/>
    <w:basedOn w:val="Normal"/>
    <w:next w:val="Normal"/>
    <w:rsid w:val="004B0D87"/>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4B0D87"/>
  </w:style>
  <w:style w:type="character" w:customStyle="1" w:styleId="UnderlineCharCharCharChar">
    <w:name w:val="Underline Char Char Char Char"/>
    <w:rsid w:val="004B0D87"/>
    <w:rPr>
      <w:szCs w:val="16"/>
      <w:u w:val="single"/>
      <w:lang w:val="en-US" w:eastAsia="en-US" w:bidi="ar-SA"/>
    </w:rPr>
  </w:style>
  <w:style w:type="paragraph" w:customStyle="1" w:styleId="Pa6">
    <w:name w:val="Pa6"/>
    <w:basedOn w:val="Normal"/>
    <w:next w:val="Normal"/>
    <w:rsid w:val="004B0D87"/>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4B0D87"/>
    <w:pPr>
      <w:autoSpaceDE w:val="0"/>
      <w:autoSpaceDN w:val="0"/>
      <w:adjustRightInd w:val="0"/>
      <w:spacing w:line="181" w:lineRule="atLeast"/>
    </w:pPr>
    <w:rPr>
      <w:rFonts w:eastAsia="Times New Roman"/>
      <w:sz w:val="24"/>
      <w:szCs w:val="24"/>
    </w:rPr>
  </w:style>
  <w:style w:type="character" w:customStyle="1" w:styleId="A8">
    <w:name w:val="A8"/>
    <w:rsid w:val="004B0D87"/>
    <w:rPr>
      <w:color w:val="000000"/>
      <w:sz w:val="12"/>
      <w:szCs w:val="12"/>
    </w:rPr>
  </w:style>
  <w:style w:type="paragraph" w:customStyle="1" w:styleId="Pa5">
    <w:name w:val="Pa5"/>
    <w:basedOn w:val="Normal"/>
    <w:next w:val="Normal"/>
    <w:rsid w:val="004B0D87"/>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4B0D87"/>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4B0D87"/>
    <w:rPr>
      <w:rFonts w:ascii="Arial Narrow" w:hAnsi="Arial Narrow"/>
      <w:szCs w:val="24"/>
      <w:u w:val="single"/>
      <w:lang w:val="en-US" w:eastAsia="en-US" w:bidi="ar-SA"/>
    </w:rPr>
  </w:style>
  <w:style w:type="character" w:styleId="FootnoteReference">
    <w:name w:val="footnote reference"/>
    <w:uiPriority w:val="99"/>
    <w:semiHidden/>
    <w:rsid w:val="004B0D87"/>
    <w:rPr>
      <w:vertAlign w:val="superscript"/>
    </w:rPr>
  </w:style>
  <w:style w:type="character" w:customStyle="1" w:styleId="CharCharChar2">
    <w:name w:val="Char Char Char2"/>
    <w:rsid w:val="004B0D87"/>
    <w:rPr>
      <w:rFonts w:cs="Arial"/>
      <w:b/>
      <w:bCs/>
      <w:szCs w:val="32"/>
      <w:lang w:val="en-US" w:eastAsia="en-US" w:bidi="ar-SA"/>
    </w:rPr>
  </w:style>
  <w:style w:type="character" w:customStyle="1" w:styleId="style1">
    <w:name w:val="style1"/>
    <w:rsid w:val="004B0D87"/>
  </w:style>
  <w:style w:type="character" w:customStyle="1" w:styleId="subheader">
    <w:name w:val="subheader"/>
    <w:rsid w:val="004B0D87"/>
  </w:style>
  <w:style w:type="paragraph" w:customStyle="1" w:styleId="tags0">
    <w:name w:val="tags"/>
    <w:basedOn w:val="Normal"/>
    <w:rsid w:val="004B0D87"/>
    <w:pPr>
      <w:spacing w:before="100" w:beforeAutospacing="1" w:after="100" w:afterAutospacing="1"/>
    </w:pPr>
    <w:rPr>
      <w:rFonts w:eastAsia="Times New Roman"/>
      <w:sz w:val="24"/>
      <w:szCs w:val="24"/>
    </w:rPr>
  </w:style>
  <w:style w:type="paragraph" w:customStyle="1" w:styleId="attribution">
    <w:name w:val="attribution"/>
    <w:basedOn w:val="Normal"/>
    <w:rsid w:val="004B0D87"/>
    <w:pPr>
      <w:spacing w:before="100" w:beforeAutospacing="1" w:after="100" w:afterAutospacing="1"/>
    </w:pPr>
    <w:rPr>
      <w:rFonts w:eastAsia="Times New Roman"/>
      <w:sz w:val="24"/>
      <w:szCs w:val="24"/>
    </w:rPr>
  </w:style>
  <w:style w:type="character" w:customStyle="1" w:styleId="author0">
    <w:name w:val="author"/>
    <w:rsid w:val="004B0D87"/>
  </w:style>
  <w:style w:type="paragraph" w:customStyle="1" w:styleId="text-textbodyhoustontexttext-dateline">
    <w:name w:val="text-textbody houstontext text-dateline"/>
    <w:basedOn w:val="Normal"/>
    <w:rsid w:val="004B0D87"/>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4B0D87"/>
    <w:pPr>
      <w:spacing w:before="100" w:beforeAutospacing="1" w:after="100" w:afterAutospacing="1"/>
    </w:pPr>
    <w:rPr>
      <w:rFonts w:eastAsia="Times New Roman"/>
      <w:sz w:val="24"/>
      <w:szCs w:val="24"/>
    </w:rPr>
  </w:style>
  <w:style w:type="character" w:customStyle="1" w:styleId="text2">
    <w:name w:val="text2"/>
    <w:rsid w:val="004B0D87"/>
  </w:style>
  <w:style w:type="character" w:customStyle="1" w:styleId="CharChar2">
    <w:name w:val="Char Char2"/>
    <w:rsid w:val="004B0D87"/>
    <w:rPr>
      <w:rFonts w:cs="Arial"/>
      <w:bCs/>
      <w:szCs w:val="26"/>
      <w:u w:val="single"/>
      <w:lang w:val="en-US" w:eastAsia="en-US" w:bidi="ar-SA"/>
    </w:rPr>
  </w:style>
  <w:style w:type="character" w:customStyle="1" w:styleId="texto1">
    <w:name w:val="texto1"/>
    <w:rsid w:val="004B0D87"/>
  </w:style>
  <w:style w:type="paragraph" w:customStyle="1" w:styleId="msolistparagraph0">
    <w:name w:val="msolistparagraph"/>
    <w:basedOn w:val="Normal"/>
    <w:rsid w:val="004B0D8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4B0D87"/>
    <w:pPr>
      <w:spacing w:before="100" w:beforeAutospacing="1" w:after="100" w:afterAutospacing="1"/>
    </w:pPr>
    <w:rPr>
      <w:rFonts w:eastAsia="Times New Roman"/>
      <w:sz w:val="24"/>
      <w:szCs w:val="24"/>
    </w:rPr>
  </w:style>
  <w:style w:type="character" w:customStyle="1" w:styleId="pmtermsel">
    <w:name w:val="pmtermsel"/>
    <w:rsid w:val="004B0D87"/>
  </w:style>
  <w:style w:type="character" w:customStyle="1" w:styleId="StyleUnderlineChar2CharChar11pt">
    <w:name w:val="Style Underline Char2 Char Char + 11 pt"/>
    <w:rsid w:val="004B0D87"/>
    <w:rPr>
      <w:rFonts w:ascii="Times New Roman" w:hAnsi="Times New Roman"/>
      <w:sz w:val="20"/>
      <w:u w:val="single"/>
    </w:rPr>
  </w:style>
  <w:style w:type="character" w:customStyle="1" w:styleId="StyleStyleBoldUnderline11pt">
    <w:name w:val="Style Style Bold Underline + 11 pt"/>
    <w:rsid w:val="004B0D87"/>
    <w:rPr>
      <w:b/>
      <w:bCs/>
      <w:sz w:val="20"/>
      <w:u w:val="single"/>
    </w:rPr>
  </w:style>
  <w:style w:type="character" w:customStyle="1" w:styleId="ssl0">
    <w:name w:val="ss_l0"/>
    <w:rsid w:val="004B0D87"/>
  </w:style>
  <w:style w:type="character" w:customStyle="1" w:styleId="StyleUnderlineChar9pt">
    <w:name w:val="Style Underline Char + 9 pt"/>
    <w:rsid w:val="004B0D87"/>
    <w:rPr>
      <w:rFonts w:ascii="Times New Roman" w:hAnsi="Times New Roman"/>
      <w:sz w:val="20"/>
      <w:u w:val="single"/>
      <w:lang w:val="en-US" w:eastAsia="en-US" w:bidi="ar-SA"/>
    </w:rPr>
  </w:style>
  <w:style w:type="character" w:customStyle="1" w:styleId="StyleUnderlineChar9ptBold">
    <w:name w:val="Style Underline Char + 9 pt Bold"/>
    <w:rsid w:val="004B0D87"/>
    <w:rPr>
      <w:rFonts w:ascii="Times New Roman" w:hAnsi="Times New Roman"/>
      <w:b/>
      <w:bCs/>
      <w:sz w:val="20"/>
      <w:u w:val="single"/>
      <w:lang w:val="en-US" w:eastAsia="en-US" w:bidi="ar-SA"/>
    </w:rPr>
  </w:style>
  <w:style w:type="character" w:customStyle="1" w:styleId="Boxed">
    <w:name w:val="Boxed"/>
    <w:qFormat/>
    <w:rsid w:val="004B0D87"/>
    <w:rPr>
      <w:rFonts w:ascii="Garamond" w:hAnsi="Garamond"/>
      <w:sz w:val="20"/>
      <w:bdr w:val="single" w:sz="6" w:space="0" w:color="auto"/>
    </w:rPr>
  </w:style>
  <w:style w:type="character" w:customStyle="1" w:styleId="addmd">
    <w:name w:val="addmd"/>
    <w:rsid w:val="004B0D87"/>
  </w:style>
  <w:style w:type="character" w:customStyle="1" w:styleId="articlehead2">
    <w:name w:val="articlehead2"/>
    <w:rsid w:val="004B0D87"/>
  </w:style>
  <w:style w:type="character" w:customStyle="1" w:styleId="pronset">
    <w:name w:val="pronset"/>
    <w:rsid w:val="004B0D87"/>
  </w:style>
  <w:style w:type="character" w:customStyle="1" w:styleId="showipapr">
    <w:name w:val="show_ipapr"/>
    <w:rsid w:val="004B0D87"/>
  </w:style>
  <w:style w:type="character" w:customStyle="1" w:styleId="prondelim">
    <w:name w:val="prondelim"/>
    <w:rsid w:val="004B0D87"/>
  </w:style>
  <w:style w:type="character" w:customStyle="1" w:styleId="pron">
    <w:name w:val="pron"/>
    <w:rsid w:val="004B0D87"/>
  </w:style>
  <w:style w:type="character" w:customStyle="1" w:styleId="prontoggle">
    <w:name w:val="pron_toggle"/>
    <w:rsid w:val="004B0D87"/>
  </w:style>
  <w:style w:type="character" w:customStyle="1" w:styleId="showspellpr">
    <w:name w:val="show_spellpr"/>
    <w:rsid w:val="004B0D87"/>
  </w:style>
  <w:style w:type="character" w:customStyle="1" w:styleId="boldface">
    <w:name w:val="boldface"/>
    <w:rsid w:val="004B0D87"/>
  </w:style>
  <w:style w:type="character" w:customStyle="1" w:styleId="pg">
    <w:name w:val="pg"/>
    <w:rsid w:val="004B0D87"/>
  </w:style>
  <w:style w:type="character" w:customStyle="1" w:styleId="secondary-bf">
    <w:name w:val="secondary-bf"/>
    <w:rsid w:val="004B0D87"/>
  </w:style>
  <w:style w:type="character" w:customStyle="1" w:styleId="dnindex">
    <w:name w:val="dnindex"/>
    <w:rsid w:val="004B0D87"/>
  </w:style>
  <w:style w:type="character" w:customStyle="1" w:styleId="ital-inline">
    <w:name w:val="ital-inline"/>
    <w:rsid w:val="004B0D87"/>
  </w:style>
  <w:style w:type="paragraph" w:customStyle="1" w:styleId="StyleStyle112pt">
    <w:name w:val="Style Style1 + 12 pt"/>
    <w:basedOn w:val="Normal"/>
    <w:link w:val="StyleStyle112ptChar"/>
    <w:rsid w:val="004B0D87"/>
    <w:rPr>
      <w:rFonts w:eastAsia="SimSun"/>
      <w:szCs w:val="24"/>
      <w:u w:val="single"/>
      <w:lang w:eastAsia="zh-CN"/>
    </w:rPr>
  </w:style>
  <w:style w:type="character" w:customStyle="1" w:styleId="StyleStyle112ptChar">
    <w:name w:val="Style Style1 + 12 pt Char"/>
    <w:link w:val="StyleStyle112pt"/>
    <w:rsid w:val="004B0D87"/>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4B0D87"/>
    <w:rPr>
      <w:rFonts w:ascii="Times New Roman" w:hAnsi="Times New Roman"/>
      <w:b/>
      <w:bCs/>
      <w:sz w:val="20"/>
      <w:u w:val="none"/>
      <w:bdr w:val="none" w:sz="0" w:space="0" w:color="auto"/>
    </w:rPr>
  </w:style>
  <w:style w:type="character" w:customStyle="1" w:styleId="body-text">
    <w:name w:val="body-text"/>
    <w:rsid w:val="004B0D87"/>
  </w:style>
  <w:style w:type="character" w:customStyle="1" w:styleId="Heading3CharCharChar3">
    <w:name w:val="Heading 3 Char Char Char3"/>
    <w:aliases w:val=" Char Char Char3,Char Char Char3"/>
    <w:rsid w:val="004B0D87"/>
    <w:rPr>
      <w:rFonts w:cs="Arial"/>
      <w:bCs/>
      <w:szCs w:val="26"/>
      <w:u w:val="single"/>
      <w:lang w:val="en-US" w:eastAsia="en-US" w:bidi="ar-SA"/>
    </w:rPr>
  </w:style>
  <w:style w:type="character" w:customStyle="1" w:styleId="Heading3CharCharCharChar2">
    <w:name w:val="Heading 3 Char Char Char Char2"/>
    <w:rsid w:val="004B0D87"/>
    <w:rPr>
      <w:rFonts w:cs="Arial"/>
      <w:bCs/>
      <w:szCs w:val="26"/>
      <w:u w:val="single"/>
      <w:lang w:val="en-US" w:eastAsia="en-US" w:bidi="ar-SA"/>
    </w:rPr>
  </w:style>
  <w:style w:type="character" w:customStyle="1" w:styleId="Style9pt">
    <w:name w:val="Style 9 pt"/>
    <w:rsid w:val="004B0D87"/>
    <w:rPr>
      <w:rFonts w:ascii="Times New Roman" w:hAnsi="Times New Roman"/>
      <w:sz w:val="20"/>
    </w:rPr>
  </w:style>
  <w:style w:type="paragraph" w:customStyle="1" w:styleId="StyleStyle4Bold">
    <w:name w:val="Style Style4 + Bold"/>
    <w:basedOn w:val="Style4"/>
    <w:link w:val="StyleStyle4BoldChar"/>
    <w:rsid w:val="004B0D87"/>
    <w:rPr>
      <w:rFonts w:ascii="Georgia" w:hAnsi="Georgia"/>
      <w:b/>
      <w:bCs/>
      <w:lang w:val="en-US" w:eastAsia="en-US"/>
    </w:rPr>
  </w:style>
  <w:style w:type="character" w:customStyle="1" w:styleId="StyleStyle4BoldChar">
    <w:name w:val="Style Style4 + Bold Char"/>
    <w:link w:val="StyleStyle4Bold"/>
    <w:rsid w:val="004B0D87"/>
    <w:rPr>
      <w:rFonts w:ascii="Georgia" w:eastAsia="Times New Roman" w:hAnsi="Georgia"/>
      <w:b/>
      <w:bCs/>
      <w:szCs w:val="24"/>
      <w:u w:val="single"/>
    </w:rPr>
  </w:style>
  <w:style w:type="character" w:customStyle="1" w:styleId="StyleTimesNewRoman12ptBold">
    <w:name w:val="Style Times New Roman 12 pt Bold"/>
    <w:rsid w:val="004B0D87"/>
    <w:rPr>
      <w:rFonts w:ascii="Times New Roman" w:hAnsi="Times New Roman"/>
      <w:b/>
      <w:bCs/>
      <w:sz w:val="24"/>
    </w:rPr>
  </w:style>
  <w:style w:type="character" w:customStyle="1" w:styleId="qlabel">
    <w:name w:val="q_label"/>
    <w:rsid w:val="004B0D87"/>
  </w:style>
  <w:style w:type="character" w:customStyle="1" w:styleId="alabel">
    <w:name w:val="a_label"/>
    <w:rsid w:val="004B0D87"/>
  </w:style>
  <w:style w:type="character" w:customStyle="1" w:styleId="Style1Char1">
    <w:name w:val="Style1 Char1"/>
    <w:rsid w:val="004B0D87"/>
    <w:rPr>
      <w:rFonts w:eastAsia="SimSun"/>
      <w:sz w:val="20"/>
      <w:szCs w:val="24"/>
      <w:u w:val="single"/>
      <w:lang w:val="en-US" w:eastAsia="zh-CN" w:bidi="ar-SA"/>
    </w:rPr>
  </w:style>
  <w:style w:type="character" w:customStyle="1" w:styleId="base">
    <w:name w:val="base"/>
    <w:rsid w:val="004B0D87"/>
  </w:style>
  <w:style w:type="character" w:customStyle="1" w:styleId="part-of-speech">
    <w:name w:val="part-of-speech"/>
    <w:rsid w:val="004B0D87"/>
  </w:style>
  <w:style w:type="character" w:customStyle="1" w:styleId="sep">
    <w:name w:val="sep"/>
    <w:rsid w:val="004B0D87"/>
  </w:style>
  <w:style w:type="character" w:customStyle="1" w:styleId="inside-head">
    <w:name w:val="inside-head"/>
    <w:rsid w:val="004B0D87"/>
  </w:style>
  <w:style w:type="character" w:customStyle="1" w:styleId="CardTextChar0">
    <w:name w:val="Card Text Char"/>
    <w:rsid w:val="004B0D87"/>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4B0D87"/>
    <w:rPr>
      <w:b/>
      <w:szCs w:val="24"/>
      <w:u w:val="single"/>
    </w:rPr>
  </w:style>
  <w:style w:type="paragraph" w:customStyle="1" w:styleId="BoldandUnderlineChar3Char">
    <w:name w:val="Bold and Underline Char3 Char"/>
    <w:basedOn w:val="Normal"/>
    <w:link w:val="BoldandUnderlineChar3CharChar"/>
    <w:rsid w:val="004B0D87"/>
    <w:rPr>
      <w:rFonts w:asciiTheme="minorHAnsi" w:hAnsiTheme="minorHAnsi" w:cstheme="minorBidi"/>
      <w:b/>
      <w:szCs w:val="24"/>
      <w:u w:val="single"/>
    </w:rPr>
  </w:style>
  <w:style w:type="character" w:customStyle="1" w:styleId="UnderlineChar4Char">
    <w:name w:val="Underline Char4 Char"/>
    <w:link w:val="UnderlineChar4"/>
    <w:rsid w:val="004B0D87"/>
    <w:rPr>
      <w:szCs w:val="24"/>
      <w:u w:val="single"/>
    </w:rPr>
  </w:style>
  <w:style w:type="paragraph" w:customStyle="1" w:styleId="UnderlineChar4">
    <w:name w:val="Underline Char4"/>
    <w:basedOn w:val="Normal"/>
    <w:link w:val="UnderlineChar4Char"/>
    <w:rsid w:val="004B0D87"/>
    <w:rPr>
      <w:rFonts w:asciiTheme="minorHAnsi" w:hAnsiTheme="minorHAnsi" w:cstheme="minorBidi"/>
      <w:szCs w:val="24"/>
      <w:u w:val="single"/>
    </w:rPr>
  </w:style>
  <w:style w:type="character" w:customStyle="1" w:styleId="BoldandUnderlineChar3Char2">
    <w:name w:val="Bold and Underline Char3 Char2"/>
    <w:link w:val="BoldandUnderlineChar3"/>
    <w:rsid w:val="004B0D87"/>
    <w:rPr>
      <w:b/>
      <w:szCs w:val="24"/>
      <w:u w:val="single"/>
    </w:rPr>
  </w:style>
  <w:style w:type="paragraph" w:customStyle="1" w:styleId="BoldandUnderlineChar3">
    <w:name w:val="Bold and Underline Char3"/>
    <w:basedOn w:val="Normal"/>
    <w:link w:val="BoldandUnderlineChar3Char2"/>
    <w:rsid w:val="004B0D87"/>
    <w:rPr>
      <w:rFonts w:asciiTheme="minorHAnsi" w:hAnsiTheme="minorHAnsi" w:cstheme="minorBidi"/>
      <w:b/>
      <w:szCs w:val="24"/>
      <w:u w:val="single"/>
    </w:rPr>
  </w:style>
  <w:style w:type="character" w:customStyle="1" w:styleId="f">
    <w:name w:val="f"/>
    <w:rsid w:val="004B0D87"/>
  </w:style>
  <w:style w:type="paragraph" w:customStyle="1" w:styleId="StyleUnderlined11ptBold">
    <w:name w:val="Style Underlined + 11 pt Bold"/>
    <w:basedOn w:val="Normal"/>
    <w:link w:val="StyleUnderlined11ptBoldChar"/>
    <w:rsid w:val="004B0D87"/>
    <w:rPr>
      <w:rFonts w:eastAsia="Times New Roman"/>
      <w:b/>
      <w:bCs/>
      <w:szCs w:val="24"/>
      <w:u w:val="single"/>
    </w:rPr>
  </w:style>
  <w:style w:type="character" w:customStyle="1" w:styleId="StyleUnderlined11ptBoldChar">
    <w:name w:val="Style Underlined + 11 pt Bold Char"/>
    <w:link w:val="StyleUnderlined11ptBold"/>
    <w:rsid w:val="004B0D87"/>
    <w:rPr>
      <w:rFonts w:ascii="Calibri" w:eastAsia="Times New Roman" w:hAnsi="Calibri" w:cs="Calibri"/>
      <w:b/>
      <w:bCs/>
      <w:szCs w:val="24"/>
      <w:u w:val="single"/>
    </w:rPr>
  </w:style>
  <w:style w:type="paragraph" w:customStyle="1" w:styleId="StyleUnderlined11pt">
    <w:name w:val="Style Underlined + 11 pt"/>
    <w:basedOn w:val="Normal"/>
    <w:link w:val="StyleUnderlined11ptChar"/>
    <w:rsid w:val="004B0D87"/>
    <w:rPr>
      <w:rFonts w:eastAsia="Times New Roman"/>
      <w:szCs w:val="24"/>
      <w:u w:val="single"/>
    </w:rPr>
  </w:style>
  <w:style w:type="character" w:customStyle="1" w:styleId="StyleUnderlined11ptChar">
    <w:name w:val="Style Underlined + 11 pt Char"/>
    <w:link w:val="StyleUnderlined11pt"/>
    <w:rsid w:val="004B0D87"/>
    <w:rPr>
      <w:rFonts w:ascii="Calibri" w:eastAsia="Times New Roman" w:hAnsi="Calibri" w:cs="Calibri"/>
      <w:szCs w:val="24"/>
      <w:u w:val="single"/>
    </w:rPr>
  </w:style>
  <w:style w:type="paragraph" w:styleId="PlainText">
    <w:name w:val="Plain Text"/>
    <w:basedOn w:val="Normal"/>
    <w:link w:val="PlainTextChar"/>
    <w:rsid w:val="004B0D87"/>
    <w:rPr>
      <w:rFonts w:ascii="Courier New" w:eastAsia="Times New Roman" w:hAnsi="Courier New" w:cs="Courier New"/>
    </w:rPr>
  </w:style>
  <w:style w:type="character" w:customStyle="1" w:styleId="PlainTextChar">
    <w:name w:val="Plain Text Char"/>
    <w:basedOn w:val="DefaultParagraphFont"/>
    <w:link w:val="PlainText"/>
    <w:rsid w:val="004B0D87"/>
    <w:rPr>
      <w:rFonts w:ascii="Courier New" w:eastAsia="Times New Roman" w:hAnsi="Courier New" w:cs="Courier New"/>
    </w:rPr>
  </w:style>
  <w:style w:type="paragraph" w:customStyle="1" w:styleId="BoldandUnderline">
    <w:name w:val="Bold and Underline"/>
    <w:basedOn w:val="Normal"/>
    <w:link w:val="BoldandUnderlineChar"/>
    <w:rsid w:val="004B0D87"/>
    <w:rPr>
      <w:rFonts w:eastAsia="Times New Roman"/>
      <w:b/>
      <w:szCs w:val="24"/>
      <w:u w:val="single"/>
    </w:rPr>
  </w:style>
  <w:style w:type="character" w:customStyle="1" w:styleId="BoldandUnderlineChar">
    <w:name w:val="Bold and Underline Char"/>
    <w:link w:val="BoldandUnderline"/>
    <w:locked/>
    <w:rsid w:val="004B0D87"/>
    <w:rPr>
      <w:rFonts w:ascii="Calibri" w:eastAsia="Times New Roman" w:hAnsi="Calibri" w:cs="Calibri"/>
      <w:b/>
      <w:szCs w:val="24"/>
      <w:u w:val="single"/>
    </w:rPr>
  </w:style>
  <w:style w:type="character" w:customStyle="1" w:styleId="author-bio-box">
    <w:name w:val="author-bio-box"/>
    <w:rsid w:val="004B0D87"/>
  </w:style>
  <w:style w:type="character" w:customStyle="1" w:styleId="Style11ptBoldUnderlineBorderSinglesolidlineAuto">
    <w:name w:val="Style 11 pt Bold Underline Border: : (Single solid line Auto  ..."/>
    <w:rsid w:val="004B0D87"/>
    <w:rPr>
      <w:rFonts w:ascii="Times New Roman" w:hAnsi="Times New Roman"/>
      <w:b/>
      <w:bCs/>
      <w:sz w:val="20"/>
      <w:u w:val="single"/>
      <w:bdr w:val="single" w:sz="4" w:space="0" w:color="auto"/>
    </w:rPr>
  </w:style>
  <w:style w:type="character" w:customStyle="1" w:styleId="CharChar111">
    <w:name w:val="Char Char111"/>
    <w:rsid w:val="004B0D87"/>
    <w:rPr>
      <w:rFonts w:cs="Arial"/>
      <w:bCs/>
      <w:szCs w:val="26"/>
      <w:u w:val="single"/>
      <w:lang w:val="en-US" w:eastAsia="en-US" w:bidi="ar-SA"/>
    </w:rPr>
  </w:style>
  <w:style w:type="paragraph" w:customStyle="1" w:styleId="hotroute">
    <w:name w:val="hot route!"/>
    <w:basedOn w:val="Normal"/>
    <w:qFormat/>
    <w:rsid w:val="004B0D87"/>
    <w:pPr>
      <w:ind w:left="144"/>
    </w:pPr>
    <w:rPr>
      <w:rFonts w:eastAsia="Calibri"/>
    </w:rPr>
  </w:style>
  <w:style w:type="character" w:customStyle="1" w:styleId="Highlightedunderline">
    <w:name w:val="Highlighted underline"/>
    <w:rsid w:val="004B0D87"/>
    <w:rPr>
      <w:rFonts w:ascii="Times New Roman" w:hAnsi="Times New Roman"/>
      <w:sz w:val="20"/>
      <w:u w:val="single"/>
      <w:bdr w:val="none" w:sz="0" w:space="0" w:color="auto"/>
      <w:shd w:val="clear" w:color="auto" w:fill="C0C0C0"/>
    </w:rPr>
  </w:style>
  <w:style w:type="character" w:customStyle="1" w:styleId="reduce2">
    <w:name w:val="reduce2"/>
    <w:rsid w:val="004B0D87"/>
    <w:rPr>
      <w:rFonts w:ascii="Arial" w:hAnsi="Arial" w:cs="Arial"/>
      <w:color w:val="000000"/>
      <w:sz w:val="10"/>
      <w:szCs w:val="22"/>
    </w:rPr>
  </w:style>
  <w:style w:type="character" w:customStyle="1" w:styleId="Styleunderline11ptBorderSinglesolidlineAuto05p">
    <w:name w:val="Style underline + 11 pt Border: : (Single solid line Auto  0.5 p..."/>
    <w:rsid w:val="004B0D87"/>
    <w:rPr>
      <w:rFonts w:ascii="Times New Roman" w:hAnsi="Times New Roman"/>
      <w:sz w:val="20"/>
      <w:u w:val="single"/>
      <w:bdr w:val="single" w:sz="4" w:space="0" w:color="auto"/>
    </w:rPr>
  </w:style>
  <w:style w:type="character" w:customStyle="1" w:styleId="UnderlineCharChar1">
    <w:name w:val="Underline Char Char1"/>
    <w:rsid w:val="004B0D87"/>
    <w:rPr>
      <w:u w:val="single"/>
      <w:lang w:val="en-US" w:eastAsia="en-US" w:bidi="ar-SA"/>
    </w:rPr>
  </w:style>
  <w:style w:type="character" w:customStyle="1" w:styleId="BoldandUnderlineCharChar2">
    <w:name w:val="Bold and Underline Char Char2"/>
    <w:rsid w:val="004B0D87"/>
    <w:rPr>
      <w:b/>
      <w:u w:val="single"/>
      <w:lang w:val="en-US" w:eastAsia="en-US" w:bidi="ar-SA"/>
    </w:rPr>
  </w:style>
  <w:style w:type="paragraph" w:customStyle="1" w:styleId="StyleStyle1Bold">
    <w:name w:val="Style Style1 + Bold"/>
    <w:link w:val="StyleStyle1BoldChar"/>
    <w:rsid w:val="004B0D87"/>
    <w:rPr>
      <w:rFonts w:eastAsia="SimSun" w:cs="Calibri"/>
      <w:b/>
      <w:bCs/>
      <w:szCs w:val="24"/>
      <w:u w:val="single"/>
      <w:lang w:eastAsia="zh-CN"/>
    </w:rPr>
  </w:style>
  <w:style w:type="character" w:customStyle="1" w:styleId="StyleStyle1BoldChar">
    <w:name w:val="Style Style1 + Bold Char"/>
    <w:link w:val="StyleStyle1Bold"/>
    <w:rsid w:val="004B0D87"/>
    <w:rPr>
      <w:rFonts w:eastAsia="SimSun" w:cs="Calibri"/>
      <w:b/>
      <w:bCs/>
      <w:szCs w:val="24"/>
      <w:u w:val="single"/>
      <w:lang w:eastAsia="zh-CN"/>
    </w:rPr>
  </w:style>
  <w:style w:type="character" w:customStyle="1" w:styleId="StyleUnderlineCharChar111pt">
    <w:name w:val="Style Underline Char Char1 + 11 pt"/>
    <w:rsid w:val="004B0D8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4B0D87"/>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4B0D87"/>
    <w:rPr>
      <w:rFonts w:ascii="Calibri" w:eastAsia="Times New Roman" w:hAnsi="Calibri" w:cs="Times New Roman"/>
      <w:b/>
      <w:bCs/>
      <w:szCs w:val="20"/>
      <w:u w:val="single"/>
    </w:rPr>
  </w:style>
  <w:style w:type="character" w:customStyle="1" w:styleId="StyleStyleUnderline411pt">
    <w:name w:val="Style Style Underline4 + 11 pt"/>
    <w:rsid w:val="004B0D87"/>
    <w:rPr>
      <w:sz w:val="20"/>
      <w:u w:val="single"/>
    </w:rPr>
  </w:style>
  <w:style w:type="character" w:customStyle="1" w:styleId="StyleStyleUnderline411ptBold">
    <w:name w:val="Style Style Underline4 + 11 pt Bold"/>
    <w:rsid w:val="004B0D87"/>
    <w:rPr>
      <w:b/>
      <w:bCs/>
      <w:sz w:val="20"/>
      <w:u w:val="single"/>
    </w:rPr>
  </w:style>
  <w:style w:type="character" w:customStyle="1" w:styleId="StyleStyleUnderline311pt">
    <w:name w:val="Style Style Underline3 + 11 pt"/>
    <w:rsid w:val="004B0D87"/>
    <w:rPr>
      <w:sz w:val="20"/>
      <w:u w:val="single"/>
    </w:rPr>
  </w:style>
  <w:style w:type="character" w:customStyle="1" w:styleId="StyleStyleUnderline311ptBold">
    <w:name w:val="Style Style Underline3 + 11 pt Bold"/>
    <w:rsid w:val="004B0D87"/>
    <w:rPr>
      <w:b/>
      <w:bCs/>
      <w:sz w:val="20"/>
      <w:u w:val="single"/>
    </w:rPr>
  </w:style>
  <w:style w:type="paragraph" w:customStyle="1" w:styleId="CardStyle">
    <w:name w:val="Card Style"/>
    <w:basedOn w:val="Normal"/>
    <w:rsid w:val="004B0D87"/>
    <w:rPr>
      <w:rFonts w:eastAsia="Times New Roman"/>
      <w:szCs w:val="24"/>
    </w:rPr>
  </w:style>
  <w:style w:type="paragraph" w:customStyle="1" w:styleId="UnderlineChar1">
    <w:name w:val="Underline Char1"/>
    <w:basedOn w:val="Normal"/>
    <w:link w:val="UnderlineChar1Char"/>
    <w:rsid w:val="004B0D87"/>
    <w:rPr>
      <w:rFonts w:eastAsia="MS Mincho"/>
      <w:u w:val="single"/>
    </w:rPr>
  </w:style>
  <w:style w:type="character" w:customStyle="1" w:styleId="UnderlineChar1Char">
    <w:name w:val="Underline Char1 Char"/>
    <w:link w:val="UnderlineChar1"/>
    <w:rsid w:val="004B0D87"/>
    <w:rPr>
      <w:rFonts w:ascii="Calibri" w:eastAsia="MS Mincho" w:hAnsi="Calibri" w:cs="Calibri"/>
      <w:u w:val="single"/>
    </w:rPr>
  </w:style>
  <w:style w:type="character" w:customStyle="1" w:styleId="BoldandUnderlineCharChar">
    <w:name w:val="Bold and Underline Char Char"/>
    <w:rsid w:val="004B0D87"/>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B0D8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4B0D87"/>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B0D8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4B0D87"/>
    <w:rPr>
      <w:rFonts w:asciiTheme="minorHAnsi" w:eastAsia="MS Mincho" w:hAnsiTheme="minorHAnsi" w:cstheme="minorBidi"/>
      <w:b/>
      <w:u w:val="single"/>
    </w:rPr>
  </w:style>
  <w:style w:type="character" w:customStyle="1" w:styleId="UnderlineCharCharChar1">
    <w:name w:val="Underline Char Char Char1"/>
    <w:rsid w:val="004B0D8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B0D8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4B0D87"/>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rsid w:val="004B0D87"/>
    <w:rPr>
      <w:rFonts w:eastAsia="MS Mincho"/>
      <w:u w:val="single"/>
    </w:rPr>
  </w:style>
  <w:style w:type="character" w:customStyle="1" w:styleId="UnderlineChar2CharCharChar">
    <w:name w:val="Underline Char2 Char Char Char"/>
    <w:link w:val="UnderlineChar2CharChar"/>
    <w:rsid w:val="004B0D87"/>
    <w:rPr>
      <w:rFonts w:ascii="Calibri" w:eastAsia="MS Mincho" w:hAnsi="Calibri" w:cs="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B0D8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4B0D87"/>
    <w:rPr>
      <w:rFonts w:asciiTheme="minorHAnsi" w:eastAsia="MS Mincho" w:hAnsiTheme="minorHAnsi" w:cstheme="minorBidi"/>
      <w:b/>
      <w:u w:val="single"/>
    </w:rPr>
  </w:style>
  <w:style w:type="character" w:customStyle="1" w:styleId="UnderlinedChar">
    <w:name w:val="Underlined Char"/>
    <w:rsid w:val="004B0D87"/>
    <w:rPr>
      <w:rFonts w:ascii="Georgia" w:eastAsia="Times New Roman" w:hAnsi="Georgia" w:cs="Calibri"/>
      <w:sz w:val="22"/>
      <w:szCs w:val="24"/>
      <w:u w:val="single"/>
    </w:rPr>
  </w:style>
  <w:style w:type="character" w:customStyle="1" w:styleId="UnderlineCharCharChar">
    <w:name w:val="Underline Char Char Char"/>
    <w:rsid w:val="004B0D87"/>
    <w:rPr>
      <w:sz w:val="16"/>
      <w:szCs w:val="16"/>
      <w:u w:val="single"/>
      <w:lang w:val="en-US" w:eastAsia="en-US" w:bidi="ar-SA"/>
    </w:rPr>
  </w:style>
  <w:style w:type="paragraph" w:customStyle="1" w:styleId="BoldUnderlining">
    <w:name w:val="Bold Underlining"/>
    <w:basedOn w:val="Normal"/>
    <w:link w:val="BoldUnderliningChar"/>
    <w:rsid w:val="004B0D87"/>
    <w:rPr>
      <w:rFonts w:eastAsia="Times New Roman"/>
      <w:b/>
      <w:szCs w:val="24"/>
      <w:u w:val="single"/>
    </w:rPr>
  </w:style>
  <w:style w:type="character" w:customStyle="1" w:styleId="BoldUnderliningChar">
    <w:name w:val="Bold Underlining Char"/>
    <w:link w:val="BoldUnderlining"/>
    <w:rsid w:val="004B0D87"/>
    <w:rPr>
      <w:rFonts w:ascii="Calibri" w:eastAsia="Times New Roman" w:hAnsi="Calibri" w:cs="Calibri"/>
      <w:b/>
      <w:szCs w:val="24"/>
      <w:u w:val="single"/>
    </w:rPr>
  </w:style>
  <w:style w:type="paragraph" w:customStyle="1" w:styleId="CardBody">
    <w:name w:val="Card Body"/>
    <w:basedOn w:val="Normal"/>
    <w:link w:val="CardBodyChar"/>
    <w:qFormat/>
    <w:rsid w:val="004B0D87"/>
    <w:rPr>
      <w:rFonts w:eastAsia="Times New Roman"/>
      <w:sz w:val="16"/>
      <w:szCs w:val="24"/>
    </w:rPr>
  </w:style>
  <w:style w:type="character" w:customStyle="1" w:styleId="CardBodyChar">
    <w:name w:val="Card Body Char"/>
    <w:link w:val="CardBody"/>
    <w:rsid w:val="004B0D87"/>
    <w:rPr>
      <w:rFonts w:ascii="Calibri" w:eastAsia="Times New Roman" w:hAnsi="Calibri" w:cs="Calibri"/>
      <w:sz w:val="16"/>
      <w:szCs w:val="24"/>
    </w:rPr>
  </w:style>
  <w:style w:type="paragraph" w:customStyle="1" w:styleId="Circled">
    <w:name w:val="Circled"/>
    <w:link w:val="CircledChar"/>
    <w:rsid w:val="004B0D87"/>
    <w:rPr>
      <w:rFonts w:eastAsia="MS Mincho" w:cs="Calibri"/>
      <w:b/>
      <w:szCs w:val="20"/>
      <w:u w:val="single"/>
      <w:lang w:eastAsia="ja-JP"/>
    </w:rPr>
  </w:style>
  <w:style w:type="character" w:customStyle="1" w:styleId="CircledChar">
    <w:name w:val="Circled Char"/>
    <w:link w:val="Circled"/>
    <w:rsid w:val="004B0D87"/>
    <w:rPr>
      <w:rFonts w:eastAsia="MS Mincho" w:cs="Calibri"/>
      <w:b/>
      <w:szCs w:val="20"/>
      <w:u w:val="single"/>
      <w:lang w:eastAsia="ja-JP"/>
    </w:rPr>
  </w:style>
  <w:style w:type="character" w:customStyle="1" w:styleId="Style9ptUnderline">
    <w:name w:val="Style 9 pt Underline"/>
    <w:rsid w:val="004B0D87"/>
    <w:rPr>
      <w:sz w:val="22"/>
      <w:u w:val="single"/>
    </w:rPr>
  </w:style>
  <w:style w:type="character" w:customStyle="1" w:styleId="ptitleinside">
    <w:name w:val="p_title_inside"/>
    <w:rsid w:val="004B0D87"/>
  </w:style>
  <w:style w:type="character" w:customStyle="1" w:styleId="pmterms11">
    <w:name w:val="pmterms11"/>
    <w:rsid w:val="004B0D87"/>
    <w:rPr>
      <w:b/>
      <w:bCs/>
      <w:i w:val="0"/>
      <w:iCs w:val="0"/>
      <w:color w:val="000000"/>
    </w:rPr>
  </w:style>
  <w:style w:type="paragraph" w:customStyle="1" w:styleId="StyleStyle49pt">
    <w:name w:val="Style Style4 + 9 pt"/>
    <w:basedOn w:val="Normal"/>
    <w:link w:val="StyleStyle49ptChar"/>
    <w:rsid w:val="004B0D87"/>
    <w:rPr>
      <w:rFonts w:eastAsia="Times New Roman"/>
      <w:szCs w:val="24"/>
      <w:u w:val="single"/>
    </w:rPr>
  </w:style>
  <w:style w:type="character" w:customStyle="1" w:styleId="StyleStyle49ptChar">
    <w:name w:val="Style Style4 + 9 pt Char"/>
    <w:link w:val="StyleStyle49pt"/>
    <w:rsid w:val="004B0D87"/>
    <w:rPr>
      <w:rFonts w:ascii="Calibri" w:eastAsia="Times New Roman" w:hAnsi="Calibri" w:cs="Calibri"/>
      <w:szCs w:val="24"/>
      <w:u w:val="single"/>
    </w:rPr>
  </w:style>
  <w:style w:type="paragraph" w:customStyle="1" w:styleId="StyleStyle49ptBold">
    <w:name w:val="Style Style4 + 9 pt Bold"/>
    <w:basedOn w:val="Normal"/>
    <w:link w:val="StyleStyle49ptBoldChar"/>
    <w:rsid w:val="004B0D87"/>
    <w:rPr>
      <w:rFonts w:eastAsia="Times New Roman"/>
      <w:b/>
      <w:bCs/>
      <w:szCs w:val="24"/>
      <w:u w:val="single"/>
    </w:rPr>
  </w:style>
  <w:style w:type="character" w:customStyle="1" w:styleId="StyleStyle49ptBoldChar">
    <w:name w:val="Style Style4 + 9 pt Bold Char"/>
    <w:link w:val="StyleStyle49ptBold"/>
    <w:rsid w:val="004B0D87"/>
    <w:rPr>
      <w:rFonts w:ascii="Calibri" w:eastAsia="Times New Roman" w:hAnsi="Calibri" w:cs="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4B0D87"/>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B0D87"/>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4B0D87"/>
    <w:rPr>
      <w:rFonts w:eastAsia="Times New Roman"/>
      <w:szCs w:val="24"/>
    </w:rPr>
  </w:style>
  <w:style w:type="character" w:customStyle="1" w:styleId="StyleMinimizedTextArialNarrow9ptChar">
    <w:name w:val="Style Minimized Text + Arial Narrow 9 pt Char"/>
    <w:link w:val="StyleMinimizedTextArialNarrow9pt"/>
    <w:rsid w:val="004B0D8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rsid w:val="004B0D87"/>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4B0D87"/>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4B0D87"/>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4B0D87"/>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4B0D87"/>
    <w:rPr>
      <w:rFonts w:ascii="Calibri" w:eastAsia="SimSun" w:hAnsi="Calibri" w:cs="Calibri"/>
      <w:b/>
      <w:bCs/>
      <w:szCs w:val="24"/>
      <w:u w:val="single"/>
    </w:rPr>
  </w:style>
  <w:style w:type="character" w:customStyle="1" w:styleId="CharChar3">
    <w:name w:val="Char Char3"/>
    <w:rsid w:val="004B0D87"/>
    <w:rPr>
      <w:rFonts w:cs="Arial"/>
      <w:b/>
      <w:bCs/>
      <w:iCs/>
      <w:lang w:val="en-US" w:eastAsia="en-US" w:bidi="ar-SA"/>
    </w:rPr>
  </w:style>
  <w:style w:type="character" w:customStyle="1" w:styleId="SubtitleChar">
    <w:name w:val="Subtitle Char"/>
    <w:link w:val="Subtitle"/>
    <w:rsid w:val="004B0D87"/>
    <w:rPr>
      <w:bCs/>
      <w:szCs w:val="26"/>
      <w:u w:val="single"/>
    </w:rPr>
  </w:style>
  <w:style w:type="paragraph" w:styleId="Subtitle">
    <w:name w:val="Subtitle"/>
    <w:basedOn w:val="Normal"/>
    <w:next w:val="Normal"/>
    <w:link w:val="SubtitleChar"/>
    <w:qFormat/>
    <w:rsid w:val="004B0D87"/>
    <w:pPr>
      <w:spacing w:after="60"/>
      <w:outlineLvl w:val="1"/>
    </w:pPr>
    <w:rPr>
      <w:rFonts w:asciiTheme="minorHAnsi" w:hAnsiTheme="minorHAnsi" w:cstheme="minorBidi"/>
      <w:bCs/>
      <w:szCs w:val="26"/>
      <w:u w:val="single"/>
    </w:rPr>
  </w:style>
  <w:style w:type="character" w:customStyle="1" w:styleId="SubtitleChar1">
    <w:name w:val="Subtitle Char1"/>
    <w:basedOn w:val="DefaultParagraphFont"/>
    <w:uiPriority w:val="11"/>
    <w:rsid w:val="004B0D87"/>
    <w:rPr>
      <w:rFonts w:asciiTheme="majorHAnsi" w:eastAsiaTheme="majorEastAsia" w:hAnsiTheme="majorHAnsi" w:cstheme="majorBidi"/>
      <w:i/>
      <w:iCs/>
      <w:color w:val="5B9BD5" w:themeColor="accent1"/>
      <w:spacing w:val="15"/>
      <w:sz w:val="24"/>
      <w:szCs w:val="24"/>
    </w:rPr>
  </w:style>
  <w:style w:type="paragraph" w:customStyle="1" w:styleId="StyleStyle411pt1">
    <w:name w:val="Style Style4 + 11 pt1"/>
    <w:basedOn w:val="Style4"/>
    <w:link w:val="StyleStyle411pt1Char"/>
    <w:rsid w:val="004B0D87"/>
    <w:rPr>
      <w:rFonts w:ascii="Georgia" w:hAnsi="Georgia"/>
      <w:lang w:val="en-US" w:eastAsia="en-US"/>
    </w:rPr>
  </w:style>
  <w:style w:type="character" w:customStyle="1" w:styleId="StyleStyle411pt1Char">
    <w:name w:val="Style Style4 + 11 pt1 Char"/>
    <w:link w:val="StyleStyle411pt1"/>
    <w:rsid w:val="004B0D87"/>
    <w:rPr>
      <w:rFonts w:ascii="Georgia" w:eastAsia="Times New Roman" w:hAnsi="Georgia"/>
      <w:szCs w:val="24"/>
      <w:u w:val="single"/>
    </w:rPr>
  </w:style>
  <w:style w:type="paragraph" w:customStyle="1" w:styleId="evidencetextChar">
    <w:name w:val="evidence text Char"/>
    <w:basedOn w:val="Normal"/>
    <w:rsid w:val="004B0D87"/>
    <w:pPr>
      <w:ind w:left="1728" w:right="1008"/>
    </w:pPr>
    <w:rPr>
      <w:rFonts w:ascii="Arial" w:eastAsia="Times New Roman" w:hAnsi="Arial"/>
      <w:color w:val="000000"/>
      <w:sz w:val="18"/>
      <w:szCs w:val="24"/>
    </w:rPr>
  </w:style>
  <w:style w:type="character" w:customStyle="1" w:styleId="underline2">
    <w:name w:val="underline2"/>
    <w:rsid w:val="004B0D87"/>
    <w:rPr>
      <w:u w:val="single"/>
    </w:rPr>
  </w:style>
  <w:style w:type="character" w:styleId="HTMLCite">
    <w:name w:val="HTML Cite"/>
    <w:rsid w:val="004B0D87"/>
    <w:rPr>
      <w:i/>
      <w:iCs/>
    </w:rPr>
  </w:style>
  <w:style w:type="character" w:customStyle="1" w:styleId="Heading1CharChar1">
    <w:name w:val="Heading 1 Char Char1"/>
    <w:rsid w:val="004B0D87"/>
    <w:rPr>
      <w:rFonts w:cs="Arial"/>
      <w:b/>
      <w:bCs/>
      <w:szCs w:val="32"/>
      <w:lang w:val="en-US" w:eastAsia="en-US" w:bidi="ar-SA"/>
    </w:rPr>
  </w:style>
  <w:style w:type="character" w:customStyle="1" w:styleId="UnderliningChar">
    <w:name w:val="Underlining Char"/>
    <w:link w:val="Underlining"/>
    <w:rsid w:val="004B0D87"/>
    <w:rPr>
      <w:szCs w:val="24"/>
      <w:u w:val="single"/>
    </w:rPr>
  </w:style>
  <w:style w:type="paragraph" w:customStyle="1" w:styleId="Underlining">
    <w:name w:val="Underlining"/>
    <w:basedOn w:val="Normal"/>
    <w:link w:val="UnderliningChar"/>
    <w:rsid w:val="004B0D87"/>
    <w:rPr>
      <w:rFonts w:asciiTheme="minorHAnsi" w:hAnsiTheme="minorHAnsi" w:cstheme="minorBidi"/>
      <w:szCs w:val="24"/>
      <w:u w:val="single"/>
    </w:rPr>
  </w:style>
  <w:style w:type="paragraph" w:customStyle="1" w:styleId="StyleUnderlining11pt">
    <w:name w:val="Style Underlining + 11 pt"/>
    <w:basedOn w:val="Underlining"/>
    <w:link w:val="StyleUnderlining11ptChar"/>
    <w:rsid w:val="004B0D87"/>
  </w:style>
  <w:style w:type="character" w:customStyle="1" w:styleId="StyleUnderlining11ptChar">
    <w:name w:val="Style Underlining + 11 pt Char"/>
    <w:link w:val="StyleUnderlining11pt"/>
    <w:rsid w:val="004B0D87"/>
    <w:rPr>
      <w:szCs w:val="24"/>
      <w:u w:val="single"/>
    </w:rPr>
  </w:style>
  <w:style w:type="paragraph" w:customStyle="1" w:styleId="StyleCardText9pt">
    <w:name w:val="Style Card Text + 9 pt"/>
    <w:basedOn w:val="Normal"/>
    <w:link w:val="StyleCardText9ptChar"/>
    <w:rsid w:val="004B0D87"/>
    <w:pPr>
      <w:spacing w:after="200"/>
      <w:contextualSpacing/>
    </w:pPr>
    <w:rPr>
      <w:rFonts w:eastAsia="Calibri"/>
    </w:rPr>
  </w:style>
  <w:style w:type="character" w:customStyle="1" w:styleId="StyleCardText9ptChar">
    <w:name w:val="Style Card Text + 9 pt Char"/>
    <w:link w:val="StyleCardText9pt"/>
    <w:rsid w:val="004B0D87"/>
    <w:rPr>
      <w:rFonts w:ascii="Calibri" w:eastAsia="Calibri" w:hAnsi="Calibri" w:cs="Calibri"/>
    </w:rPr>
  </w:style>
  <w:style w:type="paragraph" w:styleId="Quote">
    <w:name w:val="Quote"/>
    <w:basedOn w:val="Normal"/>
    <w:next w:val="Normal"/>
    <w:link w:val="QuoteChar"/>
    <w:qFormat/>
    <w:rsid w:val="004B0D87"/>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4B0D87"/>
    <w:rPr>
      <w:rFonts w:ascii="Calibri" w:eastAsia="Times New Roman" w:hAnsi="Calibri" w:cs="Calibri"/>
      <w:iCs/>
      <w:color w:val="000000"/>
      <w:sz w:val="16"/>
      <w:szCs w:val="24"/>
      <w:lang w:bidi="en-US"/>
    </w:rPr>
  </w:style>
  <w:style w:type="character" w:customStyle="1" w:styleId="Styleunderline9pt">
    <w:name w:val="Style underline + 9 pt"/>
    <w:rsid w:val="004B0D87"/>
    <w:rPr>
      <w:rFonts w:ascii="Times New Roman" w:hAnsi="Times New Roman"/>
      <w:b/>
      <w:sz w:val="20"/>
      <w:u w:val="single"/>
    </w:rPr>
  </w:style>
  <w:style w:type="character" w:customStyle="1" w:styleId="StyleTimesNewRoman9pt">
    <w:name w:val="Style Times New Roman 9 pt"/>
    <w:rsid w:val="004B0D87"/>
    <w:rPr>
      <w:rFonts w:ascii="Times New Roman" w:hAnsi="Times New Roman"/>
      <w:sz w:val="20"/>
    </w:rPr>
  </w:style>
  <w:style w:type="character" w:customStyle="1" w:styleId="Styleunderline9pt1">
    <w:name w:val="Style underline + 9 pt1"/>
    <w:rsid w:val="004B0D87"/>
    <w:rPr>
      <w:b/>
      <w:sz w:val="20"/>
      <w:u w:val="single"/>
    </w:rPr>
  </w:style>
  <w:style w:type="paragraph" w:customStyle="1" w:styleId="StyleUnderlineChar11pt2">
    <w:name w:val="Style Underline Char + 11 pt2"/>
    <w:link w:val="StyleUnderlineChar11pt2Char"/>
    <w:rsid w:val="004B0D87"/>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4B0D87"/>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4B0D87"/>
    <w:rPr>
      <w:b/>
      <w:bCs/>
      <w:noProof w:val="0"/>
      <w:sz w:val="20"/>
      <w:u w:val="single"/>
      <w:lang w:val="en-US" w:eastAsia="en-US" w:bidi="ar-SA"/>
    </w:rPr>
  </w:style>
  <w:style w:type="character" w:customStyle="1" w:styleId="CardsChar">
    <w:name w:val="Cards Char"/>
    <w:locked/>
    <w:rsid w:val="004B0D87"/>
    <w:rPr>
      <w:rFonts w:ascii="Times New Roman" w:eastAsia="Times New Roman" w:hAnsi="Times New Roman" w:cs="Times New Roman"/>
      <w:sz w:val="20"/>
      <w:szCs w:val="24"/>
    </w:rPr>
  </w:style>
  <w:style w:type="paragraph" w:customStyle="1" w:styleId="tiny">
    <w:name w:val="tiny"/>
    <w:next w:val="Normal"/>
    <w:link w:val="tinyChar"/>
    <w:autoRedefine/>
    <w:rsid w:val="004B0D8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B0D87"/>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4B0D87"/>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4B0D87"/>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4B0D87"/>
    <w:pPr>
      <w:spacing w:after="0" w:line="240" w:lineRule="auto"/>
    </w:pPr>
    <w:rPr>
      <w:rFonts w:ascii="Times New Roman" w:eastAsia="Calibri" w:hAnsi="Times New Roman" w:cs="Times New Roman"/>
      <w:sz w:val="20"/>
    </w:rPr>
  </w:style>
  <w:style w:type="character" w:customStyle="1" w:styleId="yshortcuts">
    <w:name w:val="yshortcuts"/>
    <w:rsid w:val="004B0D87"/>
  </w:style>
  <w:style w:type="character" w:customStyle="1" w:styleId="entry-title">
    <w:name w:val="entry-title"/>
    <w:rsid w:val="004B0D87"/>
  </w:style>
  <w:style w:type="paragraph" w:customStyle="1" w:styleId="StyleUnderlineChar11ptBorderSinglesolidlineAuto">
    <w:name w:val="Style Underline Char + 11 pt Border: : (Single solid line Auto  ..."/>
    <w:basedOn w:val="Normal"/>
    <w:link w:val="StyleUnderlineChar11ptBorderSinglesolidlineAutoChar"/>
    <w:rsid w:val="004B0D87"/>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B0D87"/>
    <w:rPr>
      <w:rFonts w:ascii="Calibri" w:eastAsia="Times New Roman" w:hAnsi="Calibri" w:cs="Calibri"/>
      <w:szCs w:val="24"/>
      <w:u w:val="single"/>
      <w:bdr w:val="single" w:sz="4" w:space="0" w:color="auto"/>
    </w:rPr>
  </w:style>
  <w:style w:type="character" w:customStyle="1" w:styleId="apple-style-span">
    <w:name w:val="apple-style-span"/>
    <w:rsid w:val="004B0D87"/>
  </w:style>
  <w:style w:type="character" w:customStyle="1" w:styleId="bylclear">
    <w:name w:val="bylclear"/>
    <w:rsid w:val="004B0D87"/>
  </w:style>
  <w:style w:type="numbering" w:customStyle="1" w:styleId="NoList1">
    <w:name w:val="No List1"/>
    <w:next w:val="NoList"/>
    <w:uiPriority w:val="99"/>
    <w:semiHidden/>
    <w:unhideWhenUsed/>
    <w:rsid w:val="004B0D87"/>
  </w:style>
  <w:style w:type="numbering" w:customStyle="1" w:styleId="NoList11">
    <w:name w:val="No List11"/>
    <w:next w:val="NoList"/>
    <w:uiPriority w:val="99"/>
    <w:semiHidden/>
    <w:unhideWhenUsed/>
    <w:rsid w:val="004B0D87"/>
  </w:style>
  <w:style w:type="numbering" w:customStyle="1" w:styleId="NoList111">
    <w:name w:val="No List111"/>
    <w:next w:val="NoList"/>
    <w:uiPriority w:val="99"/>
    <w:semiHidden/>
    <w:unhideWhenUsed/>
    <w:rsid w:val="004B0D87"/>
  </w:style>
  <w:style w:type="numbering" w:customStyle="1" w:styleId="NoList1111">
    <w:name w:val="No List1111"/>
    <w:next w:val="NoList"/>
    <w:uiPriority w:val="99"/>
    <w:semiHidden/>
    <w:unhideWhenUsed/>
    <w:rsid w:val="004B0D87"/>
  </w:style>
  <w:style w:type="numbering" w:customStyle="1" w:styleId="NoList11111">
    <w:name w:val="No List11111"/>
    <w:next w:val="NoList"/>
    <w:uiPriority w:val="99"/>
    <w:semiHidden/>
    <w:unhideWhenUsed/>
    <w:rsid w:val="004B0D87"/>
  </w:style>
  <w:style w:type="numbering" w:customStyle="1" w:styleId="NoList111111">
    <w:name w:val="No List111111"/>
    <w:next w:val="NoList"/>
    <w:uiPriority w:val="99"/>
    <w:semiHidden/>
    <w:unhideWhenUsed/>
    <w:rsid w:val="004B0D87"/>
  </w:style>
  <w:style w:type="numbering" w:customStyle="1" w:styleId="NoList1111111">
    <w:name w:val="No List1111111"/>
    <w:next w:val="NoList"/>
    <w:uiPriority w:val="99"/>
    <w:semiHidden/>
    <w:unhideWhenUsed/>
    <w:rsid w:val="004B0D87"/>
  </w:style>
  <w:style w:type="numbering" w:customStyle="1" w:styleId="NoList11111111">
    <w:name w:val="No List11111111"/>
    <w:next w:val="NoList"/>
    <w:uiPriority w:val="99"/>
    <w:semiHidden/>
    <w:unhideWhenUsed/>
    <w:rsid w:val="004B0D87"/>
  </w:style>
  <w:style w:type="numbering" w:customStyle="1" w:styleId="NoList111111111">
    <w:name w:val="No List111111111"/>
    <w:next w:val="NoList"/>
    <w:uiPriority w:val="99"/>
    <w:semiHidden/>
    <w:unhideWhenUsed/>
    <w:rsid w:val="004B0D87"/>
  </w:style>
  <w:style w:type="numbering" w:customStyle="1" w:styleId="NoList1111111111">
    <w:name w:val="No List1111111111"/>
    <w:next w:val="NoList"/>
    <w:uiPriority w:val="99"/>
    <w:semiHidden/>
    <w:unhideWhenUsed/>
    <w:rsid w:val="004B0D87"/>
  </w:style>
  <w:style w:type="numbering" w:customStyle="1" w:styleId="NoList11111111111">
    <w:name w:val="No List11111111111"/>
    <w:next w:val="NoList"/>
    <w:uiPriority w:val="99"/>
    <w:semiHidden/>
    <w:unhideWhenUsed/>
    <w:rsid w:val="004B0D87"/>
  </w:style>
  <w:style w:type="numbering" w:customStyle="1" w:styleId="NoList111111111111">
    <w:name w:val="No List111111111111"/>
    <w:next w:val="NoList"/>
    <w:uiPriority w:val="99"/>
    <w:semiHidden/>
    <w:unhideWhenUsed/>
    <w:rsid w:val="004B0D87"/>
  </w:style>
  <w:style w:type="numbering" w:customStyle="1" w:styleId="NoList1111111111111">
    <w:name w:val="No List1111111111111"/>
    <w:next w:val="NoList"/>
    <w:uiPriority w:val="99"/>
    <w:semiHidden/>
    <w:unhideWhenUsed/>
    <w:rsid w:val="004B0D87"/>
  </w:style>
  <w:style w:type="numbering" w:customStyle="1" w:styleId="NoList11111111111111">
    <w:name w:val="No List11111111111111"/>
    <w:next w:val="NoList"/>
    <w:uiPriority w:val="99"/>
    <w:semiHidden/>
    <w:unhideWhenUsed/>
    <w:rsid w:val="004B0D87"/>
  </w:style>
  <w:style w:type="numbering" w:customStyle="1" w:styleId="NoList111111111111111">
    <w:name w:val="No List111111111111111"/>
    <w:next w:val="NoList"/>
    <w:uiPriority w:val="99"/>
    <w:semiHidden/>
    <w:unhideWhenUsed/>
    <w:rsid w:val="004B0D87"/>
  </w:style>
  <w:style w:type="numbering" w:customStyle="1" w:styleId="NoList1111111111111111">
    <w:name w:val="No List1111111111111111"/>
    <w:next w:val="NoList"/>
    <w:uiPriority w:val="99"/>
    <w:semiHidden/>
    <w:unhideWhenUsed/>
    <w:rsid w:val="004B0D87"/>
  </w:style>
  <w:style w:type="numbering" w:customStyle="1" w:styleId="NoList11111111111111111">
    <w:name w:val="No List11111111111111111"/>
    <w:next w:val="NoList"/>
    <w:uiPriority w:val="99"/>
    <w:semiHidden/>
    <w:unhideWhenUsed/>
    <w:rsid w:val="004B0D87"/>
  </w:style>
  <w:style w:type="character" w:customStyle="1" w:styleId="BoldUnderlineChar0">
    <w:name w:val="Bold Underline Char"/>
    <w:locked/>
    <w:rsid w:val="004B0D87"/>
    <w:rPr>
      <w:rFonts w:ascii="Arial Narrow" w:eastAsia="Georgia" w:hAnsi="Arial Narrow" w:cs="Calibri"/>
      <w:b/>
      <w:szCs w:val="22"/>
      <w:u w:val="thick"/>
    </w:rPr>
  </w:style>
  <w:style w:type="paragraph" w:customStyle="1" w:styleId="FreeFormA">
    <w:name w:val="Free Form A"/>
    <w:autoRedefine/>
    <w:rsid w:val="004B0D87"/>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4B0D87"/>
  </w:style>
  <w:style w:type="paragraph" w:customStyle="1" w:styleId="CM9">
    <w:name w:val="CM9"/>
    <w:basedOn w:val="Default"/>
    <w:next w:val="Default"/>
    <w:uiPriority w:val="99"/>
    <w:rsid w:val="004B0D87"/>
    <w:pPr>
      <w:spacing w:after="0" w:line="553" w:lineRule="atLeast"/>
    </w:pPr>
    <w:rPr>
      <w:rFonts w:cs="Times New Roman"/>
      <w:sz w:val="24"/>
    </w:rPr>
  </w:style>
  <w:style w:type="character" w:customStyle="1" w:styleId="A4">
    <w:name w:val="A4"/>
    <w:uiPriority w:val="99"/>
    <w:rsid w:val="004B0D87"/>
    <w:rPr>
      <w:rFonts w:cs="Perpetua"/>
      <w:color w:val="000000"/>
      <w:sz w:val="14"/>
      <w:szCs w:val="14"/>
    </w:rPr>
  </w:style>
  <w:style w:type="paragraph" w:customStyle="1" w:styleId="UnderlineS">
    <w:name w:val="Underline S"/>
    <w:basedOn w:val="Normal"/>
    <w:link w:val="UnderlineSChar"/>
    <w:qFormat/>
    <w:rsid w:val="004B0D87"/>
    <w:pPr>
      <w:spacing w:after="200" w:line="276" w:lineRule="auto"/>
    </w:pPr>
    <w:rPr>
      <w:rFonts w:eastAsia="SimSun"/>
      <w:u w:val="single"/>
      <w:lang w:val="x-none" w:eastAsia="zh-CN"/>
    </w:rPr>
  </w:style>
  <w:style w:type="character" w:customStyle="1" w:styleId="UnderlineSChar">
    <w:name w:val="Underline S Char"/>
    <w:link w:val="UnderlineS"/>
    <w:rsid w:val="004B0D87"/>
    <w:rPr>
      <w:rFonts w:ascii="Calibri" w:eastAsia="SimSun" w:hAnsi="Calibri" w:cs="Calibri"/>
      <w:u w:val="single"/>
      <w:lang w:val="x-none" w:eastAsia="zh-CN"/>
    </w:rPr>
  </w:style>
  <w:style w:type="character" w:customStyle="1" w:styleId="grey">
    <w:name w:val="grey"/>
    <w:rsid w:val="004B0D87"/>
  </w:style>
  <w:style w:type="character" w:customStyle="1" w:styleId="fn">
    <w:name w:val="fn"/>
    <w:rsid w:val="004B0D87"/>
  </w:style>
  <w:style w:type="character" w:customStyle="1" w:styleId="updated">
    <w:name w:val="updated"/>
    <w:rsid w:val="004B0D87"/>
  </w:style>
  <w:style w:type="character" w:customStyle="1" w:styleId="postby">
    <w:name w:val="post_by"/>
    <w:rsid w:val="004B0D87"/>
  </w:style>
  <w:style w:type="character" w:customStyle="1" w:styleId="postdate">
    <w:name w:val="post_date"/>
    <w:rsid w:val="004B0D87"/>
  </w:style>
  <w:style w:type="paragraph" w:customStyle="1" w:styleId="text">
    <w:name w:val="text"/>
    <w:basedOn w:val="Normal"/>
    <w:rsid w:val="004B0D87"/>
    <w:pPr>
      <w:spacing w:before="100" w:beforeAutospacing="1" w:after="100" w:afterAutospacing="1" w:line="276" w:lineRule="auto"/>
    </w:pPr>
    <w:rPr>
      <w:rFonts w:eastAsia="Times New Roman"/>
      <w:sz w:val="24"/>
      <w:szCs w:val="24"/>
    </w:rPr>
  </w:style>
  <w:style w:type="character" w:customStyle="1" w:styleId="Date1">
    <w:name w:val="Date1"/>
    <w:rsid w:val="004B0D87"/>
  </w:style>
  <w:style w:type="character" w:customStyle="1" w:styleId="hithighlite">
    <w:name w:val="hithighlite"/>
    <w:rsid w:val="004B0D87"/>
  </w:style>
  <w:style w:type="character" w:customStyle="1" w:styleId="bdx">
    <w:name w:val="bdx"/>
    <w:rsid w:val="004B0D87"/>
  </w:style>
  <w:style w:type="character" w:customStyle="1" w:styleId="btx">
    <w:name w:val="btx"/>
    <w:rsid w:val="004B0D87"/>
  </w:style>
  <w:style w:type="character" w:customStyle="1" w:styleId="bdl">
    <w:name w:val="bdl"/>
    <w:rsid w:val="004B0D87"/>
  </w:style>
  <w:style w:type="character" w:customStyle="1" w:styleId="bhl">
    <w:name w:val="bhl"/>
    <w:rsid w:val="004B0D87"/>
  </w:style>
  <w:style w:type="character" w:customStyle="1" w:styleId="AuthorDateChar">
    <w:name w:val="AuthorDate Char"/>
    <w:rsid w:val="004B0D87"/>
    <w:rPr>
      <w:rFonts w:ascii="Times New Roman" w:hAnsi="Times New Roman"/>
      <w:b/>
      <w:sz w:val="24"/>
      <w:u w:val="single"/>
      <w:lang w:val="en-US" w:eastAsia="en-US" w:bidi="ar-SA"/>
    </w:rPr>
  </w:style>
  <w:style w:type="character" w:customStyle="1" w:styleId="CardsFont12pt0">
    <w:name w:val="Cards + Font 12pt"/>
    <w:uiPriority w:val="1"/>
    <w:rsid w:val="004B0D87"/>
    <w:rPr>
      <w:rFonts w:ascii="Times New Roman" w:hAnsi="Times New Roman"/>
      <w:sz w:val="24"/>
      <w:u w:val="single"/>
      <w:lang w:val="en-US" w:eastAsia="en-US" w:bidi="ar-SA"/>
    </w:rPr>
  </w:style>
  <w:style w:type="character" w:customStyle="1" w:styleId="CardsHighlight">
    <w:name w:val="Cards Highlight"/>
    <w:uiPriority w:val="1"/>
    <w:rsid w:val="004B0D87"/>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4B0D87"/>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4B0D87"/>
    <w:rPr>
      <w:rFonts w:ascii="Arial" w:eastAsia="Times New Roman" w:hAnsi="Arial" w:cs="Calibri"/>
      <w:sz w:val="16"/>
      <w:lang w:val="x-none" w:eastAsia="x-none"/>
    </w:rPr>
  </w:style>
  <w:style w:type="paragraph" w:customStyle="1" w:styleId="Cites0">
    <w:name w:val="Cites"/>
    <w:next w:val="Cards"/>
    <w:rsid w:val="004B0D87"/>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4B0D87"/>
  </w:style>
  <w:style w:type="character" w:customStyle="1" w:styleId="bbl">
    <w:name w:val="bbl"/>
    <w:rsid w:val="004B0D87"/>
  </w:style>
  <w:style w:type="character" w:customStyle="1" w:styleId="il">
    <w:name w:val="il"/>
    <w:rsid w:val="004B0D87"/>
  </w:style>
  <w:style w:type="paragraph" w:customStyle="1" w:styleId="citenon-bold">
    <w:name w:val="cite non-bold"/>
    <w:basedOn w:val="Normal"/>
    <w:rsid w:val="004B0D87"/>
    <w:pPr>
      <w:spacing w:line="276" w:lineRule="auto"/>
    </w:pPr>
    <w:rPr>
      <w:rFonts w:eastAsia="Times New Roman"/>
      <w:sz w:val="20"/>
    </w:rPr>
  </w:style>
  <w:style w:type="character" w:customStyle="1" w:styleId="Author-Date">
    <w:name w:val="Author-Date"/>
    <w:rsid w:val="004B0D87"/>
    <w:rPr>
      <w:b/>
      <w:sz w:val="24"/>
    </w:rPr>
  </w:style>
  <w:style w:type="character" w:styleId="CommentReference">
    <w:name w:val="annotation reference"/>
    <w:uiPriority w:val="99"/>
    <w:semiHidden/>
    <w:unhideWhenUsed/>
    <w:rsid w:val="004B0D87"/>
    <w:rPr>
      <w:sz w:val="16"/>
      <w:szCs w:val="16"/>
    </w:rPr>
  </w:style>
  <w:style w:type="character" w:customStyle="1" w:styleId="l7">
    <w:name w:val="l7"/>
    <w:rsid w:val="004B0D87"/>
  </w:style>
  <w:style w:type="character" w:customStyle="1" w:styleId="l9">
    <w:name w:val="l9"/>
    <w:rsid w:val="004B0D87"/>
  </w:style>
  <w:style w:type="character" w:customStyle="1" w:styleId="l">
    <w:name w:val="l"/>
    <w:rsid w:val="004B0D87"/>
  </w:style>
  <w:style w:type="character" w:customStyle="1" w:styleId="l6">
    <w:name w:val="l6"/>
    <w:rsid w:val="004B0D87"/>
  </w:style>
  <w:style w:type="character" w:customStyle="1" w:styleId="StyleUnderlinePatternClearYellow">
    <w:name w:val="Style Underline Pattern: Clear (Yellow)"/>
    <w:rsid w:val="004B0D87"/>
    <w:rPr>
      <w:u w:val="single"/>
      <w:shd w:val="clear" w:color="auto" w:fill="00FF00"/>
    </w:rPr>
  </w:style>
  <w:style w:type="paragraph" w:customStyle="1" w:styleId="CiteSpacing">
    <w:name w:val="Cite Spacing"/>
    <w:basedOn w:val="Normal"/>
    <w:uiPriority w:val="4"/>
    <w:qFormat/>
    <w:rsid w:val="004B0D87"/>
    <w:pPr>
      <w:spacing w:before="60" w:after="60"/>
      <w:contextualSpacing/>
    </w:pPr>
  </w:style>
  <w:style w:type="paragraph" w:customStyle="1" w:styleId="CITE">
    <w:name w:val="CITE"/>
    <w:basedOn w:val="Heading2"/>
    <w:link w:val="CITEChar"/>
    <w:autoRedefine/>
    <w:qFormat/>
    <w:rsid w:val="004B0D87"/>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4B0D87"/>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4B0D87"/>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4B0D87"/>
    <w:rPr>
      <w:rFonts w:ascii="Arial" w:eastAsia="Times New Roman" w:hAnsi="Arial" w:cs="Arial"/>
      <w:b/>
      <w:caps/>
      <w:kern w:val="32"/>
      <w:sz w:val="52"/>
      <w:szCs w:val="20"/>
    </w:rPr>
  </w:style>
  <w:style w:type="paragraph" w:customStyle="1" w:styleId="CardIndented">
    <w:name w:val="Card (Indented)"/>
    <w:basedOn w:val="Normal"/>
    <w:link w:val="CardIndentedChar"/>
    <w:qFormat/>
    <w:rsid w:val="004B0D87"/>
    <w:pPr>
      <w:ind w:left="288"/>
    </w:pPr>
  </w:style>
  <w:style w:type="character" w:customStyle="1" w:styleId="CardIndentedChar">
    <w:name w:val="Card (Indented) Char"/>
    <w:basedOn w:val="DefaultParagraphFont"/>
    <w:link w:val="CardIndented"/>
    <w:rsid w:val="004B0D87"/>
    <w:rPr>
      <w:rFonts w:ascii="Calibri" w:hAnsi="Calibri" w:cs="Calibri"/>
    </w:rPr>
  </w:style>
  <w:style w:type="paragraph" w:customStyle="1" w:styleId="Second">
    <w:name w:val="Second"/>
    <w:basedOn w:val="Normal"/>
    <w:rsid w:val="004B0D87"/>
    <w:rPr>
      <w:rFonts w:ascii="Arial" w:eastAsia="Times New Roman" w:hAnsi="Arial"/>
      <w:b/>
      <w:caps/>
      <w:szCs w:val="20"/>
    </w:rPr>
  </w:style>
  <w:style w:type="character" w:customStyle="1" w:styleId="heading2char0">
    <w:name w:val="heading2char"/>
    <w:rsid w:val="004B0D87"/>
  </w:style>
  <w:style w:type="paragraph" w:customStyle="1" w:styleId="Emphasize">
    <w:name w:val="Emphasize"/>
    <w:basedOn w:val="Normal"/>
    <w:uiPriority w:val="7"/>
    <w:qFormat/>
    <w:rsid w:val="004B0D87"/>
    <w:pPr>
      <w:pBdr>
        <w:top w:val="single" w:sz="18" w:space="0" w:color="auto"/>
        <w:left w:val="single" w:sz="18" w:space="0" w:color="auto"/>
        <w:bottom w:val="single" w:sz="18" w:space="0" w:color="auto"/>
        <w:right w:val="single" w:sz="1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uiPriority w:val="6"/>
    <w:qFormat/>
    <w:rsid w:val="004B0D87"/>
    <w:pPr>
      <w:widowControl w:val="0"/>
      <w:suppressAutoHyphens/>
      <w:spacing w:after="200" w:line="240" w:lineRule="auto"/>
      <w:contextualSpacing/>
    </w:pPr>
    <w:rPr>
      <w:rFonts w:asciiTheme="minorHAnsi" w:hAnsiTheme="minorHAnsi"/>
      <w:u w:val="single"/>
    </w:rPr>
  </w:style>
  <w:style w:type="paragraph" w:styleId="Revision">
    <w:name w:val="Revision"/>
    <w:hidden/>
    <w:uiPriority w:val="99"/>
    <w:semiHidden/>
    <w:rsid w:val="00C51403"/>
    <w:pPr>
      <w:spacing w:after="0" w:line="240" w:lineRule="auto"/>
    </w:pPr>
    <w:rPr>
      <w:rFonts w:ascii="Calibri" w:eastAsiaTheme="minorEastAsia" w:hAnsi="Calibri" w:cs="Calibr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2478">
      <w:bodyDiv w:val="1"/>
      <w:marLeft w:val="0"/>
      <w:marRight w:val="0"/>
      <w:marTop w:val="0"/>
      <w:marBottom w:val="0"/>
      <w:divBdr>
        <w:top w:val="none" w:sz="0" w:space="0" w:color="auto"/>
        <w:left w:val="none" w:sz="0" w:space="0" w:color="auto"/>
        <w:bottom w:val="none" w:sz="0" w:space="0" w:color="auto"/>
        <w:right w:val="none" w:sz="0" w:space="0" w:color="auto"/>
      </w:divBdr>
    </w:div>
    <w:div w:id="46495234">
      <w:bodyDiv w:val="1"/>
      <w:marLeft w:val="0"/>
      <w:marRight w:val="0"/>
      <w:marTop w:val="0"/>
      <w:marBottom w:val="0"/>
      <w:divBdr>
        <w:top w:val="none" w:sz="0" w:space="0" w:color="auto"/>
        <w:left w:val="none" w:sz="0" w:space="0" w:color="auto"/>
        <w:bottom w:val="none" w:sz="0" w:space="0" w:color="auto"/>
        <w:right w:val="none" w:sz="0" w:space="0" w:color="auto"/>
      </w:divBdr>
    </w:div>
    <w:div w:id="91779150">
      <w:bodyDiv w:val="1"/>
      <w:marLeft w:val="0"/>
      <w:marRight w:val="0"/>
      <w:marTop w:val="0"/>
      <w:marBottom w:val="0"/>
      <w:divBdr>
        <w:top w:val="none" w:sz="0" w:space="0" w:color="auto"/>
        <w:left w:val="none" w:sz="0" w:space="0" w:color="auto"/>
        <w:bottom w:val="none" w:sz="0" w:space="0" w:color="auto"/>
        <w:right w:val="none" w:sz="0" w:space="0" w:color="auto"/>
      </w:divBdr>
    </w:div>
    <w:div w:id="109325711">
      <w:bodyDiv w:val="1"/>
      <w:marLeft w:val="0"/>
      <w:marRight w:val="0"/>
      <w:marTop w:val="0"/>
      <w:marBottom w:val="0"/>
      <w:divBdr>
        <w:top w:val="none" w:sz="0" w:space="0" w:color="auto"/>
        <w:left w:val="none" w:sz="0" w:space="0" w:color="auto"/>
        <w:bottom w:val="none" w:sz="0" w:space="0" w:color="auto"/>
        <w:right w:val="none" w:sz="0" w:space="0" w:color="auto"/>
      </w:divBdr>
    </w:div>
    <w:div w:id="240797842">
      <w:bodyDiv w:val="1"/>
      <w:marLeft w:val="0"/>
      <w:marRight w:val="0"/>
      <w:marTop w:val="0"/>
      <w:marBottom w:val="0"/>
      <w:divBdr>
        <w:top w:val="none" w:sz="0" w:space="0" w:color="auto"/>
        <w:left w:val="none" w:sz="0" w:space="0" w:color="auto"/>
        <w:bottom w:val="none" w:sz="0" w:space="0" w:color="auto"/>
        <w:right w:val="none" w:sz="0" w:space="0" w:color="auto"/>
      </w:divBdr>
    </w:div>
    <w:div w:id="258956117">
      <w:bodyDiv w:val="1"/>
      <w:marLeft w:val="0"/>
      <w:marRight w:val="0"/>
      <w:marTop w:val="0"/>
      <w:marBottom w:val="0"/>
      <w:divBdr>
        <w:top w:val="none" w:sz="0" w:space="0" w:color="auto"/>
        <w:left w:val="none" w:sz="0" w:space="0" w:color="auto"/>
        <w:bottom w:val="none" w:sz="0" w:space="0" w:color="auto"/>
        <w:right w:val="none" w:sz="0" w:space="0" w:color="auto"/>
      </w:divBdr>
      <w:divsChild>
        <w:div w:id="112134652">
          <w:blockQuote w:val="1"/>
          <w:marLeft w:val="0"/>
          <w:marRight w:val="0"/>
          <w:marTop w:val="0"/>
          <w:marBottom w:val="0"/>
          <w:divBdr>
            <w:top w:val="none" w:sz="0" w:space="0" w:color="auto"/>
            <w:left w:val="none" w:sz="0" w:space="0" w:color="auto"/>
            <w:bottom w:val="none" w:sz="0" w:space="0" w:color="auto"/>
            <w:right w:val="none" w:sz="0" w:space="0" w:color="auto"/>
          </w:divBdr>
        </w:div>
        <w:div w:id="11625475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81770717">
      <w:bodyDiv w:val="1"/>
      <w:marLeft w:val="0"/>
      <w:marRight w:val="0"/>
      <w:marTop w:val="0"/>
      <w:marBottom w:val="0"/>
      <w:divBdr>
        <w:top w:val="none" w:sz="0" w:space="0" w:color="auto"/>
        <w:left w:val="none" w:sz="0" w:space="0" w:color="auto"/>
        <w:bottom w:val="none" w:sz="0" w:space="0" w:color="auto"/>
        <w:right w:val="none" w:sz="0" w:space="0" w:color="auto"/>
      </w:divBdr>
    </w:div>
    <w:div w:id="282158856">
      <w:bodyDiv w:val="1"/>
      <w:marLeft w:val="0"/>
      <w:marRight w:val="0"/>
      <w:marTop w:val="0"/>
      <w:marBottom w:val="0"/>
      <w:divBdr>
        <w:top w:val="none" w:sz="0" w:space="0" w:color="auto"/>
        <w:left w:val="none" w:sz="0" w:space="0" w:color="auto"/>
        <w:bottom w:val="none" w:sz="0" w:space="0" w:color="auto"/>
        <w:right w:val="none" w:sz="0" w:space="0" w:color="auto"/>
      </w:divBdr>
    </w:div>
    <w:div w:id="282467960">
      <w:bodyDiv w:val="1"/>
      <w:marLeft w:val="0"/>
      <w:marRight w:val="0"/>
      <w:marTop w:val="0"/>
      <w:marBottom w:val="0"/>
      <w:divBdr>
        <w:top w:val="none" w:sz="0" w:space="0" w:color="auto"/>
        <w:left w:val="none" w:sz="0" w:space="0" w:color="auto"/>
        <w:bottom w:val="none" w:sz="0" w:space="0" w:color="auto"/>
        <w:right w:val="none" w:sz="0" w:space="0" w:color="auto"/>
      </w:divBdr>
    </w:div>
    <w:div w:id="311059307">
      <w:bodyDiv w:val="1"/>
      <w:marLeft w:val="0"/>
      <w:marRight w:val="0"/>
      <w:marTop w:val="0"/>
      <w:marBottom w:val="0"/>
      <w:divBdr>
        <w:top w:val="none" w:sz="0" w:space="0" w:color="auto"/>
        <w:left w:val="none" w:sz="0" w:space="0" w:color="auto"/>
        <w:bottom w:val="none" w:sz="0" w:space="0" w:color="auto"/>
        <w:right w:val="none" w:sz="0" w:space="0" w:color="auto"/>
      </w:divBdr>
    </w:div>
    <w:div w:id="331883924">
      <w:bodyDiv w:val="1"/>
      <w:marLeft w:val="0"/>
      <w:marRight w:val="0"/>
      <w:marTop w:val="0"/>
      <w:marBottom w:val="0"/>
      <w:divBdr>
        <w:top w:val="none" w:sz="0" w:space="0" w:color="auto"/>
        <w:left w:val="none" w:sz="0" w:space="0" w:color="auto"/>
        <w:bottom w:val="none" w:sz="0" w:space="0" w:color="auto"/>
        <w:right w:val="none" w:sz="0" w:space="0" w:color="auto"/>
      </w:divBdr>
    </w:div>
    <w:div w:id="336540304">
      <w:bodyDiv w:val="1"/>
      <w:marLeft w:val="0"/>
      <w:marRight w:val="0"/>
      <w:marTop w:val="0"/>
      <w:marBottom w:val="0"/>
      <w:divBdr>
        <w:top w:val="none" w:sz="0" w:space="0" w:color="auto"/>
        <w:left w:val="none" w:sz="0" w:space="0" w:color="auto"/>
        <w:bottom w:val="none" w:sz="0" w:space="0" w:color="auto"/>
        <w:right w:val="none" w:sz="0" w:space="0" w:color="auto"/>
      </w:divBdr>
    </w:div>
    <w:div w:id="385614595">
      <w:bodyDiv w:val="1"/>
      <w:marLeft w:val="0"/>
      <w:marRight w:val="0"/>
      <w:marTop w:val="0"/>
      <w:marBottom w:val="0"/>
      <w:divBdr>
        <w:top w:val="none" w:sz="0" w:space="0" w:color="auto"/>
        <w:left w:val="none" w:sz="0" w:space="0" w:color="auto"/>
        <w:bottom w:val="none" w:sz="0" w:space="0" w:color="auto"/>
        <w:right w:val="none" w:sz="0" w:space="0" w:color="auto"/>
      </w:divBdr>
    </w:div>
    <w:div w:id="410353341">
      <w:bodyDiv w:val="1"/>
      <w:marLeft w:val="0"/>
      <w:marRight w:val="0"/>
      <w:marTop w:val="0"/>
      <w:marBottom w:val="0"/>
      <w:divBdr>
        <w:top w:val="none" w:sz="0" w:space="0" w:color="auto"/>
        <w:left w:val="none" w:sz="0" w:space="0" w:color="auto"/>
        <w:bottom w:val="none" w:sz="0" w:space="0" w:color="auto"/>
        <w:right w:val="none" w:sz="0" w:space="0" w:color="auto"/>
      </w:divBdr>
    </w:div>
    <w:div w:id="418991528">
      <w:bodyDiv w:val="1"/>
      <w:marLeft w:val="0"/>
      <w:marRight w:val="0"/>
      <w:marTop w:val="0"/>
      <w:marBottom w:val="0"/>
      <w:divBdr>
        <w:top w:val="none" w:sz="0" w:space="0" w:color="auto"/>
        <w:left w:val="none" w:sz="0" w:space="0" w:color="auto"/>
        <w:bottom w:val="none" w:sz="0" w:space="0" w:color="auto"/>
        <w:right w:val="none" w:sz="0" w:space="0" w:color="auto"/>
      </w:divBdr>
      <w:divsChild>
        <w:div w:id="1442146831">
          <w:blockQuote w:val="1"/>
          <w:marLeft w:val="0"/>
          <w:marRight w:val="0"/>
          <w:marTop w:val="0"/>
          <w:marBottom w:val="0"/>
          <w:divBdr>
            <w:top w:val="none" w:sz="0" w:space="0" w:color="auto"/>
            <w:left w:val="none" w:sz="0" w:space="0" w:color="auto"/>
            <w:bottom w:val="none" w:sz="0" w:space="0" w:color="auto"/>
            <w:right w:val="none" w:sz="0" w:space="0" w:color="auto"/>
          </w:divBdr>
        </w:div>
        <w:div w:id="176811618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66356796">
      <w:bodyDiv w:val="1"/>
      <w:marLeft w:val="0"/>
      <w:marRight w:val="0"/>
      <w:marTop w:val="0"/>
      <w:marBottom w:val="0"/>
      <w:divBdr>
        <w:top w:val="none" w:sz="0" w:space="0" w:color="auto"/>
        <w:left w:val="none" w:sz="0" w:space="0" w:color="auto"/>
        <w:bottom w:val="none" w:sz="0" w:space="0" w:color="auto"/>
        <w:right w:val="none" w:sz="0" w:space="0" w:color="auto"/>
      </w:divBdr>
    </w:div>
    <w:div w:id="475728667">
      <w:bodyDiv w:val="1"/>
      <w:marLeft w:val="0"/>
      <w:marRight w:val="0"/>
      <w:marTop w:val="0"/>
      <w:marBottom w:val="0"/>
      <w:divBdr>
        <w:top w:val="none" w:sz="0" w:space="0" w:color="auto"/>
        <w:left w:val="none" w:sz="0" w:space="0" w:color="auto"/>
        <w:bottom w:val="none" w:sz="0" w:space="0" w:color="auto"/>
        <w:right w:val="none" w:sz="0" w:space="0" w:color="auto"/>
      </w:divBdr>
      <w:divsChild>
        <w:div w:id="141511811">
          <w:marLeft w:val="0"/>
          <w:marRight w:val="0"/>
          <w:marTop w:val="0"/>
          <w:marBottom w:val="0"/>
          <w:divBdr>
            <w:top w:val="none" w:sz="0" w:space="0" w:color="auto"/>
            <w:left w:val="none" w:sz="0" w:space="0" w:color="auto"/>
            <w:bottom w:val="none" w:sz="0" w:space="0" w:color="auto"/>
            <w:right w:val="none" w:sz="0" w:space="0" w:color="auto"/>
          </w:divBdr>
        </w:div>
      </w:divsChild>
    </w:div>
    <w:div w:id="536697570">
      <w:bodyDiv w:val="1"/>
      <w:marLeft w:val="0"/>
      <w:marRight w:val="0"/>
      <w:marTop w:val="0"/>
      <w:marBottom w:val="0"/>
      <w:divBdr>
        <w:top w:val="none" w:sz="0" w:space="0" w:color="auto"/>
        <w:left w:val="none" w:sz="0" w:space="0" w:color="auto"/>
        <w:bottom w:val="none" w:sz="0" w:space="0" w:color="auto"/>
        <w:right w:val="none" w:sz="0" w:space="0" w:color="auto"/>
      </w:divBdr>
    </w:div>
    <w:div w:id="581840260">
      <w:bodyDiv w:val="1"/>
      <w:marLeft w:val="0"/>
      <w:marRight w:val="0"/>
      <w:marTop w:val="0"/>
      <w:marBottom w:val="0"/>
      <w:divBdr>
        <w:top w:val="none" w:sz="0" w:space="0" w:color="auto"/>
        <w:left w:val="none" w:sz="0" w:space="0" w:color="auto"/>
        <w:bottom w:val="none" w:sz="0" w:space="0" w:color="auto"/>
        <w:right w:val="none" w:sz="0" w:space="0" w:color="auto"/>
      </w:divBdr>
      <w:divsChild>
        <w:div w:id="1620718164">
          <w:marLeft w:val="0"/>
          <w:marRight w:val="0"/>
          <w:marTop w:val="0"/>
          <w:marBottom w:val="0"/>
          <w:divBdr>
            <w:top w:val="none" w:sz="0" w:space="0" w:color="auto"/>
            <w:left w:val="none" w:sz="0" w:space="0" w:color="auto"/>
            <w:bottom w:val="none" w:sz="0" w:space="0" w:color="auto"/>
            <w:right w:val="none" w:sz="0" w:space="0" w:color="auto"/>
          </w:divBdr>
        </w:div>
        <w:div w:id="1765178850">
          <w:marLeft w:val="0"/>
          <w:marRight w:val="0"/>
          <w:marTop w:val="0"/>
          <w:marBottom w:val="0"/>
          <w:divBdr>
            <w:top w:val="none" w:sz="0" w:space="0" w:color="auto"/>
            <w:left w:val="none" w:sz="0" w:space="0" w:color="auto"/>
            <w:bottom w:val="none" w:sz="0" w:space="0" w:color="auto"/>
            <w:right w:val="none" w:sz="0" w:space="0" w:color="auto"/>
          </w:divBdr>
        </w:div>
        <w:div w:id="1941984014">
          <w:marLeft w:val="0"/>
          <w:marRight w:val="0"/>
          <w:marTop w:val="0"/>
          <w:marBottom w:val="0"/>
          <w:divBdr>
            <w:top w:val="none" w:sz="0" w:space="0" w:color="auto"/>
            <w:left w:val="none" w:sz="0" w:space="0" w:color="auto"/>
            <w:bottom w:val="none" w:sz="0" w:space="0" w:color="auto"/>
            <w:right w:val="none" w:sz="0" w:space="0" w:color="auto"/>
          </w:divBdr>
        </w:div>
        <w:div w:id="2124107022">
          <w:marLeft w:val="0"/>
          <w:marRight w:val="0"/>
          <w:marTop w:val="0"/>
          <w:marBottom w:val="0"/>
          <w:divBdr>
            <w:top w:val="none" w:sz="0" w:space="0" w:color="auto"/>
            <w:left w:val="none" w:sz="0" w:space="0" w:color="auto"/>
            <w:bottom w:val="none" w:sz="0" w:space="0" w:color="auto"/>
            <w:right w:val="none" w:sz="0" w:space="0" w:color="auto"/>
          </w:divBdr>
        </w:div>
      </w:divsChild>
    </w:div>
    <w:div w:id="605772984">
      <w:bodyDiv w:val="1"/>
      <w:marLeft w:val="0"/>
      <w:marRight w:val="0"/>
      <w:marTop w:val="0"/>
      <w:marBottom w:val="0"/>
      <w:divBdr>
        <w:top w:val="none" w:sz="0" w:space="0" w:color="auto"/>
        <w:left w:val="none" w:sz="0" w:space="0" w:color="auto"/>
        <w:bottom w:val="none" w:sz="0" w:space="0" w:color="auto"/>
        <w:right w:val="none" w:sz="0" w:space="0" w:color="auto"/>
      </w:divBdr>
      <w:divsChild>
        <w:div w:id="250048560">
          <w:marLeft w:val="0"/>
          <w:marRight w:val="0"/>
          <w:marTop w:val="0"/>
          <w:marBottom w:val="0"/>
          <w:divBdr>
            <w:top w:val="none" w:sz="0" w:space="0" w:color="auto"/>
            <w:left w:val="none" w:sz="0" w:space="0" w:color="auto"/>
            <w:bottom w:val="none" w:sz="0" w:space="0" w:color="auto"/>
            <w:right w:val="none" w:sz="0" w:space="0" w:color="auto"/>
          </w:divBdr>
        </w:div>
        <w:div w:id="262810168">
          <w:marLeft w:val="0"/>
          <w:marRight w:val="0"/>
          <w:marTop w:val="0"/>
          <w:marBottom w:val="0"/>
          <w:divBdr>
            <w:top w:val="none" w:sz="0" w:space="0" w:color="auto"/>
            <w:left w:val="none" w:sz="0" w:space="0" w:color="auto"/>
            <w:bottom w:val="none" w:sz="0" w:space="0" w:color="auto"/>
            <w:right w:val="none" w:sz="0" w:space="0" w:color="auto"/>
          </w:divBdr>
        </w:div>
        <w:div w:id="329723241">
          <w:marLeft w:val="0"/>
          <w:marRight w:val="0"/>
          <w:marTop w:val="0"/>
          <w:marBottom w:val="0"/>
          <w:divBdr>
            <w:top w:val="none" w:sz="0" w:space="0" w:color="auto"/>
            <w:left w:val="none" w:sz="0" w:space="0" w:color="auto"/>
            <w:bottom w:val="none" w:sz="0" w:space="0" w:color="auto"/>
            <w:right w:val="none" w:sz="0" w:space="0" w:color="auto"/>
          </w:divBdr>
        </w:div>
        <w:div w:id="490831352">
          <w:marLeft w:val="0"/>
          <w:marRight w:val="0"/>
          <w:marTop w:val="0"/>
          <w:marBottom w:val="0"/>
          <w:divBdr>
            <w:top w:val="none" w:sz="0" w:space="0" w:color="auto"/>
            <w:left w:val="none" w:sz="0" w:space="0" w:color="auto"/>
            <w:bottom w:val="none" w:sz="0" w:space="0" w:color="auto"/>
            <w:right w:val="none" w:sz="0" w:space="0" w:color="auto"/>
          </w:divBdr>
        </w:div>
        <w:div w:id="724526222">
          <w:marLeft w:val="0"/>
          <w:marRight w:val="0"/>
          <w:marTop w:val="0"/>
          <w:marBottom w:val="0"/>
          <w:divBdr>
            <w:top w:val="none" w:sz="0" w:space="0" w:color="auto"/>
            <w:left w:val="none" w:sz="0" w:space="0" w:color="auto"/>
            <w:bottom w:val="none" w:sz="0" w:space="0" w:color="auto"/>
            <w:right w:val="none" w:sz="0" w:space="0" w:color="auto"/>
          </w:divBdr>
        </w:div>
        <w:div w:id="888228304">
          <w:marLeft w:val="0"/>
          <w:marRight w:val="0"/>
          <w:marTop w:val="0"/>
          <w:marBottom w:val="0"/>
          <w:divBdr>
            <w:top w:val="none" w:sz="0" w:space="0" w:color="auto"/>
            <w:left w:val="none" w:sz="0" w:space="0" w:color="auto"/>
            <w:bottom w:val="none" w:sz="0" w:space="0" w:color="auto"/>
            <w:right w:val="none" w:sz="0" w:space="0" w:color="auto"/>
          </w:divBdr>
        </w:div>
        <w:div w:id="955795475">
          <w:marLeft w:val="0"/>
          <w:marRight w:val="0"/>
          <w:marTop w:val="0"/>
          <w:marBottom w:val="0"/>
          <w:divBdr>
            <w:top w:val="none" w:sz="0" w:space="0" w:color="auto"/>
            <w:left w:val="none" w:sz="0" w:space="0" w:color="auto"/>
            <w:bottom w:val="none" w:sz="0" w:space="0" w:color="auto"/>
            <w:right w:val="none" w:sz="0" w:space="0" w:color="auto"/>
          </w:divBdr>
        </w:div>
        <w:div w:id="983236966">
          <w:marLeft w:val="0"/>
          <w:marRight w:val="0"/>
          <w:marTop w:val="0"/>
          <w:marBottom w:val="0"/>
          <w:divBdr>
            <w:top w:val="none" w:sz="0" w:space="0" w:color="auto"/>
            <w:left w:val="none" w:sz="0" w:space="0" w:color="auto"/>
            <w:bottom w:val="none" w:sz="0" w:space="0" w:color="auto"/>
            <w:right w:val="none" w:sz="0" w:space="0" w:color="auto"/>
          </w:divBdr>
        </w:div>
        <w:div w:id="1034966683">
          <w:marLeft w:val="0"/>
          <w:marRight w:val="0"/>
          <w:marTop w:val="0"/>
          <w:marBottom w:val="0"/>
          <w:divBdr>
            <w:top w:val="none" w:sz="0" w:space="0" w:color="auto"/>
            <w:left w:val="none" w:sz="0" w:space="0" w:color="auto"/>
            <w:bottom w:val="none" w:sz="0" w:space="0" w:color="auto"/>
            <w:right w:val="none" w:sz="0" w:space="0" w:color="auto"/>
          </w:divBdr>
        </w:div>
        <w:div w:id="1131051064">
          <w:marLeft w:val="0"/>
          <w:marRight w:val="0"/>
          <w:marTop w:val="0"/>
          <w:marBottom w:val="0"/>
          <w:divBdr>
            <w:top w:val="none" w:sz="0" w:space="0" w:color="auto"/>
            <w:left w:val="none" w:sz="0" w:space="0" w:color="auto"/>
            <w:bottom w:val="none" w:sz="0" w:space="0" w:color="auto"/>
            <w:right w:val="none" w:sz="0" w:space="0" w:color="auto"/>
          </w:divBdr>
        </w:div>
        <w:div w:id="1399666983">
          <w:marLeft w:val="0"/>
          <w:marRight w:val="0"/>
          <w:marTop w:val="0"/>
          <w:marBottom w:val="0"/>
          <w:divBdr>
            <w:top w:val="none" w:sz="0" w:space="0" w:color="auto"/>
            <w:left w:val="none" w:sz="0" w:space="0" w:color="auto"/>
            <w:bottom w:val="none" w:sz="0" w:space="0" w:color="auto"/>
            <w:right w:val="none" w:sz="0" w:space="0" w:color="auto"/>
          </w:divBdr>
        </w:div>
      </w:divsChild>
    </w:div>
    <w:div w:id="606425281">
      <w:bodyDiv w:val="1"/>
      <w:marLeft w:val="0"/>
      <w:marRight w:val="0"/>
      <w:marTop w:val="0"/>
      <w:marBottom w:val="0"/>
      <w:divBdr>
        <w:top w:val="none" w:sz="0" w:space="0" w:color="auto"/>
        <w:left w:val="none" w:sz="0" w:space="0" w:color="auto"/>
        <w:bottom w:val="none" w:sz="0" w:space="0" w:color="auto"/>
        <w:right w:val="none" w:sz="0" w:space="0" w:color="auto"/>
      </w:divBdr>
      <w:divsChild>
        <w:div w:id="2054303641">
          <w:blockQuote w:val="1"/>
          <w:marLeft w:val="0"/>
          <w:marRight w:val="0"/>
          <w:marTop w:val="240"/>
          <w:marBottom w:val="240"/>
          <w:divBdr>
            <w:top w:val="none" w:sz="0" w:space="0" w:color="auto"/>
            <w:left w:val="single" w:sz="6" w:space="0" w:color="CACACA"/>
            <w:bottom w:val="none" w:sz="0" w:space="0" w:color="auto"/>
            <w:right w:val="none" w:sz="0" w:space="0" w:color="auto"/>
          </w:divBdr>
          <w:divsChild>
            <w:div w:id="94178545">
              <w:marLeft w:val="3600"/>
              <w:marRight w:val="0"/>
              <w:marTop w:val="0"/>
              <w:marBottom w:val="0"/>
              <w:divBdr>
                <w:top w:val="none" w:sz="0" w:space="0" w:color="auto"/>
                <w:left w:val="none" w:sz="0" w:space="0" w:color="auto"/>
                <w:bottom w:val="none" w:sz="0" w:space="0" w:color="auto"/>
                <w:right w:val="none" w:sz="0" w:space="0" w:color="auto"/>
              </w:divBdr>
            </w:div>
          </w:divsChild>
        </w:div>
      </w:divsChild>
    </w:div>
    <w:div w:id="643780430">
      <w:bodyDiv w:val="1"/>
      <w:marLeft w:val="0"/>
      <w:marRight w:val="0"/>
      <w:marTop w:val="0"/>
      <w:marBottom w:val="0"/>
      <w:divBdr>
        <w:top w:val="none" w:sz="0" w:space="0" w:color="auto"/>
        <w:left w:val="none" w:sz="0" w:space="0" w:color="auto"/>
        <w:bottom w:val="none" w:sz="0" w:space="0" w:color="auto"/>
        <w:right w:val="none" w:sz="0" w:space="0" w:color="auto"/>
      </w:divBdr>
    </w:div>
    <w:div w:id="711925234">
      <w:bodyDiv w:val="1"/>
      <w:marLeft w:val="0"/>
      <w:marRight w:val="0"/>
      <w:marTop w:val="0"/>
      <w:marBottom w:val="0"/>
      <w:divBdr>
        <w:top w:val="none" w:sz="0" w:space="0" w:color="auto"/>
        <w:left w:val="none" w:sz="0" w:space="0" w:color="auto"/>
        <w:bottom w:val="none" w:sz="0" w:space="0" w:color="auto"/>
        <w:right w:val="none" w:sz="0" w:space="0" w:color="auto"/>
      </w:divBdr>
    </w:div>
    <w:div w:id="753088144">
      <w:bodyDiv w:val="1"/>
      <w:marLeft w:val="0"/>
      <w:marRight w:val="0"/>
      <w:marTop w:val="0"/>
      <w:marBottom w:val="0"/>
      <w:divBdr>
        <w:top w:val="none" w:sz="0" w:space="0" w:color="auto"/>
        <w:left w:val="none" w:sz="0" w:space="0" w:color="auto"/>
        <w:bottom w:val="none" w:sz="0" w:space="0" w:color="auto"/>
        <w:right w:val="none" w:sz="0" w:space="0" w:color="auto"/>
      </w:divBdr>
    </w:div>
    <w:div w:id="771314726">
      <w:bodyDiv w:val="1"/>
      <w:marLeft w:val="0"/>
      <w:marRight w:val="0"/>
      <w:marTop w:val="0"/>
      <w:marBottom w:val="0"/>
      <w:divBdr>
        <w:top w:val="none" w:sz="0" w:space="0" w:color="auto"/>
        <w:left w:val="none" w:sz="0" w:space="0" w:color="auto"/>
        <w:bottom w:val="none" w:sz="0" w:space="0" w:color="auto"/>
        <w:right w:val="none" w:sz="0" w:space="0" w:color="auto"/>
      </w:divBdr>
    </w:div>
    <w:div w:id="775908059">
      <w:bodyDiv w:val="1"/>
      <w:marLeft w:val="0"/>
      <w:marRight w:val="0"/>
      <w:marTop w:val="0"/>
      <w:marBottom w:val="0"/>
      <w:divBdr>
        <w:top w:val="none" w:sz="0" w:space="0" w:color="auto"/>
        <w:left w:val="none" w:sz="0" w:space="0" w:color="auto"/>
        <w:bottom w:val="none" w:sz="0" w:space="0" w:color="auto"/>
        <w:right w:val="none" w:sz="0" w:space="0" w:color="auto"/>
      </w:divBdr>
    </w:div>
    <w:div w:id="801536072">
      <w:bodyDiv w:val="1"/>
      <w:marLeft w:val="0"/>
      <w:marRight w:val="0"/>
      <w:marTop w:val="0"/>
      <w:marBottom w:val="0"/>
      <w:divBdr>
        <w:top w:val="none" w:sz="0" w:space="0" w:color="auto"/>
        <w:left w:val="none" w:sz="0" w:space="0" w:color="auto"/>
        <w:bottom w:val="none" w:sz="0" w:space="0" w:color="auto"/>
        <w:right w:val="none" w:sz="0" w:space="0" w:color="auto"/>
      </w:divBdr>
      <w:divsChild>
        <w:div w:id="49308286">
          <w:marLeft w:val="0"/>
          <w:marRight w:val="0"/>
          <w:marTop w:val="0"/>
          <w:marBottom w:val="0"/>
          <w:divBdr>
            <w:top w:val="none" w:sz="0" w:space="0" w:color="auto"/>
            <w:left w:val="none" w:sz="0" w:space="0" w:color="auto"/>
            <w:bottom w:val="none" w:sz="0" w:space="0" w:color="auto"/>
            <w:right w:val="none" w:sz="0" w:space="0" w:color="auto"/>
          </w:divBdr>
        </w:div>
        <w:div w:id="269364301">
          <w:marLeft w:val="0"/>
          <w:marRight w:val="0"/>
          <w:marTop w:val="0"/>
          <w:marBottom w:val="0"/>
          <w:divBdr>
            <w:top w:val="none" w:sz="0" w:space="0" w:color="auto"/>
            <w:left w:val="none" w:sz="0" w:space="0" w:color="auto"/>
            <w:bottom w:val="none" w:sz="0" w:space="0" w:color="auto"/>
            <w:right w:val="none" w:sz="0" w:space="0" w:color="auto"/>
          </w:divBdr>
        </w:div>
        <w:div w:id="744227770">
          <w:marLeft w:val="0"/>
          <w:marRight w:val="0"/>
          <w:marTop w:val="0"/>
          <w:marBottom w:val="0"/>
          <w:divBdr>
            <w:top w:val="none" w:sz="0" w:space="0" w:color="auto"/>
            <w:left w:val="none" w:sz="0" w:space="0" w:color="auto"/>
            <w:bottom w:val="none" w:sz="0" w:space="0" w:color="auto"/>
            <w:right w:val="none" w:sz="0" w:space="0" w:color="auto"/>
          </w:divBdr>
        </w:div>
        <w:div w:id="2001224773">
          <w:marLeft w:val="0"/>
          <w:marRight w:val="0"/>
          <w:marTop w:val="0"/>
          <w:marBottom w:val="0"/>
          <w:divBdr>
            <w:top w:val="none" w:sz="0" w:space="0" w:color="auto"/>
            <w:left w:val="none" w:sz="0" w:space="0" w:color="auto"/>
            <w:bottom w:val="none" w:sz="0" w:space="0" w:color="auto"/>
            <w:right w:val="none" w:sz="0" w:space="0" w:color="auto"/>
          </w:divBdr>
        </w:div>
      </w:divsChild>
    </w:div>
    <w:div w:id="831455654">
      <w:bodyDiv w:val="1"/>
      <w:marLeft w:val="0"/>
      <w:marRight w:val="0"/>
      <w:marTop w:val="0"/>
      <w:marBottom w:val="0"/>
      <w:divBdr>
        <w:top w:val="none" w:sz="0" w:space="0" w:color="auto"/>
        <w:left w:val="none" w:sz="0" w:space="0" w:color="auto"/>
        <w:bottom w:val="none" w:sz="0" w:space="0" w:color="auto"/>
        <w:right w:val="none" w:sz="0" w:space="0" w:color="auto"/>
      </w:divBdr>
    </w:div>
    <w:div w:id="851914406">
      <w:bodyDiv w:val="1"/>
      <w:marLeft w:val="0"/>
      <w:marRight w:val="0"/>
      <w:marTop w:val="0"/>
      <w:marBottom w:val="0"/>
      <w:divBdr>
        <w:top w:val="none" w:sz="0" w:space="0" w:color="auto"/>
        <w:left w:val="none" w:sz="0" w:space="0" w:color="auto"/>
        <w:bottom w:val="none" w:sz="0" w:space="0" w:color="auto"/>
        <w:right w:val="none" w:sz="0" w:space="0" w:color="auto"/>
      </w:divBdr>
    </w:div>
    <w:div w:id="864638482">
      <w:bodyDiv w:val="1"/>
      <w:marLeft w:val="0"/>
      <w:marRight w:val="0"/>
      <w:marTop w:val="0"/>
      <w:marBottom w:val="0"/>
      <w:divBdr>
        <w:top w:val="none" w:sz="0" w:space="0" w:color="auto"/>
        <w:left w:val="none" w:sz="0" w:space="0" w:color="auto"/>
        <w:bottom w:val="none" w:sz="0" w:space="0" w:color="auto"/>
        <w:right w:val="none" w:sz="0" w:space="0" w:color="auto"/>
      </w:divBdr>
    </w:div>
    <w:div w:id="869073765">
      <w:bodyDiv w:val="1"/>
      <w:marLeft w:val="0"/>
      <w:marRight w:val="0"/>
      <w:marTop w:val="0"/>
      <w:marBottom w:val="0"/>
      <w:divBdr>
        <w:top w:val="none" w:sz="0" w:space="0" w:color="auto"/>
        <w:left w:val="none" w:sz="0" w:space="0" w:color="auto"/>
        <w:bottom w:val="none" w:sz="0" w:space="0" w:color="auto"/>
        <w:right w:val="none" w:sz="0" w:space="0" w:color="auto"/>
      </w:divBdr>
    </w:div>
    <w:div w:id="873418989">
      <w:bodyDiv w:val="1"/>
      <w:marLeft w:val="0"/>
      <w:marRight w:val="0"/>
      <w:marTop w:val="0"/>
      <w:marBottom w:val="0"/>
      <w:divBdr>
        <w:top w:val="none" w:sz="0" w:space="0" w:color="auto"/>
        <w:left w:val="none" w:sz="0" w:space="0" w:color="auto"/>
        <w:bottom w:val="none" w:sz="0" w:space="0" w:color="auto"/>
        <w:right w:val="none" w:sz="0" w:space="0" w:color="auto"/>
      </w:divBdr>
      <w:divsChild>
        <w:div w:id="1433818789">
          <w:marLeft w:val="0"/>
          <w:marRight w:val="0"/>
          <w:marTop w:val="0"/>
          <w:marBottom w:val="0"/>
          <w:divBdr>
            <w:top w:val="none" w:sz="0" w:space="0" w:color="auto"/>
            <w:left w:val="none" w:sz="0" w:space="0" w:color="auto"/>
            <w:bottom w:val="none" w:sz="0" w:space="0" w:color="auto"/>
            <w:right w:val="none" w:sz="0" w:space="0" w:color="auto"/>
          </w:divBdr>
        </w:div>
      </w:divsChild>
    </w:div>
    <w:div w:id="906037529">
      <w:bodyDiv w:val="1"/>
      <w:marLeft w:val="0"/>
      <w:marRight w:val="0"/>
      <w:marTop w:val="0"/>
      <w:marBottom w:val="0"/>
      <w:divBdr>
        <w:top w:val="none" w:sz="0" w:space="0" w:color="auto"/>
        <w:left w:val="none" w:sz="0" w:space="0" w:color="auto"/>
        <w:bottom w:val="none" w:sz="0" w:space="0" w:color="auto"/>
        <w:right w:val="none" w:sz="0" w:space="0" w:color="auto"/>
      </w:divBdr>
      <w:divsChild>
        <w:div w:id="165050334">
          <w:marLeft w:val="0"/>
          <w:marRight w:val="0"/>
          <w:marTop w:val="0"/>
          <w:marBottom w:val="0"/>
          <w:divBdr>
            <w:top w:val="none" w:sz="0" w:space="0" w:color="auto"/>
            <w:left w:val="none" w:sz="0" w:space="0" w:color="auto"/>
            <w:bottom w:val="none" w:sz="0" w:space="0" w:color="auto"/>
            <w:right w:val="none" w:sz="0" w:space="0" w:color="auto"/>
          </w:divBdr>
        </w:div>
        <w:div w:id="583564858">
          <w:marLeft w:val="0"/>
          <w:marRight w:val="0"/>
          <w:marTop w:val="0"/>
          <w:marBottom w:val="0"/>
          <w:divBdr>
            <w:top w:val="none" w:sz="0" w:space="0" w:color="auto"/>
            <w:left w:val="none" w:sz="0" w:space="0" w:color="auto"/>
            <w:bottom w:val="none" w:sz="0" w:space="0" w:color="auto"/>
            <w:right w:val="none" w:sz="0" w:space="0" w:color="auto"/>
          </w:divBdr>
        </w:div>
        <w:div w:id="716125260">
          <w:marLeft w:val="0"/>
          <w:marRight w:val="0"/>
          <w:marTop w:val="0"/>
          <w:marBottom w:val="0"/>
          <w:divBdr>
            <w:top w:val="none" w:sz="0" w:space="0" w:color="auto"/>
            <w:left w:val="none" w:sz="0" w:space="0" w:color="auto"/>
            <w:bottom w:val="none" w:sz="0" w:space="0" w:color="auto"/>
            <w:right w:val="none" w:sz="0" w:space="0" w:color="auto"/>
          </w:divBdr>
        </w:div>
        <w:div w:id="817383763">
          <w:marLeft w:val="0"/>
          <w:marRight w:val="0"/>
          <w:marTop w:val="0"/>
          <w:marBottom w:val="0"/>
          <w:divBdr>
            <w:top w:val="none" w:sz="0" w:space="0" w:color="auto"/>
            <w:left w:val="none" w:sz="0" w:space="0" w:color="auto"/>
            <w:bottom w:val="none" w:sz="0" w:space="0" w:color="auto"/>
            <w:right w:val="none" w:sz="0" w:space="0" w:color="auto"/>
          </w:divBdr>
        </w:div>
        <w:div w:id="1456755408">
          <w:marLeft w:val="0"/>
          <w:marRight w:val="0"/>
          <w:marTop w:val="0"/>
          <w:marBottom w:val="0"/>
          <w:divBdr>
            <w:top w:val="none" w:sz="0" w:space="0" w:color="auto"/>
            <w:left w:val="none" w:sz="0" w:space="0" w:color="auto"/>
            <w:bottom w:val="none" w:sz="0" w:space="0" w:color="auto"/>
            <w:right w:val="none" w:sz="0" w:space="0" w:color="auto"/>
          </w:divBdr>
        </w:div>
        <w:div w:id="1877157525">
          <w:marLeft w:val="0"/>
          <w:marRight w:val="0"/>
          <w:marTop w:val="0"/>
          <w:marBottom w:val="0"/>
          <w:divBdr>
            <w:top w:val="none" w:sz="0" w:space="0" w:color="auto"/>
            <w:left w:val="none" w:sz="0" w:space="0" w:color="auto"/>
            <w:bottom w:val="none" w:sz="0" w:space="0" w:color="auto"/>
            <w:right w:val="none" w:sz="0" w:space="0" w:color="auto"/>
          </w:divBdr>
        </w:div>
      </w:divsChild>
    </w:div>
    <w:div w:id="924535005">
      <w:bodyDiv w:val="1"/>
      <w:marLeft w:val="0"/>
      <w:marRight w:val="0"/>
      <w:marTop w:val="0"/>
      <w:marBottom w:val="0"/>
      <w:divBdr>
        <w:top w:val="none" w:sz="0" w:space="0" w:color="auto"/>
        <w:left w:val="none" w:sz="0" w:space="0" w:color="auto"/>
        <w:bottom w:val="none" w:sz="0" w:space="0" w:color="auto"/>
        <w:right w:val="none" w:sz="0" w:space="0" w:color="auto"/>
      </w:divBdr>
    </w:div>
    <w:div w:id="931818440">
      <w:bodyDiv w:val="1"/>
      <w:marLeft w:val="0"/>
      <w:marRight w:val="0"/>
      <w:marTop w:val="0"/>
      <w:marBottom w:val="0"/>
      <w:divBdr>
        <w:top w:val="none" w:sz="0" w:space="0" w:color="auto"/>
        <w:left w:val="none" w:sz="0" w:space="0" w:color="auto"/>
        <w:bottom w:val="none" w:sz="0" w:space="0" w:color="auto"/>
        <w:right w:val="none" w:sz="0" w:space="0" w:color="auto"/>
      </w:divBdr>
    </w:div>
    <w:div w:id="943613884">
      <w:bodyDiv w:val="1"/>
      <w:marLeft w:val="0"/>
      <w:marRight w:val="0"/>
      <w:marTop w:val="0"/>
      <w:marBottom w:val="0"/>
      <w:divBdr>
        <w:top w:val="none" w:sz="0" w:space="0" w:color="auto"/>
        <w:left w:val="none" w:sz="0" w:space="0" w:color="auto"/>
        <w:bottom w:val="none" w:sz="0" w:space="0" w:color="auto"/>
        <w:right w:val="none" w:sz="0" w:space="0" w:color="auto"/>
      </w:divBdr>
    </w:div>
    <w:div w:id="976178283">
      <w:bodyDiv w:val="1"/>
      <w:marLeft w:val="0"/>
      <w:marRight w:val="0"/>
      <w:marTop w:val="0"/>
      <w:marBottom w:val="0"/>
      <w:divBdr>
        <w:top w:val="none" w:sz="0" w:space="0" w:color="auto"/>
        <w:left w:val="none" w:sz="0" w:space="0" w:color="auto"/>
        <w:bottom w:val="none" w:sz="0" w:space="0" w:color="auto"/>
        <w:right w:val="none" w:sz="0" w:space="0" w:color="auto"/>
      </w:divBdr>
    </w:div>
    <w:div w:id="1006516399">
      <w:bodyDiv w:val="1"/>
      <w:marLeft w:val="0"/>
      <w:marRight w:val="0"/>
      <w:marTop w:val="0"/>
      <w:marBottom w:val="0"/>
      <w:divBdr>
        <w:top w:val="none" w:sz="0" w:space="0" w:color="auto"/>
        <w:left w:val="none" w:sz="0" w:space="0" w:color="auto"/>
        <w:bottom w:val="none" w:sz="0" w:space="0" w:color="auto"/>
        <w:right w:val="none" w:sz="0" w:space="0" w:color="auto"/>
      </w:divBdr>
    </w:div>
    <w:div w:id="1042435743">
      <w:bodyDiv w:val="1"/>
      <w:marLeft w:val="0"/>
      <w:marRight w:val="0"/>
      <w:marTop w:val="0"/>
      <w:marBottom w:val="0"/>
      <w:divBdr>
        <w:top w:val="none" w:sz="0" w:space="0" w:color="auto"/>
        <w:left w:val="none" w:sz="0" w:space="0" w:color="auto"/>
        <w:bottom w:val="none" w:sz="0" w:space="0" w:color="auto"/>
        <w:right w:val="none" w:sz="0" w:space="0" w:color="auto"/>
      </w:divBdr>
    </w:div>
    <w:div w:id="1065421267">
      <w:bodyDiv w:val="1"/>
      <w:marLeft w:val="0"/>
      <w:marRight w:val="0"/>
      <w:marTop w:val="0"/>
      <w:marBottom w:val="0"/>
      <w:divBdr>
        <w:top w:val="none" w:sz="0" w:space="0" w:color="auto"/>
        <w:left w:val="none" w:sz="0" w:space="0" w:color="auto"/>
        <w:bottom w:val="none" w:sz="0" w:space="0" w:color="auto"/>
        <w:right w:val="none" w:sz="0" w:space="0" w:color="auto"/>
      </w:divBdr>
    </w:div>
    <w:div w:id="1116482394">
      <w:bodyDiv w:val="1"/>
      <w:marLeft w:val="0"/>
      <w:marRight w:val="0"/>
      <w:marTop w:val="0"/>
      <w:marBottom w:val="0"/>
      <w:divBdr>
        <w:top w:val="none" w:sz="0" w:space="0" w:color="auto"/>
        <w:left w:val="none" w:sz="0" w:space="0" w:color="auto"/>
        <w:bottom w:val="none" w:sz="0" w:space="0" w:color="auto"/>
        <w:right w:val="none" w:sz="0" w:space="0" w:color="auto"/>
      </w:divBdr>
    </w:div>
    <w:div w:id="1119059494">
      <w:bodyDiv w:val="1"/>
      <w:marLeft w:val="0"/>
      <w:marRight w:val="0"/>
      <w:marTop w:val="0"/>
      <w:marBottom w:val="0"/>
      <w:divBdr>
        <w:top w:val="none" w:sz="0" w:space="0" w:color="auto"/>
        <w:left w:val="none" w:sz="0" w:space="0" w:color="auto"/>
        <w:bottom w:val="none" w:sz="0" w:space="0" w:color="auto"/>
        <w:right w:val="none" w:sz="0" w:space="0" w:color="auto"/>
      </w:divBdr>
    </w:div>
    <w:div w:id="1132287572">
      <w:bodyDiv w:val="1"/>
      <w:marLeft w:val="0"/>
      <w:marRight w:val="0"/>
      <w:marTop w:val="0"/>
      <w:marBottom w:val="0"/>
      <w:divBdr>
        <w:top w:val="none" w:sz="0" w:space="0" w:color="auto"/>
        <w:left w:val="none" w:sz="0" w:space="0" w:color="auto"/>
        <w:bottom w:val="none" w:sz="0" w:space="0" w:color="auto"/>
        <w:right w:val="none" w:sz="0" w:space="0" w:color="auto"/>
      </w:divBdr>
      <w:divsChild>
        <w:div w:id="1615864576">
          <w:marLeft w:val="0"/>
          <w:marRight w:val="0"/>
          <w:marTop w:val="0"/>
          <w:marBottom w:val="0"/>
          <w:divBdr>
            <w:top w:val="none" w:sz="0" w:space="0" w:color="auto"/>
            <w:left w:val="none" w:sz="0" w:space="0" w:color="auto"/>
            <w:bottom w:val="none" w:sz="0" w:space="0" w:color="auto"/>
            <w:right w:val="none" w:sz="0" w:space="0" w:color="auto"/>
          </w:divBdr>
          <w:divsChild>
            <w:div w:id="897058612">
              <w:marLeft w:val="0"/>
              <w:marRight w:val="0"/>
              <w:marTop w:val="0"/>
              <w:marBottom w:val="0"/>
              <w:divBdr>
                <w:top w:val="none" w:sz="0" w:space="0" w:color="auto"/>
                <w:left w:val="none" w:sz="0" w:space="0" w:color="auto"/>
                <w:bottom w:val="none" w:sz="0" w:space="0" w:color="auto"/>
                <w:right w:val="none" w:sz="0" w:space="0" w:color="auto"/>
              </w:divBdr>
              <w:divsChild>
                <w:div w:id="14964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50621">
      <w:bodyDiv w:val="1"/>
      <w:marLeft w:val="0"/>
      <w:marRight w:val="0"/>
      <w:marTop w:val="0"/>
      <w:marBottom w:val="0"/>
      <w:divBdr>
        <w:top w:val="none" w:sz="0" w:space="0" w:color="auto"/>
        <w:left w:val="none" w:sz="0" w:space="0" w:color="auto"/>
        <w:bottom w:val="none" w:sz="0" w:space="0" w:color="auto"/>
        <w:right w:val="none" w:sz="0" w:space="0" w:color="auto"/>
      </w:divBdr>
    </w:div>
    <w:div w:id="1160727525">
      <w:bodyDiv w:val="1"/>
      <w:marLeft w:val="0"/>
      <w:marRight w:val="0"/>
      <w:marTop w:val="0"/>
      <w:marBottom w:val="0"/>
      <w:divBdr>
        <w:top w:val="none" w:sz="0" w:space="0" w:color="auto"/>
        <w:left w:val="none" w:sz="0" w:space="0" w:color="auto"/>
        <w:bottom w:val="none" w:sz="0" w:space="0" w:color="auto"/>
        <w:right w:val="none" w:sz="0" w:space="0" w:color="auto"/>
      </w:divBdr>
      <w:divsChild>
        <w:div w:id="443307042">
          <w:marLeft w:val="0"/>
          <w:marRight w:val="0"/>
          <w:marTop w:val="0"/>
          <w:marBottom w:val="0"/>
          <w:divBdr>
            <w:top w:val="none" w:sz="0" w:space="0" w:color="auto"/>
            <w:left w:val="none" w:sz="0" w:space="0" w:color="auto"/>
            <w:bottom w:val="none" w:sz="0" w:space="0" w:color="auto"/>
            <w:right w:val="none" w:sz="0" w:space="0" w:color="auto"/>
          </w:divBdr>
          <w:divsChild>
            <w:div w:id="458426226">
              <w:marLeft w:val="0"/>
              <w:marRight w:val="0"/>
              <w:marTop w:val="0"/>
              <w:marBottom w:val="0"/>
              <w:divBdr>
                <w:top w:val="none" w:sz="0" w:space="0" w:color="auto"/>
                <w:left w:val="none" w:sz="0" w:space="0" w:color="auto"/>
                <w:bottom w:val="none" w:sz="0" w:space="0" w:color="auto"/>
                <w:right w:val="none" w:sz="0" w:space="0" w:color="auto"/>
              </w:divBdr>
              <w:divsChild>
                <w:div w:id="131991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488626">
      <w:bodyDiv w:val="1"/>
      <w:marLeft w:val="0"/>
      <w:marRight w:val="0"/>
      <w:marTop w:val="0"/>
      <w:marBottom w:val="0"/>
      <w:divBdr>
        <w:top w:val="none" w:sz="0" w:space="0" w:color="auto"/>
        <w:left w:val="none" w:sz="0" w:space="0" w:color="auto"/>
        <w:bottom w:val="none" w:sz="0" w:space="0" w:color="auto"/>
        <w:right w:val="none" w:sz="0" w:space="0" w:color="auto"/>
      </w:divBdr>
    </w:div>
    <w:div w:id="1172988515">
      <w:bodyDiv w:val="1"/>
      <w:marLeft w:val="0"/>
      <w:marRight w:val="0"/>
      <w:marTop w:val="0"/>
      <w:marBottom w:val="0"/>
      <w:divBdr>
        <w:top w:val="none" w:sz="0" w:space="0" w:color="auto"/>
        <w:left w:val="none" w:sz="0" w:space="0" w:color="auto"/>
        <w:bottom w:val="none" w:sz="0" w:space="0" w:color="auto"/>
        <w:right w:val="none" w:sz="0" w:space="0" w:color="auto"/>
      </w:divBdr>
      <w:divsChild>
        <w:div w:id="884830681">
          <w:blockQuote w:val="1"/>
          <w:marLeft w:val="0"/>
          <w:marRight w:val="0"/>
          <w:marTop w:val="240"/>
          <w:marBottom w:val="240"/>
          <w:divBdr>
            <w:top w:val="none" w:sz="0" w:space="0" w:color="auto"/>
            <w:left w:val="single" w:sz="6" w:space="0" w:color="CACACA"/>
            <w:bottom w:val="none" w:sz="0" w:space="0" w:color="auto"/>
            <w:right w:val="none" w:sz="0" w:space="0" w:color="auto"/>
          </w:divBdr>
          <w:divsChild>
            <w:div w:id="793866136">
              <w:marLeft w:val="3600"/>
              <w:marRight w:val="0"/>
              <w:marTop w:val="0"/>
              <w:marBottom w:val="0"/>
              <w:divBdr>
                <w:top w:val="none" w:sz="0" w:space="0" w:color="auto"/>
                <w:left w:val="none" w:sz="0" w:space="0" w:color="auto"/>
                <w:bottom w:val="none" w:sz="0" w:space="0" w:color="auto"/>
                <w:right w:val="none" w:sz="0" w:space="0" w:color="auto"/>
              </w:divBdr>
            </w:div>
          </w:divsChild>
        </w:div>
      </w:divsChild>
    </w:div>
    <w:div w:id="1260486208">
      <w:bodyDiv w:val="1"/>
      <w:marLeft w:val="0"/>
      <w:marRight w:val="0"/>
      <w:marTop w:val="0"/>
      <w:marBottom w:val="0"/>
      <w:divBdr>
        <w:top w:val="none" w:sz="0" w:space="0" w:color="auto"/>
        <w:left w:val="none" w:sz="0" w:space="0" w:color="auto"/>
        <w:bottom w:val="none" w:sz="0" w:space="0" w:color="auto"/>
        <w:right w:val="none" w:sz="0" w:space="0" w:color="auto"/>
      </w:divBdr>
    </w:div>
    <w:div w:id="1278760538">
      <w:bodyDiv w:val="1"/>
      <w:marLeft w:val="0"/>
      <w:marRight w:val="0"/>
      <w:marTop w:val="0"/>
      <w:marBottom w:val="0"/>
      <w:divBdr>
        <w:top w:val="none" w:sz="0" w:space="0" w:color="auto"/>
        <w:left w:val="none" w:sz="0" w:space="0" w:color="auto"/>
        <w:bottom w:val="none" w:sz="0" w:space="0" w:color="auto"/>
        <w:right w:val="none" w:sz="0" w:space="0" w:color="auto"/>
      </w:divBdr>
    </w:div>
    <w:div w:id="1310478518">
      <w:bodyDiv w:val="1"/>
      <w:marLeft w:val="0"/>
      <w:marRight w:val="0"/>
      <w:marTop w:val="0"/>
      <w:marBottom w:val="0"/>
      <w:divBdr>
        <w:top w:val="none" w:sz="0" w:space="0" w:color="auto"/>
        <w:left w:val="none" w:sz="0" w:space="0" w:color="auto"/>
        <w:bottom w:val="none" w:sz="0" w:space="0" w:color="auto"/>
        <w:right w:val="none" w:sz="0" w:space="0" w:color="auto"/>
      </w:divBdr>
    </w:div>
    <w:div w:id="1319188755">
      <w:bodyDiv w:val="1"/>
      <w:marLeft w:val="0"/>
      <w:marRight w:val="0"/>
      <w:marTop w:val="0"/>
      <w:marBottom w:val="0"/>
      <w:divBdr>
        <w:top w:val="none" w:sz="0" w:space="0" w:color="auto"/>
        <w:left w:val="none" w:sz="0" w:space="0" w:color="auto"/>
        <w:bottom w:val="none" w:sz="0" w:space="0" w:color="auto"/>
        <w:right w:val="none" w:sz="0" w:space="0" w:color="auto"/>
      </w:divBdr>
    </w:div>
    <w:div w:id="1333726163">
      <w:bodyDiv w:val="1"/>
      <w:marLeft w:val="0"/>
      <w:marRight w:val="0"/>
      <w:marTop w:val="0"/>
      <w:marBottom w:val="0"/>
      <w:divBdr>
        <w:top w:val="none" w:sz="0" w:space="0" w:color="auto"/>
        <w:left w:val="none" w:sz="0" w:space="0" w:color="auto"/>
        <w:bottom w:val="none" w:sz="0" w:space="0" w:color="auto"/>
        <w:right w:val="none" w:sz="0" w:space="0" w:color="auto"/>
      </w:divBdr>
    </w:div>
    <w:div w:id="1485660916">
      <w:bodyDiv w:val="1"/>
      <w:marLeft w:val="0"/>
      <w:marRight w:val="0"/>
      <w:marTop w:val="0"/>
      <w:marBottom w:val="0"/>
      <w:divBdr>
        <w:top w:val="none" w:sz="0" w:space="0" w:color="auto"/>
        <w:left w:val="none" w:sz="0" w:space="0" w:color="auto"/>
        <w:bottom w:val="none" w:sz="0" w:space="0" w:color="auto"/>
        <w:right w:val="none" w:sz="0" w:space="0" w:color="auto"/>
      </w:divBdr>
    </w:div>
    <w:div w:id="1513302893">
      <w:bodyDiv w:val="1"/>
      <w:marLeft w:val="0"/>
      <w:marRight w:val="0"/>
      <w:marTop w:val="0"/>
      <w:marBottom w:val="0"/>
      <w:divBdr>
        <w:top w:val="none" w:sz="0" w:space="0" w:color="auto"/>
        <w:left w:val="none" w:sz="0" w:space="0" w:color="auto"/>
        <w:bottom w:val="none" w:sz="0" w:space="0" w:color="auto"/>
        <w:right w:val="none" w:sz="0" w:space="0" w:color="auto"/>
      </w:divBdr>
    </w:div>
    <w:div w:id="1545870758">
      <w:bodyDiv w:val="1"/>
      <w:marLeft w:val="0"/>
      <w:marRight w:val="0"/>
      <w:marTop w:val="0"/>
      <w:marBottom w:val="0"/>
      <w:divBdr>
        <w:top w:val="none" w:sz="0" w:space="0" w:color="auto"/>
        <w:left w:val="none" w:sz="0" w:space="0" w:color="auto"/>
        <w:bottom w:val="none" w:sz="0" w:space="0" w:color="auto"/>
        <w:right w:val="none" w:sz="0" w:space="0" w:color="auto"/>
      </w:divBdr>
      <w:divsChild>
        <w:div w:id="228808127">
          <w:marLeft w:val="0"/>
          <w:marRight w:val="0"/>
          <w:marTop w:val="0"/>
          <w:marBottom w:val="0"/>
          <w:divBdr>
            <w:top w:val="none" w:sz="0" w:space="0" w:color="auto"/>
            <w:left w:val="none" w:sz="0" w:space="0" w:color="auto"/>
            <w:bottom w:val="none" w:sz="0" w:space="0" w:color="auto"/>
            <w:right w:val="none" w:sz="0" w:space="0" w:color="auto"/>
          </w:divBdr>
        </w:div>
        <w:div w:id="448819093">
          <w:marLeft w:val="0"/>
          <w:marRight w:val="0"/>
          <w:marTop w:val="0"/>
          <w:marBottom w:val="0"/>
          <w:divBdr>
            <w:top w:val="none" w:sz="0" w:space="0" w:color="auto"/>
            <w:left w:val="none" w:sz="0" w:space="0" w:color="auto"/>
            <w:bottom w:val="none" w:sz="0" w:space="0" w:color="auto"/>
            <w:right w:val="none" w:sz="0" w:space="0" w:color="auto"/>
          </w:divBdr>
        </w:div>
        <w:div w:id="535850443">
          <w:marLeft w:val="0"/>
          <w:marRight w:val="0"/>
          <w:marTop w:val="0"/>
          <w:marBottom w:val="0"/>
          <w:divBdr>
            <w:top w:val="none" w:sz="0" w:space="0" w:color="auto"/>
            <w:left w:val="none" w:sz="0" w:space="0" w:color="auto"/>
            <w:bottom w:val="none" w:sz="0" w:space="0" w:color="auto"/>
            <w:right w:val="none" w:sz="0" w:space="0" w:color="auto"/>
          </w:divBdr>
        </w:div>
        <w:div w:id="537397101">
          <w:marLeft w:val="0"/>
          <w:marRight w:val="0"/>
          <w:marTop w:val="0"/>
          <w:marBottom w:val="0"/>
          <w:divBdr>
            <w:top w:val="none" w:sz="0" w:space="0" w:color="auto"/>
            <w:left w:val="none" w:sz="0" w:space="0" w:color="auto"/>
            <w:bottom w:val="none" w:sz="0" w:space="0" w:color="auto"/>
            <w:right w:val="none" w:sz="0" w:space="0" w:color="auto"/>
          </w:divBdr>
        </w:div>
        <w:div w:id="583950857">
          <w:marLeft w:val="0"/>
          <w:marRight w:val="0"/>
          <w:marTop w:val="0"/>
          <w:marBottom w:val="0"/>
          <w:divBdr>
            <w:top w:val="none" w:sz="0" w:space="0" w:color="auto"/>
            <w:left w:val="none" w:sz="0" w:space="0" w:color="auto"/>
            <w:bottom w:val="none" w:sz="0" w:space="0" w:color="auto"/>
            <w:right w:val="none" w:sz="0" w:space="0" w:color="auto"/>
          </w:divBdr>
        </w:div>
        <w:div w:id="653485361">
          <w:marLeft w:val="0"/>
          <w:marRight w:val="0"/>
          <w:marTop w:val="0"/>
          <w:marBottom w:val="0"/>
          <w:divBdr>
            <w:top w:val="none" w:sz="0" w:space="0" w:color="auto"/>
            <w:left w:val="none" w:sz="0" w:space="0" w:color="auto"/>
            <w:bottom w:val="none" w:sz="0" w:space="0" w:color="auto"/>
            <w:right w:val="none" w:sz="0" w:space="0" w:color="auto"/>
          </w:divBdr>
        </w:div>
        <w:div w:id="957370374">
          <w:marLeft w:val="0"/>
          <w:marRight w:val="0"/>
          <w:marTop w:val="0"/>
          <w:marBottom w:val="0"/>
          <w:divBdr>
            <w:top w:val="none" w:sz="0" w:space="0" w:color="auto"/>
            <w:left w:val="none" w:sz="0" w:space="0" w:color="auto"/>
            <w:bottom w:val="none" w:sz="0" w:space="0" w:color="auto"/>
            <w:right w:val="none" w:sz="0" w:space="0" w:color="auto"/>
          </w:divBdr>
        </w:div>
        <w:div w:id="983700542">
          <w:marLeft w:val="0"/>
          <w:marRight w:val="0"/>
          <w:marTop w:val="0"/>
          <w:marBottom w:val="0"/>
          <w:divBdr>
            <w:top w:val="none" w:sz="0" w:space="0" w:color="auto"/>
            <w:left w:val="none" w:sz="0" w:space="0" w:color="auto"/>
            <w:bottom w:val="none" w:sz="0" w:space="0" w:color="auto"/>
            <w:right w:val="none" w:sz="0" w:space="0" w:color="auto"/>
          </w:divBdr>
        </w:div>
        <w:div w:id="1028484316">
          <w:marLeft w:val="0"/>
          <w:marRight w:val="0"/>
          <w:marTop w:val="0"/>
          <w:marBottom w:val="0"/>
          <w:divBdr>
            <w:top w:val="none" w:sz="0" w:space="0" w:color="auto"/>
            <w:left w:val="none" w:sz="0" w:space="0" w:color="auto"/>
            <w:bottom w:val="none" w:sz="0" w:space="0" w:color="auto"/>
            <w:right w:val="none" w:sz="0" w:space="0" w:color="auto"/>
          </w:divBdr>
        </w:div>
        <w:div w:id="1250624883">
          <w:marLeft w:val="0"/>
          <w:marRight w:val="0"/>
          <w:marTop w:val="0"/>
          <w:marBottom w:val="0"/>
          <w:divBdr>
            <w:top w:val="none" w:sz="0" w:space="0" w:color="auto"/>
            <w:left w:val="none" w:sz="0" w:space="0" w:color="auto"/>
            <w:bottom w:val="none" w:sz="0" w:space="0" w:color="auto"/>
            <w:right w:val="none" w:sz="0" w:space="0" w:color="auto"/>
          </w:divBdr>
        </w:div>
        <w:div w:id="1346250596">
          <w:marLeft w:val="0"/>
          <w:marRight w:val="0"/>
          <w:marTop w:val="0"/>
          <w:marBottom w:val="0"/>
          <w:divBdr>
            <w:top w:val="none" w:sz="0" w:space="0" w:color="auto"/>
            <w:left w:val="none" w:sz="0" w:space="0" w:color="auto"/>
            <w:bottom w:val="none" w:sz="0" w:space="0" w:color="auto"/>
            <w:right w:val="none" w:sz="0" w:space="0" w:color="auto"/>
          </w:divBdr>
        </w:div>
      </w:divsChild>
    </w:div>
    <w:div w:id="1728530602">
      <w:bodyDiv w:val="1"/>
      <w:marLeft w:val="0"/>
      <w:marRight w:val="0"/>
      <w:marTop w:val="0"/>
      <w:marBottom w:val="0"/>
      <w:divBdr>
        <w:top w:val="none" w:sz="0" w:space="0" w:color="auto"/>
        <w:left w:val="none" w:sz="0" w:space="0" w:color="auto"/>
        <w:bottom w:val="none" w:sz="0" w:space="0" w:color="auto"/>
        <w:right w:val="none" w:sz="0" w:space="0" w:color="auto"/>
      </w:divBdr>
    </w:div>
    <w:div w:id="1734624678">
      <w:bodyDiv w:val="1"/>
      <w:marLeft w:val="0"/>
      <w:marRight w:val="0"/>
      <w:marTop w:val="0"/>
      <w:marBottom w:val="0"/>
      <w:divBdr>
        <w:top w:val="none" w:sz="0" w:space="0" w:color="auto"/>
        <w:left w:val="none" w:sz="0" w:space="0" w:color="auto"/>
        <w:bottom w:val="none" w:sz="0" w:space="0" w:color="auto"/>
        <w:right w:val="none" w:sz="0" w:space="0" w:color="auto"/>
      </w:divBdr>
      <w:divsChild>
        <w:div w:id="867137139">
          <w:marLeft w:val="0"/>
          <w:marRight w:val="0"/>
          <w:marTop w:val="0"/>
          <w:marBottom w:val="0"/>
          <w:divBdr>
            <w:top w:val="none" w:sz="0" w:space="0" w:color="auto"/>
            <w:left w:val="none" w:sz="0" w:space="0" w:color="auto"/>
            <w:bottom w:val="none" w:sz="0" w:space="0" w:color="auto"/>
            <w:right w:val="none" w:sz="0" w:space="0" w:color="auto"/>
          </w:divBdr>
        </w:div>
        <w:div w:id="1051348291">
          <w:marLeft w:val="0"/>
          <w:marRight w:val="0"/>
          <w:marTop w:val="0"/>
          <w:marBottom w:val="0"/>
          <w:divBdr>
            <w:top w:val="none" w:sz="0" w:space="0" w:color="auto"/>
            <w:left w:val="none" w:sz="0" w:space="0" w:color="auto"/>
            <w:bottom w:val="none" w:sz="0" w:space="0" w:color="auto"/>
            <w:right w:val="none" w:sz="0" w:space="0" w:color="auto"/>
          </w:divBdr>
        </w:div>
        <w:div w:id="1142190400">
          <w:marLeft w:val="0"/>
          <w:marRight w:val="0"/>
          <w:marTop w:val="0"/>
          <w:marBottom w:val="0"/>
          <w:divBdr>
            <w:top w:val="none" w:sz="0" w:space="0" w:color="auto"/>
            <w:left w:val="none" w:sz="0" w:space="0" w:color="auto"/>
            <w:bottom w:val="none" w:sz="0" w:space="0" w:color="auto"/>
            <w:right w:val="none" w:sz="0" w:space="0" w:color="auto"/>
          </w:divBdr>
        </w:div>
        <w:div w:id="1273631463">
          <w:marLeft w:val="0"/>
          <w:marRight w:val="0"/>
          <w:marTop w:val="0"/>
          <w:marBottom w:val="0"/>
          <w:divBdr>
            <w:top w:val="none" w:sz="0" w:space="0" w:color="auto"/>
            <w:left w:val="none" w:sz="0" w:space="0" w:color="auto"/>
            <w:bottom w:val="none" w:sz="0" w:space="0" w:color="auto"/>
            <w:right w:val="none" w:sz="0" w:space="0" w:color="auto"/>
          </w:divBdr>
        </w:div>
        <w:div w:id="1292052562">
          <w:marLeft w:val="0"/>
          <w:marRight w:val="0"/>
          <w:marTop w:val="0"/>
          <w:marBottom w:val="0"/>
          <w:divBdr>
            <w:top w:val="none" w:sz="0" w:space="0" w:color="auto"/>
            <w:left w:val="none" w:sz="0" w:space="0" w:color="auto"/>
            <w:bottom w:val="none" w:sz="0" w:space="0" w:color="auto"/>
            <w:right w:val="none" w:sz="0" w:space="0" w:color="auto"/>
          </w:divBdr>
        </w:div>
        <w:div w:id="1315336042">
          <w:marLeft w:val="0"/>
          <w:marRight w:val="0"/>
          <w:marTop w:val="0"/>
          <w:marBottom w:val="0"/>
          <w:divBdr>
            <w:top w:val="none" w:sz="0" w:space="0" w:color="auto"/>
            <w:left w:val="none" w:sz="0" w:space="0" w:color="auto"/>
            <w:bottom w:val="none" w:sz="0" w:space="0" w:color="auto"/>
            <w:right w:val="none" w:sz="0" w:space="0" w:color="auto"/>
          </w:divBdr>
        </w:div>
      </w:divsChild>
    </w:div>
    <w:div w:id="1743023796">
      <w:bodyDiv w:val="1"/>
      <w:marLeft w:val="0"/>
      <w:marRight w:val="0"/>
      <w:marTop w:val="0"/>
      <w:marBottom w:val="0"/>
      <w:divBdr>
        <w:top w:val="none" w:sz="0" w:space="0" w:color="auto"/>
        <w:left w:val="none" w:sz="0" w:space="0" w:color="auto"/>
        <w:bottom w:val="none" w:sz="0" w:space="0" w:color="auto"/>
        <w:right w:val="none" w:sz="0" w:space="0" w:color="auto"/>
      </w:divBdr>
    </w:div>
    <w:div w:id="1787308166">
      <w:bodyDiv w:val="1"/>
      <w:marLeft w:val="0"/>
      <w:marRight w:val="0"/>
      <w:marTop w:val="0"/>
      <w:marBottom w:val="0"/>
      <w:divBdr>
        <w:top w:val="none" w:sz="0" w:space="0" w:color="auto"/>
        <w:left w:val="none" w:sz="0" w:space="0" w:color="auto"/>
        <w:bottom w:val="none" w:sz="0" w:space="0" w:color="auto"/>
        <w:right w:val="none" w:sz="0" w:space="0" w:color="auto"/>
      </w:divBdr>
    </w:div>
    <w:div w:id="1813402271">
      <w:bodyDiv w:val="1"/>
      <w:marLeft w:val="0"/>
      <w:marRight w:val="0"/>
      <w:marTop w:val="0"/>
      <w:marBottom w:val="0"/>
      <w:divBdr>
        <w:top w:val="none" w:sz="0" w:space="0" w:color="auto"/>
        <w:left w:val="none" w:sz="0" w:space="0" w:color="auto"/>
        <w:bottom w:val="none" w:sz="0" w:space="0" w:color="auto"/>
        <w:right w:val="none" w:sz="0" w:space="0" w:color="auto"/>
      </w:divBdr>
    </w:div>
    <w:div w:id="1883201359">
      <w:bodyDiv w:val="1"/>
      <w:marLeft w:val="0"/>
      <w:marRight w:val="0"/>
      <w:marTop w:val="0"/>
      <w:marBottom w:val="0"/>
      <w:divBdr>
        <w:top w:val="none" w:sz="0" w:space="0" w:color="auto"/>
        <w:left w:val="none" w:sz="0" w:space="0" w:color="auto"/>
        <w:bottom w:val="none" w:sz="0" w:space="0" w:color="auto"/>
        <w:right w:val="none" w:sz="0" w:space="0" w:color="auto"/>
      </w:divBdr>
    </w:div>
    <w:div w:id="1933585776">
      <w:bodyDiv w:val="1"/>
      <w:marLeft w:val="0"/>
      <w:marRight w:val="0"/>
      <w:marTop w:val="0"/>
      <w:marBottom w:val="0"/>
      <w:divBdr>
        <w:top w:val="none" w:sz="0" w:space="0" w:color="auto"/>
        <w:left w:val="none" w:sz="0" w:space="0" w:color="auto"/>
        <w:bottom w:val="none" w:sz="0" w:space="0" w:color="auto"/>
        <w:right w:val="none" w:sz="0" w:space="0" w:color="auto"/>
      </w:divBdr>
    </w:div>
    <w:div w:id="2027055473">
      <w:bodyDiv w:val="1"/>
      <w:marLeft w:val="0"/>
      <w:marRight w:val="0"/>
      <w:marTop w:val="0"/>
      <w:marBottom w:val="0"/>
      <w:divBdr>
        <w:top w:val="none" w:sz="0" w:space="0" w:color="auto"/>
        <w:left w:val="none" w:sz="0" w:space="0" w:color="auto"/>
        <w:bottom w:val="none" w:sz="0" w:space="0" w:color="auto"/>
        <w:right w:val="none" w:sz="0" w:space="0" w:color="auto"/>
      </w:divBdr>
    </w:div>
    <w:div w:id="2035690532">
      <w:bodyDiv w:val="1"/>
      <w:marLeft w:val="0"/>
      <w:marRight w:val="0"/>
      <w:marTop w:val="0"/>
      <w:marBottom w:val="0"/>
      <w:divBdr>
        <w:top w:val="none" w:sz="0" w:space="0" w:color="auto"/>
        <w:left w:val="none" w:sz="0" w:space="0" w:color="auto"/>
        <w:bottom w:val="none" w:sz="0" w:space="0" w:color="auto"/>
        <w:right w:val="none" w:sz="0" w:space="0" w:color="auto"/>
      </w:divBdr>
    </w:div>
    <w:div w:id="2093697447">
      <w:bodyDiv w:val="1"/>
      <w:marLeft w:val="0"/>
      <w:marRight w:val="0"/>
      <w:marTop w:val="0"/>
      <w:marBottom w:val="0"/>
      <w:divBdr>
        <w:top w:val="none" w:sz="0" w:space="0" w:color="auto"/>
        <w:left w:val="none" w:sz="0" w:space="0" w:color="auto"/>
        <w:bottom w:val="none" w:sz="0" w:space="0" w:color="auto"/>
        <w:right w:val="none" w:sz="0" w:space="0" w:color="auto"/>
      </w:divBdr>
    </w:div>
    <w:div w:id="2138790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smonitor.com/USA/Foreign-Policy/2017/1113/Trump-s-approach-to-human-rights-It-s-personal-critics-say" TargetMode="External"/><Relationship Id="rId117" Type="http://schemas.openxmlformats.org/officeDocument/2006/relationships/hyperlink" Target="http://fordhamlawreview.org/wp-content/uploads/2018/04/19_Altreuter-2925-2964.pdf" TargetMode="External"/><Relationship Id="rId21" Type="http://schemas.openxmlformats.org/officeDocument/2006/relationships/hyperlink" Target="http://www.cnn.com/2015/12/07/politics/donald-trump-muslim-ban-immigration/index.html" TargetMode="External"/><Relationship Id="rId42" Type="http://schemas.openxmlformats.org/officeDocument/2006/relationships/hyperlink" Target="https://www.nobelprize.org/nobel_prizes/peace/laureates/2009/obama-lecture_en.html" TargetMode="External"/><Relationship Id="rId47" Type="http://schemas.openxmlformats.org/officeDocument/2006/relationships/hyperlink" Target="https://www.washingtonpost.com/news/worldviews/wp/2017/05/27/trump-said-he-would-take-out-the-families-of-isis-fighters-did-an-airstrike-in-syria-do-just-that/?utm_term=.f1089217e464" TargetMode="External"/><Relationship Id="rId63" Type="http://schemas.openxmlformats.org/officeDocument/2006/relationships/hyperlink" Target="http://www.ww.njep-ipsacourse.org/sites/default/files/reports/vawa-symposium-u-visa.pdf" TargetMode="External"/><Relationship Id="rId68" Type="http://schemas.openxmlformats.org/officeDocument/2006/relationships/hyperlink" Target="http://via.library.depaul.edu/cgi/viewcontent.cgi?article=1043&amp;amp;context=jwgl" TargetMode="External"/><Relationship Id="rId84" Type="http://schemas.openxmlformats.org/officeDocument/2006/relationships/hyperlink" Target="http://www.politico.com/magazine/story/2017/01/william-perry-nuclear-weapons-proliferation-214604" TargetMode="External"/><Relationship Id="rId89" Type="http://schemas.openxmlformats.org/officeDocument/2006/relationships/hyperlink" Target="https://www.kolkoassociates.com/immigration-and-firm-news/u-visa-case-delays" TargetMode="External"/><Relationship Id="rId112" Type="http://schemas.openxmlformats.org/officeDocument/2006/relationships/hyperlink" Target="http://www.law.unc.edu/documents/clinicalprograms/uvisa/fullreport.pdf" TargetMode="External"/><Relationship Id="rId16" Type="http://schemas.openxmlformats.org/officeDocument/2006/relationships/hyperlink" Target="http://spot.colorado.edu/~mcguire/IVI.htm" TargetMode="External"/><Relationship Id="rId107" Type="http://schemas.openxmlformats.org/officeDocument/2006/relationships/hyperlink" Target="http://www.ww.njep-ipsacourse.org/sites/default/files/reports/vawa-symposium-u-visa.pdf" TargetMode="External"/><Relationship Id="rId11" Type="http://schemas.openxmlformats.org/officeDocument/2006/relationships/hyperlink" Target="http://www.presidency.ucsb.edu/ws/?pid=6575" TargetMode="External"/><Relationship Id="rId32" Type="http://schemas.openxmlformats.org/officeDocument/2006/relationships/hyperlink" Target="http://spot.colorado.edu/~mcguire/IVI.htm" TargetMode="External"/><Relationship Id="rId37" Type="http://schemas.openxmlformats.org/officeDocument/2006/relationships/hyperlink" Target="https://books.google.com/books?id=goiDXY3COHsC&amp;pg=PA114&amp;dq=FDR+walk+devil&amp;hl=en&amp;sa=X&amp;ved=0ahUKEwjN1KfwvLzXAhWijlQKHWfxAxcQ6AEIJjAA" TargetMode="External"/><Relationship Id="rId53" Type="http://schemas.openxmlformats.org/officeDocument/2006/relationships/hyperlink" Target="https://www.csmonitor.com/USA/Foreign-Policy/2017/1113/Trump-s-approach-to-human-rights-It-s-personal-critics-say" TargetMode="External"/><Relationship Id="rId58" Type="http://schemas.openxmlformats.org/officeDocument/2006/relationships/hyperlink" Target="http://via.library.depaul.edu/cgi/viewcontent.cgi?article=1043&amp;amp;context=jwgl" TargetMode="External"/><Relationship Id="rId74" Type="http://schemas.openxmlformats.org/officeDocument/2006/relationships/hyperlink" Target="https://www.vogue.com/article/doug-jones-won-alabama-white-women-lost" TargetMode="External"/><Relationship Id="rId79" Type="http://schemas.openxmlformats.org/officeDocument/2006/relationships/hyperlink" Target="https://scholarship.law.berkeley.edu/cgi/viewcontent.cgi?article=1270&amp;context=blrlj" TargetMode="External"/><Relationship Id="rId102" Type="http://schemas.openxmlformats.org/officeDocument/2006/relationships/hyperlink" Target="https://www.hrw.org/report/2018/07/03/immigrant-crime-fighters/how-u-visa-program-makes-us-communities-safer" TargetMode="External"/><Relationship Id="rId5" Type="http://schemas.openxmlformats.org/officeDocument/2006/relationships/webSettings" Target="webSettings.xml"/><Relationship Id="rId90" Type="http://schemas.openxmlformats.org/officeDocument/2006/relationships/hyperlink" Target="http://scholarship.law.wm.edu/wmjowl/vol7/iss2/4/" TargetMode="External"/><Relationship Id="rId95" Type="http://schemas.openxmlformats.org/officeDocument/2006/relationships/hyperlink" Target="https://victimsofcrime.org/docs/Toolkit%20Bulletins/u-visa---fbi-article.pdf?sfvrsn=0" TargetMode="External"/><Relationship Id="rId22" Type="http://schemas.openxmlformats.org/officeDocument/2006/relationships/hyperlink" Target="http://www.motherjones.com/politics/2016/10/trump-putin-timeline/" TargetMode="External"/><Relationship Id="rId27" Type="http://schemas.openxmlformats.org/officeDocument/2006/relationships/hyperlink" Target="https://www.politico.com/magazine/story/2017/05/24/donald-trump-human-rights-foreign-policy-215184" TargetMode="External"/><Relationship Id="rId43" Type="http://schemas.openxmlformats.org/officeDocument/2006/relationships/hyperlink" Target="http://spot.colorado.edu/~mcguire/IVI.htm" TargetMode="External"/><Relationship Id="rId48" Type="http://schemas.openxmlformats.org/officeDocument/2006/relationships/hyperlink" Target="http://www.cnn.com/2015/12/07/politics/donald-trump-muslim-ban-immigration/index.html" TargetMode="External"/><Relationship Id="rId64" Type="http://schemas.openxmlformats.org/officeDocument/2006/relationships/hyperlink" Target="https://fas.org/sgp/crs/homesec/R45020.pdf" TargetMode="External"/><Relationship Id="rId69" Type="http://schemas.openxmlformats.org/officeDocument/2006/relationships/hyperlink" Target="https://twitter.com/CecileRichards/status/955513708251353089" TargetMode="External"/><Relationship Id="rId113" Type="http://schemas.openxmlformats.org/officeDocument/2006/relationships/hyperlink" Target="http://www.law.unc.edu/documents/clinicalprograms/uvisa/fullreport.pdf" TargetMode="External"/><Relationship Id="rId118" Type="http://schemas.openxmlformats.org/officeDocument/2006/relationships/hyperlink" Target="http://www.law.unc.edu/documents/clinicalprograms/uvisa/fullreport.pdf" TargetMode="External"/><Relationship Id="rId80" Type="http://schemas.openxmlformats.org/officeDocument/2006/relationships/hyperlink" Target="https://scholarship.law.berkeley.edu/cgi/viewcontent.cgi?article=1270&amp;context=blrlj" TargetMode="External"/><Relationship Id="rId85" Type="http://schemas.openxmlformats.org/officeDocument/2006/relationships/hyperlink" Target="https://blogs.scientificamerican.com/guest-blog/the-survival-of-humanity/" TargetMode="External"/><Relationship Id="rId12" Type="http://schemas.openxmlformats.org/officeDocument/2006/relationships/hyperlink" Target="https://books.google.com/books?id=hikn4BGc2nUC&amp;pg=PA337&amp;dq=" TargetMode="External"/><Relationship Id="rId17" Type="http://schemas.openxmlformats.org/officeDocument/2006/relationships/hyperlink" Target="http://spot.colorado.edu/~mcguire/IVI.htm" TargetMode="External"/><Relationship Id="rId33" Type="http://schemas.openxmlformats.org/officeDocument/2006/relationships/hyperlink" Target="https://www.theatlantic.com/international/archive/2017/11/trump-human-rights-asia-trip/545843/" TargetMode="External"/><Relationship Id="rId38" Type="http://schemas.openxmlformats.org/officeDocument/2006/relationships/hyperlink" Target="http://www.presidency.ucsb.edu/ws/?pid=6575" TargetMode="External"/><Relationship Id="rId59" Type="http://schemas.openxmlformats.org/officeDocument/2006/relationships/hyperlink" Target="http://www.borderlands.net.au/vol16no12017/whitley_disappearance.pdf" TargetMode="External"/><Relationship Id="rId103" Type="http://schemas.openxmlformats.org/officeDocument/2006/relationships/hyperlink" Target="https://www.hrw.org/report/2018/07/03/immigrant-crime-fighters/how-u-visa-program-makes-us-communities-safer" TargetMode="External"/><Relationship Id="rId108" Type="http://schemas.openxmlformats.org/officeDocument/2006/relationships/hyperlink" Target="http://law.slu.edu/sites/default/files/Journals/plr29-2_abrams_article.pdf" TargetMode="External"/><Relationship Id="rId54" Type="http://schemas.openxmlformats.org/officeDocument/2006/relationships/hyperlink" Target="https://www.politico.com/magazine/story/2017/05/24/donald-trump-human-rights-foreign-policy-215184" TargetMode="External"/><Relationship Id="rId70" Type="http://schemas.openxmlformats.org/officeDocument/2006/relationships/hyperlink" Target="https://www.washingtonpost.com/news/posteverything/wp/2017/12/15/stop-asking-black-women-to-save-america-start-organizing-your-own-people/?utm_term=.4862933810da" TargetMode="External"/><Relationship Id="rId75" Type="http://schemas.openxmlformats.org/officeDocument/2006/relationships/hyperlink" Target="https://www.washingtonpost.com/blogs/right-turn/wp/2018/01/30/trumps-state-of-the-union-a-diatribe-against-immigrants/?utm_term=.83367ec3e840" TargetMode="External"/><Relationship Id="rId91" Type="http://schemas.openxmlformats.org/officeDocument/2006/relationships/hyperlink" Target="http://scholarship.law.wm.edu/wmjowl/vol7/iss2/4/" TargetMode="External"/><Relationship Id="rId96" Type="http://schemas.openxmlformats.org/officeDocument/2006/relationships/hyperlink" Target="https://papers.ssrn.com/sol3/papers.cfm?abstract_id=2872866" TargetMode="External"/><Relationship Id="rId1" Type="http://schemas.openxmlformats.org/officeDocument/2006/relationships/customXml" Target="../customXml/item1.xml"/><Relationship Id="rId6" Type="http://schemas.openxmlformats.org/officeDocument/2006/relationships/hyperlink" Target="https://www.theatlantic.com/international/archive/2017/11/trump-human-rights-asia-trip/545843/" TargetMode="External"/><Relationship Id="rId23" Type="http://schemas.openxmlformats.org/officeDocument/2006/relationships/hyperlink" Target="http://www.cnn.com/2016/07/05/politics/donald-trump-saddam-hussein-iraq-terrorism/index.html" TargetMode="External"/><Relationship Id="rId28" Type="http://schemas.openxmlformats.org/officeDocument/2006/relationships/hyperlink" Target="https://www.washingtonpost.com/opinions/behold-the-trump-boomerang-effect/2017/07/30/8534a696-73ac-11e7-8839-ec48ec4cae25_story.html?utm_term=.92d3bbf9c698" TargetMode="External"/><Relationship Id="rId49" Type="http://schemas.openxmlformats.org/officeDocument/2006/relationships/hyperlink" Target="http://www.motherjones.com/politics/2016/10/trump-putin-timeline/" TargetMode="External"/><Relationship Id="rId114" Type="http://schemas.openxmlformats.org/officeDocument/2006/relationships/hyperlink" Target="https://scholarship.law.berkeley.edu/cgi/viewcontent.cgi?article=1270&amp;context=blrlj" TargetMode="External"/><Relationship Id="rId119" Type="http://schemas.openxmlformats.org/officeDocument/2006/relationships/hyperlink" Target="http://library.niwap.org/wp-content/uploads/2015/IMM-Tkit-UVisaCertification-02.03.14.pdf" TargetMode="External"/><Relationship Id="rId44" Type="http://schemas.openxmlformats.org/officeDocument/2006/relationships/hyperlink" Target="http://spot.colorado.edu/~mcguire/IVI.htm" TargetMode="External"/><Relationship Id="rId60" Type="http://schemas.openxmlformats.org/officeDocument/2006/relationships/hyperlink" Target="http://www.borderlands.net.au/vol16no12017/whitley_disappearance.pdf" TargetMode="External"/><Relationship Id="rId65" Type="http://schemas.openxmlformats.org/officeDocument/2006/relationships/hyperlink" Target="http://www.ww.njep-ipsacourse.org/sites/default/files/reports/vawa-symposium-u-visa.pdf" TargetMode="External"/><Relationship Id="rId81" Type="http://schemas.openxmlformats.org/officeDocument/2006/relationships/hyperlink" Target="https://scholarship.law.berkeley.edu/cgi/viewcontent.cgi?article=1270&amp;context=blrlj" TargetMode="External"/><Relationship Id="rId86" Type="http://schemas.openxmlformats.org/officeDocument/2006/relationships/hyperlink" Target="https://www.huffingtonpost.com/entry/opinion-huang-immigrant-women-me-too_us_5b33f9dee4b0b5e692f3f7e6" TargetMode="External"/><Relationship Id="rId4" Type="http://schemas.openxmlformats.org/officeDocument/2006/relationships/settings" Target="settings.xml"/><Relationship Id="rId9" Type="http://schemas.openxmlformats.org/officeDocument/2006/relationships/hyperlink" Target="https://www.nytimes.com/2017/11/13/world/asia/trump-duterte-philippines.html" TargetMode="External"/><Relationship Id="rId13" Type="http://schemas.openxmlformats.org/officeDocument/2006/relationships/hyperlink" Target="http://www.presidency.ucsb.edu/ws/?pid=19253" TargetMode="External"/><Relationship Id="rId18" Type="http://schemas.openxmlformats.org/officeDocument/2006/relationships/hyperlink" Target="https://www.whitehouse.gov/the-press-office/2017/07/06/remarks-president-trump-people-poland-july-6-2017" TargetMode="External"/><Relationship Id="rId39" Type="http://schemas.openxmlformats.org/officeDocument/2006/relationships/hyperlink" Target="https://books.google.com/books?id=hikn4BGc2nUC&amp;pg=PA337&amp;dq=" TargetMode="External"/><Relationship Id="rId109" Type="http://schemas.openxmlformats.org/officeDocument/2006/relationships/hyperlink" Target="https://scholarship.richmond.edu/cgi/viewcontent.cgi?article=1423&amp;context=pilr" TargetMode="External"/><Relationship Id="rId34" Type="http://schemas.openxmlformats.org/officeDocument/2006/relationships/hyperlink" Target="https://www.hrw.org/asia/vietnam" TargetMode="External"/><Relationship Id="rId50" Type="http://schemas.openxmlformats.org/officeDocument/2006/relationships/hyperlink" Target="http://www.cnn.com/2016/07/05/politics/donald-trump-saddam-hussein-iraq-terrorism/index.html" TargetMode="External"/><Relationship Id="rId55" Type="http://schemas.openxmlformats.org/officeDocument/2006/relationships/hyperlink" Target="https://www.cpcjalliance.org/wp-content/uploads/2014/09/Necropolitics-Narcopolitics-and-Femicide-Gendered-Violence-on-the-Mexico-US-Border.pdf" TargetMode="External"/><Relationship Id="rId76" Type="http://schemas.openxmlformats.org/officeDocument/2006/relationships/hyperlink" Target="https://www.washingtonpost.com/news/the-fix/wp/2018/01/30/trumps-first-state-of-the-union-address-annotated/" TargetMode="External"/><Relationship Id="rId97" Type="http://schemas.openxmlformats.org/officeDocument/2006/relationships/hyperlink" Target="https://www.omicsonline.org/open-access/barriers-and-successes-in-u-visas-for-immigrant-victims-the-experiences-of-legal-assistance-for-victims-grantees-2151-6200-S1-005.php?aid=28653" TargetMode="External"/><Relationship Id="rId104" Type="http://schemas.openxmlformats.org/officeDocument/2006/relationships/hyperlink" Target="https://scholarship.law.berkeley.edu/cgi/viewcontent.cgi?article=1270&amp;context=blrlj" TargetMode="External"/><Relationship Id="rId120" Type="http://schemas.openxmlformats.org/officeDocument/2006/relationships/hyperlink" Target="http://moderncourts.org/wp-content/uploads/2016/12/2ModernCourtsU-VisaMemo2016.pdf" TargetMode="External"/><Relationship Id="rId7" Type="http://schemas.openxmlformats.org/officeDocument/2006/relationships/hyperlink" Target="https://www.hrw.org/asia/vietnam" TargetMode="External"/><Relationship Id="rId71" Type="http://schemas.openxmlformats.org/officeDocument/2006/relationships/hyperlink" Target="http://www.elle.com/culture/career-politics/a15755101/power-to-the-polls-one-year-after-the-womens-march/" TargetMode="External"/><Relationship Id="rId92" Type="http://schemas.openxmlformats.org/officeDocument/2006/relationships/hyperlink" Target="http://scholarship.law.wm.edu/wmjowl/vol7/iss2/4/" TargetMode="External"/><Relationship Id="rId2" Type="http://schemas.openxmlformats.org/officeDocument/2006/relationships/numbering" Target="numbering.xml"/><Relationship Id="rId29" Type="http://schemas.openxmlformats.org/officeDocument/2006/relationships/hyperlink" Target="https://www.washingtonpost.com/opinions/the-most-consequential-question-facing-the-world/2017/08/23/3d2f5514-7eb3-11e7-83c7-5bd5460f0d7e_story.html?hpid=hp_no-name_opinion-card-e%3Ahomepage%2Fstory" TargetMode="External"/><Relationship Id="rId24" Type="http://schemas.openxmlformats.org/officeDocument/2006/relationships/hyperlink" Target="https://www.washingtonpost.com/news/global-opinions/wp/2017/01/30/middle-eastern-christians-are-trumps-pawns/?utm_term=.5189f2f6887b" TargetMode="External"/><Relationship Id="rId40" Type="http://schemas.openxmlformats.org/officeDocument/2006/relationships/hyperlink" Target="http://www.presidency.ucsb.edu/ws/?pid=19253" TargetMode="External"/><Relationship Id="rId45" Type="http://schemas.openxmlformats.org/officeDocument/2006/relationships/hyperlink" Target="https://www.whitehouse.gov/the-press-office/2017/07/06/remarks-president-trump-people-poland-july-6-2017" TargetMode="External"/><Relationship Id="rId66" Type="http://schemas.openxmlformats.org/officeDocument/2006/relationships/hyperlink" Target="http://www.ww.njep-ipsacourse.org/sites/default/files/reports/vawa-symposium-u-visa.pdf" TargetMode="External"/><Relationship Id="rId87" Type="http://schemas.openxmlformats.org/officeDocument/2006/relationships/hyperlink" Target="http://www.slate.com/articles/news_and_politics/cover_story/2017/03/u_visas_gave_a_safe_path_to_citizenship_to_victims_of_abuse_under_trump.html" TargetMode="External"/><Relationship Id="rId110" Type="http://schemas.openxmlformats.org/officeDocument/2006/relationships/hyperlink" Target="http://www.law.unc.edu/documents/clinicalprograms/uvisa/fullreport.pdf" TargetMode="External"/><Relationship Id="rId115" Type="http://schemas.openxmlformats.org/officeDocument/2006/relationships/hyperlink" Target="https://repository.law.umich.edu/cgi/viewcontent.cgi?article=1139&amp;context=mjlr" TargetMode="External"/><Relationship Id="rId61" Type="http://schemas.openxmlformats.org/officeDocument/2006/relationships/hyperlink" Target="http://www.borderlands.net.au/vol16no12017/whitley_disappearance.pdf" TargetMode="External"/><Relationship Id="rId82" Type="http://schemas.openxmlformats.org/officeDocument/2006/relationships/hyperlink" Target="http://journals.sagepub.com/doi/abs/10.1177/1354066116632853" TargetMode="External"/><Relationship Id="rId19" Type="http://schemas.openxmlformats.org/officeDocument/2006/relationships/hyperlink" Target="http://thehill.com/blogs/ballot-box/gop-primaries/268530-trump-calls-for-hell-of-a-lot-worse-than-waterboarding" TargetMode="External"/><Relationship Id="rId14" Type="http://schemas.openxmlformats.org/officeDocument/2006/relationships/hyperlink" Target="https://www.mtholyoke.edu/acad/intrel/clintfps.htm" TargetMode="External"/><Relationship Id="rId30" Type="http://schemas.openxmlformats.org/officeDocument/2006/relationships/hyperlink" Target="https://www.theatlantic.com/international/archive/2017/11/trump-human-rights-asia-trip/545843/" TargetMode="External"/><Relationship Id="rId35" Type="http://schemas.openxmlformats.org/officeDocument/2006/relationships/hyperlink" Target="http://thehill.com/homenews/senate/359906-mccain-rips-trumps-vietnam-visit-no-mention-of-human-rights-sad" TargetMode="External"/><Relationship Id="rId56" Type="http://schemas.openxmlformats.org/officeDocument/2006/relationships/hyperlink" Target="http://law.slu.edu/sites/default/files/Journals/plr29-2_abrams_article.pdf" TargetMode="External"/><Relationship Id="rId77" Type="http://schemas.openxmlformats.org/officeDocument/2006/relationships/hyperlink" Target="https://www.washingtonpost.com/local/immigration-arrests-of-noncriminals-double-under-trump/2017/04/16/98a2f1e2-2096-11e7-be2a-3a1fb24d4671_story.html?utm_term=.69105794efbd" TargetMode="External"/><Relationship Id="rId100" Type="http://schemas.openxmlformats.org/officeDocument/2006/relationships/hyperlink" Target="https://www.hrw.org/report/2018/07/03/immigrant-crime-fighters/how-u-visa-program-makes-us-communities-safer" TargetMode="External"/><Relationship Id="rId105" Type="http://schemas.openxmlformats.org/officeDocument/2006/relationships/hyperlink" Target="http://www.ww.njep-ipsacourse.org/sites/default/files/reports/vawa-symposium-u-visa.pdf" TargetMode="External"/><Relationship Id="rId8" Type="http://schemas.openxmlformats.org/officeDocument/2006/relationships/hyperlink" Target="http://thehill.com/homenews/senate/359906-mccain-rips-trumps-vietnam-visit-no-mention-of-human-rights-sad" TargetMode="External"/><Relationship Id="rId51" Type="http://schemas.openxmlformats.org/officeDocument/2006/relationships/hyperlink" Target="https://www.washingtonpost.com/news/global-opinions/wp/2017/01/30/middle-eastern-christians-are-trumps-pawns/?utm_term=.5189f2f6887b" TargetMode="External"/><Relationship Id="rId72" Type="http://schemas.openxmlformats.org/officeDocument/2006/relationships/hyperlink" Target="http://www.elle.com/culture/career-politics/a41063/election-reflection-syllabus/" TargetMode="External"/><Relationship Id="rId93" Type="http://schemas.openxmlformats.org/officeDocument/2006/relationships/hyperlink" Target="http://lawdigitalcommons.bc.edu/cgi/viewcontent.cgi?article=1127&amp;context=twlj" TargetMode="External"/><Relationship Id="rId98" Type="http://schemas.openxmlformats.org/officeDocument/2006/relationships/hyperlink" Target="http://www.slate.com/blogs/xx_factor/2013/09/10/shellie_zimmerman_won_t_press_charges_against_george_zimmerman_alleged_domestic.html"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www.cnn.com/2017/02/04/politics/donald-trump-vladimir-putin/index.html" TargetMode="External"/><Relationship Id="rId46" Type="http://schemas.openxmlformats.org/officeDocument/2006/relationships/hyperlink" Target="http://thehill.com/blogs/ballot-box/gop-primaries/268530-trump-calls-for-hell-of-a-lot-worse-than-waterboarding" TargetMode="External"/><Relationship Id="rId67" Type="http://schemas.openxmlformats.org/officeDocument/2006/relationships/hyperlink" Target="http://www.ww.njep-ipsacourse.org/sites/default/files/reports/vawa-symposium-u-visa.pdf" TargetMode="External"/><Relationship Id="rId116" Type="http://schemas.openxmlformats.org/officeDocument/2006/relationships/hyperlink" Target="http://library.niwap.org/wp-content/uploads/2015/IMM-Tkit-UVisaCertification-02.03.14.pdf" TargetMode="External"/><Relationship Id="rId20" Type="http://schemas.openxmlformats.org/officeDocument/2006/relationships/hyperlink" Target="https://www.washingtonpost.com/news/worldviews/wp/2017/05/27/trump-said-he-would-take-out-the-families-of-isis-fighters-did-an-airstrike-in-syria-do-just-that/?utm_term=.f1089217e464" TargetMode="External"/><Relationship Id="rId41" Type="http://schemas.openxmlformats.org/officeDocument/2006/relationships/hyperlink" Target="https://www.mtholyoke.edu/acad/intrel/clintfps.htm" TargetMode="External"/><Relationship Id="rId62" Type="http://schemas.openxmlformats.org/officeDocument/2006/relationships/hyperlink" Target="https://ndpr.nd.edu/news/foucault-politics-and-violence/" TargetMode="External"/><Relationship Id="rId83" Type="http://schemas.openxmlformats.org/officeDocument/2006/relationships/hyperlink" Target="https://geogenetics.ku.dk/staff/?pure=files%2F35138003%2FAnimal_ethics_chapter_1.pdf" TargetMode="External"/><Relationship Id="rId88" Type="http://schemas.openxmlformats.org/officeDocument/2006/relationships/hyperlink" Target="https://scholarship.law.berkeley.edu/cgi/viewcontent.cgi?article=1165&amp;context=aalj" TargetMode="External"/><Relationship Id="rId111" Type="http://schemas.openxmlformats.org/officeDocument/2006/relationships/hyperlink" Target="http://www.law.unc.edu/documents/clinicalprograms/uvisa/fullreport.pdf" TargetMode="External"/><Relationship Id="rId15" Type="http://schemas.openxmlformats.org/officeDocument/2006/relationships/hyperlink" Target="https://www.nobelprize.org/nobel_prizes/peace/laureates/2009/obama-lecture_en.html" TargetMode="External"/><Relationship Id="rId36" Type="http://schemas.openxmlformats.org/officeDocument/2006/relationships/hyperlink" Target="https://www.nytimes.com/2017/11/13/world/asia/trump-duterte-philippines.html" TargetMode="External"/><Relationship Id="rId57" Type="http://schemas.openxmlformats.org/officeDocument/2006/relationships/hyperlink" Target="https://academicworks.cuny.edu/cgi/viewcontent.cgi?article=1125&amp;context=cl_pubs" TargetMode="External"/><Relationship Id="rId106" Type="http://schemas.openxmlformats.org/officeDocument/2006/relationships/hyperlink" Target="http://www.ww.njep-ipsacourse.org/sites/default/files/reports/vawa-symposium-u-visa.pdf" TargetMode="External"/><Relationship Id="rId10" Type="http://schemas.openxmlformats.org/officeDocument/2006/relationships/hyperlink" Target="https://books.google.com/books?id=goiDXY3COHsC&amp;pg=PA114&amp;dq=FDR+walk+devil&amp;hl=en&amp;sa=X&amp;ved=0ahUKEwjN1KfwvLzXAhWijlQKHWfxAxcQ6AEIJjAA" TargetMode="External"/><Relationship Id="rId31" Type="http://schemas.openxmlformats.org/officeDocument/2006/relationships/hyperlink" Target="http://www.pewglobal.org/database/indicator/72/country/173/" TargetMode="External"/><Relationship Id="rId52" Type="http://schemas.openxmlformats.org/officeDocument/2006/relationships/hyperlink" Target="http://www.cnn.com/2017/02/04/politics/donald-trump-vladimir-putin/index.html" TargetMode="External"/><Relationship Id="rId73" Type="http://schemas.openxmlformats.org/officeDocument/2006/relationships/hyperlink" Target="https://www.theguardian.com/us-news/2017/sep/25/white-women-husbands-voting" TargetMode="External"/><Relationship Id="rId78" Type="http://schemas.openxmlformats.org/officeDocument/2006/relationships/hyperlink" Target="https://www.nbcnews.com/card/fact-check-trump-claims-credit-job-gains-rising-wages-n843031" TargetMode="External"/><Relationship Id="rId94" Type="http://schemas.openxmlformats.org/officeDocument/2006/relationships/hyperlink" Target="http://library.niwap.org/wp-content/uploads/2015/UVisaToolkit_AH-3.21.17.pdf" TargetMode="External"/><Relationship Id="rId99" Type="http://schemas.openxmlformats.org/officeDocument/2006/relationships/hyperlink" Target="https://www.hrw.org/report/2018/07/03/immigrant-crime-fighters/how-u-visa-program-makes-us-communities-safer" TargetMode="External"/><Relationship Id="rId101" Type="http://schemas.openxmlformats.org/officeDocument/2006/relationships/hyperlink" Target="https://www.hrw.org/report/2018/07/03/immigrant-crime-fighters/how-u-visa-program-makes-us-communities-safer"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C5DCC-336C-4125-99ED-A47130E8E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TotalTime>
  <Pages>1</Pages>
  <Words>129007</Words>
  <Characters>735345</Characters>
  <Application>Microsoft Office Word</Application>
  <DocSecurity>0</DocSecurity>
  <Lines>6127</Lines>
  <Paragraphs>1725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Pipkin</dc:creator>
  <cp:keywords>5.1.1</cp:keywords>
  <cp:lastModifiedBy>Maggie B</cp:lastModifiedBy>
  <cp:revision>6</cp:revision>
  <dcterms:created xsi:type="dcterms:W3CDTF">2018-07-19T11:58:00Z</dcterms:created>
  <dcterms:modified xsi:type="dcterms:W3CDTF">2018-07-20T13:11:00Z</dcterms:modified>
</cp:coreProperties>
</file>