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E63B12" w14:textId="426239E6" w:rsidR="00A95652" w:rsidRDefault="00D528E6" w:rsidP="00203B3A">
      <w:pPr>
        <w:pStyle w:val="Heading1"/>
      </w:pPr>
      <w:r>
        <w:t>***ARMS SALES – UPDATES WAVE 1 – FFPSV</w:t>
      </w:r>
    </w:p>
    <w:p w14:paraId="1C155D27" w14:textId="77777777" w:rsidR="00D528E6" w:rsidRPr="00D528E6" w:rsidRDefault="00D528E6" w:rsidP="00D528E6">
      <w:bookmarkStart w:id="0" w:name="_GoBack"/>
      <w:bookmarkEnd w:id="0"/>
    </w:p>
    <w:p w14:paraId="6E2FF5A1" w14:textId="5F150785" w:rsidR="00EC0CA7" w:rsidRDefault="00EC0CA7" w:rsidP="00BE3D4F">
      <w:pPr>
        <w:pStyle w:val="Heading1"/>
      </w:pPr>
      <w:r>
        <w:t>Impact</w:t>
      </w:r>
      <w:r w:rsidR="002D0F3B">
        <w:t>s</w:t>
      </w:r>
    </w:p>
    <w:p w14:paraId="44CE715A" w14:textId="6CF5A53E" w:rsidR="002D0F3B" w:rsidRPr="002D0F3B" w:rsidRDefault="002D0F3B" w:rsidP="002D0F3B">
      <w:pPr>
        <w:pStyle w:val="Heading2"/>
      </w:pPr>
      <w:r>
        <w:t>Impact Defense</w:t>
      </w:r>
    </w:p>
    <w:p w14:paraId="3B9EA6F9" w14:textId="088107D0" w:rsidR="00CD0251" w:rsidRDefault="00CD0251" w:rsidP="00CD0251">
      <w:pPr>
        <w:pStyle w:val="Heading3"/>
      </w:pPr>
      <w:r>
        <w:t xml:space="preserve">AT: China </w:t>
      </w:r>
    </w:p>
    <w:p w14:paraId="244D01EC" w14:textId="77777777" w:rsidR="00CD0251" w:rsidRPr="00CD0251" w:rsidRDefault="00CD0251" w:rsidP="00CD0251">
      <w:pPr>
        <w:pStyle w:val="Heading4"/>
      </w:pPr>
      <w:r w:rsidRPr="00CD0251">
        <w:t>No China escalation</w:t>
      </w:r>
    </w:p>
    <w:p w14:paraId="394F7315" w14:textId="37B6EFD6" w:rsidR="00CD0251" w:rsidRPr="00CD0251" w:rsidRDefault="00CD0251" w:rsidP="00CD0251">
      <w:r w:rsidRPr="00CD0251">
        <w:rPr>
          <w:rStyle w:val="Style13ptBold"/>
        </w:rPr>
        <w:t>Garrett</w:t>
      </w:r>
      <w:r w:rsidRPr="00CD0251">
        <w:t xml:space="preserve"> </w:t>
      </w:r>
      <w:r w:rsidRPr="00CD0251">
        <w:rPr>
          <w:rStyle w:val="Style13ptBold"/>
        </w:rPr>
        <w:t>18</w:t>
      </w:r>
      <w:r w:rsidRPr="00CD0251">
        <w:t xml:space="preserve"> </w:t>
      </w:r>
      <w:r w:rsidRPr="00CD0251">
        <w:rPr>
          <w:sz w:val="18"/>
          <w:szCs w:val="18"/>
        </w:rPr>
        <w:t>(Geoffrey Garrett, Dean, Reliance Professor of Management and Private Enterprise, and Professor of Management at the Wharton School of the University of Pennsylvania, Ph.D. from Duke University, Fellow of the Australian Academy of the Social Sciences, a Trustee of the Asia Foundation in San Francisco, a Member of the New York-based Council on Foreign Relations (“What U.S.-China ‘Proxy Wars’ Mean for Asia’s Balancing Act,” Knowledge @ Wharton, March 27th, http://knowledge.wharton.upenn.edu/article/u-s-china-proxy-wars-mean-asias-balancing-act/)</w:t>
      </w:r>
    </w:p>
    <w:p w14:paraId="37FEB6E2" w14:textId="77777777" w:rsidR="00CD0251" w:rsidRPr="00CD0251" w:rsidRDefault="00CD0251" w:rsidP="00CD0251">
      <w:pPr>
        <w:rPr>
          <w:rFonts w:cstheme="minorHAnsi"/>
          <w:sz w:val="8"/>
        </w:rPr>
      </w:pPr>
      <w:r w:rsidRPr="00CD0251">
        <w:rPr>
          <w:rStyle w:val="StyleUnderline"/>
          <w:rFonts w:cstheme="minorHAnsi"/>
        </w:rPr>
        <w:t>The kind of U.S.-China jaw-jaw</w:t>
      </w:r>
      <w:r w:rsidRPr="00CD0251">
        <w:rPr>
          <w:rFonts w:cstheme="minorHAnsi"/>
          <w:sz w:val="8"/>
        </w:rPr>
        <w:t xml:space="preserve"> we have seen in the past few weeks over trade, intellectual property, the future of technology and innovation — and over the past couple of years regarding the South China Sea — </w:t>
      </w:r>
      <w:r w:rsidRPr="00CD0251">
        <w:rPr>
          <w:rStyle w:val="StyleUnderline"/>
          <w:rFonts w:cstheme="minorHAnsi"/>
        </w:rPr>
        <w:t>is not unusual</w:t>
      </w:r>
      <w:r w:rsidRPr="00CD0251">
        <w:rPr>
          <w:rFonts w:cstheme="minorHAnsi"/>
          <w:sz w:val="8"/>
        </w:rPr>
        <w:t xml:space="preserve">. In fact, </w:t>
      </w:r>
      <w:r w:rsidRPr="00CD0251">
        <w:rPr>
          <w:rStyle w:val="StyleUnderline"/>
          <w:rFonts w:cstheme="minorHAnsi"/>
        </w:rPr>
        <w:t>there have been numerous similar escalations</w:t>
      </w:r>
      <w:r w:rsidRPr="00CD0251">
        <w:rPr>
          <w:rFonts w:cstheme="minorHAnsi"/>
          <w:sz w:val="8"/>
        </w:rPr>
        <w:t xml:space="preserve"> over the past few decades, </w:t>
      </w:r>
      <w:r w:rsidRPr="00CD0251">
        <w:rPr>
          <w:rStyle w:val="Emphasis"/>
          <w:rFonts w:cstheme="minorHAnsi"/>
        </w:rPr>
        <w:t xml:space="preserve">and </w:t>
      </w:r>
      <w:r w:rsidRPr="009512DD">
        <w:rPr>
          <w:rStyle w:val="Emphasis"/>
          <w:rFonts w:cstheme="minorHAnsi"/>
        </w:rPr>
        <w:t>not one has become a flash point triggering</w:t>
      </w:r>
      <w:r w:rsidRPr="00CD0251">
        <w:rPr>
          <w:rStyle w:val="Emphasis"/>
          <w:rFonts w:cstheme="minorHAnsi"/>
        </w:rPr>
        <w:t xml:space="preserve"> major </w:t>
      </w:r>
      <w:r w:rsidRPr="009512DD">
        <w:rPr>
          <w:rStyle w:val="Emphasis"/>
          <w:rFonts w:cstheme="minorHAnsi"/>
        </w:rPr>
        <w:t>conflict</w:t>
      </w:r>
      <w:r w:rsidRPr="00CD0251">
        <w:rPr>
          <w:rFonts w:cstheme="minorHAnsi"/>
          <w:sz w:val="8"/>
        </w:rPr>
        <w:t xml:space="preserve">. Instead, </w:t>
      </w:r>
      <w:r w:rsidRPr="009512DD">
        <w:rPr>
          <w:rStyle w:val="StyleUnderline"/>
          <w:rFonts w:cstheme="minorHAnsi"/>
        </w:rPr>
        <w:t>both</w:t>
      </w:r>
      <w:r w:rsidRPr="00CD0251">
        <w:rPr>
          <w:rStyle w:val="StyleUnderline"/>
          <w:rFonts w:cstheme="minorHAnsi"/>
        </w:rPr>
        <w:t xml:space="preserve"> China and the U.S. have </w:t>
      </w:r>
      <w:r w:rsidRPr="00CD0251">
        <w:rPr>
          <w:rStyle w:val="Emphasis"/>
          <w:rFonts w:cstheme="minorHAnsi"/>
        </w:rPr>
        <w:t xml:space="preserve">consistently </w:t>
      </w:r>
      <w:r w:rsidRPr="009512DD">
        <w:rPr>
          <w:rStyle w:val="Emphasis"/>
          <w:rFonts w:cstheme="minorHAnsi"/>
        </w:rPr>
        <w:t>managed down</w:t>
      </w:r>
      <w:r w:rsidRPr="00CD0251">
        <w:rPr>
          <w:rFonts w:cstheme="minorHAnsi"/>
          <w:sz w:val="8"/>
        </w:rPr>
        <w:t xml:space="preserve">, rather than inflamed, </w:t>
      </w:r>
      <w:r w:rsidRPr="00CD0251">
        <w:rPr>
          <w:rStyle w:val="StyleUnderline"/>
          <w:rFonts w:cstheme="minorHAnsi"/>
        </w:rPr>
        <w:t xml:space="preserve">their </w:t>
      </w:r>
      <w:r w:rsidRPr="009512DD">
        <w:rPr>
          <w:rStyle w:val="StyleUnderline"/>
          <w:rFonts w:cstheme="minorHAnsi"/>
        </w:rPr>
        <w:t>tensions</w:t>
      </w:r>
      <w:r w:rsidRPr="00CD0251">
        <w:rPr>
          <w:rFonts w:cstheme="minorHAnsi"/>
          <w:sz w:val="8"/>
        </w:rPr>
        <w:t xml:space="preserve">. </w:t>
      </w:r>
      <w:r w:rsidRPr="00CD0251">
        <w:rPr>
          <w:rStyle w:val="StyleUnderline"/>
          <w:rFonts w:cstheme="minorHAnsi"/>
        </w:rPr>
        <w:t xml:space="preserve">This </w:t>
      </w:r>
      <w:r w:rsidRPr="009512DD">
        <w:rPr>
          <w:rStyle w:val="StyleUnderline"/>
          <w:rFonts w:cstheme="minorHAnsi"/>
        </w:rPr>
        <w:t>pattern of outbursts that dissipate is</w:t>
      </w:r>
      <w:r w:rsidRPr="00CD0251">
        <w:rPr>
          <w:rFonts w:cstheme="minorHAnsi"/>
          <w:sz w:val="8"/>
        </w:rPr>
        <w:t xml:space="preserve"> not only understandable, it is also </w:t>
      </w:r>
      <w:r w:rsidRPr="009512DD">
        <w:rPr>
          <w:rStyle w:val="Emphasis"/>
          <w:rFonts w:cstheme="minorHAnsi"/>
        </w:rPr>
        <w:t>helpful for</w:t>
      </w:r>
      <w:r w:rsidRPr="00CD0251">
        <w:rPr>
          <w:rStyle w:val="Emphasis"/>
          <w:rFonts w:cstheme="minorHAnsi"/>
        </w:rPr>
        <w:t xml:space="preserve"> China-U.S. </w:t>
      </w:r>
      <w:r w:rsidRPr="009512DD">
        <w:rPr>
          <w:rStyle w:val="Emphasis"/>
          <w:rFonts w:cstheme="minorHAnsi"/>
        </w:rPr>
        <w:t>relations</w:t>
      </w:r>
      <w:r w:rsidRPr="00CD0251">
        <w:rPr>
          <w:rFonts w:cstheme="minorHAnsi"/>
          <w:sz w:val="8"/>
        </w:rPr>
        <w:t xml:space="preserve"> — letting off steam to reduce pressure (to keep the hot water metaphor going). Leaders on both sides understand that </w:t>
      </w:r>
      <w:r w:rsidRPr="009512DD">
        <w:rPr>
          <w:rStyle w:val="StyleUnderline"/>
          <w:rFonts w:cstheme="minorHAnsi"/>
        </w:rPr>
        <w:t>they each</w:t>
      </w:r>
      <w:r w:rsidRPr="00CD0251">
        <w:rPr>
          <w:rStyle w:val="StyleUnderline"/>
          <w:rFonts w:cstheme="minorHAnsi"/>
        </w:rPr>
        <w:t xml:space="preserve"> will need to </w:t>
      </w:r>
      <w:r w:rsidRPr="009512DD">
        <w:rPr>
          <w:rStyle w:val="StyleUnderline"/>
          <w:rFonts w:cstheme="minorHAnsi"/>
        </w:rPr>
        <w:t>send signals of being tough</w:t>
      </w:r>
      <w:r w:rsidRPr="00CD0251">
        <w:rPr>
          <w:rStyle w:val="StyleUnderline"/>
          <w:rFonts w:cstheme="minorHAnsi"/>
        </w:rPr>
        <w:t xml:space="preserve"> on the other country from time to time, mostly </w:t>
      </w:r>
      <w:r w:rsidRPr="009512DD">
        <w:rPr>
          <w:rStyle w:val="Emphasis"/>
          <w:rFonts w:cstheme="minorHAnsi"/>
        </w:rPr>
        <w:t>for domestic purposes</w:t>
      </w:r>
      <w:r w:rsidRPr="00CD0251">
        <w:rPr>
          <w:rFonts w:cstheme="minorHAnsi"/>
          <w:sz w:val="8"/>
        </w:rPr>
        <w:t xml:space="preserve">. But </w:t>
      </w:r>
      <w:r w:rsidRPr="00CD0251">
        <w:rPr>
          <w:rStyle w:val="StyleUnderline"/>
          <w:rFonts w:cstheme="minorHAnsi"/>
        </w:rPr>
        <w:t xml:space="preserve">they share an understanding that </w:t>
      </w:r>
      <w:r w:rsidRPr="009512DD">
        <w:rPr>
          <w:rStyle w:val="StyleUnderline"/>
          <w:rFonts w:cstheme="minorHAnsi"/>
        </w:rPr>
        <w:t xml:space="preserve">these outbursts are </w:t>
      </w:r>
      <w:r w:rsidRPr="009512DD">
        <w:rPr>
          <w:rStyle w:val="Emphasis"/>
          <w:rFonts w:cstheme="minorHAnsi"/>
        </w:rPr>
        <w:t>not intended to trigger escalations</w:t>
      </w:r>
      <w:r w:rsidRPr="00CD0251">
        <w:rPr>
          <w:rFonts w:cstheme="minorHAnsi"/>
          <w:sz w:val="8"/>
        </w:rPr>
        <w:t xml:space="preserve"> that would do lasting damage to the relationship between China and the U.S. Both countries benefit so much from their ever-greater economic interdependence, even if they don’t always like the terms of this interdependence. So much for the history. Trump and Xi are clearly very different leaders from their predecessors. Everyone knows that Donald Trump wants to “make America great again.” In his foreboding Destined for War, Graham Allison summarizes Xi Jinping’s ambition as to “make China great again.” Both leaders’ focus very much begins at home, but their domestic aspirations have big international consequences. Does this mean “this time will be different” when it comes to China-U.S. tensions? No … and yes. No, in terms of bilateral China-U.S. relations. </w:t>
      </w:r>
      <w:r w:rsidRPr="00CD0251">
        <w:rPr>
          <w:rStyle w:val="Emphasis"/>
          <w:rFonts w:cstheme="minorHAnsi"/>
        </w:rPr>
        <w:t>The two countries will inevitably</w:t>
      </w:r>
      <w:r w:rsidRPr="00CD0251">
        <w:rPr>
          <w:rFonts w:cstheme="minorHAnsi"/>
          <w:sz w:val="8"/>
        </w:rPr>
        <w:t xml:space="preserve"> continue to </w:t>
      </w:r>
      <w:r w:rsidRPr="00CD0251">
        <w:rPr>
          <w:rStyle w:val="Emphasis"/>
          <w:rFonts w:cstheme="minorHAnsi"/>
        </w:rPr>
        <w:t>spar</w:t>
      </w:r>
      <w:r w:rsidRPr="00CD0251">
        <w:rPr>
          <w:rFonts w:cstheme="minorHAnsi"/>
          <w:sz w:val="8"/>
        </w:rPr>
        <w:t xml:space="preserve">, </w:t>
      </w:r>
      <w:r w:rsidRPr="00CD0251">
        <w:rPr>
          <w:rStyle w:val="StyleUnderline"/>
          <w:rFonts w:cstheme="minorHAnsi"/>
        </w:rPr>
        <w:t>but neither wants to inflict a body blow on the other because they would also be hurting themselves</w:t>
      </w:r>
      <w:r w:rsidRPr="00CD0251">
        <w:rPr>
          <w:rFonts w:cstheme="minorHAnsi"/>
          <w:sz w:val="8"/>
        </w:rPr>
        <w:t xml:space="preserve">. </w:t>
      </w:r>
      <w:r w:rsidRPr="00CD0251">
        <w:rPr>
          <w:rStyle w:val="Emphasis"/>
          <w:rFonts w:cstheme="minorHAnsi"/>
        </w:rPr>
        <w:t>China-U.S. is a positive sum</w:t>
      </w:r>
      <w:r w:rsidRPr="00CD0251">
        <w:rPr>
          <w:rFonts w:cstheme="minorHAnsi"/>
          <w:sz w:val="8"/>
        </w:rPr>
        <w:t xml:space="preserve">, not a zero sum, </w:t>
      </w:r>
      <w:r w:rsidRPr="00CD0251">
        <w:rPr>
          <w:rStyle w:val="Emphasis"/>
          <w:rFonts w:cstheme="minorHAnsi"/>
        </w:rPr>
        <w:t>relationship</w:t>
      </w:r>
      <w:r w:rsidRPr="00CD0251">
        <w:rPr>
          <w:rFonts w:cstheme="minorHAnsi"/>
          <w:sz w:val="8"/>
        </w:rPr>
        <w:t xml:space="preserve">. Yes, in terms of China and the U.S. in Asia. Instead of taking on each other directly, China and the U.S. are wrestling for influence in Asia. The giants don’t want to fight each other, but they are willing and able to flex their muscles in the region. This is making increasingly difficult the China-U.S. balancing act Asia has so successfully executed in the past few decades, creating unprecedented prosperity and stability in the region. Asian countries should not, and will not, definitively “choose” between China and the U.S. But different parts of Asia will shade more in one direction than the other, because the American and Chinese strategies for the region are very different. Since at least Barack Obama’s “pivot” to Asia in 2011, the U.S. approach to Asia has focused more on geopolitics than on geo-economics. Think increased U.S. military presence in Asia coupled with walking away from the Trans-Pacific Partnership. China’s approach is the exact opposite. Very much aware of heightened sensitivities regarding its assertions of sovereignty over Taiwan, Tibet and islands in the South and East China Seas, China is increasingly emphasizing geo-economics over geopolitics. Think the Asian Infrastructure Investment Bank and the One Belt, One Road Initiative over naval operations in contested waters. The following two charts paint a graphic picture. Since 2011, the U.S. has sold nearly $20B in military equipment to its closest allies and friends in Asia. Chinese armament sales have been both much smaller and concentrated in non-India South Asia. Over the same period, trade with China has increased relative to trade with the U.S. in the vast bulk of Asian countries — against a backdrop in which China was already the largest trading partner for most of these countries. Add to this, the more than $1 trillion of preferential loans and construction projects China is planning to invest in its One Belt, One Road Initiative: to build much needed infrastructure in emerging economies in Asia and beyond; to create export opportunities for Chinese infrastructure firms as the pace of domestic projects inevitably slows; and above all, to increase China’s international influence in the process. How will Asia react to this combination of American geopolitics and Chinese geo-economics? The New York Times recently tried to sum it by putting countries into three groups: “counteracting” China, “shifting toward China,” and “playing both sides.” While it is overstated, </w:t>
      </w:r>
      <w:r w:rsidRPr="009512DD">
        <w:rPr>
          <w:rStyle w:val="Emphasis"/>
          <w:rFonts w:cstheme="minorHAnsi"/>
        </w:rPr>
        <w:t>there is real merit to this framework</w:t>
      </w:r>
      <w:r w:rsidRPr="00CD0251">
        <w:rPr>
          <w:rFonts w:cstheme="minorHAnsi"/>
          <w:sz w:val="8"/>
        </w:rPr>
        <w:t xml:space="preserve">. Here are my friendly amendments to the Times’s Asia map: </w:t>
      </w:r>
      <w:r w:rsidRPr="00CD0251">
        <w:rPr>
          <w:rStyle w:val="Emphasis"/>
          <w:rFonts w:cstheme="minorHAnsi"/>
        </w:rPr>
        <w:t xml:space="preserve">The U.S.’s </w:t>
      </w:r>
      <w:r w:rsidRPr="009512DD">
        <w:rPr>
          <w:rStyle w:val="Emphasis"/>
          <w:rFonts w:cstheme="minorHAnsi"/>
        </w:rPr>
        <w:t>core allies</w:t>
      </w:r>
      <w:r w:rsidRPr="00CD0251">
        <w:rPr>
          <w:rFonts w:cstheme="minorHAnsi"/>
          <w:sz w:val="8"/>
        </w:rPr>
        <w:t xml:space="preserve"> (Australia, Japan and Korea) </w:t>
      </w:r>
      <w:r w:rsidRPr="009512DD">
        <w:rPr>
          <w:rStyle w:val="StyleUnderline"/>
          <w:rFonts w:cstheme="minorHAnsi"/>
        </w:rPr>
        <w:t>are trying to get closer to America</w:t>
      </w:r>
      <w:r w:rsidRPr="00CD0251">
        <w:rPr>
          <w:rStyle w:val="StyleUnderline"/>
          <w:rFonts w:cstheme="minorHAnsi"/>
        </w:rPr>
        <w:t xml:space="preserve"> in terms of military, intelligence and communications</w:t>
      </w:r>
      <w:r w:rsidRPr="00CD0251">
        <w:rPr>
          <w:rFonts w:cstheme="minorHAnsi"/>
          <w:sz w:val="8"/>
        </w:rPr>
        <w:t xml:space="preserve"> (despite Trump’s complaints that the allies expect too much and do too little). The Chinese market is extremely important to all three countries. But they do not need Chinese infrastructure investment nearly as much as emerging Asia. As a result, </w:t>
      </w:r>
      <w:r w:rsidRPr="009512DD">
        <w:rPr>
          <w:rStyle w:val="Emphasis"/>
          <w:rFonts w:cstheme="minorHAnsi"/>
        </w:rPr>
        <w:t>American geopolitics dominates Chinese geo-economics</w:t>
      </w:r>
      <w:r w:rsidRPr="00CD0251">
        <w:rPr>
          <w:rStyle w:val="Emphasis"/>
          <w:rFonts w:cstheme="minorHAnsi"/>
        </w:rPr>
        <w:t xml:space="preserve"> for these countries</w:t>
      </w:r>
      <w:r w:rsidRPr="00CD0251">
        <w:rPr>
          <w:rFonts w:cstheme="minorHAnsi"/>
          <w:sz w:val="8"/>
        </w:rPr>
        <w:t xml:space="preserve">. Most ASEAN countries led (in size) by Indonesia have little choice but to embrace Chinese geo-economics. For all of these emerging markets, world-class infrastructure is the key to realizing their full economic potential. Even if some ASEAN countries have concerns about China’s regional aspirations, the incentives to welcome Chinese investment are overwhelming in the short to medium term. Singapore is at the heart of ASEAN, but its position is much closer to those of Australia, Japan and Korea than to its southeastern neighbors. Real concerns about China’s strategic ambitions, less need for Chinese investment, and longer and deeper ties with the U.S. </w:t>
      </w:r>
      <w:r w:rsidRPr="00CD0251">
        <w:rPr>
          <w:rStyle w:val="StyleUnderline"/>
          <w:rFonts w:cstheme="minorHAnsi"/>
        </w:rPr>
        <w:t>Vietnam and the Philippines are much more concerned about security challenges</w:t>
      </w:r>
      <w:r w:rsidRPr="00CD0251">
        <w:rPr>
          <w:rFonts w:cstheme="minorHAnsi"/>
          <w:sz w:val="8"/>
        </w:rPr>
        <w:t xml:space="preserve"> from China than is the rest of ASEAN. </w:t>
      </w:r>
      <w:r w:rsidRPr="00CD0251">
        <w:rPr>
          <w:rStyle w:val="Emphasis"/>
          <w:rFonts w:cstheme="minorHAnsi"/>
        </w:rPr>
        <w:t>But they desperately need economic engagement with China</w:t>
      </w:r>
      <w:r w:rsidRPr="00CD0251">
        <w:rPr>
          <w:rFonts w:cstheme="minorHAnsi"/>
          <w:sz w:val="8"/>
        </w:rPr>
        <w:t xml:space="preserve">, both trade and investment. As a result, </w:t>
      </w:r>
      <w:r w:rsidRPr="00CD0251">
        <w:rPr>
          <w:rStyle w:val="StyleUnderline"/>
          <w:rFonts w:cstheme="minorHAnsi"/>
        </w:rPr>
        <w:t>their embrace of the American security umbrella will likely remain more muted</w:t>
      </w:r>
      <w:r w:rsidRPr="00CD0251">
        <w:rPr>
          <w:rFonts w:cstheme="minorHAnsi"/>
          <w:sz w:val="8"/>
        </w:rPr>
        <w:t xml:space="preserve"> — easy to understand given Vietnam’s history, more perplexing given the Philippines’ long military relationship with the U.S. India is so big that charting a more independent path is the natural move. India needs the Chinese market, but issues such as water and Tibet along the long border it shares with China mean that Sino-Indian relations will inevitably be less than friendly. India has always been wary of the U.S. both economically and militarily, but massive Chinese investment in neighboring Pakistan and Bangladesh makes more collaboration with the U.S. inevitable — increasingly couched in terms of upgraded relationships with the other stable democracies in Asia, Australia and Japan (forming the “Quad” with the U.S.). The differences in these trajectories are real. But it is important to reiterate that U.S. geopolitics-China geo-economics is a continuum, not a dichotomous either/or. </w:t>
      </w:r>
      <w:r w:rsidRPr="009512DD">
        <w:rPr>
          <w:rStyle w:val="StyleUnderline"/>
          <w:rFonts w:cstheme="minorHAnsi"/>
        </w:rPr>
        <w:t>Every Asian country continues to benefit from</w:t>
      </w:r>
      <w:r w:rsidRPr="00CD0251">
        <w:rPr>
          <w:rStyle w:val="StyleUnderline"/>
          <w:rFonts w:cstheme="minorHAnsi"/>
        </w:rPr>
        <w:t xml:space="preserve">, and to expect, large-scale </w:t>
      </w:r>
      <w:r w:rsidRPr="009512DD">
        <w:rPr>
          <w:rStyle w:val="StyleUnderline"/>
          <w:rFonts w:cstheme="minorHAnsi"/>
        </w:rPr>
        <w:t>U.S. military presence</w:t>
      </w:r>
      <w:r w:rsidRPr="00CD0251">
        <w:rPr>
          <w:rStyle w:val="StyleUnderline"/>
          <w:rFonts w:cstheme="minorHAnsi"/>
        </w:rPr>
        <w:t xml:space="preserve"> in the region. Every Asian country continues to benefit from China’s economic rise</w:t>
      </w:r>
      <w:r w:rsidRPr="00CD0251">
        <w:rPr>
          <w:rFonts w:cstheme="minorHAnsi"/>
          <w:sz w:val="8"/>
        </w:rPr>
        <w:t xml:space="preserve">. What has changed is that increased China-U.S. tensions are leading both major powers to turn up the heat on Asia. </w:t>
      </w:r>
      <w:r w:rsidRPr="00CD0251">
        <w:rPr>
          <w:rStyle w:val="Emphasis"/>
          <w:rFonts w:cstheme="minorHAnsi"/>
        </w:rPr>
        <w:t>Neither great power can afford large-scale confrontation with the other</w:t>
      </w:r>
      <w:r w:rsidRPr="00CD0251">
        <w:rPr>
          <w:rFonts w:cstheme="minorHAnsi"/>
          <w:sz w:val="8"/>
        </w:rPr>
        <w:t xml:space="preserve">. </w:t>
      </w:r>
      <w:r w:rsidRPr="00CD0251">
        <w:rPr>
          <w:rStyle w:val="StyleUnderline"/>
          <w:rFonts w:cstheme="minorHAnsi"/>
        </w:rPr>
        <w:t>They are too co-dependent</w:t>
      </w:r>
      <w:r w:rsidRPr="00CD0251">
        <w:rPr>
          <w:rFonts w:cstheme="minorHAnsi"/>
          <w:sz w:val="8"/>
        </w:rPr>
        <w:t xml:space="preserve">. But </w:t>
      </w:r>
      <w:r w:rsidRPr="00CD0251">
        <w:rPr>
          <w:rStyle w:val="StyleUnderline"/>
          <w:rFonts w:cstheme="minorHAnsi"/>
        </w:rPr>
        <w:t>they seem to be increasingly comfortable with proxy wars</w:t>
      </w:r>
      <w:r w:rsidRPr="00CD0251">
        <w:rPr>
          <w:rFonts w:cstheme="minorHAnsi"/>
          <w:sz w:val="8"/>
        </w:rPr>
        <w:t xml:space="preserve"> in Asia. Don’t expect a single united Asian response. Do expect China-U.S. balancing to become increasingly important, increasingly difficult, and increasingly divergent in Asia.</w:t>
      </w:r>
    </w:p>
    <w:p w14:paraId="59156192" w14:textId="77777777" w:rsidR="00CD0251" w:rsidRPr="00CD0251" w:rsidRDefault="00CD0251" w:rsidP="00CD0251"/>
    <w:p w14:paraId="7B78D94A" w14:textId="03FB0071" w:rsidR="00EA4882" w:rsidRDefault="00EA4882" w:rsidP="00EA4882">
      <w:pPr>
        <w:pStyle w:val="Heading3"/>
      </w:pPr>
      <w:r>
        <w:t xml:space="preserve">AT: Democracy </w:t>
      </w:r>
    </w:p>
    <w:p w14:paraId="4CB2E7CE" w14:textId="77777777" w:rsidR="008D2746" w:rsidRDefault="008D2746" w:rsidP="008D2746">
      <w:pPr>
        <w:pStyle w:val="Heading4"/>
      </w:pPr>
      <w:r>
        <w:t xml:space="preserve">DPT lacks explanatory power---can’t solve war  </w:t>
      </w:r>
    </w:p>
    <w:p w14:paraId="0673AFBE" w14:textId="62B1D841" w:rsidR="008D2746" w:rsidRPr="008D2746" w:rsidRDefault="008D2746" w:rsidP="008D2746">
      <w:pPr>
        <w:rPr>
          <w:sz w:val="18"/>
          <w:szCs w:val="18"/>
        </w:rPr>
      </w:pPr>
      <w:r w:rsidRPr="008D2746">
        <w:rPr>
          <w:sz w:val="18"/>
          <w:szCs w:val="18"/>
        </w:rPr>
        <w:t xml:space="preserve">Jonah </w:t>
      </w:r>
      <w:r w:rsidRPr="008D2746">
        <w:rPr>
          <w:rStyle w:val="Style13ptBold"/>
        </w:rPr>
        <w:t>Bennett 18</w:t>
      </w:r>
      <w:r w:rsidRPr="008D2746">
        <w:rPr>
          <w:sz w:val="18"/>
          <w:szCs w:val="18"/>
        </w:rPr>
        <w:t>. Editor-in-chief of Palladium Magazine and a graduate student at King’s College London. 10-15-2018</w:t>
      </w:r>
      <w:r>
        <w:rPr>
          <w:sz w:val="18"/>
          <w:szCs w:val="18"/>
        </w:rPr>
        <w:t>.</w:t>
      </w:r>
      <w:r w:rsidRPr="008D2746">
        <w:rPr>
          <w:sz w:val="18"/>
          <w:szCs w:val="18"/>
        </w:rPr>
        <w:t xml:space="preserve"> "The Rise and Fall of Liberal Democratic Peace Theory</w:t>
      </w:r>
      <w:r>
        <w:rPr>
          <w:sz w:val="18"/>
          <w:szCs w:val="18"/>
        </w:rPr>
        <w:t>.</w:t>
      </w:r>
      <w:r w:rsidRPr="008D2746">
        <w:rPr>
          <w:sz w:val="18"/>
          <w:szCs w:val="18"/>
        </w:rPr>
        <w:t>" Palladium Magazine</w:t>
      </w:r>
      <w:r>
        <w:rPr>
          <w:sz w:val="18"/>
          <w:szCs w:val="18"/>
        </w:rPr>
        <w:t>.</w:t>
      </w:r>
      <w:r w:rsidRPr="008D2746">
        <w:rPr>
          <w:sz w:val="18"/>
          <w:szCs w:val="18"/>
        </w:rPr>
        <w:t xml:space="preserve"> https://palladiummag.com/2018/10/15/the-rise-and-fall-of-liberal-democratic-peace-theory/</w:t>
      </w:r>
      <w:r>
        <w:rPr>
          <w:sz w:val="18"/>
          <w:szCs w:val="18"/>
        </w:rPr>
        <w:t>.</w:t>
      </w:r>
      <w:r w:rsidRPr="008D2746">
        <w:rPr>
          <w:sz w:val="18"/>
          <w:szCs w:val="18"/>
        </w:rPr>
        <w:t xml:space="preserve"> accessed </w:t>
      </w:r>
      <w:r>
        <w:rPr>
          <w:sz w:val="18"/>
          <w:szCs w:val="18"/>
        </w:rPr>
        <w:t>5</w:t>
      </w:r>
      <w:r w:rsidRPr="008D2746">
        <w:rPr>
          <w:sz w:val="18"/>
          <w:szCs w:val="18"/>
        </w:rPr>
        <w:t>-1-2019//JDi</w:t>
      </w:r>
    </w:p>
    <w:p w14:paraId="1F29C0B3" w14:textId="77777777" w:rsidR="008D2746" w:rsidRPr="008D2746" w:rsidRDefault="008D2746" w:rsidP="008D2746">
      <w:pPr>
        <w:rPr>
          <w:sz w:val="12"/>
        </w:rPr>
      </w:pPr>
      <w:r w:rsidRPr="008D2746">
        <w:rPr>
          <w:sz w:val="12"/>
        </w:rPr>
        <w:t xml:space="preserve">Liberal </w:t>
      </w:r>
      <w:r w:rsidRPr="00AC10C6">
        <w:rPr>
          <w:rStyle w:val="StyleUnderline"/>
        </w:rPr>
        <w:t>democratic peace theory</w:t>
      </w:r>
      <w:r w:rsidRPr="008D2746">
        <w:rPr>
          <w:sz w:val="12"/>
        </w:rPr>
        <w:t xml:space="preserve"> (LDP), formulated largely in the 1960s-1980s, </w:t>
      </w:r>
      <w:r w:rsidRPr="00AC10C6">
        <w:rPr>
          <w:rStyle w:val="StyleUnderline"/>
        </w:rPr>
        <w:t xml:space="preserve">is viewed as one of the great wonders of liberalism </w:t>
      </w:r>
      <w:r w:rsidRPr="008D2746">
        <w:rPr>
          <w:sz w:val="12"/>
        </w:rPr>
        <w:t xml:space="preserve">and a major point cited in favor of evangelizing liberalism to the rest of the world. While there are variants, the basic thesis is this: in the international arena, liberal democratic states tend not to go to war with one another, because of the structural and/or normative features of liberal democratic states. That is, liberalism as such is directly responsible for the remarkable track record of peace. In the post-World War II environment and doubly so in the post-Cold War environment, more and more of the world was moving towards liberal democracy. This was cause for excitement; world peace was on the horizon. The Soviet Union had fallen, dictatorships were collapsing, and the number of democracies was skyrocketing, prompting noted historian </w:t>
      </w:r>
      <w:hyperlink r:id="rId7" w:history="1">
        <w:r w:rsidRPr="008D2746">
          <w:rPr>
            <w:rStyle w:val="Hyperlink"/>
            <w:sz w:val="12"/>
          </w:rPr>
          <w:t>Spencer Weart to boldly claim</w:t>
        </w:r>
      </w:hyperlink>
      <w:r w:rsidRPr="008D2746">
        <w:rPr>
          <w:sz w:val="12"/>
        </w:rPr>
        <w:t xml:space="preserve"> that a “preponderance of democracies will transform the entire system of international relations.” The arc of history was bending in the direction of liberalism and towards the democratic peace. </w:t>
      </w:r>
      <w:r w:rsidRPr="00AC10C6">
        <w:rPr>
          <w:rStyle w:val="Emphasis"/>
        </w:rPr>
        <w:t>But something happened</w:t>
      </w:r>
      <w:r w:rsidRPr="008D2746">
        <w:rPr>
          <w:sz w:val="12"/>
        </w:rPr>
        <w:t xml:space="preserve"> in the early 2000s. The unfolding of history as liberalism had been disrupted. The attacks of September 11, the subsequent bungling of intelligence regarding WMDs, the United States’ decision to drag its NATO allies into a series of embarrassing and ultimately ineffectual wars in the Middle East, numerous botched attempts at regime change and nation-building, and aggressive ideological demands as pre-conditions for diplomacy, have devastated the credibility of the U.S.-driven, Western liberal order. In some areas, </w:t>
      </w:r>
      <w:r w:rsidRPr="008D2746">
        <w:rPr>
          <w:rStyle w:val="Emphasis"/>
        </w:rPr>
        <w:t>history is now forking from the liberal path with a surprising confidence</w:t>
      </w:r>
      <w:r w:rsidRPr="008D2746">
        <w:rPr>
          <w:sz w:val="12"/>
        </w:rPr>
        <w:t xml:space="preserve">. </w:t>
      </w:r>
      <w:r w:rsidRPr="008D2746">
        <w:rPr>
          <w:rStyle w:val="StyleUnderline"/>
        </w:rPr>
        <w:t xml:space="preserve">Axios </w:t>
      </w:r>
      <w:hyperlink r:id="rId8" w:history="1">
        <w:r w:rsidRPr="008D2746">
          <w:rPr>
            <w:rStyle w:val="StyleUnderline"/>
          </w:rPr>
          <w:t>declared 2018 the year of the strongman</w:t>
        </w:r>
      </w:hyperlink>
      <w:r w:rsidRPr="008D2746">
        <w:rPr>
          <w:rStyle w:val="StyleUnderline"/>
        </w:rPr>
        <w:t>, but it can also be called the year of liberalism in crisis. Russia, Egypt, China, Poland, Hungary, the Philippines, and Turkey</w:t>
      </w:r>
      <w:r w:rsidRPr="008D2746">
        <w:rPr>
          <w:sz w:val="12"/>
        </w:rPr>
        <w:t>—among others—</w:t>
      </w:r>
      <w:r w:rsidRPr="008D2746">
        <w:rPr>
          <w:rStyle w:val="StyleUnderline"/>
        </w:rPr>
        <w:t>have gained a renewed sense of self and conviction in their opposition to liberalism</w:t>
      </w:r>
      <w:r w:rsidRPr="008D2746">
        <w:rPr>
          <w:sz w:val="12"/>
        </w:rPr>
        <w:t xml:space="preserve">, as opposed to merely carving out for themselves an unprincipled exception to liberalism and ceding it the moral high ground. </w:t>
      </w:r>
      <w:r w:rsidRPr="008D2746">
        <w:rPr>
          <w:rStyle w:val="Emphasis"/>
        </w:rPr>
        <w:t>Even in Europe</w:t>
      </w:r>
      <w:r w:rsidRPr="008D2746">
        <w:rPr>
          <w:sz w:val="12"/>
        </w:rPr>
        <w:t xml:space="preserve">, where liberal democracy claims some of its greatest accomplishments, </w:t>
      </w:r>
      <w:r w:rsidRPr="008D2746">
        <w:rPr>
          <w:rStyle w:val="Emphasis"/>
        </w:rPr>
        <w:t>liberalism is beginning to unravel</w:t>
      </w:r>
      <w:r w:rsidRPr="008D2746">
        <w:rPr>
          <w:sz w:val="12"/>
        </w:rPr>
        <w:t xml:space="preserve"> on the periphery in countries like Poland, Hungary, and Italy. Jair Bolsonaro, who notably expressed sympathy for a military dictatorship, has done tremendously well so far in the Brazilian presidential election. Neither soft, nor hard evangelism of liberalism is working the way it used to. For liberal theorists, </w:t>
      </w:r>
      <w:r w:rsidRPr="008D2746">
        <w:rPr>
          <w:rStyle w:val="StyleUnderline"/>
        </w:rPr>
        <w:t>the prospect of a liberal democratic world peace is now questionable</w:t>
      </w:r>
      <w:r w:rsidRPr="008D2746">
        <w:rPr>
          <w:sz w:val="12"/>
        </w:rPr>
        <w:t xml:space="preserve">. The Economist has </w:t>
      </w:r>
      <w:hyperlink r:id="rId9" w:history="1">
        <w:r w:rsidRPr="008D2746">
          <w:rPr>
            <w:rStyle w:val="Hyperlink"/>
            <w:sz w:val="12"/>
          </w:rPr>
          <w:t>put out a call to arms</w:t>
        </w:r>
      </w:hyperlink>
      <w:r w:rsidRPr="008D2746">
        <w:rPr>
          <w:sz w:val="12"/>
        </w:rPr>
        <w:t xml:space="preserve"> to defend liberalism as the most successful idea of the last 400 years. Whether this call results in anything substantial remains to be seen. But </w:t>
      </w:r>
      <w:r w:rsidRPr="008D2746">
        <w:rPr>
          <w:rStyle w:val="Emphasis"/>
        </w:rPr>
        <w:t>there is a palpable sense</w:t>
      </w:r>
      <w:r w:rsidRPr="008D2746">
        <w:rPr>
          <w:sz w:val="12"/>
        </w:rPr>
        <w:t xml:space="preserve"> that </w:t>
      </w:r>
      <w:r w:rsidRPr="008D2746">
        <w:rPr>
          <w:rStyle w:val="Emphasis"/>
        </w:rPr>
        <w:t>liberalism is facing a serious new opposition</w:t>
      </w:r>
      <w:r w:rsidRPr="008D2746">
        <w:rPr>
          <w:sz w:val="12"/>
        </w:rPr>
        <w:t xml:space="preserve">. Despite this trend, liberalism’s theorists have a hope encapsulated by </w:t>
      </w:r>
      <w:hyperlink r:id="rId10" w:history="1">
        <w:r w:rsidRPr="008D2746">
          <w:rPr>
            <w:rStyle w:val="Hyperlink"/>
            <w:sz w:val="12"/>
          </w:rPr>
          <w:t>Daniel Deudney and G. John Ikenberry’s 2009 pronouncement</w:t>
        </w:r>
      </w:hyperlink>
      <w:r w:rsidRPr="008D2746">
        <w:rPr>
          <w:sz w:val="12"/>
        </w:rPr>
        <w:t xml:space="preserve"> that “liberal states should not assume that history has ended, but they can still be certain that it is on their side.” And yet, in the nine years following this bold pronouncement, </w:t>
      </w:r>
      <w:r w:rsidRPr="008D2746">
        <w:rPr>
          <w:rStyle w:val="StyleUnderline"/>
        </w:rPr>
        <w:t>history has not been especially kind to liberalism</w:t>
      </w:r>
      <w:r w:rsidRPr="008D2746">
        <w:rPr>
          <w:sz w:val="12"/>
        </w:rPr>
        <w:t xml:space="preserve">. Texas A&amp;M political science professor Christopher Layne, writing in early 2018, has </w:t>
      </w:r>
      <w:hyperlink r:id="rId11" w:history="1">
        <w:r w:rsidRPr="008D2746">
          <w:rPr>
            <w:rStyle w:val="Hyperlink"/>
            <w:sz w:val="12"/>
          </w:rPr>
          <w:t>summed up the current situation aptly</w:t>
        </w:r>
      </w:hyperlink>
      <w:r w:rsidRPr="008D2746">
        <w:rPr>
          <w:sz w:val="12"/>
        </w:rPr>
        <w:t xml:space="preserve">, namely that China as an increasingly self-aware superpower is already reshaping the world order away from Pax Americana: The US foreign policy establishment does not grasp this, and, instead, has invested the idea of a ‘rules-based, institutionalized’ international order with a talismanic quality. It claims that rules and institutions are politically neutral, and, ipso facto, beneficial for all. However, in international politics, who rules makes the rules. Rules and institutions reflect the distribution of power in the international system. A power transition is taking place in the early twenty-first century: US power is in relative decline and China is rising quickly. No international order—not even the Pax Americana—lasts forever. </w:t>
      </w:r>
      <w:r w:rsidRPr="008D2746">
        <w:rPr>
          <w:rStyle w:val="Emphasis"/>
        </w:rPr>
        <w:t>The liberal world order cannot survive</w:t>
      </w:r>
      <w:r w:rsidRPr="008D2746">
        <w:rPr>
          <w:sz w:val="12"/>
        </w:rPr>
        <w:t xml:space="preserve"> the erosion of US hegemonic power. It is </w:t>
      </w:r>
      <w:r w:rsidRPr="008D2746">
        <w:rPr>
          <w:rStyle w:val="Emphasis"/>
        </w:rPr>
        <w:t>this structural change, not Donald Trump, that threatens the</w:t>
      </w:r>
      <w:r w:rsidRPr="008D2746">
        <w:rPr>
          <w:sz w:val="12"/>
        </w:rPr>
        <w:t xml:space="preserve"> post-Second World War </w:t>
      </w:r>
      <w:r w:rsidRPr="008D2746">
        <w:rPr>
          <w:rStyle w:val="Emphasis"/>
        </w:rPr>
        <w:t>international order’s survival</w:t>
      </w:r>
      <w:r w:rsidRPr="008D2746">
        <w:rPr>
          <w:sz w:val="12"/>
        </w:rPr>
        <w:t xml:space="preserve">. It requires a huge leap of faith to believe that a risen China will continue to subordinate itself to the Pax Americana. Which brings us to the question: given that the prospect of an expanded democratic peace is starting to hit some hard limits, how well </w:t>
      </w:r>
      <w:r w:rsidRPr="008D2746">
        <w:rPr>
          <w:rStyle w:val="StyleUnderline"/>
        </w:rPr>
        <w:t>does liberal democratic peace theory actually explain</w:t>
      </w:r>
      <w:r w:rsidRPr="008D2746">
        <w:rPr>
          <w:sz w:val="12"/>
        </w:rPr>
        <w:t xml:space="preserve"> the </w:t>
      </w:r>
      <w:r w:rsidRPr="008D2746">
        <w:rPr>
          <w:rStyle w:val="StyleUnderline"/>
        </w:rPr>
        <w:t>peace</w:t>
      </w:r>
      <w:r w:rsidRPr="008D2746">
        <w:rPr>
          <w:sz w:val="12"/>
        </w:rPr>
        <w:t xml:space="preserve"> that has existed among liberal democratic states? Although LDP theory is essentially taken as an empirical law in international relations, it has steadily picked up an increasing number of qualifications, making the theory far less interesting than first presented. As a sample, here are various renditions of the theory since its modern inception in the 1960s: Claim 1: liberal democracies go to war less than non-liberal democracies. Perhaps the most significant abandonment in the field has been the monadic hypothesis: that liberal democratic states are less likely to go to war compared to non-liberal democratic states. Henry Farber and Joanne Gowa have </w:t>
      </w:r>
      <w:hyperlink r:id="rId12" w:history="1">
        <w:r w:rsidRPr="008D2746">
          <w:rPr>
            <w:rStyle w:val="Hyperlink"/>
            <w:sz w:val="12"/>
          </w:rPr>
          <w:t>convincingly shown</w:t>
        </w:r>
      </w:hyperlink>
      <w:r w:rsidRPr="008D2746">
        <w:rPr>
          <w:sz w:val="12"/>
        </w:rPr>
        <w:t xml:space="preserve"> that, statistically, democracies on average have the same probability of going to war as non-democracies. At this point, virtually no one holds the monadic hypothesis, because of repeated confirmation of this finding. Claim 2: no liberal democracy has fought another liberal democracy since 1816 (notably after 1812) This claim from Michael Doyle has increasingly fallen out of favor. There weren’t many democracies prior to 1945, and so the number of dyadic pairs of liberal democratic countries that could have gone to war was extremely limited. For example, Doyle excludes Great Britain from counting as a liberal democracy until 1832 and denies that the Spanish-American War of 1898 should count, even though the Polity II data set lists Spain as a democracy in 1898. Others have argued that the Second Philippines War of 1899 shouldn’t count either, as at the time the Philippines hadn’t held an election yet. This strong claim has largely been dropped because of a) exception cases that require new qualifications to explain, and b) the fact that there weren’t enough existing liberal democracies to achieve significance. All totaled, there are around 50 exception cases suggested in the literature. Claim 3: mature liberal democracies tend not to go to war/don’t go to war with one another Although Peru and Ecuador fought while both were liberal democracies, some maintain that the war occurred before the “pacifying effects” of liberal democracy had enough time to work, meaning maturity was lacking. Yet another qualification. Interestingly, the U.S. intervened militarily to topple Salvador Allende after he was democratically elected in Chile. Israel invaded Lebanon in 1981, but at the time, Lebanon’s government was in disarray. R.J. Rummel states that the Israeli attack on the United States’ USS Liberty in 1967 counts as conflict below the level of war, but argued that Israel at the time was “only partially free.” That Finland joined up with the fascists from 1941 to 1944 apparently shouldn’t count, as no Finnish troops attacked troops from a liberal democratic country, though Great Britain bombed Finland in 1941. Claim 4: mature liberal democracies in the post-1945 era don’t go to war with one another The addition of the ‘post-1945 era’ qualification came later in the development of LDP theory, and while it may be a disappointing qualification, it may be necessary, given the small-N universe of liberal democracies before 1945. Bruce Russett </w:t>
      </w:r>
      <w:hyperlink r:id="rId13" w:anchor="v=onepage&amp;q=%22the%20absence%20of%20murderous%20quarrels%20between%22&amp;f=false" w:history="1">
        <w:r w:rsidRPr="008D2746">
          <w:rPr>
            <w:rStyle w:val="Hyperlink"/>
            <w:sz w:val="12"/>
          </w:rPr>
          <w:t>admits that</w:t>
        </w:r>
      </w:hyperlink>
      <w:r w:rsidRPr="008D2746">
        <w:rPr>
          <w:sz w:val="12"/>
        </w:rPr>
        <w:t xml:space="preserve"> “the absence of murderous quarrels between democracies was not too surprising, and may need—at least for the pre-1945 era—little further explanation.” Claim 5: mature liberal democracies in the post-1945 era don’t go to war with one another, but for normative reasons, not structural reasons It’s claimed that the structural elements of liberal democratic states, namely separation of powers, checks and balances, elections, the free press, etc. should result in less war in general, but this is essentially equivalent to the monadic hypothesis, which has been largely abandoned. So, it might be possible to explain the absence of war through the normative mechanisms of liberal democratic states, as opposed to structural elements. Zeev Maoz and Bruce Russett argue that while there is some support for the structural model, the </w:t>
      </w:r>
      <w:hyperlink r:id="rId14" w:anchor="page_scan_tab_contents" w:history="1">
        <w:r w:rsidRPr="008D2746">
          <w:rPr>
            <w:rStyle w:val="Hyperlink"/>
            <w:sz w:val="12"/>
          </w:rPr>
          <w:t>normative model has more support and better consistency</w:t>
        </w:r>
      </w:hyperlink>
      <w:r w:rsidRPr="008D2746">
        <w:rPr>
          <w:sz w:val="12"/>
        </w:rPr>
        <w:t xml:space="preserve">. The above are just a few of the continuing iterations of the theory. This trajectory is by no means perfectly linear, nor is there consensus among theorists on how many qualifications are required, but the fact that these qualifications have continued to pile on is evidence that LDP theory is now much closer on the spectrum to triviality than when first introduced. And in general, the statistical approach adopted by much of the literature is somewhat methodologically wrong-headed; it assumes statistical properties which don’t necessarily hold in fat-tailed structural processes like war. But on some level, LDP seems intuitive, first because we’re naturally more amenable to arguments that uphold our traditions of liberalism, and second because both North America and Europe are now overwhelmingly comprised of liberal democratic states and have enjoyed a near-unparalleled level of peace and prosperity over the last 70 years. So, it’s natural to posit that liberal principles embedded in liberal democratic states are salient. </w:t>
      </w:r>
      <w:r w:rsidRPr="008D2746">
        <w:rPr>
          <w:rStyle w:val="Emphasis"/>
        </w:rPr>
        <w:t>While it is true</w:t>
      </w:r>
      <w:r w:rsidRPr="008D2746">
        <w:rPr>
          <w:sz w:val="12"/>
        </w:rPr>
        <w:t xml:space="preserve"> that </w:t>
      </w:r>
      <w:r w:rsidRPr="008D2746">
        <w:rPr>
          <w:rStyle w:val="Emphasis"/>
        </w:rPr>
        <w:t>there is an empirical track record of peace and prosperity between liberal democratic states</w:t>
      </w:r>
      <w:r w:rsidRPr="008D2746">
        <w:rPr>
          <w:sz w:val="12"/>
        </w:rPr>
        <w:t xml:space="preserve"> in Europe and North America, especially following the conclusion of World War II, </w:t>
      </w:r>
      <w:r w:rsidRPr="008D2746">
        <w:rPr>
          <w:rStyle w:val="Emphasis"/>
        </w:rPr>
        <w:t>the mere absence of war does not automatically vindicate the theory</w:t>
      </w:r>
      <w:r w:rsidRPr="008D2746">
        <w:rPr>
          <w:sz w:val="12"/>
        </w:rPr>
        <w:t xml:space="preserve">. </w:t>
      </w:r>
      <w:r w:rsidRPr="008D2746">
        <w:rPr>
          <w:rStyle w:val="StyleUnderline"/>
        </w:rPr>
        <w:t>Zero is not</w:t>
      </w:r>
      <w:r w:rsidRPr="008D2746">
        <w:rPr>
          <w:sz w:val="12"/>
        </w:rPr>
        <w:t xml:space="preserve"> necessarily </w:t>
      </w:r>
      <w:r w:rsidRPr="008D2746">
        <w:rPr>
          <w:rStyle w:val="StyleUnderline"/>
        </w:rPr>
        <w:t>statistically significant, since that result might</w:t>
      </w:r>
      <w:r w:rsidRPr="008D2746">
        <w:rPr>
          <w:sz w:val="12"/>
        </w:rPr>
        <w:t xml:space="preserve"> simply </w:t>
      </w:r>
      <w:r w:rsidRPr="008D2746">
        <w:rPr>
          <w:rStyle w:val="StyleUnderline"/>
        </w:rPr>
        <w:t>be predicted by random chance</w:t>
      </w:r>
      <w:r w:rsidRPr="008D2746">
        <w:rPr>
          <w:sz w:val="12"/>
        </w:rPr>
        <w:t xml:space="preserve">, as is the case with lightning strikes. People are struck by lightning all the time, but none of my friends have ever been. Aside from issues of statistical significance, </w:t>
      </w:r>
      <w:r w:rsidRPr="008D2746">
        <w:rPr>
          <w:rStyle w:val="StyleUnderline"/>
        </w:rPr>
        <w:t>the primary task is to actually offer falsifiable explanations and causal mechanisms</w:t>
      </w:r>
      <w:r w:rsidRPr="008D2746">
        <w:rPr>
          <w:sz w:val="12"/>
        </w:rPr>
        <w:t xml:space="preserve"> supporting LDP theory. If liberal principles explain the peace, how would we demonstrate that causal influence, as opposed to merely positing it? From the LDP side, while there are a host of mechanisms adopted to explain democratic peace</w:t>
      </w:r>
      <w:r w:rsidRPr="008D2746">
        <w:rPr>
          <w:rStyle w:val="Emphasis"/>
        </w:rPr>
        <w:t>, astonishingly little research has been conducted</w:t>
      </w:r>
      <w:r w:rsidRPr="008D2746">
        <w:rPr>
          <w:sz w:val="12"/>
        </w:rPr>
        <w:t xml:space="preserve"> into </w:t>
      </w:r>
      <w:r w:rsidRPr="008D2746">
        <w:rPr>
          <w:rStyle w:val="Emphasis"/>
        </w:rPr>
        <w:t>whether</w:t>
      </w:r>
      <w:r w:rsidRPr="008D2746">
        <w:rPr>
          <w:sz w:val="12"/>
        </w:rPr>
        <w:t xml:space="preserve"> these </w:t>
      </w:r>
      <w:r w:rsidRPr="008D2746">
        <w:rPr>
          <w:rStyle w:val="Emphasis"/>
        </w:rPr>
        <w:t>mechanisms of liberalism</w:t>
      </w:r>
      <w:r w:rsidRPr="008D2746">
        <w:rPr>
          <w:sz w:val="12"/>
        </w:rPr>
        <w:t xml:space="preserve"> actually </w:t>
      </w:r>
      <w:r w:rsidRPr="008D2746">
        <w:rPr>
          <w:rStyle w:val="Emphasis"/>
        </w:rPr>
        <w:t>work to guarantee the democratic peace</w:t>
      </w:r>
      <w:r w:rsidRPr="008D2746">
        <w:rPr>
          <w:sz w:val="12"/>
        </w:rPr>
        <w:t xml:space="preserve">, suggesting a sort of “taken for grantedness” that has become characteristic of current liberalism. Michael Doyle’s </w:t>
      </w:r>
      <w:hyperlink r:id="rId15" w:anchor="page_scan_tab_contents" w:history="1">
        <w:r w:rsidRPr="008D2746">
          <w:rPr>
            <w:rStyle w:val="Hyperlink"/>
            <w:sz w:val="12"/>
          </w:rPr>
          <w:t>recent expression of LDP theory</w:t>
        </w:r>
      </w:hyperlink>
      <w:r w:rsidRPr="008D2746">
        <w:rPr>
          <w:sz w:val="12"/>
        </w:rPr>
        <w:t xml:space="preserve"> in the article “Three Pillars of the Liberal Peace” stands out as a careful explication of the causal logic underlying LDP theory. According to Doyle, there are three mechanisms at play, and all three must be in operation simultaneously to generate the democratic peace. The first mechanism is that LD states are accountable to voters, especially the median voter. As such, these states “preclude monarchs or dictators turning their potentially aggressive interests into public policy while assuming that the costs will be borne by a subordinate public.” The second mechanism is that liberal principles or norms entail respect for legitimate individual rights, which are externalized in foreign policy. As Doyle puts it, “Domestically just republics…presume foreign republics to be also consensual, just, and therefore deserving of the accommodation that the individuals that compose them deserve.” Moreover, the free press in liberal democratic states also helps to hold officials accountable to liberal principles. The third mechanism is that commerce between liberal democratic states binds them together in a way that strongly discourages war. The first mechanism of </w:t>
      </w:r>
      <w:r w:rsidRPr="008D2746">
        <w:rPr>
          <w:rStyle w:val="StyleUnderline"/>
        </w:rPr>
        <w:t>accountability assumes</w:t>
      </w:r>
      <w:r w:rsidRPr="008D2746">
        <w:rPr>
          <w:sz w:val="12"/>
        </w:rPr>
        <w:t xml:space="preserve"> that </w:t>
      </w:r>
      <w:r w:rsidRPr="008D2746">
        <w:rPr>
          <w:rStyle w:val="StyleUnderline"/>
        </w:rPr>
        <w:t>voters pay close attention to war, don’t like war, and can’t be manipulated into bearing</w:t>
      </w:r>
      <w:r w:rsidRPr="008D2746">
        <w:rPr>
          <w:sz w:val="12"/>
        </w:rPr>
        <w:t xml:space="preserve"> the </w:t>
      </w:r>
      <w:r w:rsidRPr="008D2746">
        <w:rPr>
          <w:rStyle w:val="StyleUnderline"/>
        </w:rPr>
        <w:t>costs of war</w:t>
      </w:r>
      <w:r w:rsidRPr="008D2746">
        <w:rPr>
          <w:sz w:val="12"/>
        </w:rPr>
        <w:t xml:space="preserve">. </w:t>
      </w:r>
      <w:r w:rsidRPr="008D2746">
        <w:rPr>
          <w:rStyle w:val="Emphasis"/>
        </w:rPr>
        <w:t>These assumptions seem implausible when examining America’s track record</w:t>
      </w:r>
      <w:r w:rsidRPr="008D2746">
        <w:rPr>
          <w:sz w:val="12"/>
        </w:rPr>
        <w:t xml:space="preserve"> over just the last two decades. Yemen, as </w:t>
      </w:r>
      <w:hyperlink r:id="rId16" w:history="1">
        <w:r w:rsidRPr="008D2746">
          <w:rPr>
            <w:rStyle w:val="Hyperlink"/>
            <w:sz w:val="12"/>
          </w:rPr>
          <w:t>just one example out of countless</w:t>
        </w:r>
      </w:hyperlink>
      <w:r w:rsidRPr="008D2746">
        <w:rPr>
          <w:sz w:val="12"/>
        </w:rPr>
        <w:t xml:space="preserve">, probably does not even register as a country to the median voter. </w:t>
      </w:r>
      <w:r w:rsidRPr="008D2746">
        <w:rPr>
          <w:rStyle w:val="StyleUnderline"/>
        </w:rPr>
        <w:t xml:space="preserve">The U.S. is </w:t>
      </w:r>
      <w:hyperlink r:id="rId17" w:history="1">
        <w:r w:rsidRPr="008D2746">
          <w:rPr>
            <w:rStyle w:val="StyleUnderline"/>
          </w:rPr>
          <w:t>currently at war</w:t>
        </w:r>
      </w:hyperlink>
      <w:r w:rsidRPr="008D2746">
        <w:rPr>
          <w:rStyle w:val="StyleUnderline"/>
        </w:rPr>
        <w:t xml:space="preserve"> in at least seven different countries</w:t>
      </w:r>
      <w:r w:rsidRPr="008D2746">
        <w:rPr>
          <w:sz w:val="12"/>
        </w:rPr>
        <w:t xml:space="preserve">. </w:t>
      </w:r>
      <w:r w:rsidRPr="008D2746">
        <w:rPr>
          <w:rStyle w:val="StyleUnderline"/>
        </w:rPr>
        <w:t>The</w:t>
      </w:r>
      <w:r w:rsidRPr="008D2746">
        <w:rPr>
          <w:sz w:val="12"/>
        </w:rPr>
        <w:t xml:space="preserve"> first </w:t>
      </w:r>
      <w:r w:rsidRPr="008D2746">
        <w:rPr>
          <w:rStyle w:val="StyleUnderline"/>
        </w:rPr>
        <w:t>mechanism also assumes voters who are able to</w:t>
      </w:r>
      <w:r w:rsidRPr="008D2746">
        <w:rPr>
          <w:sz w:val="12"/>
        </w:rPr>
        <w:t xml:space="preserve"> accurately </w:t>
      </w:r>
      <w:r w:rsidRPr="008D2746">
        <w:rPr>
          <w:rStyle w:val="StyleUnderline"/>
        </w:rPr>
        <w:t>assess</w:t>
      </w:r>
      <w:r w:rsidRPr="008D2746">
        <w:rPr>
          <w:sz w:val="12"/>
        </w:rPr>
        <w:t xml:space="preserve"> the </w:t>
      </w:r>
      <w:r w:rsidRPr="008D2746">
        <w:rPr>
          <w:rStyle w:val="StyleUnderline"/>
        </w:rPr>
        <w:t>success or failure of policies</w:t>
      </w:r>
      <w:r w:rsidRPr="008D2746">
        <w:rPr>
          <w:sz w:val="12"/>
        </w:rPr>
        <w:t xml:space="preserve">, accurately assign responsibility for success or failure, </w:t>
      </w:r>
      <w:r w:rsidRPr="008D2746">
        <w:rPr>
          <w:rStyle w:val="StyleUnderline"/>
        </w:rPr>
        <w:t>and then electorally reward or punish elites</w:t>
      </w:r>
      <w:r w:rsidRPr="008D2746">
        <w:rPr>
          <w:sz w:val="12"/>
        </w:rPr>
        <w:t xml:space="preserve">. </w:t>
      </w:r>
      <w:r w:rsidRPr="008D2746">
        <w:rPr>
          <w:rStyle w:val="Emphasis"/>
        </w:rPr>
        <w:t>This</w:t>
      </w:r>
      <w:r w:rsidRPr="008D2746">
        <w:rPr>
          <w:sz w:val="12"/>
        </w:rPr>
        <w:t xml:space="preserve"> concept </w:t>
      </w:r>
      <w:r w:rsidRPr="008D2746">
        <w:rPr>
          <w:rStyle w:val="Emphasis"/>
        </w:rPr>
        <w:t>is known as retrospective voting</w:t>
      </w:r>
      <w:r w:rsidRPr="008D2746">
        <w:rPr>
          <w:sz w:val="12"/>
        </w:rPr>
        <w:t xml:space="preserve">. In retrospective voting, voters cast ballots based on results, not policies as such. Outcomes, then, have the potential of functioning as a quick and easy heuristic for voters to rely on to overcome policy ignorance and compel liberal democratic leaders to act beneficially. But </w:t>
      </w:r>
      <w:r w:rsidRPr="008D2746">
        <w:rPr>
          <w:rStyle w:val="StyleUnderline"/>
        </w:rPr>
        <w:t xml:space="preserve">in a 2013 study, Bryan Caplan et al. </w:t>
      </w:r>
      <w:hyperlink r:id="rId18" w:history="1">
        <w:r w:rsidRPr="008D2746">
          <w:rPr>
            <w:rStyle w:val="StyleUnderline"/>
          </w:rPr>
          <w:t>determined that voters systematically overestimate</w:t>
        </w:r>
      </w:hyperlink>
      <w:r w:rsidRPr="008D2746">
        <w:rPr>
          <w:rStyle w:val="StyleUnderline"/>
        </w:rPr>
        <w:t xml:space="preserve"> the influence of politicians</w:t>
      </w:r>
      <w:r w:rsidRPr="008D2746">
        <w:rPr>
          <w:sz w:val="12"/>
        </w:rPr>
        <w:t xml:space="preserve"> on the economy and systematically underestimate their influence on education and the federal budget. </w:t>
      </w:r>
      <w:r w:rsidRPr="008D2746">
        <w:rPr>
          <w:rStyle w:val="StyleUnderline"/>
        </w:rPr>
        <w:t>The prognosis for retrospective voting is grim</w:t>
      </w:r>
      <w:r w:rsidRPr="008D2746">
        <w:rPr>
          <w:sz w:val="12"/>
        </w:rPr>
        <w:t xml:space="preserve">: “As long as ignorant and irrational voters know enough to properly reward success and punish failure, democracy can still work well. Unfortunately, retrospective voting requires a largely undefended assumption: Voters’ beliefs about political influence are unbiased.” That is, </w:t>
      </w:r>
      <w:r w:rsidRPr="008D2746">
        <w:rPr>
          <w:rStyle w:val="StyleUnderline"/>
        </w:rPr>
        <w:t xml:space="preserve">voters overestimate, underestimate, and misallocate influence. </w:t>
      </w:r>
      <w:r w:rsidRPr="008D2746">
        <w:rPr>
          <w:sz w:val="12"/>
        </w:rPr>
        <w:t xml:space="preserve">Numerous other studies have examined voters’ strange propensity to vote out incumbents based on bad circumstances out of incumbents’ control. One such study found that </w:t>
      </w:r>
      <w:hyperlink r:id="rId19" w:history="1">
        <w:r w:rsidRPr="008D2746">
          <w:rPr>
            <w:rStyle w:val="Hyperlink"/>
            <w:sz w:val="12"/>
          </w:rPr>
          <w:t>voters punished U.S. governors in oil-producing states</w:t>
        </w:r>
      </w:hyperlink>
      <w:r w:rsidRPr="008D2746">
        <w:rPr>
          <w:sz w:val="12"/>
        </w:rPr>
        <w:t xml:space="preserve"> based on fluctuating world oil prices. Another determined that the </w:t>
      </w:r>
      <w:hyperlink r:id="rId20" w:history="1">
        <w:r w:rsidRPr="008D2746">
          <w:rPr>
            <w:rStyle w:val="Hyperlink"/>
            <w:sz w:val="12"/>
          </w:rPr>
          <w:t>success or failure of incumbent politicians in Latin America</w:t>
        </w:r>
      </w:hyperlink>
      <w:r w:rsidRPr="008D2746">
        <w:rPr>
          <w:sz w:val="12"/>
        </w:rPr>
        <w:t xml:space="preserve"> was based on U.S. interest rates, in addition to international commodity prices. Voters also c</w:t>
      </w:r>
      <w:hyperlink r:id="rId21" w:history="1">
        <w:r w:rsidRPr="008D2746">
          <w:rPr>
            <w:rStyle w:val="Hyperlink"/>
            <w:sz w:val="12"/>
          </w:rPr>
          <w:t>onsistently punish incumbents for droughts and floods</w:t>
        </w:r>
      </w:hyperlink>
      <w:r w:rsidRPr="008D2746">
        <w:rPr>
          <w:sz w:val="12"/>
        </w:rPr>
        <w:t xml:space="preserve">. These results illustrate the deep flaws of retrospective voting. While the above work undermines retrospective voting in the abstract, Sebastian Rosato </w:t>
      </w:r>
      <w:hyperlink r:id="rId22" w:history="1">
        <w:r w:rsidRPr="008D2746">
          <w:rPr>
            <w:rStyle w:val="Hyperlink"/>
            <w:sz w:val="12"/>
          </w:rPr>
          <w:t>looked specifically at voter behavior</w:t>
        </w:r>
      </w:hyperlink>
      <w:r w:rsidRPr="008D2746">
        <w:rPr>
          <w:sz w:val="12"/>
        </w:rPr>
        <w:t xml:space="preserve"> in the context of lost wars and found that both liberal democratic and autocratic leaders have similar chances of being removed from power for losing wars, but not a single one of the liberal democratic leaders was actually punished. In contrast, 29 percent of autocratic leaders were either killed, imprisoned, or exiled. For wars that are costly, but not lost, that is, wars where there is one fatality per 2,000 population, autocrats were removed from power 35 percent of the time. They were also punished in 27 percent of cases. Democratic leaders, on the other hand, get off a lot easier, and were only removed 27 percent of the time and punished in just 7 percent of cases. Such findings cast doubt on the first pillar for explaining democratic peace. The second pillar focuses on the externalization of liberal democratic norms and principles to the international arena via media publicity and other avenues, which causes liberal democratic states to treat other liberal democratic states with trust and respect, even in cases where there are serious clashes of interests. This logic does not extend to liberal democratic states respecting non-liberal democratic states in the same way and under the same conditions. But </w:t>
      </w:r>
      <w:r w:rsidRPr="008D2746">
        <w:rPr>
          <w:rStyle w:val="Emphasis"/>
        </w:rPr>
        <w:t>norm externalization has not applied</w:t>
      </w:r>
      <w:r w:rsidRPr="008D2746">
        <w:rPr>
          <w:sz w:val="12"/>
        </w:rPr>
        <w:t xml:space="preserve"> in crucial cases. In a 1994 paper, Christopher </w:t>
      </w:r>
      <w:r w:rsidRPr="008D2746">
        <w:rPr>
          <w:rStyle w:val="StyleUnderline"/>
        </w:rPr>
        <w:t xml:space="preserve">Layne used </w:t>
      </w:r>
      <w:hyperlink r:id="rId23" w:anchor="page_scan_tab_contents" w:history="1">
        <w:r w:rsidRPr="008D2746">
          <w:rPr>
            <w:rStyle w:val="StyleUnderline"/>
          </w:rPr>
          <w:t>process-tracing to determine that liberal norms and principles did not explain any part</w:t>
        </w:r>
      </w:hyperlink>
      <w:r w:rsidRPr="008D2746">
        <w:rPr>
          <w:rStyle w:val="StyleUnderline"/>
        </w:rPr>
        <w:t xml:space="preserve"> of why near-miss wars did not occur </w:t>
      </w:r>
      <w:r w:rsidRPr="008D2746">
        <w:rPr>
          <w:sz w:val="12"/>
        </w:rPr>
        <w:t xml:space="preserve">between the United States and Britain in 1861, France and Great Britain in 1898, and France and Germany in 1923, as public opinion was not pacific and elites did not refrain from making threats, among other indicators. Additionally, </w:t>
      </w:r>
      <w:r w:rsidRPr="008D2746">
        <w:rPr>
          <w:rStyle w:val="StyleUnderline"/>
        </w:rPr>
        <w:t>if liberal democratic norms operate</w:t>
      </w:r>
      <w:r w:rsidRPr="008D2746">
        <w:rPr>
          <w:sz w:val="12"/>
        </w:rPr>
        <w:t xml:space="preserve"> internationally </w:t>
      </w:r>
      <w:r w:rsidRPr="008D2746">
        <w:rPr>
          <w:rStyle w:val="StyleUnderline"/>
        </w:rPr>
        <w:t>to prevent conflict, a fortiori they should operate domestically</w:t>
      </w:r>
      <w:r w:rsidRPr="008D2746">
        <w:rPr>
          <w:sz w:val="12"/>
        </w:rPr>
        <w:t xml:space="preserve">. </w:t>
      </w:r>
      <w:r w:rsidRPr="008D2746">
        <w:rPr>
          <w:rStyle w:val="Emphasis"/>
        </w:rPr>
        <w:t>But according to Håvard Hegre</w:t>
      </w:r>
      <w:r w:rsidRPr="008D2746">
        <w:rPr>
          <w:sz w:val="12"/>
        </w:rPr>
        <w:t>, once GDP per capita is controlled for</w:t>
      </w:r>
      <w:r w:rsidRPr="008D2746">
        <w:rPr>
          <w:rStyle w:val="Emphasis"/>
        </w:rPr>
        <w:t xml:space="preserve">, it turns out that </w:t>
      </w:r>
      <w:hyperlink r:id="rId24" w:history="1">
        <w:r w:rsidRPr="008D2746">
          <w:rPr>
            <w:rStyle w:val="Emphasis"/>
          </w:rPr>
          <w:t>democratic states are no less likely to suffer from internal conflict</w:t>
        </w:r>
      </w:hyperlink>
      <w:r w:rsidRPr="008D2746">
        <w:rPr>
          <w:rStyle w:val="Emphasis"/>
        </w:rPr>
        <w:t>, compared to autocracies</w:t>
      </w:r>
      <w:r w:rsidRPr="008D2746">
        <w:rPr>
          <w:sz w:val="12"/>
        </w:rPr>
        <w:t xml:space="preserve">. The </w:t>
      </w:r>
      <w:r w:rsidRPr="008D2746">
        <w:rPr>
          <w:rStyle w:val="StyleUnderline"/>
        </w:rPr>
        <w:t>historical record</w:t>
      </w:r>
      <w:r w:rsidRPr="008D2746">
        <w:rPr>
          <w:sz w:val="12"/>
        </w:rPr>
        <w:t xml:space="preserve"> also </w:t>
      </w:r>
      <w:r w:rsidRPr="008D2746">
        <w:rPr>
          <w:rStyle w:val="StyleUnderline"/>
        </w:rPr>
        <w:t>indicates that the U.S. aggressively intervened in democracies and subsequently installed autocratic regimes</w:t>
      </w:r>
      <w:r w:rsidRPr="008D2746">
        <w:rPr>
          <w:sz w:val="12"/>
        </w:rPr>
        <w:t xml:space="preserve">. Several recent and notable interventions were: Iran in 1953, Guatemala in 1954, Indonesia in 1957, British Guyana in 1961, Brazil in 1961 and 1964, Chile in 1973, and Nicaragua in 1984. Doyle’s response is two-fold: first, the democracies weren’t democratic enough or weren’t fully liberal democratic states, and second, these U.S. interventions were covert, meaning that elites subverted a crucial liberal democratic mechanism. The first response could arguably apply to Iran, Indonesia, and Nicaragua, which at the time were quite immature democracies, but certainly the regimes at the time were more democratic than previous regimes. The other states, however, were much more democratic. The second response about covert action misses the point. If the mechanisms to explain such an outcome do not work as described in even a small number of cases, so much the worse for the mechanisms. Appeal to covert action to save the mechanism is simply an admission of its limited explanatory power. The third and final pillar concerns </w:t>
      </w:r>
      <w:r w:rsidRPr="008D2746">
        <w:rPr>
          <w:rStyle w:val="StyleUnderline"/>
        </w:rPr>
        <w:t>the claim of conflict-reducing interdependencies between nations caused by trade</w:t>
      </w:r>
      <w:r w:rsidRPr="008D2746">
        <w:rPr>
          <w:sz w:val="12"/>
        </w:rPr>
        <w:t xml:space="preserve">, </w:t>
      </w:r>
      <w:r w:rsidRPr="008D2746">
        <w:rPr>
          <w:rStyle w:val="StyleUnderline"/>
        </w:rPr>
        <w:t xml:space="preserve">but </w:t>
      </w:r>
      <w:r w:rsidRPr="008D2746">
        <w:rPr>
          <w:sz w:val="12"/>
        </w:rPr>
        <w:t>supposing this is true—and the literature is mixed on this point—</w:t>
      </w:r>
      <w:r w:rsidRPr="008D2746">
        <w:rPr>
          <w:rStyle w:val="StyleUnderline"/>
        </w:rPr>
        <w:t>trade is not a principle or mechanism exclusive in any way to liberalism</w:t>
      </w:r>
      <w:r w:rsidRPr="008D2746">
        <w:rPr>
          <w:sz w:val="12"/>
        </w:rPr>
        <w:t xml:space="preserve">. And the argument that free trade specifically is necessary for this mechanism to work is 1) putting an enormous amount of stock in the difference between “free” and “unfree” trade, and 2) missing the point that free trade may be best understood here as a proxy either for liberal democratic states in the same military alliance or for the relationship between a liberal democratic state and a small vassal state, in which no military conflict is necessary to achieve desired economic domination. For Doyle, the underlying mechanisms providing the causal logic for LDP theory must always and at all times be in play for LDP theory to work. But this position is in fact dangerously close to a tautology, as the second mechanism holds that liberal democratic states’ liberal principles of respect, trust, and the recognition of legitimate individual rights are externalized in its foreign policy. What this effectively translates to is that </w:t>
      </w:r>
      <w:r w:rsidRPr="008D2746">
        <w:rPr>
          <w:rStyle w:val="Emphasis"/>
        </w:rPr>
        <w:t>it necessarily has to be</w:t>
      </w:r>
      <w:r w:rsidRPr="008D2746">
        <w:rPr>
          <w:sz w:val="12"/>
        </w:rPr>
        <w:t xml:space="preserve"> the case </w:t>
      </w:r>
      <w:r w:rsidRPr="008D2746">
        <w:rPr>
          <w:rStyle w:val="Emphasis"/>
        </w:rPr>
        <w:t>that liberal democratic states treat other</w:t>
      </w:r>
      <w:r w:rsidRPr="008D2746">
        <w:rPr>
          <w:sz w:val="12"/>
        </w:rPr>
        <w:t xml:space="preserve"> liberal democratic </w:t>
      </w:r>
      <w:r w:rsidRPr="008D2746">
        <w:rPr>
          <w:rStyle w:val="Emphasis"/>
        </w:rPr>
        <w:t xml:space="preserve">states with respect and trust for there to be a low likelihood of war, which is uninformative. </w:t>
      </w:r>
      <w:r w:rsidRPr="008D2746">
        <w:rPr>
          <w:sz w:val="12"/>
        </w:rPr>
        <w:t xml:space="preserve">If the causal logic of these mechanisms is broken, or if there are numerous historical case studies in which these mechanisms actually do not prevent war or explain near-misses between liberal democratic states, then other candidate mechanisms should be explored to explain the democratic peace. One way of trying to answer the question of what best explains the lack of war in Europe and North America is to imagine hypothetical scenarios from the perspective of elite decision-makers in a dyad and come up with plausible conditions under which war might emerge. What conditions would have to obtain in the current geopolitical environment for Germany to go to war with France, or England to go to war with France, or Germany to go to war with Greece, etc.? Let’s start with the last hypothetical, although it will sound odd because war in Western Europe is almost inconceivable in the post-World War II environment. But imagine we broaden the circle and German decision-makers become so incensed with Greece’s lack of fiscal continence that Germany decides to invade Greece. First, Germany’s military is currently not capable of launching and sustaining a land or air war in Europe. Second, both Germany and Greece belong to the same U.S.-engineered military alliance, NATO, and so other NATO member states would be obliged to defend Greece. Third, in order to get to the point where the proposal of war in this instance would even be on the table, the German state would have to be filled with—and German voters would have to vote for—an entirely new elite dominated by an entirely new and aggressive way of thinking. The United States engineered the post-World War II environment specifically to ensure this does not occur, and continually maintains this environment with both hard and soft power—the former via its enduring military presence on the continent and the latter via diplomatic censure and its many U.S.-funded or coordinated non-governmental organizations. Replace Greece in this example with France, and an additional point of consideration appears: France has nuclear weapons. For any other conceivable dyad, many or most of these considerations will also apply, and none have any strong relationship with liberal principles or mechanisms, with the exception in this case of the admitted liberal character of the German elite. However, this of course is due to the fact that a large part of Germany was a U.S. vassal state immediately after 1945 and still maintains much of that character as a militarily and diplomatically-occupied country. In the end, the public narrative might be that Germany decided not to invade Greece because of its pure adherence to liberal principles, but we might have reason to doubt such an explanation. It would be a mistake to think of foreign policy decision-makers as purely motivated by power, just like it would be a mistake to conceive of them as purely utility maximizers. Humans in general are motivated by a multiplicity of goods and generally possess a certain baseline level of sociability. But the claim here is that the motivations of sociability for peace are downstream of identity relations, and identity relations in the post-1945 era emphatically were constructed as part of Pax Americana, the new, U.S.-led order. Moreover, due to the way sovereignty is de facto distributed in the post-World War II environment, Germany is not quite the right unit for war and is part of an arguably post-national order. While Germany is technically considered to be a sovereign state, the idea of it practically exercising this sovereignty to invade Greece and get away with it is not very plausible. The long arm of the U.S., NATO, the European Union, and the United Nations would instantly put a stop to such a move. The more appropriate unit for war is more like NATO versus a rogue liberal democratic state or a rogue NATO member state—perhaps Turkey. If NATO did in fact go to war against its member state Turkey, democratic peace theorists might claim that this is no way counts as a point against their thesis. After all, Turkey isn’t exactly a shining example of liberal democracy. But what they’re missing here is that </w:t>
      </w:r>
      <w:r w:rsidRPr="008D2746">
        <w:rPr>
          <w:rStyle w:val="StyleUnderline"/>
        </w:rPr>
        <w:t>regime character is fundamentally downstream of power relations and historical processes</w:t>
      </w:r>
      <w:r w:rsidRPr="008D2746">
        <w:rPr>
          <w:sz w:val="12"/>
        </w:rPr>
        <w:t xml:space="preserve">. </w:t>
      </w:r>
      <w:r w:rsidRPr="008D2746">
        <w:rPr>
          <w:rStyle w:val="Emphasis"/>
        </w:rPr>
        <w:t>In the West, liberal democracy is the only game</w:t>
      </w:r>
      <w:r w:rsidRPr="008D2746">
        <w:rPr>
          <w:sz w:val="12"/>
        </w:rPr>
        <w:t xml:space="preserve"> in town, </w:t>
      </w:r>
      <w:r w:rsidRPr="008D2746">
        <w:rPr>
          <w:rStyle w:val="Emphasis"/>
        </w:rPr>
        <w:t>and the extent to which other countries have adopted liberal democracy is a reliable indicator of the extent to which they have become integrated into the U.S.-dominated geopolitical order</w:t>
      </w:r>
      <w:r w:rsidRPr="008D2746">
        <w:rPr>
          <w:sz w:val="12"/>
        </w:rPr>
        <w:t xml:space="preserve">. The process of “becoming liberal,” in other words, is virtually indistinguishable historically from “integration into the U.S.-dominated geopolitical order.” And </w:t>
      </w:r>
      <w:r w:rsidRPr="008D2746">
        <w:rPr>
          <w:rStyle w:val="StyleUnderline"/>
        </w:rPr>
        <w:t>integration has not been a passive process</w:t>
      </w:r>
      <w:r w:rsidRPr="008D2746">
        <w:rPr>
          <w:sz w:val="12"/>
        </w:rPr>
        <w:t xml:space="preserve">. Non-democracies, </w:t>
      </w:r>
      <w:hyperlink r:id="rId25" w:history="1">
        <w:r w:rsidRPr="008D2746">
          <w:rPr>
            <w:rStyle w:val="Hyperlink"/>
            <w:sz w:val="12"/>
          </w:rPr>
          <w:t>as Christopher Hobson has noted</w:t>
        </w:r>
      </w:hyperlink>
      <w:r w:rsidRPr="008D2746">
        <w:rPr>
          <w:sz w:val="12"/>
        </w:rPr>
        <w:t xml:space="preserve">, have historically been labeled threatening, both behaviorally and ontologically by the West. In what almost follows naturally from this labeling process, </w:t>
      </w:r>
      <w:r w:rsidRPr="008D2746">
        <w:rPr>
          <w:rStyle w:val="StyleUnderline"/>
        </w:rPr>
        <w:t>the West has taken upon itself to employ coercive democratization or sanctions to subordinate recalcitrant polities</w:t>
      </w:r>
      <w:r w:rsidRPr="008D2746">
        <w:rPr>
          <w:sz w:val="12"/>
        </w:rPr>
        <w:t xml:space="preserve">, often resulting in worse developmental indicators in these countries, which again reinforces the superiority of liberal democracies over other competing systems. We can see this process currently at play in Iraq, Iran, Russia, and North Korea, among many others. Unfortunately, we don’t have the luxury of examining a parallel universe identical to ours with the exception that geopolitical historical processes have no impact on regime character, such that it can be observed that states adopt liberal democracy in a vacuum and then exhibit the democratic peace among one another. In other words, we have a problem of collinearity. Still, that doesn’t mean a case for LDP can’t be made in the actual world. However, </w:t>
      </w:r>
      <w:r w:rsidRPr="008D2746">
        <w:rPr>
          <w:rStyle w:val="StyleUnderline"/>
        </w:rPr>
        <w:t>there are few convincing case studies of countries adopting liberal democracy in the absence of other pacifying factors</w:t>
      </w:r>
      <w:r w:rsidRPr="008D2746">
        <w:rPr>
          <w:sz w:val="12"/>
        </w:rPr>
        <w:t xml:space="preserve">, such as power relations during the Cold War, in which countries either sorted themselves or were sorted into blocs based on alliance with the Western order or the Soviet order. The world order is changing. </w:t>
      </w:r>
      <w:r w:rsidRPr="008D2746">
        <w:rPr>
          <w:rStyle w:val="Emphasis"/>
        </w:rPr>
        <w:t>Liberal democratic peace theory is</w:t>
      </w:r>
      <w:r w:rsidRPr="008D2746">
        <w:rPr>
          <w:sz w:val="12"/>
        </w:rPr>
        <w:t xml:space="preserve"> slowly </w:t>
      </w:r>
      <w:r w:rsidRPr="008D2746">
        <w:rPr>
          <w:rStyle w:val="Emphasis"/>
        </w:rPr>
        <w:t>losing relevance</w:t>
      </w:r>
      <w:r w:rsidRPr="008D2746">
        <w:rPr>
          <w:sz w:val="12"/>
        </w:rPr>
        <w:t>. Liberal evangelism feels passé, given recent regime change failures in the Middle East and North Africa, and backsliding in Eastern Europe. Theorists may soon be forced by events to confront the possibility that liberal democratic regimes, rather than demonstrating intrinsic benefits of liberalism as such, are little more than the preferred regime-type of Pax Americana.</w:t>
      </w:r>
    </w:p>
    <w:p w14:paraId="4F4CB46F" w14:textId="38212401" w:rsidR="008D2746" w:rsidRPr="008D2746" w:rsidRDefault="008D2746" w:rsidP="008D2746"/>
    <w:p w14:paraId="439D5298" w14:textId="77777777" w:rsidR="008D2746" w:rsidRPr="008D2746" w:rsidRDefault="008D2746" w:rsidP="008D2746">
      <w:pPr>
        <w:pStyle w:val="Heading4"/>
      </w:pPr>
      <w:r w:rsidRPr="008D2746">
        <w:t xml:space="preserve">Democracy lacks a causal explanation for peace </w:t>
      </w:r>
    </w:p>
    <w:p w14:paraId="057679E6" w14:textId="651A01ED" w:rsidR="008D2746" w:rsidRPr="008D2746" w:rsidRDefault="008D2746" w:rsidP="008D2746">
      <w:pPr>
        <w:rPr>
          <w:sz w:val="16"/>
        </w:rPr>
      </w:pPr>
      <w:r w:rsidRPr="008D2746">
        <w:rPr>
          <w:sz w:val="16"/>
        </w:rPr>
        <w:t xml:space="preserve">Renske </w:t>
      </w:r>
      <w:r w:rsidRPr="008D2746">
        <w:rPr>
          <w:rStyle w:val="Style13ptBold"/>
        </w:rPr>
        <w:t>Doorenspleet 19</w:t>
      </w:r>
      <w:r w:rsidRPr="008D2746">
        <w:rPr>
          <w:sz w:val="16"/>
        </w:rPr>
        <w:t>. Associate Professor in Comparative Politics at the University of Warwick and academic leader of 'The Politics of Hope'. 2019</w:t>
      </w:r>
      <w:r>
        <w:rPr>
          <w:sz w:val="16"/>
        </w:rPr>
        <w:t>.</w:t>
      </w:r>
      <w:r w:rsidRPr="008D2746">
        <w:rPr>
          <w:sz w:val="16"/>
        </w:rPr>
        <w:t xml:space="preserve"> "Democracy and Interstate War</w:t>
      </w:r>
      <w:r>
        <w:rPr>
          <w:sz w:val="16"/>
        </w:rPr>
        <w:t>.</w:t>
      </w:r>
      <w:r w:rsidRPr="008D2746">
        <w:rPr>
          <w:sz w:val="16"/>
        </w:rPr>
        <w:t>" SpringerLink</w:t>
      </w:r>
      <w:r>
        <w:rPr>
          <w:sz w:val="16"/>
        </w:rPr>
        <w:t>.</w:t>
      </w:r>
      <w:r w:rsidRPr="008D2746">
        <w:rPr>
          <w:sz w:val="16"/>
        </w:rPr>
        <w:t xml:space="preserve"> https://link-springer-com.libproxy1.usc.edu/chapter/10.1007/978-3-319-91656-9_3#Abs1</w:t>
      </w:r>
      <w:r>
        <w:rPr>
          <w:sz w:val="16"/>
        </w:rPr>
        <w:t>.</w:t>
      </w:r>
      <w:r w:rsidRPr="008D2746">
        <w:rPr>
          <w:sz w:val="16"/>
        </w:rPr>
        <w:t xml:space="preserve"> accessed 4-9-2019//JDi</w:t>
      </w:r>
    </w:p>
    <w:p w14:paraId="2D2F1684" w14:textId="77777777" w:rsidR="008D2746" w:rsidRPr="008D2746" w:rsidRDefault="008D2746" w:rsidP="008D2746">
      <w:pPr>
        <w:rPr>
          <w:sz w:val="14"/>
        </w:rPr>
      </w:pPr>
      <w:r w:rsidRPr="008D2746">
        <w:rPr>
          <w:sz w:val="14"/>
        </w:rPr>
        <w:t xml:space="preserve">My chapter, though, did not look for specific studies which could support one specific argument (e.g. ‘democracy is a good thing’ or ‘democracy has instrumental value as it brings peace between states’). The aim of the chapter was to investigate the question whether democracy leads to interstate war or peace, </w:t>
      </w:r>
      <w:r w:rsidRPr="008D2746">
        <w:rPr>
          <w:rStyle w:val="StyleUnderline"/>
        </w:rPr>
        <w:t>by analyzing dozens of statistical studies</w:t>
      </w:r>
      <w:r w:rsidRPr="008D2746">
        <w:rPr>
          <w:sz w:val="14"/>
        </w:rPr>
        <w:t xml:space="preserve"> which have been selected in a systematic way. The analyses </w:t>
      </w:r>
      <w:r w:rsidRPr="008D2746">
        <w:rPr>
          <w:rStyle w:val="StyleUnderline"/>
        </w:rPr>
        <w:t>revealed many caveats</w:t>
      </w:r>
      <w:r w:rsidRPr="008D2746">
        <w:rPr>
          <w:sz w:val="14"/>
        </w:rPr>
        <w:t xml:space="preserve">. The first caveat is that </w:t>
      </w:r>
      <w:r w:rsidRPr="008D2746">
        <w:rPr>
          <w:rStyle w:val="Emphasis"/>
        </w:rPr>
        <w:t>none of the studies which have directly tested</w:t>
      </w:r>
      <w:r w:rsidRPr="008D2746">
        <w:rPr>
          <w:sz w:val="14"/>
        </w:rPr>
        <w:t xml:space="preserve"> the </w:t>
      </w:r>
      <w:r w:rsidRPr="008D2746">
        <w:rPr>
          <w:rStyle w:val="Emphasis"/>
        </w:rPr>
        <w:t>democratic peace</w:t>
      </w:r>
      <w:r w:rsidRPr="008D2746">
        <w:rPr>
          <w:sz w:val="14"/>
        </w:rPr>
        <w:t xml:space="preserve"> hypothesis </w:t>
      </w:r>
      <w:r w:rsidRPr="008D2746">
        <w:rPr>
          <w:rStyle w:val="Emphasis"/>
        </w:rPr>
        <w:t>demonstrated</w:t>
      </w:r>
      <w:r w:rsidRPr="008D2746">
        <w:rPr>
          <w:sz w:val="14"/>
        </w:rPr>
        <w:t xml:space="preserve"> that </w:t>
      </w:r>
      <w:r w:rsidRPr="008D2746">
        <w:rPr>
          <w:rStyle w:val="Emphasis"/>
        </w:rPr>
        <w:t>democracy is the only and most important factor when explaining interstate war</w:t>
      </w:r>
      <w:r w:rsidRPr="008D2746">
        <w:rPr>
          <w:sz w:val="14"/>
        </w:rPr>
        <w:t xml:space="preserve">. Some </w:t>
      </w:r>
      <w:r w:rsidRPr="008D2746">
        <w:rPr>
          <w:rStyle w:val="StyleUnderline"/>
        </w:rPr>
        <w:t>studies provided evidence</w:t>
      </w:r>
      <w:r w:rsidRPr="008D2746">
        <w:rPr>
          <w:sz w:val="14"/>
        </w:rPr>
        <w:t xml:space="preserve"> that </w:t>
      </w:r>
      <w:r w:rsidRPr="008D2746">
        <w:rPr>
          <w:rStyle w:val="StyleUnderline"/>
        </w:rPr>
        <w:t>other factors are significant as well, and</w:t>
      </w:r>
      <w:r w:rsidRPr="008D2746">
        <w:rPr>
          <w:sz w:val="14"/>
        </w:rPr>
        <w:t xml:space="preserve"> other studies </w:t>
      </w:r>
      <w:r w:rsidRPr="008D2746">
        <w:rPr>
          <w:rStyle w:val="StyleUnderline"/>
        </w:rPr>
        <w:t>indicated that alternative explanations are</w:t>
      </w:r>
      <w:r w:rsidRPr="008D2746">
        <w:rPr>
          <w:sz w:val="14"/>
        </w:rPr>
        <w:t xml:space="preserve"> much </w:t>
      </w:r>
      <w:r w:rsidRPr="008D2746">
        <w:rPr>
          <w:rStyle w:val="StyleUnderline"/>
        </w:rPr>
        <w:t>more powerful</w:t>
      </w:r>
      <w:r w:rsidRPr="008D2746">
        <w:rPr>
          <w:sz w:val="14"/>
        </w:rPr>
        <w:t xml:space="preserve">, sometimes even </w:t>
      </w:r>
      <w:r w:rsidRPr="008D2746">
        <w:rPr>
          <w:rStyle w:val="StyleUnderline"/>
        </w:rPr>
        <w:t>showing</w:t>
      </w:r>
      <w:r w:rsidRPr="008D2746">
        <w:rPr>
          <w:sz w:val="14"/>
        </w:rPr>
        <w:t xml:space="preserve"> that </w:t>
      </w:r>
      <w:r w:rsidRPr="008D2746">
        <w:rPr>
          <w:rStyle w:val="StyleUnderline"/>
        </w:rPr>
        <w:t>the impact of democracy is simply spurious</w:t>
      </w:r>
      <w:r w:rsidRPr="008D2746">
        <w:rPr>
          <w:sz w:val="14"/>
        </w:rPr>
        <w:t xml:space="preserve">. Geographical and economic factors, for example, play a key role as well, and tend to be far more important, so it is certainly not only democracy which matters. Secondly, these </w:t>
      </w:r>
      <w:r w:rsidRPr="008D2746">
        <w:rPr>
          <w:rStyle w:val="Emphasis"/>
        </w:rPr>
        <w:t>findings are based on quantitative studies, which show correlation but not</w:t>
      </w:r>
      <w:r w:rsidRPr="008D2746">
        <w:rPr>
          <w:sz w:val="14"/>
        </w:rPr>
        <w:t xml:space="preserve"> necessarily </w:t>
      </w:r>
      <w:r w:rsidRPr="008D2746">
        <w:rPr>
          <w:rStyle w:val="Emphasis"/>
        </w:rPr>
        <w:t>causation</w:t>
      </w:r>
      <w:r w:rsidRPr="008D2746">
        <w:rPr>
          <w:sz w:val="14"/>
        </w:rPr>
        <w:t xml:space="preserve">. While there is a lively ongoing debate about the causal mechanisms, it is still unclear how we can understand and interpret the expected absence of interstate war between democracies. The number of studies which criticize these ideas has increased considerably since the mid-1990s, not just theoretically but particularly empirically as </w:t>
      </w:r>
      <w:r w:rsidRPr="008D2746">
        <w:rPr>
          <w:rStyle w:val="StyleUnderline"/>
        </w:rPr>
        <w:t>there is no strong evidence to back up the ideas that norms and institutional constraints are the key mechanisms</w:t>
      </w:r>
      <w:r w:rsidRPr="008D2746">
        <w:rPr>
          <w:sz w:val="14"/>
        </w:rPr>
        <w:t xml:space="preserve"> (see Hayes </w:t>
      </w:r>
      <w:hyperlink r:id="rId26" w:anchor="CR68" w:tooltip="View reference" w:history="1">
        <w:r w:rsidRPr="008D2746">
          <w:rPr>
            <w:rStyle w:val="Hyperlink"/>
            <w:sz w:val="14"/>
          </w:rPr>
          <w:t>2011</w:t>
        </w:r>
      </w:hyperlink>
      <w:r w:rsidRPr="008D2746">
        <w:rPr>
          <w:sz w:val="14"/>
        </w:rPr>
        <w:t xml:space="preserve">). Moreover, the quest to find the underlying mechanisms should not get priority anyway in future research, in my view, as the statistical evidence for the democratic peace hypotheses is weak overall (see first caveat above). Thirdly, </w:t>
      </w:r>
      <w:r w:rsidRPr="008D2746">
        <w:rPr>
          <w:rStyle w:val="Emphasis"/>
        </w:rPr>
        <w:t>democracies are not more peaceful than dictatorships</w:t>
      </w:r>
      <w:r w:rsidRPr="008D2746">
        <w:rPr>
          <w:sz w:val="14"/>
        </w:rPr>
        <w:t xml:space="preserve">. While there might be some evidence for democratic peace among democratic states (or at least a correlation), democracies are not more peaceful in general. </w:t>
      </w:r>
      <w:r w:rsidRPr="008D2746">
        <w:rPr>
          <w:rStyle w:val="StyleUnderline"/>
        </w:rPr>
        <w:t>The evidence for a monadic link is not clear, not significant and</w:t>
      </w:r>
      <w:r w:rsidRPr="008D2746">
        <w:rPr>
          <w:sz w:val="14"/>
        </w:rPr>
        <w:t xml:space="preserve"> certainly </w:t>
      </w:r>
      <w:r w:rsidRPr="008D2746">
        <w:rPr>
          <w:rStyle w:val="StyleUnderline"/>
        </w:rPr>
        <w:t>not robust</w:t>
      </w:r>
      <w:r w:rsidRPr="008D2746">
        <w:rPr>
          <w:sz w:val="14"/>
        </w:rPr>
        <w:t xml:space="preserve">. There is no clear support for the monadic peace hypothesis which states that interstate war is less likely in democracies compared to dictatorships in general. And democracies do fight with dictatorships—quite a lot. Finally, ‘democratizing for peace’ seems a dangerous route to take, as </w:t>
      </w:r>
      <w:r w:rsidRPr="008D2746">
        <w:rPr>
          <w:rStyle w:val="StyleUnderline"/>
        </w:rPr>
        <w:t>democratizing states fight most—more than both democracies and dictatorships</w:t>
      </w:r>
      <w:r w:rsidRPr="008D2746">
        <w:rPr>
          <w:sz w:val="14"/>
        </w:rPr>
        <w:t xml:space="preserve">. Democracies might not fight with each other, but the countries that are democratizing are quite war-prone. Moreover, there is convincing evidence that hybrid systems (or semi-democracies) are more likely to be involved in interstate wars, not only compared to countries with higher levels of democracy but also to countries with lower levels of democracy. </w:t>
      </w:r>
      <w:r w:rsidRPr="008D2746">
        <w:rPr>
          <w:rStyle w:val="Emphasis"/>
        </w:rPr>
        <w:t>Democratization can be</w:t>
      </w:r>
      <w:r w:rsidRPr="008D2746">
        <w:rPr>
          <w:sz w:val="14"/>
        </w:rPr>
        <w:t xml:space="preserve"> a very </w:t>
      </w:r>
      <w:r w:rsidRPr="008D2746">
        <w:rPr>
          <w:rStyle w:val="Emphasis"/>
        </w:rPr>
        <w:t>unpredictable and</w:t>
      </w:r>
      <w:r w:rsidRPr="008D2746">
        <w:rPr>
          <w:sz w:val="14"/>
        </w:rPr>
        <w:t xml:space="preserve"> possibly </w:t>
      </w:r>
      <w:r w:rsidRPr="008D2746">
        <w:rPr>
          <w:rStyle w:val="Emphasis"/>
        </w:rPr>
        <w:t>dangerous</w:t>
      </w:r>
      <w:r w:rsidRPr="008D2746">
        <w:rPr>
          <w:sz w:val="14"/>
        </w:rPr>
        <w:t xml:space="preserve"> process, </w:t>
      </w:r>
      <w:r w:rsidRPr="008D2746">
        <w:rPr>
          <w:rStyle w:val="Emphasis"/>
        </w:rPr>
        <w:t>and</w:t>
      </w:r>
      <w:r w:rsidRPr="008D2746">
        <w:rPr>
          <w:sz w:val="14"/>
        </w:rPr>
        <w:t xml:space="preserve"> the findings in this chapter show that democratizing for peace is likely to </w:t>
      </w:r>
      <w:r w:rsidRPr="008D2746">
        <w:rPr>
          <w:rStyle w:val="Emphasis"/>
        </w:rPr>
        <w:t>end in a deadly disaster</w:t>
      </w:r>
      <w:r w:rsidRPr="008D2746">
        <w:rPr>
          <w:sz w:val="14"/>
        </w:rPr>
        <w:t xml:space="preserve">. Based on those findings, this chapter comes to the controversial conclusion that eventually </w:t>
      </w:r>
      <w:r w:rsidRPr="008D2746">
        <w:rPr>
          <w:rStyle w:val="StyleUnderline"/>
        </w:rPr>
        <w:t>we cannot defend the notion that it really matters whether you live in a dictatorship or democracy</w:t>
      </w:r>
      <w:r w:rsidRPr="008D2746">
        <w:rPr>
          <w:sz w:val="14"/>
        </w:rPr>
        <w:t xml:space="preserve">, at least not </w:t>
      </w:r>
      <w:r w:rsidRPr="008D2746">
        <w:rPr>
          <w:rStyle w:val="StyleUnderline"/>
        </w:rPr>
        <w:t>with regard to the likelihood that an interstate war will take place</w:t>
      </w:r>
      <w:r w:rsidRPr="008D2746">
        <w:rPr>
          <w:sz w:val="14"/>
        </w:rPr>
        <w:t xml:space="preserve"> in your country. In other words, </w:t>
      </w:r>
      <w:r w:rsidRPr="008D2746">
        <w:rPr>
          <w:rStyle w:val="Emphasis"/>
        </w:rPr>
        <w:t>democracy is not a panacea for peace</w:t>
      </w:r>
      <w:r w:rsidRPr="008D2746">
        <w:rPr>
          <w:sz w:val="14"/>
        </w:rPr>
        <w:t xml:space="preserve"> in general, and we cannot be sure that people living in democracies have less chance to experience an interstate war compared to people living in dictatorships. People living in democratizing and hybrid systems seem to be most at risk, which means promoting democratization would not be wise, at least not when achieving peace is the ultimate goal. Hence, </w:t>
      </w:r>
      <w:r w:rsidRPr="008D2746">
        <w:rPr>
          <w:rStyle w:val="StyleUnderline"/>
        </w:rPr>
        <w:t>war is most likely in democratizing countries</w:t>
      </w:r>
      <w:r w:rsidRPr="008D2746">
        <w:rPr>
          <w:sz w:val="14"/>
        </w:rPr>
        <w:t>. Still, the chance of an interstate war is low in the other political systems—so not only in democracies but in dictatorships as well. In this sense, the idea that democracies make a significant difference is not convincing.</w:t>
      </w:r>
      <w:hyperlink r:id="rId27" w:anchor="FPar1" w:history="1">
        <w:r w:rsidRPr="008D2746">
          <w:rPr>
            <w:rStyle w:val="Hyperlink"/>
            <w:sz w:val="14"/>
          </w:rPr>
          <w:t> 43 </w:t>
        </w:r>
      </w:hyperlink>
      <w:r w:rsidRPr="008D2746">
        <w:rPr>
          <w:sz w:val="14"/>
        </w:rPr>
        <w:t>The (instrumental) value of democracy cannot be found in being less war-prone and bringing peace between countries.</w:t>
      </w:r>
    </w:p>
    <w:p w14:paraId="027F9502" w14:textId="77777777" w:rsidR="008D2746" w:rsidRPr="008D2746" w:rsidRDefault="008D2746" w:rsidP="008D2746"/>
    <w:p w14:paraId="7384130A" w14:textId="77777777" w:rsidR="008D2746" w:rsidRPr="008D2746" w:rsidRDefault="008D2746" w:rsidP="008D2746">
      <w:pPr>
        <w:pStyle w:val="Heading4"/>
      </w:pPr>
      <w:r w:rsidRPr="008D2746">
        <w:t xml:space="preserve">No causal relationship between democracy and peace---best studies </w:t>
      </w:r>
    </w:p>
    <w:p w14:paraId="2CDB5202" w14:textId="5DC9480A" w:rsidR="008D2746" w:rsidRPr="008D2746" w:rsidRDefault="008D2746" w:rsidP="008D2746">
      <w:pPr>
        <w:rPr>
          <w:sz w:val="16"/>
        </w:rPr>
      </w:pPr>
      <w:r w:rsidRPr="008D2746">
        <w:rPr>
          <w:sz w:val="16"/>
        </w:rPr>
        <w:t xml:space="preserve">Michael </w:t>
      </w:r>
      <w:r w:rsidRPr="008D2746">
        <w:rPr>
          <w:rStyle w:val="Style13ptBold"/>
        </w:rPr>
        <w:t>Mousseau 18</w:t>
      </w:r>
      <w:r w:rsidRPr="008D2746">
        <w:rPr>
          <w:sz w:val="16"/>
        </w:rPr>
        <w:t>. Professor of International Relations Theory at the University of Central Florida. 2018</w:t>
      </w:r>
      <w:r>
        <w:rPr>
          <w:sz w:val="16"/>
        </w:rPr>
        <w:t>.</w:t>
      </w:r>
      <w:r w:rsidRPr="008D2746">
        <w:rPr>
          <w:sz w:val="16"/>
        </w:rPr>
        <w:t xml:space="preserve"> "Grasping the scientific evidence: The contractualist peace supersedes the democratic peace</w:t>
      </w:r>
      <w:r>
        <w:rPr>
          <w:sz w:val="16"/>
        </w:rPr>
        <w:t>.</w:t>
      </w:r>
      <w:r w:rsidRPr="008D2746">
        <w:rPr>
          <w:sz w:val="16"/>
        </w:rPr>
        <w:t>" SAGE Journals, https://journals-sagepub-com.libproxy2.usc.edu/doi/abs/10.1177/0738894215616408</w:t>
      </w:r>
      <w:r>
        <w:rPr>
          <w:sz w:val="16"/>
        </w:rPr>
        <w:t>.</w:t>
      </w:r>
      <w:r w:rsidRPr="008D2746">
        <w:rPr>
          <w:sz w:val="16"/>
        </w:rPr>
        <w:t xml:space="preserve"> accessed 3-4-2019//JDi</w:t>
      </w:r>
    </w:p>
    <w:p w14:paraId="74E5EC5E" w14:textId="77777777" w:rsidR="008D2746" w:rsidRDefault="008D2746" w:rsidP="008D2746">
      <w:pPr>
        <w:rPr>
          <w:sz w:val="14"/>
        </w:rPr>
      </w:pPr>
      <w:r w:rsidRPr="008D2746">
        <w:rPr>
          <w:rStyle w:val="StyleUnderline"/>
        </w:rPr>
        <w:t>No one</w:t>
      </w:r>
      <w:r w:rsidRPr="008D2746">
        <w:rPr>
          <w:sz w:val="14"/>
        </w:rPr>
        <w:t xml:space="preserve"> has </w:t>
      </w:r>
      <w:r w:rsidRPr="008D2746">
        <w:rPr>
          <w:rStyle w:val="StyleUnderline"/>
        </w:rPr>
        <w:t>challenged the multiple reports that contractualist economy is the strongest</w:t>
      </w:r>
      <w:r w:rsidRPr="008D2746">
        <w:rPr>
          <w:sz w:val="14"/>
        </w:rPr>
        <w:t xml:space="preserve"> nontrivial </w:t>
      </w:r>
      <w:r w:rsidRPr="008D2746">
        <w:rPr>
          <w:rStyle w:val="StyleUnderline"/>
        </w:rPr>
        <w:t>predictor of peace</w:t>
      </w:r>
      <w:r w:rsidRPr="008D2746">
        <w:rPr>
          <w:sz w:val="14"/>
        </w:rPr>
        <w:t xml:space="preserve"> both </w:t>
      </w:r>
      <w:r w:rsidRPr="008D2746">
        <w:rPr>
          <w:rStyle w:val="StyleUnderline"/>
        </w:rPr>
        <w:t>within</w:t>
      </w:r>
      <w:r w:rsidRPr="008D2746">
        <w:rPr>
          <w:sz w:val="14"/>
        </w:rPr>
        <w:t xml:space="preserve"> (Mousseau, 2012b) </w:t>
      </w:r>
      <w:r w:rsidRPr="008D2746">
        <w:rPr>
          <w:rStyle w:val="StyleUnderline"/>
        </w:rPr>
        <w:t>and between nations</w:t>
      </w:r>
      <w:r w:rsidRPr="008D2746">
        <w:rPr>
          <w:sz w:val="14"/>
        </w:rPr>
        <w:t xml:space="preserve"> (Mousseau, 2013; see also Nieman, 2015). </w:t>
      </w:r>
      <w:r w:rsidRPr="008D2746">
        <w:rPr>
          <w:rStyle w:val="Emphasis"/>
        </w:rPr>
        <w:t>The only</w:t>
      </w:r>
      <w:r w:rsidRPr="008D2746">
        <w:rPr>
          <w:sz w:val="14"/>
        </w:rPr>
        <w:t xml:space="preserve"> matter in </w:t>
      </w:r>
      <w:r w:rsidRPr="008D2746">
        <w:rPr>
          <w:rStyle w:val="Emphasis"/>
        </w:rPr>
        <w:t>controversy is whether democracy has any impact on peace</w:t>
      </w:r>
      <w:r w:rsidRPr="008D2746">
        <w:rPr>
          <w:sz w:val="14"/>
        </w:rPr>
        <w:t xml:space="preserve"> after consideration of contractualist economy. I </w:t>
      </w:r>
      <w:r w:rsidRPr="008D2746">
        <w:rPr>
          <w:rStyle w:val="StyleUnderline"/>
        </w:rPr>
        <w:t>investigated all five reasons offered in the literature</w:t>
      </w:r>
      <w:r w:rsidRPr="008D2746">
        <w:rPr>
          <w:sz w:val="14"/>
        </w:rPr>
        <w:t xml:space="preserve"> (excluding already-refuted arguments) </w:t>
      </w:r>
      <w:r w:rsidRPr="008D2746">
        <w:rPr>
          <w:rStyle w:val="StyleUnderline"/>
        </w:rPr>
        <w:t>to think democracy causes peace, and found no support for any</w:t>
      </w:r>
      <w:r w:rsidRPr="008D2746">
        <w:rPr>
          <w:sz w:val="14"/>
        </w:rPr>
        <w:t xml:space="preserve"> of them. The </w:t>
      </w:r>
      <w:r w:rsidRPr="008D2746">
        <w:rPr>
          <w:rStyle w:val="Emphasis"/>
        </w:rPr>
        <w:t>correlation of democracy with peace is zero regardless of how</w:t>
      </w:r>
      <w:r w:rsidRPr="008D2746">
        <w:rPr>
          <w:sz w:val="14"/>
        </w:rPr>
        <w:t xml:space="preserve"> contractualist economy or interstate </w:t>
      </w:r>
      <w:r w:rsidRPr="008D2746">
        <w:rPr>
          <w:rStyle w:val="Emphasis"/>
        </w:rPr>
        <w:t>conflict is measured</w:t>
      </w:r>
      <w:r w:rsidRPr="008D2746">
        <w:rPr>
          <w:sz w:val="14"/>
        </w:rPr>
        <w:t xml:space="preserve">; the disaggregation of </w:t>
      </w:r>
      <w:r w:rsidRPr="008D2746">
        <w:rPr>
          <w:rStyle w:val="StyleUnderline"/>
        </w:rPr>
        <w:t>the data yields no support for a causal interaction of democracy with contractualist economy, and</w:t>
      </w:r>
      <w:r w:rsidRPr="008D2746">
        <w:rPr>
          <w:sz w:val="14"/>
        </w:rPr>
        <w:t xml:space="preserve"> the state of knowledge </w:t>
      </w:r>
      <w:r w:rsidRPr="008D2746">
        <w:rPr>
          <w:rStyle w:val="StyleUnderline"/>
        </w:rPr>
        <w:t>offers no evidence of causation from democracy to</w:t>
      </w:r>
      <w:r w:rsidRPr="008D2746">
        <w:rPr>
          <w:sz w:val="14"/>
        </w:rPr>
        <w:t xml:space="preserve"> contractualist economy and </w:t>
      </w:r>
      <w:r w:rsidRPr="008D2746">
        <w:rPr>
          <w:rStyle w:val="StyleUnderline"/>
        </w:rPr>
        <w:t>peace</w:t>
      </w:r>
      <w:r w:rsidRPr="008D2746">
        <w:rPr>
          <w:sz w:val="14"/>
        </w:rPr>
        <w:t xml:space="preserve">. While some correlation of democracy with peace appears in analyses of all disputes (at the 0.10 level), this appears to be a statistical artifact, since democracy is near zero in analyses of wars, fatal-only disputes (Mousseau, 2009, 2012a, 2013 and above), and militarized crises (Mousseau et al., 2013a, b). Analyses of all-disputes are less accurate than those of fatal disputes and crises because they are more likely to include events that are not state-to-state confrontations, and more likely to under-report events occurring in clientelist dyads. We saw that clientelist </w:t>
      </w:r>
      <w:r w:rsidRPr="008D2746">
        <w:rPr>
          <w:rStyle w:val="StyleUnderline"/>
        </w:rPr>
        <w:t>democracies tend to be geographically dispersed, and this may account for the non-fatal peace, which does not exist in bordering dyads where everyone has an equal chance to fight</w:t>
      </w:r>
      <w:r w:rsidRPr="008D2746">
        <w:rPr>
          <w:sz w:val="14"/>
        </w:rPr>
        <w:t xml:space="preserve">. The </w:t>
      </w:r>
      <w:r w:rsidRPr="008D2746">
        <w:rPr>
          <w:rStyle w:val="StyleUnderline"/>
        </w:rPr>
        <w:t>non-fatal correlation</w:t>
      </w:r>
      <w:r w:rsidRPr="008D2746">
        <w:rPr>
          <w:sz w:val="14"/>
        </w:rPr>
        <w:t xml:space="preserve"> of democracy with peace </w:t>
      </w:r>
      <w:r w:rsidRPr="008D2746">
        <w:rPr>
          <w:rStyle w:val="StyleUnderline"/>
        </w:rPr>
        <w:t>is also marginal</w:t>
      </w:r>
      <w:r w:rsidRPr="008D2746">
        <w:rPr>
          <w:sz w:val="14"/>
        </w:rPr>
        <w:t xml:space="preserve">, as we saw in Table 4 that it includes only 27% of dyads and only 50% of joint-democratic dyads. This study largely investigated unsupported assertions of fact and showed them to lack support: neither DOR nor Ray (2013) properly supported their claims that multiple imputation, the treatment of ongoing dispute years, an interaction, the adoption of an alternative measure for contractualist economy, or reverse causality actually restore the evidence for the democratic peace. In this way this study merely corroborated what was already the state of knowledge, and it would be a mistake to think there are continuing factual differences in this controversy. I cannot promise that the analyses herein are error free, and I fully expect defenders of the democratic peace to carefully scrutinize them for errors, but </w:t>
      </w:r>
      <w:r w:rsidRPr="008D2746">
        <w:rPr>
          <w:rStyle w:val="Emphasis"/>
        </w:rPr>
        <w:t>no claim of error should be perceived as resurrecting the correlation of democracy with peace unless it is</w:t>
      </w:r>
      <w:r w:rsidRPr="008D2746">
        <w:rPr>
          <w:sz w:val="14"/>
        </w:rPr>
        <w:t xml:space="preserve"> also </w:t>
      </w:r>
      <w:r w:rsidRPr="008D2746">
        <w:rPr>
          <w:rStyle w:val="Emphasis"/>
        </w:rPr>
        <w:t>shown to change results</w:t>
      </w:r>
      <w:r w:rsidRPr="008D2746">
        <w:rPr>
          <w:sz w:val="14"/>
        </w:rPr>
        <w:t xml:space="preserve">. Nor has anyone disputed the overturning of the democratic peace as reported in two studies (Mousseau, 2009, 2012a). While DOR (205) assert that the analyses in Mousseau (2009) are based on a misinterpreted interaction term, there is no such interaction term in Mousseau (2009). </w:t>
      </w:r>
      <w:r w:rsidRPr="008D2746">
        <w:rPr>
          <w:rStyle w:val="StyleUnderline"/>
        </w:rPr>
        <w:t xml:space="preserve">The only evidence-based defense of </w:t>
      </w:r>
      <w:r w:rsidRPr="008D2746">
        <w:rPr>
          <w:sz w:val="14"/>
        </w:rPr>
        <w:t xml:space="preserve">the </w:t>
      </w:r>
      <w:r w:rsidRPr="008D2746">
        <w:rPr>
          <w:rStyle w:val="StyleUnderline"/>
        </w:rPr>
        <w:t>democratic peace that exists</w:t>
      </w:r>
      <w:r w:rsidRPr="008D2746">
        <w:rPr>
          <w:sz w:val="14"/>
        </w:rPr>
        <w:t xml:space="preserve"> today </w:t>
      </w:r>
      <w:r w:rsidRPr="008D2746">
        <w:rPr>
          <w:rStyle w:val="StyleUnderline"/>
        </w:rPr>
        <w:t>comes from DOR’s 120 regressions, 101 of which are invalid</w:t>
      </w:r>
      <w:r w:rsidRPr="008D2746">
        <w:rPr>
          <w:sz w:val="14"/>
        </w:rPr>
        <w:t xml:space="preserve">. Of the 19 valid ones, </w:t>
      </w:r>
      <w:r w:rsidRPr="008D2746">
        <w:rPr>
          <w:rStyle w:val="StyleUnderline"/>
        </w:rPr>
        <w:t>only 15 are of fatal dispute</w:t>
      </w:r>
      <w:r w:rsidRPr="008D2746">
        <w:rPr>
          <w:sz w:val="14"/>
        </w:rPr>
        <w:t xml:space="preserve">s that count, </w:t>
      </w:r>
      <w:r w:rsidRPr="008D2746">
        <w:rPr>
          <w:rStyle w:val="StyleUnderline"/>
        </w:rPr>
        <w:t>and every one of these 15</w:t>
      </w:r>
      <w:r w:rsidRPr="008D2746">
        <w:rPr>
          <w:sz w:val="14"/>
        </w:rPr>
        <w:t xml:space="preserve"> regressions </w:t>
      </w:r>
      <w:r w:rsidRPr="008D2746">
        <w:rPr>
          <w:rStyle w:val="StyleUnderline"/>
        </w:rPr>
        <w:t xml:space="preserve">is mired by </w:t>
      </w:r>
      <w:r w:rsidRPr="008D2746">
        <w:rPr>
          <w:sz w:val="14"/>
        </w:rPr>
        <w:t xml:space="preserve">one of two </w:t>
      </w:r>
      <w:r w:rsidRPr="008D2746">
        <w:rPr>
          <w:rStyle w:val="StyleUnderline"/>
        </w:rPr>
        <w:t xml:space="preserve">questionable practices: five include control for the DemocracyH term that is said to artificially inflate </w:t>
      </w:r>
      <w:r w:rsidRPr="008D2746">
        <w:rPr>
          <w:sz w:val="14"/>
        </w:rPr>
        <w:t xml:space="preserve">the </w:t>
      </w:r>
      <w:r w:rsidRPr="008D2746">
        <w:rPr>
          <w:rStyle w:val="StyleUnderline"/>
        </w:rPr>
        <w:t xml:space="preserve">democracy </w:t>
      </w:r>
      <w:r w:rsidRPr="008D2746">
        <w:rPr>
          <w:sz w:val="14"/>
        </w:rPr>
        <w:t xml:space="preserve">coefficient; 10 are irrelevant because they include the inconsequential interaction term additionally calculated at the misleading 75th percentile of contractualist economy. </w:t>
      </w:r>
      <w:r w:rsidRPr="008D2746">
        <w:rPr>
          <w:rStyle w:val="Emphasis"/>
        </w:rPr>
        <w:t>If there is a correlation of democracy with peace, why cannot this be shown in a clear-cut regression?</w:t>
      </w:r>
      <w:r w:rsidRPr="008D2746">
        <w:rPr>
          <w:sz w:val="14"/>
        </w:rPr>
        <w:t xml:space="preserve"> Beyond the facts, </w:t>
      </w:r>
      <w:r w:rsidRPr="008D2746">
        <w:rPr>
          <w:rStyle w:val="StyleUnderline"/>
        </w:rPr>
        <w:t>scientific assessment calls for acknowledgment of the imbalance of theory</w:t>
      </w:r>
      <w:r w:rsidRPr="008D2746">
        <w:rPr>
          <w:sz w:val="14"/>
        </w:rPr>
        <w:t xml:space="preserve"> in this controversy. Economic norms theory does not deny the correlation of democracy with peace, and thus all prior evidence for it; rather, it offers a specific and falsifiable explanation for the correlation that identifies it as spurious. </w:t>
      </w:r>
      <w:r w:rsidRPr="008D2746">
        <w:rPr>
          <w:rStyle w:val="Emphasis"/>
        </w:rPr>
        <w:t>Defenders of</w:t>
      </w:r>
      <w:r w:rsidRPr="008D2746">
        <w:rPr>
          <w:sz w:val="14"/>
        </w:rPr>
        <w:t xml:space="preserve"> the </w:t>
      </w:r>
      <w:r w:rsidRPr="008D2746">
        <w:rPr>
          <w:rStyle w:val="Emphasis"/>
        </w:rPr>
        <w:t>democratic peace</w:t>
      </w:r>
      <w:r w:rsidRPr="008D2746">
        <w:rPr>
          <w:sz w:val="14"/>
        </w:rPr>
        <w:t xml:space="preserve"> are not putting forth a competing explanation for the correlation; rather, they </w:t>
      </w:r>
      <w:r w:rsidRPr="008D2746">
        <w:rPr>
          <w:rStyle w:val="Emphasis"/>
        </w:rPr>
        <w:t>simply oppose the idea that democracy does not independently cause peace, with no reason</w:t>
      </w:r>
      <w:r w:rsidRPr="008D2746">
        <w:rPr>
          <w:sz w:val="14"/>
        </w:rPr>
        <w:t xml:space="preserve"> given for this opposition. However, democracy is not a random variable, so there are no scientific grounds that prohibit us from seeking to explain it, and there are no scientific grounds that preclude that whatever explains </w:t>
      </w:r>
      <w:r w:rsidRPr="008D2746">
        <w:rPr>
          <w:rStyle w:val="StyleUnderline"/>
        </w:rPr>
        <w:t>democracy cannot</w:t>
      </w:r>
      <w:r w:rsidRPr="008D2746">
        <w:rPr>
          <w:sz w:val="14"/>
        </w:rPr>
        <w:t xml:space="preserve"> also </w:t>
      </w:r>
      <w:r w:rsidRPr="008D2746">
        <w:rPr>
          <w:rStyle w:val="StyleUnderline"/>
        </w:rPr>
        <w:t>explain</w:t>
      </w:r>
      <w:r w:rsidRPr="008D2746">
        <w:rPr>
          <w:sz w:val="14"/>
        </w:rPr>
        <w:t xml:space="preserve"> the </w:t>
      </w:r>
      <w:r w:rsidRPr="008D2746">
        <w:rPr>
          <w:rStyle w:val="StyleUnderline"/>
        </w:rPr>
        <w:t>peace. Causality, not statistics, lies at the core of this controversy</w:t>
      </w:r>
      <w:r w:rsidRPr="008D2746">
        <w:rPr>
          <w:sz w:val="14"/>
        </w:rPr>
        <w:t xml:space="preserve">, and causality cannot be directly seen: it can only be theorized and corroborated. Yet </w:t>
      </w:r>
      <w:r w:rsidRPr="008D2746">
        <w:rPr>
          <w:rStyle w:val="Emphasis"/>
        </w:rPr>
        <w:t>defenders of</w:t>
      </w:r>
      <w:r w:rsidRPr="008D2746">
        <w:rPr>
          <w:sz w:val="14"/>
        </w:rPr>
        <w:t xml:space="preserve"> the </w:t>
      </w:r>
      <w:r w:rsidRPr="008D2746">
        <w:rPr>
          <w:rStyle w:val="Emphasis"/>
        </w:rPr>
        <w:t>democratic peace have not addressed any</w:t>
      </w:r>
      <w:r w:rsidRPr="008D2746">
        <w:rPr>
          <w:sz w:val="14"/>
        </w:rPr>
        <w:t xml:space="preserve"> of the </w:t>
      </w:r>
      <w:r w:rsidRPr="008D2746">
        <w:rPr>
          <w:rStyle w:val="Emphasis"/>
        </w:rPr>
        <w:t>extensive corroborations of economic norms</w:t>
      </w:r>
      <w:r w:rsidRPr="008D2746">
        <w:rPr>
          <w:sz w:val="14"/>
        </w:rPr>
        <w:t xml:space="preserve"> theory </w:t>
      </w:r>
      <w:r w:rsidRPr="008D2746">
        <w:rPr>
          <w:rStyle w:val="Emphasis"/>
        </w:rPr>
        <w:t>accrued in studies of civil conflict and</w:t>
      </w:r>
      <w:r w:rsidRPr="008D2746">
        <w:rPr>
          <w:sz w:val="14"/>
        </w:rPr>
        <w:t xml:space="preserve"> insurgency (Mousseau, 2012b), terrorism (Meierrieks 2012; Boehmer and Daube, 2013; Krieger and Meierrieks, 2015), </w:t>
      </w:r>
      <w:r w:rsidRPr="008D2746">
        <w:rPr>
          <w:rStyle w:val="Emphasis"/>
        </w:rPr>
        <w:t>democratization</w:t>
      </w:r>
      <w:r w:rsidRPr="008D2746">
        <w:rPr>
          <w:sz w:val="14"/>
        </w:rPr>
        <w:t xml:space="preserve"> (Aytacx et al., 2016), and human rights (Mousseau and Mousseau, 2008). The weight of evidence for </w:t>
      </w:r>
      <w:r w:rsidRPr="008D2746">
        <w:rPr>
          <w:rStyle w:val="StyleUnderline"/>
        </w:rPr>
        <w:t>economic norms theory overwhelms any theory of democracy causing peace</w:t>
      </w:r>
      <w:r w:rsidRPr="008D2746">
        <w:rPr>
          <w:sz w:val="14"/>
        </w:rPr>
        <w:t xml:space="preserve"> (Ungerer, 2012), yet defenders of the proposition have sought only to report some statistically significant correlation of democracy with peace, as if correlation equals causation (Dafoe, 2011; Dafoe and Russett, 2013; DOR; Ray, 2013; Russett, 2010). Nor is there any scientific basis for concluding that this controversy is ultimately unresolvable because the factors are closely related, as is frequently asserted without support (e.g. DOR: 203). The relevant factors are not closely related: contractualist economy is only moderately correlated with trade interdependence (0.31), income (0.71/0.56), and democracy (0.47) (Mousseau, 2013: 191–193). That contractualist nations are almost always democratic does not mean that democratic nations are almost always contractualist, and the majority 57% of democracies had clientelist economies from 1950 to 2010. </w:t>
      </w:r>
      <w:r w:rsidRPr="008D2746">
        <w:rPr>
          <w:rStyle w:val="Emphasis"/>
        </w:rPr>
        <w:t>The notion that democracy, market development, and trade are synonymous is rooted in ignorance</w:t>
      </w:r>
      <w:r w:rsidRPr="008D2746">
        <w:rPr>
          <w:sz w:val="14"/>
        </w:rPr>
        <w:t xml:space="preserve">, and ignorance cannot justify discarding, after the fact, our carefully constructed measures and datasets.13 The implications of this study are far from trivial: the democratic peace, defined as </w:t>
      </w:r>
      <w:r w:rsidRPr="008D2746">
        <w:rPr>
          <w:rStyle w:val="StyleUnderline"/>
        </w:rPr>
        <w:t>democracy causing peace, lacks the evidentiary core on which it is based; the observation of democratic peace is best explained by contract norms</w:t>
      </w:r>
      <w:r w:rsidRPr="008D2746">
        <w:rPr>
          <w:sz w:val="14"/>
        </w:rPr>
        <w:t xml:space="preserve">. If our field is to abide by scientific rules of evidence, then our scholars must stop describing democracy as a ‘‘known’’ cause, or correlate, of peace, and we must stop tossing in a variable for democracy, willy-nilly, in quantitative analyses of international conflict. </w:t>
      </w:r>
      <w:r w:rsidRPr="008D2746">
        <w:rPr>
          <w:rStyle w:val="StyleUnderline"/>
        </w:rPr>
        <w:t>The variable to replace it is contractualist economy, which</w:t>
      </w:r>
      <w:r w:rsidRPr="008D2746">
        <w:rPr>
          <w:sz w:val="14"/>
        </w:rPr>
        <w:t xml:space="preserve"> not only subsumes democracy but </w:t>
      </w:r>
      <w:r w:rsidRPr="008D2746">
        <w:rPr>
          <w:rStyle w:val="StyleUnderline"/>
        </w:rPr>
        <w:t>is now the most powerful non-trivial factor in the study of international conflict</w:t>
      </w:r>
      <w:r w:rsidRPr="008D2746">
        <w:rPr>
          <w:sz w:val="14"/>
        </w:rPr>
        <w:t>, whose impact is more than 10 times that</w:t>
      </w:r>
      <w:r w:rsidRPr="00D6032C">
        <w:rPr>
          <w:sz w:val="14"/>
        </w:rPr>
        <w:t xml:space="preserve"> which we once thought democracy had. No historical study is immune to criticism, but the progress of knowledge will not be furthered with another (third) round of ardently asserted claims of error that are not shown to change results. I understand the prior view of democratic peace is known and intuitive and the contractualist peace is less so, and unsupported assertions are enough for many to believe in already-known claims. However, the purpose of science is to promote rather than stifle innovation, and to differentiate good ideas from bad ones. Better yet are new ideas that can help make the world a better place, and economic norms theory is clear on that: if the wealthy market-oriented nations wish to advance democracy and peace around the world, the way to do that is to promote economic opportunity.</w:t>
      </w:r>
    </w:p>
    <w:p w14:paraId="04432EDE" w14:textId="1C16A35E" w:rsidR="00EA4882" w:rsidRDefault="00EA4882" w:rsidP="00EA4882">
      <w:pPr>
        <w:pStyle w:val="Heading3"/>
      </w:pPr>
      <w:r>
        <w:t xml:space="preserve">AT: Disease </w:t>
      </w:r>
    </w:p>
    <w:p w14:paraId="523404DE" w14:textId="77777777" w:rsidR="00CD0251" w:rsidRPr="009A6254" w:rsidRDefault="00CD0251" w:rsidP="00CD0251">
      <w:pPr>
        <w:pStyle w:val="Heading4"/>
      </w:pPr>
      <w:r w:rsidRPr="009A6254">
        <w:t xml:space="preserve">No impact---disease won’t cause extinction </w:t>
      </w:r>
    </w:p>
    <w:p w14:paraId="30ABAB97" w14:textId="77777777" w:rsidR="00CD0251" w:rsidRDefault="00CD0251" w:rsidP="00CD0251">
      <w:bookmarkStart w:id="1" w:name="_Hlk498008533"/>
      <w:r>
        <w:rPr>
          <w:rStyle w:val="Style13ptBold"/>
        </w:rPr>
        <w:t>Adalja 16</w:t>
      </w:r>
      <w:r>
        <w:t xml:space="preserve"> – [Amesh Adalja, infectious disease physician at the University of Pittsburgh] “Why Hasn't Disease Wiped out the Human Race?” June 17, 2016 (http://www.theatlantic.com/health/archive/2016/06/infectious-diseases-extinction/487514/)</w:t>
      </w:r>
    </w:p>
    <w:p w14:paraId="44E28BC2" w14:textId="77777777" w:rsidR="00CD0251" w:rsidRPr="00691263" w:rsidRDefault="00CD0251" w:rsidP="00CD0251">
      <w:pPr>
        <w:rPr>
          <w:sz w:val="8"/>
        </w:rPr>
      </w:pPr>
      <w:r w:rsidRPr="00691263">
        <w:rPr>
          <w:sz w:val="8"/>
        </w:rPr>
        <w:t>But when people ask me if I’m worried about infectious diseases, they’re often not asking about the threat to human lives; they’re asking about the threat to human life.</w:t>
      </w:r>
      <w:r>
        <w:rPr>
          <w:rStyle w:val="StyleUnderline"/>
        </w:rPr>
        <w:t xml:space="preserve"> With each outbreak of a headline-grabbing emerging infectious disease comes a fear of extinction itself</w:t>
      </w:r>
      <w:r w:rsidRPr="00691263">
        <w:rPr>
          <w:sz w:val="8"/>
        </w:rPr>
        <w:t>. The fear envisions a large proportion of humans succumbing to infection, leaving no survivors or so few that the species can’t be sustained. I’m not afraid of this apocalyptic scenario, but I do understand the impulse.</w:t>
      </w:r>
      <w:r>
        <w:rPr>
          <w:rStyle w:val="StyleUnderline"/>
        </w:rPr>
        <w:t xml:space="preserve"> Worry about the end is a quintessentially human trait. Thankfully, so is our resilience. For most of mankind’s history, infectious diseases were the existential threat to humanity—and for good reason. They were quite successful at killing people</w:t>
      </w:r>
      <w:r w:rsidRPr="00691263">
        <w:rPr>
          <w:sz w:val="8"/>
        </w:rPr>
        <w:t xml:space="preserv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Pr>
          <w:rStyle w:val="StyleUnderline"/>
        </w:rPr>
        <w:t xml:space="preserve">Any yet, of course, humanity continued to flourish. Our species’ recent explosion in lifespan is almost exclusively the result of the control of infectious diseases </w:t>
      </w:r>
      <w:r>
        <w:rPr>
          <w:rStyle w:val="Emphasis"/>
        </w:rPr>
        <w:t>through sanitation, vaccination, and antimicrobial therapies</w:t>
      </w:r>
      <w:r w:rsidRPr="00691263">
        <w:rPr>
          <w:sz w:val="8"/>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w:t>
      </w:r>
      <w:r>
        <w:rPr>
          <w:rStyle w:val="StyleUnderline"/>
        </w:rPr>
        <w:t xml:space="preserve">So </w:t>
      </w:r>
      <w:r>
        <w:rPr>
          <w:rStyle w:val="Emphasis"/>
        </w:rPr>
        <w:t xml:space="preserve">what would it take </w:t>
      </w:r>
      <w:r w:rsidRPr="009512DD">
        <w:rPr>
          <w:rStyle w:val="Emphasis"/>
        </w:rPr>
        <w:t>for a disease to wipe out humanity</w:t>
      </w:r>
      <w:r>
        <w:rPr>
          <w:rStyle w:val="Emphasis"/>
        </w:rPr>
        <w:t xml:space="preserve"> now?</w:t>
      </w:r>
      <w:r>
        <w:rPr>
          <w:rStyle w:val="StyleUnderline"/>
        </w:rPr>
        <w:t xml:space="preserve"> </w:t>
      </w:r>
      <w:r w:rsidRPr="00691263">
        <w:rPr>
          <w:sz w:val="8"/>
        </w:rPr>
        <w:t>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w:t>
      </w:r>
      <w:r>
        <w:rPr>
          <w:rStyle w:val="StyleUnderline"/>
        </w:rPr>
        <w:t xml:space="preserve"> my analysis suggests that any real-life domestic microbe reaching an extinction level of threat probably is just as unlikely. Any apocalyptic pathogen would need to possess a very special combination of two attributes. </w:t>
      </w:r>
      <w:r>
        <w:rPr>
          <w:rStyle w:val="Emphasis"/>
        </w:rPr>
        <w:t xml:space="preserve">First, </w:t>
      </w:r>
      <w:r w:rsidRPr="009512DD">
        <w:rPr>
          <w:rStyle w:val="Emphasis"/>
        </w:rPr>
        <w:t>it would</w:t>
      </w:r>
      <w:r>
        <w:rPr>
          <w:rStyle w:val="Emphasis"/>
        </w:rPr>
        <w:t xml:space="preserve"> </w:t>
      </w:r>
      <w:r w:rsidRPr="009512DD">
        <w:rPr>
          <w:rStyle w:val="Emphasis"/>
        </w:rPr>
        <w:t>have to be so unfamiliar that no existing therapy or vaccine could be applied to it</w:t>
      </w:r>
      <w:r>
        <w:rPr>
          <w:rStyle w:val="StyleUnderline"/>
        </w:rPr>
        <w:t xml:space="preserve">. </w:t>
      </w:r>
      <w:r>
        <w:rPr>
          <w:rStyle w:val="Emphasis"/>
        </w:rPr>
        <w:t xml:space="preserve">Second, </w:t>
      </w:r>
      <w:r w:rsidRPr="009512DD">
        <w:rPr>
          <w:rStyle w:val="Emphasis"/>
        </w:rPr>
        <w:t xml:space="preserve">it would need </w:t>
      </w:r>
      <w:r>
        <w:rPr>
          <w:rStyle w:val="Emphasis"/>
        </w:rPr>
        <w:t xml:space="preserve">to have a </w:t>
      </w:r>
      <w:r w:rsidRPr="009512DD">
        <w:rPr>
          <w:rStyle w:val="Emphasis"/>
        </w:rPr>
        <w:t xml:space="preserve">high and surreptitious transmissibility </w:t>
      </w:r>
      <w:r>
        <w:rPr>
          <w:rStyle w:val="Emphasis"/>
        </w:rPr>
        <w:t>before symptoms occur</w:t>
      </w:r>
      <w:r>
        <w:rPr>
          <w:rStyle w:val="StyleUnderline"/>
        </w:rPr>
        <w:t>. The first is essential because any microbe from a known class of pathogens would</w:t>
      </w:r>
      <w:r w:rsidRPr="00691263">
        <w:rPr>
          <w:sz w:val="8"/>
        </w:rPr>
        <w:t xml:space="preserve">, by definition, </w:t>
      </w:r>
      <w:r>
        <w:rPr>
          <w:rStyle w:val="StyleUnderline"/>
        </w:rPr>
        <w:t xml:space="preserve">have family members that could serve as models for containment and countermeasures. The second would allow the hypothetical disease to spread without being detected by even the most astute clinicians. </w:t>
      </w:r>
      <w:r w:rsidRPr="009512DD">
        <w:rPr>
          <w:rStyle w:val="StyleUnderline"/>
        </w:rPr>
        <w:t>The</w:t>
      </w:r>
      <w:r>
        <w:rPr>
          <w:rStyle w:val="StyleUnderline"/>
        </w:rPr>
        <w:t xml:space="preserve"> three infectious </w:t>
      </w:r>
      <w:r w:rsidRPr="009512DD">
        <w:rPr>
          <w:rStyle w:val="StyleUnderline"/>
        </w:rPr>
        <w:t>diseases most likely to be considered extinction-level</w:t>
      </w:r>
      <w:r>
        <w:rPr>
          <w:rStyle w:val="StyleUnderline"/>
        </w:rPr>
        <w:t xml:space="preserve"> threats </w:t>
      </w:r>
      <w:r w:rsidRPr="00691263">
        <w:rPr>
          <w:sz w:val="8"/>
        </w:rPr>
        <w:t>in the world today—</w:t>
      </w:r>
      <w:r>
        <w:rPr>
          <w:rStyle w:val="StyleUnderline"/>
        </w:rPr>
        <w:t>influenza, HIV, and Ebola</w:t>
      </w:r>
      <w:r w:rsidRPr="00691263">
        <w:rPr>
          <w:sz w:val="8"/>
        </w:rPr>
        <w:t>—</w:t>
      </w:r>
      <w:r w:rsidRPr="009512DD">
        <w:rPr>
          <w:rStyle w:val="StyleUnderline"/>
        </w:rPr>
        <w:t>don’t meet these</w:t>
      </w:r>
      <w:r>
        <w:rPr>
          <w:rStyle w:val="StyleUnderline"/>
        </w:rPr>
        <w:t xml:space="preserve"> two requirements. Influenza</w:t>
      </w:r>
      <w:r w:rsidRPr="00691263">
        <w:rPr>
          <w:sz w:val="8"/>
        </w:rPr>
        <w:t>, for instance, despite its well-established ability to kill on a large scale, its contagiousness, and its unrivaled ability to shift and drift away from our vaccines,</w:t>
      </w:r>
      <w:r>
        <w:rPr>
          <w:rStyle w:val="StyleUnderline"/>
        </w:rPr>
        <w:t xml:space="preserve"> is still what I would call a “known unknown.” </w:t>
      </w:r>
      <w:r w:rsidRPr="00691263">
        <w:rPr>
          <w:sz w:val="8"/>
        </w:rPr>
        <w:t>While there are many mysteries about how new flu strains emerge, from at least the time of Hippocrates,</w:t>
      </w:r>
      <w:r>
        <w:rPr>
          <w:rStyle w:val="StyleUnderline"/>
        </w:rPr>
        <w:t xml:space="preserve"> humans have been attuned to its risk. And in the modern era, </w:t>
      </w:r>
      <w:r>
        <w:rPr>
          <w:rStyle w:val="Emphasis"/>
        </w:rPr>
        <w:t>a full-fledged industry of influenza preparedness exists</w:t>
      </w:r>
      <w:r>
        <w:rPr>
          <w:rStyle w:val="StyleUnderline"/>
        </w:rPr>
        <w:t xml:space="preserve">, with effective </w:t>
      </w:r>
      <w:r>
        <w:rPr>
          <w:rStyle w:val="Emphasis"/>
        </w:rPr>
        <w:t>vaccine</w:t>
      </w:r>
      <w:r>
        <w:rPr>
          <w:rStyle w:val="StyleUnderline"/>
        </w:rPr>
        <w:t xml:space="preserve"> strategies and </w:t>
      </w:r>
      <w:r>
        <w:rPr>
          <w:rStyle w:val="Emphasis"/>
        </w:rPr>
        <w:t>antiviral</w:t>
      </w:r>
      <w:r>
        <w:rPr>
          <w:rStyle w:val="StyleUnderline"/>
        </w:rPr>
        <w:t xml:space="preserve"> therapies. HIV</w:t>
      </w:r>
      <w:r w:rsidRPr="00691263">
        <w:rPr>
          <w:sz w:val="8"/>
        </w:rPr>
        <w:t>, which has killed 39 million people over several decades,</w:t>
      </w:r>
      <w:r>
        <w:rPr>
          <w:rStyle w:val="StyleUnderline"/>
        </w:rPr>
        <w:t xml:space="preserve"> is similarly limited </w:t>
      </w:r>
      <w:r w:rsidRPr="00691263">
        <w:rPr>
          <w:sz w:val="8"/>
        </w:rPr>
        <w:t>due to several factors.</w:t>
      </w:r>
      <w:r>
        <w:rPr>
          <w:rStyle w:val="StyleUnderline"/>
        </w:rPr>
        <w:t xml:space="preserve"> Most importantly, HIV’s dependency on </w:t>
      </w:r>
      <w:r w:rsidRPr="00691263">
        <w:rPr>
          <w:sz w:val="8"/>
        </w:rPr>
        <w:t>blood and</w:t>
      </w:r>
      <w:r>
        <w:rPr>
          <w:rStyle w:val="StyleUnderline"/>
        </w:rPr>
        <w:t xml:space="preserve"> body fluid for transmission (similar to Ebola) requires </w:t>
      </w:r>
      <w:r>
        <w:rPr>
          <w:rStyle w:val="Emphasis"/>
        </w:rPr>
        <w:t>intimate human-to-human contact, which limits contagion</w:t>
      </w:r>
      <w:r>
        <w:rPr>
          <w:rStyle w:val="StyleUnderline"/>
        </w:rPr>
        <w:t xml:space="preserve">. Highly potent antiviral therapy allows most people to live normally with the disease, and a substantial group of the population has </w:t>
      </w:r>
      <w:r>
        <w:rPr>
          <w:rStyle w:val="Emphasis"/>
        </w:rPr>
        <w:t>genetic mutations that render them impervious</w:t>
      </w:r>
      <w:r>
        <w:rPr>
          <w:rStyle w:val="StyleUnderline"/>
        </w:rPr>
        <w:t xml:space="preserve"> to infection in the first place. Lastly, </w:t>
      </w:r>
      <w:r>
        <w:rPr>
          <w:rStyle w:val="Emphasis"/>
        </w:rPr>
        <w:t>simple prevention strategies</w:t>
      </w:r>
      <w:r>
        <w:rPr>
          <w:rStyle w:val="StyleUnderline"/>
        </w:rPr>
        <w:t xml:space="preserve"> such as needle exchange for injection drug users and barrier contraceptives—when available—</w:t>
      </w:r>
      <w:r>
        <w:rPr>
          <w:rStyle w:val="Emphasis"/>
        </w:rPr>
        <w:t>can curtail transmission risk</w:t>
      </w:r>
      <w:r>
        <w:rPr>
          <w:rStyle w:val="StyleUnderline"/>
        </w:rPr>
        <w:t xml:space="preserve">. Ebola, for many of the same reasons as HIV </w:t>
      </w:r>
      <w:r w:rsidRPr="00691263">
        <w:rPr>
          <w:sz w:val="8"/>
        </w:rPr>
        <w:t>as well as several others,</w:t>
      </w:r>
      <w:r>
        <w:rPr>
          <w:rStyle w:val="StyleUnderline"/>
        </w:rPr>
        <w:t xml:space="preserve"> also falls short of the mark. </w:t>
      </w:r>
      <w:r w:rsidRPr="00691263">
        <w:rPr>
          <w:sz w:val="8"/>
        </w:rPr>
        <w:t xml:space="preserve">This is especially due to the fact that </w:t>
      </w:r>
      <w:r>
        <w:rPr>
          <w:rStyle w:val="StyleUnderline"/>
        </w:rPr>
        <w:t xml:space="preserve">it spreads almost exclusively through people with easily recognizable symptoms, plus the taming of its </w:t>
      </w:r>
      <w:r w:rsidRPr="00691263">
        <w:rPr>
          <w:sz w:val="8"/>
        </w:rPr>
        <w:t>once unfathomable 90 percent</w:t>
      </w:r>
      <w:r>
        <w:rPr>
          <w:rStyle w:val="StyleUnderline"/>
        </w:rPr>
        <w:t xml:space="preserve"> mortality rate by simple supportive care. Beyond those three, every other known disease falls short </w:t>
      </w:r>
      <w:r w:rsidRPr="00691263">
        <w:rPr>
          <w:sz w:val="8"/>
        </w:rPr>
        <w:t>of what seems required to wipe out humans—which is, of course, why we’re still here. And it’s not that diseases are ineffective. On the contrary, diseases’ failure to knock us out is a testament to just how resilient humans are.</w:t>
      </w:r>
      <w:r>
        <w:rPr>
          <w:rStyle w:val="StyleUnderline"/>
        </w:rPr>
        <w:t xml:space="preserve"> Part of our evolutionary heritage is </w:t>
      </w:r>
      <w:r w:rsidRPr="009512DD">
        <w:rPr>
          <w:rStyle w:val="StyleUnderline"/>
        </w:rPr>
        <w:t>our immune system</w:t>
      </w:r>
      <w:r>
        <w:rPr>
          <w:rStyle w:val="StyleUnderline"/>
        </w:rPr>
        <w:t xml:space="preserve">, one of the most complex on the planet, </w:t>
      </w:r>
      <w:r w:rsidRPr="009512DD">
        <w:rPr>
          <w:rStyle w:val="StyleUnderline"/>
        </w:rPr>
        <w:t xml:space="preserve">even </w:t>
      </w:r>
      <w:r w:rsidRPr="009512DD">
        <w:rPr>
          <w:rStyle w:val="Emphasis"/>
        </w:rPr>
        <w:t>without</w:t>
      </w:r>
      <w:r>
        <w:rPr>
          <w:rStyle w:val="StyleUnderline"/>
        </w:rPr>
        <w:t xml:space="preserve"> </w:t>
      </w:r>
      <w:r w:rsidRPr="00691263">
        <w:rPr>
          <w:sz w:val="8"/>
        </w:rPr>
        <w:t>the benefit of</w:t>
      </w:r>
      <w:r>
        <w:rPr>
          <w:rStyle w:val="StyleUnderline"/>
        </w:rPr>
        <w:t xml:space="preserve"> </w:t>
      </w:r>
      <w:r w:rsidRPr="009512DD">
        <w:rPr>
          <w:rStyle w:val="Emphasis"/>
        </w:rPr>
        <w:t>vaccines or</w:t>
      </w:r>
      <w:r w:rsidRPr="00691263">
        <w:rPr>
          <w:sz w:val="8"/>
        </w:rPr>
        <w:t xml:space="preserve"> the helping hand of antimicrobial</w:t>
      </w:r>
      <w:r>
        <w:rPr>
          <w:rStyle w:val="StyleUnderline"/>
        </w:rPr>
        <w:t xml:space="preserve"> </w:t>
      </w:r>
      <w:r w:rsidRPr="009512DD">
        <w:rPr>
          <w:rStyle w:val="Emphasis"/>
        </w:rPr>
        <w:t>drugs</w:t>
      </w:r>
      <w:r>
        <w:rPr>
          <w:rStyle w:val="StyleUnderline"/>
        </w:rPr>
        <w:t>. This system</w:t>
      </w:r>
      <w:r w:rsidRPr="00691263">
        <w:rPr>
          <w:sz w:val="8"/>
        </w:rPr>
        <w:t>, when viewed at a species level,</w:t>
      </w:r>
      <w:r>
        <w:rPr>
          <w:rStyle w:val="StyleUnderline"/>
        </w:rPr>
        <w:t xml:space="preserve"> </w:t>
      </w:r>
      <w:r w:rsidRPr="009512DD">
        <w:rPr>
          <w:rStyle w:val="Emphasis"/>
        </w:rPr>
        <w:t>can adapt to almost any enemy imaginable</w:t>
      </w:r>
      <w:r>
        <w:rPr>
          <w:rStyle w:val="StyleUnderline"/>
        </w:rPr>
        <w:t xml:space="preserve">. </w:t>
      </w:r>
      <w:r w:rsidRPr="009512DD">
        <w:rPr>
          <w:rStyle w:val="StyleUnderline"/>
        </w:rPr>
        <w:t xml:space="preserve">Coupled to </w:t>
      </w:r>
      <w:r w:rsidRPr="009512DD">
        <w:rPr>
          <w:rStyle w:val="Emphasis"/>
        </w:rPr>
        <w:t>genetic variations</w:t>
      </w:r>
      <w:r>
        <w:rPr>
          <w:rStyle w:val="Emphasis"/>
        </w:rPr>
        <w:t xml:space="preserve"> </w:t>
      </w:r>
      <w:r w:rsidRPr="00691263">
        <w:rPr>
          <w:sz w:val="8"/>
        </w:rPr>
        <w:t>amongst humans—</w:t>
      </w:r>
      <w:r>
        <w:rPr>
          <w:rStyle w:val="StyleUnderline"/>
        </w:rPr>
        <w:t xml:space="preserve">which open up the possibility for </w:t>
      </w:r>
      <w:r w:rsidRPr="00691263">
        <w:rPr>
          <w:sz w:val="8"/>
        </w:rPr>
        <w:t>a range of advantages, from</w:t>
      </w:r>
      <w:r>
        <w:rPr>
          <w:rStyle w:val="StyleUnderline"/>
        </w:rPr>
        <w:t xml:space="preserve"> imperviousness to </w:t>
      </w:r>
      <w:r w:rsidRPr="00691263">
        <w:rPr>
          <w:sz w:val="8"/>
        </w:rPr>
        <w:t xml:space="preserve">infection to </w:t>
      </w:r>
      <w:r>
        <w:rPr>
          <w:rStyle w:val="StyleUnderline"/>
        </w:rPr>
        <w:t xml:space="preserve">a tendency for mild symptoms—this adaptability ensures that </w:t>
      </w:r>
      <w:r w:rsidRPr="009512DD">
        <w:rPr>
          <w:rStyle w:val="Emphasis"/>
        </w:rPr>
        <w:t>almost any infectious disease onslaught will leave a large proportion of the population alive</w:t>
      </w:r>
      <w:r>
        <w:rPr>
          <w:rStyle w:val="Emphasis"/>
        </w:rPr>
        <w:t xml:space="preserve"> to rebuild</w:t>
      </w:r>
      <w:r>
        <w:rPr>
          <w:rStyle w:val="StyleUnderline"/>
        </w:rPr>
        <w:t xml:space="preserve">, </w:t>
      </w:r>
      <w:r w:rsidRPr="00691263">
        <w:rPr>
          <w:sz w:val="8"/>
        </w:rPr>
        <w:t>in contrast to the fictional Hollywood versions.</w:t>
      </w:r>
      <w:r>
        <w:rPr>
          <w:rStyle w:val="StyleUnderline"/>
        </w:rPr>
        <w:t xml:space="preserve"> </w:t>
      </w:r>
      <w:r w:rsidRPr="00691263">
        <w:rPr>
          <w:sz w:val="8"/>
        </w:rPr>
        <w:t>While the immune system’s role can never be understated,</w:t>
      </w:r>
      <w:r>
        <w:rPr>
          <w:rStyle w:val="StyleUnderline"/>
        </w:rPr>
        <w:t xml:space="preserve"> an even more powerful protector is the faculty of </w:t>
      </w:r>
      <w:r w:rsidRPr="009512DD">
        <w:rPr>
          <w:rStyle w:val="Emphasis"/>
        </w:rPr>
        <w:t>consciousness</w:t>
      </w:r>
      <w:r>
        <w:rPr>
          <w:rStyle w:val="StyleUnderline"/>
        </w:rPr>
        <w:t xml:space="preserve">. </w:t>
      </w:r>
      <w:r w:rsidRPr="00691263">
        <w:rPr>
          <w:sz w:val="8"/>
        </w:rPr>
        <w:t>Humans are not the most prolific, quickly evolving, or strongest organisms on the planet, but as Aristotle identified,</w:t>
      </w:r>
      <w:r>
        <w:rPr>
          <w:rStyle w:val="StyleUnderline"/>
        </w:rPr>
        <w:t xml:space="preserve"> </w:t>
      </w:r>
      <w:r>
        <w:rPr>
          <w:rStyle w:val="Emphasis"/>
        </w:rPr>
        <w:t>humans are the rational animals</w:t>
      </w:r>
      <w:r w:rsidRPr="00691263">
        <w:rPr>
          <w:sz w:val="8"/>
        </w:rPr>
        <w:t>—and it is this fundamental distinguishing characteristic that allows humans to form abstractions, think in principles, and plan long-range.</w:t>
      </w:r>
      <w:r>
        <w:rPr>
          <w:rStyle w:val="StyleUnderline"/>
        </w:rPr>
        <w:t xml:space="preserve"> These capacities, in turn, </w:t>
      </w:r>
      <w:r w:rsidRPr="009512DD">
        <w:rPr>
          <w:rStyle w:val="StyleUnderline"/>
        </w:rPr>
        <w:t>allow humans</w:t>
      </w:r>
      <w:r>
        <w:rPr>
          <w:rStyle w:val="StyleUnderline"/>
        </w:rPr>
        <w:t xml:space="preserve"> to modify, </w:t>
      </w:r>
      <w:r>
        <w:rPr>
          <w:rStyle w:val="Emphasis"/>
        </w:rPr>
        <w:t>alter</w:t>
      </w:r>
      <w:r>
        <w:rPr>
          <w:rStyle w:val="StyleUnderline"/>
        </w:rPr>
        <w:t>, and improve themselves and their environments. Consciousness equips us</w:t>
      </w:r>
      <w:r w:rsidRPr="00691263">
        <w:rPr>
          <w:sz w:val="8"/>
        </w:rPr>
        <w:t>, at an individual and a species level,</w:t>
      </w:r>
      <w:r>
        <w:rPr>
          <w:rStyle w:val="StyleUnderline"/>
        </w:rPr>
        <w:t xml:space="preserve"> </w:t>
      </w:r>
      <w:r w:rsidRPr="009512DD">
        <w:rPr>
          <w:rStyle w:val="StyleUnderline"/>
        </w:rPr>
        <w:t>to make nature safe</w:t>
      </w:r>
      <w:r>
        <w:rPr>
          <w:rStyle w:val="StyleUnderline"/>
        </w:rPr>
        <w:t xml:space="preserve"> </w:t>
      </w:r>
      <w:r w:rsidRPr="00691263">
        <w:rPr>
          <w:sz w:val="8"/>
        </w:rPr>
        <w:t>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w:t>
      </w:r>
    </w:p>
    <w:bookmarkEnd w:id="1"/>
    <w:p w14:paraId="2B86172E" w14:textId="28A9DA0D" w:rsidR="00CD0251" w:rsidRDefault="00CD0251" w:rsidP="00CD0251"/>
    <w:p w14:paraId="171EF832" w14:textId="29BD35CA" w:rsidR="001C46C1" w:rsidRDefault="001C46C1" w:rsidP="001C46C1">
      <w:pPr>
        <w:pStyle w:val="Heading3"/>
      </w:pPr>
      <w:r>
        <w:t xml:space="preserve">AT: Taiwan Independence </w:t>
      </w:r>
    </w:p>
    <w:p w14:paraId="5AC559C7" w14:textId="3CFB5AB8" w:rsidR="001C46C1" w:rsidRPr="001C46C1" w:rsidRDefault="000E38F7" w:rsidP="000E38F7">
      <w:pPr>
        <w:pStyle w:val="Heading4"/>
      </w:pPr>
      <w:r>
        <w:t xml:space="preserve">Lai won’t declare independence </w:t>
      </w:r>
    </w:p>
    <w:p w14:paraId="16EA393A" w14:textId="60120780" w:rsidR="001C46C1" w:rsidRDefault="001C46C1" w:rsidP="001C46C1">
      <w:pPr>
        <w:rPr>
          <w:sz w:val="18"/>
          <w:szCs w:val="18"/>
        </w:rPr>
      </w:pPr>
      <w:r w:rsidRPr="001C46C1">
        <w:rPr>
          <w:sz w:val="18"/>
          <w:szCs w:val="18"/>
        </w:rPr>
        <w:t xml:space="preserve">Duncan </w:t>
      </w:r>
      <w:r w:rsidRPr="001C46C1">
        <w:rPr>
          <w:rStyle w:val="Style13ptBold"/>
        </w:rPr>
        <w:t>Deaeth 19</w:t>
      </w:r>
      <w:r w:rsidRPr="001C46C1">
        <w:rPr>
          <w:sz w:val="18"/>
          <w:szCs w:val="18"/>
        </w:rPr>
        <w:t>. Staff Writer. 5-15-2019. "William Lai Pledges 'Will Not Declare Taiwan Independence' If Elected." Taiwan News. https://www.taiwannews.com.tw/en/news/3702064. accessed 7-2-2019//JDi</w:t>
      </w:r>
    </w:p>
    <w:p w14:paraId="1CB205C8" w14:textId="76D2A403" w:rsidR="000E38F7" w:rsidRPr="00887100" w:rsidRDefault="000E38F7" w:rsidP="000E38F7">
      <w:pPr>
        <w:rPr>
          <w:sz w:val="12"/>
        </w:rPr>
      </w:pPr>
      <w:r w:rsidRPr="00887100">
        <w:rPr>
          <w:sz w:val="12"/>
        </w:rPr>
        <w:t xml:space="preserve">TAIPEI (Taiwan News) – </w:t>
      </w:r>
      <w:r w:rsidRPr="00755180">
        <w:rPr>
          <w:rStyle w:val="StyleUnderline"/>
        </w:rPr>
        <w:t xml:space="preserve">Former premier William Lai spoke about his presidential </w:t>
      </w:r>
      <w:r w:rsidRPr="00887100">
        <w:rPr>
          <w:rStyle w:val="Emphasis"/>
        </w:rPr>
        <w:t>campaign platform</w:t>
      </w:r>
      <w:r w:rsidRPr="00755180">
        <w:rPr>
          <w:rStyle w:val="StyleUnderline"/>
        </w:rPr>
        <w:t xml:space="preserve"> and touched on </w:t>
      </w:r>
      <w:r w:rsidRPr="00887100">
        <w:rPr>
          <w:rStyle w:val="Emphasis"/>
        </w:rPr>
        <w:t>several sensitive issues</w:t>
      </w:r>
      <w:r w:rsidRPr="00887100">
        <w:rPr>
          <w:sz w:val="12"/>
        </w:rPr>
        <w:t xml:space="preserve"> for voters on Tuesday (May 14) night at National Central University (NCU) in Taoyuan.</w:t>
      </w:r>
      <w:r w:rsidR="00887100" w:rsidRPr="00887100">
        <w:rPr>
          <w:sz w:val="12"/>
        </w:rPr>
        <w:t xml:space="preserve"> </w:t>
      </w:r>
      <w:r w:rsidRPr="00887100">
        <w:rPr>
          <w:sz w:val="12"/>
        </w:rPr>
        <w:t xml:space="preserve">Speaking before an audience of over 500 students and teachers at NCU, </w:t>
      </w:r>
      <w:r w:rsidRPr="00755180">
        <w:rPr>
          <w:rStyle w:val="StyleUnderline"/>
        </w:rPr>
        <w:t>Lai promised that if he is elected president of Taiwan, he will not declare Taiwan’s independence</w:t>
      </w:r>
      <w:r w:rsidRPr="00887100">
        <w:rPr>
          <w:sz w:val="12"/>
        </w:rPr>
        <w:t>.</w:t>
      </w:r>
      <w:r w:rsidR="00887100" w:rsidRPr="00887100">
        <w:rPr>
          <w:sz w:val="12"/>
        </w:rPr>
        <w:t xml:space="preserve"> </w:t>
      </w:r>
      <w:r w:rsidRPr="00755180">
        <w:rPr>
          <w:rStyle w:val="StyleUnderline"/>
        </w:rPr>
        <w:t>In response to</w:t>
      </w:r>
      <w:r w:rsidRPr="00887100">
        <w:rPr>
          <w:sz w:val="12"/>
        </w:rPr>
        <w:t xml:space="preserve"> student </w:t>
      </w:r>
      <w:r w:rsidRPr="00755180">
        <w:rPr>
          <w:rStyle w:val="StyleUnderline"/>
        </w:rPr>
        <w:t xml:space="preserve">questions about </w:t>
      </w:r>
      <w:r w:rsidRPr="009D0970">
        <w:rPr>
          <w:rStyle w:val="Emphasis"/>
        </w:rPr>
        <w:t>national sovereignty</w:t>
      </w:r>
      <w:r w:rsidRPr="00755180">
        <w:rPr>
          <w:rStyle w:val="StyleUnderline"/>
        </w:rPr>
        <w:t xml:space="preserve"> and </w:t>
      </w:r>
      <w:r w:rsidRPr="009D0970">
        <w:rPr>
          <w:rStyle w:val="Emphasis"/>
        </w:rPr>
        <w:t>cross-strait relations</w:t>
      </w:r>
      <w:r w:rsidRPr="00755180">
        <w:rPr>
          <w:rStyle w:val="StyleUnderline"/>
        </w:rPr>
        <w:t xml:space="preserve">, Lai emphasized that Taiwan is already a </w:t>
      </w:r>
      <w:r w:rsidRPr="009D0970">
        <w:rPr>
          <w:rStyle w:val="Emphasis"/>
        </w:rPr>
        <w:t>de facto independent</w:t>
      </w:r>
      <w:r w:rsidRPr="00755180">
        <w:rPr>
          <w:rStyle w:val="StyleUnderline"/>
        </w:rPr>
        <w:t xml:space="preserve"> and </w:t>
      </w:r>
      <w:r w:rsidRPr="009D0970">
        <w:rPr>
          <w:rStyle w:val="Emphasis"/>
        </w:rPr>
        <w:t>sovereign country</w:t>
      </w:r>
      <w:r w:rsidRPr="00887100">
        <w:rPr>
          <w:sz w:val="12"/>
        </w:rPr>
        <w:t>, reports</w:t>
      </w:r>
      <w:r w:rsidR="00887100" w:rsidRPr="00887100">
        <w:rPr>
          <w:sz w:val="12"/>
        </w:rPr>
        <w:t xml:space="preserve"> </w:t>
      </w:r>
      <w:hyperlink r:id="rId28" w:tgtFrame="_blank" w:history="1">
        <w:r w:rsidRPr="00887100">
          <w:rPr>
            <w:rStyle w:val="Hyperlink"/>
            <w:sz w:val="12"/>
          </w:rPr>
          <w:t>CNA</w:t>
        </w:r>
      </w:hyperlink>
      <w:r w:rsidRPr="00887100">
        <w:rPr>
          <w:sz w:val="12"/>
        </w:rPr>
        <w:t>.</w:t>
      </w:r>
      <w:r w:rsidR="00887100" w:rsidRPr="00887100">
        <w:rPr>
          <w:sz w:val="12"/>
        </w:rPr>
        <w:t xml:space="preserve"> </w:t>
      </w:r>
      <w:r w:rsidRPr="00887100">
        <w:rPr>
          <w:rStyle w:val="StyleUnderline"/>
        </w:rPr>
        <w:t xml:space="preserve">Seeking to </w:t>
      </w:r>
      <w:r w:rsidRPr="009D0970">
        <w:rPr>
          <w:rStyle w:val="Emphasis"/>
        </w:rPr>
        <w:t>assuage concerns</w:t>
      </w:r>
      <w:r w:rsidRPr="00887100">
        <w:rPr>
          <w:rStyle w:val="StyleUnderline"/>
        </w:rPr>
        <w:t xml:space="preserve"> that a declaration of de jure independence may precipitate military conflict</w:t>
      </w:r>
      <w:r w:rsidRPr="00887100">
        <w:rPr>
          <w:sz w:val="12"/>
        </w:rPr>
        <w:t xml:space="preserve"> with nearby China, </w:t>
      </w:r>
      <w:r w:rsidRPr="00887100">
        <w:rPr>
          <w:rStyle w:val="StyleUnderline"/>
        </w:rPr>
        <w:t>Lai said</w:t>
      </w:r>
      <w:r w:rsidRPr="00887100">
        <w:rPr>
          <w:sz w:val="12"/>
        </w:rPr>
        <w:t xml:space="preserve"> that </w:t>
      </w:r>
      <w:r w:rsidRPr="00887100">
        <w:rPr>
          <w:rStyle w:val="StyleUnderline"/>
        </w:rPr>
        <w:t xml:space="preserve">he has </w:t>
      </w:r>
      <w:r w:rsidRPr="009D0970">
        <w:rPr>
          <w:rStyle w:val="Emphasis"/>
        </w:rPr>
        <w:t>no intention</w:t>
      </w:r>
      <w:r w:rsidRPr="00887100">
        <w:rPr>
          <w:rStyle w:val="StyleUnderline"/>
        </w:rPr>
        <w:t xml:space="preserve"> to make a </w:t>
      </w:r>
      <w:r w:rsidRPr="009D0970">
        <w:rPr>
          <w:rStyle w:val="Emphasis"/>
        </w:rPr>
        <w:t>legal declaration</w:t>
      </w:r>
      <w:r w:rsidRPr="00887100">
        <w:rPr>
          <w:rStyle w:val="StyleUnderline"/>
        </w:rPr>
        <w:t xml:space="preserve"> of independence</w:t>
      </w:r>
      <w:r w:rsidRPr="00887100">
        <w:rPr>
          <w:sz w:val="12"/>
        </w:rPr>
        <w:t xml:space="preserve"> if he is elected to the office of president.</w:t>
      </w:r>
    </w:p>
    <w:p w14:paraId="66C6727F" w14:textId="77777777" w:rsidR="001C46C1" w:rsidRPr="001C46C1" w:rsidRDefault="001C46C1" w:rsidP="001C46C1"/>
    <w:p w14:paraId="03976CD2" w14:textId="147BCB01" w:rsidR="00EC0CA7" w:rsidRDefault="00EC0CA7" w:rsidP="00EC0CA7">
      <w:pPr>
        <w:pStyle w:val="Heading3"/>
      </w:pPr>
      <w:r>
        <w:t xml:space="preserve">AT: Taiwan War </w:t>
      </w:r>
    </w:p>
    <w:p w14:paraId="46DCF93E" w14:textId="505B5508" w:rsidR="008D2746" w:rsidRPr="00B80205" w:rsidRDefault="008D2746" w:rsidP="008D2746">
      <w:pPr>
        <w:pStyle w:val="Heading4"/>
      </w:pPr>
      <w:r w:rsidRPr="00B80205">
        <w:t>No war over Taiwan</w:t>
      </w:r>
      <w:r>
        <w:t>---</w:t>
      </w:r>
      <w:r w:rsidRPr="00B80205">
        <w:t>deterrence, rational action</w:t>
      </w:r>
    </w:p>
    <w:p w14:paraId="26529578" w14:textId="77777777" w:rsidR="008D2746" w:rsidRDefault="008D2746" w:rsidP="008D2746">
      <w:r w:rsidRPr="00453B53">
        <w:rPr>
          <w:rStyle w:val="Style13ptBold"/>
        </w:rPr>
        <w:t>Cole 15</w:t>
      </w:r>
      <w:r>
        <w:t xml:space="preserve"> </w:t>
      </w:r>
      <w:r w:rsidRPr="000B27A3">
        <w:rPr>
          <w:sz w:val="18"/>
        </w:rPr>
        <w:t xml:space="preserve">— J. Michael Cole, Associate Researcher at the French Centre for Research on Contemporary China, Senior Non-Resident Fellow at the China Policy Institute at the University of Nottingham, China Correspondent for </w:t>
      </w:r>
      <w:r w:rsidRPr="008D2746">
        <w:rPr>
          <w:iCs/>
          <w:sz w:val="18"/>
        </w:rPr>
        <w:t>Jane's Defence Weekly</w:t>
      </w:r>
      <w:r w:rsidRPr="000B27A3">
        <w:rPr>
          <w:sz w:val="18"/>
        </w:rPr>
        <w:t xml:space="preserve">, Senior Member and Editor in Chief at the Thinking Taiwan Foundation—a Taiwanese English-language publication founded by current Taiwanese President Dr. Tsai Ing-wen that provides nonpartisan analysis and commentary, former Deputy News Chief and Reporter for the </w:t>
      </w:r>
      <w:r w:rsidRPr="000B27A3">
        <w:rPr>
          <w:i/>
          <w:sz w:val="18"/>
        </w:rPr>
        <w:t>Taipei Times</w:t>
      </w:r>
      <w:r w:rsidRPr="000B27A3">
        <w:rPr>
          <w:sz w:val="18"/>
        </w:rPr>
        <w:t xml:space="preserve">, former Analyst with the Canadian Security Intelligence Service, holds a Master’s in War Studies from the Royal Military College of Canada, 2015 (“If the Unthinkable Occurred: America Should Stand Up to China over Taiwan,” </w:t>
      </w:r>
      <w:r w:rsidRPr="000B27A3">
        <w:rPr>
          <w:i/>
          <w:sz w:val="18"/>
        </w:rPr>
        <w:t>The National Interest</w:t>
      </w:r>
      <w:r w:rsidRPr="000B27A3">
        <w:rPr>
          <w:sz w:val="18"/>
        </w:rPr>
        <w:t>, May 7</w:t>
      </w:r>
      <w:r w:rsidRPr="000B27A3">
        <w:rPr>
          <w:sz w:val="18"/>
          <w:vertAlign w:val="superscript"/>
        </w:rPr>
        <w:t>th</w:t>
      </w:r>
      <w:r w:rsidRPr="000B27A3">
        <w:rPr>
          <w:sz w:val="18"/>
        </w:rPr>
        <w:t>, Available Online at http://nationalinterest.org/feature/if-the-unthinkable-occured-america-should-stand-china-over-12825?page=show, Accessed 06-30-2016)</w:t>
      </w:r>
    </w:p>
    <w:p w14:paraId="493CDD2F" w14:textId="77777777" w:rsidR="008D2746" w:rsidRPr="000B27A3" w:rsidRDefault="008D2746" w:rsidP="008D2746">
      <w:pPr>
        <w:rPr>
          <w:sz w:val="14"/>
        </w:rPr>
      </w:pPr>
      <w:r w:rsidRPr="000B27A3">
        <w:rPr>
          <w:sz w:val="14"/>
        </w:rPr>
        <w:t xml:space="preserve">Ironically, </w:t>
      </w:r>
      <w:r w:rsidRPr="008D2746">
        <w:rPr>
          <w:rStyle w:val="StyleUnderline"/>
        </w:rPr>
        <w:t xml:space="preserve">White seems almost convinced that China would be willing to engage in nuclear war over Taiwan, an assumption that is both untested and portrays the leadership in Beijing as a bunch of </w:t>
      </w:r>
      <w:r w:rsidRPr="008D2746">
        <w:rPr>
          <w:rStyle w:val="Emphasis"/>
        </w:rPr>
        <w:t>deranged nihilists</w:t>
      </w:r>
      <w:r w:rsidRPr="008D2746">
        <w:rPr>
          <w:rStyle w:val="StyleUnderline"/>
        </w:rPr>
        <w:t>. For all its faults, and despite the official rhetoric depicting Taiwan as a “core issue,” it is</w:t>
      </w:r>
      <w:r w:rsidRPr="008D2746">
        <w:rPr>
          <w:sz w:val="14"/>
        </w:rPr>
        <w:t xml:space="preserve"> in my view </w:t>
      </w:r>
      <w:r w:rsidRPr="008D2746">
        <w:rPr>
          <w:rStyle w:val="Emphasis"/>
        </w:rPr>
        <w:t>unlikely</w:t>
      </w:r>
      <w:r w:rsidRPr="008D2746">
        <w:rPr>
          <w:rStyle w:val="StyleUnderline"/>
        </w:rPr>
        <w:t xml:space="preserve"> that the C</w:t>
      </w:r>
      <w:r w:rsidRPr="008D2746">
        <w:rPr>
          <w:sz w:val="14"/>
        </w:rPr>
        <w:t xml:space="preserve">hinese </w:t>
      </w:r>
      <w:r w:rsidRPr="008D2746">
        <w:rPr>
          <w:rStyle w:val="StyleUnderline"/>
        </w:rPr>
        <w:t>C</w:t>
      </w:r>
      <w:r w:rsidRPr="008D2746">
        <w:rPr>
          <w:sz w:val="14"/>
        </w:rPr>
        <w:t xml:space="preserve">ommunist </w:t>
      </w:r>
      <w:r w:rsidRPr="008D2746">
        <w:rPr>
          <w:rStyle w:val="StyleUnderline"/>
        </w:rPr>
        <w:t>P</w:t>
      </w:r>
      <w:r w:rsidRPr="008D2746">
        <w:rPr>
          <w:sz w:val="14"/>
        </w:rPr>
        <w:t xml:space="preserve">arty </w:t>
      </w:r>
      <w:r w:rsidRPr="008D2746">
        <w:rPr>
          <w:rStyle w:val="StyleUnderline"/>
        </w:rPr>
        <w:t>would unleash its nuclear arsenal over the matter of Taiwan</w:t>
      </w:r>
      <w:r w:rsidRPr="008D2746">
        <w:rPr>
          <w:sz w:val="14"/>
        </w:rPr>
        <w:t xml:space="preserve">; in fact, I would advance that </w:t>
      </w:r>
      <w:r w:rsidRPr="008D2746">
        <w:rPr>
          <w:rStyle w:val="StyleUnderline"/>
        </w:rPr>
        <w:t xml:space="preserve">it is probably </w:t>
      </w:r>
      <w:r w:rsidRPr="008D2746">
        <w:rPr>
          <w:rStyle w:val="Emphasis"/>
        </w:rPr>
        <w:t>unwilling to gamble China’s economy</w:t>
      </w:r>
      <w:r w:rsidRPr="008D2746">
        <w:rPr>
          <w:rStyle w:val="StyleUnderline"/>
        </w:rPr>
        <w:t xml:space="preserve"> over Taiwan by launching major military operations—all the more so if there is a promise that such a course of action would result in</w:t>
      </w:r>
      <w:r w:rsidRPr="00DA2537">
        <w:rPr>
          <w:rStyle w:val="StyleUnderline"/>
        </w:rPr>
        <w:t xml:space="preserve"> a concerted response on the part of the international community. The logic of deterrence is that it diminishes the likelihood that the international community would be faced with the maximalist options given us by White</w:t>
      </w:r>
      <w:r w:rsidRPr="000B27A3">
        <w:rPr>
          <w:sz w:val="14"/>
        </w:rPr>
        <w:t>. (The bluster only works if we believe it—and Beijing wants us to believe it just like the good professor seems to do—as winning without a fight is a foundational element of Chinese military strategy.)</w:t>
      </w:r>
    </w:p>
    <w:p w14:paraId="6C279DC8" w14:textId="54DF905E" w:rsidR="008D2746" w:rsidRDefault="008D2746" w:rsidP="008D2746"/>
    <w:p w14:paraId="170DDEE6" w14:textId="77777777" w:rsidR="008D2746" w:rsidRPr="00D33AA5" w:rsidRDefault="008D2746" w:rsidP="008D2746">
      <w:pPr>
        <w:pStyle w:val="Heading4"/>
      </w:pPr>
      <w:r w:rsidRPr="00D33AA5">
        <w:t>Even if China seeks reunification, they won’t use military force</w:t>
      </w:r>
    </w:p>
    <w:p w14:paraId="0A2CEABC" w14:textId="77777777" w:rsidR="008D2746" w:rsidRPr="008D2746" w:rsidRDefault="008D2746" w:rsidP="008D2746">
      <w:pPr>
        <w:rPr>
          <w:rFonts w:eastAsia="Calibri"/>
          <w:sz w:val="18"/>
          <w:szCs w:val="18"/>
        </w:rPr>
      </w:pPr>
      <w:r w:rsidRPr="008D2746">
        <w:rPr>
          <w:rFonts w:eastAsia="Calibri"/>
          <w:sz w:val="18"/>
          <w:szCs w:val="18"/>
        </w:rPr>
        <w:t xml:space="preserve">Arthur S. </w:t>
      </w:r>
      <w:r w:rsidRPr="008D2746">
        <w:rPr>
          <w:rStyle w:val="Style13ptBold"/>
        </w:rPr>
        <w:t>Ding and</w:t>
      </w:r>
      <w:r w:rsidRPr="008D2746">
        <w:rPr>
          <w:rFonts w:eastAsia="Calibri"/>
          <w:sz w:val="18"/>
          <w:szCs w:val="18"/>
        </w:rPr>
        <w:t xml:space="preserve"> Paul A. </w:t>
      </w:r>
      <w:r w:rsidRPr="008D2746">
        <w:rPr>
          <w:rStyle w:val="Style13ptBold"/>
        </w:rPr>
        <w:t>Huang 11</w:t>
      </w:r>
      <w:r w:rsidRPr="008D2746">
        <w:rPr>
          <w:rFonts w:eastAsia="Calibri"/>
          <w:sz w:val="18"/>
          <w:szCs w:val="18"/>
        </w:rPr>
        <w:t>, Research Fellow and Acting Director, Institute of International Relations (IIR) at National Chengchi University (NCCU), Taipei, Taiwan, AND Postdoctoral Research Fellow, IIR, NCCU, "Taiwan’s Paradoxical Perceptions of the Chinese Military," December, China Perspectives, Vol. 2011, No. 4, Academic Search Premier</w:t>
      </w:r>
    </w:p>
    <w:p w14:paraId="7835E537" w14:textId="6C3330A3" w:rsidR="008D2746" w:rsidRPr="008D2746" w:rsidRDefault="008D2746" w:rsidP="008D2746">
      <w:pPr>
        <w:rPr>
          <w:rFonts w:eastAsia="Calibri"/>
          <w:sz w:val="12"/>
        </w:rPr>
      </w:pPr>
      <w:r w:rsidRPr="008D2746">
        <w:rPr>
          <w:rFonts w:eastAsia="Calibri"/>
          <w:sz w:val="12"/>
        </w:rPr>
        <w:t xml:space="preserve">The </w:t>
      </w:r>
      <w:r w:rsidRPr="005A4E01">
        <w:rPr>
          <w:rFonts w:eastAsia="Calibri"/>
          <w:u w:val="single"/>
        </w:rPr>
        <w:t>shift in China’s military approach towards Taiwan</w:t>
      </w:r>
      <w:r w:rsidRPr="008D2746">
        <w:rPr>
          <w:rFonts w:eastAsia="Calibri"/>
          <w:sz w:val="12"/>
        </w:rPr>
        <w:t xml:space="preserve">¶ As </w:t>
      </w:r>
      <w:r w:rsidRPr="008D2746">
        <w:rPr>
          <w:rFonts w:eastAsia="Calibri"/>
          <w:u w:val="single"/>
        </w:rPr>
        <w:t>China’s policy towards Taiwan has changed from a tougher approach</w:t>
      </w:r>
      <w:r w:rsidRPr="008D2746">
        <w:rPr>
          <w:rFonts w:eastAsia="Calibri"/>
          <w:sz w:val="12"/>
        </w:rPr>
        <w:t xml:space="preserve"> during the Jiang Zemin era </w:t>
      </w:r>
      <w:r w:rsidRPr="008D2746">
        <w:rPr>
          <w:rFonts w:eastAsia="Calibri"/>
          <w:u w:val="single"/>
        </w:rPr>
        <w:t>to a more moderate approach</w:t>
      </w:r>
      <w:r w:rsidRPr="008D2746">
        <w:rPr>
          <w:rFonts w:eastAsia="Calibri"/>
          <w:sz w:val="12"/>
        </w:rPr>
        <w:t xml:space="preserve"> under Hu Jintao today, </w:t>
      </w:r>
      <w:r w:rsidRPr="008D2746">
        <w:rPr>
          <w:rFonts w:eastAsia="Calibri"/>
          <w:u w:val="single"/>
        </w:rPr>
        <w:t>the role of military force has been correspondingly downgraded</w:t>
      </w:r>
      <w:r w:rsidRPr="008D2746">
        <w:rPr>
          <w:rFonts w:eastAsia="Calibri"/>
          <w:sz w:val="12"/>
        </w:rPr>
        <w:t xml:space="preserve"> in terms of prominence, although by no means abandoned. This change is largely tactical, since Beijing’s ultimate goal of eventual re-unification under the one China principle remains unchanged.¶ Reasons for the change in policy approach have never been formally disclosed by Beijing. Nevertheless, reasonable speculation is possible. On the one hand, </w:t>
      </w:r>
      <w:r w:rsidRPr="008D2746">
        <w:rPr>
          <w:rFonts w:eastAsia="Calibri"/>
          <w:u w:val="single"/>
        </w:rPr>
        <w:t>military exercises</w:t>
      </w:r>
      <w:r w:rsidRPr="008D2746">
        <w:rPr>
          <w:rFonts w:eastAsia="Calibri"/>
          <w:sz w:val="12"/>
        </w:rPr>
        <w:t xml:space="preserve"> in the 1995-96 Taiwan Strait crisis </w:t>
      </w:r>
      <w:r w:rsidRPr="008D2746">
        <w:rPr>
          <w:rFonts w:eastAsia="Calibri"/>
          <w:u w:val="single"/>
        </w:rPr>
        <w:t>and</w:t>
      </w:r>
      <w:r w:rsidRPr="008D2746">
        <w:rPr>
          <w:rFonts w:eastAsia="Calibri"/>
          <w:sz w:val="12"/>
        </w:rPr>
        <w:t xml:space="preserve"> the </w:t>
      </w:r>
      <w:r w:rsidRPr="008D2746">
        <w:rPr>
          <w:rFonts w:eastAsia="Calibri"/>
          <w:u w:val="single"/>
        </w:rPr>
        <w:t>hawkish remarks</w:t>
      </w:r>
      <w:r w:rsidRPr="008D2746">
        <w:rPr>
          <w:rFonts w:eastAsia="Calibri"/>
          <w:sz w:val="12"/>
        </w:rPr>
        <w:t xml:space="preserve"> made by Premier Zhu Rongji immediately before Taiwan’s 2000 Presidential election all </w:t>
      </w:r>
      <w:r w:rsidRPr="008D2746">
        <w:rPr>
          <w:rFonts w:eastAsia="Calibri"/>
          <w:u w:val="single"/>
        </w:rPr>
        <w:t>backfired</w:t>
      </w:r>
      <w:r w:rsidRPr="008D2746">
        <w:rPr>
          <w:rFonts w:eastAsia="Calibri"/>
          <w:sz w:val="12"/>
        </w:rPr>
        <w:t xml:space="preserve">, and Taiwan people were alienated despite the fact that a trend for “Taiwan independence” did not come about. The backfiring of a forceful policy by Beijing could be seen as early as in the landslide victory of Lee Teng-hui in Taiwan’s 1996 Presidential election.¶ On the other hand, </w:t>
      </w:r>
      <w:r w:rsidRPr="008D2746">
        <w:rPr>
          <w:rFonts w:eastAsia="Calibri"/>
          <w:u w:val="single"/>
        </w:rPr>
        <w:t>China’s diplomatic environment also suffered from its forceful approach</w:t>
      </w:r>
      <w:r w:rsidRPr="008D2746">
        <w:rPr>
          <w:rFonts w:eastAsia="Calibri"/>
          <w:sz w:val="12"/>
        </w:rPr>
        <w:t xml:space="preserve"> to Taiwan in the late 1990s. </w:t>
      </w:r>
      <w:r w:rsidRPr="008D2746">
        <w:rPr>
          <w:rFonts w:eastAsia="Calibri"/>
          <w:u w:val="single"/>
        </w:rPr>
        <w:t>The “China threat” theory emerged as a result of the hawkish behaviour exhibited by the PLA</w:t>
      </w:r>
      <w:r w:rsidRPr="008D2746">
        <w:rPr>
          <w:rFonts w:eastAsia="Calibri"/>
          <w:sz w:val="12"/>
        </w:rPr>
        <w:t xml:space="preserve">, and this served to isolate China by encouraging the US to develop closer security ties with Taiwan and to strengthen the US-Japan alliance. It was also detrimental to China’s goal of building better relations with its neighbouring countries, particularly those in Southeast Asia.¶ As such, </w:t>
      </w:r>
      <w:r w:rsidRPr="008D2746">
        <w:rPr>
          <w:rFonts w:eastAsia="Calibri"/>
          <w:u w:val="single"/>
        </w:rPr>
        <w:t>the hardline policy had largely failed to achieve its aims, and had to be changed</w:t>
      </w:r>
      <w:r w:rsidRPr="008D2746">
        <w:rPr>
          <w:rFonts w:eastAsia="Calibri"/>
          <w:sz w:val="12"/>
        </w:rPr>
        <w:t xml:space="preserve">. This change coincided with the transition from Jiang Zemin to Hu Jintao. (18) As the leading figure of the fourth generation of CCP leaders, Hu took control over the party, state, and military step-by-step from Jiang between the years 2002 and 2005. During this period, Taiwan-China relations also embarked on a new trajectory with the revival of CCP-KMT cooperation marked by the visit of then-KMT chairman Lien Chan to China in 2005. (19) The completion of Beijing’s power transition and Lien’s visit China represented a milestone in terms of China’s military posture in its Taiwan policy, allowing China to move Taiwan policy from a hard to a soft approach, while still refusing to abandon the option of using military means against Taiwan in order to block Taiwan independence.¶ For instance, Hu’s keynote speech before the 17th Party Congress in 2007 greatly soft-pedalled the Taiwan issue, and did not mention the mantra of opposing Taiwan’s independence and two Chinas. (20) Again, in his Political Report at the 17th Party Congress, Hu offered Taiwan the opportunity to negotiate a peace accord. (21) The changes in China’s approach toward Taiwan under Hu laid the foundation for the later dramatic improved atmosphere in cross-Strait relations. There are several significant dimensions worth noting in the shift in China’s Taiwan policy since the Jiang-Hu transition of leadership.¶ Militarily, </w:t>
      </w:r>
      <w:r w:rsidRPr="008D2746">
        <w:rPr>
          <w:rFonts w:eastAsia="Calibri"/>
          <w:u w:val="single"/>
        </w:rPr>
        <w:t>Beijing reduced its public emphasis on the potential use of force against Taiwan</w:t>
      </w:r>
      <w:r w:rsidRPr="008D2746">
        <w:rPr>
          <w:rFonts w:eastAsia="Calibri"/>
          <w:sz w:val="12"/>
        </w:rPr>
        <w:t xml:space="preserve">. Military tension flared up three times during the Jiang era in 1995, 1996, and 1999. By contrast, no such incidents have happened under Hu Jintao. Instead, </w:t>
      </w:r>
      <w:r w:rsidRPr="008D2746">
        <w:rPr>
          <w:rFonts w:eastAsia="Calibri"/>
          <w:u w:val="single"/>
        </w:rPr>
        <w:t>Beijing has stressed non-military approaches to deal with Taiwan, and in a sense, Beijing has adjusted its means to influence Taiwan softly and comprehensively</w:t>
      </w:r>
      <w:r w:rsidRPr="008D2746">
        <w:rPr>
          <w:rFonts w:eastAsia="Calibri"/>
          <w:sz w:val="12"/>
        </w:rPr>
        <w:t xml:space="preserve">. For instance, the much-touted Dongshan Island military exercises previously held annually near the Taiwan Strait ceased in 2005, after having been scaled down in 2004. In response, Taipei announced the cancellation of the Han Kuang drill scheduled for 9 September 2004. (22) Further, PLA amphibious and airborne exercises perceived as simulated attacks on Taiwan have been held elsewhere, a step aimed at reducing the provocative nature of the drills.¶ This does not mean Beijing has given up the military approach, but rather that it prefers to stress softer approaches, even while still regarding the use of force as a last option. In 2007, </w:t>
      </w:r>
      <w:r w:rsidRPr="008D2746">
        <w:rPr>
          <w:rFonts w:eastAsia="Calibri"/>
          <w:u w:val="single"/>
        </w:rPr>
        <w:t>Hu pointed out that</w:t>
      </w:r>
      <w:r w:rsidRPr="008D2746">
        <w:rPr>
          <w:rFonts w:eastAsia="Calibri"/>
          <w:sz w:val="12"/>
        </w:rPr>
        <w:t xml:space="preserve"> the main mission of the PLA is to win a war with Taiwan, but also noted that </w:t>
      </w:r>
      <w:r w:rsidRPr="008D2746">
        <w:rPr>
          <w:rFonts w:eastAsia="Calibri"/>
          <w:u w:val="single"/>
        </w:rPr>
        <w:t>attacking the island would cause several negative results</w:t>
      </w:r>
      <w:r w:rsidRPr="008D2746">
        <w:rPr>
          <w:rFonts w:eastAsia="Calibri"/>
          <w:sz w:val="12"/>
        </w:rPr>
        <w:t>, including damaging economic development along China’s southeast coast, impairing Beijing’s foreign relations, harming foreign investment in China, causing causalities, and pushing back the progress of China’s national modernisation. (23)¶ Although Hu proclaimed the tough-sounding “Anti-Secession Law” (ASL) (24) in 2005 to guard against the prospect of a declaration of Taiwan independence, and although the law was widely perceived as a step toward preparing the legal grounds for war against Taiwan, the law was actually meant more as a step to unshackle the hands of China’s Taiwan affairs experts to promote cross-Strait engagement free from hawkish internal opposition than as an attempt to intimidate Taiwan, even if Taiwan was further antagonised and alienated as a result. In other words, the ratification of the ASL served two goals: it sought to hold off any potential criticism of Hu’s new Taiwan policy on the one hand, while at the same time attempting to buy time for a new approach aimed at winning the hearts and minds of Taiwanese people for the ultimate goal of political re-unification.¶ Hu’s new Taiwan policy could also be demonstrated in his handling of Beijing-Washington-Taipei relations. The new approach has been to restrain Taiwan’s independence via Washington diplomatically, rather than to constrain Taipei directly and militarily. This was in sharp contrast to the Jiang Zemin era, during which Beijing’s sensitivity to Taiwan separatism led it to launch missile tests in the Taiwan Strait before the Taiwan presidential election in 1996. By contrast, Hu Jintao looked to Washington to rein in behaviour by Taiwan that it considered destabilising.¶ For instance, during the 2004 presidential election campaign, Beijing unexpectedly did not resort to military intimidation or even verbal attacks. Rather, as Chen stressed Taiwan independence and referendum issues on several occasions, Beijing encouraged Washington to admonish him while remaining silent itself. This change reflected the increased importance China has assigned to the US in its approach to constraining Taiwan. Beijing has changed its policy vis-à-vis Taipei from acting directly across the Strait to acting on Taipei indirectly through pressure exerted by Washington.¶ Hu Jintao’s changed approach toward Taiwan could be observed in other areas as well. In the white paper China’s National Defense in 2008 released on 20 January 2009, (25) more than six months after Taiwan President Ma Ying-jeou (</w:t>
      </w:r>
      <w:r w:rsidRPr="008D2746">
        <w:rPr>
          <w:rFonts w:eastAsia="MS Gothic"/>
          <w:sz w:val="12"/>
        </w:rPr>
        <w:t>馬英九</w:t>
      </w:r>
      <w:r w:rsidRPr="008D2746">
        <w:rPr>
          <w:rFonts w:eastAsia="Calibri"/>
          <w:sz w:val="12"/>
        </w:rPr>
        <w:t xml:space="preserve">) took office, Beijing stressed that the two sides of the Taiwan Strait have made progress in consultations under the common political framework of the “1992 Consensus.” (26) China took a further step in its 2010 defence white paper, which proposed that Taipei and Beijing initiate talks about a “military security trust mechanism.” (27)¶ Briefly, under Hu Jintao, </w:t>
      </w:r>
      <w:r w:rsidRPr="008D2746">
        <w:rPr>
          <w:rFonts w:eastAsia="Calibri"/>
          <w:u w:val="single"/>
        </w:rPr>
        <w:t>China’s approach to Taiwan has become decidedly more patient and less aggressive in response to Taiwan’s de-emphasising of the independence issue. Beijing’s attitude nowadays is softer, more proactive, and more flexible in engaging Taiwan economically, socially, and culturally</w:t>
      </w:r>
      <w:r w:rsidRPr="008D2746">
        <w:rPr>
          <w:rFonts w:eastAsia="Calibri"/>
          <w:sz w:val="12"/>
        </w:rPr>
        <w:t>. This has greatly reduced Taiwanese analysts’ perceptions of threat from mainland China.</w:t>
      </w:r>
    </w:p>
    <w:p w14:paraId="1FB25259" w14:textId="3DCEC4D1" w:rsidR="008D2746" w:rsidRDefault="008D2746" w:rsidP="008D2746"/>
    <w:p w14:paraId="6ECD7DCD" w14:textId="26D13941" w:rsidR="002D0F3B" w:rsidRDefault="002D0F3B" w:rsidP="002D0F3B"/>
    <w:p w14:paraId="438E44A9" w14:textId="5811362E" w:rsidR="002D0F3B" w:rsidRDefault="002D0F3B" w:rsidP="002D0F3B">
      <w:pPr>
        <w:pStyle w:val="Heading2"/>
      </w:pPr>
      <w:r>
        <w:t xml:space="preserve">Framing </w:t>
      </w:r>
    </w:p>
    <w:p w14:paraId="20FC7342" w14:textId="2F15EBDB" w:rsidR="002D0F3B" w:rsidRDefault="002D0F3B" w:rsidP="002D0F3B">
      <w:pPr>
        <w:pStyle w:val="Heading3"/>
      </w:pPr>
      <w:r>
        <w:t xml:space="preserve">Threat Inflation </w:t>
      </w:r>
    </w:p>
    <w:p w14:paraId="0FDE5D08" w14:textId="77777777" w:rsidR="002D0F3B" w:rsidRPr="001D13EF" w:rsidRDefault="002D0F3B" w:rsidP="002D0F3B">
      <w:pPr>
        <w:pStyle w:val="Heading4"/>
        <w:rPr>
          <w:rFonts w:ascii="Cambria" w:hAnsi="Cambria" w:cstheme="majorHAnsi"/>
        </w:rPr>
      </w:pPr>
      <w:r>
        <w:rPr>
          <w:rFonts w:ascii="Cambria" w:hAnsi="Cambria" w:cstheme="majorHAnsi"/>
        </w:rPr>
        <w:t xml:space="preserve">Reject the </w:t>
      </w:r>
      <w:r w:rsidRPr="007A76BA">
        <w:rPr>
          <w:rFonts w:ascii="Cambria" w:hAnsi="Cambria" w:cstheme="majorHAnsi"/>
          <w:u w:val="single"/>
        </w:rPr>
        <w:t>Threat-Industrial Complex</w:t>
      </w:r>
      <w:r>
        <w:rPr>
          <w:rFonts w:ascii="Cambria" w:hAnsi="Cambria" w:cstheme="majorHAnsi"/>
        </w:rPr>
        <w:t xml:space="preserve">. </w:t>
      </w:r>
    </w:p>
    <w:p w14:paraId="60A3BC45" w14:textId="77777777" w:rsidR="002D0F3B" w:rsidRPr="007A76BA" w:rsidRDefault="002D0F3B" w:rsidP="002D0F3B">
      <w:pPr>
        <w:rPr>
          <w:rFonts w:ascii="Cambria" w:hAnsi="Cambria" w:cstheme="majorHAnsi"/>
          <w:sz w:val="16"/>
          <w:szCs w:val="16"/>
        </w:rPr>
      </w:pPr>
      <w:r w:rsidRPr="001D13EF">
        <w:rPr>
          <w:rStyle w:val="Style13ptBold"/>
          <w:rFonts w:ascii="Cambria" w:hAnsi="Cambria" w:cstheme="majorHAnsi"/>
        </w:rPr>
        <w:t>Zenko and Cohen, 19</w:t>
      </w:r>
      <w:r>
        <w:rPr>
          <w:rStyle w:val="Style13ptBold"/>
          <w:rFonts w:ascii="Cambria" w:hAnsi="Cambria" w:cstheme="majorHAnsi"/>
        </w:rPr>
        <w:t xml:space="preserve"> </w:t>
      </w:r>
      <w:r w:rsidRPr="007A76BA">
        <w:rPr>
          <w:rFonts w:ascii="Cambria" w:hAnsi="Cambria" w:cstheme="majorHAnsi"/>
          <w:sz w:val="16"/>
          <w:szCs w:val="16"/>
        </w:rPr>
        <w:t>— Micah Zenko; Whitehead Senior Fellow on the US and Americas Programme at Chatham House. Sarah Kreps; Professor of Government and Adjunct Professor of Law at Cornell University. In 2017-2018, she is an Adjunct Scholar at the Modern War Institute (West Point). She is also a Faculty Fellow in the Milstein Program in Technology and Humanity at the Cornell Tech Campus in New York City. Michael A. Cohen; Director of the International Affairs Program at The New School. (“Clear and Present Safety: The World Has Never Been Better and Why That Matters to Americans,” p. 102-3, //GrRv)</w:t>
      </w:r>
    </w:p>
    <w:p w14:paraId="047A7E09" w14:textId="77777777" w:rsidR="002D0F3B" w:rsidRPr="007A76BA" w:rsidRDefault="002D0F3B" w:rsidP="002D0F3B">
      <w:pPr>
        <w:rPr>
          <w:rFonts w:ascii="Cambria" w:hAnsi="Cambria" w:cstheme="majorHAnsi"/>
        </w:rPr>
      </w:pPr>
      <w:r w:rsidRPr="00570608">
        <w:rPr>
          <w:rStyle w:val="StyleUnderline"/>
          <w:rFonts w:ascii="Cambria" w:hAnsi="Cambria" w:cstheme="majorHAnsi"/>
          <w:highlight w:val="cyan"/>
        </w:rPr>
        <w:t xml:space="preserve">Military leaders </w:t>
      </w:r>
      <w:r w:rsidRPr="00570608">
        <w:rPr>
          <w:rStyle w:val="Emphasis"/>
          <w:rFonts w:ascii="Cambria" w:hAnsi="Cambria" w:cstheme="majorHAnsi"/>
          <w:highlight w:val="cyan"/>
        </w:rPr>
        <w:t>regularly inflate threats</w:t>
      </w:r>
      <w:r w:rsidRPr="007A76BA">
        <w:rPr>
          <w:rStyle w:val="StyleUnderline"/>
          <w:rFonts w:ascii="Cambria" w:hAnsi="Cambria" w:cstheme="majorHAnsi"/>
        </w:rPr>
        <w:t xml:space="preserve"> or warn of the </w:t>
      </w:r>
      <w:r w:rsidRPr="007A76BA">
        <w:rPr>
          <w:rStyle w:val="Emphasis"/>
          <w:rFonts w:ascii="Cambria" w:hAnsi="Cambria" w:cstheme="majorHAnsi"/>
        </w:rPr>
        <w:t>armed forces</w:t>
      </w:r>
      <w:r w:rsidRPr="007A76BA">
        <w:rPr>
          <w:rStyle w:val="StyleUnderline"/>
          <w:rFonts w:ascii="Cambria" w:hAnsi="Cambria" w:cstheme="majorHAnsi"/>
        </w:rPr>
        <w:t xml:space="preserve"> becoming </w:t>
      </w:r>
      <w:r w:rsidRPr="007A76BA">
        <w:rPr>
          <w:rStyle w:val="Emphasis"/>
          <w:rFonts w:ascii="Cambria" w:hAnsi="Cambria" w:cstheme="majorHAnsi"/>
        </w:rPr>
        <w:t>hollow</w:t>
      </w:r>
      <w:r w:rsidRPr="007A76BA">
        <w:rPr>
          <w:rFonts w:ascii="Cambria" w:hAnsi="Cambria" w:cstheme="majorHAnsi"/>
        </w:rPr>
        <w:t xml:space="preserve"> and unable to maintain its competitive ad- vantage vis-å-vis other countries in order </w:t>
      </w:r>
      <w:r w:rsidRPr="00570608">
        <w:rPr>
          <w:rStyle w:val="StyleUnderline"/>
          <w:rFonts w:ascii="Cambria" w:hAnsi="Cambria" w:cstheme="majorHAnsi"/>
          <w:highlight w:val="cyan"/>
        </w:rPr>
        <w:t>to justify the Pentagon's</w:t>
      </w:r>
      <w:r w:rsidRPr="007A76BA">
        <w:rPr>
          <w:rStyle w:val="StyleUnderline"/>
          <w:rFonts w:ascii="Cambria" w:hAnsi="Cambria" w:cstheme="majorHAnsi"/>
        </w:rPr>
        <w:t xml:space="preserve"> nearly </w:t>
      </w:r>
      <w:r w:rsidRPr="00570608">
        <w:rPr>
          <w:rStyle w:val="Emphasis"/>
          <w:rFonts w:ascii="Cambria" w:hAnsi="Cambria" w:cstheme="majorHAnsi"/>
          <w:highlight w:val="cyan"/>
        </w:rPr>
        <w:t>$700 billion</w:t>
      </w:r>
      <w:r w:rsidRPr="007A76BA">
        <w:rPr>
          <w:rStyle w:val="Emphasis"/>
          <w:rFonts w:ascii="Cambria" w:hAnsi="Cambria" w:cstheme="majorHAnsi"/>
        </w:rPr>
        <w:t xml:space="preserve"> annual </w:t>
      </w:r>
      <w:r w:rsidRPr="00570608">
        <w:rPr>
          <w:rStyle w:val="Emphasis"/>
          <w:rFonts w:ascii="Cambria" w:hAnsi="Cambria" w:cstheme="majorHAnsi"/>
          <w:highlight w:val="cyan"/>
        </w:rPr>
        <w:t>budget</w:t>
      </w:r>
      <w:r w:rsidRPr="007A76BA">
        <w:rPr>
          <w:rFonts w:ascii="Cambria" w:hAnsi="Cambria" w:cstheme="majorHAnsi"/>
        </w:rPr>
        <w:t xml:space="preserve">. "I'd love to see the budget go down," secretary of defense James Mattis told Congress in April 2018, but with "the world that we're looking at out there, I don't think that's going to be the case." In reality, </w:t>
      </w:r>
      <w:r w:rsidRPr="00570608">
        <w:rPr>
          <w:rStyle w:val="Emphasis"/>
          <w:rFonts w:ascii="Cambria" w:hAnsi="Cambria" w:cstheme="majorHAnsi"/>
          <w:highlight w:val="cyan"/>
        </w:rPr>
        <w:t>no military leader wants</w:t>
      </w:r>
      <w:r w:rsidRPr="00570608">
        <w:rPr>
          <w:rStyle w:val="StyleUnderline"/>
          <w:rFonts w:ascii="Cambria" w:hAnsi="Cambria" w:cstheme="majorHAnsi"/>
          <w:highlight w:val="cyan"/>
        </w:rPr>
        <w:t xml:space="preserve"> to see</w:t>
      </w:r>
      <w:r w:rsidRPr="007A76BA">
        <w:rPr>
          <w:rFonts w:ascii="Cambria" w:hAnsi="Cambria" w:cstheme="majorHAnsi"/>
        </w:rPr>
        <w:t xml:space="preserve"> his or </w:t>
      </w:r>
      <w:r w:rsidRPr="00570608">
        <w:rPr>
          <w:rStyle w:val="StyleUnderline"/>
          <w:rFonts w:ascii="Cambria" w:hAnsi="Cambria" w:cstheme="majorHAnsi"/>
          <w:highlight w:val="cyan"/>
        </w:rPr>
        <w:t xml:space="preserve">her </w:t>
      </w:r>
      <w:r w:rsidRPr="00570608">
        <w:rPr>
          <w:rStyle w:val="Emphasis"/>
          <w:rFonts w:ascii="Cambria" w:hAnsi="Cambria" w:cstheme="majorHAnsi"/>
          <w:highlight w:val="cyan"/>
        </w:rPr>
        <w:t>budget decrease</w:t>
      </w:r>
      <w:r w:rsidRPr="00570608">
        <w:rPr>
          <w:rStyle w:val="StyleUnderline"/>
          <w:rFonts w:ascii="Cambria" w:hAnsi="Cambria" w:cstheme="majorHAnsi"/>
          <w:highlight w:val="cyan"/>
        </w:rPr>
        <w:t>, which means</w:t>
      </w:r>
      <w:r w:rsidRPr="007A76BA">
        <w:rPr>
          <w:rStyle w:val="StyleUnderline"/>
          <w:rFonts w:ascii="Cambria" w:hAnsi="Cambria" w:cstheme="majorHAnsi"/>
        </w:rPr>
        <w:t xml:space="preserve"> that the </w:t>
      </w:r>
      <w:r w:rsidRPr="00570608">
        <w:rPr>
          <w:rStyle w:val="Emphasis"/>
          <w:rFonts w:ascii="Cambria" w:hAnsi="Cambria" w:cstheme="majorHAnsi"/>
          <w:highlight w:val="cyan"/>
        </w:rPr>
        <w:t>threats</w:t>
      </w:r>
      <w:r w:rsidRPr="007A76BA">
        <w:rPr>
          <w:rStyle w:val="Emphasis"/>
          <w:rFonts w:ascii="Cambria" w:hAnsi="Cambria" w:cstheme="majorHAnsi"/>
        </w:rPr>
        <w:t xml:space="preserve"> facing America</w:t>
      </w:r>
      <w:r w:rsidRPr="007A76BA">
        <w:rPr>
          <w:rStyle w:val="StyleUnderline"/>
          <w:rFonts w:ascii="Cambria" w:hAnsi="Cambria" w:cstheme="majorHAnsi"/>
        </w:rPr>
        <w:t xml:space="preserve"> are </w:t>
      </w:r>
      <w:r w:rsidRPr="00570608">
        <w:rPr>
          <w:rStyle w:val="Emphasis"/>
          <w:rFonts w:ascii="Cambria" w:hAnsi="Cambria" w:cstheme="majorHAnsi"/>
          <w:highlight w:val="cyan"/>
        </w:rPr>
        <w:t>always severe</w:t>
      </w:r>
      <w:r w:rsidRPr="007A76BA">
        <w:rPr>
          <w:rStyle w:val="Emphasis"/>
          <w:rFonts w:ascii="Cambria" w:hAnsi="Cambria" w:cstheme="majorHAnsi"/>
        </w:rPr>
        <w:t>.</w:t>
      </w:r>
      <w:r w:rsidRPr="007A76BA">
        <w:rPr>
          <w:rFonts w:ascii="Cambria" w:hAnsi="Cambria" w:cstheme="majorHAnsi"/>
        </w:rPr>
        <w:t xml:space="preserve">2 </w:t>
      </w:r>
    </w:p>
    <w:p w14:paraId="6A41C003" w14:textId="77777777" w:rsidR="002D0F3B" w:rsidRPr="007A76BA" w:rsidRDefault="002D0F3B" w:rsidP="002D0F3B">
      <w:pPr>
        <w:rPr>
          <w:rFonts w:ascii="Cambria" w:hAnsi="Cambria" w:cstheme="majorHAnsi"/>
        </w:rPr>
      </w:pPr>
      <w:r w:rsidRPr="00570608">
        <w:rPr>
          <w:rStyle w:val="Emphasis"/>
          <w:rFonts w:ascii="Cambria" w:hAnsi="Cambria" w:cstheme="majorHAnsi"/>
          <w:highlight w:val="cyan"/>
        </w:rPr>
        <w:t>Military contractors</w:t>
      </w:r>
      <w:r w:rsidRPr="00570608">
        <w:rPr>
          <w:rStyle w:val="StyleUnderline"/>
          <w:rFonts w:ascii="Cambria" w:hAnsi="Cambria" w:cstheme="majorHAnsi"/>
          <w:highlight w:val="cyan"/>
        </w:rPr>
        <w:t xml:space="preserve"> </w:t>
      </w:r>
      <w:r w:rsidRPr="007A76BA">
        <w:rPr>
          <w:rStyle w:val="StyleUnderline"/>
          <w:rFonts w:ascii="Cambria" w:hAnsi="Cambria" w:cstheme="majorHAnsi"/>
        </w:rPr>
        <w:t xml:space="preserve">that </w:t>
      </w:r>
      <w:r w:rsidRPr="00570608">
        <w:rPr>
          <w:rStyle w:val="StyleUnderline"/>
          <w:rFonts w:ascii="Cambria" w:hAnsi="Cambria" w:cstheme="majorHAnsi"/>
          <w:highlight w:val="cyan"/>
        </w:rPr>
        <w:t xml:space="preserve">are </w:t>
      </w:r>
      <w:r w:rsidRPr="00570608">
        <w:rPr>
          <w:rStyle w:val="Emphasis"/>
          <w:rFonts w:ascii="Cambria" w:hAnsi="Cambria" w:cstheme="majorHAnsi"/>
          <w:highlight w:val="cyan"/>
        </w:rPr>
        <w:t>deeply reliant on defense spending</w:t>
      </w:r>
      <w:r w:rsidRPr="007A76BA">
        <w:rPr>
          <w:rStyle w:val="StyleUnderline"/>
          <w:rFonts w:ascii="Cambria" w:hAnsi="Cambria" w:cstheme="majorHAnsi"/>
        </w:rPr>
        <w:t xml:space="preserve"> and </w:t>
      </w:r>
      <w:r w:rsidRPr="00570608">
        <w:rPr>
          <w:rStyle w:val="Emphasis"/>
          <w:rFonts w:ascii="Cambria" w:hAnsi="Cambria" w:cstheme="majorHAnsi"/>
          <w:highlight w:val="cyan"/>
        </w:rPr>
        <w:t>think tank</w:t>
      </w:r>
      <w:r w:rsidRPr="007A76BA">
        <w:rPr>
          <w:rStyle w:val="Emphasis"/>
          <w:rFonts w:ascii="Cambria" w:hAnsi="Cambria" w:cstheme="majorHAnsi"/>
        </w:rPr>
        <w:t>er</w:t>
      </w:r>
      <w:r w:rsidRPr="00570608">
        <w:rPr>
          <w:rStyle w:val="Emphasis"/>
          <w:rFonts w:ascii="Cambria" w:hAnsi="Cambria" w:cstheme="majorHAnsi"/>
          <w:highlight w:val="cyan"/>
        </w:rPr>
        <w:t>s</w:t>
      </w:r>
      <w:r w:rsidRPr="007A76BA">
        <w:rPr>
          <w:rStyle w:val="StyleUnderline"/>
          <w:rFonts w:ascii="Cambria" w:hAnsi="Cambria" w:cstheme="majorHAnsi"/>
        </w:rPr>
        <w:t xml:space="preserve"> who </w:t>
      </w:r>
      <w:r w:rsidRPr="00570608">
        <w:rPr>
          <w:rStyle w:val="StyleUnderline"/>
          <w:rFonts w:ascii="Cambria" w:hAnsi="Cambria" w:cstheme="majorHAnsi"/>
          <w:highlight w:val="cyan"/>
        </w:rPr>
        <w:t xml:space="preserve">increase attention paid to their issues by reporting them in </w:t>
      </w:r>
      <w:r w:rsidRPr="00570608">
        <w:rPr>
          <w:rStyle w:val="Emphasis"/>
          <w:rFonts w:ascii="Cambria" w:hAnsi="Cambria" w:cstheme="majorHAnsi"/>
          <w:highlight w:val="cyan"/>
        </w:rPr>
        <w:t>alarmist terms</w:t>
      </w:r>
      <w:r w:rsidRPr="007A76BA">
        <w:rPr>
          <w:rFonts w:ascii="Cambria" w:hAnsi="Cambria" w:cstheme="majorHAnsi"/>
        </w:rPr>
        <w:t>—and ignoring positive global trends—</w:t>
      </w:r>
      <w:r w:rsidRPr="007A76BA">
        <w:rPr>
          <w:rStyle w:val="Emphasis"/>
          <w:rFonts w:ascii="Cambria" w:hAnsi="Cambria" w:cstheme="majorHAnsi"/>
        </w:rPr>
        <w:t>lend a hand</w:t>
      </w:r>
      <w:r w:rsidRPr="007A76BA">
        <w:rPr>
          <w:rStyle w:val="StyleUnderline"/>
          <w:rFonts w:ascii="Cambria" w:hAnsi="Cambria" w:cstheme="majorHAnsi"/>
        </w:rPr>
        <w:t xml:space="preserve"> as well. The media</w:t>
      </w:r>
      <w:r w:rsidRPr="007A76BA">
        <w:rPr>
          <w:rFonts w:ascii="Cambria" w:hAnsi="Cambria" w:cstheme="majorHAnsi"/>
        </w:rPr>
        <w:t xml:space="preserve"> endorses, and even </w:t>
      </w:r>
      <w:r w:rsidRPr="007A76BA">
        <w:rPr>
          <w:rStyle w:val="Emphasis"/>
          <w:rFonts w:ascii="Cambria" w:hAnsi="Cambria" w:cstheme="majorHAnsi"/>
        </w:rPr>
        <w:t>cultivates</w:t>
      </w:r>
      <w:r w:rsidRPr="007A76BA">
        <w:rPr>
          <w:rFonts w:ascii="Cambria" w:hAnsi="Cambria" w:cstheme="majorHAnsi"/>
        </w:rPr>
        <w:t xml:space="preserve">, </w:t>
      </w:r>
      <w:r w:rsidRPr="007A76BA">
        <w:rPr>
          <w:rStyle w:val="Emphasis"/>
          <w:rFonts w:ascii="Cambria" w:hAnsi="Cambria" w:cstheme="majorHAnsi"/>
        </w:rPr>
        <w:t>the notion</w:t>
      </w:r>
      <w:r w:rsidRPr="007A76BA">
        <w:rPr>
          <w:rStyle w:val="StyleUnderline"/>
          <w:rFonts w:ascii="Cambria" w:hAnsi="Cambria" w:cstheme="majorHAnsi"/>
        </w:rPr>
        <w:t xml:space="preserve"> that America faces </w:t>
      </w:r>
      <w:r w:rsidRPr="007A76BA">
        <w:rPr>
          <w:rStyle w:val="Emphasis"/>
          <w:rFonts w:ascii="Cambria" w:hAnsi="Cambria" w:cstheme="majorHAnsi"/>
        </w:rPr>
        <w:t xml:space="preserve">serious threats </w:t>
      </w:r>
      <w:r w:rsidRPr="007A76BA">
        <w:rPr>
          <w:rStyle w:val="StyleUnderline"/>
          <w:rFonts w:ascii="Cambria" w:hAnsi="Cambria" w:cstheme="majorHAnsi"/>
        </w:rPr>
        <w:t xml:space="preserve">because such stories </w:t>
      </w:r>
      <w:r w:rsidRPr="007A76BA">
        <w:rPr>
          <w:rFonts w:ascii="Cambria" w:hAnsi="Cambria" w:cstheme="majorHAnsi"/>
        </w:rPr>
        <w:t xml:space="preserve">sell newspapers, </w:t>
      </w:r>
      <w:r w:rsidRPr="007A76BA">
        <w:rPr>
          <w:rStyle w:val="Emphasis"/>
          <w:rFonts w:ascii="Cambria" w:hAnsi="Cambria" w:cstheme="majorHAnsi"/>
        </w:rPr>
        <w:t>get more viewers</w:t>
      </w:r>
      <w:r w:rsidRPr="007A76BA">
        <w:rPr>
          <w:rFonts w:ascii="Cambria" w:hAnsi="Cambria" w:cstheme="majorHAnsi"/>
        </w:rPr>
        <w:t xml:space="preserve">, and lead to more clicks. "If it bleeds it leads" is true not only of local crime reporting but of international coverage too. </w:t>
      </w:r>
    </w:p>
    <w:p w14:paraId="77701B63" w14:textId="77777777" w:rsidR="002D0F3B" w:rsidRPr="007A76BA" w:rsidRDefault="002D0F3B" w:rsidP="002D0F3B">
      <w:pPr>
        <w:rPr>
          <w:rFonts w:ascii="Cambria" w:hAnsi="Cambria" w:cstheme="majorHAnsi"/>
        </w:rPr>
      </w:pPr>
      <w:r w:rsidRPr="007A76BA">
        <w:rPr>
          <w:rStyle w:val="Emphasis"/>
          <w:rFonts w:ascii="Cambria" w:hAnsi="Cambria" w:cstheme="majorHAnsi"/>
        </w:rPr>
        <w:t>Activists</w:t>
      </w:r>
      <w:r w:rsidRPr="007A76BA">
        <w:rPr>
          <w:rFonts w:ascii="Cambria" w:hAnsi="Cambria" w:cstheme="majorHAnsi"/>
        </w:rPr>
        <w:t xml:space="preserve">, human rights groups, national </w:t>
      </w:r>
      <w:r w:rsidRPr="00570608">
        <w:rPr>
          <w:rStyle w:val="Emphasis"/>
          <w:rFonts w:ascii="Cambria" w:hAnsi="Cambria" w:cstheme="majorHAnsi"/>
          <w:highlight w:val="cyan"/>
        </w:rPr>
        <w:t>lobbies</w:t>
      </w:r>
      <w:r w:rsidRPr="007A76BA">
        <w:rPr>
          <w:rStyle w:val="StyleUnderline"/>
          <w:rFonts w:ascii="Cambria" w:hAnsi="Cambria" w:cstheme="majorHAnsi"/>
        </w:rPr>
        <w:t xml:space="preserve">, and </w:t>
      </w:r>
      <w:r w:rsidRPr="007A76BA">
        <w:rPr>
          <w:rStyle w:val="Emphasis"/>
          <w:rFonts w:ascii="Cambria" w:hAnsi="Cambria" w:cstheme="majorHAnsi"/>
        </w:rPr>
        <w:t>cybersecurity firms</w:t>
      </w:r>
      <w:r w:rsidRPr="007A76BA">
        <w:rPr>
          <w:rStyle w:val="StyleUnderline"/>
          <w:rFonts w:ascii="Cambria" w:hAnsi="Cambria" w:cstheme="majorHAnsi"/>
        </w:rPr>
        <w:t xml:space="preserve"> play their part by </w:t>
      </w:r>
      <w:r w:rsidRPr="00570608">
        <w:rPr>
          <w:rStyle w:val="StyleUnderline"/>
          <w:rFonts w:ascii="Cambria" w:hAnsi="Cambria" w:cstheme="majorHAnsi"/>
          <w:highlight w:val="cyan"/>
        </w:rPr>
        <w:t>present</w:t>
      </w:r>
      <w:r w:rsidRPr="007A76BA">
        <w:rPr>
          <w:rStyle w:val="StyleUnderline"/>
          <w:rFonts w:ascii="Cambria" w:hAnsi="Cambria" w:cstheme="majorHAnsi"/>
        </w:rPr>
        <w:t xml:space="preserve">ing the </w:t>
      </w:r>
      <w:r w:rsidRPr="00570608">
        <w:rPr>
          <w:rStyle w:val="StyleUnderline"/>
          <w:rFonts w:ascii="Cambria" w:hAnsi="Cambria" w:cstheme="majorHAnsi"/>
          <w:highlight w:val="cyan"/>
        </w:rPr>
        <w:t xml:space="preserve">issues they work on </w:t>
      </w:r>
      <w:r w:rsidRPr="00570608">
        <w:rPr>
          <w:rStyle w:val="Emphasis"/>
          <w:rFonts w:ascii="Cambria" w:hAnsi="Cambria" w:cstheme="majorHAnsi"/>
          <w:highlight w:val="cyan"/>
        </w:rPr>
        <w:t>as</w:t>
      </w:r>
      <w:r w:rsidRPr="007A76BA">
        <w:rPr>
          <w:rStyle w:val="Emphasis"/>
          <w:rFonts w:ascii="Cambria" w:hAnsi="Cambria" w:cstheme="majorHAnsi"/>
        </w:rPr>
        <w:t xml:space="preserve"> potential </w:t>
      </w:r>
      <w:r w:rsidRPr="00570608">
        <w:rPr>
          <w:rStyle w:val="Emphasis"/>
          <w:rFonts w:ascii="Cambria" w:hAnsi="Cambria" w:cstheme="majorHAnsi"/>
          <w:highlight w:val="cyan"/>
        </w:rPr>
        <w:t>threats</w:t>
      </w:r>
      <w:r w:rsidRPr="007A76BA">
        <w:rPr>
          <w:rStyle w:val="StyleUnderline"/>
          <w:rFonts w:ascii="Cambria" w:hAnsi="Cambria" w:cstheme="majorHAnsi"/>
        </w:rPr>
        <w:t xml:space="preserve"> so as </w:t>
      </w:r>
      <w:r w:rsidRPr="00570608">
        <w:rPr>
          <w:rStyle w:val="StyleUnderline"/>
          <w:rFonts w:ascii="Cambria" w:hAnsi="Cambria" w:cstheme="majorHAnsi"/>
          <w:highlight w:val="cyan"/>
        </w:rPr>
        <w:t>to</w:t>
      </w:r>
      <w:r w:rsidRPr="007A76BA">
        <w:rPr>
          <w:rStyle w:val="StyleUnderline"/>
          <w:rFonts w:ascii="Cambria" w:hAnsi="Cambria" w:cstheme="majorHAnsi"/>
        </w:rPr>
        <w:t xml:space="preserve"> ensure they </w:t>
      </w:r>
      <w:r w:rsidRPr="00570608">
        <w:rPr>
          <w:rStyle w:val="StyleUnderline"/>
          <w:rFonts w:ascii="Cambria" w:hAnsi="Cambria" w:cstheme="majorHAnsi"/>
          <w:highlight w:val="cyan"/>
        </w:rPr>
        <w:t>receive</w:t>
      </w:r>
      <w:r w:rsidRPr="007A76BA">
        <w:rPr>
          <w:rStyle w:val="StyleUnderline"/>
          <w:rFonts w:ascii="Cambria" w:hAnsi="Cambria" w:cstheme="majorHAnsi"/>
        </w:rPr>
        <w:t xml:space="preserve"> </w:t>
      </w:r>
      <w:r w:rsidRPr="007A76BA">
        <w:rPr>
          <w:rStyle w:val="Emphasis"/>
          <w:rFonts w:ascii="Cambria" w:hAnsi="Cambria" w:cstheme="majorHAnsi"/>
        </w:rPr>
        <w:t>heightened</w:t>
      </w:r>
      <w:r w:rsidRPr="007A76BA">
        <w:rPr>
          <w:rStyle w:val="StyleUnderline"/>
          <w:rFonts w:ascii="Cambria" w:hAnsi="Cambria" w:cstheme="majorHAnsi"/>
        </w:rPr>
        <w:t xml:space="preserve"> </w:t>
      </w:r>
      <w:r w:rsidRPr="007A76BA">
        <w:rPr>
          <w:rFonts w:ascii="Cambria" w:hAnsi="Cambria" w:cstheme="majorHAnsi"/>
        </w:rPr>
        <w:t xml:space="preserve">media and </w:t>
      </w:r>
      <w:r w:rsidRPr="00570608">
        <w:rPr>
          <w:rStyle w:val="Emphasis"/>
          <w:rFonts w:ascii="Cambria" w:hAnsi="Cambria" w:cstheme="majorHAnsi"/>
          <w:highlight w:val="cyan"/>
        </w:rPr>
        <w:t>policy-maker attention</w:t>
      </w:r>
      <w:r w:rsidRPr="007A76BA">
        <w:rPr>
          <w:rFonts w:ascii="Cambria" w:hAnsi="Cambria" w:cstheme="majorHAnsi"/>
        </w:rPr>
        <w:t>. As Stephen Walt, the noted international re- lations scholar at Harvard University, succinctly put it a few years ago, "</w:t>
      </w:r>
      <w:r w:rsidRPr="00570608">
        <w:rPr>
          <w:rStyle w:val="StyleUnderline"/>
          <w:rFonts w:ascii="Cambria" w:hAnsi="Cambria" w:cstheme="majorHAnsi"/>
          <w:highlight w:val="cyan"/>
        </w:rPr>
        <w:t>Whether the issue is</w:t>
      </w:r>
      <w:r w:rsidRPr="00570608">
        <w:rPr>
          <w:rFonts w:ascii="Cambria" w:hAnsi="Cambria" w:cstheme="majorHAnsi"/>
          <w:highlight w:val="cyan"/>
        </w:rPr>
        <w:t xml:space="preserve"> </w:t>
      </w:r>
      <w:r w:rsidRPr="007A76BA">
        <w:rPr>
          <w:rFonts w:ascii="Cambria" w:hAnsi="Cambria" w:cstheme="majorHAnsi"/>
        </w:rPr>
        <w:t xml:space="preserve">Cuba, Darfur, </w:t>
      </w:r>
      <w:r w:rsidRPr="00570608">
        <w:rPr>
          <w:rStyle w:val="StyleUnderline"/>
          <w:rFonts w:ascii="Cambria" w:hAnsi="Cambria" w:cstheme="majorHAnsi"/>
          <w:highlight w:val="cyan"/>
        </w:rPr>
        <w:t xml:space="preserve">the </w:t>
      </w:r>
      <w:r w:rsidRPr="00570608">
        <w:rPr>
          <w:rStyle w:val="Emphasis"/>
          <w:rFonts w:ascii="Cambria" w:hAnsi="Cambria" w:cstheme="majorHAnsi"/>
          <w:highlight w:val="cyan"/>
        </w:rPr>
        <w:t>Middle</w:t>
      </w:r>
      <w:r w:rsidRPr="00570608">
        <w:rPr>
          <w:rStyle w:val="StyleUnderline"/>
          <w:rFonts w:ascii="Cambria" w:hAnsi="Cambria" w:cstheme="majorHAnsi"/>
          <w:highlight w:val="cyan"/>
        </w:rPr>
        <w:t xml:space="preserve"> </w:t>
      </w:r>
      <w:r w:rsidRPr="00570608">
        <w:rPr>
          <w:rStyle w:val="Emphasis"/>
          <w:rFonts w:ascii="Cambria" w:hAnsi="Cambria" w:cstheme="majorHAnsi"/>
          <w:highlight w:val="cyan"/>
        </w:rPr>
        <w:t>East</w:t>
      </w:r>
      <w:r w:rsidRPr="007A76BA">
        <w:rPr>
          <w:rFonts w:ascii="Cambria" w:hAnsi="Cambria" w:cstheme="majorHAnsi"/>
        </w:rPr>
        <w:t xml:space="preserve">, Armenia, </w:t>
      </w:r>
      <w:r w:rsidRPr="00570608">
        <w:rPr>
          <w:rStyle w:val="Emphasis"/>
          <w:rFonts w:ascii="Cambria" w:hAnsi="Cambria" w:cstheme="majorHAnsi"/>
          <w:sz w:val="32"/>
          <w:szCs w:val="32"/>
          <w:highlight w:val="cyan"/>
        </w:rPr>
        <w:t>arms control</w:t>
      </w:r>
      <w:r w:rsidRPr="007A76BA">
        <w:rPr>
          <w:rFonts w:ascii="Cambria" w:hAnsi="Cambria" w:cstheme="majorHAnsi"/>
        </w:rPr>
        <w:t xml:space="preserve">, trade, population, </w:t>
      </w:r>
      <w:r w:rsidRPr="00570608">
        <w:rPr>
          <w:rStyle w:val="Emphasis"/>
          <w:rFonts w:ascii="Cambria" w:hAnsi="Cambria" w:cstheme="majorHAnsi"/>
          <w:highlight w:val="cyan"/>
        </w:rPr>
        <w:t>human rights</w:t>
      </w:r>
      <w:r w:rsidRPr="007A76BA">
        <w:rPr>
          <w:rStyle w:val="StyleUnderline"/>
          <w:rFonts w:ascii="Cambria" w:hAnsi="Cambria" w:cstheme="majorHAnsi"/>
        </w:rPr>
        <w:t xml:space="preserve">, </w:t>
      </w:r>
      <w:r w:rsidRPr="007A76BA">
        <w:rPr>
          <w:rStyle w:val="Emphasis"/>
          <w:rFonts w:ascii="Cambria" w:hAnsi="Cambria" w:cstheme="majorHAnsi"/>
        </w:rPr>
        <w:t>climate policy,</w:t>
      </w:r>
      <w:r w:rsidRPr="007A76BA">
        <w:rPr>
          <w:rFonts w:ascii="Cambria" w:hAnsi="Cambria" w:cstheme="majorHAnsi"/>
        </w:rPr>
        <w:t xml:space="preserve"> or what have you, </w:t>
      </w:r>
      <w:r w:rsidRPr="00570608">
        <w:rPr>
          <w:rStyle w:val="StyleUnderline"/>
          <w:rFonts w:ascii="Cambria" w:hAnsi="Cambria" w:cstheme="majorHAnsi"/>
          <w:highlight w:val="cyan"/>
        </w:rPr>
        <w:t xml:space="preserve">there is </w:t>
      </w:r>
      <w:r w:rsidRPr="00570608">
        <w:rPr>
          <w:rStyle w:val="Emphasis"/>
          <w:rFonts w:ascii="Cambria" w:hAnsi="Cambria" w:cstheme="majorHAnsi"/>
          <w:highlight w:val="cyan"/>
        </w:rPr>
        <w:t>bound</w:t>
      </w:r>
      <w:r w:rsidRPr="00570608">
        <w:rPr>
          <w:rStyle w:val="StyleUnderline"/>
          <w:rFonts w:ascii="Cambria" w:hAnsi="Cambria" w:cstheme="majorHAnsi"/>
          <w:highlight w:val="cyan"/>
        </w:rPr>
        <w:t xml:space="preserve"> to be </w:t>
      </w:r>
      <w:r w:rsidRPr="00570608">
        <w:rPr>
          <w:rStyle w:val="Emphasis"/>
          <w:rFonts w:ascii="Cambria" w:hAnsi="Cambria" w:cstheme="majorHAnsi"/>
          <w:highlight w:val="cyan"/>
        </w:rPr>
        <w:t>some group pressing Washington</w:t>
      </w:r>
      <w:r w:rsidRPr="007A76BA">
        <w:rPr>
          <w:rStyle w:val="StyleUnderline"/>
          <w:rFonts w:ascii="Cambria" w:hAnsi="Cambria" w:cstheme="majorHAnsi"/>
        </w:rPr>
        <w:t xml:space="preserve"> to focus </w:t>
      </w:r>
      <w:r w:rsidRPr="007A76BA">
        <w:rPr>
          <w:rStyle w:val="Emphasis"/>
          <w:rFonts w:ascii="Cambria" w:hAnsi="Cambria" w:cstheme="majorHAnsi"/>
        </w:rPr>
        <w:t>more energy</w:t>
      </w:r>
      <w:r w:rsidRPr="007A76BA">
        <w:rPr>
          <w:rStyle w:val="StyleUnderline"/>
          <w:rFonts w:ascii="Cambria" w:hAnsi="Cambria" w:cstheme="majorHAnsi"/>
        </w:rPr>
        <w:t xml:space="preserve"> </w:t>
      </w:r>
      <w:r w:rsidRPr="007A76BA">
        <w:rPr>
          <w:rFonts w:ascii="Cambria" w:hAnsi="Cambria" w:cstheme="majorHAnsi"/>
        </w:rPr>
        <w:t xml:space="preserve">and attention </w:t>
      </w:r>
      <w:r w:rsidRPr="007A76BA">
        <w:rPr>
          <w:rStyle w:val="StyleUnderline"/>
          <w:rFonts w:ascii="Cambria" w:hAnsi="Cambria" w:cstheme="majorHAnsi"/>
        </w:rPr>
        <w:t xml:space="preserve">on their </w:t>
      </w:r>
      <w:r w:rsidRPr="007A76BA">
        <w:rPr>
          <w:rStyle w:val="Emphasis"/>
          <w:rFonts w:ascii="Cambria" w:hAnsi="Cambria" w:cstheme="majorHAnsi"/>
        </w:rPr>
        <w:t>particular pet issue</w:t>
      </w:r>
      <w:r w:rsidRPr="007A76BA">
        <w:rPr>
          <w:rStyle w:val="StyleUnderline"/>
          <w:rFonts w:ascii="Cambria" w:hAnsi="Cambria" w:cstheme="majorHAnsi"/>
        </w:rPr>
        <w:t xml:space="preserve">. </w:t>
      </w:r>
      <w:r w:rsidRPr="00570608">
        <w:rPr>
          <w:rStyle w:val="StyleUnderline"/>
          <w:rFonts w:ascii="Cambria" w:hAnsi="Cambria" w:cstheme="majorHAnsi"/>
          <w:highlight w:val="cyan"/>
        </w:rPr>
        <w:t>This constellation</w:t>
      </w:r>
      <w:r w:rsidRPr="007A76BA">
        <w:rPr>
          <w:rStyle w:val="StyleUnderline"/>
          <w:rFonts w:ascii="Cambria" w:hAnsi="Cambria" w:cstheme="majorHAnsi"/>
        </w:rPr>
        <w:t xml:space="preserve"> of actors </w:t>
      </w:r>
      <w:r w:rsidRPr="00570608">
        <w:rPr>
          <w:rStyle w:val="StyleUnderline"/>
          <w:rFonts w:ascii="Cambria" w:hAnsi="Cambria" w:cstheme="majorHAnsi"/>
          <w:highlight w:val="cyan"/>
        </w:rPr>
        <w:t>represents</w:t>
      </w:r>
      <w:r w:rsidRPr="007A76BA">
        <w:rPr>
          <w:rFonts w:ascii="Cambria" w:hAnsi="Cambria" w:cstheme="majorHAnsi"/>
        </w:rPr>
        <w:t xml:space="preserve"> what we call </w:t>
      </w:r>
      <w:r w:rsidRPr="00570608">
        <w:rPr>
          <w:rStyle w:val="StyleUnderline"/>
          <w:rFonts w:ascii="Cambria" w:hAnsi="Cambria" w:cstheme="majorHAnsi"/>
          <w:highlight w:val="cyan"/>
        </w:rPr>
        <w:t xml:space="preserve">the </w:t>
      </w:r>
      <w:r w:rsidRPr="00570608">
        <w:rPr>
          <w:rStyle w:val="Emphasis"/>
          <w:rFonts w:ascii="Cambria" w:hAnsi="Cambria" w:cstheme="majorHAnsi"/>
          <w:highlight w:val="cyan"/>
        </w:rPr>
        <w:t>Threat-Industrial Complex</w:t>
      </w:r>
      <w:r w:rsidRPr="007A76BA">
        <w:rPr>
          <w:rFonts w:ascii="Cambria" w:hAnsi="Cambria" w:cstheme="majorHAnsi"/>
        </w:rPr>
        <w:t xml:space="preserve"> (TIC). </w:t>
      </w:r>
      <w:r w:rsidRPr="007A76BA">
        <w:rPr>
          <w:rStyle w:val="StyleUnderline"/>
          <w:rFonts w:ascii="Cambria" w:hAnsi="Cambria" w:cstheme="majorHAnsi"/>
        </w:rPr>
        <w:t xml:space="preserve">It bears </w:t>
      </w:r>
      <w:r w:rsidRPr="007A76BA">
        <w:rPr>
          <w:rStyle w:val="Emphasis"/>
          <w:rFonts w:ascii="Cambria" w:hAnsi="Cambria" w:cstheme="majorHAnsi"/>
        </w:rPr>
        <w:t>direct similarities</w:t>
      </w:r>
      <w:r w:rsidRPr="007A76BA">
        <w:rPr>
          <w:rStyle w:val="StyleUnderline"/>
          <w:rFonts w:ascii="Cambria" w:hAnsi="Cambria" w:cstheme="majorHAnsi"/>
        </w:rPr>
        <w:t xml:space="preserve"> to the "</w:t>
      </w:r>
      <w:r w:rsidRPr="007A76BA">
        <w:rPr>
          <w:rStyle w:val="Emphasis"/>
          <w:rFonts w:ascii="Cambria" w:hAnsi="Cambria" w:cstheme="majorHAnsi"/>
        </w:rPr>
        <w:t>military- industrial complex</w:t>
      </w:r>
      <w:r w:rsidRPr="007A76BA">
        <w:rPr>
          <w:rStyle w:val="StyleUnderline"/>
          <w:rFonts w:ascii="Cambria" w:hAnsi="Cambria" w:cstheme="majorHAnsi"/>
        </w:rPr>
        <w:t>"</w:t>
      </w:r>
      <w:r w:rsidRPr="007A76BA">
        <w:rPr>
          <w:rFonts w:ascii="Cambria" w:hAnsi="Cambria" w:cstheme="majorHAnsi"/>
        </w:rPr>
        <w:t xml:space="preserve"> and "its acquisition of unwarranted influence' that President Dwight D. Eisenhower famously warned of in his fare- well address in January 1961. Like the group that Eisenhower de- scribed then, the TIC is not clandestinely plotting behind closed doors in hidden mountain lairs. It is not a club that its members sign up for or pay yearly dues to. Neither is this far-flung group part of a secret or deliberate conspiracy to shape public perceptions—though it certainly has that effect.4 </w:t>
      </w:r>
    </w:p>
    <w:p w14:paraId="22D79F2D" w14:textId="77777777" w:rsidR="002D0F3B" w:rsidRPr="007A76BA" w:rsidRDefault="002D0F3B" w:rsidP="002D0F3B">
      <w:pPr>
        <w:rPr>
          <w:rFonts w:ascii="Cambria" w:hAnsi="Cambria" w:cstheme="majorHAnsi"/>
        </w:rPr>
      </w:pPr>
      <w:r w:rsidRPr="007A76BA">
        <w:rPr>
          <w:rFonts w:ascii="Cambria" w:hAnsi="Cambria" w:cstheme="majorHAnsi"/>
        </w:rPr>
        <w:t xml:space="preserve">Rather, </w:t>
      </w:r>
      <w:r w:rsidRPr="00570608">
        <w:rPr>
          <w:rStyle w:val="StyleUnderline"/>
          <w:rFonts w:ascii="Cambria" w:hAnsi="Cambria" w:cstheme="majorHAnsi"/>
          <w:highlight w:val="cyan"/>
        </w:rPr>
        <w:t>the TIC</w:t>
      </w:r>
      <w:r w:rsidRPr="007A76BA">
        <w:rPr>
          <w:rStyle w:val="StyleUnderline"/>
          <w:rFonts w:ascii="Cambria" w:hAnsi="Cambria" w:cstheme="majorHAnsi"/>
        </w:rPr>
        <w:t xml:space="preserve"> shares interests,</w:t>
      </w:r>
      <w:r w:rsidRPr="007A76BA">
        <w:rPr>
          <w:rFonts w:ascii="Cambria" w:hAnsi="Cambria" w:cstheme="majorHAnsi"/>
        </w:rPr>
        <w:t xml:space="preserve"> objectives, </w:t>
      </w:r>
      <w:r w:rsidRPr="007A76BA">
        <w:rPr>
          <w:rStyle w:val="StyleUnderline"/>
          <w:rFonts w:ascii="Cambria" w:hAnsi="Cambria" w:cstheme="majorHAnsi"/>
        </w:rPr>
        <w:t>and</w:t>
      </w:r>
      <w:r w:rsidRPr="007A76BA">
        <w:rPr>
          <w:rFonts w:ascii="Cambria" w:hAnsi="Cambria" w:cstheme="majorHAnsi"/>
        </w:rPr>
        <w:t xml:space="preserve"> perhaps, above all, </w:t>
      </w:r>
      <w:r w:rsidRPr="007A76BA">
        <w:rPr>
          <w:rStyle w:val="StyleUnderline"/>
          <w:rFonts w:ascii="Cambria" w:hAnsi="Cambria" w:cstheme="majorHAnsi"/>
        </w:rPr>
        <w:t>a</w:t>
      </w:r>
      <w:r w:rsidRPr="007A76BA">
        <w:rPr>
          <w:rFonts w:ascii="Cambria" w:hAnsi="Cambria" w:cstheme="majorHAnsi"/>
        </w:rPr>
        <w:t xml:space="preserve">n inherent and </w:t>
      </w:r>
      <w:r w:rsidRPr="007A76BA">
        <w:rPr>
          <w:rStyle w:val="Emphasis"/>
          <w:rFonts w:ascii="Cambria" w:hAnsi="Cambria" w:cstheme="majorHAnsi"/>
        </w:rPr>
        <w:t>self-interested pessimism</w:t>
      </w:r>
      <w:r w:rsidRPr="007A76BA">
        <w:rPr>
          <w:rFonts w:ascii="Cambria" w:hAnsi="Cambria" w:cstheme="majorHAnsi"/>
        </w:rPr>
        <w:t xml:space="preserve"> about the global environment. These collective yet uncoordinated </w:t>
      </w:r>
      <w:r w:rsidRPr="007A76BA">
        <w:rPr>
          <w:rStyle w:val="StyleUnderline"/>
          <w:rFonts w:ascii="Cambria" w:hAnsi="Cambria" w:cstheme="majorHAnsi"/>
        </w:rPr>
        <w:t xml:space="preserve">efforts </w:t>
      </w:r>
      <w:r w:rsidRPr="00570608">
        <w:rPr>
          <w:rStyle w:val="StyleUnderline"/>
          <w:rFonts w:ascii="Cambria" w:hAnsi="Cambria" w:cstheme="majorHAnsi"/>
          <w:highlight w:val="cyan"/>
        </w:rPr>
        <w:t>have</w:t>
      </w:r>
      <w:r w:rsidRPr="007A76BA">
        <w:rPr>
          <w:rStyle w:val="StyleUnderline"/>
          <w:rFonts w:ascii="Cambria" w:hAnsi="Cambria" w:cstheme="majorHAnsi"/>
        </w:rPr>
        <w:t xml:space="preserve"> a </w:t>
      </w:r>
      <w:r w:rsidRPr="00570608">
        <w:rPr>
          <w:rStyle w:val="Emphasis"/>
          <w:rFonts w:ascii="Cambria" w:hAnsi="Cambria" w:cstheme="majorHAnsi"/>
          <w:highlight w:val="cyan"/>
        </w:rPr>
        <w:t>tremendous influence</w:t>
      </w:r>
      <w:r w:rsidRPr="00570608">
        <w:rPr>
          <w:rStyle w:val="StyleUnderline"/>
          <w:rFonts w:ascii="Cambria" w:hAnsi="Cambria" w:cstheme="majorHAnsi"/>
          <w:highlight w:val="cyan"/>
        </w:rPr>
        <w:t xml:space="preserve"> on the way Americans </w:t>
      </w:r>
      <w:r w:rsidRPr="00570608">
        <w:rPr>
          <w:rStyle w:val="Emphasis"/>
          <w:rFonts w:ascii="Cambria" w:hAnsi="Cambria" w:cstheme="majorHAnsi"/>
          <w:highlight w:val="cyan"/>
        </w:rPr>
        <w:t>think about security</w:t>
      </w:r>
      <w:r w:rsidRPr="007A76BA">
        <w:rPr>
          <w:rFonts w:ascii="Cambria" w:hAnsi="Cambria" w:cstheme="majorHAnsi"/>
        </w:rPr>
        <w:t xml:space="preserve"> and their place in the world.</w:t>
      </w:r>
    </w:p>
    <w:p w14:paraId="45023EB7" w14:textId="4F0D4330" w:rsidR="002D0F3B" w:rsidRDefault="002D0F3B" w:rsidP="002D0F3B"/>
    <w:p w14:paraId="47714678" w14:textId="77777777" w:rsidR="001950AC" w:rsidRPr="005A764F" w:rsidRDefault="001950AC" w:rsidP="001950AC">
      <w:pPr>
        <w:pStyle w:val="Heading4"/>
        <w:rPr>
          <w:rFonts w:cs="Times New Roman"/>
        </w:rPr>
      </w:pPr>
      <w:r w:rsidRPr="005A764F">
        <w:rPr>
          <w:rFonts w:cs="Times New Roman"/>
        </w:rPr>
        <w:t>Ethical policymaking requires calculation of consequences</w:t>
      </w:r>
    </w:p>
    <w:p w14:paraId="5FA940F5" w14:textId="77777777" w:rsidR="001950AC" w:rsidRDefault="001950AC" w:rsidP="001950AC">
      <w:pPr>
        <w:rPr>
          <w:rStyle w:val="Style13ptBold"/>
          <w:sz w:val="24"/>
        </w:rPr>
      </w:pPr>
      <w:r w:rsidRPr="005A764F">
        <w:rPr>
          <w:rStyle w:val="Style13ptBold"/>
          <w:sz w:val="24"/>
        </w:rPr>
        <w:t>Gvosdev, St. Antony’s College Rhodes Scholar PhD, 2005</w:t>
      </w:r>
    </w:p>
    <w:p w14:paraId="7B2DEF43" w14:textId="77777777" w:rsidR="001950AC" w:rsidRPr="00E03D68" w:rsidRDefault="001950AC" w:rsidP="001950AC">
      <w:r w:rsidRPr="00E03D68">
        <w:t>(Nikolas, “The Value(s) of Realism”, SAIS Review of International Affairs, 25.1, project muse)</w:t>
      </w:r>
    </w:p>
    <w:p w14:paraId="2C40CBA3" w14:textId="77777777" w:rsidR="001950AC" w:rsidRPr="005A764F" w:rsidRDefault="001950AC" w:rsidP="001950AC"/>
    <w:p w14:paraId="4CD0EE14" w14:textId="77777777" w:rsidR="001950AC" w:rsidRPr="00EA290A" w:rsidRDefault="001950AC" w:rsidP="001950AC">
      <w:pPr>
        <w:rPr>
          <w:szCs w:val="20"/>
          <w:u w:val="single"/>
        </w:rPr>
      </w:pPr>
      <w:r w:rsidRPr="005A764F">
        <w:rPr>
          <w:sz w:val="10"/>
          <w:szCs w:val="20"/>
        </w:rPr>
        <w:t xml:space="preserve">As the name implies, realists focus on promoting policies that are achievable and sustainable. In turn, </w:t>
      </w:r>
      <w:r w:rsidRPr="00601D82">
        <w:rPr>
          <w:szCs w:val="20"/>
          <w:highlight w:val="cyan"/>
          <w:u w:val="single"/>
        </w:rPr>
        <w:t>the morality of a</w:t>
      </w:r>
      <w:r w:rsidRPr="005A764F">
        <w:rPr>
          <w:sz w:val="10"/>
          <w:szCs w:val="20"/>
        </w:rPr>
        <w:t xml:space="preserve"> foreign </w:t>
      </w:r>
      <w:r w:rsidRPr="00601D82">
        <w:rPr>
          <w:szCs w:val="20"/>
          <w:highlight w:val="cyan"/>
          <w:u w:val="single"/>
        </w:rPr>
        <w:t>policy</w:t>
      </w:r>
      <w:r w:rsidRPr="005A764F">
        <w:rPr>
          <w:sz w:val="10"/>
          <w:szCs w:val="20"/>
        </w:rPr>
        <w:t xml:space="preserve"> action </w:t>
      </w:r>
      <w:r w:rsidRPr="00601D82">
        <w:rPr>
          <w:szCs w:val="20"/>
          <w:highlight w:val="cyan"/>
          <w:u w:val="single"/>
        </w:rPr>
        <w:t>is judged by its results, not</w:t>
      </w:r>
      <w:r w:rsidRPr="005A764F">
        <w:rPr>
          <w:sz w:val="10"/>
          <w:szCs w:val="20"/>
        </w:rPr>
        <w:t xml:space="preserve"> by the </w:t>
      </w:r>
      <w:r w:rsidRPr="00601D82">
        <w:rPr>
          <w:szCs w:val="20"/>
          <w:highlight w:val="cyan"/>
          <w:u w:val="single"/>
        </w:rPr>
        <w:t>intentions</w:t>
      </w:r>
      <w:r w:rsidRPr="007E549A">
        <w:rPr>
          <w:sz w:val="10"/>
          <w:szCs w:val="20"/>
        </w:rPr>
        <w:t xml:space="preserve"> of its framers. </w:t>
      </w:r>
      <w:r w:rsidRPr="007E549A">
        <w:rPr>
          <w:szCs w:val="20"/>
          <w:u w:val="single"/>
        </w:rPr>
        <w:t>A</w:t>
      </w:r>
      <w:r w:rsidRPr="007E549A">
        <w:rPr>
          <w:sz w:val="10"/>
          <w:szCs w:val="20"/>
        </w:rPr>
        <w:t xml:space="preserve"> foreign </w:t>
      </w:r>
      <w:r w:rsidRPr="00601D82">
        <w:rPr>
          <w:szCs w:val="20"/>
          <w:highlight w:val="cyan"/>
          <w:u w:val="single"/>
        </w:rPr>
        <w:t>policymaker must weigh the consequences of any</w:t>
      </w:r>
      <w:r w:rsidRPr="00601D82">
        <w:rPr>
          <w:sz w:val="10"/>
          <w:szCs w:val="20"/>
          <w:highlight w:val="cyan"/>
        </w:rPr>
        <w:t xml:space="preserve"> </w:t>
      </w:r>
      <w:r w:rsidRPr="007E549A">
        <w:rPr>
          <w:sz w:val="10"/>
          <w:szCs w:val="20"/>
        </w:rPr>
        <w:t xml:space="preserve">course of </w:t>
      </w:r>
      <w:r w:rsidRPr="00601D82">
        <w:rPr>
          <w:szCs w:val="20"/>
          <w:highlight w:val="cyan"/>
          <w:u w:val="single"/>
        </w:rPr>
        <w:t>action</w:t>
      </w:r>
      <w:r w:rsidRPr="007E549A">
        <w:rPr>
          <w:szCs w:val="20"/>
          <w:u w:val="single"/>
        </w:rPr>
        <w:t xml:space="preserve"> and assess the resources at hand</w:t>
      </w:r>
      <w:r w:rsidRPr="007E549A">
        <w:rPr>
          <w:sz w:val="10"/>
          <w:szCs w:val="20"/>
        </w:rPr>
        <w:t xml:space="preserve"> to carry out the proposed task. As Lippmann warned, Without the controlling principle that the nation must maintain its objectives and its power in equilibrium, its purposes within its means and its means equal to its purposes, its commitments related to its resources and its resources adequate to its commitments, it is impossible to think at all about foreign affairs.8 Commenting on this maxim, Owen Harries, founding editor of The National Interest, noted, "This is a truth of which Americans—more apt to focus on ends rather than means when it comes to dealing with the rest of the world—need always to be reminded."9 In fact, Morgenthau noted that "there can be no political morality without prudence."10 This virtue of prudence—which Morgenthau identified as the cornerstone of realism—should not be confused with expediency. Rather, it takes as its starting point that </w:t>
      </w:r>
      <w:r w:rsidRPr="00601D82">
        <w:rPr>
          <w:szCs w:val="20"/>
          <w:highlight w:val="cyan"/>
          <w:u w:val="single"/>
        </w:rPr>
        <w:t>it is more moral</w:t>
      </w:r>
      <w:r w:rsidRPr="007E549A">
        <w:rPr>
          <w:sz w:val="10"/>
          <w:szCs w:val="20"/>
        </w:rPr>
        <w:t xml:space="preserve"> to fulfill one's commitments than to make "empty" promises, and </w:t>
      </w:r>
      <w:r w:rsidRPr="00601D82">
        <w:rPr>
          <w:szCs w:val="20"/>
          <w:highlight w:val="cyan"/>
          <w:u w:val="single"/>
        </w:rPr>
        <w:t>to seek solutions that minimize harm and produce sustainable results</w:t>
      </w:r>
      <w:r w:rsidRPr="005A764F">
        <w:rPr>
          <w:sz w:val="10"/>
          <w:szCs w:val="20"/>
        </w:rPr>
        <w:t xml:space="preserve">. Morgenthau concluded: [End Page 18] Political realism does not require, nor does it condone, indifference to political ideals and moral principles, but it requires indeed a sharp distinction between the desirable and the possible, between what is desirable everywhere and at all times and what is possible </w:t>
      </w:r>
      <w:r w:rsidRPr="005A764F">
        <w:rPr>
          <w:szCs w:val="20"/>
          <w:u w:val="single"/>
        </w:rPr>
        <w:t>under the concrete circumstances of time and place</w:t>
      </w:r>
      <w:r w:rsidRPr="005A764F">
        <w:rPr>
          <w:sz w:val="10"/>
          <w:szCs w:val="20"/>
        </w:rPr>
        <w:t xml:space="preserve">.11 This is why, prior to the outbreak of fighting in the former Yugoslavia, U.S. and European realists urged that Bosnia be decentralized and partitioned into ethnically based cantons as a way to head off a destructive civil war. Realists felt this would be the best course of action, especially after the country's first free and fair elections had brought nationalist candidates to power at the expense of those calling for inter-ethnic cooperation. They had concluded—correctly, as it turned out—that the United States and Western Europe would be unwilling to invest the blood and treasure that would be required to craft a unitary Bosnian state and give it the wherewithal to function. Indeed, at a diplomatic conference in Lisbon in March 1992, the various factions in Bosnia had, reluctantly, endorsed the broad outlines of such a settlement. For the purveyors of moralpolitik, this was unacceptable. After all, for this plan to work, populations on the "wrong side" of the line would have to be transferred and resettled. Such a plan struck directly at the heart of the concept of multi-ethnicity—that different ethnic and religious groups could find a common political identity and work in common institutions. When the United States signaled it would not accept such a settlement, the fragile consensus collapsed. The United States, of course, cannot be held responsible for the war; this lies squarely on the shoulders of Bosnia's political leaders. Yet Washington fell victim to what Jonathan Clarke called "faux Wilsonianism," </w:t>
      </w:r>
      <w:r w:rsidRPr="00601D82">
        <w:rPr>
          <w:szCs w:val="20"/>
          <w:highlight w:val="cyan"/>
          <w:u w:val="single"/>
        </w:rPr>
        <w:t>the belief that</w:t>
      </w:r>
      <w:r w:rsidRPr="005A764F">
        <w:rPr>
          <w:sz w:val="10"/>
          <w:szCs w:val="20"/>
        </w:rPr>
        <w:t xml:space="preserve"> "high-flown </w:t>
      </w:r>
      <w:r w:rsidRPr="00601D82">
        <w:rPr>
          <w:szCs w:val="20"/>
          <w:highlight w:val="cyan"/>
          <w:u w:val="single"/>
        </w:rPr>
        <w:t>words matter more than rational calculation</w:t>
      </w:r>
      <w:r w:rsidRPr="005A764F">
        <w:rPr>
          <w:szCs w:val="20"/>
          <w:u w:val="single"/>
        </w:rPr>
        <w:t>" in formulating</w:t>
      </w:r>
      <w:r w:rsidRPr="005A764F">
        <w:rPr>
          <w:sz w:val="10"/>
          <w:szCs w:val="20"/>
        </w:rPr>
        <w:t xml:space="preserve"> effective </w:t>
      </w:r>
      <w:r w:rsidRPr="005A764F">
        <w:rPr>
          <w:szCs w:val="20"/>
          <w:u w:val="single"/>
        </w:rPr>
        <w:t>policy</w:t>
      </w:r>
      <w:r w:rsidRPr="005A764F">
        <w:rPr>
          <w:sz w:val="10"/>
          <w:szCs w:val="20"/>
        </w:rPr>
        <w:t xml:space="preserve">, which </w:t>
      </w:r>
      <w:r w:rsidRPr="00601D82">
        <w:rPr>
          <w:szCs w:val="20"/>
          <w:highlight w:val="cyan"/>
          <w:u w:val="single"/>
        </w:rPr>
        <w:t>led U.S</w:t>
      </w:r>
      <w:r w:rsidRPr="00601D82">
        <w:rPr>
          <w:sz w:val="10"/>
          <w:szCs w:val="20"/>
          <w:highlight w:val="cyan"/>
        </w:rPr>
        <w:t>.</w:t>
      </w:r>
      <w:r w:rsidRPr="005A764F">
        <w:rPr>
          <w:sz w:val="10"/>
          <w:szCs w:val="20"/>
        </w:rPr>
        <w:t xml:space="preserve"> policymakers </w:t>
      </w:r>
      <w:r w:rsidRPr="00601D82">
        <w:rPr>
          <w:szCs w:val="20"/>
          <w:highlight w:val="cyan"/>
          <w:u w:val="single"/>
        </w:rPr>
        <w:t>to dispense with</w:t>
      </w:r>
      <w:r w:rsidRPr="005A764F">
        <w:rPr>
          <w:sz w:val="10"/>
          <w:szCs w:val="20"/>
        </w:rPr>
        <w:t xml:space="preserve"> the equation of "</w:t>
      </w:r>
      <w:r w:rsidRPr="00601D82">
        <w:rPr>
          <w:szCs w:val="20"/>
          <w:highlight w:val="cyan"/>
          <w:u w:val="single"/>
        </w:rPr>
        <w:t>balancing commitments and resources</w:t>
      </w:r>
      <w:r w:rsidRPr="005A764F">
        <w:rPr>
          <w:sz w:val="10"/>
          <w:szCs w:val="20"/>
        </w:rPr>
        <w:t xml:space="preserve">."12 Indeed, as he notes, the </w:t>
      </w:r>
      <w:r w:rsidRPr="005A764F">
        <w:rPr>
          <w:szCs w:val="20"/>
          <w:u w:val="single"/>
        </w:rPr>
        <w:t>Clinton</w:t>
      </w:r>
      <w:r w:rsidRPr="005A764F">
        <w:rPr>
          <w:sz w:val="10"/>
          <w:szCs w:val="20"/>
        </w:rPr>
        <w:t xml:space="preserve"> administration had </w:t>
      </w:r>
      <w:r w:rsidRPr="005A764F">
        <w:rPr>
          <w:szCs w:val="20"/>
          <w:u w:val="single"/>
        </w:rPr>
        <w:t xml:space="preserve">criticized peace plans </w:t>
      </w:r>
      <w:r w:rsidRPr="00601D82">
        <w:rPr>
          <w:szCs w:val="20"/>
          <w:highlight w:val="cyan"/>
          <w:u w:val="single"/>
        </w:rPr>
        <w:t>calling</w:t>
      </w:r>
      <w:r w:rsidRPr="005A764F">
        <w:rPr>
          <w:szCs w:val="20"/>
          <w:u w:val="single"/>
        </w:rPr>
        <w:t xml:space="preserve"> for</w:t>
      </w:r>
      <w:r w:rsidRPr="005A764F">
        <w:rPr>
          <w:sz w:val="10"/>
          <w:szCs w:val="20"/>
        </w:rPr>
        <w:t xml:space="preserve"> decentralized </w:t>
      </w:r>
      <w:r w:rsidRPr="005A764F">
        <w:rPr>
          <w:szCs w:val="20"/>
          <w:u w:val="single"/>
        </w:rPr>
        <w:t>partitio</w:t>
      </w:r>
      <w:r w:rsidRPr="007E549A">
        <w:rPr>
          <w:szCs w:val="20"/>
          <w:u w:val="single"/>
        </w:rPr>
        <w:t>n</w:t>
      </w:r>
      <w:r w:rsidRPr="005A764F">
        <w:rPr>
          <w:szCs w:val="20"/>
          <w:u w:val="single"/>
        </w:rPr>
        <w:t xml:space="preserve"> </w:t>
      </w:r>
      <w:r w:rsidRPr="00601D82">
        <w:rPr>
          <w:szCs w:val="20"/>
          <w:highlight w:val="cyan"/>
          <w:u w:val="single"/>
        </w:rPr>
        <w:t>in Bosnia</w:t>
      </w:r>
      <w:r w:rsidRPr="005A764F">
        <w:rPr>
          <w:szCs w:val="20"/>
          <w:u w:val="single"/>
        </w:rPr>
        <w:t xml:space="preserve"> "with lofty rhetoric without proposing a practical alternative." </w:t>
      </w:r>
      <w:r w:rsidRPr="00601D82">
        <w:rPr>
          <w:szCs w:val="20"/>
          <w:highlight w:val="cyan"/>
          <w:u w:val="single"/>
        </w:rPr>
        <w:t>The subsequent war led to the deaths of</w:t>
      </w:r>
      <w:r w:rsidRPr="005A764F">
        <w:rPr>
          <w:sz w:val="10"/>
          <w:szCs w:val="20"/>
        </w:rPr>
        <w:t xml:space="preserve"> tens of </w:t>
      </w:r>
      <w:r w:rsidRPr="00601D82">
        <w:rPr>
          <w:szCs w:val="20"/>
          <w:highlight w:val="cyan"/>
          <w:u w:val="single"/>
        </w:rPr>
        <w:t>thousands</w:t>
      </w:r>
      <w:r w:rsidRPr="005A764F">
        <w:rPr>
          <w:sz w:val="10"/>
          <w:szCs w:val="20"/>
        </w:rPr>
        <w:t xml:space="preserve"> and left more than a million people homeless. After three years of war, the Dayton Accords—hailed as a triumph of American diplomacy—created a complicated arrangement by which the federal union of two ethnic units, the Muslim-Croat Federation, was itself federated to a Bosnian Serb republic. Today, Bosnia requires thousands of foreign troops to patrol its internal borders and billions of dollars in foreign aid to keep its government and economy functioning. Was the aim of U.S. policymakers, academics and journalists—creating a multi-ethnic democracy in Bosnia—not worth pursuing? No, not at all, and this is not what the argument suggests. But aspirations were not matched with capabilities. </w:t>
      </w:r>
      <w:r w:rsidRPr="00601D82">
        <w:rPr>
          <w:szCs w:val="20"/>
          <w:highlight w:val="cyan"/>
          <w:u w:val="single"/>
        </w:rPr>
        <w:t>As a result of holding out for the "most moral" outcome</w:t>
      </w:r>
      <w:r w:rsidRPr="005A764F">
        <w:rPr>
          <w:sz w:val="10"/>
          <w:szCs w:val="20"/>
        </w:rPr>
        <w:t xml:space="preserve"> and encouraging the Muslim-led government in Sarajevo to pursue maximalist aims </w:t>
      </w:r>
      <w:r w:rsidRPr="005A764F">
        <w:rPr>
          <w:szCs w:val="20"/>
          <w:u w:val="single"/>
        </w:rPr>
        <w:t>rather than finding a workable compromise that could have avoided bloodshed</w:t>
      </w:r>
      <w:r w:rsidRPr="005A764F">
        <w:rPr>
          <w:sz w:val="10"/>
          <w:szCs w:val="20"/>
        </w:rPr>
        <w:t xml:space="preserve"> and produced more stable conditions, the peoples of </w:t>
      </w:r>
      <w:r w:rsidRPr="00601D82">
        <w:rPr>
          <w:szCs w:val="20"/>
          <w:highlight w:val="cyan"/>
          <w:u w:val="single"/>
        </w:rPr>
        <w:t>Bosnia suffered greatly</w:t>
      </w:r>
      <w:r w:rsidRPr="005A764F">
        <w:rPr>
          <w:sz w:val="10"/>
          <w:szCs w:val="20"/>
        </w:rPr>
        <w:t xml:space="preserve">. In the end, </w:t>
      </w:r>
      <w:r w:rsidRPr="005A764F">
        <w:rPr>
          <w:szCs w:val="20"/>
          <w:u w:val="single"/>
        </w:rPr>
        <w:t>the final settlement was very close</w:t>
      </w:r>
      <w:r w:rsidRPr="005A764F">
        <w:rPr>
          <w:sz w:val="10"/>
          <w:szCs w:val="20"/>
        </w:rPr>
        <w:t xml:space="preserve"> [End Page 19] </w:t>
      </w:r>
      <w:r w:rsidRPr="005A764F">
        <w:rPr>
          <w:szCs w:val="20"/>
          <w:u w:val="single"/>
        </w:rPr>
        <w:t>to the one</w:t>
      </w:r>
      <w:r w:rsidRPr="005A764F">
        <w:rPr>
          <w:sz w:val="10"/>
          <w:szCs w:val="20"/>
        </w:rPr>
        <w:t xml:space="preserve"> that realists had </w:t>
      </w:r>
      <w:r w:rsidRPr="005A764F">
        <w:rPr>
          <w:szCs w:val="20"/>
          <w:u w:val="single"/>
        </w:rPr>
        <w:t>initially</w:t>
      </w:r>
      <w:r w:rsidRPr="005A764F">
        <w:rPr>
          <w:sz w:val="10"/>
          <w:szCs w:val="20"/>
        </w:rPr>
        <w:t xml:space="preserve"> proposed—and the one that had also been roundly </w:t>
      </w:r>
      <w:r w:rsidRPr="007E549A">
        <w:rPr>
          <w:szCs w:val="20"/>
          <w:u w:val="single"/>
        </w:rPr>
        <w:t>condemned on moral grounds.</w:t>
      </w:r>
      <w:r w:rsidRPr="005A764F">
        <w:rPr>
          <w:szCs w:val="20"/>
          <w:u w:val="single"/>
        </w:rPr>
        <w:t xml:space="preserve"> </w:t>
      </w:r>
    </w:p>
    <w:p w14:paraId="064A4225" w14:textId="096003BD" w:rsidR="001950AC" w:rsidRPr="006D0245" w:rsidRDefault="001950AC" w:rsidP="001950AC">
      <w:pPr>
        <w:pStyle w:val="Heading3"/>
      </w:pPr>
      <w:r>
        <w:t>Util</w:t>
      </w:r>
    </w:p>
    <w:p w14:paraId="69D846DA" w14:textId="77777777" w:rsidR="001950AC" w:rsidRPr="006D0245" w:rsidRDefault="001950AC" w:rsidP="001950AC">
      <w:pPr>
        <w:pStyle w:val="Heading4"/>
      </w:pPr>
      <w:r w:rsidRPr="006D0245">
        <w:t xml:space="preserve">Utilitarianism is the only ethical way to evaluate action because it is indifferent to temporal distance. </w:t>
      </w:r>
    </w:p>
    <w:p w14:paraId="292308FD" w14:textId="77777777" w:rsidR="001950AC" w:rsidRPr="006D0245" w:rsidRDefault="001950AC" w:rsidP="001950AC">
      <w:pPr>
        <w:rPr>
          <w:i/>
        </w:rPr>
      </w:pPr>
      <w:r w:rsidRPr="006D0245">
        <w:rPr>
          <w:rStyle w:val="Style13ptBold"/>
        </w:rPr>
        <w:t>Davidson 15</w:t>
      </w:r>
      <w:r w:rsidRPr="006D0245">
        <w:t xml:space="preserve"> (Marc D. Davidson, researcher and lecturer, University of Amsterdam environmental ethics and economics “Climate change and the ethics of discounting” WIREs Clim Change 2015, 6:401–412. doi: 10.1002/wcc.347 </w:t>
      </w:r>
      <w:r w:rsidRPr="006D0245">
        <w:rPr>
          <w:i/>
        </w:rPr>
        <w:t>.nt)</w:t>
      </w:r>
    </w:p>
    <w:p w14:paraId="401CAC0D" w14:textId="42A1DF25" w:rsidR="001950AC" w:rsidRDefault="001950AC" w:rsidP="001950AC">
      <w:pPr>
        <w:autoSpaceDE w:val="0"/>
        <w:autoSpaceDN w:val="0"/>
        <w:adjustRightInd w:val="0"/>
        <w:rPr>
          <w:rFonts w:cs="TimesTen-Roman"/>
          <w:sz w:val="16"/>
          <w:szCs w:val="20"/>
        </w:rPr>
      </w:pPr>
      <w:r w:rsidRPr="002062B5">
        <w:rPr>
          <w:rFonts w:cs="TimesTen-Roman"/>
          <w:sz w:val="16"/>
          <w:szCs w:val="20"/>
        </w:rPr>
        <w:t xml:space="preserve">Welfarist Consequentialism Utilitarianism The most common approach to discounting in the climate debate is (classical) utilitarianism. According to </w:t>
      </w:r>
      <w:r w:rsidRPr="00601D82">
        <w:rPr>
          <w:rStyle w:val="Emphasis"/>
          <w:highlight w:val="cyan"/>
        </w:rPr>
        <w:t>utilitarianism,</w:t>
      </w:r>
      <w:r w:rsidRPr="006D0245">
        <w:rPr>
          <w:rStyle w:val="Emphasis"/>
        </w:rPr>
        <w:t xml:space="preserve"> the right act is the one that </w:t>
      </w:r>
      <w:r w:rsidRPr="00601D82">
        <w:rPr>
          <w:rStyle w:val="Emphasis"/>
          <w:highlight w:val="cyan"/>
        </w:rPr>
        <w:t>maximizes utility</w:t>
      </w:r>
      <w:r w:rsidRPr="002062B5">
        <w:rPr>
          <w:rFonts w:cs="TimesTen-Roman"/>
          <w:sz w:val="16"/>
          <w:szCs w:val="20"/>
        </w:rPr>
        <w:t xml:space="preserve"> (or happiness, well-being, or some other comparable measure) </w:t>
      </w:r>
      <w:r w:rsidRPr="006D0245">
        <w:rPr>
          <w:rStyle w:val="Emphasis"/>
        </w:rPr>
        <w:t>for all concerned</w:t>
      </w:r>
      <w:r w:rsidRPr="002062B5">
        <w:rPr>
          <w:rFonts w:cs="TimesTen-Roman"/>
          <w:sz w:val="16"/>
          <w:szCs w:val="20"/>
        </w:rPr>
        <w:t xml:space="preserve">. </w:t>
      </w:r>
      <w:r w:rsidRPr="006D0245">
        <w:rPr>
          <w:rStyle w:val="Emphasis"/>
        </w:rPr>
        <w:t>Th</w:t>
      </w:r>
      <w:r w:rsidRPr="00601D82">
        <w:rPr>
          <w:rStyle w:val="Emphasis"/>
          <w:highlight w:val="cyan"/>
        </w:rPr>
        <w:t>e utilitarian approach has two consequences for discounting</w:t>
      </w:r>
      <w:r w:rsidRPr="002062B5">
        <w:rPr>
          <w:rFonts w:cs="TimesTen-Roman"/>
          <w:sz w:val="16"/>
          <w:szCs w:val="20"/>
        </w:rPr>
        <w:t xml:space="preserve">. The first of these is that </w:t>
      </w:r>
      <w:r w:rsidRPr="00601D82">
        <w:rPr>
          <w:rStyle w:val="Emphasis"/>
          <w:highlight w:val="cyan"/>
        </w:rPr>
        <w:t>time as such is irrelevant</w:t>
      </w:r>
      <w:r w:rsidRPr="002062B5">
        <w:rPr>
          <w:rFonts w:cs="TimesTen-Roman"/>
          <w:sz w:val="16"/>
          <w:szCs w:val="20"/>
        </w:rPr>
        <w:t>. Sidgwick,61 one of the founding fathers of utilitarianism, already observed that ‘</w:t>
      </w:r>
      <w:r w:rsidRPr="00601D82">
        <w:rPr>
          <w:rStyle w:val="Emphasis"/>
          <w:highlight w:val="cyan"/>
        </w:rPr>
        <w:t>the interests of posterity must concern a Utilitarian</w:t>
      </w:r>
      <w:r w:rsidRPr="006D0245">
        <w:rPr>
          <w:rStyle w:val="Emphasis"/>
        </w:rPr>
        <w:t xml:space="preserve"> as much as those of his [their] contemporaries</w:t>
      </w:r>
      <w:r w:rsidRPr="002062B5">
        <w:rPr>
          <w:rFonts w:cs="TimesTen-Roman"/>
          <w:sz w:val="16"/>
          <w:szCs w:val="20"/>
        </w:rPr>
        <w:t xml:space="preserve">.’ In other words: </w:t>
      </w:r>
      <w:r w:rsidRPr="006D0245">
        <w:rPr>
          <w:rStyle w:val="Emphasis"/>
        </w:rPr>
        <w:t>changes in future utility count as much as changes in present</w:t>
      </w:r>
      <w:r w:rsidRPr="002062B5">
        <w:rPr>
          <w:rFonts w:cs="TimesTen-Roman"/>
          <w:sz w:val="16"/>
          <w:szCs w:val="20"/>
        </w:rPr>
        <w:t xml:space="preserve"> utility.c The second consequence is that, </w:t>
      </w:r>
      <w:r w:rsidRPr="006D0245">
        <w:rPr>
          <w:rStyle w:val="Emphasis"/>
        </w:rPr>
        <w:t xml:space="preserve">given the diminishing marginal utility of consumption, </w:t>
      </w:r>
      <w:r w:rsidRPr="00601D82">
        <w:rPr>
          <w:rStyle w:val="Emphasis"/>
          <w:highlight w:val="cyan"/>
        </w:rPr>
        <w:t>discounting is indeed required if future generations are expected to be wealthier than we are today</w:t>
      </w:r>
      <w:r w:rsidRPr="00601D82">
        <w:rPr>
          <w:rFonts w:cs="TimesTen-Roman"/>
          <w:sz w:val="16"/>
          <w:szCs w:val="20"/>
          <w:highlight w:val="cyan"/>
        </w:rPr>
        <w:t>.</w:t>
      </w:r>
      <w:r w:rsidRPr="002062B5">
        <w:rPr>
          <w:rFonts w:cs="TimesTen-Roman"/>
          <w:sz w:val="16"/>
          <w:szCs w:val="20"/>
        </w:rPr>
        <w:t>d According to Marshall,64 ‘a pound’s worth of satisfaction to an ordinary poor man is a much greater thing than a pound’s worth of satisfaction to an ordinary rich man.’ According to utilitarianism, we should therefore discount future climate damage at a rate equal to the expected growth rate of consumption times the absolute value of the elasticity of marginal utility: the Ramsey formula with the pure rate of time preference set to zero. This is the approach followed by e.g., Ramsey,20 Pigou,56, and Harrod65 in the general discounting debate and by e.g., Cline,32 Schelling,53 Azar &amp; Sterner,66 Broome,67,68, and Stern6 in the climate debate.</w:t>
      </w:r>
    </w:p>
    <w:p w14:paraId="56FA6B47" w14:textId="5FF25EA7" w:rsidR="00B97228" w:rsidRDefault="00B97228" w:rsidP="001950AC">
      <w:pPr>
        <w:autoSpaceDE w:val="0"/>
        <w:autoSpaceDN w:val="0"/>
        <w:adjustRightInd w:val="0"/>
        <w:rPr>
          <w:rFonts w:cs="TimesTen-Roman"/>
          <w:sz w:val="16"/>
          <w:szCs w:val="20"/>
        </w:rPr>
      </w:pPr>
    </w:p>
    <w:p w14:paraId="01CE0D1F" w14:textId="77777777" w:rsidR="00B97228" w:rsidRPr="00F94C71" w:rsidRDefault="00B97228" w:rsidP="00B97228">
      <w:pPr>
        <w:pStyle w:val="Heading4"/>
      </w:pPr>
      <w:r>
        <w:t xml:space="preserve">Extinction outweighs---any risk is a reason to err neg  </w:t>
      </w:r>
    </w:p>
    <w:p w14:paraId="58DA103D" w14:textId="77777777" w:rsidR="00B97228" w:rsidRPr="002E0D7D" w:rsidRDefault="00B97228" w:rsidP="00B97228">
      <w:pPr>
        <w:rPr>
          <w:sz w:val="16"/>
        </w:rPr>
      </w:pPr>
      <w:r w:rsidRPr="002E0D7D">
        <w:rPr>
          <w:sz w:val="16"/>
        </w:rPr>
        <w:t xml:space="preserve">Seth D. </w:t>
      </w:r>
      <w:r w:rsidRPr="002E0D7D">
        <w:rPr>
          <w:rStyle w:val="Style13ptBold"/>
        </w:rPr>
        <w:t>Baum and</w:t>
      </w:r>
      <w:r w:rsidRPr="002E0D7D">
        <w:rPr>
          <w:sz w:val="16"/>
        </w:rPr>
        <w:t xml:space="preserve"> Anthony M. </w:t>
      </w:r>
      <w:r w:rsidRPr="002E0D7D">
        <w:rPr>
          <w:rStyle w:val="Style13ptBold"/>
        </w:rPr>
        <w:t>Barrett 18</w:t>
      </w:r>
      <w:r w:rsidRPr="002E0D7D">
        <w:rPr>
          <w:sz w:val="16"/>
        </w:rPr>
        <w:t>. Global Catastrophic Risk Institute. 2018. “Global Catastrophes: The Most Extreme Risks.” Risk in Extreme Environments: Preparing, Avoiding, Mitigating, and Managing, edited by Vicki Bier, Routledge, pp. 174–184.</w:t>
      </w:r>
    </w:p>
    <w:p w14:paraId="40ADD3EC" w14:textId="77777777" w:rsidR="00B97228" w:rsidRDefault="00B97228" w:rsidP="00B97228">
      <w:pPr>
        <w:rPr>
          <w:rStyle w:val="StyleUnderline"/>
        </w:rPr>
      </w:pPr>
      <w:r w:rsidRPr="002E0D7D">
        <w:rPr>
          <w:sz w:val="14"/>
        </w:rPr>
        <w:t xml:space="preserve">2. What Is GCR And Why Is It Important? </w:t>
      </w:r>
      <w:r w:rsidRPr="00690F75">
        <w:rPr>
          <w:rStyle w:val="StyleUnderline"/>
        </w:rPr>
        <w:t xml:space="preserve">Taken </w:t>
      </w:r>
      <w:r w:rsidRPr="00690F75">
        <w:rPr>
          <w:rStyle w:val="Emphasis"/>
        </w:rPr>
        <w:t>literally</w:t>
      </w:r>
      <w:r w:rsidRPr="00690F75">
        <w:rPr>
          <w:rStyle w:val="StyleUnderline"/>
        </w:rPr>
        <w:t>, a global catastrophe can be any event that is in some way catastrophic across the globe</w:t>
      </w:r>
      <w:r w:rsidRPr="002E0D7D">
        <w:rPr>
          <w:sz w:val="14"/>
        </w:rPr>
        <w:t xml:space="preserve">. </w:t>
      </w:r>
      <w:r w:rsidRPr="00690F75">
        <w:rPr>
          <w:rStyle w:val="StyleUnderline"/>
        </w:rPr>
        <w:t>This suggests a rather low threshold</w:t>
      </w:r>
      <w:r w:rsidRPr="002E0D7D">
        <w:rPr>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690F75">
        <w:rPr>
          <w:rStyle w:val="StyleUnderline"/>
        </w:rPr>
        <w:t xml:space="preserve">However, in common usage, a global catastrophe would be </w:t>
      </w:r>
      <w:r w:rsidRPr="00690F75">
        <w:rPr>
          <w:rStyle w:val="Emphasis"/>
        </w:rPr>
        <w:t>catastrophic</w:t>
      </w:r>
      <w:r w:rsidRPr="00690F75">
        <w:rPr>
          <w:rStyle w:val="StyleUnderline"/>
        </w:rPr>
        <w:t xml:space="preserve"> for a significant portion of the globe</w:t>
      </w:r>
      <w:r w:rsidRPr="002E0D7D">
        <w:rPr>
          <w:sz w:val="14"/>
        </w:rPr>
        <w:t xml:space="preserve">. Minimum thresholds have variously been set around ten thousand to ten million deaths or $10 billion to $10 trillion in damages (Bostrom and Ćirković 2008), or death of one quarter of the human population (Atkinson 1999; Hempsell 2004). </w:t>
      </w:r>
      <w:r w:rsidRPr="00690F75">
        <w:rPr>
          <w:rStyle w:val="StyleUnderline"/>
        </w:rPr>
        <w:t xml:space="preserve">Others have emphasized catastrophes that cause </w:t>
      </w:r>
      <w:r w:rsidRPr="00690F75">
        <w:rPr>
          <w:rStyle w:val="Emphasis"/>
        </w:rPr>
        <w:t>long-term declines in the trajectory of human civilization</w:t>
      </w:r>
      <w:r w:rsidRPr="002E0D7D">
        <w:rPr>
          <w:sz w:val="14"/>
        </w:rPr>
        <w:t xml:space="preserve"> (Beckstead 2013), </w:t>
      </w:r>
      <w:r w:rsidRPr="00690F75">
        <w:rPr>
          <w:rStyle w:val="StyleUnderline"/>
        </w:rPr>
        <w:t xml:space="preserve">that human civilization </w:t>
      </w:r>
      <w:r w:rsidRPr="00690F75">
        <w:rPr>
          <w:rStyle w:val="Emphasis"/>
        </w:rPr>
        <w:t>does not recover from</w:t>
      </w:r>
      <w:r w:rsidRPr="002E0D7D">
        <w:rPr>
          <w:sz w:val="14"/>
        </w:rPr>
        <w:t xml:space="preserve"> (Maher and Baum 2013), </w:t>
      </w:r>
      <w:r w:rsidRPr="00690F75">
        <w:rPr>
          <w:rStyle w:val="StyleUnderline"/>
        </w:rPr>
        <w:t>that drastically reduce humanity’s potential for future achievements</w:t>
      </w:r>
      <w:r w:rsidRPr="002E0D7D">
        <w:rPr>
          <w:sz w:val="14"/>
        </w:rPr>
        <w:t xml:space="preserve"> (</w:t>
      </w:r>
      <w:r w:rsidRPr="00690F75">
        <w:rPr>
          <w:rStyle w:val="StyleUnderline"/>
        </w:rPr>
        <w:t>Bostrom</w:t>
      </w:r>
      <w:r w:rsidRPr="002E0D7D">
        <w:rPr>
          <w:sz w:val="14"/>
        </w:rPr>
        <w:t xml:space="preserve"> 2002, </w:t>
      </w:r>
      <w:r w:rsidRPr="00690F75">
        <w:rPr>
          <w:rStyle w:val="StyleUnderline"/>
        </w:rPr>
        <w:t>using the term “</w:t>
      </w:r>
      <w:r w:rsidRPr="00690F75">
        <w:rPr>
          <w:rStyle w:val="Emphasis"/>
        </w:rPr>
        <w:t>existential risk</w:t>
      </w:r>
      <w:r w:rsidRPr="00690F75">
        <w:rPr>
          <w:rStyle w:val="StyleUnderline"/>
        </w:rPr>
        <w:t xml:space="preserve">”), or that result in </w:t>
      </w:r>
      <w:r w:rsidRPr="00690F75">
        <w:rPr>
          <w:rStyle w:val="Emphasis"/>
        </w:rPr>
        <w:t>human extinction</w:t>
      </w:r>
      <w:r w:rsidRPr="002E0D7D">
        <w:rPr>
          <w:sz w:val="14"/>
        </w:rPr>
        <w:t xml:space="preserve"> (Matheny 2007; Posner 2004). </w:t>
      </w:r>
      <w:r w:rsidRPr="00E1280B">
        <w:rPr>
          <w:rStyle w:val="StyleUnderline"/>
        </w:rPr>
        <w:t xml:space="preserve">A common theme across all these treatments of GCR is that </w:t>
      </w:r>
      <w:r w:rsidRPr="00F92B51">
        <w:rPr>
          <w:rStyle w:val="Emphasis"/>
          <w:highlight w:val="cyan"/>
        </w:rPr>
        <w:t>some</w:t>
      </w:r>
      <w:r w:rsidRPr="00E1280B">
        <w:rPr>
          <w:rStyle w:val="Emphasis"/>
        </w:rPr>
        <w:t xml:space="preserve"> </w:t>
      </w:r>
      <w:r w:rsidRPr="00F92B51">
        <w:rPr>
          <w:rStyle w:val="Emphasis"/>
          <w:highlight w:val="cyan"/>
        </w:rPr>
        <w:t>catastrophes</w:t>
      </w:r>
      <w:r w:rsidRPr="00E1280B">
        <w:rPr>
          <w:rStyle w:val="Emphasis"/>
        </w:rPr>
        <w:t xml:space="preserve"> </w:t>
      </w:r>
      <w:r w:rsidRPr="00F92B51">
        <w:rPr>
          <w:rStyle w:val="Emphasis"/>
          <w:highlight w:val="cyan"/>
        </w:rPr>
        <w:t>are vastly more important than others</w:t>
      </w:r>
      <w:r w:rsidRPr="002E0D7D">
        <w:rPr>
          <w:sz w:val="14"/>
        </w:rPr>
        <w:t xml:space="preserve">. Carl Sagan was perhaps the first to recognize this, in his commentary on nuclear winter (Sagan 1983). </w:t>
      </w:r>
      <w:r w:rsidRPr="00E1280B">
        <w:rPr>
          <w:rStyle w:val="StyleUnderline"/>
        </w:rPr>
        <w:t>Without nuclear winter, a global nuclear war might</w:t>
      </w:r>
      <w:r>
        <w:rPr>
          <w:rStyle w:val="StyleUnderline"/>
        </w:rPr>
        <w:t xml:space="preserve"> </w:t>
      </w:r>
      <w:r w:rsidRPr="00E1280B">
        <w:rPr>
          <w:rStyle w:val="StyleUnderline"/>
        </w:rPr>
        <w:t>kill several hundred million people. This is obviously a major catastrophe, but humanity would</w:t>
      </w:r>
      <w:r>
        <w:rPr>
          <w:rStyle w:val="StyleUnderline"/>
        </w:rPr>
        <w:t xml:space="preserve"> </w:t>
      </w:r>
      <w:r w:rsidRPr="00E1280B">
        <w:rPr>
          <w:rStyle w:val="StyleUnderline"/>
        </w:rPr>
        <w:t xml:space="preserve">presumably carry on. However, with </w:t>
      </w:r>
      <w:r w:rsidRPr="00E1280B">
        <w:rPr>
          <w:rStyle w:val="Emphasis"/>
        </w:rPr>
        <w:t>nuclear winter</w:t>
      </w:r>
      <w:r w:rsidRPr="002E0D7D">
        <w:rPr>
          <w:sz w:val="14"/>
        </w:rPr>
        <w:t xml:space="preserve">, per Sagan, </w:t>
      </w:r>
      <w:r w:rsidRPr="00F92B51">
        <w:rPr>
          <w:rStyle w:val="Emphasis"/>
          <w:highlight w:val="cyan"/>
        </w:rPr>
        <w:t>humanity</w:t>
      </w:r>
      <w:r w:rsidRPr="00E1280B">
        <w:rPr>
          <w:rStyle w:val="Emphasis"/>
        </w:rPr>
        <w:t xml:space="preserve"> </w:t>
      </w:r>
      <w:r w:rsidRPr="00F92B51">
        <w:rPr>
          <w:rStyle w:val="Emphasis"/>
          <w:highlight w:val="cyan"/>
        </w:rPr>
        <w:t>could go extinct</w:t>
      </w:r>
      <w:r w:rsidRPr="00E1280B">
        <w:rPr>
          <w:rStyle w:val="StyleUnderline"/>
        </w:rPr>
        <w:t>. The</w:t>
      </w:r>
      <w:r>
        <w:rPr>
          <w:rStyle w:val="StyleUnderline"/>
        </w:rPr>
        <w:t xml:space="preserve"> </w:t>
      </w:r>
      <w:r w:rsidRPr="00E1280B">
        <w:rPr>
          <w:rStyle w:val="StyleUnderline"/>
        </w:rPr>
        <w:t xml:space="preserve">loss would be not just an additional four billion or so deaths, but the </w:t>
      </w:r>
      <w:r w:rsidRPr="00F92B51">
        <w:rPr>
          <w:rStyle w:val="StyleUnderline"/>
          <w:highlight w:val="cyan"/>
        </w:rPr>
        <w:t xml:space="preserve">loss of </w:t>
      </w:r>
      <w:r w:rsidRPr="00F92B51">
        <w:rPr>
          <w:rStyle w:val="Emphasis"/>
          <w:highlight w:val="cyan"/>
        </w:rPr>
        <w:t>all future generations</w:t>
      </w:r>
      <w:r w:rsidRPr="00F92B51">
        <w:rPr>
          <w:sz w:val="14"/>
          <w:highlight w:val="cyan"/>
        </w:rPr>
        <w:t>.</w:t>
      </w:r>
      <w:r w:rsidRPr="002E0D7D">
        <w:rPr>
          <w:sz w:val="14"/>
        </w:rPr>
        <w:t xml:space="preserve"> To paraphrase Sagan, </w:t>
      </w:r>
      <w:r w:rsidRPr="00E1280B">
        <w:rPr>
          <w:rStyle w:val="StyleUnderline"/>
        </w:rPr>
        <w:t xml:space="preserve">the loss would be billions and billions of lives, or even </w:t>
      </w:r>
      <w:r w:rsidRPr="00E1280B">
        <w:rPr>
          <w:rStyle w:val="Emphasis"/>
        </w:rPr>
        <w:t>more</w:t>
      </w:r>
      <w:r w:rsidRPr="002E0D7D">
        <w:rPr>
          <w:sz w:val="14"/>
        </w:rPr>
        <w:t xml:space="preserve">. </w:t>
      </w:r>
      <w:r w:rsidRPr="00E1280B">
        <w:rPr>
          <w:rStyle w:val="StyleUnderline"/>
        </w:rPr>
        <w:t xml:space="preserve">Sagan estimated </w:t>
      </w:r>
      <w:r w:rsidRPr="00F92B51">
        <w:rPr>
          <w:rStyle w:val="Emphasis"/>
          <w:highlight w:val="cyan"/>
        </w:rPr>
        <w:t>500 trillion lives</w:t>
      </w:r>
      <w:r w:rsidRPr="00E1280B">
        <w:rPr>
          <w:rStyle w:val="StyleUnderline"/>
        </w:rPr>
        <w:t>, assuming humanity would continue for ten million more</w:t>
      </w:r>
      <w:r>
        <w:rPr>
          <w:rStyle w:val="StyleUnderline"/>
        </w:rPr>
        <w:t xml:space="preserve"> </w:t>
      </w:r>
      <w:r w:rsidRPr="00E1280B">
        <w:rPr>
          <w:rStyle w:val="StyleUnderline"/>
        </w:rPr>
        <w:t>years, which he cited as typical for a successful species.</w:t>
      </w:r>
      <w:r>
        <w:rPr>
          <w:rStyle w:val="StyleUnderline"/>
        </w:rPr>
        <w:t xml:space="preserve"> </w:t>
      </w:r>
      <w:r w:rsidRPr="00E1280B">
        <w:rPr>
          <w:rStyle w:val="StyleUnderline"/>
        </w:rPr>
        <w:t xml:space="preserve">Sagan’s 500 trillion number </w:t>
      </w:r>
      <w:r w:rsidRPr="00F92B51">
        <w:rPr>
          <w:rStyle w:val="StyleUnderline"/>
          <w:highlight w:val="cyan"/>
        </w:rPr>
        <w:t>may</w:t>
      </w:r>
      <w:r w:rsidRPr="00E1280B">
        <w:rPr>
          <w:rStyle w:val="StyleUnderline"/>
        </w:rPr>
        <w:t xml:space="preserve"> even </w:t>
      </w:r>
      <w:r w:rsidRPr="00F92B51">
        <w:rPr>
          <w:rStyle w:val="StyleUnderline"/>
          <w:highlight w:val="cyan"/>
        </w:rPr>
        <w:t xml:space="preserve">be an </w:t>
      </w:r>
      <w:r w:rsidRPr="00F92B51">
        <w:rPr>
          <w:rStyle w:val="Emphasis"/>
          <w:highlight w:val="cyan"/>
        </w:rPr>
        <w:t>underestimate</w:t>
      </w:r>
      <w:r w:rsidRPr="002E0D7D">
        <w:rPr>
          <w:sz w:val="14"/>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E1280B">
        <w:rPr>
          <w:rStyle w:val="StyleUnderline"/>
        </w:rPr>
        <w:t>An open question in</w:t>
      </w:r>
      <w:r>
        <w:rPr>
          <w:rStyle w:val="StyleUnderline"/>
        </w:rPr>
        <w:t xml:space="preserve"> </w:t>
      </w:r>
      <w:r w:rsidRPr="00E1280B">
        <w:rPr>
          <w:rStyle w:val="StyleUnderline"/>
        </w:rPr>
        <w:t>astronomy is whether it is possible for the descendants of humanity to continue living for an</w:t>
      </w:r>
      <w:r>
        <w:rPr>
          <w:rStyle w:val="StyleUnderline"/>
        </w:rPr>
        <w:t xml:space="preserve"> </w:t>
      </w:r>
      <w:r w:rsidRPr="00E1280B">
        <w:rPr>
          <w:rStyle w:val="Emphasis"/>
        </w:rPr>
        <w:t>infinite length of time</w:t>
      </w:r>
      <w:r w:rsidRPr="00E1280B">
        <w:rPr>
          <w:rStyle w:val="StyleUnderline"/>
        </w:rPr>
        <w:t xml:space="preserve"> or instead merely an </w:t>
      </w:r>
      <w:r w:rsidRPr="00E1280B">
        <w:rPr>
          <w:rStyle w:val="Emphasis"/>
        </w:rPr>
        <w:t>astronomically large but finite</w:t>
      </w:r>
      <w:r w:rsidRPr="00E1280B">
        <w:rPr>
          <w:rStyle w:val="StyleUnderline"/>
        </w:rPr>
        <w:t xml:space="preserve"> length of time</w:t>
      </w:r>
      <w:r w:rsidRPr="002E0D7D">
        <w:rPr>
          <w:sz w:val="14"/>
        </w:rPr>
        <w:t xml:space="preserve"> (see e.g. Ćirković 2002; Kaku 2005). Either way,</w:t>
      </w:r>
      <w:r w:rsidRPr="00E1280B">
        <w:rPr>
          <w:rStyle w:val="StyleUnderline"/>
        </w:rPr>
        <w:t xml:space="preserve"> the stakes with global catastrophes </w:t>
      </w:r>
      <w:r w:rsidRPr="00E1280B">
        <w:rPr>
          <w:rStyle w:val="Emphasis"/>
        </w:rPr>
        <w:t>could</w:t>
      </w:r>
      <w:r w:rsidRPr="00E1280B">
        <w:rPr>
          <w:rStyle w:val="StyleUnderline"/>
        </w:rPr>
        <w:t xml:space="preserve"> be </w:t>
      </w:r>
      <w:r w:rsidRPr="00E1280B">
        <w:rPr>
          <w:rStyle w:val="Emphasis"/>
        </w:rPr>
        <w:t>much larger</w:t>
      </w:r>
      <w:r>
        <w:rPr>
          <w:rStyle w:val="Emphasis"/>
        </w:rPr>
        <w:t xml:space="preserve"> </w:t>
      </w:r>
      <w:r w:rsidRPr="00E1280B">
        <w:rPr>
          <w:rStyle w:val="Emphasis"/>
        </w:rPr>
        <w:t>than the loss of 500 trillion lives.</w:t>
      </w:r>
      <w:r>
        <w:rPr>
          <w:rStyle w:val="Emphasis"/>
        </w:rPr>
        <w:t xml:space="preserve"> </w:t>
      </w:r>
      <w:r w:rsidRPr="00E1280B">
        <w:rPr>
          <w:rStyle w:val="StyleUnderline"/>
        </w:rPr>
        <w:t>Debates about the infinite vs. the merely astronomical are of theoretical interest</w:t>
      </w:r>
      <w:r w:rsidRPr="002E0D7D">
        <w:rPr>
          <w:sz w:val="14"/>
        </w:rPr>
        <w:t xml:space="preserve"> (Ng 1991; Bossert et al. 2007), </w:t>
      </w:r>
      <w:r w:rsidRPr="00E1280B">
        <w:rPr>
          <w:rStyle w:val="StyleUnderline"/>
        </w:rPr>
        <w:t xml:space="preserve">but they have </w:t>
      </w:r>
      <w:r w:rsidRPr="00E1280B">
        <w:rPr>
          <w:rStyle w:val="Emphasis"/>
        </w:rPr>
        <w:t>limited practical significance</w:t>
      </w:r>
      <w:r w:rsidRPr="00E1280B">
        <w:rPr>
          <w:rStyle w:val="StyleUnderline"/>
        </w:rPr>
        <w:t>. This can be seen when</w:t>
      </w:r>
      <w:r>
        <w:rPr>
          <w:rStyle w:val="StyleUnderline"/>
        </w:rPr>
        <w:t xml:space="preserve"> </w:t>
      </w:r>
      <w:r w:rsidRPr="00E1280B">
        <w:rPr>
          <w:rStyle w:val="Emphasis"/>
        </w:rPr>
        <w:t xml:space="preserve">evaluating GCRs from a standard </w:t>
      </w:r>
      <w:r w:rsidRPr="00F92B51">
        <w:rPr>
          <w:rStyle w:val="Emphasis"/>
          <w:highlight w:val="cyan"/>
        </w:rPr>
        <w:t>risk-equals-probability-times-magnitude</w:t>
      </w:r>
      <w:r w:rsidRPr="00E1280B">
        <w:rPr>
          <w:rStyle w:val="Emphasis"/>
        </w:rPr>
        <w:t xml:space="preserve"> framework</w:t>
      </w:r>
      <w:r w:rsidRPr="00E1280B">
        <w:rPr>
          <w:rStyle w:val="StyleUnderline"/>
        </w:rPr>
        <w:t>. Using</w:t>
      </w:r>
      <w:r>
        <w:rPr>
          <w:rStyle w:val="StyleUnderline"/>
        </w:rPr>
        <w:t xml:space="preserve"> </w:t>
      </w:r>
      <w:r w:rsidRPr="00E1280B">
        <w:rPr>
          <w:rStyle w:val="StyleUnderline"/>
        </w:rPr>
        <w:t>Sagan’s 500 trillion lives estimate, it follows that reducing the probability of global catastrophe</w:t>
      </w:r>
      <w:r>
        <w:rPr>
          <w:rStyle w:val="StyleUnderline"/>
        </w:rPr>
        <w:t xml:space="preserve"> </w:t>
      </w:r>
      <w:r w:rsidRPr="00E1280B">
        <w:rPr>
          <w:rStyle w:val="StyleUnderline"/>
        </w:rPr>
        <w:t>by a mere one-in-500-trillion chance is of the same significance as saving one human life.</w:t>
      </w:r>
      <w:r>
        <w:rPr>
          <w:rStyle w:val="StyleUnderline"/>
        </w:rPr>
        <w:t xml:space="preserve"> </w:t>
      </w:r>
      <w:r w:rsidRPr="00E1280B">
        <w:rPr>
          <w:rStyle w:val="StyleUnderline"/>
        </w:rPr>
        <w:t xml:space="preserve">Phrased differently, </w:t>
      </w:r>
      <w:r w:rsidRPr="00F92B51">
        <w:rPr>
          <w:rStyle w:val="StyleUnderline"/>
          <w:highlight w:val="cyan"/>
        </w:rPr>
        <w:t xml:space="preserve">society should </w:t>
      </w:r>
      <w:r w:rsidRPr="00F92B51">
        <w:rPr>
          <w:rStyle w:val="Emphasis"/>
          <w:highlight w:val="cyan"/>
        </w:rPr>
        <w:t>try 500 trillion times harder to prevent</w:t>
      </w:r>
      <w:r w:rsidRPr="00E1280B">
        <w:rPr>
          <w:rStyle w:val="Emphasis"/>
        </w:rPr>
        <w:t xml:space="preserve"> a </w:t>
      </w:r>
      <w:r w:rsidRPr="00F92B51">
        <w:rPr>
          <w:rStyle w:val="Emphasis"/>
          <w:highlight w:val="cyan"/>
        </w:rPr>
        <w:t>global catastrophe</w:t>
      </w:r>
      <w:r>
        <w:rPr>
          <w:rStyle w:val="Emphasis"/>
        </w:rPr>
        <w:t xml:space="preserve"> </w:t>
      </w:r>
      <w:r w:rsidRPr="00F92B51">
        <w:rPr>
          <w:rStyle w:val="Emphasis"/>
          <w:highlight w:val="cyan"/>
        </w:rPr>
        <w:t>than</w:t>
      </w:r>
      <w:r w:rsidRPr="00E1280B">
        <w:rPr>
          <w:rStyle w:val="Emphasis"/>
        </w:rPr>
        <w:t xml:space="preserve"> it should </w:t>
      </w:r>
      <w:r w:rsidRPr="00F92B51">
        <w:rPr>
          <w:rStyle w:val="Emphasis"/>
          <w:highlight w:val="cyan"/>
        </w:rPr>
        <w:t>to save a person’s life</w:t>
      </w:r>
      <w:r w:rsidRPr="00E1280B">
        <w:rPr>
          <w:rStyle w:val="StyleUnderline"/>
        </w:rPr>
        <w:t>. Or, preventing one million deaths is equivalent to a one-in500-million</w:t>
      </w:r>
      <w:r>
        <w:rPr>
          <w:rStyle w:val="StyleUnderline"/>
        </w:rPr>
        <w:t xml:space="preserve"> </w:t>
      </w:r>
      <w:r w:rsidRPr="00E1280B">
        <w:rPr>
          <w:rStyle w:val="StyleUnderline"/>
        </w:rPr>
        <w:t xml:space="preserve">reduction in the probability of global catastrophe. This suggests society should </w:t>
      </w:r>
      <w:r w:rsidRPr="00E1280B">
        <w:rPr>
          <w:rStyle w:val="Emphasis"/>
        </w:rPr>
        <w:t>make</w:t>
      </w:r>
      <w:r>
        <w:rPr>
          <w:rStyle w:val="Emphasis"/>
        </w:rPr>
        <w:t xml:space="preserve"> </w:t>
      </w:r>
      <w:r w:rsidRPr="00E1280B">
        <w:rPr>
          <w:rStyle w:val="Emphasis"/>
        </w:rPr>
        <w:t>extremely large investment in GCR reduction, at the expense of virtually all other objectives.</w:t>
      </w:r>
      <w:r>
        <w:rPr>
          <w:rStyle w:val="Emphasis"/>
        </w:rPr>
        <w:t xml:space="preserve"> </w:t>
      </w:r>
      <w:r w:rsidRPr="002E0D7D">
        <w:rPr>
          <w:sz w:val="14"/>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E1280B">
        <w:rPr>
          <w:rStyle w:val="StyleUnderline"/>
        </w:rPr>
        <w:t>society should be willing to spend</w:t>
      </w:r>
      <w:r w:rsidRPr="002E0D7D">
        <w:rPr>
          <w:sz w:val="14"/>
        </w:rPr>
        <w:t xml:space="preserve"> at least that much to prevent a global catastrophe, which converts to being willing to spend at least </w:t>
      </w:r>
      <w:r w:rsidRPr="00E1280B">
        <w:rPr>
          <w:rStyle w:val="StyleUnderline"/>
        </w:rPr>
        <w:t>$1 million for a one-in-500-million</w:t>
      </w:r>
      <w:r>
        <w:rPr>
          <w:rStyle w:val="StyleUnderline"/>
        </w:rPr>
        <w:t xml:space="preserve"> </w:t>
      </w:r>
      <w:r w:rsidRPr="00E1280B">
        <w:rPr>
          <w:rStyle w:val="StyleUnderline"/>
        </w:rPr>
        <w:t>reduction in the probability of global catastrophe</w:t>
      </w:r>
      <w:r w:rsidRPr="002E0D7D">
        <w:rPr>
          <w:sz w:val="14"/>
        </w:rPr>
        <w:t xml:space="preserve">. Thus </w:t>
      </w:r>
      <w:r w:rsidRPr="00E1280B">
        <w:rPr>
          <w:rStyle w:val="StyleUnderline"/>
        </w:rPr>
        <w:t>while reasonable disagreement exists on</w:t>
      </w:r>
      <w:r>
        <w:rPr>
          <w:rStyle w:val="StyleUnderline"/>
        </w:rPr>
        <w:t xml:space="preserve"> </w:t>
      </w:r>
      <w:r w:rsidRPr="00E1280B">
        <w:rPr>
          <w:rStyle w:val="StyleUnderline"/>
        </w:rPr>
        <w:t>how large of a VSL to use and how much to count future generations, even low-end positions</w:t>
      </w:r>
      <w:r>
        <w:rPr>
          <w:rStyle w:val="StyleUnderline"/>
        </w:rPr>
        <w:t xml:space="preserve"> </w:t>
      </w:r>
      <w:r w:rsidRPr="00E1280B">
        <w:rPr>
          <w:rStyle w:val="StyleUnderline"/>
        </w:rPr>
        <w:t xml:space="preserve">suggest </w:t>
      </w:r>
      <w:r w:rsidRPr="00E1280B">
        <w:rPr>
          <w:rStyle w:val="Emphasis"/>
        </w:rPr>
        <w:t>vast resource allocations</w:t>
      </w:r>
      <w:r w:rsidRPr="00E1280B">
        <w:rPr>
          <w:rStyle w:val="StyleUnderline"/>
        </w:rPr>
        <w:t xml:space="preserve"> should be redirected to reducing GCR. This conclusion is only</w:t>
      </w:r>
      <w:r>
        <w:rPr>
          <w:rStyle w:val="StyleUnderline"/>
        </w:rPr>
        <w:t xml:space="preserve"> </w:t>
      </w:r>
      <w:r w:rsidRPr="00E1280B">
        <w:rPr>
          <w:rStyle w:val="Emphasis"/>
        </w:rPr>
        <w:t>strengthened</w:t>
      </w:r>
      <w:r w:rsidRPr="00E1280B">
        <w:rPr>
          <w:rStyle w:val="StyleUnderline"/>
        </w:rPr>
        <w:t xml:space="preserve"> when considering the </w:t>
      </w:r>
      <w:r w:rsidRPr="00E1280B">
        <w:rPr>
          <w:rStyle w:val="Emphasis"/>
        </w:rPr>
        <w:t>astronomical size of the stakes</w:t>
      </w:r>
      <w:r w:rsidRPr="002E0D7D">
        <w:rPr>
          <w:sz w:val="14"/>
        </w:rPr>
        <w:t xml:space="preserve">, but the same point holds either way. The bottom line is that, </w:t>
      </w:r>
      <w:r w:rsidRPr="00E1280B">
        <w:rPr>
          <w:rStyle w:val="StyleUnderline"/>
        </w:rPr>
        <w:t>as long as something along the lines of the standard riskequals-probability-times-magnitude</w:t>
      </w:r>
      <w:r>
        <w:rPr>
          <w:rStyle w:val="StyleUnderline"/>
        </w:rPr>
        <w:t xml:space="preserve"> </w:t>
      </w:r>
      <w:r w:rsidRPr="00E1280B">
        <w:rPr>
          <w:rStyle w:val="StyleUnderline"/>
        </w:rPr>
        <w:t xml:space="preserve">framework is being used, then </w:t>
      </w:r>
      <w:r w:rsidRPr="00E1280B">
        <w:rPr>
          <w:rStyle w:val="Emphasis"/>
        </w:rPr>
        <w:t>even tiny GCR reductions</w:t>
      </w:r>
      <w:r>
        <w:rPr>
          <w:rStyle w:val="StyleUnderline"/>
        </w:rPr>
        <w:t xml:space="preserve"> </w:t>
      </w:r>
      <w:r w:rsidRPr="00E1280B">
        <w:rPr>
          <w:rStyle w:val="StyleUnderline"/>
        </w:rPr>
        <w:t>merit significant effort. This point holds especially strongly for risks of catastrophes that would</w:t>
      </w:r>
      <w:r>
        <w:rPr>
          <w:rStyle w:val="StyleUnderline"/>
        </w:rPr>
        <w:t xml:space="preserve"> </w:t>
      </w:r>
      <w:r w:rsidRPr="00E1280B">
        <w:rPr>
          <w:rStyle w:val="StyleUnderline"/>
        </w:rPr>
        <w:t xml:space="preserve">cause </w:t>
      </w:r>
      <w:r w:rsidRPr="00E1280B">
        <w:rPr>
          <w:rStyle w:val="Emphasis"/>
        </w:rPr>
        <w:t>permanent harm to global human civilization</w:t>
      </w:r>
      <w:r w:rsidRPr="00E1280B">
        <w:rPr>
          <w:rStyle w:val="StyleUnderline"/>
        </w:rPr>
        <w:t>.</w:t>
      </w:r>
      <w:r>
        <w:rPr>
          <w:rStyle w:val="StyleUnderline"/>
        </w:rPr>
        <w:t xml:space="preserve"> </w:t>
      </w:r>
      <w:r w:rsidRPr="00E1280B">
        <w:rPr>
          <w:rStyle w:val="StyleUnderline"/>
        </w:rPr>
        <w:t>The discussion thus far has assumed that all human lives are valued equally. This assumption</w:t>
      </w:r>
      <w:r>
        <w:rPr>
          <w:rStyle w:val="StyleUnderline"/>
        </w:rPr>
        <w:t xml:space="preserve"> </w:t>
      </w:r>
      <w:r w:rsidRPr="00E1280B">
        <w:rPr>
          <w:rStyle w:val="StyleUnderline"/>
        </w:rPr>
        <w:t xml:space="preserve">is </w:t>
      </w:r>
      <w:r w:rsidRPr="00E1280B">
        <w:rPr>
          <w:rStyle w:val="Emphasis"/>
        </w:rPr>
        <w:t>not universally held</w:t>
      </w:r>
      <w:r w:rsidRPr="002E0D7D">
        <w:rPr>
          <w:sz w:val="14"/>
        </w:rPr>
        <w:t xml:space="preserve">. </w:t>
      </w:r>
      <w:r w:rsidRPr="00E1280B">
        <w:rPr>
          <w:rStyle w:val="StyleUnderline"/>
        </w:rPr>
        <w:t>People often value some people more than others</w:t>
      </w:r>
      <w:r w:rsidRPr="002E0D7D">
        <w:rPr>
          <w:sz w:val="14"/>
        </w:rPr>
        <w:t xml:space="preserve">, favoring themselves, their family and friends, their compatriots, their generation, or others whom they identify with. </w:t>
      </w:r>
      <w:r w:rsidRPr="00E1280B">
        <w:rPr>
          <w:rStyle w:val="StyleUnderline"/>
        </w:rPr>
        <w:t>Great debates rage on across moral philosophy, economics, and other fields about how much</w:t>
      </w:r>
      <w:r>
        <w:rPr>
          <w:rStyle w:val="StyleUnderline"/>
        </w:rPr>
        <w:t xml:space="preserve"> </w:t>
      </w:r>
      <w:r w:rsidRPr="00E1280B">
        <w:rPr>
          <w:rStyle w:val="StyleUnderline"/>
        </w:rPr>
        <w:t>people should value others</w:t>
      </w:r>
      <w:r w:rsidRPr="002E0D7D">
        <w:rPr>
          <w:sz w:val="14"/>
        </w:rPr>
        <w:t xml:space="preserve"> who are distant in space, time, or social relation, as well as the unborn members of future generations. </w:t>
      </w:r>
      <w:r w:rsidRPr="00E1280B">
        <w:rPr>
          <w:rStyle w:val="StyleUnderline"/>
        </w:rPr>
        <w:t>This debate is crucial</w:t>
      </w:r>
      <w:r w:rsidRPr="002E0D7D">
        <w:rPr>
          <w:sz w:val="14"/>
        </w:rPr>
        <w:t xml:space="preserve"> for all valuations of risk, including GCR. Indeed, if each of us only cares about our immediate selves, then global catastrophes may not be especially important, and we probably have better things to do with our time than worry about them. </w:t>
      </w:r>
      <w:r w:rsidRPr="00F92B51">
        <w:rPr>
          <w:rStyle w:val="StyleUnderline"/>
          <w:highlight w:val="cyan"/>
        </w:rPr>
        <w:t xml:space="preserve">While everyone has the right to their </w:t>
      </w:r>
      <w:r w:rsidRPr="00F92B51">
        <w:rPr>
          <w:rStyle w:val="Emphasis"/>
          <w:highlight w:val="cyan"/>
        </w:rPr>
        <w:t>own views</w:t>
      </w:r>
      <w:r w:rsidRPr="00E1280B">
        <w:rPr>
          <w:rStyle w:val="Emphasis"/>
        </w:rPr>
        <w:t xml:space="preserve"> and feelings</w:t>
      </w:r>
      <w:r w:rsidRPr="002E0D7D">
        <w:rPr>
          <w:sz w:val="14"/>
        </w:rPr>
        <w:t xml:space="preserve">, we find that </w:t>
      </w:r>
      <w:r w:rsidRPr="00F92B51">
        <w:rPr>
          <w:rStyle w:val="StyleUnderline"/>
          <w:highlight w:val="cyan"/>
        </w:rPr>
        <w:t xml:space="preserve">the strongest arguments are for the </w:t>
      </w:r>
      <w:r w:rsidRPr="00F92B51">
        <w:rPr>
          <w:rStyle w:val="Emphasis"/>
          <w:highlight w:val="cyan"/>
        </w:rPr>
        <w:t>widely held position</w:t>
      </w:r>
      <w:r w:rsidRPr="00F92B51">
        <w:rPr>
          <w:rStyle w:val="StyleUnderline"/>
          <w:highlight w:val="cyan"/>
        </w:rPr>
        <w:t xml:space="preserve"> that </w:t>
      </w:r>
      <w:r w:rsidRPr="00F92B51">
        <w:rPr>
          <w:rStyle w:val="Emphasis"/>
          <w:highlight w:val="cyan"/>
        </w:rPr>
        <w:t>all human lives should be valued equally</w:t>
      </w:r>
      <w:r w:rsidRPr="00E1280B">
        <w:rPr>
          <w:rStyle w:val="StyleUnderline"/>
        </w:rPr>
        <w:t>.</w:t>
      </w:r>
      <w:r w:rsidRPr="002E0D7D">
        <w:rPr>
          <w:sz w:val="14"/>
        </w:rPr>
        <w:t xml:space="preserve"> This position is succinctly stated in the United States Declaration of Independence, updated in the 1848 Declaration of Sentiments: “We hold these truths to be self-evident: that all men and 3 women are created equal”. </w:t>
      </w:r>
      <w:r w:rsidRPr="00F92B51">
        <w:rPr>
          <w:rStyle w:val="StyleUnderline"/>
          <w:highlight w:val="cyan"/>
        </w:rPr>
        <w:t>Philosophers speak of a</w:t>
      </w:r>
      <w:r w:rsidRPr="00E1280B">
        <w:rPr>
          <w:rStyle w:val="StyleUnderline"/>
        </w:rPr>
        <w:t>n agent-neutral, objective “view from</w:t>
      </w:r>
      <w:r>
        <w:rPr>
          <w:rStyle w:val="StyleUnderline"/>
        </w:rPr>
        <w:t xml:space="preserve"> </w:t>
      </w:r>
      <w:r w:rsidRPr="00E1280B">
        <w:rPr>
          <w:rStyle w:val="StyleUnderline"/>
        </w:rPr>
        <w:t>nowhere”</w:t>
      </w:r>
      <w:r w:rsidRPr="002E0D7D">
        <w:rPr>
          <w:sz w:val="14"/>
        </w:rPr>
        <w:t xml:space="preserve"> (Nagel 1986) </w:t>
      </w:r>
      <w:r w:rsidRPr="00E1280B">
        <w:rPr>
          <w:rStyle w:val="StyleUnderline"/>
        </w:rPr>
        <w:t xml:space="preserve">or </w:t>
      </w:r>
      <w:r w:rsidRPr="00F92B51">
        <w:rPr>
          <w:rStyle w:val="StyleUnderline"/>
          <w:highlight w:val="cyan"/>
        </w:rPr>
        <w:t>a “veil of ignorance”</w:t>
      </w:r>
      <w:r w:rsidRPr="002E0D7D">
        <w:rPr>
          <w:sz w:val="14"/>
        </w:rPr>
        <w:t xml:space="preserve"> (Rawls 1971) </w:t>
      </w:r>
      <w:r w:rsidRPr="00F92B51">
        <w:rPr>
          <w:rStyle w:val="StyleUnderline"/>
          <w:highlight w:val="cyan"/>
        </w:rPr>
        <w:t>in which each</w:t>
      </w:r>
      <w:r w:rsidRPr="00E1280B">
        <w:rPr>
          <w:rStyle w:val="StyleUnderline"/>
        </w:rPr>
        <w:t xml:space="preserve"> person </w:t>
      </w:r>
      <w:r w:rsidRPr="00F92B51">
        <w:rPr>
          <w:rStyle w:val="StyleUnderline"/>
          <w:highlight w:val="cyan"/>
        </w:rPr>
        <w:t xml:space="preserve">considers what is best for society </w:t>
      </w:r>
      <w:r w:rsidRPr="00F92B51">
        <w:rPr>
          <w:rStyle w:val="Emphasis"/>
          <w:highlight w:val="cyan"/>
        </w:rPr>
        <w:t>irrespective of which member</w:t>
      </w:r>
      <w:r w:rsidRPr="00E1280B">
        <w:rPr>
          <w:rStyle w:val="Emphasis"/>
        </w:rPr>
        <w:t xml:space="preserve"> of society </w:t>
      </w:r>
      <w:r w:rsidRPr="00F92B51">
        <w:rPr>
          <w:rStyle w:val="Emphasis"/>
          <w:highlight w:val="cyan"/>
        </w:rPr>
        <w:t>they happen to be</w:t>
      </w:r>
      <w:r w:rsidRPr="002E0D7D">
        <w:rPr>
          <w:sz w:val="14"/>
        </w:rPr>
        <w:t xml:space="preserve">. </w:t>
      </w:r>
      <w:r w:rsidRPr="00E1280B">
        <w:rPr>
          <w:rStyle w:val="StyleUnderline"/>
        </w:rPr>
        <w:t>Such a</w:t>
      </w:r>
      <w:r>
        <w:rPr>
          <w:rStyle w:val="StyleUnderline"/>
        </w:rPr>
        <w:t xml:space="preserve"> </w:t>
      </w:r>
      <w:r w:rsidRPr="00E1280B">
        <w:rPr>
          <w:rStyle w:val="StyleUnderline"/>
        </w:rPr>
        <w:t xml:space="preserve">perspective </w:t>
      </w:r>
      <w:r w:rsidRPr="00E1280B">
        <w:rPr>
          <w:rStyle w:val="Emphasis"/>
        </w:rPr>
        <w:t xml:space="preserve">suggests </w:t>
      </w:r>
      <w:r w:rsidRPr="00F92B51">
        <w:rPr>
          <w:rStyle w:val="Emphasis"/>
          <w:highlight w:val="cyan"/>
        </w:rPr>
        <w:t>valuing everyone equally</w:t>
      </w:r>
      <w:r w:rsidRPr="00E1280B">
        <w:rPr>
          <w:rStyle w:val="StyleUnderline"/>
        </w:rPr>
        <w:t>, regardless of who they are or where or when they</w:t>
      </w:r>
      <w:r>
        <w:rPr>
          <w:rStyle w:val="StyleUnderline"/>
        </w:rPr>
        <w:t xml:space="preserve"> </w:t>
      </w:r>
      <w:r w:rsidRPr="00E1280B">
        <w:rPr>
          <w:rStyle w:val="StyleUnderline"/>
        </w:rPr>
        <w:t xml:space="preserve">live. This in turn </w:t>
      </w:r>
      <w:r w:rsidRPr="00F92B51">
        <w:rPr>
          <w:rStyle w:val="StyleUnderline"/>
          <w:highlight w:val="cyan"/>
        </w:rPr>
        <w:t xml:space="preserve">suggests a </w:t>
      </w:r>
      <w:r w:rsidRPr="00F92B51">
        <w:rPr>
          <w:rStyle w:val="Emphasis"/>
          <w:highlight w:val="cyan"/>
        </w:rPr>
        <w:t>very high value for reducing GCR</w:t>
      </w:r>
      <w:r w:rsidRPr="00E1280B">
        <w:rPr>
          <w:rStyle w:val="StyleUnderline"/>
        </w:rPr>
        <w:t>, or a high degree of priority for</w:t>
      </w:r>
      <w:r>
        <w:rPr>
          <w:rStyle w:val="StyleUnderline"/>
        </w:rPr>
        <w:t xml:space="preserve"> </w:t>
      </w:r>
      <w:r w:rsidRPr="00E1280B">
        <w:rPr>
          <w:rStyle w:val="StyleUnderline"/>
        </w:rPr>
        <w:t>GCR reduction efforts.</w:t>
      </w:r>
      <w:r>
        <w:rPr>
          <w:rStyle w:val="StyleUnderline"/>
        </w:rPr>
        <w:t xml:space="preserve"> </w:t>
      </w:r>
    </w:p>
    <w:p w14:paraId="70262107" w14:textId="77777777" w:rsidR="00B97228" w:rsidRPr="001A5E30" w:rsidRDefault="00B97228" w:rsidP="001950AC">
      <w:pPr>
        <w:autoSpaceDE w:val="0"/>
        <w:autoSpaceDN w:val="0"/>
        <w:adjustRightInd w:val="0"/>
        <w:rPr>
          <w:rFonts w:cs="TimesTen-Roman"/>
          <w:sz w:val="16"/>
          <w:szCs w:val="20"/>
        </w:rPr>
      </w:pPr>
    </w:p>
    <w:p w14:paraId="270135E8" w14:textId="437C0F59" w:rsidR="001950AC" w:rsidRDefault="001950AC" w:rsidP="001950AC">
      <w:pPr>
        <w:pStyle w:val="Heading3"/>
      </w:pPr>
      <w:r>
        <w:t>Intervening Actors</w:t>
      </w:r>
    </w:p>
    <w:p w14:paraId="747DCE2F" w14:textId="77777777" w:rsidR="001950AC" w:rsidRPr="00100D36" w:rsidRDefault="001950AC" w:rsidP="001950AC">
      <w:pPr>
        <w:pStyle w:val="Heading4"/>
      </w:pPr>
      <w:r>
        <w:t>Evaluating intervening actors is key – moral posturing precludes solvency</w:t>
      </w:r>
    </w:p>
    <w:p w14:paraId="195BD72A" w14:textId="77777777" w:rsidR="001950AC" w:rsidRPr="00100D36" w:rsidRDefault="001950AC" w:rsidP="001950AC">
      <w:r w:rsidRPr="00F1402C">
        <w:rPr>
          <w:rStyle w:val="Style13ptBold"/>
        </w:rPr>
        <w:t>Bracey, 8</w:t>
      </w:r>
      <w:r>
        <w:t xml:space="preserve"> – </w:t>
      </w:r>
      <w:r w:rsidRPr="00100D36">
        <w:t>(Christopher A. Bracey, Associate Professor of Law, Associate Professor of African &amp; African American Studies, Washington University in St. Louis, September 2006, Southern California Law Review, 79 S. Cal. L. Rev. 1231, p. 1318)</w:t>
      </w:r>
    </w:p>
    <w:p w14:paraId="735A23EC" w14:textId="77777777" w:rsidR="001950AC" w:rsidRPr="00FA163A" w:rsidRDefault="001950AC" w:rsidP="001950AC">
      <w:pPr>
        <w:rPr>
          <w:sz w:val="16"/>
        </w:rPr>
      </w:pPr>
      <w:r w:rsidRPr="00C978AE">
        <w:rPr>
          <w:sz w:val="16"/>
        </w:rPr>
        <w:t xml:space="preserve">Second, </w:t>
      </w:r>
      <w:r w:rsidRPr="00F1402C">
        <w:rPr>
          <w:rStyle w:val="StyleUnderline"/>
        </w:rPr>
        <w:t>reducing conversation on race</w:t>
      </w:r>
      <w:r w:rsidRPr="00C978AE">
        <w:rPr>
          <w:sz w:val="16"/>
        </w:rPr>
        <w:t xml:space="preserve"> matters </w:t>
      </w:r>
      <w:r w:rsidRPr="00F1402C">
        <w:rPr>
          <w:rStyle w:val="StyleUnderline"/>
        </w:rPr>
        <w:t xml:space="preserve">to an ideological contest allows opponents to elide inquiry into whether the results of a particular preference policy are desirable. </w:t>
      </w:r>
      <w:r w:rsidRPr="00F1402C">
        <w:rPr>
          <w:rStyle w:val="StyleUnderline"/>
          <w:highlight w:val="yellow"/>
        </w:rPr>
        <w:t>Policy positions masquerading as</w:t>
      </w:r>
      <w:r w:rsidRPr="00C978AE">
        <w:rPr>
          <w:sz w:val="16"/>
        </w:rPr>
        <w:t xml:space="preserve"> principled </w:t>
      </w:r>
      <w:r w:rsidRPr="00F1402C">
        <w:rPr>
          <w:rStyle w:val="Emphasis"/>
          <w:highlight w:val="yellow"/>
        </w:rPr>
        <w:t>ideological stances create the impression that</w:t>
      </w:r>
      <w:r w:rsidRPr="00F1402C">
        <w:rPr>
          <w:rStyle w:val="Emphasis"/>
        </w:rPr>
        <w:t xml:space="preserve"> a </w:t>
      </w:r>
      <w:r w:rsidRPr="00F1402C">
        <w:rPr>
          <w:rStyle w:val="Emphasis"/>
          <w:highlight w:val="yellow"/>
        </w:rPr>
        <w:t>racial policy is not simply a choice among</w:t>
      </w:r>
      <w:r w:rsidRPr="00F1402C">
        <w:rPr>
          <w:rStyle w:val="Emphasis"/>
        </w:rPr>
        <w:t xml:space="preserve"> available </w:t>
      </w:r>
      <w:r w:rsidRPr="00F1402C">
        <w:rPr>
          <w:rStyle w:val="Emphasis"/>
          <w:highlight w:val="yellow"/>
        </w:rPr>
        <w:t>alternatives, but the embodiment of some higher moral principle</w:t>
      </w:r>
      <w:r w:rsidRPr="00C978AE">
        <w:rPr>
          <w:sz w:val="16"/>
        </w:rPr>
        <w:t xml:space="preserve">. Thus, </w:t>
      </w:r>
      <w:r w:rsidRPr="00F1402C">
        <w:rPr>
          <w:rStyle w:val="StyleUnderline"/>
          <w:highlight w:val="yellow"/>
        </w:rPr>
        <w:t>the "principle" becomes an end in itself, without reference to outcomes</w:t>
      </w:r>
      <w:r w:rsidRPr="00F1402C">
        <w:rPr>
          <w:rStyle w:val="StyleUnderline"/>
        </w:rPr>
        <w:t>. Consider the prevailing view of colorblindness in constitutional discourse. Colorblindness has come to be understood as the embodiment of what is morally just</w:t>
      </w:r>
      <w:r w:rsidRPr="00C978AE">
        <w:rPr>
          <w:sz w:val="16"/>
        </w:rPr>
        <w:t xml:space="preserve">,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w:t>
      </w:r>
      <w:hyperlink r:id="rId29" w:anchor="n281" w:tgtFrame="_self" w:history="1">
        <w:r w:rsidRPr="00C978AE">
          <w:rPr>
            <w:sz w:val="16"/>
          </w:rPr>
          <w:t>281</w:t>
        </w:r>
      </w:hyperlink>
      <w:r w:rsidRPr="00C978AE">
        <w:rPr>
          <w:sz w:val="16"/>
        </w:rPr>
        <w:t xml:space="preserve"> For Thomas, there is no meaningful difference between laws designed to entrench racial subordination and those designed to alleviate conditions of oppression. </w:t>
      </w:r>
      <w:r w:rsidRPr="00F1402C">
        <w:rPr>
          <w:rStyle w:val="StyleUnderline"/>
        </w:rPr>
        <w:t xml:space="preserve">Critics may point out that colorblindness in practice has the effect of entrenching existing racial disparities in health, wealth, and society. But in framing the debate in purely ideological terms, opponents are able to avoid the contentious issue of outcomes and make viability determinations based exclusively on whether racially progressive measures exude fidelity to the ideological principle of colorblindness. </w:t>
      </w:r>
      <w:r w:rsidRPr="00F1402C">
        <w:rPr>
          <w:rStyle w:val="StyleUnderline"/>
          <w:highlight w:val="yellow"/>
        </w:rPr>
        <w:t>Meaningful policy debate is replaced by ideological exchange, which further exacerbates hostilities and deepens the cycle of resentment.</w:t>
      </w:r>
    </w:p>
    <w:p w14:paraId="4AD77A07" w14:textId="0DF1B1C0" w:rsidR="001950AC" w:rsidRDefault="001950AC" w:rsidP="002D0F3B"/>
    <w:p w14:paraId="14CC56E1" w14:textId="59796C1B" w:rsidR="008E24BC" w:rsidRDefault="008E24BC" w:rsidP="008E24BC">
      <w:pPr>
        <w:pStyle w:val="Heading3"/>
      </w:pPr>
      <w:r>
        <w:t xml:space="preserve">Magnitude </w:t>
      </w:r>
    </w:p>
    <w:p w14:paraId="7E2DBC8B" w14:textId="77777777" w:rsidR="008E24BC" w:rsidRPr="00A01787" w:rsidRDefault="008E24BC" w:rsidP="008E24BC">
      <w:pPr>
        <w:pStyle w:val="Heading4"/>
      </w:pPr>
      <w:r>
        <w:t xml:space="preserve">Magnitude is key---probability focus is anti-democratic---the </w:t>
      </w:r>
      <w:r>
        <w:rPr>
          <w:u w:val="single"/>
        </w:rPr>
        <w:t>illusion</w:t>
      </w:r>
      <w:r>
        <w:t xml:space="preserve"> of objectively low risk is used to dismiss legitimate public concerns and conceal uncertainty</w:t>
      </w:r>
    </w:p>
    <w:p w14:paraId="3BA71349" w14:textId="77777777" w:rsidR="008E24BC" w:rsidRPr="00A01787" w:rsidRDefault="008E24BC" w:rsidP="008E24BC">
      <w:r>
        <w:t xml:space="preserve">K. S. </w:t>
      </w:r>
      <w:r w:rsidRPr="00A01787">
        <w:rPr>
          <w:rStyle w:val="Style13ptBold"/>
        </w:rPr>
        <w:t>Shrader-Frechette 91</w:t>
      </w:r>
      <w:r>
        <w:t>, O'Neill Family Professor, Department of Biological Sciences and Department of Philosophy, at the University of Notre Dame, Ph.D. in philosophy from the University of Notre Dame, Risk and Rationality: Philosophical Foundations for Populist Reforms, p 90-98</w:t>
      </w:r>
    </w:p>
    <w:p w14:paraId="139BBBDA" w14:textId="77777777" w:rsidR="008E24BC" w:rsidRDefault="008E24BC" w:rsidP="008E24BC">
      <w:pPr>
        <w:tabs>
          <w:tab w:val="center" w:pos="4680"/>
        </w:tabs>
        <w:rPr>
          <w:sz w:val="8"/>
        </w:rPr>
      </w:pPr>
      <w:r w:rsidRPr="00D3375A">
        <w:rPr>
          <w:rStyle w:val="StyleUnderline"/>
        </w:rPr>
        <w:t>There are</w:t>
      </w:r>
      <w:r w:rsidRPr="00904639">
        <w:rPr>
          <w:sz w:val="8"/>
        </w:rPr>
        <w:t xml:space="preserve">, however, </w:t>
      </w:r>
      <w:r w:rsidRPr="00D3375A">
        <w:rPr>
          <w:rStyle w:val="StyleUnderline"/>
        </w:rPr>
        <w:t>a number of reasons for arguing that</w:t>
      </w:r>
      <w:r w:rsidRPr="00904639">
        <w:rPr>
          <w:sz w:val="8"/>
        </w:rPr>
        <w:t xml:space="preserve">, in certain cases, </w:t>
      </w:r>
      <w:r w:rsidRPr="00904639">
        <w:rPr>
          <w:rStyle w:val="Emphasis"/>
        </w:rPr>
        <w:t xml:space="preserve">risk </w:t>
      </w:r>
      <w:r w:rsidRPr="00601D82">
        <w:rPr>
          <w:rStyle w:val="Emphasis"/>
          <w:highlight w:val="cyan"/>
        </w:rPr>
        <w:t>consequences are more important than</w:t>
      </w:r>
      <w:r w:rsidRPr="00904639">
        <w:rPr>
          <w:sz w:val="8"/>
        </w:rPr>
        <w:t xml:space="preserve"> the accident </w:t>
      </w:r>
      <w:r w:rsidRPr="00601D82">
        <w:rPr>
          <w:rStyle w:val="Emphasis"/>
          <w:highlight w:val="cyan"/>
        </w:rPr>
        <w:t>proba- bilities</w:t>
      </w:r>
      <w:r w:rsidRPr="00904639">
        <w:rPr>
          <w:sz w:val="8"/>
        </w:rPr>
        <w:t xml:space="preserve">. For one thing, </w:t>
      </w:r>
      <w:r w:rsidRPr="00D3375A">
        <w:rPr>
          <w:rStyle w:val="StyleUnderline"/>
        </w:rPr>
        <w:t>greater social disruption arises from one massive accident than</w:t>
      </w:r>
      <w:r w:rsidRPr="00904639">
        <w:rPr>
          <w:sz w:val="8"/>
        </w:rPr>
        <w:t xml:space="preserve"> from </w:t>
      </w:r>
      <w:r w:rsidRPr="00D3375A">
        <w:rPr>
          <w:rStyle w:val="StyleUnderline"/>
        </w:rPr>
        <w:t>a number of single-fatality</w:t>
      </w:r>
      <w:r w:rsidRPr="00904639">
        <w:rPr>
          <w:sz w:val="8"/>
        </w:rPr>
        <w:t xml:space="preserve"> accident</w:t>
      </w:r>
      <w:r w:rsidRPr="00D3375A">
        <w:rPr>
          <w:rStyle w:val="StyleUnderline"/>
        </w:rPr>
        <w:t>s</w:t>
      </w:r>
      <w:r w:rsidRPr="00904639">
        <w:rPr>
          <w:sz w:val="8"/>
        </w:rPr>
        <w:t xml:space="preserve">, even though the same number of people may be killed. The law of torts also rec- ognizes the heightened importance of high-consequence events, apart from their probability of occurrence. In fact, for the rule of strict lia- bility, risk is based almost totally on grave potential consequences, re- gardless of the associated probability.S2 Part of the justification for this judicial emphasis on accident consequences is apparently the fact that the parties involved in litigation over catastrophic accidents—the in- jured persons and those liable for the injury—are not equal in bar- gaining power." The representative of some technological or industrial interest usually has more clout than the person damaged by it. More- over, as Chapter Twelve will argue in more detail, a person is more deserving of compensation according to strict liability when she is vic- timized by an impact that she did not voluntarily accept or help to create. For all these reasons, societal risk evaluation of potentially cata- strophic technologies ought to focus on the accident consequences as well as on their probabilities. </w:t>
      </w:r>
      <w:r w:rsidRPr="00904639">
        <w:rPr>
          <w:sz w:val="12"/>
        </w:rPr>
        <w:t>¶</w:t>
      </w:r>
      <w:r w:rsidRPr="00904639">
        <w:rPr>
          <w:sz w:val="8"/>
        </w:rPr>
        <w:t xml:space="preserve"> This point is clear if one </w:t>
      </w:r>
      <w:r w:rsidRPr="00601D82">
        <w:rPr>
          <w:rStyle w:val="StyleUnderline"/>
          <w:highlight w:val="cyan"/>
        </w:rPr>
        <w:t>consider</w:t>
      </w:r>
      <w:r w:rsidRPr="00D3375A">
        <w:rPr>
          <w:rStyle w:val="StyleUnderline"/>
        </w:rPr>
        <w:t>s</w:t>
      </w:r>
      <w:r w:rsidRPr="00904639">
        <w:rPr>
          <w:sz w:val="8"/>
        </w:rPr>
        <w:t xml:space="preserve"> a rational response to the invi- tation to play </w:t>
      </w:r>
      <w:r w:rsidRPr="00601D82">
        <w:rPr>
          <w:rStyle w:val="StyleUnderline"/>
          <w:highlight w:val="cyan"/>
        </w:rPr>
        <w:t>Russian Roulette</w:t>
      </w:r>
      <w:r w:rsidRPr="00D3375A">
        <w:rPr>
          <w:rStyle w:val="StyleUnderline"/>
        </w:rPr>
        <w:t>. Suppose the probability that a bullet is in a chamber when the trigger is pulled is</w:t>
      </w:r>
      <w:r w:rsidRPr="00904639">
        <w:rPr>
          <w:sz w:val="8"/>
        </w:rPr>
        <w:t xml:space="preserve"> I in </w:t>
      </w:r>
      <w:r w:rsidRPr="00D3375A">
        <w:rPr>
          <w:rStyle w:val="StyleUnderline"/>
        </w:rPr>
        <w:t>same</w:t>
      </w:r>
      <w:r w:rsidRPr="00904639">
        <w:rPr>
          <w:sz w:val="8"/>
        </w:rPr>
        <w:t xml:space="preserve"> like- lihood, </w:t>
      </w:r>
      <w:r w:rsidRPr="00D3375A">
        <w:rPr>
          <w:rStyle w:val="StyleUnderline"/>
        </w:rPr>
        <w:t>per</w:t>
      </w:r>
      <w:r w:rsidRPr="00904639">
        <w:rPr>
          <w:sz w:val="8"/>
        </w:rPr>
        <w:t xml:space="preserve"> reactor-</w:t>
      </w:r>
      <w:r w:rsidRPr="00D3375A">
        <w:rPr>
          <w:rStyle w:val="StyleUnderline"/>
        </w:rPr>
        <w:t>year</w:t>
      </w:r>
      <w:r w:rsidRPr="00904639">
        <w:rPr>
          <w:sz w:val="8"/>
        </w:rPr>
        <w:t xml:space="preserve">, as a nuclear core melt. </w:t>
      </w:r>
      <w:r w:rsidRPr="00601D82">
        <w:rPr>
          <w:rStyle w:val="StyleUnderline"/>
          <w:highlight w:val="cyan"/>
        </w:rPr>
        <w:t>Even with</w:t>
      </w:r>
      <w:r w:rsidRPr="00904639">
        <w:rPr>
          <w:sz w:val="8"/>
        </w:rPr>
        <w:t xml:space="preserve"> such </w:t>
      </w:r>
      <w:r w:rsidRPr="00D3375A">
        <w:rPr>
          <w:rStyle w:val="StyleUnderline"/>
        </w:rPr>
        <w:t xml:space="preserve">a </w:t>
      </w:r>
      <w:r w:rsidRPr="00601D82">
        <w:rPr>
          <w:rStyle w:val="StyleUnderline"/>
          <w:highlight w:val="cyan"/>
        </w:rPr>
        <w:t>small probability, a person could</w:t>
      </w:r>
      <w:r w:rsidRPr="00D3375A">
        <w:rPr>
          <w:rStyle w:val="StyleUnderline"/>
        </w:rPr>
        <w:t xml:space="preserve"> still </w:t>
      </w:r>
      <w:r w:rsidRPr="00601D82">
        <w:rPr>
          <w:rStyle w:val="StyleUnderline"/>
          <w:highlight w:val="cyan"/>
        </w:rPr>
        <w:t>be rational in her refusal to play</w:t>
      </w:r>
      <w:r w:rsidRPr="00D3375A">
        <w:rPr>
          <w:rStyle w:val="StyleUnderline"/>
        </w:rPr>
        <w:t xml:space="preserve"> the game</w:t>
      </w:r>
      <w:r w:rsidRPr="00D3375A">
        <w:rPr>
          <w:rStyle w:val="Emphasis"/>
        </w:rPr>
        <w:t xml:space="preserve">. </w:t>
      </w:r>
      <w:r w:rsidRPr="00601D82">
        <w:rPr>
          <w:rStyle w:val="Emphasis"/>
          <w:highlight w:val="cyan"/>
        </w:rPr>
        <w:t>She could</w:t>
      </w:r>
      <w:r w:rsidRPr="00D3375A">
        <w:rPr>
          <w:rStyle w:val="Emphasis"/>
        </w:rPr>
        <w:t xml:space="preserve"> even </w:t>
      </w:r>
      <w:r w:rsidRPr="00601D82">
        <w:rPr>
          <w:rStyle w:val="Emphasis"/>
          <w:highlight w:val="cyan"/>
        </w:rPr>
        <w:t>maintain</w:t>
      </w:r>
      <w:r w:rsidRPr="00D3375A">
        <w:rPr>
          <w:rStyle w:val="Emphasis"/>
        </w:rPr>
        <w:t xml:space="preserve"> that </w:t>
      </w:r>
      <w:r w:rsidRPr="00601D82">
        <w:rPr>
          <w:rStyle w:val="Emphasis"/>
          <w:highlight w:val="cyan"/>
        </w:rPr>
        <w:t>the</w:t>
      </w:r>
      <w:r w:rsidRPr="00D3375A">
        <w:rPr>
          <w:rStyle w:val="Emphasis"/>
        </w:rPr>
        <w:t xml:space="preserve"> </w:t>
      </w:r>
      <w:r w:rsidRPr="00601D82">
        <w:rPr>
          <w:rStyle w:val="Emphasis"/>
          <w:highlight w:val="cyan"/>
        </w:rPr>
        <w:t xml:space="preserve">probability </w:t>
      </w:r>
      <w:r w:rsidRPr="00904639">
        <w:rPr>
          <w:rStyle w:val="Emphasis"/>
        </w:rPr>
        <w:t>in question</w:t>
      </w:r>
      <w:r w:rsidRPr="00601D82">
        <w:rPr>
          <w:rStyle w:val="Emphasis"/>
          <w:highlight w:val="cyan"/>
        </w:rPr>
        <w:t xml:space="preserve"> is ir- relevant. Any probability of fatality might be too high</w:t>
      </w:r>
      <w:r w:rsidRPr="00904639">
        <w:rPr>
          <w:sz w:val="8"/>
        </w:rPr>
        <w:t xml:space="preserve"> if the benefits deriving from taking the risk were not great enough. </w:t>
      </w:r>
      <w:r w:rsidRPr="00D3375A">
        <w:rPr>
          <w:rStyle w:val="StyleUnderline"/>
        </w:rPr>
        <w:t>And if so, then probabilities might not be as important, in</w:t>
      </w:r>
      <w:r w:rsidRPr="00904639">
        <w:rPr>
          <w:sz w:val="8"/>
        </w:rPr>
        <w:t xml:space="preserve"> environmental </w:t>
      </w:r>
      <w:r w:rsidRPr="00D3375A">
        <w:rPr>
          <w:rStyle w:val="StyleUnderline"/>
        </w:rPr>
        <w:t>risk evalua- tion, as proponents of the probabilistic strategy suggest</w:t>
      </w:r>
      <w:r w:rsidRPr="00904639">
        <w:rPr>
          <w:sz w:val="8"/>
        </w:rPr>
        <w:t xml:space="preserve">. As one expert expressed it, current debate over whether a given technology has a particular risk probability is a spurious issue. "Risk assessors tend to choose methods and data that support the position to which they are already committed."S4 If so, then debate over environmental risks is likely to be over many factors other than probability. </w:t>
      </w:r>
      <w:r w:rsidRPr="00904639">
        <w:rPr>
          <w:sz w:val="12"/>
        </w:rPr>
        <w:t>¶</w:t>
      </w:r>
      <w:r w:rsidRPr="00904639">
        <w:rPr>
          <w:sz w:val="8"/>
        </w:rPr>
        <w:t xml:space="preserve"> Probabilities Are Often Uncertain </w:t>
      </w:r>
      <w:r w:rsidRPr="00904639">
        <w:rPr>
          <w:sz w:val="12"/>
        </w:rPr>
        <w:t>¶</w:t>
      </w:r>
      <w:r w:rsidRPr="00904639">
        <w:rPr>
          <w:sz w:val="8"/>
        </w:rPr>
        <w:t xml:space="preserve"> The </w:t>
      </w:r>
      <w:r w:rsidRPr="00D6236F">
        <w:rPr>
          <w:rStyle w:val="StyleUnderline"/>
        </w:rPr>
        <w:t xml:space="preserve">claim </w:t>
      </w:r>
      <w:r w:rsidRPr="00601D82">
        <w:rPr>
          <w:rStyle w:val="StyleUnderline"/>
          <w:highlight w:val="cyan"/>
        </w:rPr>
        <w:t>that</w:t>
      </w:r>
      <w:r w:rsidRPr="00904639">
        <w:rPr>
          <w:sz w:val="8"/>
        </w:rPr>
        <w:t xml:space="preserve"> probabilities are central to risk evaluation, and that "the </w:t>
      </w:r>
      <w:r w:rsidRPr="00D6236F">
        <w:rPr>
          <w:rStyle w:val="StyleUnderline"/>
        </w:rPr>
        <w:t xml:space="preserve">bulk of </w:t>
      </w:r>
      <w:r w:rsidRPr="00601D82">
        <w:rPr>
          <w:rStyle w:val="StyleUnderline"/>
          <w:highlight w:val="cyan"/>
        </w:rPr>
        <w:t xml:space="preserve">disagreement" over </w:t>
      </w:r>
      <w:r w:rsidRPr="00601D82">
        <w:rPr>
          <w:rStyle w:val="Emphasis"/>
          <w:highlight w:val="cyan"/>
        </w:rPr>
        <w:t>environmental hazards</w:t>
      </w:r>
      <w:r w:rsidRPr="00601D82">
        <w:rPr>
          <w:rStyle w:val="StyleUnderline"/>
          <w:highlight w:val="cyan"/>
        </w:rPr>
        <w:t xml:space="preserve"> has been caused by</w:t>
      </w:r>
      <w:r w:rsidRPr="00904639">
        <w:rPr>
          <w:sz w:val="8"/>
        </w:rPr>
        <w:t xml:space="preserve"> "</w:t>
      </w:r>
      <w:r w:rsidRPr="00601D82">
        <w:rPr>
          <w:rStyle w:val="Emphasis"/>
          <w:highlight w:val="cyan"/>
        </w:rPr>
        <w:t>intuitive estimates</w:t>
      </w:r>
      <w:r w:rsidRPr="00601D82">
        <w:rPr>
          <w:rStyle w:val="StyleUnderline"/>
          <w:highlight w:val="cyan"/>
        </w:rPr>
        <w:t xml:space="preserve"> of </w:t>
      </w:r>
      <w:r w:rsidRPr="00601D82">
        <w:rPr>
          <w:rStyle w:val="Emphasis"/>
          <w:highlight w:val="cyan"/>
        </w:rPr>
        <w:t>unreasonably high risk</w:t>
      </w:r>
      <w:r w:rsidRPr="00904639">
        <w:rPr>
          <w:sz w:val="8"/>
        </w:rPr>
        <w:t xml:space="preserve">," also </w:t>
      </w:r>
      <w:r w:rsidRPr="00D6236F">
        <w:rPr>
          <w:rStyle w:val="StyleUnderline"/>
        </w:rPr>
        <w:t xml:space="preserve">errs in </w:t>
      </w:r>
      <w:r w:rsidRPr="00601D82">
        <w:rPr>
          <w:rStyle w:val="StyleUnderline"/>
          <w:highlight w:val="cyan"/>
        </w:rPr>
        <w:t>ignor</w:t>
      </w:r>
      <w:r w:rsidRPr="00D6236F">
        <w:rPr>
          <w:rStyle w:val="StyleUnderline"/>
        </w:rPr>
        <w:t xml:space="preserve">ing </w:t>
      </w:r>
      <w:r w:rsidRPr="00601D82">
        <w:rPr>
          <w:rStyle w:val="Emphasis"/>
          <w:highlight w:val="cyan"/>
        </w:rPr>
        <w:t xml:space="preserve">reasonable disagreement over </w:t>
      </w:r>
      <w:r w:rsidRPr="00904639">
        <w:rPr>
          <w:rStyle w:val="Emphasis"/>
        </w:rPr>
        <w:t xml:space="preserve">risk </w:t>
      </w:r>
      <w:r w:rsidRPr="00601D82">
        <w:rPr>
          <w:rStyle w:val="Emphasis"/>
          <w:highlight w:val="cyan"/>
        </w:rPr>
        <w:t>probabilities.</w:t>
      </w:r>
      <w:r w:rsidRPr="00601D82">
        <w:rPr>
          <w:rStyle w:val="StyleUnderline"/>
          <w:highlight w:val="cyan"/>
        </w:rPr>
        <w:t xml:space="preserve"> Risk assessment has been </w:t>
      </w:r>
      <w:r w:rsidRPr="00904639">
        <w:rPr>
          <w:rStyle w:val="StyleUnderline"/>
        </w:rPr>
        <w:t xml:space="preserve">repeatedly criticized as </w:t>
      </w:r>
      <w:r w:rsidRPr="00601D82">
        <w:rPr>
          <w:rStyle w:val="StyleUnderline"/>
          <w:highlight w:val="cyan"/>
        </w:rPr>
        <w:t>an "</w:t>
      </w:r>
      <w:r w:rsidRPr="00601D82">
        <w:rPr>
          <w:rStyle w:val="Emphasis"/>
          <w:highlight w:val="cyan"/>
        </w:rPr>
        <w:t>arcane expert process</w:t>
      </w:r>
      <w:r w:rsidRPr="00D6236F">
        <w:rPr>
          <w:rStyle w:val="StyleUnderline"/>
        </w:rPr>
        <w:t>"</w:t>
      </w:r>
      <w:r w:rsidRPr="00904639">
        <w:rPr>
          <w:sz w:val="8"/>
        </w:rPr>
        <w:t xml:space="preserve"> that is over- dependent on probability estimates of assessors.S5 Many risk assessors appear to believe that it is "perfectly valid to base public policy on expert estimates and data," but that, once a risk expert has spoken, any dis- agreement is unreasonable and intuitive" Such a notion is doubly ques- tionable. </w:t>
      </w:r>
      <w:r w:rsidRPr="00904639">
        <w:rPr>
          <w:sz w:val="12"/>
        </w:rPr>
        <w:t>¶</w:t>
      </w:r>
      <w:r w:rsidRPr="00904639">
        <w:rPr>
          <w:sz w:val="8"/>
        </w:rPr>
        <w:t xml:space="preserve"> It is in part implausible because it presupposes a far more objective picture of probabilistic risk data than is now available. Even the authors of the most complete hazard analysis ever accomplished, WASH-1400, cautioned that their probability estimates were deficient, unprovable, possibly incomplete, assumption laden, and saddled with "an appre- ciable uncertainty." They said that "the present state of knowledge probably will not permit a complete analysis Of low-probability accidents in nuclear plants with the precision that would be desirable.' '37 More generally and more recently, risk assessors have pointed out that "un- certainties of six orders of magnitude are not unusual" in any proba- bilistic risk analysis.S8 In the face of such caveats, alleged certitude about which risk probabilities are correct, and which are incorrect, may be doubtful. As this chapter has noted, often the scientific mechanisms causing a hazard are unknown, as in the case of methylene chloride.39 And, as the previous chapter also argued, accident probability often can- not be determined on the basis of observed accident frequency.40 On the one hand, very low values of an accident probability per LNG trip, or per reactor-year, for example, are consistent with an assumed record of zero accidents in 800 voyages, or zero core melts in 17,000 reactor- years. On the other hand, an annual accident probability as high as I in 100 or I in 200 would still be consistent with the current LNG accident-frequency record, just as a yearly probability as high as I in 2,000 would be consistent with the existing record for nuclear accidents. Even though an accident record may be consistent with very low risk- probability values, this frequency alone "does not prove that the values are low.wu </w:t>
      </w:r>
      <w:r w:rsidRPr="00904639">
        <w:rPr>
          <w:sz w:val="12"/>
        </w:rPr>
        <w:t>¶</w:t>
      </w:r>
      <w:r w:rsidRPr="00904639">
        <w:rPr>
          <w:sz w:val="8"/>
        </w:rPr>
        <w:t xml:space="preserve"> </w:t>
      </w:r>
      <w:r w:rsidRPr="00D6236F">
        <w:rPr>
          <w:rStyle w:val="StyleUnderline"/>
        </w:rPr>
        <w:t>Proponents</w:t>
      </w:r>
      <w:r w:rsidRPr="00904639">
        <w:rPr>
          <w:sz w:val="8"/>
        </w:rPr>
        <w:t xml:space="preserve"> of the probabilistic strategy also err, in emphasizing risk probabilities, because they </w:t>
      </w:r>
      <w:r w:rsidRPr="00D6236F">
        <w:rPr>
          <w:rStyle w:val="StyleUnderline"/>
        </w:rPr>
        <w:t>are unable to account for the reasonable controversy</w:t>
      </w:r>
      <w:r w:rsidRPr="00904639">
        <w:rPr>
          <w:sz w:val="8"/>
        </w:rPr>
        <w:t xml:space="preserve">—among Nobel Prize winners, the American Physical So- ciety, the Environmental Protection Agency, the Nuclear Regulatory Commission, and the American Nuclear Society—over various risk probabilities .42 Reputable assessors affirm that many of the most serious environmental risks, such as global warming from burning Of fossil fuels, are "highly resistant to quantification."" Moreover. for a number of reasons, nuclear probabilities, for example, are especially resistant to accurate estimation. Compound events, sequential component fail- ures, sabotage or human error, and weapons proliferation are not ame- nable to quantification." Rasmussen computed the probability of having a Three Mile Island type of accident as anywhere from I in 250 to 1 in 25,000 reactor-years." All this suggests that certain accidents are not really "impossible," because many low probabilities are not be- lievable. For example, the probability for a royal flush is I in 464,000. Yet, in a card game the probability is actually much higher, since the probability of cheating is likely to be as high as I in 10,000. Likewise, although the probability of a given environmental or technological ac- cident may be only very slight, the higher probability of sabotage or terrorism is likely to increase this number by several orders of mag- nitude. Real risks, then, are likely to include so-called "outrageous events" or "rogue events," which are difficult to handle in probabilistic risk assessment.46 Indeed, human error causes a majority of most in- dustrial, marine, and transportation accidents.47 </w:t>
      </w:r>
      <w:r w:rsidRPr="00904639">
        <w:rPr>
          <w:sz w:val="12"/>
        </w:rPr>
        <w:t>¶</w:t>
      </w:r>
      <w:r w:rsidRPr="00904639">
        <w:rPr>
          <w:sz w:val="8"/>
        </w:rPr>
        <w:t xml:space="preserve"> </w:t>
      </w:r>
      <w:r w:rsidRPr="00601D82">
        <w:rPr>
          <w:rStyle w:val="StyleUnderline"/>
          <w:highlight w:val="cyan"/>
        </w:rPr>
        <w:t xml:space="preserve">In claiming that the public </w:t>
      </w:r>
      <w:r w:rsidRPr="00601D82">
        <w:rPr>
          <w:rStyle w:val="Emphasis"/>
          <w:highlight w:val="cyan"/>
        </w:rPr>
        <w:t>overestimates</w:t>
      </w:r>
      <w:r w:rsidRPr="00904639">
        <w:rPr>
          <w:rStyle w:val="StyleUnderline"/>
        </w:rPr>
        <w:t xml:space="preserve"> many </w:t>
      </w:r>
      <w:r w:rsidRPr="00601D82">
        <w:rPr>
          <w:rStyle w:val="StyleUnderline"/>
          <w:highlight w:val="cyan"/>
        </w:rPr>
        <w:t>risk probabilities, such</w:t>
      </w:r>
      <w:r w:rsidRPr="00904639">
        <w:rPr>
          <w:rStyle w:val="StyleUnderline"/>
        </w:rPr>
        <w:t xml:space="preserve"> as those </w:t>
      </w:r>
      <w:r w:rsidRPr="00601D82">
        <w:rPr>
          <w:rStyle w:val="StyleUnderline"/>
          <w:highlight w:val="cyan"/>
        </w:rPr>
        <w:t xml:space="preserve">for </w:t>
      </w:r>
      <w:r w:rsidRPr="00601D82">
        <w:rPr>
          <w:rStyle w:val="Emphasis"/>
          <w:highlight w:val="cyan"/>
        </w:rPr>
        <w:t>nuclear accidents</w:t>
      </w:r>
      <w:r w:rsidRPr="00904639">
        <w:rPr>
          <w:sz w:val="8"/>
        </w:rPr>
        <w:t xml:space="preserve">, many assessors assume that, in some of the most controversial, untested, and potentially catastrophic areas of technology, it is possible to judge clearly when a risk probability is accurate and when it is not. This is an appeal to authority, an appeal that (given the history of science) simply does not hold up. </w:t>
      </w:r>
      <w:r w:rsidRPr="00904639">
        <w:rPr>
          <w:sz w:val="12"/>
        </w:rPr>
        <w:t>¶</w:t>
      </w:r>
      <w:r w:rsidRPr="00904639">
        <w:rPr>
          <w:sz w:val="8"/>
        </w:rPr>
        <w:t xml:space="preserve"> Risk assessors' emphasis on the importance of probability estimates is especially vulnerable because the characteristics that, according to various experts, influence judgments Of perceived and acceptable risks are highly intercorrelated; involuntary hazards, for example, "tend also to be inequitable and catastrophic." 48 Therefore, as noted in Chapter Six, it is especially difficult to determine whether society's expressed concern about involuntary risks, for example, is merely an artifact Of the high correlations between involuntariness and other undesirable risk characteristics. There are numerous allegedly causal explanations, all consistent with the same "observed" phenomena. Kasper makes an analogous observation: </w:t>
      </w:r>
      <w:r w:rsidRPr="00904639">
        <w:rPr>
          <w:sz w:val="12"/>
        </w:rPr>
        <w:t>¶</w:t>
      </w:r>
      <w:r w:rsidRPr="00904639">
        <w:rPr>
          <w:sz w:val="8"/>
        </w:rPr>
        <w:t xml:space="preserve"> Even the best of epidemiological studies is confounded by the myriad expla- nations for low-level neurobehavioral effects; the same effects attributed to lead may be caused by exlx»sure to low levels of many other trace metals, and indeed by exposure to the pace and stress of urban life itself. The result is that careful studies yield not proof but only suggestions." </w:t>
      </w:r>
      <w:r w:rsidRPr="00904639">
        <w:rPr>
          <w:sz w:val="12"/>
        </w:rPr>
        <w:t>¶</w:t>
      </w:r>
      <w:r w:rsidRPr="00904639">
        <w:rPr>
          <w:sz w:val="8"/>
        </w:rPr>
        <w:t xml:space="preserve"> Or, as Cox and Ricci put it, "multiple models, having quite different implications at low doses, may all adequately 'fit' the observed dose- response data."50 </w:t>
      </w:r>
      <w:r w:rsidRPr="00904639">
        <w:rPr>
          <w:sz w:val="12"/>
        </w:rPr>
        <w:t>¶</w:t>
      </w:r>
      <w:r w:rsidRPr="00904639">
        <w:rPr>
          <w:sz w:val="8"/>
        </w:rPr>
        <w:t xml:space="preserve"> Precisely because their hypothesis about misperceived probabilities is consistent with other explanations, proponents of the probabilistic strategy are not warranted in singling out the public's alleged misper- ceived probabilities as the cause of its high aversion to societal risks. Rather, as the previous chapter argued, the distinction between expert/ objective and lay/subjective determination Of environmental risks will not hold up. Because of problems of actual risk calculation (prior to any alleged evaluation), many hazard estimates are merely the intui- tive gues.ses of individuals. Authors of a recent study conducted at the Stanford Research Institute admitted, for example, that analytic tech- niques could not handle probability estimates for certain human-caused events. They concluded: ' 'We must rely on expert judgment, quantified, using subjective probabilities.' '51 Likewise, the loss of the astronauts in e Challenger disaster, as well as the death of three astronauts on the ground at Cape Kennedy, demonstrated that even the best systems- analytic approaches cannot anticipate every possibility. In fact, one of the most famous nuclear risk probabilities, widely touted as "objective," highly value laden. This is the reactor-year probability of a core melt in a nuclear plant, I in 17,000. As defended in WASH-1400, this proba-bility is notoriously laden with value judgments about the effectiveness of evacuation in the face of catastrophe, the probability of weather stability, and the Gaussian Plume rise of radioactivity.52 The problem, however, is not that such "objective" probabilities (as given by experts) are value laden but that they are apparently not recognized as such by proponents of the probabilistic strategy. </w:t>
      </w:r>
      <w:r w:rsidRPr="00904639">
        <w:rPr>
          <w:sz w:val="12"/>
        </w:rPr>
        <w:t>¶</w:t>
      </w:r>
      <w:r w:rsidRPr="00904639">
        <w:rPr>
          <w:sz w:val="8"/>
        </w:rPr>
        <w:t xml:space="preserve"> Lessons Learned from Experts' Claims about Societal Risks </w:t>
      </w:r>
      <w:r w:rsidRPr="00904639">
        <w:rPr>
          <w:sz w:val="12"/>
        </w:rPr>
        <w:t>¶</w:t>
      </w:r>
      <w:r w:rsidRPr="00904639">
        <w:rPr>
          <w:sz w:val="8"/>
        </w:rPr>
        <w:t xml:space="preserve"> The </w:t>
      </w:r>
      <w:r w:rsidRPr="00601D82">
        <w:rPr>
          <w:rStyle w:val="StyleUnderline"/>
          <w:highlight w:val="cyan"/>
        </w:rPr>
        <w:t>tendency</w:t>
      </w:r>
      <w:r w:rsidRPr="00904639">
        <w:rPr>
          <w:rStyle w:val="StyleUnderline"/>
        </w:rPr>
        <w:t xml:space="preserve"> of</w:t>
      </w:r>
      <w:r w:rsidRPr="00904639">
        <w:rPr>
          <w:sz w:val="8"/>
        </w:rPr>
        <w:t xml:space="preserve"> proponents of </w:t>
      </w:r>
      <w:r w:rsidRPr="00904639">
        <w:rPr>
          <w:rStyle w:val="StyleUnderline"/>
        </w:rPr>
        <w:t xml:space="preserve">the </w:t>
      </w:r>
      <w:r w:rsidRPr="00904639">
        <w:rPr>
          <w:rStyle w:val="Emphasis"/>
        </w:rPr>
        <w:t>probabilistic strategy</w:t>
      </w:r>
      <w:r w:rsidRPr="00904639">
        <w:rPr>
          <w:sz w:val="8"/>
        </w:rPr>
        <w:t xml:space="preserve"> </w:t>
      </w:r>
      <w:r w:rsidRPr="00601D82">
        <w:rPr>
          <w:rStyle w:val="StyleUnderline"/>
          <w:highlight w:val="cyan"/>
        </w:rPr>
        <w:t>to</w:t>
      </w:r>
      <w:r w:rsidRPr="00601D82">
        <w:rPr>
          <w:sz w:val="8"/>
          <w:highlight w:val="cyan"/>
        </w:rPr>
        <w:t xml:space="preserve"> </w:t>
      </w:r>
      <w:r w:rsidRPr="00601D82">
        <w:rPr>
          <w:rStyle w:val="Emphasis"/>
          <w:highlight w:val="cyan"/>
        </w:rPr>
        <w:t>overem- phasize</w:t>
      </w:r>
      <w:r w:rsidRPr="00904639">
        <w:rPr>
          <w:sz w:val="8"/>
        </w:rPr>
        <w:t xml:space="preserve"> the </w:t>
      </w:r>
      <w:r w:rsidRPr="00601D82">
        <w:rPr>
          <w:rStyle w:val="StyleUnderline"/>
          <w:highlight w:val="cyan"/>
        </w:rPr>
        <w:t>importance of</w:t>
      </w:r>
      <w:r w:rsidRPr="00904639">
        <w:rPr>
          <w:rStyle w:val="StyleUnderline"/>
        </w:rPr>
        <w:t xml:space="preserve"> risk </w:t>
      </w:r>
      <w:r w:rsidRPr="00601D82">
        <w:rPr>
          <w:rStyle w:val="StyleUnderline"/>
          <w:highlight w:val="cyan"/>
        </w:rPr>
        <w:t>probabilities</w:t>
      </w:r>
      <w:r w:rsidRPr="00904639">
        <w:rPr>
          <w:rStyle w:val="StyleUnderline"/>
        </w:rPr>
        <w:t xml:space="preserve"> and</w:t>
      </w:r>
      <w:r w:rsidRPr="00904639">
        <w:rPr>
          <w:sz w:val="8"/>
        </w:rPr>
        <w:t xml:space="preserve"> to condemn the public's alleged "misperceptions" of societal risks reveals an important flaw in contemporary environmental risk analysis. Assessors presume that, if there is a public preference for a risk whose probability of fatality is statistically higher than that of an alternative, then this preference is a result of misperceived probabilities, not a legitimate value system.5S Their failure to recognize the value components of allegedly objective probability estimates </w:t>
      </w:r>
      <w:r w:rsidRPr="00601D82">
        <w:rPr>
          <w:rStyle w:val="StyleUnderline"/>
          <w:highlight w:val="cyan"/>
        </w:rPr>
        <w:t xml:space="preserve">goes </w:t>
      </w:r>
      <w:r w:rsidRPr="00601D82">
        <w:rPr>
          <w:rStyle w:val="Emphasis"/>
          <w:highlight w:val="cyan"/>
        </w:rPr>
        <w:t>hand in hand</w:t>
      </w:r>
      <w:r w:rsidRPr="00601D82">
        <w:rPr>
          <w:sz w:val="8"/>
          <w:highlight w:val="cyan"/>
        </w:rPr>
        <w:t xml:space="preserve"> </w:t>
      </w:r>
      <w:r w:rsidRPr="00601D82">
        <w:rPr>
          <w:rStyle w:val="StyleUnderline"/>
          <w:highlight w:val="cyan"/>
        </w:rPr>
        <w:t>with</w:t>
      </w:r>
      <w:r w:rsidRPr="00904639">
        <w:rPr>
          <w:sz w:val="8"/>
        </w:rPr>
        <w:t xml:space="preserve"> assessors' </w:t>
      </w:r>
      <w:r w:rsidRPr="00601D82">
        <w:rPr>
          <w:rStyle w:val="StyleUnderline"/>
          <w:highlight w:val="cyan"/>
        </w:rPr>
        <w:t>tendencies to define ethical</w:t>
      </w:r>
      <w:r w:rsidRPr="00D3375A">
        <w:rPr>
          <w:rStyle w:val="StyleUnderline"/>
        </w:rPr>
        <w:t xml:space="preserve"> and political </w:t>
      </w:r>
      <w:r w:rsidRPr="00601D82">
        <w:rPr>
          <w:rStyle w:val="StyleUnderline"/>
          <w:highlight w:val="cyan"/>
        </w:rPr>
        <w:t xml:space="preserve">issues as </w:t>
      </w:r>
      <w:r w:rsidRPr="00601D82">
        <w:rPr>
          <w:rStyle w:val="Emphasis"/>
          <w:highlight w:val="cyan"/>
        </w:rPr>
        <w:t>merely technical</w:t>
      </w:r>
      <w:r w:rsidRPr="00D3375A">
        <w:rPr>
          <w:rStyle w:val="Emphasis"/>
        </w:rPr>
        <w:t xml:space="preserve"> ones</w:t>
      </w:r>
      <w:r w:rsidRPr="00904639">
        <w:rPr>
          <w:sz w:val="8"/>
        </w:rPr>
        <w:t xml:space="preserve">, as the naive positivists are prone to do."' They assume, incorrectly, that agreement about technical matters is sufficient for resolving normative disputes. Apparently, they make this assumption because they are afraid of damaging "the scientific pretenses of their work."55 As a consequence, their </w:t>
      </w:r>
      <w:r w:rsidRPr="00601D82">
        <w:rPr>
          <w:rStyle w:val="StyleUnderline"/>
          <w:highlight w:val="cyan"/>
        </w:rPr>
        <w:t xml:space="preserve">emphasis </w:t>
      </w:r>
      <w:r w:rsidRPr="00904639">
        <w:rPr>
          <w:sz w:val="8"/>
        </w:rPr>
        <w:t>on the importance of abstract, "objective" science</w:t>
      </w:r>
      <w:r w:rsidRPr="00904639">
        <w:rPr>
          <w:rStyle w:val="StyleUnderline"/>
        </w:rPr>
        <w:t xml:space="preserve"> </w:t>
      </w:r>
      <w:r w:rsidRPr="00601D82">
        <w:rPr>
          <w:rStyle w:val="StyleUnderline"/>
          <w:highlight w:val="cyan"/>
        </w:rPr>
        <w:t>helps</w:t>
      </w:r>
      <w:r w:rsidRPr="00904639">
        <w:rPr>
          <w:sz w:val="8"/>
        </w:rPr>
        <w:t xml:space="preserve"> both to </w:t>
      </w:r>
      <w:r w:rsidRPr="00601D82">
        <w:rPr>
          <w:rStyle w:val="Emphasis"/>
          <w:highlight w:val="cyan"/>
        </w:rPr>
        <w:t>disguise</w:t>
      </w:r>
      <w:r w:rsidRPr="00601D82">
        <w:rPr>
          <w:sz w:val="8"/>
          <w:highlight w:val="cyan"/>
        </w:rPr>
        <w:t xml:space="preserve"> </w:t>
      </w:r>
      <w:r w:rsidRPr="00601D82">
        <w:rPr>
          <w:rStyle w:val="StyleUnderline"/>
          <w:highlight w:val="cyan"/>
        </w:rPr>
        <w:t>the</w:t>
      </w:r>
      <w:r w:rsidRPr="00904639">
        <w:rPr>
          <w:sz w:val="8"/>
        </w:rPr>
        <w:t xml:space="preserve"> often </w:t>
      </w:r>
      <w:r w:rsidRPr="00601D82">
        <w:rPr>
          <w:rStyle w:val="StyleUnderline"/>
          <w:highlight w:val="cyan"/>
        </w:rPr>
        <w:t>exploitative way</w:t>
      </w:r>
      <w:r w:rsidRPr="00D3375A">
        <w:rPr>
          <w:rStyle w:val="StyleUnderline"/>
        </w:rPr>
        <w:t xml:space="preserve"> in which technology is used </w:t>
      </w:r>
      <w:r w:rsidRPr="00601D82">
        <w:rPr>
          <w:rStyle w:val="StyleUnderline"/>
          <w:highlight w:val="cyan"/>
        </w:rPr>
        <w:t>and</w:t>
      </w:r>
      <w:r w:rsidRPr="00904639">
        <w:rPr>
          <w:sz w:val="8"/>
        </w:rPr>
        <w:t xml:space="preserve"> to condone a passive acceptance of the status quo. It allows asses- sors to</w:t>
      </w:r>
      <w:r w:rsidRPr="00904639">
        <w:rPr>
          <w:rStyle w:val="StyleUnderline"/>
        </w:rPr>
        <w:t xml:space="preserve"> </w:t>
      </w:r>
      <w:r w:rsidRPr="00601D82">
        <w:rPr>
          <w:rStyle w:val="Emphasis"/>
          <w:highlight w:val="cyan"/>
        </w:rPr>
        <w:t>dismiss as irrational or unscientific</w:t>
      </w:r>
      <w:r w:rsidRPr="00904639">
        <w:rPr>
          <w:sz w:val="8"/>
        </w:rPr>
        <w:t xml:space="preserve"> (as Okrent, Starr, Whipple, Maxey, Cohen, Lee, and others have done) </w:t>
      </w:r>
      <w:r w:rsidRPr="00601D82">
        <w:rPr>
          <w:rStyle w:val="StyleUnderline"/>
          <w:highlight w:val="cyan"/>
        </w:rPr>
        <w:t>any attempts to challenge our</w:t>
      </w:r>
      <w:r w:rsidRPr="00904639">
        <w:rPr>
          <w:sz w:val="8"/>
        </w:rPr>
        <w:t xml:space="preserve"> contemporary ethical or political</w:t>
      </w:r>
      <w:r w:rsidRPr="00D3375A">
        <w:rPr>
          <w:rStyle w:val="StyleUnderline"/>
        </w:rPr>
        <w:t xml:space="preserve"> </w:t>
      </w:r>
      <w:r w:rsidRPr="00601D82">
        <w:rPr>
          <w:rStyle w:val="StyleUnderline"/>
          <w:highlight w:val="cyan"/>
        </w:rPr>
        <w:t>values</w:t>
      </w:r>
      <w:r w:rsidRPr="00904639">
        <w:rPr>
          <w:sz w:val="8"/>
        </w:rPr>
        <w:t xml:space="preserve">" But, as Dickson has ar- gued, "the use Of supposedly objective models Of social behavior serves to legitimate the imposition of social policy," because </w:t>
      </w:r>
      <w:r w:rsidRPr="00D3375A">
        <w:rPr>
          <w:rStyle w:val="StyleUnderline"/>
        </w:rPr>
        <w:t xml:space="preserve">the </w:t>
      </w:r>
      <w:r w:rsidRPr="00601D82">
        <w:rPr>
          <w:rStyle w:val="Emphasis"/>
          <w:highlight w:val="cyan"/>
        </w:rPr>
        <w:t>real risk concerns</w:t>
      </w:r>
      <w:r w:rsidRPr="00601D82">
        <w:rPr>
          <w:rStyle w:val="StyleUnderline"/>
          <w:highlight w:val="cyan"/>
        </w:rPr>
        <w:t xml:space="preserve"> of laypersons can</w:t>
      </w:r>
      <w:r w:rsidRPr="00904639">
        <w:rPr>
          <w:sz w:val="8"/>
        </w:rPr>
        <w:t xml:space="preserve"> then </w:t>
      </w:r>
      <w:r w:rsidRPr="00601D82">
        <w:rPr>
          <w:rStyle w:val="Emphasis"/>
          <w:highlight w:val="cyan"/>
        </w:rPr>
        <w:t>be dismissed as subjective</w:t>
      </w:r>
      <w:r w:rsidRPr="00904639">
        <w:rPr>
          <w:sz w:val="8"/>
        </w:rPr>
        <w:t xml:space="preserve">.57 As one critic puts it, this is "like playing Monopoly with the Mafia: they always start the game owning Boardwalk."58 </w:t>
      </w:r>
    </w:p>
    <w:p w14:paraId="588255FD" w14:textId="22352360" w:rsidR="008E24BC" w:rsidRDefault="008E24BC" w:rsidP="008E24BC">
      <w:pPr>
        <w:pStyle w:val="Heading3"/>
      </w:pPr>
      <w:r>
        <w:t>Predictions Good</w:t>
      </w:r>
    </w:p>
    <w:p w14:paraId="1B29A2CE" w14:textId="77777777" w:rsidR="008E24BC" w:rsidRPr="00CE0948" w:rsidRDefault="008E24BC" w:rsidP="008E24BC">
      <w:pPr>
        <w:pStyle w:val="Heading4"/>
      </w:pPr>
      <w:r w:rsidRPr="00CE0948">
        <w:rPr>
          <w:u w:val="single"/>
        </w:rPr>
        <w:t>They’re wrong</w:t>
      </w:r>
      <w:r w:rsidRPr="00CE0948">
        <w:t xml:space="preserve"> about predictions and voting for them makes it worse</w:t>
      </w:r>
    </w:p>
    <w:p w14:paraId="27576EC9" w14:textId="77777777" w:rsidR="008E24BC" w:rsidRPr="00CE0948" w:rsidRDefault="008E24BC" w:rsidP="008E24BC">
      <w:r w:rsidRPr="00CE0948">
        <w:rPr>
          <w:b/>
        </w:rPr>
        <w:t>Fitzsimmons, 7</w:t>
      </w:r>
      <w:r w:rsidRPr="00CE0948">
        <w:t xml:space="preserve"> – Ph.D. in international security policy from the University of Maryland, Adjunct Professor of Public Policy, analyst in the Strategy, Forces, and Resources Division at the Institute for Defense Analyses (Michael, “The Problem of Uncertainty in Strategic Planning”, Survival, Winter 06/07)</w:t>
      </w:r>
    </w:p>
    <w:p w14:paraId="6041E677" w14:textId="77777777" w:rsidR="008E24BC" w:rsidRPr="00CE0948" w:rsidRDefault="008E24BC" w:rsidP="008E24BC">
      <w:pPr>
        <w:rPr>
          <w:sz w:val="12"/>
        </w:rPr>
      </w:pPr>
      <w:r w:rsidRPr="00CE0948">
        <w:rPr>
          <w:sz w:val="12"/>
        </w:rPr>
        <w:t>In defence of prediction Uncertainty is not a new phenomenon for strategists. Clausewitz knew that ‘many intelligence reports in war are contradictory; even more are false, and most are uncertain’. In coping with uncertainty, he believed that ‘what one can reasonably ask of an officer is that he should possess a standard of judgment, which he can gain only from knowledge of men and affairs and from common sense. He should be guided by the laws of probability.’</w:t>
      </w:r>
      <w:r w:rsidRPr="00CE0948">
        <w:rPr>
          <w:sz w:val="12"/>
          <w:szCs w:val="12"/>
        </w:rPr>
        <w:t>34</w:t>
      </w:r>
      <w:r w:rsidRPr="00CE0948">
        <w:rPr>
          <w:sz w:val="12"/>
        </w:rPr>
        <w:t xml:space="preserve"> Granted, one can certainly allow for epistemological debates about the best ways of gaining ‘a standard of judgment’ from ‘knowledge of men and affairs and from common sense’. Scientific inquiry into the ‘laws of probability’ for any given strate- gic question may not always be possible or appropriate. Certainly, analysis cannot and should not be presumed to trump the intuition of decision-makers. Nevertheless, Clausewitz’s implication seems to be that </w:t>
      </w:r>
      <w:r w:rsidRPr="0086680B">
        <w:rPr>
          <w:highlight w:val="cyan"/>
          <w:u w:val="single"/>
        </w:rPr>
        <w:t xml:space="preserve">the </w:t>
      </w:r>
      <w:r w:rsidRPr="0086680B">
        <w:rPr>
          <w:b/>
          <w:highlight w:val="cyan"/>
          <w:u w:val="single"/>
        </w:rPr>
        <w:t>burden of proof</w:t>
      </w:r>
      <w:r w:rsidRPr="0086680B">
        <w:rPr>
          <w:highlight w:val="cyan"/>
          <w:u w:val="single"/>
        </w:rPr>
        <w:t xml:space="preserve"> </w:t>
      </w:r>
      <w:r w:rsidRPr="00CE0948">
        <w:rPr>
          <w:u w:val="single"/>
        </w:rPr>
        <w:t xml:space="preserve">in any debates about planning </w:t>
      </w:r>
      <w:r w:rsidRPr="0086680B">
        <w:rPr>
          <w:highlight w:val="cyan"/>
          <w:u w:val="single"/>
        </w:rPr>
        <w:t xml:space="preserve">should belong to the decision-maker who rejects </w:t>
      </w:r>
      <w:r w:rsidRPr="00CE0948">
        <w:rPr>
          <w:u w:val="single"/>
        </w:rPr>
        <w:t xml:space="preserve">formal analysis, standards of evidence and </w:t>
      </w:r>
      <w:r w:rsidRPr="0086680B">
        <w:rPr>
          <w:highlight w:val="cyan"/>
          <w:u w:val="single"/>
        </w:rPr>
        <w:t>probabilistic reasoning</w:t>
      </w:r>
      <w:r w:rsidRPr="00CE0948">
        <w:rPr>
          <w:sz w:val="12"/>
        </w:rPr>
        <w:t xml:space="preserve">. Ultimately, though, </w:t>
      </w:r>
      <w:r w:rsidRPr="00CE0948">
        <w:rPr>
          <w:u w:val="single"/>
        </w:rPr>
        <w:t>the value of prediction in strategic planning does not rest primarily in getting the correct answer</w:t>
      </w:r>
      <w:r w:rsidRPr="00CE0948">
        <w:rPr>
          <w:sz w:val="12"/>
        </w:rPr>
        <w:t xml:space="preserve">, or even in the more feasible objective of bounding the range of correct answers. </w:t>
      </w:r>
      <w:r w:rsidRPr="00CE0948">
        <w:rPr>
          <w:rStyle w:val="StyleUnderline"/>
        </w:rPr>
        <w:t>Rather,</w:t>
      </w:r>
      <w:r w:rsidRPr="00CE0948">
        <w:rPr>
          <w:sz w:val="12"/>
        </w:rPr>
        <w:t xml:space="preserve"> </w:t>
      </w:r>
      <w:r w:rsidRPr="0086680B">
        <w:rPr>
          <w:highlight w:val="cyan"/>
          <w:u w:val="single"/>
        </w:rPr>
        <w:t>prediction requires decision-makers to expose</w:t>
      </w:r>
      <w:r w:rsidRPr="00CE0948">
        <w:rPr>
          <w:u w:val="single"/>
        </w:rPr>
        <w:t xml:space="preserve">, not only to others but to themselves, the beliefs they hold regarding </w:t>
      </w:r>
      <w:r w:rsidRPr="0086680B">
        <w:rPr>
          <w:b/>
          <w:highlight w:val="cyan"/>
          <w:u w:val="single"/>
        </w:rPr>
        <w:t>why</w:t>
      </w:r>
      <w:r w:rsidRPr="0086680B">
        <w:rPr>
          <w:highlight w:val="cyan"/>
          <w:u w:val="single"/>
        </w:rPr>
        <w:t xml:space="preserve"> a given event is likely or </w:t>
      </w:r>
      <w:r w:rsidRPr="00CE0948">
        <w:rPr>
          <w:u w:val="single"/>
        </w:rPr>
        <w:t xml:space="preserve">unlikely and why it would be </w:t>
      </w:r>
      <w:r w:rsidRPr="0086680B">
        <w:rPr>
          <w:highlight w:val="cyan"/>
          <w:u w:val="single"/>
        </w:rPr>
        <w:t xml:space="preserve">important </w:t>
      </w:r>
      <w:r w:rsidRPr="00CE0948">
        <w:rPr>
          <w:u w:val="single"/>
        </w:rPr>
        <w:t>or unimportant</w:t>
      </w:r>
      <w:r w:rsidRPr="00CE0948">
        <w:rPr>
          <w:sz w:val="12"/>
        </w:rPr>
        <w:t>. Richard Neustadt and Ernest May highlight this useful property of probabilistic reasoning in their renowned study of the use of history in decision-making, Thinking in Time</w:t>
      </w:r>
      <w:r w:rsidRPr="00CE0948">
        <w:rPr>
          <w:sz w:val="12"/>
          <w:szCs w:val="18"/>
        </w:rPr>
        <w:t xml:space="preserve">. In discussing the importance of probing presumptions, they contend: The need is for tests prompting questions, for sharp, straightforward mechanisms the decision makers and their aides might readily recall and use to dig into their own and each others’ presumptions. And they need tests that get at basics somewhat by indirection, not by frontal inquiry: not ‘what is your inferred causation, General?’ Above all, not, ‘what are your values, Mr. Secretary?’ ... If someone says ‘a fair chance’ ... ask, ‘if you were a betting man or woman, what odds would you put on that?’ If others are present, ask the same of each, and of yourself, too. Then probe the differences: why? This is tantamount to seeking and then arguing assumptions underlying different numbers placed on a subjective probability assessment. We know of no better way to force clarification of meanings while exposing hidden differences ... Once differing odds have been quoted, the question ‘why?’ can follow any number of tracks. Argument may pit common sense against common sense or analogy against analogy. What is important is that the expert’s basis for linking ‘if’ with ‘then’ gets exposed to the hearing of other experts before the lay official has to say yes or no.’35 </w:t>
      </w:r>
      <w:r w:rsidRPr="00CE0948">
        <w:rPr>
          <w:sz w:val="12"/>
        </w:rPr>
        <w:t xml:space="preserve">There are at least three critical and related benefits of prediction in strate- gic planning. The first reflects Neustadt and May’s point – </w:t>
      </w:r>
      <w:r w:rsidRPr="0086680B">
        <w:rPr>
          <w:highlight w:val="cyan"/>
          <w:u w:val="single"/>
        </w:rPr>
        <w:t>prediction enforces</w:t>
      </w:r>
      <w:r w:rsidRPr="00CE0948">
        <w:rPr>
          <w:u w:val="single"/>
        </w:rPr>
        <w:t xml:space="preserve"> a certain level of </w:t>
      </w:r>
      <w:r w:rsidRPr="00CE0948">
        <w:rPr>
          <w:rStyle w:val="StyleUnderline"/>
        </w:rPr>
        <w:t>discipline in</w:t>
      </w:r>
      <w:r w:rsidRPr="00CE0948">
        <w:rPr>
          <w:u w:val="single"/>
        </w:rPr>
        <w:t xml:space="preserve"> </w:t>
      </w:r>
      <w:r w:rsidRPr="0086680B">
        <w:rPr>
          <w:highlight w:val="cyan"/>
          <w:u w:val="single"/>
        </w:rPr>
        <w:t>making explicit the assumptions</w:t>
      </w:r>
      <w:r w:rsidRPr="00CE0948">
        <w:rPr>
          <w:u w:val="single"/>
        </w:rPr>
        <w:t xml:space="preserve">, key variables </w:t>
      </w:r>
      <w:r w:rsidRPr="0086680B">
        <w:rPr>
          <w:highlight w:val="cyan"/>
          <w:u w:val="single"/>
        </w:rPr>
        <w:t xml:space="preserve">and </w:t>
      </w:r>
      <w:r w:rsidRPr="00CE0948">
        <w:rPr>
          <w:u w:val="single"/>
        </w:rPr>
        <w:t xml:space="preserve">implied causal </w:t>
      </w:r>
      <w:r w:rsidRPr="0086680B">
        <w:rPr>
          <w:highlight w:val="cyan"/>
          <w:u w:val="single"/>
        </w:rPr>
        <w:t xml:space="preserve">relationships </w:t>
      </w:r>
      <w:r w:rsidRPr="00CE0948">
        <w:rPr>
          <w:u w:val="single"/>
        </w:rPr>
        <w:t xml:space="preserve">that constitute decision-makers’ beliefs and </w:t>
      </w:r>
      <w:r w:rsidRPr="0086680B">
        <w:rPr>
          <w:highlight w:val="cyan"/>
          <w:u w:val="single"/>
        </w:rPr>
        <w:t xml:space="preserve">that </w:t>
      </w:r>
      <w:r w:rsidRPr="0086680B">
        <w:rPr>
          <w:b/>
          <w:highlight w:val="cyan"/>
          <w:u w:val="single"/>
        </w:rPr>
        <w:t>might otherwise remain implicit</w:t>
      </w:r>
      <w:r w:rsidRPr="0086680B">
        <w:rPr>
          <w:rStyle w:val="StyleUnderline"/>
          <w:highlight w:val="cyan"/>
        </w:rPr>
        <w:t>. Imagine</w:t>
      </w:r>
      <w:r w:rsidRPr="00CE0948">
        <w:rPr>
          <w:u w:val="single"/>
        </w:rPr>
        <w:t>,</w:t>
      </w:r>
      <w:r w:rsidRPr="00CE0948">
        <w:rPr>
          <w:sz w:val="12"/>
        </w:rPr>
        <w:t xml:space="preserve"> for example, </w:t>
      </w:r>
      <w:r w:rsidRPr="00CE0948">
        <w:rPr>
          <w:u w:val="single"/>
        </w:rPr>
        <w:t xml:space="preserve">if Shinseki and Wolfowitz had been made to assign probabilities to their opposing expectations </w:t>
      </w:r>
      <w:r w:rsidRPr="0086680B">
        <w:rPr>
          <w:highlight w:val="cyan"/>
          <w:u w:val="single"/>
        </w:rPr>
        <w:t>regarding</w:t>
      </w:r>
      <w:r w:rsidRPr="00CE0948">
        <w:rPr>
          <w:u w:val="single"/>
        </w:rPr>
        <w:t xml:space="preserve"> post-war </w:t>
      </w:r>
      <w:r w:rsidRPr="0086680B">
        <w:rPr>
          <w:highlight w:val="cyan"/>
          <w:u w:val="single"/>
        </w:rPr>
        <w:t xml:space="preserve">Iraq. Not only would they have had to work harder to justify their views, they might have seen </w:t>
      </w:r>
      <w:r w:rsidRPr="00CE0948">
        <w:rPr>
          <w:u w:val="single"/>
        </w:rPr>
        <w:t xml:space="preserve">more clearly the substantial chance that </w:t>
      </w:r>
      <w:r w:rsidRPr="0086680B">
        <w:rPr>
          <w:highlight w:val="cyan"/>
          <w:u w:val="single"/>
        </w:rPr>
        <w:t>they were wrong</w:t>
      </w:r>
      <w:r w:rsidRPr="00CE0948">
        <w:rPr>
          <w:u w:val="single"/>
        </w:rPr>
        <w:t xml:space="preserve"> and had to make greater efforts in their planning to prepare for that contingency</w:t>
      </w:r>
      <w:r w:rsidRPr="00CE0948">
        <w:rPr>
          <w:sz w:val="12"/>
        </w:rPr>
        <w:t xml:space="preserve">. </w:t>
      </w:r>
      <w:r w:rsidRPr="00CE0948">
        <w:rPr>
          <w:u w:val="single"/>
        </w:rPr>
        <w:t>Secondly, the very process of making the relevant factors of a decision explicit provides a firm</w:t>
      </w:r>
      <w:r w:rsidRPr="00CE0948">
        <w:rPr>
          <w:sz w:val="12"/>
        </w:rPr>
        <w:t>, or at least transparent</w:t>
      </w:r>
      <w:r w:rsidRPr="00CE0948">
        <w:rPr>
          <w:sz w:val="12"/>
          <w:u w:val="single"/>
        </w:rPr>
        <w:t>,</w:t>
      </w:r>
      <w:r w:rsidRPr="00CE0948">
        <w:rPr>
          <w:u w:val="single"/>
        </w:rPr>
        <w:t xml:space="preserve"> basis for making choices. </w:t>
      </w:r>
      <w:r w:rsidRPr="00CE0948">
        <w:rPr>
          <w:sz w:val="12"/>
        </w:rPr>
        <w:t xml:space="preserve">Alternative courses of action can be compared and assessed in like terms. </w:t>
      </w:r>
      <w:r w:rsidRPr="00CE0948">
        <w:rPr>
          <w:u w:val="single"/>
        </w:rPr>
        <w:t xml:space="preserve">Third, the transparency and discipline of </w:t>
      </w:r>
      <w:r w:rsidRPr="0086680B">
        <w:rPr>
          <w:highlight w:val="cyan"/>
          <w:u w:val="single"/>
        </w:rPr>
        <w:t xml:space="preserve">the process </w:t>
      </w:r>
      <w:r w:rsidRPr="00CE0948">
        <w:rPr>
          <w:u w:val="single"/>
        </w:rPr>
        <w:t xml:space="preserve">of arriving at the initial strategy </w:t>
      </w:r>
      <w:r w:rsidRPr="0086680B">
        <w:rPr>
          <w:highlight w:val="cyan"/>
          <w:u w:val="single"/>
        </w:rPr>
        <w:t xml:space="preserve">should heighten </w:t>
      </w:r>
      <w:r w:rsidRPr="00CE0948">
        <w:rPr>
          <w:u w:val="single"/>
        </w:rPr>
        <w:t xml:space="preserve">the decision-maker’s </w:t>
      </w:r>
      <w:r w:rsidRPr="0086680B">
        <w:rPr>
          <w:highlight w:val="cyan"/>
          <w:u w:val="single"/>
        </w:rPr>
        <w:t xml:space="preserve">sensitivity toward changes </w:t>
      </w:r>
      <w:r w:rsidRPr="00CE0948">
        <w:rPr>
          <w:u w:val="single"/>
        </w:rPr>
        <w:t xml:space="preserve">in the environment that would suggest the need </w:t>
      </w:r>
      <w:r w:rsidRPr="0086680B">
        <w:rPr>
          <w:highlight w:val="cyan"/>
          <w:u w:val="single"/>
        </w:rPr>
        <w:t xml:space="preserve">for adjustments </w:t>
      </w:r>
      <w:r w:rsidRPr="00CE0948">
        <w:rPr>
          <w:u w:val="single"/>
        </w:rPr>
        <w:t>to that strategy</w:t>
      </w:r>
      <w:r w:rsidRPr="00CE0948">
        <w:rPr>
          <w:sz w:val="12"/>
        </w:rPr>
        <w:t xml:space="preserve">. </w:t>
      </w:r>
      <w:r w:rsidRPr="00CE0948">
        <w:rPr>
          <w:u w:val="single"/>
        </w:rPr>
        <w:t xml:space="preserve">In this way, </w:t>
      </w:r>
      <w:r w:rsidRPr="0086680B">
        <w:rPr>
          <w:highlight w:val="cyan"/>
          <w:u w:val="single"/>
        </w:rPr>
        <w:t xml:space="preserve">prediction enhances </w:t>
      </w:r>
      <w:r w:rsidRPr="00CE0948">
        <w:rPr>
          <w:u w:val="single"/>
        </w:rPr>
        <w:t xml:space="preserve">rather than under-mines </w:t>
      </w:r>
      <w:r w:rsidRPr="0086680B">
        <w:rPr>
          <w:b/>
          <w:highlight w:val="cyan"/>
          <w:u w:val="single"/>
        </w:rPr>
        <w:t>strategic flexibility</w:t>
      </w:r>
      <w:r w:rsidRPr="00CE0948">
        <w:rPr>
          <w:sz w:val="12"/>
        </w:rPr>
        <w:t xml:space="preserve">. This defence of prediction does not imply that great stakes should be gambled on narrow, singular predictions of the future. On the contrary, the central problem of uncertainty in plan- ning remains that any given prediction may simply be wrong. Preparations for those eventualities must be made. Indeed, in many cases, relatively unlikely outcomes could be enormously consequential, and therefore merit extensive preparation and investment. In order to navigate this complexity, strategists must return to the dis- tinction between uncertainty and risk. </w:t>
      </w:r>
      <w:r w:rsidRPr="0086680B">
        <w:rPr>
          <w:highlight w:val="cyan"/>
          <w:u w:val="single"/>
        </w:rPr>
        <w:t xml:space="preserve">While </w:t>
      </w:r>
      <w:r w:rsidRPr="00CE0948">
        <w:rPr>
          <w:u w:val="single"/>
        </w:rPr>
        <w:t xml:space="preserve">the </w:t>
      </w:r>
      <w:r w:rsidRPr="0086680B">
        <w:rPr>
          <w:highlight w:val="cyan"/>
          <w:u w:val="single"/>
        </w:rPr>
        <w:t xml:space="preserve">complexity </w:t>
      </w:r>
      <w:r w:rsidRPr="00CE0948">
        <w:rPr>
          <w:u w:val="single"/>
        </w:rPr>
        <w:t xml:space="preserve">of the international security environment </w:t>
      </w:r>
      <w:r w:rsidRPr="0086680B">
        <w:rPr>
          <w:highlight w:val="cyan"/>
          <w:u w:val="single"/>
        </w:rPr>
        <w:t xml:space="preserve">may make it </w:t>
      </w:r>
      <w:r w:rsidRPr="00CE0948">
        <w:rPr>
          <w:u w:val="single"/>
        </w:rPr>
        <w:t xml:space="preserve">somewhat </w:t>
      </w:r>
      <w:r w:rsidRPr="0086680B">
        <w:rPr>
          <w:highlight w:val="cyan"/>
          <w:u w:val="single"/>
        </w:rPr>
        <w:t xml:space="preserve">resistant </w:t>
      </w:r>
      <w:r w:rsidRPr="00CE0948">
        <w:rPr>
          <w:u w:val="single"/>
        </w:rPr>
        <w:t xml:space="preserve">to the type of </w:t>
      </w:r>
      <w:r w:rsidRPr="00CE0948">
        <w:rPr>
          <w:rStyle w:val="StyleUnderline"/>
        </w:rPr>
        <w:t xml:space="preserve">probabilistic thinking associated with risk, </w:t>
      </w:r>
      <w:r w:rsidRPr="0086680B">
        <w:rPr>
          <w:rStyle w:val="StyleUnderline"/>
          <w:highlight w:val="cyan"/>
        </w:rPr>
        <w:t xml:space="preserve">a risk-oriented approach seems to be the only viable model </w:t>
      </w:r>
      <w:r w:rsidRPr="00CE0948">
        <w:rPr>
          <w:rStyle w:val="StyleUnderline"/>
        </w:rPr>
        <w:t>for national-security strategic planning.</w:t>
      </w:r>
      <w:r w:rsidRPr="00CE0948">
        <w:rPr>
          <w:szCs w:val="18"/>
          <w:u w:val="single"/>
        </w:rPr>
        <w:t xml:space="preserve"> </w:t>
      </w:r>
      <w:r w:rsidRPr="0086680B">
        <w:rPr>
          <w:szCs w:val="18"/>
          <w:highlight w:val="cyan"/>
          <w:u w:val="single"/>
        </w:rPr>
        <w:t xml:space="preserve">The alternative </w:t>
      </w:r>
      <w:r w:rsidRPr="00CE0948">
        <w:rPr>
          <w:szCs w:val="18"/>
          <w:u w:val="single"/>
        </w:rPr>
        <w:t xml:space="preserve">approach, which categorically denies prediction, </w:t>
      </w:r>
      <w:r w:rsidRPr="0086680B">
        <w:rPr>
          <w:szCs w:val="18"/>
          <w:highlight w:val="cyan"/>
          <w:u w:val="single"/>
        </w:rPr>
        <w:t>precludes strategy</w:t>
      </w:r>
      <w:r w:rsidRPr="00CE0948">
        <w:rPr>
          <w:sz w:val="12"/>
          <w:szCs w:val="18"/>
        </w:rPr>
        <w:t>. As Betts argues, Any assumption that some knowledge, whether intuitive or explicitly formalized, provides guidance about what should be done is a presumption that there is reason to believe the choice will produce a satisfactory outcome – that is, it is a prediction, however rough it may be. If there is no hope of discerning and manipulating causes to produce intended effects, analysts as well as politicians and generals should all quit and go fishing.</w:t>
      </w:r>
      <w:r w:rsidRPr="00CE0948">
        <w:rPr>
          <w:sz w:val="12"/>
          <w:szCs w:val="12"/>
        </w:rPr>
        <w:t>36</w:t>
      </w:r>
      <w:r w:rsidRPr="00CE0948">
        <w:rPr>
          <w:sz w:val="12"/>
        </w:rPr>
        <w:t xml:space="preserve"> Unless they are willing to quit and go fishing, then, strategists must sharpen their tools of risk assessment. Risk assessment comes in many varieties, but identification of two key parameters is common to all of them: the consequences of a harmful event or condition; and the likelihood of that harmful event or condition occurring. With no perspective on likelihood, a strategist can have no firm perspective on risk. With no firm perspective on risk, strategists cannot purposefully discriminate among alternative choices. Without purposeful choice, there is no strategy. One of the most widely read books in recent years on the complicated relation- ship between strategy and uncertainty is Peter Schwartz’s work on scenario-based planning, The Art of the Long View. Schwartz warns against the hazards faced by leaders who have deterministic habits of mind, or who deny the difficult implications of uncertainty for strategic planning. To overcome such tenden- cies, he advocates the use of alternative future scenarios for the purposes of examining alternative strategies. His view of scenarios is that their goal is not to predict the future, but to sensitise leaders to the highly contingent nature of their decision-making.37 This philosophy has taken root in the strategic-planning processes in the Pentagon and other parts of the US government, and properly so. Examination of alternative futures and the potential effects of surprise on current plans is essential. Appreciation of uncertainty also has a number of organisational impli- cations, many of which the national-security establishment is trying to take to heart, such as encouraging multidisciplinary study and training, enhancing information sharing, rewarding innovation, and placing a premium on speed and versatility. The arguments advanced here seek to take nothing away from these imperatives of planning and operating in an uncertain environment. But appreciation of uncertainty carries hazards of its own. </w:t>
      </w:r>
      <w:r w:rsidRPr="00CE0948">
        <w:rPr>
          <w:u w:val="single"/>
        </w:rPr>
        <w:t>Questioning assumptions is critical, but assumptions must be made in the end.</w:t>
      </w:r>
      <w:r w:rsidRPr="00CE0948">
        <w:rPr>
          <w:sz w:val="12"/>
        </w:rPr>
        <w:t xml:space="preserve"> Clausewitz’s ‘standard of judgment’ for discriminating among alternatives must be applied. Creative, unbounded speculation must resolve to choice or else there will be no strategy. Recent history suggests that </w:t>
      </w:r>
      <w:r w:rsidRPr="0086680B">
        <w:rPr>
          <w:b/>
          <w:highlight w:val="cyan"/>
          <w:u w:val="single"/>
        </w:rPr>
        <w:t>unchecked scepticism</w:t>
      </w:r>
      <w:r w:rsidRPr="0086680B">
        <w:rPr>
          <w:highlight w:val="cyan"/>
          <w:u w:val="single"/>
        </w:rPr>
        <w:t xml:space="preserve"> </w:t>
      </w:r>
      <w:r w:rsidRPr="00CE0948">
        <w:rPr>
          <w:u w:val="single"/>
        </w:rPr>
        <w:t xml:space="preserve">regarding the validity of prediction </w:t>
      </w:r>
      <w:r w:rsidRPr="0086680B">
        <w:rPr>
          <w:highlight w:val="cyan"/>
          <w:u w:val="single"/>
        </w:rPr>
        <w:t>can marginalise analysis</w:t>
      </w:r>
      <w:r w:rsidRPr="00CE0948">
        <w:rPr>
          <w:sz w:val="12"/>
        </w:rPr>
        <w:t xml:space="preserve">, trade significant cost for ambig- uous benefit, </w:t>
      </w:r>
      <w:r w:rsidRPr="0086680B">
        <w:rPr>
          <w:highlight w:val="cyan"/>
          <w:u w:val="single"/>
        </w:rPr>
        <w:t xml:space="preserve">empower parochial interests </w:t>
      </w:r>
      <w:r w:rsidRPr="00CE0948">
        <w:rPr>
          <w:u w:val="single"/>
        </w:rPr>
        <w:t xml:space="preserve">in decision-making, </w:t>
      </w:r>
      <w:r w:rsidRPr="0086680B">
        <w:rPr>
          <w:highlight w:val="cyan"/>
          <w:u w:val="single"/>
        </w:rPr>
        <w:t>and undermine flex</w:t>
      </w:r>
      <w:r w:rsidRPr="00CE0948">
        <w:rPr>
          <w:u w:val="single"/>
        </w:rPr>
        <w:t>ibility</w:t>
      </w:r>
      <w:r w:rsidRPr="00CE0948">
        <w:rPr>
          <w:sz w:val="12"/>
        </w:rPr>
        <w:t xml:space="preserve">. Accordingly, having fully recognised the need to broaden their strategic-planning aperture, national-security policymakers would do well now to reinvigorate their efforts in the messy but indispensable business of predicting the future. </w:t>
      </w:r>
    </w:p>
    <w:p w14:paraId="5B334E14" w14:textId="43886C27" w:rsidR="008E24BC" w:rsidRDefault="008E24BC" w:rsidP="008E24BC"/>
    <w:p w14:paraId="63A9F7E5" w14:textId="2D8BD973" w:rsidR="00B97228" w:rsidRDefault="00B97228" w:rsidP="00B97228">
      <w:pPr>
        <w:pStyle w:val="Heading3"/>
      </w:pPr>
      <w:r>
        <w:t xml:space="preserve">Cognitive Bias </w:t>
      </w:r>
    </w:p>
    <w:p w14:paraId="61ECD989" w14:textId="77777777" w:rsidR="00B97228" w:rsidRDefault="00B97228" w:rsidP="00B97228">
      <w:pPr>
        <w:pStyle w:val="Heading4"/>
        <w:rPr>
          <w:rFonts w:eastAsia="MS Gothic"/>
        </w:rPr>
      </w:pPr>
      <w:r>
        <w:rPr>
          <w:rFonts w:eastAsia="MS Gothic"/>
        </w:rPr>
        <w:t>Cognitive bias flows neg</w:t>
      </w:r>
    </w:p>
    <w:p w14:paraId="56623DBA" w14:textId="77777777" w:rsidR="00B97228" w:rsidRPr="00A42482" w:rsidRDefault="00B97228" w:rsidP="00B97228">
      <w:pPr>
        <w:rPr>
          <w:sz w:val="16"/>
        </w:rPr>
      </w:pPr>
      <w:r w:rsidRPr="00A42482">
        <w:rPr>
          <w:sz w:val="16"/>
        </w:rPr>
        <w:t xml:space="preserve">Nick </w:t>
      </w:r>
      <w:r w:rsidRPr="00A42482">
        <w:rPr>
          <w:rStyle w:val="Style13ptBold"/>
        </w:rPr>
        <w:t>Bostrom 11</w:t>
      </w:r>
      <w:r w:rsidRPr="00A42482">
        <w:rPr>
          <w:sz w:val="16"/>
        </w:rPr>
        <w:t xml:space="preserve">. Professor in the Faculty of Philosophy &amp; Oxford Martin School, Director of the Future of Humanity Institute, and Director of the Programme on the Impacts of Future Technology at the University of Oxford, recipient of the 2009 Eugene R. Gannon Award for the Continued Pursuit of Human Advancement, holds a Ph.D. in Philosophy from the London School of Economics, 2011 “The Concept of Existential Risk,” Draft of a Paper published on ExistentialRisk.com, Available Online at </w:t>
      </w:r>
      <w:hyperlink r:id="rId30" w:history="1">
        <w:r w:rsidRPr="00A42482">
          <w:rPr>
            <w:rStyle w:val="Hyperlink"/>
            <w:sz w:val="16"/>
          </w:rPr>
          <w:t>http://www.existentialrisk.com/concept.html</w:t>
        </w:r>
      </w:hyperlink>
    </w:p>
    <w:p w14:paraId="11E6E410" w14:textId="77777777" w:rsidR="00B97228" w:rsidRPr="00A42482" w:rsidRDefault="00B97228" w:rsidP="00B97228">
      <w:pPr>
        <w:rPr>
          <w:rFonts w:eastAsia="Cambria"/>
          <w:sz w:val="14"/>
        </w:rPr>
      </w:pPr>
      <w:r>
        <w:rPr>
          <w:rFonts w:eastAsia="Cambria"/>
          <w:u w:val="single"/>
        </w:rPr>
        <w:t xml:space="preserve">Many kinds of </w:t>
      </w:r>
      <w:r w:rsidRPr="00F92B51">
        <w:rPr>
          <w:rFonts w:eastAsia="Cambria"/>
          <w:highlight w:val="cyan"/>
          <w:u w:val="single"/>
        </w:rPr>
        <w:t>cognitive bias</w:t>
      </w:r>
      <w:r>
        <w:rPr>
          <w:rFonts w:eastAsia="Cambria"/>
          <w:u w:val="single"/>
        </w:rPr>
        <w:t xml:space="preserve"> and other psychological phenomena </w:t>
      </w:r>
      <w:r w:rsidRPr="00F92B51">
        <w:rPr>
          <w:rFonts w:eastAsia="Cambria"/>
          <w:highlight w:val="cyan"/>
          <w:u w:val="single"/>
        </w:rPr>
        <w:t xml:space="preserve">impede efforts at </w:t>
      </w:r>
      <w:r>
        <w:rPr>
          <w:rFonts w:eastAsia="Cambria"/>
          <w:u w:val="single"/>
        </w:rPr>
        <w:t xml:space="preserve">thinking clearly and </w:t>
      </w:r>
      <w:r w:rsidRPr="00F92B51">
        <w:rPr>
          <w:rFonts w:eastAsia="Cambria"/>
          <w:highlight w:val="cyan"/>
          <w:u w:val="single"/>
        </w:rPr>
        <w:t>dealing</w:t>
      </w:r>
      <w:r w:rsidRPr="00A42482">
        <w:rPr>
          <w:rFonts w:eastAsia="Cambria"/>
          <w:u w:val="single"/>
        </w:rPr>
        <w:t xml:space="preserve"> </w:t>
      </w:r>
      <w:r>
        <w:rPr>
          <w:rFonts w:eastAsia="Cambria"/>
          <w:u w:val="single"/>
        </w:rPr>
        <w:t xml:space="preserve">effectively </w:t>
      </w:r>
      <w:r w:rsidRPr="00F92B51">
        <w:rPr>
          <w:rFonts w:eastAsia="Cambria"/>
          <w:highlight w:val="cyan"/>
          <w:u w:val="single"/>
        </w:rPr>
        <w:t>with existential risk</w:t>
      </w:r>
      <w:r w:rsidRPr="00A42482">
        <w:rPr>
          <w:rFonts w:eastAsia="Cambria"/>
          <w:sz w:val="14"/>
        </w:rPr>
        <w:t xml:space="preserve">.[32] For example, </w:t>
      </w:r>
      <w:r>
        <w:rPr>
          <w:rFonts w:eastAsia="Cambria"/>
          <w:u w:val="single"/>
        </w:rPr>
        <w:t>use of</w:t>
      </w:r>
      <w:r w:rsidRPr="00A42482">
        <w:rPr>
          <w:rFonts w:eastAsia="Cambria"/>
          <w:u w:val="single"/>
        </w:rPr>
        <w:t xml:space="preserve"> </w:t>
      </w:r>
      <w:r w:rsidRPr="00F92B51">
        <w:rPr>
          <w:rFonts w:eastAsia="Cambria"/>
          <w:highlight w:val="cyan"/>
          <w:u w:val="single"/>
        </w:rPr>
        <w:t xml:space="preserve">the availability heuristic </w:t>
      </w:r>
      <w:r>
        <w:rPr>
          <w:rFonts w:eastAsia="Cambria"/>
          <w:u w:val="single"/>
        </w:rPr>
        <w:t xml:space="preserve">may </w:t>
      </w:r>
      <w:r w:rsidRPr="00F92B51">
        <w:rPr>
          <w:rFonts w:eastAsia="Cambria"/>
          <w:highlight w:val="cyan"/>
          <w:u w:val="single"/>
        </w:rPr>
        <w:t>create a “good-story bias”</w:t>
      </w:r>
      <w:r w:rsidRPr="00A42482">
        <w:rPr>
          <w:rFonts w:eastAsia="Cambria"/>
          <w:u w:val="single"/>
        </w:rPr>
        <w:t xml:space="preserve"> </w:t>
      </w:r>
      <w:r>
        <w:rPr>
          <w:rFonts w:eastAsia="Cambria"/>
          <w:u w:val="single"/>
        </w:rPr>
        <w:t xml:space="preserve">whereby </w:t>
      </w:r>
      <w:r w:rsidRPr="00F92B51">
        <w:rPr>
          <w:rFonts w:eastAsia="Cambria"/>
          <w:highlight w:val="cyan"/>
          <w:u w:val="single"/>
        </w:rPr>
        <w:t>people evaluate</w:t>
      </w:r>
      <w:r w:rsidRPr="00A42482">
        <w:rPr>
          <w:rFonts w:eastAsia="Cambria"/>
          <w:u w:val="single"/>
        </w:rPr>
        <w:t xml:space="preserve"> </w:t>
      </w:r>
      <w:r>
        <w:rPr>
          <w:rFonts w:eastAsia="Cambria"/>
          <w:u w:val="single"/>
        </w:rPr>
        <w:t xml:space="preserve">the plausibility of existential-risk scenarios </w:t>
      </w:r>
      <w:r w:rsidRPr="00F92B51">
        <w:rPr>
          <w:rFonts w:eastAsia="Cambria"/>
          <w:highlight w:val="cyan"/>
          <w:u w:val="single"/>
        </w:rPr>
        <w:t xml:space="preserve">on </w:t>
      </w:r>
      <w:r>
        <w:rPr>
          <w:rFonts w:eastAsia="Cambria"/>
          <w:u w:val="single"/>
        </w:rPr>
        <w:t xml:space="preserve">the basis of </w:t>
      </w:r>
      <w:r w:rsidRPr="00F92B51">
        <w:rPr>
          <w:rFonts w:eastAsia="Cambria"/>
          <w:highlight w:val="cyan"/>
          <w:u w:val="single"/>
        </w:rPr>
        <w:t>experience,</w:t>
      </w:r>
      <w:r>
        <w:rPr>
          <w:rFonts w:eastAsia="Cambria"/>
          <w:u w:val="single"/>
        </w:rPr>
        <w:t xml:space="preserve"> or on how easily the various possibilities spring to mind. Since </w:t>
      </w:r>
      <w:r w:rsidRPr="00F92B51">
        <w:rPr>
          <w:rFonts w:eastAsia="Cambria"/>
          <w:highlight w:val="cyan"/>
          <w:u w:val="single"/>
        </w:rPr>
        <w:t xml:space="preserve">nobody has </w:t>
      </w:r>
      <w:r>
        <w:rPr>
          <w:rFonts w:eastAsia="Cambria"/>
          <w:u w:val="single"/>
        </w:rPr>
        <w:t xml:space="preserve">any real </w:t>
      </w:r>
      <w:r w:rsidRPr="00F92B51">
        <w:rPr>
          <w:rFonts w:eastAsia="Cambria"/>
          <w:highlight w:val="cyan"/>
          <w:u w:val="single"/>
        </w:rPr>
        <w:t>experience with existential catastrophe, expectations may be formed</w:t>
      </w:r>
      <w:r w:rsidRPr="00A42482">
        <w:rPr>
          <w:rFonts w:eastAsia="Cambria"/>
          <w:u w:val="single"/>
        </w:rPr>
        <w:t xml:space="preserve"> </w:t>
      </w:r>
      <w:r>
        <w:rPr>
          <w:rFonts w:eastAsia="Cambria"/>
          <w:u w:val="single"/>
        </w:rPr>
        <w:t>instead on the basis of fictional evidence</w:t>
      </w:r>
      <w:r w:rsidRPr="00A42482">
        <w:rPr>
          <w:rFonts w:eastAsia="Cambria"/>
          <w:sz w:val="14"/>
        </w:rPr>
        <w:t xml:space="preserve"> derived from movies and novels. Such </w:t>
      </w:r>
      <w:r>
        <w:rPr>
          <w:rFonts w:eastAsia="Cambria"/>
          <w:u w:val="single"/>
        </w:rPr>
        <w:t>fictional exposures are systematically biased in favor of scenarios that make for entertaining stories</w:t>
      </w:r>
      <w:r w:rsidRPr="00A42482">
        <w:rPr>
          <w:rFonts w:eastAsia="Cambria"/>
          <w:sz w:val="14"/>
        </w:rPr>
        <w:t xml:space="preserve">. Plotlines may feature a small band of human protagonists successfully repelling an alien invasion or a robot army. </w:t>
      </w:r>
      <w:r w:rsidRPr="00F92B51">
        <w:rPr>
          <w:rFonts w:eastAsia="Cambria"/>
          <w:highlight w:val="cyan"/>
          <w:u w:val="single"/>
        </w:rPr>
        <w:t>A story in which humankind goes extinct suddenly</w:t>
      </w:r>
      <w:r>
        <w:rPr>
          <w:rFonts w:eastAsia="Cambria"/>
          <w:u w:val="single"/>
        </w:rPr>
        <w:t>—without warning and without being replaced by some other interesting beings—</w:t>
      </w:r>
      <w:r w:rsidRPr="00F92B51">
        <w:rPr>
          <w:rFonts w:eastAsia="Cambria"/>
          <w:highlight w:val="cyan"/>
          <w:u w:val="single"/>
        </w:rPr>
        <w:t>is</w:t>
      </w:r>
      <w:r w:rsidRPr="00A42482">
        <w:rPr>
          <w:rFonts w:eastAsia="Cambria"/>
          <w:u w:val="single"/>
        </w:rPr>
        <w:t xml:space="preserve"> </w:t>
      </w:r>
      <w:r>
        <w:rPr>
          <w:rFonts w:eastAsia="Cambria"/>
          <w:u w:val="single"/>
        </w:rPr>
        <w:t>less likely to succeed at the box office</w:t>
      </w:r>
      <w:r w:rsidRPr="00A42482">
        <w:rPr>
          <w:rFonts w:eastAsia="Cambria"/>
          <w:sz w:val="14"/>
        </w:rPr>
        <w:t xml:space="preserve"> (</w:t>
      </w:r>
      <w:r>
        <w:rPr>
          <w:rFonts w:eastAsia="Cambria"/>
          <w:u w:val="single"/>
        </w:rPr>
        <w:t xml:space="preserve">although </w:t>
      </w:r>
      <w:r w:rsidRPr="00F92B51">
        <w:rPr>
          <w:rFonts w:eastAsia="Cambria"/>
          <w:highlight w:val="cyan"/>
          <w:u w:val="single"/>
        </w:rPr>
        <w:t>more likely to happen</w:t>
      </w:r>
      <w:r w:rsidRPr="00A42482">
        <w:rPr>
          <w:rFonts w:eastAsia="Cambria"/>
          <w:u w:val="single"/>
        </w:rPr>
        <w:t xml:space="preserve"> </w:t>
      </w:r>
      <w:r>
        <w:rPr>
          <w:rFonts w:eastAsia="Cambria"/>
          <w:u w:val="single"/>
        </w:rPr>
        <w:t>in reality</w:t>
      </w:r>
      <w:r w:rsidRPr="00A42482">
        <w:rPr>
          <w:rFonts w:eastAsia="Cambria"/>
          <w:sz w:val="14"/>
        </w:rPr>
        <w:t>).</w:t>
      </w:r>
    </w:p>
    <w:p w14:paraId="61C7E4F8" w14:textId="77777777" w:rsidR="00B97228" w:rsidRPr="00D8109E" w:rsidRDefault="00B97228" w:rsidP="00B97228"/>
    <w:p w14:paraId="4CA7EFE9" w14:textId="77777777" w:rsidR="00B97228" w:rsidRPr="00D8109E" w:rsidRDefault="00B97228" w:rsidP="00B97228">
      <w:pPr>
        <w:pStyle w:val="Heading4"/>
      </w:pPr>
      <w:r w:rsidRPr="00D8109E">
        <w:t>Scope neglect proves our arguments</w:t>
      </w:r>
    </w:p>
    <w:p w14:paraId="61AB941C" w14:textId="77777777" w:rsidR="00B97228" w:rsidRPr="00A42482" w:rsidRDefault="00B97228" w:rsidP="00B97228">
      <w:pPr>
        <w:rPr>
          <w:sz w:val="16"/>
        </w:rPr>
      </w:pPr>
      <w:r w:rsidRPr="00A42482">
        <w:rPr>
          <w:sz w:val="16"/>
        </w:rPr>
        <w:t xml:space="preserve">Eliezer </w:t>
      </w:r>
      <w:r w:rsidRPr="00A42482">
        <w:rPr>
          <w:rStyle w:val="Style13ptBold"/>
        </w:rPr>
        <w:t>Yudkowsky 6</w:t>
      </w:r>
      <w:r w:rsidRPr="00A42482">
        <w:rPr>
          <w:sz w:val="16"/>
        </w:rPr>
        <w:t>. Machine Intelligence Research Institute., 2006 “Cognitive Biases Potentially Affecting Judgment of Global Risks”, https://intelligence.org/files/CognitiveBiases.pdf</w:t>
      </w:r>
    </w:p>
    <w:p w14:paraId="0E5DE78B" w14:textId="77777777" w:rsidR="00B97228" w:rsidRPr="00A42482" w:rsidRDefault="00B97228" w:rsidP="00B97228">
      <w:pPr>
        <w:rPr>
          <w:rFonts w:eastAsia="Cambria"/>
          <w:sz w:val="14"/>
        </w:rPr>
      </w:pPr>
      <w:r w:rsidRPr="00A42482">
        <w:rPr>
          <w:rFonts w:eastAsia="Cambria"/>
          <w:sz w:val="14"/>
        </w:rPr>
        <w:t xml:space="preserve">Two other hypotheses accounting for scope neglect include purchase of moral satisfaction (Kahneman and Knetsch 1992) and good cause dump (Harrison 1992). Purchase of moral satisfaction suggests that people spend enough money to create a “warm glow” in themselves, and the amount required is a property of the person’s psychology, having nothing to do with birds. Good cause dump suggests that people have some amount of money they are willing to pay for “the environment,” and any question about environmental goods elicits this amount. </w:t>
      </w:r>
      <w:r w:rsidRPr="00F92B51">
        <w:rPr>
          <w:rStyle w:val="Emphasis"/>
          <w:highlight w:val="cyan"/>
        </w:rPr>
        <w:t>Scope neglect has been shown to apply to human lives</w:t>
      </w:r>
      <w:r w:rsidRPr="00A42482">
        <w:rPr>
          <w:rFonts w:eastAsia="Cambria"/>
          <w:sz w:val="14"/>
        </w:rPr>
        <w:t xml:space="preserve">. Carson and Mitchell (1995) report that increasing the alleged risk associated with chlorinated drinking water from 0.004 to 2.43 annual deaths per 1,000 (a factor of 600) increased SWTP from $3.78 to $15.23 (a factor of 4). Baron and Greene (1996) found no effect from varying lives saved by a factor of ten. Fetherstonhaugh et al. (1997), in a paper entitled “Insensitivity to the Value of Human Life: A Study of Psychophysical Numbing,” found evidence that </w:t>
      </w:r>
      <w:r>
        <w:rPr>
          <w:rFonts w:eastAsia="Cambria"/>
          <w:u w:val="single"/>
        </w:rPr>
        <w:t>our perception of human deaths, and valuation of human lives</w:t>
      </w:r>
      <w:r w:rsidRPr="00A42482">
        <w:rPr>
          <w:rFonts w:eastAsia="Cambria"/>
          <w:sz w:val="14"/>
        </w:rPr>
        <w:t xml:space="preserve">, </w:t>
      </w:r>
      <w:r>
        <w:rPr>
          <w:rFonts w:eastAsia="Cambria"/>
          <w:u w:val="single"/>
        </w:rPr>
        <w:t>obeys Weber’s Law</w:t>
      </w:r>
      <w:r w:rsidRPr="00A42482">
        <w:rPr>
          <w:rFonts w:eastAsia="Cambria"/>
          <w:sz w:val="14"/>
        </w:rPr>
        <w:t xml:space="preserve">—meaning that </w:t>
      </w:r>
      <w:r w:rsidRPr="00F92B51">
        <w:rPr>
          <w:rStyle w:val="Emphasis"/>
          <w:highlight w:val="cyan"/>
        </w:rPr>
        <w:t>we use a logarithmic scale</w:t>
      </w:r>
      <w:r w:rsidRPr="00A42482">
        <w:rPr>
          <w:rFonts w:eastAsia="Cambria"/>
          <w:sz w:val="14"/>
        </w:rPr>
        <w:t xml:space="preserve">. And indeed, </w:t>
      </w:r>
      <w:r>
        <w:rPr>
          <w:rFonts w:eastAsia="Cambria"/>
          <w:u w:val="single"/>
        </w:rPr>
        <w:t>studies of scope neglect in which the quantitative variations are huge enough to elicit any sensitivity at all</w:t>
      </w:r>
      <w:r w:rsidRPr="00A42482">
        <w:rPr>
          <w:rFonts w:eastAsia="Cambria"/>
          <w:sz w:val="14"/>
        </w:rPr>
        <w:t xml:space="preserve">, </w:t>
      </w:r>
      <w:r>
        <w:rPr>
          <w:rFonts w:eastAsia="Cambria"/>
          <w:u w:val="single"/>
        </w:rPr>
        <w:t>show small linear increases in Willingness-To-Pay corresponding to exponential increases in scope</w:t>
      </w:r>
      <w:r w:rsidRPr="00A42482">
        <w:rPr>
          <w:rFonts w:eastAsia="Cambria"/>
          <w:sz w:val="14"/>
        </w:rPr>
        <w:t xml:space="preserve">. Kahneman, Ritov, and Schkade (1999) interpret this as an additive effect of scope affect and prototype affect—the prototype image elicits most of the emotion, and the scope elicits a smaller amount of emotion which is added (not multiplied) with the first amount. </w:t>
      </w:r>
      <w:r>
        <w:rPr>
          <w:rFonts w:eastAsia="Cambria"/>
          <w:u w:val="single"/>
        </w:rPr>
        <w:t>Albert Szent-Györgyi said</w:t>
      </w:r>
      <w:r w:rsidRPr="00A42482">
        <w:rPr>
          <w:rFonts w:eastAsia="Cambria"/>
          <w:sz w:val="14"/>
        </w:rPr>
        <w:t>: “</w:t>
      </w:r>
      <w:r>
        <w:rPr>
          <w:rFonts w:eastAsia="Cambria"/>
          <w:u w:val="single"/>
        </w:rPr>
        <w:t>I am deeply moved if I see one man suffering and would risk my life for him</w:t>
      </w:r>
      <w:r w:rsidRPr="00A42482">
        <w:rPr>
          <w:rFonts w:eastAsia="Cambria"/>
          <w:sz w:val="14"/>
        </w:rPr>
        <w:t xml:space="preserve">. </w:t>
      </w:r>
      <w:r>
        <w:rPr>
          <w:rFonts w:eastAsia="Cambria"/>
          <w:u w:val="single"/>
        </w:rPr>
        <w:t>Then I talk impersonally about the possible pulverization of our big cities, with a hundred million dead</w:t>
      </w:r>
      <w:r w:rsidRPr="00A42482">
        <w:rPr>
          <w:rFonts w:eastAsia="Cambria"/>
          <w:sz w:val="14"/>
        </w:rPr>
        <w:t xml:space="preserve">. </w:t>
      </w:r>
      <w:r w:rsidRPr="00F92B51">
        <w:rPr>
          <w:rStyle w:val="Emphasis"/>
          <w:highlight w:val="cyan"/>
        </w:rPr>
        <w:t>I am unable to multiply one man’s suffering by a hundred million</w:t>
      </w:r>
      <w:r w:rsidRPr="00A42482">
        <w:rPr>
          <w:rFonts w:eastAsia="Cambria"/>
          <w:sz w:val="14"/>
        </w:rPr>
        <w:t xml:space="preserve">.” </w:t>
      </w:r>
      <w:r>
        <w:rPr>
          <w:rFonts w:eastAsia="Cambria"/>
          <w:u w:val="single"/>
        </w:rPr>
        <w:t>Human emotions take place within an analog brain</w:t>
      </w:r>
      <w:r w:rsidRPr="00A42482">
        <w:rPr>
          <w:rFonts w:eastAsia="Cambria"/>
          <w:sz w:val="14"/>
        </w:rPr>
        <w:t xml:space="preserve">. </w:t>
      </w:r>
      <w:r w:rsidRPr="00F92B51">
        <w:rPr>
          <w:rStyle w:val="Emphasis"/>
          <w:highlight w:val="cyan"/>
        </w:rPr>
        <w:t xml:space="preserve">The human brain cannot release enough neurotransmitters to feel emotion a thousand times as strong </w:t>
      </w:r>
      <w:r w:rsidRPr="00A42482">
        <w:rPr>
          <w:rStyle w:val="Emphasis"/>
        </w:rPr>
        <w:t>as the grief of one funeral</w:t>
      </w:r>
      <w:r w:rsidRPr="00A42482">
        <w:rPr>
          <w:rFonts w:eastAsia="Cambria"/>
          <w:sz w:val="14"/>
        </w:rPr>
        <w:t xml:space="preserve">. </w:t>
      </w:r>
      <w:r>
        <w:rPr>
          <w:rFonts w:eastAsia="Cambria"/>
          <w:u w:val="single"/>
        </w:rPr>
        <w:t>A prospective risk going from 10,000,000 deaths to 100,000,000 deaths</w:t>
      </w:r>
      <w:r w:rsidRPr="00F92B51">
        <w:rPr>
          <w:rFonts w:eastAsia="Cambria"/>
          <w:highlight w:val="cyan"/>
          <w:u w:val="single"/>
        </w:rPr>
        <w:t xml:space="preserve"> </w:t>
      </w:r>
      <w:r w:rsidRPr="00F92B51">
        <w:rPr>
          <w:rStyle w:val="Emphasis"/>
          <w:highlight w:val="cyan"/>
        </w:rPr>
        <w:t>does not multiply by ten the strength of our determination to stop it.</w:t>
      </w:r>
      <w:r w:rsidRPr="00F92B51">
        <w:rPr>
          <w:rStyle w:val="StyleUnderline"/>
          <w:highlight w:val="cyan"/>
        </w:rPr>
        <w:t xml:space="preserve"> It</w:t>
      </w:r>
      <w:r w:rsidRPr="00F92B51">
        <w:rPr>
          <w:rFonts w:eastAsia="Cambria"/>
          <w:highlight w:val="cyan"/>
          <w:u w:val="single"/>
        </w:rPr>
        <w:t xml:space="preserve"> adds one more zero on paper </w:t>
      </w:r>
      <w:r w:rsidRPr="00F92B51">
        <w:rPr>
          <w:rStyle w:val="Emphasis"/>
          <w:highlight w:val="cyan"/>
        </w:rPr>
        <w:t>for our eyes to glaze over</w:t>
      </w:r>
      <w:r w:rsidRPr="00A42482">
        <w:rPr>
          <w:rFonts w:eastAsia="Cambria"/>
          <w:sz w:val="14"/>
        </w:rPr>
        <w:t xml:space="preserve">, </w:t>
      </w:r>
      <w:r>
        <w:rPr>
          <w:rFonts w:eastAsia="Cambria"/>
          <w:u w:val="single"/>
        </w:rPr>
        <w:t>an effect so small that one must usually jump several orders of magnitude to detect the difference experimentally</w:t>
      </w:r>
      <w:r w:rsidRPr="00A42482">
        <w:rPr>
          <w:rFonts w:eastAsia="Cambria"/>
          <w:sz w:val="14"/>
        </w:rPr>
        <w:t>.</w:t>
      </w:r>
    </w:p>
    <w:p w14:paraId="2AFA5DCA" w14:textId="77777777" w:rsidR="00B97228" w:rsidRPr="006D0245" w:rsidRDefault="00B97228" w:rsidP="008E24BC"/>
    <w:p w14:paraId="5A472FDA" w14:textId="6B9ACC00" w:rsidR="008E24BC" w:rsidRDefault="008E24BC" w:rsidP="008E24BC">
      <w:pPr>
        <w:pStyle w:val="Heading3"/>
      </w:pPr>
      <w:r>
        <w:t>Reps Not First</w:t>
      </w:r>
    </w:p>
    <w:p w14:paraId="7803AF2F" w14:textId="77777777" w:rsidR="008E24BC" w:rsidRPr="00C31F27" w:rsidRDefault="008E24BC" w:rsidP="008E24BC">
      <w:pPr>
        <w:pStyle w:val="Heading4"/>
      </w:pPr>
      <w:r>
        <w:t>R</w:t>
      </w:r>
      <w:r w:rsidRPr="00C31F27">
        <w:t xml:space="preserve">eps critiques assume </w:t>
      </w:r>
      <w:r w:rsidRPr="00C31F27">
        <w:rPr>
          <w:i/>
          <w:u w:val="single"/>
        </w:rPr>
        <w:t>Representational Determinism</w:t>
      </w:r>
      <w:r>
        <w:t xml:space="preserve"> – reject it.</w:t>
      </w:r>
    </w:p>
    <w:p w14:paraId="40649AFB" w14:textId="77777777" w:rsidR="008E24BC" w:rsidRPr="00C31F27" w:rsidRDefault="008E24BC" w:rsidP="008E24BC">
      <w:pPr>
        <w:rPr>
          <w:rStyle w:val="Style13ptBold"/>
        </w:rPr>
      </w:pPr>
      <w:r w:rsidRPr="00C31F27">
        <w:rPr>
          <w:rStyle w:val="Style13ptBold"/>
        </w:rPr>
        <w:t>Shim ‘14</w:t>
      </w:r>
    </w:p>
    <w:p w14:paraId="6E9A613A" w14:textId="77777777" w:rsidR="008E24BC" w:rsidRPr="00C31F27" w:rsidRDefault="008E24BC" w:rsidP="008E24BC">
      <w:pPr>
        <w:rPr>
          <w:sz w:val="18"/>
          <w:szCs w:val="18"/>
        </w:rPr>
      </w:pPr>
      <w:r w:rsidRPr="00C31F27">
        <w:rPr>
          <w:sz w:val="18"/>
          <w:szCs w:val="18"/>
        </w:rPr>
        <w:t>(David Shim is Assistant Professor at the Department of International Relations and International Organization of the University of Groningen – As part of the critique of visual determinism, this card internally quotes David D. Perlmutter, Ph.D.. He is Dean of the College of Media &amp; Communication at Texas Tech University. Before coming to Texas Tech, he was the director of the School of Journalism and Mass Communication at the University of Iowa. As a documentary photographer, he is the author or editor of seven books on political communication and persuasion. Also, he has written several dozen research articles for academic journals as well as more than 200 essays for U.S. and international newspapers and magazines such as Campaigns &amp; Elections, Christian Science Monitor, Editor &amp; Publisher, Los Angeles Times, MSNBC.com., Philadelphia Inquirer, and USA Today. Routledge Book Publication –Visual Politics and North Korea: Seeing is believing – p.24-25)</w:t>
      </w:r>
    </w:p>
    <w:p w14:paraId="3390EA4D" w14:textId="77777777" w:rsidR="008E24BC" w:rsidRDefault="008E24BC" w:rsidP="008E24BC">
      <w:r w:rsidRPr="00C31F27">
        <w:rPr>
          <w:sz w:val="12"/>
        </w:rPr>
        <w:t xml:space="preserve">Imagery can enact powerful effects, since political actors are almost always pressed to take action when confronted with images of atrocity and human suffering resultant from wars, famines and natural disasters. </w:t>
      </w:r>
      <w:r w:rsidRPr="00C31F27">
        <w:rPr>
          <w:rStyle w:val="StyleUnderline"/>
        </w:rPr>
        <w:t xml:space="preserve">Usually, </w:t>
      </w:r>
      <w:r w:rsidRPr="00C31F27">
        <w:rPr>
          <w:rStyle w:val="StyleUnderline"/>
          <w:highlight w:val="yellow"/>
        </w:rPr>
        <w:t>humanitarian emergencies are conveyed through</w:t>
      </w:r>
      <w:r w:rsidRPr="00C31F27">
        <w:rPr>
          <w:sz w:val="12"/>
        </w:rPr>
        <w:t xml:space="preserve"> media </w:t>
      </w:r>
      <w:r w:rsidRPr="00C31F27">
        <w:rPr>
          <w:rStyle w:val="StyleUnderline"/>
          <w:highlight w:val="yellow"/>
        </w:rPr>
        <w:t>rep</w:t>
      </w:r>
      <w:r w:rsidRPr="00C31F27">
        <w:rPr>
          <w:rStyle w:val="StyleUnderline"/>
        </w:rPr>
        <w:t>re</w:t>
      </w:r>
      <w:r w:rsidRPr="00C31F27">
        <w:rPr>
          <w:rStyle w:val="StyleUnderline"/>
          <w:highlight w:val="yellow"/>
        </w:rPr>
        <w:t>s</w:t>
      </w:r>
      <w:r w:rsidRPr="00C31F27">
        <w:rPr>
          <w:rStyle w:val="StyleUnderline"/>
        </w:rPr>
        <w:t>entations,</w:t>
      </w:r>
      <w:r w:rsidRPr="00C31F27">
        <w:rPr>
          <w:sz w:val="12"/>
        </w:rPr>
        <w:t xml:space="preserve"> which indicate the important role of images in producing emergency situations as (global) events (Benthall 1993; </w:t>
      </w:r>
      <w:r w:rsidRPr="00C31F27">
        <w:rPr>
          <w:rStyle w:val="Emphasis"/>
          <w:szCs w:val="28"/>
        </w:rPr>
        <w:t>Campbell 2003b</w:t>
      </w:r>
      <w:r w:rsidRPr="00C31F27">
        <w:rPr>
          <w:sz w:val="12"/>
        </w:rPr>
        <w:t xml:space="preserve">; Lisle 2009; Moeller 1999; Postman 1987). Debbie Lisle (2009: 148) maintains that, 'we see that the objects, issues and events we usually study [. . .] do not even exist without the media [.. .] to express them’. As a consequence, visual images have political and ethical consequences as a result of their role in shaping private and public ways of seeing (Bleiker. Kay 2007). This is because how people come to know, think about and respond to developments in the world is deeply entangled with how these developments are made visible to them. Visual representations participate in the processes of how people situate themselves in space and time, because seeing involves accumulating and ordering information in order to be able to construct knowledge of people, places and events. For example, the remembrance of such events as the Vietnam War, the terrorist attacks of 11 September 2001 or the torture in Abu Ghraib prison cannot be separated from the ways in which these events have been represented in films, TV and photography (Bleiker 2009; Campbell/Shapiro 2007; Moller2007). The visibility of these events can help to set the conditions for specific forms of political action. The current war in Afghanistan serves as </w:t>
      </w:r>
      <w:r w:rsidRPr="00C31F27">
        <w:rPr>
          <w:rStyle w:val="StyleUnderline"/>
        </w:rPr>
        <w:t>an example</w:t>
      </w:r>
      <w:r w:rsidRPr="00C31F27">
        <w:rPr>
          <w:sz w:val="12"/>
        </w:rPr>
        <w:t xml:space="preserve"> of this. Another </w:t>
      </w:r>
      <w:r w:rsidRPr="00C31F27">
        <w:rPr>
          <w:rStyle w:val="StyleUnderline"/>
        </w:rPr>
        <w:t xml:space="preserve">is the nexus of hunger images </w:t>
      </w:r>
      <w:r w:rsidRPr="00C31F27">
        <w:rPr>
          <w:sz w:val="12"/>
        </w:rPr>
        <w:t xml:space="preserve">and relief operations. Vision and visuality thus become part and parcel of political dynamics, also revealing the ethical dimension of imagery, as it affects the ways in which people interact with each other. </w:t>
      </w:r>
      <w:r w:rsidRPr="00C31F27">
        <w:rPr>
          <w:rStyle w:val="StyleUnderline"/>
          <w:highlight w:val="yellow"/>
        </w:rPr>
        <w:t>However,</w:t>
      </w:r>
      <w:r w:rsidRPr="00C31F27">
        <w:rPr>
          <w:sz w:val="12"/>
        </w:rPr>
        <w:t xml:space="preserve"> </w:t>
      </w:r>
      <w:r w:rsidRPr="00C31F27">
        <w:rPr>
          <w:rStyle w:val="Emphasis"/>
          <w:szCs w:val="28"/>
          <w:highlight w:val="yellow"/>
        </w:rPr>
        <w:t>particular</w:t>
      </w:r>
      <w:r w:rsidRPr="00C31F27">
        <w:rPr>
          <w:rStyle w:val="StyleUnderline"/>
        </w:rPr>
        <w:t xml:space="preserve"> </w:t>
      </w:r>
      <w:r w:rsidRPr="00C31F27">
        <w:rPr>
          <w:rStyle w:val="StyleUnderline"/>
          <w:highlight w:val="yellow"/>
        </w:rPr>
        <w:t>rep</w:t>
      </w:r>
      <w:r w:rsidRPr="00C31F27">
        <w:rPr>
          <w:rStyle w:val="StyleUnderline"/>
        </w:rPr>
        <w:t>re</w:t>
      </w:r>
      <w:r w:rsidRPr="00C31F27">
        <w:rPr>
          <w:rStyle w:val="StyleUnderline"/>
          <w:highlight w:val="yellow"/>
        </w:rPr>
        <w:t>s</w:t>
      </w:r>
      <w:r w:rsidRPr="00C31F27">
        <w:rPr>
          <w:rStyle w:val="StyleUnderline"/>
        </w:rPr>
        <w:t>entations</w:t>
      </w:r>
      <w:r w:rsidRPr="00C31F27">
        <w:rPr>
          <w:rStyle w:val="StyleUnderline"/>
          <w:highlight w:val="yellow"/>
        </w:rPr>
        <w:t xml:space="preserve"> do not </w:t>
      </w:r>
      <w:r w:rsidRPr="00C31F27">
        <w:rPr>
          <w:rStyle w:val="StyleUnderline"/>
        </w:rPr>
        <w:t>automatically</w:t>
      </w:r>
      <w:r w:rsidRPr="00C31F27">
        <w:rPr>
          <w:rStyle w:val="StyleUnderline"/>
          <w:highlight w:val="yellow"/>
        </w:rPr>
        <w:t xml:space="preserve"> lead to </w:t>
      </w:r>
      <w:r w:rsidRPr="00C31F27">
        <w:rPr>
          <w:rStyle w:val="Emphasis"/>
          <w:szCs w:val="28"/>
          <w:highlight w:val="yellow"/>
        </w:rPr>
        <w:t xml:space="preserve">particular </w:t>
      </w:r>
      <w:r w:rsidRPr="00C31F27">
        <w:rPr>
          <w:rStyle w:val="StyleUnderline"/>
          <w:highlight w:val="yellow"/>
        </w:rPr>
        <w:t>responses as,</w:t>
      </w:r>
      <w:r w:rsidRPr="00C31F27">
        <w:rPr>
          <w:sz w:val="12"/>
        </w:rPr>
        <w:t xml:space="preserve"> for instance, </w:t>
      </w:r>
      <w:r w:rsidRPr="00C31F27">
        <w:rPr>
          <w:rStyle w:val="StyleUnderline"/>
          <w:highlight w:val="yellow"/>
        </w:rPr>
        <w:t>proponents of the</w:t>
      </w:r>
      <w:r w:rsidRPr="00C31F27">
        <w:rPr>
          <w:sz w:val="12"/>
        </w:rPr>
        <w:t xml:space="preserve"> so-called </w:t>
      </w:r>
      <w:r w:rsidRPr="00C31F27">
        <w:rPr>
          <w:rStyle w:val="StyleUnderline"/>
          <w:highlight w:val="yellow"/>
        </w:rPr>
        <w:t xml:space="preserve">'CNN effect’ would argue </w:t>
      </w:r>
      <w:r w:rsidRPr="00C31F27">
        <w:rPr>
          <w:sz w:val="12"/>
        </w:rPr>
        <w:t xml:space="preserve">(for an overview of the debates among academic, media and policy-making circles on the 'CNN effect', see Gilboa 2005; see also. Dauber 2001; Eisensee/ Stromberg 2007; Livingston/Eachus 1995; O'Loughlin 2010; Perlmutter 1998, 2005; Robinson 1999, 20011. </w:t>
      </w:r>
      <w:r w:rsidRPr="00C31F27">
        <w:rPr>
          <w:rStyle w:val="StyleUnderline"/>
          <w:highlight w:val="yellow"/>
        </w:rPr>
        <w:t xml:space="preserve">There is </w:t>
      </w:r>
      <w:r w:rsidRPr="00C31F27">
        <w:rPr>
          <w:rStyle w:val="Emphasis"/>
          <w:szCs w:val="28"/>
          <w:highlight w:val="yellow"/>
        </w:rPr>
        <w:t>no</w:t>
      </w:r>
      <w:r w:rsidRPr="00C31F27">
        <w:rPr>
          <w:rStyle w:val="Emphasis"/>
          <w:szCs w:val="28"/>
        </w:rPr>
        <w:t xml:space="preserve"> causal </w:t>
      </w:r>
      <w:r w:rsidRPr="00C31F27">
        <w:rPr>
          <w:rStyle w:val="Emphasis"/>
          <w:szCs w:val="28"/>
          <w:highlight w:val="yellow"/>
        </w:rPr>
        <w:t>relationship</w:t>
      </w:r>
      <w:r w:rsidRPr="00C31F27">
        <w:rPr>
          <w:rStyle w:val="StyleUnderline"/>
          <w:highlight w:val="yellow"/>
        </w:rPr>
        <w:t xml:space="preserve"> between a specific image and</w:t>
      </w:r>
      <w:r w:rsidRPr="00C31F27">
        <w:rPr>
          <w:sz w:val="12"/>
        </w:rPr>
        <w:t xml:space="preserve"> a </w:t>
      </w:r>
      <w:r w:rsidRPr="00C31F27">
        <w:rPr>
          <w:rStyle w:val="StyleUnderline"/>
          <w:highlight w:val="yellow"/>
        </w:rPr>
        <w:t>political intervention</w:t>
      </w:r>
      <w:r w:rsidRPr="00C31F27">
        <w:rPr>
          <w:sz w:val="12"/>
        </w:rPr>
        <w:t xml:space="preserve">, </w:t>
      </w:r>
      <w:r w:rsidRPr="00C31F27">
        <w:rPr>
          <w:rStyle w:val="StyleUnderline"/>
        </w:rPr>
        <w:t xml:space="preserve">in </w:t>
      </w:r>
      <w:r w:rsidRPr="00C31F27">
        <w:rPr>
          <w:rStyle w:val="StyleUnderline"/>
          <w:highlight w:val="yellow"/>
        </w:rPr>
        <w:t xml:space="preserve">which a dependent variable </w:t>
      </w:r>
      <w:r w:rsidRPr="00C31F27">
        <w:rPr>
          <w:rStyle w:val="StyleUnderline"/>
        </w:rPr>
        <w:t xml:space="preserve">(the image) </w:t>
      </w:r>
      <w:r w:rsidRPr="00C31F27">
        <w:rPr>
          <w:rStyle w:val="StyleUnderline"/>
          <w:highlight w:val="yellow"/>
        </w:rPr>
        <w:t>would explain</w:t>
      </w:r>
      <w:r w:rsidRPr="00C31F27">
        <w:rPr>
          <w:rStyle w:val="StyleUnderline"/>
        </w:rPr>
        <w:t xml:space="preserve"> the </w:t>
      </w:r>
      <w:r w:rsidRPr="00C31F27">
        <w:rPr>
          <w:rStyle w:val="StyleUnderline"/>
          <w:highlight w:val="yellow"/>
        </w:rPr>
        <w:t>outcome of</w:t>
      </w:r>
      <w:r w:rsidRPr="00C31F27">
        <w:rPr>
          <w:rStyle w:val="StyleUnderline"/>
        </w:rPr>
        <w:t xml:space="preserve"> an </w:t>
      </w:r>
      <w:r w:rsidRPr="00C31F27">
        <w:rPr>
          <w:rStyle w:val="StyleUnderline"/>
          <w:highlight w:val="yellow"/>
        </w:rPr>
        <w:t>independent one</w:t>
      </w:r>
      <w:r w:rsidRPr="00C31F27">
        <w:rPr>
          <w:rStyle w:val="StyleUnderline"/>
        </w:rPr>
        <w:t xml:space="preserve"> (the act). </w:t>
      </w:r>
      <w:r w:rsidRPr="00C31F27">
        <w:rPr>
          <w:sz w:val="12"/>
        </w:rPr>
        <w:t xml:space="preserve">David </w:t>
      </w:r>
      <w:r w:rsidRPr="00C31F27">
        <w:rPr>
          <w:rStyle w:val="StyleUnderline"/>
        </w:rPr>
        <w:t>Perlmutter</w:t>
      </w:r>
      <w:r w:rsidRPr="00C31F27">
        <w:rPr>
          <w:sz w:val="12"/>
        </w:rPr>
        <w:t xml:space="preserve"> (1998: I), for instance, </w:t>
      </w:r>
      <w:r w:rsidRPr="00C31F27">
        <w:rPr>
          <w:rStyle w:val="StyleUnderline"/>
        </w:rPr>
        <w:t xml:space="preserve">explicitly </w:t>
      </w:r>
      <w:r w:rsidRPr="00C31F27">
        <w:rPr>
          <w:rStyle w:val="StyleUnderline"/>
          <w:highlight w:val="yellow"/>
        </w:rPr>
        <w:t>challenge</w:t>
      </w:r>
      <w:r w:rsidRPr="00C31F27">
        <w:rPr>
          <w:rStyle w:val="StyleUnderline"/>
        </w:rPr>
        <w:t>s</w:t>
      </w:r>
      <w:r w:rsidRPr="00C31F27">
        <w:rPr>
          <w:sz w:val="12"/>
        </w:rPr>
        <w:t xml:space="preserve">, as he calls it, </w:t>
      </w:r>
      <w:r w:rsidRPr="00C31F27">
        <w:rPr>
          <w:rStyle w:val="StyleUnderline"/>
          <w:highlight w:val="yellow"/>
        </w:rPr>
        <w:t xml:space="preserve">the </w:t>
      </w:r>
      <w:r w:rsidRPr="00C31F27">
        <w:rPr>
          <w:rStyle w:val="Emphasis"/>
          <w:szCs w:val="32"/>
          <w:highlight w:val="yellow"/>
        </w:rPr>
        <w:t>'visual determinism' of images</w:t>
      </w:r>
      <w:r w:rsidRPr="00C31F27">
        <w:rPr>
          <w:rStyle w:val="Emphasis"/>
        </w:rPr>
        <w:t>,</w:t>
      </w:r>
      <w:r w:rsidRPr="00C31F27">
        <w:rPr>
          <w:sz w:val="12"/>
        </w:rPr>
        <w:t xml:space="preserve"> which dominates political and public opinion. Referring to findings based on public surveys, he argues that the </w:t>
      </w:r>
      <w:r w:rsidRPr="00C31F27">
        <w:rPr>
          <w:rStyle w:val="StyleUnderline"/>
          <w:highlight w:val="yellow"/>
        </w:rPr>
        <w:t>formation of opinion</w:t>
      </w:r>
      <w:r w:rsidRPr="00C31F27">
        <w:rPr>
          <w:sz w:val="12"/>
        </w:rPr>
        <w:t xml:space="preserve">s by individuals </w:t>
      </w:r>
      <w:r w:rsidRPr="00C31F27">
        <w:rPr>
          <w:rStyle w:val="StyleUnderline"/>
          <w:highlight w:val="yellow"/>
        </w:rPr>
        <w:t xml:space="preserve">depends </w:t>
      </w:r>
      <w:r w:rsidRPr="00C31F27">
        <w:rPr>
          <w:rStyle w:val="Emphasis"/>
          <w:highlight w:val="yellow"/>
        </w:rPr>
        <w:t>not on images</w:t>
      </w:r>
      <w:r w:rsidRPr="00C31F27">
        <w:rPr>
          <w:rStyle w:val="StyleUnderline"/>
          <w:highlight w:val="yellow"/>
        </w:rPr>
        <w:t xml:space="preserve"> but on</w:t>
      </w:r>
      <w:r w:rsidRPr="00C31F27">
        <w:rPr>
          <w:sz w:val="12"/>
        </w:rPr>
        <w:t xml:space="preserve"> their </w:t>
      </w:r>
      <w:r w:rsidRPr="00C31F27">
        <w:rPr>
          <w:rStyle w:val="StyleUnderline"/>
          <w:highlight w:val="yellow"/>
        </w:rPr>
        <w:t xml:space="preserve">idiosyncratic </w:t>
      </w:r>
      <w:r w:rsidRPr="00C31F27">
        <w:rPr>
          <w:rStyle w:val="StyleUnderline"/>
        </w:rPr>
        <w:t xml:space="preserve">predispositions and </w:t>
      </w:r>
      <w:r w:rsidRPr="00C31F27">
        <w:rPr>
          <w:rStyle w:val="StyleUnderline"/>
          <w:highlight w:val="yellow"/>
        </w:rPr>
        <w:t>values</w:t>
      </w:r>
      <w:r w:rsidRPr="00C31F27">
        <w:rPr>
          <w:sz w:val="12"/>
        </w:rPr>
        <w:t xml:space="preserve"> (see also, Domke et al. 2002; </w:t>
      </w:r>
    </w:p>
    <w:p w14:paraId="0C3CD537" w14:textId="77777777" w:rsidR="008E24BC" w:rsidRPr="00416A6F" w:rsidRDefault="008E24BC" w:rsidP="002D0F3B"/>
    <w:p w14:paraId="63028841" w14:textId="6DFA0B69" w:rsidR="00C165ED" w:rsidRDefault="00203B3A" w:rsidP="0081426F">
      <w:pPr>
        <w:pStyle w:val="Heading1"/>
      </w:pPr>
      <w:r>
        <w:t xml:space="preserve">Allies DA </w:t>
      </w:r>
    </w:p>
    <w:p w14:paraId="10836C85" w14:textId="3231855F" w:rsidR="001C07A8" w:rsidRDefault="00D60FDE" w:rsidP="00D60FDE">
      <w:pPr>
        <w:pStyle w:val="Heading3"/>
      </w:pPr>
      <w:r>
        <w:t xml:space="preserve">East Asia Impact </w:t>
      </w:r>
    </w:p>
    <w:p w14:paraId="287C2515" w14:textId="77777777" w:rsidR="00D60FDE" w:rsidRPr="00A7217C" w:rsidRDefault="00D60FDE" w:rsidP="00D60FDE">
      <w:pPr>
        <w:pStyle w:val="Heading4"/>
      </w:pPr>
      <w:r w:rsidRPr="00A7217C">
        <w:t>Causes nuke war</w:t>
      </w:r>
    </w:p>
    <w:p w14:paraId="3DA7557F" w14:textId="77777777" w:rsidR="00D60FDE" w:rsidRPr="00A7217C" w:rsidRDefault="00D60FDE" w:rsidP="00D60FDE">
      <w:r w:rsidRPr="00A7217C">
        <w:rPr>
          <w:rStyle w:val="Style13ptBold"/>
        </w:rPr>
        <w:t>Terry 16</w:t>
      </w:r>
      <w:r w:rsidRPr="00A7217C">
        <w:t xml:space="preserve"> </w:t>
      </w:r>
      <w:r w:rsidRPr="00D60FDE">
        <w:rPr>
          <w:sz w:val="18"/>
          <w:szCs w:val="18"/>
        </w:rPr>
        <w:t>[Sue Mi Terry, a managing director for Bower Group Asia, is a former senior North Korea analyst at the Central Intelligence Agency. An American Nuclear Umbrella Means a Lot to Northeast Asia. 2016. https://www.nytimes.com/roomfordebate/2016/10/26/a-nuclear-arsenal-upgrade/an-american-nuclear-umbrella-means-a-lot-to-northeast-asia]</w:t>
      </w:r>
    </w:p>
    <w:p w14:paraId="5787ABD2" w14:textId="77777777" w:rsidR="00D60FDE" w:rsidRPr="00A7217C" w:rsidRDefault="00D60FDE" w:rsidP="00D60FDE">
      <w:pPr>
        <w:rPr>
          <w:sz w:val="16"/>
          <w:szCs w:val="16"/>
        </w:rPr>
      </w:pPr>
      <w:r w:rsidRPr="00A7217C">
        <w:rPr>
          <w:rStyle w:val="Emphasis"/>
          <w:highlight w:val="cyan"/>
        </w:rPr>
        <w:t>No</w:t>
      </w:r>
      <w:r w:rsidRPr="00A7217C">
        <w:rPr>
          <w:sz w:val="16"/>
          <w:szCs w:val="16"/>
        </w:rPr>
        <w:t xml:space="preserve">rth </w:t>
      </w:r>
      <w:r w:rsidRPr="00A7217C">
        <w:rPr>
          <w:rStyle w:val="Emphasis"/>
          <w:highlight w:val="cyan"/>
        </w:rPr>
        <w:t>Ko</w:t>
      </w:r>
      <w:r w:rsidRPr="00A7217C">
        <w:rPr>
          <w:sz w:val="16"/>
          <w:szCs w:val="16"/>
        </w:rPr>
        <w:t xml:space="preserve">rea </w:t>
      </w:r>
      <w:r w:rsidRPr="00A7217C">
        <w:rPr>
          <w:u w:val="single"/>
        </w:rPr>
        <w:t>is racing ahead with its nuclear</w:t>
      </w:r>
      <w:r w:rsidRPr="00A7217C">
        <w:rPr>
          <w:sz w:val="16"/>
          <w:szCs w:val="16"/>
        </w:rPr>
        <w:t xml:space="preserve"> and ballistic missile </w:t>
      </w:r>
      <w:r w:rsidRPr="00A7217C">
        <w:rPr>
          <w:u w:val="single"/>
        </w:rPr>
        <w:t>programs</w:t>
      </w:r>
      <w:r w:rsidRPr="00A7217C">
        <w:rPr>
          <w:sz w:val="16"/>
          <w:szCs w:val="16"/>
        </w:rPr>
        <w:t xml:space="preserve">. Publicly available estimates suggest </w:t>
      </w:r>
      <w:r w:rsidRPr="00A7217C">
        <w:rPr>
          <w:u w:val="single"/>
        </w:rPr>
        <w:t xml:space="preserve">that </w:t>
      </w:r>
      <w:r w:rsidRPr="00A7217C">
        <w:rPr>
          <w:highlight w:val="cyan"/>
          <w:u w:val="single"/>
        </w:rPr>
        <w:t>by 2020</w:t>
      </w:r>
      <w:r w:rsidRPr="00A7217C">
        <w:rPr>
          <w:u w:val="single"/>
        </w:rPr>
        <w:t xml:space="preserve"> it </w:t>
      </w:r>
      <w:r w:rsidRPr="00A7217C">
        <w:rPr>
          <w:highlight w:val="cyan"/>
          <w:u w:val="single"/>
        </w:rPr>
        <w:t>will have</w:t>
      </w:r>
      <w:r w:rsidRPr="00A7217C">
        <w:rPr>
          <w:u w:val="single"/>
        </w:rPr>
        <w:t xml:space="preserve"> the </w:t>
      </w:r>
      <w:r w:rsidRPr="00A7217C">
        <w:rPr>
          <w:highlight w:val="cyan"/>
          <w:u w:val="single"/>
        </w:rPr>
        <w:t>ability to hit</w:t>
      </w:r>
      <w:r w:rsidRPr="00A7217C">
        <w:rPr>
          <w:u w:val="single"/>
        </w:rPr>
        <w:t xml:space="preserve"> </w:t>
      </w:r>
      <w:r w:rsidRPr="00A7217C">
        <w:rPr>
          <w:highlight w:val="cyan"/>
          <w:u w:val="single"/>
        </w:rPr>
        <w:t>the</w:t>
      </w:r>
      <w:r w:rsidRPr="00A7217C">
        <w:rPr>
          <w:u w:val="single"/>
        </w:rPr>
        <w:t xml:space="preserve"> continental </w:t>
      </w:r>
      <w:r w:rsidRPr="00A7217C">
        <w:rPr>
          <w:rStyle w:val="Emphasis"/>
          <w:highlight w:val="cyan"/>
        </w:rPr>
        <w:t>U</w:t>
      </w:r>
      <w:r w:rsidRPr="00A7217C">
        <w:rPr>
          <w:sz w:val="16"/>
          <w:szCs w:val="16"/>
        </w:rPr>
        <w:t xml:space="preserve">nited </w:t>
      </w:r>
      <w:r w:rsidRPr="00A7217C">
        <w:rPr>
          <w:rStyle w:val="Emphasis"/>
          <w:highlight w:val="cyan"/>
        </w:rPr>
        <w:t>S</w:t>
      </w:r>
      <w:r w:rsidRPr="00A7217C">
        <w:rPr>
          <w:sz w:val="16"/>
          <w:szCs w:val="16"/>
        </w:rPr>
        <w:t xml:space="preserve">tates </w:t>
      </w:r>
      <w:r w:rsidRPr="00A7217C">
        <w:rPr>
          <w:highlight w:val="cyan"/>
          <w:u w:val="single"/>
        </w:rPr>
        <w:t>with a nuclear-missile</w:t>
      </w:r>
      <w:r w:rsidRPr="00A7217C">
        <w:rPr>
          <w:sz w:val="16"/>
          <w:szCs w:val="16"/>
        </w:rPr>
        <w:t xml:space="preserve">; by that point </w:t>
      </w:r>
      <w:r w:rsidRPr="00A7217C">
        <w:rPr>
          <w:highlight w:val="cyan"/>
          <w:u w:val="single"/>
        </w:rPr>
        <w:t>it may have</w:t>
      </w:r>
      <w:r w:rsidRPr="00A7217C">
        <w:rPr>
          <w:sz w:val="16"/>
          <w:szCs w:val="16"/>
        </w:rPr>
        <w:t xml:space="preserve"> as many as </w:t>
      </w:r>
      <w:r w:rsidRPr="00A7217C">
        <w:rPr>
          <w:rStyle w:val="Emphasis"/>
          <w:highlight w:val="cyan"/>
        </w:rPr>
        <w:t>100</w:t>
      </w:r>
      <w:r w:rsidRPr="00A7217C">
        <w:rPr>
          <w:sz w:val="16"/>
          <w:szCs w:val="16"/>
        </w:rPr>
        <w:t xml:space="preserve"> nuclear </w:t>
      </w:r>
      <w:r w:rsidRPr="00A7217C">
        <w:rPr>
          <w:highlight w:val="cyan"/>
          <w:u w:val="single"/>
        </w:rPr>
        <w:t>warheads</w:t>
      </w:r>
      <w:r w:rsidRPr="00A7217C">
        <w:rPr>
          <w:sz w:val="16"/>
          <w:szCs w:val="16"/>
        </w:rPr>
        <w:t xml:space="preserve">. Even before then North Korea poses a growing danger to its neighbors, </w:t>
      </w:r>
      <w:r w:rsidRPr="00A7217C">
        <w:rPr>
          <w:rStyle w:val="Emphasis"/>
          <w:highlight w:val="cyan"/>
        </w:rPr>
        <w:t>So</w:t>
      </w:r>
      <w:r w:rsidRPr="00A7217C">
        <w:rPr>
          <w:sz w:val="16"/>
          <w:szCs w:val="16"/>
        </w:rPr>
        <w:t xml:space="preserve">uth </w:t>
      </w:r>
      <w:r w:rsidRPr="00A7217C">
        <w:rPr>
          <w:rStyle w:val="Emphasis"/>
          <w:highlight w:val="cyan"/>
        </w:rPr>
        <w:t>Ko</w:t>
      </w:r>
      <w:r w:rsidRPr="00A7217C">
        <w:rPr>
          <w:sz w:val="16"/>
          <w:szCs w:val="16"/>
        </w:rPr>
        <w:t xml:space="preserve">rea </w:t>
      </w:r>
      <w:r w:rsidRPr="00A7217C">
        <w:rPr>
          <w:highlight w:val="cyan"/>
          <w:u w:val="single"/>
        </w:rPr>
        <w:t xml:space="preserve">and </w:t>
      </w:r>
      <w:r w:rsidRPr="00A7217C">
        <w:rPr>
          <w:rStyle w:val="Emphasis"/>
          <w:highlight w:val="cyan"/>
        </w:rPr>
        <w:t>Japan</w:t>
      </w:r>
      <w:r w:rsidRPr="00A7217C">
        <w:rPr>
          <w:sz w:val="16"/>
          <w:szCs w:val="16"/>
        </w:rPr>
        <w:t xml:space="preserve">, which </w:t>
      </w:r>
      <w:r w:rsidRPr="00A7217C">
        <w:rPr>
          <w:highlight w:val="cyan"/>
          <w:u w:val="single"/>
        </w:rPr>
        <w:t>both have</w:t>
      </w:r>
      <w:r w:rsidRPr="00A7217C">
        <w:rPr>
          <w:u w:val="single"/>
        </w:rPr>
        <w:t xml:space="preserve"> the </w:t>
      </w:r>
      <w:r w:rsidRPr="00A7217C">
        <w:rPr>
          <w:highlight w:val="cyan"/>
          <w:u w:val="single"/>
        </w:rPr>
        <w:t>tech</w:t>
      </w:r>
      <w:r w:rsidRPr="00A7217C">
        <w:rPr>
          <w:sz w:val="16"/>
          <w:szCs w:val="16"/>
        </w:rPr>
        <w:t xml:space="preserve">nology </w:t>
      </w:r>
      <w:r w:rsidRPr="00A7217C">
        <w:rPr>
          <w:highlight w:val="cyan"/>
          <w:u w:val="single"/>
        </w:rPr>
        <w:t>to field their own</w:t>
      </w:r>
      <w:r w:rsidRPr="00A7217C">
        <w:rPr>
          <w:u w:val="single"/>
        </w:rPr>
        <w:t xml:space="preserve"> nuclear </w:t>
      </w:r>
      <w:r w:rsidRPr="00A7217C">
        <w:rPr>
          <w:highlight w:val="cyan"/>
          <w:u w:val="single"/>
        </w:rPr>
        <w:t>weapons in</w:t>
      </w:r>
      <w:r w:rsidRPr="00A7217C">
        <w:rPr>
          <w:u w:val="single"/>
        </w:rPr>
        <w:t xml:space="preserve"> relatively </w:t>
      </w:r>
      <w:r w:rsidRPr="00A7217C">
        <w:rPr>
          <w:rStyle w:val="Emphasis"/>
          <w:highlight w:val="cyan"/>
        </w:rPr>
        <w:t>short order</w:t>
      </w:r>
      <w:r w:rsidRPr="00A7217C">
        <w:rPr>
          <w:sz w:val="16"/>
          <w:szCs w:val="16"/>
        </w:rPr>
        <w:t>.</w:t>
      </w:r>
    </w:p>
    <w:p w14:paraId="0AD78A75" w14:textId="77777777" w:rsidR="00D60FDE" w:rsidRPr="00A7217C" w:rsidRDefault="00D60FDE" w:rsidP="00D60FDE">
      <w:pPr>
        <w:rPr>
          <w:sz w:val="16"/>
          <w:szCs w:val="16"/>
        </w:rPr>
      </w:pPr>
      <w:r w:rsidRPr="00A7217C">
        <w:rPr>
          <w:highlight w:val="cyan"/>
          <w:u w:val="single"/>
        </w:rPr>
        <w:t xml:space="preserve">Why haven’t </w:t>
      </w:r>
      <w:r w:rsidRPr="00A7217C">
        <w:rPr>
          <w:rStyle w:val="Emphasis"/>
          <w:highlight w:val="cyan"/>
        </w:rPr>
        <w:t>So</w:t>
      </w:r>
      <w:r w:rsidRPr="00A7217C">
        <w:rPr>
          <w:u w:val="single"/>
        </w:rPr>
        <w:t xml:space="preserve">uth </w:t>
      </w:r>
      <w:r w:rsidRPr="00A7217C">
        <w:rPr>
          <w:rStyle w:val="Emphasis"/>
          <w:highlight w:val="cyan"/>
        </w:rPr>
        <w:t>Ko</w:t>
      </w:r>
      <w:r w:rsidRPr="00A7217C">
        <w:rPr>
          <w:u w:val="single"/>
        </w:rPr>
        <w:t xml:space="preserve">rea </w:t>
      </w:r>
      <w:r w:rsidRPr="00A7217C">
        <w:rPr>
          <w:highlight w:val="cyan"/>
          <w:u w:val="single"/>
        </w:rPr>
        <w:t xml:space="preserve">and </w:t>
      </w:r>
      <w:r w:rsidRPr="00A7217C">
        <w:rPr>
          <w:rStyle w:val="Emphasis"/>
          <w:highlight w:val="cyan"/>
        </w:rPr>
        <w:t>Japan</w:t>
      </w:r>
      <w:r w:rsidRPr="00A7217C">
        <w:rPr>
          <w:u w:val="single"/>
        </w:rPr>
        <w:t xml:space="preserve"> gone ahead and </w:t>
      </w:r>
      <w:r w:rsidRPr="00A7217C">
        <w:rPr>
          <w:highlight w:val="cyan"/>
          <w:u w:val="single"/>
        </w:rPr>
        <w:t>nuclearized already</w:t>
      </w:r>
      <w:r w:rsidRPr="00A7217C">
        <w:rPr>
          <w:u w:val="single"/>
        </w:rPr>
        <w:t>?</w:t>
      </w:r>
      <w:r w:rsidRPr="00A7217C">
        <w:rPr>
          <w:sz w:val="16"/>
          <w:szCs w:val="16"/>
        </w:rPr>
        <w:t xml:space="preserve"> A big part of the explanation is </w:t>
      </w:r>
      <w:r w:rsidRPr="00A7217C">
        <w:rPr>
          <w:u w:val="single"/>
        </w:rPr>
        <w:t xml:space="preserve">the faith they have placed in </w:t>
      </w:r>
      <w:r w:rsidRPr="00A7217C">
        <w:rPr>
          <w:highlight w:val="cyan"/>
          <w:u w:val="single"/>
        </w:rPr>
        <w:t>the</w:t>
      </w:r>
      <w:r w:rsidRPr="00A7217C">
        <w:rPr>
          <w:u w:val="single"/>
        </w:rPr>
        <w:t xml:space="preserve"> </w:t>
      </w:r>
      <w:r w:rsidRPr="00A7217C">
        <w:rPr>
          <w:rStyle w:val="Emphasis"/>
          <w:highlight w:val="cyan"/>
        </w:rPr>
        <w:t>American nuclear umbrella</w:t>
      </w:r>
      <w:r w:rsidRPr="00A7217C">
        <w:rPr>
          <w:sz w:val="16"/>
          <w:szCs w:val="16"/>
        </w:rPr>
        <w:t>. But that faith is starting to erode.</w:t>
      </w:r>
    </w:p>
    <w:p w14:paraId="09E764F4" w14:textId="77777777" w:rsidR="00D60FDE" w:rsidRPr="00A7217C" w:rsidRDefault="00D60FDE" w:rsidP="00D60FDE">
      <w:pPr>
        <w:rPr>
          <w:sz w:val="16"/>
          <w:szCs w:val="16"/>
        </w:rPr>
      </w:pPr>
      <w:r w:rsidRPr="00A7217C">
        <w:rPr>
          <w:highlight w:val="cyan"/>
          <w:u w:val="single"/>
        </w:rPr>
        <w:t xml:space="preserve">There are growing calls from </w:t>
      </w:r>
      <w:r w:rsidRPr="00A7217C">
        <w:rPr>
          <w:rStyle w:val="Emphasis"/>
          <w:highlight w:val="cyan"/>
        </w:rPr>
        <w:t>So</w:t>
      </w:r>
      <w:r w:rsidRPr="00A7217C">
        <w:rPr>
          <w:sz w:val="16"/>
          <w:szCs w:val="16"/>
        </w:rPr>
        <w:t xml:space="preserve">uth </w:t>
      </w:r>
      <w:r w:rsidRPr="00A7217C">
        <w:rPr>
          <w:rStyle w:val="Emphasis"/>
          <w:highlight w:val="cyan"/>
        </w:rPr>
        <w:t>Ko</w:t>
      </w:r>
      <w:r w:rsidRPr="00A7217C">
        <w:rPr>
          <w:sz w:val="16"/>
          <w:szCs w:val="16"/>
        </w:rPr>
        <w:t xml:space="preserve">rean </w:t>
      </w:r>
      <w:r w:rsidRPr="00A7217C">
        <w:rPr>
          <w:u w:val="single"/>
        </w:rPr>
        <w:t xml:space="preserve">lawmakers in the conservative, </w:t>
      </w:r>
      <w:r w:rsidRPr="00A7217C">
        <w:rPr>
          <w:highlight w:val="cyan"/>
          <w:u w:val="single"/>
        </w:rPr>
        <w:t>ruling</w:t>
      </w:r>
      <w:r w:rsidRPr="00A7217C">
        <w:rPr>
          <w:u w:val="single"/>
        </w:rPr>
        <w:t xml:space="preserve"> Saenuri </w:t>
      </w:r>
      <w:r w:rsidRPr="00A7217C">
        <w:rPr>
          <w:highlight w:val="cyan"/>
          <w:u w:val="single"/>
        </w:rPr>
        <w:t>Party to develop nuclear weapons</w:t>
      </w:r>
      <w:r w:rsidRPr="00A7217C">
        <w:rPr>
          <w:sz w:val="16"/>
          <w:szCs w:val="16"/>
        </w:rPr>
        <w:t xml:space="preserve"> — an option that was endorsed by 54 percent of those surveyed by Gallup Korea in January 2016. </w:t>
      </w:r>
      <w:r w:rsidRPr="00A7217C">
        <w:rPr>
          <w:u w:val="single"/>
        </w:rPr>
        <w:t xml:space="preserve">What would happen if South Korea were to go nuclear? </w:t>
      </w:r>
      <w:r w:rsidRPr="00A7217C">
        <w:rPr>
          <w:highlight w:val="cyan"/>
          <w:u w:val="single"/>
        </w:rPr>
        <w:t>Japan would</w:t>
      </w:r>
      <w:r w:rsidRPr="00A7217C">
        <w:rPr>
          <w:u w:val="single"/>
        </w:rPr>
        <w:t xml:space="preserve"> </w:t>
      </w:r>
      <w:r w:rsidRPr="00A7217C">
        <w:rPr>
          <w:highlight w:val="cyan"/>
          <w:u w:val="single"/>
        </w:rPr>
        <w:t>follow</w:t>
      </w:r>
      <w:r w:rsidRPr="00A7217C">
        <w:rPr>
          <w:u w:val="single"/>
        </w:rPr>
        <w:t xml:space="preserve"> suit</w:t>
      </w:r>
      <w:r w:rsidRPr="00A7217C">
        <w:rPr>
          <w:sz w:val="16"/>
          <w:szCs w:val="16"/>
        </w:rPr>
        <w:t xml:space="preserve">. And </w:t>
      </w:r>
      <w:r w:rsidRPr="00A7217C">
        <w:rPr>
          <w:u w:val="single"/>
        </w:rPr>
        <w:t xml:space="preserve">then </w:t>
      </w:r>
      <w:r w:rsidRPr="00A7217C">
        <w:rPr>
          <w:highlight w:val="cyan"/>
          <w:u w:val="single"/>
        </w:rPr>
        <w:t>we would be in</w:t>
      </w:r>
      <w:r w:rsidRPr="00A7217C">
        <w:rPr>
          <w:u w:val="single"/>
        </w:rPr>
        <w:t xml:space="preserve"> the midst of </w:t>
      </w:r>
      <w:r w:rsidRPr="00A7217C">
        <w:rPr>
          <w:highlight w:val="cyan"/>
          <w:u w:val="single"/>
        </w:rPr>
        <w:t xml:space="preserve">a </w:t>
      </w:r>
      <w:r w:rsidRPr="00A7217C">
        <w:rPr>
          <w:rStyle w:val="Emphasis"/>
          <w:highlight w:val="cyan"/>
        </w:rPr>
        <w:t>dangerous</w:t>
      </w:r>
      <w:r w:rsidRPr="00A7217C">
        <w:rPr>
          <w:u w:val="single"/>
        </w:rPr>
        <w:t xml:space="preserve"> and </w:t>
      </w:r>
      <w:r w:rsidRPr="00A7217C">
        <w:rPr>
          <w:rStyle w:val="Emphasis"/>
          <w:highlight w:val="cyan"/>
        </w:rPr>
        <w:t>destabilizing nuclear-arms race</w:t>
      </w:r>
      <w:r w:rsidRPr="00A7217C">
        <w:rPr>
          <w:highlight w:val="cyan"/>
          <w:u w:val="single"/>
        </w:rPr>
        <w:t xml:space="preserve"> involving </w:t>
      </w:r>
      <w:r w:rsidRPr="00A7217C">
        <w:rPr>
          <w:rStyle w:val="Emphasis"/>
          <w:highlight w:val="cyan"/>
        </w:rPr>
        <w:t>Japan</w:t>
      </w:r>
      <w:r w:rsidRPr="00A7217C">
        <w:rPr>
          <w:u w:val="single"/>
        </w:rPr>
        <w:t xml:space="preserve">, </w:t>
      </w:r>
      <w:r w:rsidRPr="00A7217C">
        <w:rPr>
          <w:rStyle w:val="Emphasis"/>
          <w:highlight w:val="cyan"/>
        </w:rPr>
        <w:t>So</w:t>
      </w:r>
      <w:r w:rsidRPr="00A7217C">
        <w:rPr>
          <w:u w:val="single"/>
        </w:rPr>
        <w:t xml:space="preserve">uth </w:t>
      </w:r>
      <w:r w:rsidRPr="00A7217C">
        <w:rPr>
          <w:rStyle w:val="Emphasis"/>
          <w:highlight w:val="cyan"/>
        </w:rPr>
        <w:t>Ko</w:t>
      </w:r>
      <w:r w:rsidRPr="00A7217C">
        <w:rPr>
          <w:u w:val="single"/>
        </w:rPr>
        <w:t xml:space="preserve">rea, </w:t>
      </w:r>
      <w:r w:rsidRPr="00A7217C">
        <w:rPr>
          <w:rStyle w:val="Emphasis"/>
          <w:highlight w:val="cyan"/>
        </w:rPr>
        <w:t>No</w:t>
      </w:r>
      <w:r w:rsidRPr="00A7217C">
        <w:rPr>
          <w:u w:val="single"/>
        </w:rPr>
        <w:t xml:space="preserve">rth </w:t>
      </w:r>
      <w:r w:rsidRPr="00A7217C">
        <w:rPr>
          <w:rStyle w:val="Emphasis"/>
          <w:highlight w:val="cyan"/>
        </w:rPr>
        <w:t>Ko</w:t>
      </w:r>
      <w:r w:rsidRPr="00A7217C">
        <w:rPr>
          <w:u w:val="single"/>
        </w:rPr>
        <w:t xml:space="preserve">rea </w:t>
      </w:r>
      <w:r w:rsidRPr="00A7217C">
        <w:rPr>
          <w:highlight w:val="cyan"/>
          <w:u w:val="single"/>
        </w:rPr>
        <w:t xml:space="preserve">and </w:t>
      </w:r>
      <w:r w:rsidRPr="00A7217C">
        <w:rPr>
          <w:rStyle w:val="Emphasis"/>
          <w:highlight w:val="cyan"/>
        </w:rPr>
        <w:t>China</w:t>
      </w:r>
      <w:r w:rsidRPr="00A7217C">
        <w:rPr>
          <w:highlight w:val="cyan"/>
          <w:u w:val="single"/>
        </w:rPr>
        <w:t xml:space="preserve">, </w:t>
      </w:r>
      <w:r w:rsidRPr="00A7217C">
        <w:rPr>
          <w:rStyle w:val="Emphasis"/>
          <w:highlight w:val="cyan"/>
        </w:rPr>
        <w:t>similar to</w:t>
      </w:r>
      <w:r w:rsidRPr="00A7217C">
        <w:rPr>
          <w:u w:val="single"/>
        </w:rPr>
        <w:t xml:space="preserve"> the nuclear competition that already exists between </w:t>
      </w:r>
      <w:r w:rsidRPr="00A7217C">
        <w:rPr>
          <w:rStyle w:val="Emphasis"/>
          <w:highlight w:val="cyan"/>
        </w:rPr>
        <w:t>India and Pakistan</w:t>
      </w:r>
      <w:r w:rsidRPr="00A7217C">
        <w:rPr>
          <w:sz w:val="16"/>
          <w:szCs w:val="16"/>
        </w:rPr>
        <w:t xml:space="preserve">. </w:t>
      </w:r>
      <w:r w:rsidRPr="00A7217C">
        <w:rPr>
          <w:u w:val="single"/>
        </w:rPr>
        <w:t xml:space="preserve">The </w:t>
      </w:r>
      <w:r w:rsidRPr="00A7217C">
        <w:rPr>
          <w:highlight w:val="cyan"/>
          <w:u w:val="single"/>
        </w:rPr>
        <w:t>chances of</w:t>
      </w:r>
      <w:r w:rsidRPr="00A7217C">
        <w:rPr>
          <w:u w:val="single"/>
        </w:rPr>
        <w:t xml:space="preserve"> a </w:t>
      </w:r>
      <w:r w:rsidRPr="00A7217C">
        <w:rPr>
          <w:rStyle w:val="Emphasis"/>
          <w:highlight w:val="cyan"/>
        </w:rPr>
        <w:t>catastrophic conflict</w:t>
      </w:r>
      <w:r w:rsidRPr="00A7217C">
        <w:rPr>
          <w:highlight w:val="cyan"/>
          <w:u w:val="single"/>
        </w:rPr>
        <w:t xml:space="preserve"> would</w:t>
      </w:r>
      <w:r w:rsidRPr="00A7217C">
        <w:rPr>
          <w:u w:val="single"/>
        </w:rPr>
        <w:t xml:space="preserve"> </w:t>
      </w:r>
      <w:r w:rsidRPr="00A7217C">
        <w:rPr>
          <w:rStyle w:val="Emphasis"/>
          <w:highlight w:val="cyan"/>
        </w:rPr>
        <w:t>greatly increase</w:t>
      </w:r>
      <w:r w:rsidRPr="00A7217C">
        <w:rPr>
          <w:sz w:val="16"/>
          <w:szCs w:val="16"/>
        </w:rPr>
        <w:t>. That would not be in the interests of Northeast Asia or in the interests of America.</w:t>
      </w:r>
    </w:p>
    <w:p w14:paraId="30D64E07" w14:textId="77777777" w:rsidR="00D60FDE" w:rsidRPr="00D60FDE" w:rsidRDefault="00D60FDE" w:rsidP="00D60FDE"/>
    <w:p w14:paraId="6C162F70" w14:textId="62590DFC" w:rsidR="00E57E0B" w:rsidRDefault="00E57E0B" w:rsidP="00E57E0B">
      <w:pPr>
        <w:pStyle w:val="Heading3"/>
      </w:pPr>
      <w:r>
        <w:t xml:space="preserve">NATO Impact </w:t>
      </w:r>
    </w:p>
    <w:p w14:paraId="06375040" w14:textId="77777777" w:rsidR="002E7A48" w:rsidRDefault="002E7A48" w:rsidP="002E7A48">
      <w:pPr>
        <w:pStyle w:val="Heading4"/>
      </w:pPr>
      <w:r>
        <w:t xml:space="preserve">NATO is </w:t>
      </w:r>
      <w:r w:rsidRPr="00624FA6">
        <w:rPr>
          <w:u w:val="single"/>
        </w:rPr>
        <w:t>key</w:t>
      </w:r>
      <w:r>
        <w:t xml:space="preserve">---it’s a </w:t>
      </w:r>
      <w:r w:rsidRPr="00624FA6">
        <w:rPr>
          <w:u w:val="single"/>
        </w:rPr>
        <w:t>full-spectrum</w:t>
      </w:r>
      <w:r>
        <w:t xml:space="preserve"> force multiplier and </w:t>
      </w:r>
      <w:r w:rsidRPr="00624FA6">
        <w:rPr>
          <w:u w:val="single"/>
        </w:rPr>
        <w:t>guarantees</w:t>
      </w:r>
      <w:r>
        <w:t xml:space="preserve"> multilateral logistics </w:t>
      </w:r>
    </w:p>
    <w:p w14:paraId="130E546F" w14:textId="77777777" w:rsidR="002E7A48" w:rsidRPr="002E7A48" w:rsidRDefault="002E7A48" w:rsidP="002E7A48">
      <w:r w:rsidRPr="0009087F">
        <w:rPr>
          <w:rStyle w:val="Style13ptBold"/>
        </w:rPr>
        <w:t>Weinrod 16</w:t>
      </w:r>
      <w:r>
        <w:t xml:space="preserve"> - Former Secretary of Defense Representative Europe and Defense Advisor to the U.S. </w:t>
      </w:r>
      <w:r w:rsidRPr="002E7A48">
        <w:t>Mission NATO (W Bruce, “We Still Need NATO,” The American Interest, https://www.the-american-interest.com/2016/01/15/we-still-need-nato/)</w:t>
      </w:r>
    </w:p>
    <w:p w14:paraId="27C9EE1B" w14:textId="77777777" w:rsidR="002E7A48" w:rsidRPr="002E7A48" w:rsidRDefault="002E7A48" w:rsidP="002E7A48">
      <w:pPr>
        <w:rPr>
          <w:sz w:val="16"/>
        </w:rPr>
      </w:pPr>
      <w:r w:rsidRPr="002E7A48">
        <w:rPr>
          <w:rStyle w:val="StyleUnderline"/>
        </w:rPr>
        <w:t>Not only does NATO remain relevant, but more importantly it continues to support and advance U.S. security interests</w:t>
      </w:r>
      <w:r w:rsidRPr="002E7A48">
        <w:rPr>
          <w:sz w:val="16"/>
        </w:rPr>
        <w:t xml:space="preserve">—though again, often in ways that do not make headlines and that casual observers rarely appreciate in full. Most fundamentally, </w:t>
      </w:r>
      <w:r w:rsidRPr="002E7A48">
        <w:rPr>
          <w:rStyle w:val="StyleUnderline"/>
        </w:rPr>
        <w:t xml:space="preserve">NATO provides a standing multilateral military capability that can </w:t>
      </w:r>
      <w:r w:rsidRPr="002E7A48">
        <w:rPr>
          <w:rStyle w:val="Emphasis"/>
        </w:rPr>
        <w:t>deter or be deployed</w:t>
      </w:r>
      <w:r w:rsidRPr="002E7A48">
        <w:rPr>
          <w:rStyle w:val="StyleUnderline"/>
        </w:rPr>
        <w:t xml:space="preserve"> should a significant security threat arise</w:t>
      </w:r>
      <w:r w:rsidRPr="002E7A48">
        <w:rPr>
          <w:sz w:val="16"/>
        </w:rPr>
        <w:t xml:space="preserve">. Because NATO has a military capability in place, the core elements for mobilization, deployment, and sustainment of substantial multilateral military forces already exist. The </w:t>
      </w:r>
      <w:r w:rsidRPr="002E7A48">
        <w:rPr>
          <w:rStyle w:val="StyleUnderline"/>
        </w:rPr>
        <w:t xml:space="preserve">ongoing training, exercises, and regular communication among the national militaries of NATO members allows them to </w:t>
      </w:r>
      <w:r w:rsidRPr="002E7A48">
        <w:rPr>
          <w:rStyle w:val="Emphasis"/>
        </w:rPr>
        <w:t>jump-start</w:t>
      </w:r>
      <w:r w:rsidRPr="002E7A48">
        <w:rPr>
          <w:rStyle w:val="StyleUnderline"/>
        </w:rPr>
        <w:t xml:space="preserve"> preparations and actions when needed </w:t>
      </w:r>
      <w:r w:rsidRPr="002E7A48">
        <w:rPr>
          <w:rStyle w:val="Emphasis"/>
        </w:rPr>
        <w:t>without</w:t>
      </w:r>
      <w:r w:rsidRPr="002E7A48">
        <w:rPr>
          <w:rStyle w:val="StyleUnderline"/>
        </w:rPr>
        <w:t xml:space="preserve"> very lengthy preparatory work</w:t>
      </w:r>
      <w:r w:rsidRPr="002E7A48">
        <w:rPr>
          <w:sz w:val="16"/>
        </w:rPr>
        <w:t xml:space="preserve">. </w:t>
      </w:r>
      <w:r w:rsidRPr="002E7A48">
        <w:rPr>
          <w:rStyle w:val="StyleUnderline"/>
        </w:rPr>
        <w:t>This can allow the U.S. government to proceed in shaping and leading military coalitions more quickly, at less cost and with greater effectiveness, than if NATO did not exist and its functional equivalent had to be invented from scratch at a moment’s not</w:t>
      </w:r>
      <w:r w:rsidRPr="002E7A48">
        <w:rPr>
          <w:sz w:val="16"/>
        </w:rPr>
        <w:t xml:space="preserve">ice. While the U.S. government retains the capacity and the right to act unilaterally if and when necessary, it makes sense for it to act with others whenever possible, whether through NATO or ad hoc coalitions of the willing. </w:t>
      </w:r>
      <w:r w:rsidRPr="002E7A48">
        <w:rPr>
          <w:rStyle w:val="StyleUnderline"/>
        </w:rPr>
        <w:t>A multilateral framework can provide both political cover and military resources, and the United States very much can benefit from both</w:t>
      </w:r>
      <w:r w:rsidRPr="002E7A48">
        <w:rPr>
          <w:sz w:val="16"/>
        </w:rPr>
        <w:t xml:space="preserve">. </w:t>
      </w:r>
      <w:r w:rsidRPr="002E7A48">
        <w:rPr>
          <w:rStyle w:val="StyleUnderline"/>
        </w:rPr>
        <w:t xml:space="preserve">The United States also benefits significantly from NATO’s </w:t>
      </w:r>
      <w:r w:rsidRPr="002E7A48">
        <w:rPr>
          <w:rStyle w:val="Emphasis"/>
        </w:rPr>
        <w:t>logistics</w:t>
      </w:r>
      <w:r w:rsidRPr="002E7A48">
        <w:rPr>
          <w:rStyle w:val="StyleUnderline"/>
        </w:rPr>
        <w:t xml:space="preserve"> capabilities</w:t>
      </w:r>
      <w:r w:rsidRPr="002E7A48">
        <w:rPr>
          <w:sz w:val="16"/>
        </w:rPr>
        <w:t xml:space="preserve">. Pontificating about grand strategies sounds impressive, but for military effectiveness and success, </w:t>
      </w:r>
      <w:r w:rsidRPr="002E7A48">
        <w:rPr>
          <w:rStyle w:val="StyleUnderline"/>
        </w:rPr>
        <w:t>logistics capabilities are what really count</w:t>
      </w:r>
      <w:r w:rsidRPr="002E7A48">
        <w:rPr>
          <w:sz w:val="16"/>
        </w:rPr>
        <w:t xml:space="preserve">. </w:t>
      </w:r>
      <w:r w:rsidRPr="002E7A48">
        <w:rPr>
          <w:rStyle w:val="StyleUnderline"/>
        </w:rPr>
        <w:t>For example, while NATO did not formally participate in the 1991 Gulf War, NATO resources, supplies, bases, and other infrastructure provided crucial support prior to and during the U.S.-led coalition military action to force Saddam Hussein out of Kuwait.</w:t>
      </w:r>
      <w:r w:rsidRPr="002E7A48">
        <w:rPr>
          <w:sz w:val="16"/>
        </w:rPr>
        <w:t xml:space="preserve"> The coalition in effect borrowed NATO capacities already in existence, and benefitted greatly from equipment compatibility and common training and resources. </w:t>
      </w:r>
      <w:r w:rsidRPr="002E7A48">
        <w:rPr>
          <w:rStyle w:val="StyleUnderline"/>
        </w:rPr>
        <w:t>Other coalitions of the willing assembled under U.S auspices and utilizing NATO resources can follow the same approach</w:t>
      </w:r>
      <w:r w:rsidRPr="002E7A48">
        <w:rPr>
          <w:sz w:val="16"/>
        </w:rPr>
        <w:t xml:space="preserve">. In addition, </w:t>
      </w:r>
      <w:r w:rsidRPr="002E7A48">
        <w:rPr>
          <w:rStyle w:val="StyleUnderline"/>
        </w:rPr>
        <w:t>the U.S. government has access to the numerous military facilities and resources that member nations make available to NATO. A good example is Incirlik Air Base in Turkey, now being used against ISIS in what is not a formal NATO operation</w:t>
      </w:r>
      <w:r w:rsidRPr="002E7A48">
        <w:rPr>
          <w:sz w:val="16"/>
        </w:rPr>
        <w:t xml:space="preserve">. As importantly, </w:t>
      </w:r>
      <w:r w:rsidRPr="002E7A48">
        <w:rPr>
          <w:rStyle w:val="StyleUnderline"/>
        </w:rPr>
        <w:t xml:space="preserve">working through NATO usually makes it relatively </w:t>
      </w:r>
      <w:r w:rsidRPr="002E7A48">
        <w:rPr>
          <w:rStyle w:val="Emphasis"/>
        </w:rPr>
        <w:t>routine</w:t>
      </w:r>
      <w:r w:rsidRPr="002E7A48">
        <w:rPr>
          <w:rStyle w:val="StyleUnderline"/>
        </w:rPr>
        <w:t xml:space="preserve"> for host governments to </w:t>
      </w:r>
      <w:r w:rsidRPr="002E7A48">
        <w:rPr>
          <w:rStyle w:val="Emphasis"/>
        </w:rPr>
        <w:t>agree</w:t>
      </w:r>
      <w:r w:rsidRPr="002E7A48">
        <w:rPr>
          <w:rStyle w:val="StyleUnderline"/>
        </w:rPr>
        <w:t xml:space="preserve"> to U.S. requests to use facilities within their territory for military-related purposes</w:t>
      </w:r>
      <w:r w:rsidRPr="002E7A48">
        <w:rPr>
          <w:sz w:val="16"/>
        </w:rPr>
        <w:t xml:space="preserve">. </w:t>
      </w:r>
      <w:r w:rsidRPr="002E7A48">
        <w:rPr>
          <w:rStyle w:val="StyleUnderline"/>
        </w:rPr>
        <w:t>Without NATO,</w:t>
      </w:r>
      <w:r w:rsidRPr="002E7A48">
        <w:rPr>
          <w:sz w:val="16"/>
        </w:rPr>
        <w:t xml:space="preserve"> in order to fulfill its security responsibilities, the U.S. government would need to develop and maintain a complex network of bilateral and multilateral security agreements and arrangements that would seek to maintain the kind of connectivity and flexibility that NATO already provides. Further, </w:t>
      </w:r>
      <w:r w:rsidRPr="002E7A48">
        <w:rPr>
          <w:rStyle w:val="StyleUnderline"/>
        </w:rPr>
        <w:t>the U.S. government would need not only agreements to access such military facilities but also would likely need to obtain specific approval from the host nation for each use and perhaps even in some cases legislative approval</w:t>
      </w:r>
      <w:r w:rsidRPr="002E7A48">
        <w:rPr>
          <w:sz w:val="16"/>
        </w:rPr>
        <w:t xml:space="preserve">. In general, </w:t>
      </w:r>
      <w:r w:rsidRPr="002E7A48">
        <w:rPr>
          <w:rStyle w:val="StyleUnderline"/>
        </w:rPr>
        <w:t xml:space="preserve">it is much simpler, faster, and </w:t>
      </w:r>
      <w:r w:rsidRPr="002E7A48">
        <w:rPr>
          <w:rStyle w:val="Emphasis"/>
        </w:rPr>
        <w:t>easier politically</w:t>
      </w:r>
      <w:r w:rsidRPr="002E7A48">
        <w:rPr>
          <w:rStyle w:val="StyleUnderline"/>
        </w:rPr>
        <w:t xml:space="preserve"> and otherwise for nations to grant the United States the use of their facilities within a NATO framework than it would be to have to grant permission to the United States on their own</w:t>
      </w:r>
      <w:r w:rsidRPr="002E7A48">
        <w:rPr>
          <w:sz w:val="16"/>
        </w:rPr>
        <w:t xml:space="preserve">. Over recent decades </w:t>
      </w:r>
      <w:r w:rsidRPr="002E7A48">
        <w:rPr>
          <w:rStyle w:val="StyleUnderline"/>
        </w:rPr>
        <w:t>NATO</w:t>
      </w:r>
      <w:r w:rsidRPr="002E7A48">
        <w:rPr>
          <w:sz w:val="16"/>
        </w:rPr>
        <w:t xml:space="preserve"> has, as noted above, </w:t>
      </w:r>
      <w:r w:rsidRPr="002E7A48">
        <w:rPr>
          <w:rStyle w:val="StyleUnderline"/>
        </w:rPr>
        <w:t>developed</w:t>
      </w:r>
      <w:r w:rsidRPr="002E7A48">
        <w:rPr>
          <w:sz w:val="16"/>
        </w:rPr>
        <w:t xml:space="preserve"> a </w:t>
      </w:r>
      <w:r w:rsidRPr="002E7A48">
        <w:rPr>
          <w:rStyle w:val="StyleUnderline"/>
        </w:rPr>
        <w:t>global security</w:t>
      </w:r>
      <w:r w:rsidRPr="002E7A48">
        <w:rPr>
          <w:sz w:val="16"/>
        </w:rPr>
        <w:t xml:space="preserve"> network that reflects formalized relationships with non-NATO nations. For the United States, this brings the advantage that it can work through NATO to develop or enhance security relationships with states that belong to the PFP, the MD, the ICI, and NATO bilateral security relationships. </w:t>
      </w:r>
      <w:r w:rsidRPr="002E7A48">
        <w:rPr>
          <w:rStyle w:val="StyleUnderline"/>
        </w:rPr>
        <w:t>Working through NATO provides an extra dimension to U.S. efforts to enhance the military capacities of friends and allies in various regions who, with training and assistance, can provide supplementary support to NATO or U.S.-led operations. NATO also supports U.S. interests by providing a multilateral framework for a U.S. presence in nations where the U.S. government wishes to help train and also enhance its military contacts, but where unilateral U.S. military involvement might be politically contentious</w:t>
      </w:r>
      <w:r w:rsidRPr="002E7A48">
        <w:rPr>
          <w:sz w:val="16"/>
        </w:rPr>
        <w:t>.</w:t>
      </w:r>
    </w:p>
    <w:p w14:paraId="08C05C1A" w14:textId="77777777" w:rsidR="002E7A48" w:rsidRPr="002E7A48" w:rsidRDefault="002E7A48" w:rsidP="002E7A48">
      <w:pPr>
        <w:rPr>
          <w:sz w:val="12"/>
        </w:rPr>
      </w:pPr>
    </w:p>
    <w:p w14:paraId="569A0033" w14:textId="77777777" w:rsidR="002E7A48" w:rsidRPr="002E7A48" w:rsidRDefault="002E7A48" w:rsidP="002E7A48">
      <w:pPr>
        <w:pStyle w:val="Heading4"/>
      </w:pPr>
      <w:r w:rsidRPr="002E7A48">
        <w:rPr>
          <w:u w:val="single"/>
        </w:rPr>
        <w:t>Consensus</w:t>
      </w:r>
      <w:r w:rsidRPr="002E7A48">
        <w:t xml:space="preserve"> goes aff---NATO </w:t>
      </w:r>
      <w:r w:rsidRPr="002E7A48">
        <w:rPr>
          <w:u w:val="single"/>
        </w:rPr>
        <w:t>eradicates</w:t>
      </w:r>
      <w:r w:rsidRPr="002E7A48">
        <w:t xml:space="preserve"> war </w:t>
      </w:r>
    </w:p>
    <w:p w14:paraId="6D068B8D" w14:textId="77777777" w:rsidR="002E7A48" w:rsidRPr="002E7A48" w:rsidRDefault="002E7A48" w:rsidP="002E7A48">
      <w:r w:rsidRPr="002E7A48">
        <w:rPr>
          <w:rStyle w:val="Style13ptBold"/>
        </w:rPr>
        <w:t>Beauchamp 16</w:t>
      </w:r>
      <w:r w:rsidRPr="002E7A48">
        <w:t xml:space="preserve"> – senior reporter at Vox, where he covers global politics and ideology, citing multiple political science professors (Zach, “Donald Trump needs to clarify his position on NATO before something scary happens,” </w:t>
      </w:r>
      <w:r w:rsidRPr="002E7A48">
        <w:rPr>
          <w:i/>
        </w:rPr>
        <w:t>Vox</w:t>
      </w:r>
      <w:r w:rsidRPr="002E7A48">
        <w:t>, https://www.vox.com/2016/7/21/12247074/donald-trump-nato-war)</w:t>
      </w:r>
    </w:p>
    <w:p w14:paraId="2F24970F" w14:textId="77777777" w:rsidR="002E7A48" w:rsidRPr="002E7A48" w:rsidRDefault="002E7A48" w:rsidP="002E7A48">
      <w:pPr>
        <w:rPr>
          <w:sz w:val="14"/>
        </w:rPr>
      </w:pPr>
      <w:r w:rsidRPr="002E7A48">
        <w:rPr>
          <w:rStyle w:val="StyleUnderline"/>
        </w:rPr>
        <w:t xml:space="preserve">Trump’s comments about NATO are like an </w:t>
      </w:r>
      <w:r w:rsidRPr="002E7A48">
        <w:rPr>
          <w:rStyle w:val="Emphasis"/>
        </w:rPr>
        <w:t>arrow</w:t>
      </w:r>
      <w:r w:rsidRPr="002E7A48">
        <w:rPr>
          <w:rStyle w:val="StyleUnderline"/>
        </w:rPr>
        <w:t xml:space="preserve"> pointed straight at the </w:t>
      </w:r>
      <w:r w:rsidRPr="002E7A48">
        <w:rPr>
          <w:rStyle w:val="Emphasis"/>
        </w:rPr>
        <w:t>heart of the alliance</w:t>
      </w:r>
      <w:r w:rsidRPr="002E7A48">
        <w:rPr>
          <w:rStyle w:val="StyleUnderline"/>
        </w:rPr>
        <w:t xml:space="preserve"> -- and</w:t>
      </w:r>
      <w:r w:rsidRPr="002E7A48">
        <w:rPr>
          <w:sz w:val="14"/>
        </w:rPr>
        <w:t xml:space="preserve">, if implemented, </w:t>
      </w:r>
      <w:r w:rsidRPr="002E7A48">
        <w:rPr>
          <w:rStyle w:val="StyleUnderline"/>
        </w:rPr>
        <w:t>would directly threaten the foundations of global peace itself</w:t>
      </w:r>
      <w:r w:rsidRPr="002E7A48">
        <w:rPr>
          <w:sz w:val="14"/>
        </w:rPr>
        <w:t xml:space="preserve">. Any president could simply choose not to abide by Article 5. But </w:t>
      </w:r>
      <w:r w:rsidRPr="002E7A48">
        <w:rPr>
          <w:rStyle w:val="StyleUnderline"/>
        </w:rPr>
        <w:t xml:space="preserve">abrogating NATO agreements was always deemed </w:t>
      </w:r>
      <w:r w:rsidRPr="002E7A48">
        <w:rPr>
          <w:rStyle w:val="Emphasis"/>
        </w:rPr>
        <w:t>unthinkable</w:t>
      </w:r>
      <w:r w:rsidRPr="002E7A48">
        <w:rPr>
          <w:rStyle w:val="StyleUnderline"/>
        </w:rPr>
        <w:t xml:space="preserve"> by both parties, which has played an important part in maintaining credible deterrence vis-à-vis Russia</w:t>
      </w:r>
      <w:r w:rsidRPr="002E7A48">
        <w:rPr>
          <w:sz w:val="14"/>
        </w:rPr>
        <w:t xml:space="preserve">. </w:t>
      </w:r>
      <w:r w:rsidRPr="002E7A48">
        <w:rPr>
          <w:rStyle w:val="StyleUnderline"/>
        </w:rPr>
        <w:t xml:space="preserve">Trump has put the idea of the US </w:t>
      </w:r>
      <w:r w:rsidRPr="002E7A48">
        <w:rPr>
          <w:rStyle w:val="Emphasis"/>
          <w:sz w:val="32"/>
        </w:rPr>
        <w:t>not defending NATO on the table</w:t>
      </w:r>
      <w:r w:rsidRPr="002E7A48">
        <w:rPr>
          <w:rStyle w:val="StyleUnderline"/>
        </w:rPr>
        <w:t>, in a very real way</w:t>
      </w:r>
      <w:r w:rsidRPr="002E7A48">
        <w:rPr>
          <w:sz w:val="14"/>
        </w:rPr>
        <w:t xml:space="preserve">. </w:t>
      </w:r>
      <w:r w:rsidRPr="002E7A48">
        <w:rPr>
          <w:rStyle w:val="Emphasis"/>
        </w:rPr>
        <w:t>This threatens</w:t>
      </w:r>
      <w:r w:rsidRPr="002E7A48">
        <w:rPr>
          <w:sz w:val="14"/>
        </w:rPr>
        <w:t xml:space="preserve"> the very integrity </w:t>
      </w:r>
      <w:r w:rsidRPr="002E7A48">
        <w:rPr>
          <w:rStyle w:val="Emphasis"/>
        </w:rPr>
        <w:t>of NATO itself</w:t>
      </w:r>
      <w:r w:rsidRPr="002E7A48">
        <w:rPr>
          <w:sz w:val="14"/>
        </w:rPr>
        <w:t xml:space="preserve">. </w:t>
      </w:r>
      <w:r w:rsidRPr="002E7A48">
        <w:rPr>
          <w:rStyle w:val="StyleUnderline"/>
        </w:rPr>
        <w:t>If NATO allies start to think that the United States can’t be trusted to defend them, that NATO is just on paper, then they’ll start to wonder why they bother to adhere to this alliance</w:t>
      </w:r>
      <w:r w:rsidRPr="002E7A48">
        <w:rPr>
          <w:sz w:val="14"/>
        </w:rPr>
        <w:t xml:space="preserve"> in the first place. If Trump wins the election, </w:t>
      </w:r>
      <w:r w:rsidRPr="002E7A48">
        <w:rPr>
          <w:rStyle w:val="StyleUnderline"/>
        </w:rPr>
        <w:t>this could cause them to exit the security agreement altogether</w:t>
      </w:r>
      <w:r w:rsidRPr="002E7A48">
        <w:rPr>
          <w:sz w:val="14"/>
        </w:rPr>
        <w:t xml:space="preserve">. According to the best available research, </w:t>
      </w:r>
      <w:r w:rsidRPr="002E7A48">
        <w:rPr>
          <w:rStyle w:val="Emphasis"/>
        </w:rPr>
        <w:t>this would make war on the European continent far more likely</w:t>
      </w:r>
      <w:r w:rsidRPr="002E7A48">
        <w:rPr>
          <w:sz w:val="14"/>
        </w:rPr>
        <w:t xml:space="preserve">. </w:t>
      </w:r>
      <w:r w:rsidRPr="002E7A48">
        <w:rPr>
          <w:rStyle w:val="StyleUnderline"/>
        </w:rPr>
        <w:t>One study</w:t>
      </w:r>
      <w:r w:rsidRPr="002E7A48">
        <w:rPr>
          <w:sz w:val="14"/>
        </w:rPr>
        <w:t xml:space="preserve">, from professors Jesse C. Johnson and Brett Ashley Leeds, </w:t>
      </w:r>
      <w:r w:rsidRPr="002E7A48">
        <w:rPr>
          <w:rStyle w:val="StyleUnderline"/>
        </w:rPr>
        <w:t>surveyed about 200 years of data on conflicts and concluded that "defensive alliances lower the probability of international conflict and</w:t>
      </w:r>
      <w:r w:rsidRPr="002E7A48">
        <w:rPr>
          <w:sz w:val="14"/>
        </w:rPr>
        <w:t xml:space="preserve"> are </w:t>
      </w:r>
      <w:r w:rsidRPr="002E7A48">
        <w:rPr>
          <w:rStyle w:val="StyleUnderline"/>
        </w:rPr>
        <w:t>thus</w:t>
      </w:r>
      <w:r w:rsidRPr="002E7A48">
        <w:rPr>
          <w:sz w:val="14"/>
        </w:rPr>
        <w:t xml:space="preserve"> a good policy option for states seeking to </w:t>
      </w:r>
      <w:r w:rsidRPr="002E7A48">
        <w:rPr>
          <w:rStyle w:val="StyleUnderline"/>
        </w:rPr>
        <w:t>maintain peace in the world</w:t>
      </w:r>
      <w:r w:rsidRPr="002E7A48">
        <w:rPr>
          <w:sz w:val="14"/>
        </w:rPr>
        <w:t xml:space="preserve">." </w:t>
      </w:r>
      <w:r w:rsidRPr="002E7A48">
        <w:rPr>
          <w:rStyle w:val="StyleUnderline"/>
        </w:rPr>
        <w:t>Another study looked specifically at the period from 1950 to 2000 and found that "formal alliances</w:t>
      </w:r>
      <w:r w:rsidRPr="002E7A48">
        <w:rPr>
          <w:sz w:val="14"/>
        </w:rPr>
        <w:t xml:space="preserve"> with nuclear states appear to </w:t>
      </w:r>
      <w:r w:rsidRPr="002E7A48">
        <w:rPr>
          <w:rStyle w:val="StyleUnderline"/>
        </w:rPr>
        <w:t>carry significant deterrence benefits." The US's formal agreements</w:t>
      </w:r>
      <w:r w:rsidRPr="002E7A48">
        <w:rPr>
          <w:sz w:val="14"/>
        </w:rPr>
        <w:t xml:space="preserve">, then, </w:t>
      </w:r>
      <w:r w:rsidRPr="002E7A48">
        <w:rPr>
          <w:rStyle w:val="StyleUnderline"/>
        </w:rPr>
        <w:t>deter aggression against its non-nuclear partners (like Germany and the Baltics</w:t>
      </w:r>
      <w:r w:rsidRPr="002E7A48">
        <w:rPr>
          <w:sz w:val="14"/>
        </w:rPr>
        <w:t xml:space="preserve">). In their new book on American grand strategy, Dartmouth scholars Steven </w:t>
      </w:r>
      <w:r w:rsidRPr="002E7A48">
        <w:rPr>
          <w:rStyle w:val="StyleUnderline"/>
        </w:rPr>
        <w:t>Brooks and</w:t>
      </w:r>
      <w:r w:rsidRPr="002E7A48">
        <w:rPr>
          <w:sz w:val="14"/>
        </w:rPr>
        <w:t xml:space="preserve"> William </w:t>
      </w:r>
      <w:r w:rsidRPr="002E7A48">
        <w:rPr>
          <w:rStyle w:val="StyleUnderline"/>
        </w:rPr>
        <w:t>Wohlforth</w:t>
      </w:r>
      <w:r w:rsidRPr="002E7A48">
        <w:rPr>
          <w:sz w:val="14"/>
        </w:rPr>
        <w:t xml:space="preserve"> also surveyed research from regional experts and </w:t>
      </w:r>
      <w:r w:rsidRPr="002E7A48">
        <w:rPr>
          <w:rStyle w:val="StyleUnderline"/>
        </w:rPr>
        <w:t>found a similar consensus</w:t>
      </w:r>
      <w:r w:rsidRPr="002E7A48">
        <w:rPr>
          <w:sz w:val="14"/>
        </w:rPr>
        <w:t xml:space="preserve">. In Europe, they write, </w:t>
      </w:r>
      <w:r w:rsidRPr="002E7A48">
        <w:rPr>
          <w:rStyle w:val="StyleUnderline"/>
        </w:rPr>
        <w:t>"most assessments</w:t>
      </w:r>
      <w:r w:rsidRPr="002E7A48">
        <w:rPr>
          <w:sz w:val="14"/>
        </w:rPr>
        <w:t xml:space="preserve"> nonetheless </w:t>
      </w:r>
      <w:r w:rsidRPr="002E7A48">
        <w:rPr>
          <w:rStyle w:val="StyleUnderline"/>
        </w:rPr>
        <w:t>sum up to the conclusion that NATO is a net security plus</w:t>
      </w:r>
      <w:r w:rsidRPr="002E7A48">
        <w:rPr>
          <w:sz w:val="14"/>
        </w:rPr>
        <w:t xml:space="preserve">." </w:t>
      </w:r>
      <w:r w:rsidRPr="002E7A48">
        <w:rPr>
          <w:rStyle w:val="StyleUnderline"/>
        </w:rPr>
        <w:t>Trump, then, could end up weakening one of America’s most important security agreements</w:t>
      </w:r>
      <w:r w:rsidRPr="002E7A48">
        <w:rPr>
          <w:sz w:val="14"/>
        </w:rPr>
        <w:t xml:space="preserve"> — and may already have done so.</w:t>
      </w:r>
    </w:p>
    <w:p w14:paraId="29C3F796" w14:textId="77777777" w:rsidR="002E7A48" w:rsidRPr="002E7A48" w:rsidRDefault="002E7A48" w:rsidP="002E7A48">
      <w:pPr>
        <w:pStyle w:val="Heading4"/>
      </w:pPr>
      <w:r w:rsidRPr="002E7A48">
        <w:t xml:space="preserve">Remaining steadfast to treaty commitments </w:t>
      </w:r>
      <w:r w:rsidRPr="002E7A48">
        <w:rPr>
          <w:u w:val="single"/>
        </w:rPr>
        <w:t>against Russia</w:t>
      </w:r>
      <w:r w:rsidRPr="002E7A48">
        <w:t xml:space="preserve"> is perceived by allies and enemies </w:t>
      </w:r>
      <w:r w:rsidRPr="002E7A48">
        <w:rPr>
          <w:u w:val="single"/>
        </w:rPr>
        <w:t>globally</w:t>
      </w:r>
    </w:p>
    <w:p w14:paraId="5DFE06DD" w14:textId="77777777" w:rsidR="002E7A48" w:rsidRPr="002E7A48" w:rsidRDefault="002E7A48" w:rsidP="002E7A48">
      <w:r w:rsidRPr="002E7A48">
        <w:rPr>
          <w:rStyle w:val="Style13ptBold"/>
        </w:rPr>
        <w:t>Samp 17</w:t>
      </w:r>
      <w:r w:rsidRPr="002E7A48">
        <w:t xml:space="preserve"> – senior fellow @ CSIS, MA in International Affairs @ GW (Lisa, with Kathleen Hicks et al, “Recalibrating US Strategy Towards Russia,” Kindle Edition)</w:t>
      </w:r>
    </w:p>
    <w:p w14:paraId="755A3029" w14:textId="77777777" w:rsidR="002E7A48" w:rsidRPr="00750741" w:rsidRDefault="002E7A48" w:rsidP="002E7A48">
      <w:pPr>
        <w:rPr>
          <w:sz w:val="16"/>
        </w:rPr>
      </w:pPr>
      <w:r w:rsidRPr="002E7A48">
        <w:rPr>
          <w:rStyle w:val="StyleUnderline"/>
        </w:rPr>
        <w:t xml:space="preserve">How the United States chooses to manage the Russia challenge will shape the geopolitical land- scape for decades to come. U.S. allies, partners, and adversaries in the Middle East, Asia, and elsewhere </w:t>
      </w:r>
      <w:r w:rsidRPr="002E7A48">
        <w:rPr>
          <w:rStyle w:val="Emphasis"/>
        </w:rPr>
        <w:t>will be watching</w:t>
      </w:r>
      <w:r w:rsidRPr="002E7A48">
        <w:rPr>
          <w:rStyle w:val="StyleUnderline"/>
        </w:rPr>
        <w:t xml:space="preserve"> to see how the United States responds to the</w:t>
      </w:r>
      <w:r w:rsidRPr="002E7A48">
        <w:rPr>
          <w:sz w:val="16"/>
        </w:rPr>
        <w:t xml:space="preserve"> evolving </w:t>
      </w:r>
      <w:r w:rsidRPr="002E7A48">
        <w:rPr>
          <w:rStyle w:val="StyleUnderline"/>
        </w:rPr>
        <w:t>challenges posed by Russia and will calibrate their behavior accordingly</w:t>
      </w:r>
      <w:r w:rsidRPr="002E7A48">
        <w:rPr>
          <w:sz w:val="16"/>
        </w:rPr>
        <w:t xml:space="preserve">. In the rush to make deals with Russia to se- cure lesser objectives, the United States may well find itself sacri- ficing a more fundamental goal: advancing a global order that benefits our people, our econo- my, and our constitutional values. </w:t>
      </w:r>
      <w:r w:rsidRPr="002E7A48">
        <w:rPr>
          <w:rStyle w:val="StyleUnderline"/>
        </w:rPr>
        <w:t xml:space="preserve">Standing </w:t>
      </w:r>
      <w:r w:rsidRPr="002E7A48">
        <w:rPr>
          <w:rStyle w:val="Emphasis"/>
        </w:rPr>
        <w:t>resolutely</w:t>
      </w:r>
      <w:r w:rsidRPr="002E7A48">
        <w:rPr>
          <w:rStyle w:val="StyleUnderline"/>
        </w:rPr>
        <w:t xml:space="preserve"> by our allies and our treaty commitments is </w:t>
      </w:r>
      <w:r w:rsidRPr="002E7A48">
        <w:rPr>
          <w:rStyle w:val="Emphasis"/>
        </w:rPr>
        <w:t>central to upholding that order</w:t>
      </w:r>
      <w:r w:rsidRPr="002E7A48">
        <w:rPr>
          <w:rStyle w:val="StyleUnderline"/>
        </w:rPr>
        <w:t>. We must meet Russia's efforts to challenge it with the steel of our determination rather than mush that cedes our hard-won</w:t>
      </w:r>
      <w:r w:rsidRPr="00890CC3">
        <w:rPr>
          <w:rStyle w:val="StyleUnderline"/>
        </w:rPr>
        <w:t xml:space="preserve"> gains</w:t>
      </w:r>
      <w:r w:rsidRPr="00750741">
        <w:rPr>
          <w:sz w:val="16"/>
        </w:rPr>
        <w:t xml:space="preserve">. </w:t>
      </w:r>
    </w:p>
    <w:p w14:paraId="0D7A72A3" w14:textId="00750A46" w:rsidR="00E57E0B" w:rsidRDefault="00E57E0B" w:rsidP="00E57E0B"/>
    <w:p w14:paraId="1C175612" w14:textId="77777777" w:rsidR="002E7A48" w:rsidRDefault="002E7A48" w:rsidP="002E7A48">
      <w:pPr>
        <w:pStyle w:val="Heading4"/>
      </w:pPr>
      <w:r>
        <w:t xml:space="preserve">Ambiguous US commitments to NATO cause Russia to </w:t>
      </w:r>
      <w:r>
        <w:rPr>
          <w:u w:val="single"/>
        </w:rPr>
        <w:t>test resolve</w:t>
      </w:r>
      <w:r>
        <w:t xml:space="preserve"> in Europe---it causes a deterrence </w:t>
      </w:r>
      <w:r w:rsidRPr="00785076">
        <w:rPr>
          <w:u w:val="single"/>
        </w:rPr>
        <w:t>perception crisis</w:t>
      </w:r>
      <w:r>
        <w:t xml:space="preserve"> </w:t>
      </w:r>
    </w:p>
    <w:p w14:paraId="464DBD3A" w14:textId="77777777" w:rsidR="002E7A48" w:rsidRPr="002E7A48" w:rsidRDefault="002E7A48" w:rsidP="002E7A48">
      <w:r w:rsidRPr="002E7A48">
        <w:rPr>
          <w:rStyle w:val="Style13ptBold"/>
        </w:rPr>
        <w:t>Beauchamp 16</w:t>
      </w:r>
      <w:r w:rsidRPr="002E7A48">
        <w:t xml:space="preserve"> – senior reporter at Vox, where he covers global politics and ideology (Zach, “Donald Trump needs to clarify his position on NATO before something scary happens,” </w:t>
      </w:r>
      <w:r w:rsidRPr="002E7A48">
        <w:rPr>
          <w:i/>
        </w:rPr>
        <w:t>Vox</w:t>
      </w:r>
      <w:r w:rsidRPr="002E7A48">
        <w:t>, https://www.vox.com/2016/7/21/12247074/donald-trump-nato-war)</w:t>
      </w:r>
    </w:p>
    <w:p w14:paraId="2F61439C" w14:textId="77777777" w:rsidR="002E7A48" w:rsidRPr="00F00FC7" w:rsidRDefault="002E7A48" w:rsidP="002E7A48">
      <w:pPr>
        <w:rPr>
          <w:sz w:val="16"/>
        </w:rPr>
      </w:pPr>
      <w:r w:rsidRPr="002E7A48">
        <w:rPr>
          <w:rStyle w:val="StyleUnderline"/>
        </w:rPr>
        <w:t>Trump’s comments are</w:t>
      </w:r>
      <w:r w:rsidRPr="002E7A48">
        <w:rPr>
          <w:sz w:val="16"/>
        </w:rPr>
        <w:t xml:space="preserve"> worse than just </w:t>
      </w:r>
      <w:r w:rsidRPr="002E7A48">
        <w:rPr>
          <w:rStyle w:val="StyleUnderline"/>
        </w:rPr>
        <w:t xml:space="preserve">undermining NATO: By refusing to commit to the Baltics </w:t>
      </w:r>
      <w:r w:rsidRPr="002E7A48">
        <w:rPr>
          <w:rStyle w:val="Emphasis"/>
        </w:rPr>
        <w:t>categorically</w:t>
      </w:r>
      <w:r w:rsidRPr="002E7A48">
        <w:rPr>
          <w:sz w:val="16"/>
        </w:rPr>
        <w:t xml:space="preserve">, </w:t>
      </w:r>
      <w:r w:rsidRPr="002E7A48">
        <w:rPr>
          <w:rStyle w:val="StyleUnderline"/>
        </w:rPr>
        <w:t>he encourages Russia to test American resolve in dangerous ways</w:t>
      </w:r>
      <w:r w:rsidRPr="002E7A48">
        <w:rPr>
          <w:sz w:val="16"/>
        </w:rPr>
        <w:t xml:space="preserve">. </w:t>
      </w:r>
      <w:r w:rsidRPr="002E7A48">
        <w:rPr>
          <w:rStyle w:val="StyleUnderline"/>
        </w:rPr>
        <w:t>According to</w:t>
      </w:r>
      <w:r w:rsidRPr="002E7A48">
        <w:rPr>
          <w:sz w:val="16"/>
        </w:rPr>
        <w:t xml:space="preserve"> some </w:t>
      </w:r>
      <w:r w:rsidRPr="002E7A48">
        <w:rPr>
          <w:rStyle w:val="StyleUnderline"/>
        </w:rPr>
        <w:t>Russia experts</w:t>
      </w:r>
      <w:r w:rsidRPr="002E7A48">
        <w:rPr>
          <w:sz w:val="16"/>
        </w:rPr>
        <w:t xml:space="preserve">, Vladimir </w:t>
      </w:r>
      <w:r w:rsidRPr="002E7A48">
        <w:rPr>
          <w:rStyle w:val="StyleUnderline"/>
        </w:rPr>
        <w:t>Putin’s ultimate wish in Europe is to break NATO. The way to do that, according to these scholars, is to expose the Article 5 guarantee as hollow: to show that when push comes to shove, the United States</w:t>
      </w:r>
      <w:r w:rsidRPr="002E7A48">
        <w:rPr>
          <w:sz w:val="16"/>
        </w:rPr>
        <w:t xml:space="preserve"> or other large NATO powers </w:t>
      </w:r>
      <w:r w:rsidRPr="002E7A48">
        <w:rPr>
          <w:rStyle w:val="StyleUnderline"/>
        </w:rPr>
        <w:t>wouldn’t actually defend the weaker states</w:t>
      </w:r>
      <w:r w:rsidRPr="002E7A48">
        <w:rPr>
          <w:sz w:val="16"/>
        </w:rPr>
        <w:t xml:space="preserve">. </w:t>
      </w:r>
      <w:r w:rsidRPr="002E7A48">
        <w:rPr>
          <w:rStyle w:val="StyleUnderline"/>
        </w:rPr>
        <w:t>The Baltic states would be the most likely scenario for this to happen</w:t>
      </w:r>
      <w:r w:rsidRPr="002E7A48">
        <w:rPr>
          <w:sz w:val="16"/>
        </w:rPr>
        <w:t xml:space="preserve">. They are very small, they’re right on Russia’s borders, and they aren't really all that important to Western countries' own security. By threatening these states, Russia would force a question: Are the United States, Britain, and France really willing to sacrifice their own soldiers in defense of a tiny state? In 2014, the Danish intelligence agency — note that Denmark is a NATO ally — publicly warned that this was a serious possibility: </w:t>
      </w:r>
      <w:r w:rsidRPr="002E7A48">
        <w:rPr>
          <w:rStyle w:val="StyleUnderline"/>
        </w:rPr>
        <w:t>Russia may attempt to test NATO’s cohesion</w:t>
      </w:r>
      <w:r w:rsidRPr="002E7A48">
        <w:rPr>
          <w:sz w:val="16"/>
        </w:rPr>
        <w:t xml:space="preserve"> by engaging in military intimidation of the Baltic countries, for instance </w:t>
      </w:r>
      <w:r w:rsidRPr="002E7A48">
        <w:rPr>
          <w:rStyle w:val="StyleUnderline"/>
        </w:rPr>
        <w:t xml:space="preserve">with a </w:t>
      </w:r>
      <w:r w:rsidRPr="002E7A48">
        <w:rPr>
          <w:rStyle w:val="Emphasis"/>
        </w:rPr>
        <w:t>threatening military build-up</w:t>
      </w:r>
      <w:r w:rsidRPr="002E7A48">
        <w:rPr>
          <w:rStyle w:val="StyleUnderline"/>
        </w:rPr>
        <w:t xml:space="preserve"> close to the borders of these countries and simultaneous attempts of political </w:t>
      </w:r>
      <w:r w:rsidRPr="002E7A48">
        <w:rPr>
          <w:rStyle w:val="Emphasis"/>
        </w:rPr>
        <w:t>pressure</w:t>
      </w:r>
      <w:r w:rsidRPr="002E7A48">
        <w:rPr>
          <w:rStyle w:val="StyleUnderline"/>
        </w:rPr>
        <w:t xml:space="preserve">, destabilization and possibly </w:t>
      </w:r>
      <w:r w:rsidRPr="002E7A48">
        <w:rPr>
          <w:rStyle w:val="Emphasis"/>
        </w:rPr>
        <w:t>infiltration</w:t>
      </w:r>
      <w:r w:rsidRPr="002E7A48">
        <w:rPr>
          <w:sz w:val="16"/>
        </w:rPr>
        <w:t xml:space="preserve">. </w:t>
      </w:r>
      <w:r w:rsidRPr="002E7A48">
        <w:rPr>
          <w:rStyle w:val="StyleUnderline"/>
        </w:rPr>
        <w:t>Russia could launch such an intimidation campaign</w:t>
      </w:r>
      <w:r w:rsidRPr="002E7A48">
        <w:rPr>
          <w:sz w:val="16"/>
        </w:rPr>
        <w:t xml:space="preserve"> in connection with a serious crisis in the post-Soviet space or another international crisis in which Russia confronts the United States and NATO. </w:t>
      </w:r>
      <w:r w:rsidRPr="002E7A48">
        <w:rPr>
          <w:rStyle w:val="StyleUnderline"/>
        </w:rPr>
        <w:t xml:space="preserve">The critical issue in preventing this scenario, again, is the </w:t>
      </w:r>
      <w:r w:rsidRPr="002E7A48">
        <w:rPr>
          <w:rStyle w:val="Emphasis"/>
        </w:rPr>
        <w:t>perception of NATO commitment</w:t>
      </w:r>
      <w:r w:rsidRPr="002E7A48">
        <w:rPr>
          <w:sz w:val="16"/>
        </w:rPr>
        <w:t xml:space="preserve">. </w:t>
      </w:r>
      <w:r w:rsidRPr="002E7A48">
        <w:rPr>
          <w:rStyle w:val="StyleUnderline"/>
        </w:rPr>
        <w:t xml:space="preserve">So long as Putin believes that the US and other major powers are firmly committed to the defense of their treaty allies, he’s </w:t>
      </w:r>
      <w:r w:rsidRPr="002E7A48">
        <w:rPr>
          <w:rStyle w:val="Emphasis"/>
        </w:rPr>
        <w:t>unlikely to risk starting a war</w:t>
      </w:r>
      <w:r w:rsidRPr="002E7A48">
        <w:rPr>
          <w:rStyle w:val="StyleUnderline"/>
        </w:rPr>
        <w:t xml:space="preserve"> that he would almost certainly lose</w:t>
      </w:r>
      <w:r w:rsidRPr="002E7A48">
        <w:rPr>
          <w:sz w:val="16"/>
        </w:rPr>
        <w:t xml:space="preserve">. </w:t>
      </w:r>
      <w:r w:rsidRPr="002E7A48">
        <w:rPr>
          <w:rStyle w:val="StyleUnderline"/>
        </w:rPr>
        <w:t>This is why Trump’s comments are so damaging: They send a direct signal to the Kremlin that a Trump-led America will be less than serious about the defense of NATO allies. This suggests that a ploy to break NATO might have a bigger risk</w:t>
      </w:r>
      <w:r w:rsidRPr="002E7A48">
        <w:rPr>
          <w:sz w:val="16"/>
        </w:rPr>
        <w:t xml:space="preserve"> of succeeding than previously thought. But note that </w:t>
      </w:r>
      <w:r w:rsidRPr="002E7A48">
        <w:rPr>
          <w:rStyle w:val="StyleUnderline"/>
        </w:rPr>
        <w:t>Trump</w:t>
      </w:r>
      <w:r w:rsidRPr="002E7A48">
        <w:rPr>
          <w:sz w:val="16"/>
        </w:rPr>
        <w:t xml:space="preserve"> also </w:t>
      </w:r>
      <w:r w:rsidRPr="002E7A48">
        <w:rPr>
          <w:rStyle w:val="StyleUnderline"/>
        </w:rPr>
        <w:t>refused to say unequivocally that he wouldn’t abide by the NATO treaty</w:t>
      </w:r>
      <w:r w:rsidRPr="002E7A48">
        <w:rPr>
          <w:sz w:val="16"/>
        </w:rPr>
        <w:t xml:space="preserve">. “I don’t want to tell you what I’d do because I don’t want Putin to know what I’d do,” he said. </w:t>
      </w:r>
      <w:r w:rsidRPr="002E7A48">
        <w:rPr>
          <w:rStyle w:val="StyleUnderline"/>
        </w:rPr>
        <w:t>But the entire point of NATO is that Putin needs to know what America will do</w:t>
      </w:r>
      <w:r w:rsidRPr="002E7A48">
        <w:rPr>
          <w:sz w:val="16"/>
        </w:rPr>
        <w:t xml:space="preserve">. </w:t>
      </w:r>
      <w:r w:rsidRPr="002E7A48">
        <w:rPr>
          <w:rStyle w:val="StyleUnderline"/>
        </w:rPr>
        <w:t>If he knows the US will defend the Baltics, then he will likely back off.</w:t>
      </w:r>
      <w:r w:rsidRPr="002E7A48">
        <w:rPr>
          <w:sz w:val="16"/>
        </w:rPr>
        <w:t xml:space="preserve"> </w:t>
      </w:r>
      <w:r w:rsidRPr="002E7A48">
        <w:rPr>
          <w:rStyle w:val="StyleUnderline"/>
        </w:rPr>
        <w:t>If he knows the US won’t defend the Baltics, then we could have the breakup of NATO</w:t>
      </w:r>
      <w:r w:rsidRPr="002E7A48">
        <w:rPr>
          <w:sz w:val="16"/>
        </w:rPr>
        <w:t xml:space="preserve"> — which would be quite bad but wouldn’t immediately risk World War III. </w:t>
      </w:r>
      <w:r w:rsidRPr="002E7A48">
        <w:rPr>
          <w:rStyle w:val="StyleUnderline"/>
        </w:rPr>
        <w:t>The nightmare scenario</w:t>
      </w:r>
      <w:r w:rsidRPr="002E7A48">
        <w:rPr>
          <w:sz w:val="16"/>
        </w:rPr>
        <w:t xml:space="preserve">, though, </w:t>
      </w:r>
      <w:r w:rsidRPr="002E7A48">
        <w:rPr>
          <w:rStyle w:val="StyleUnderline"/>
        </w:rPr>
        <w:t>is that Putin’s confidence in NATO is undermined even though the United States under Trump remains committed to defending its treaty allies</w:t>
      </w:r>
      <w:r w:rsidRPr="002E7A48">
        <w:rPr>
          <w:sz w:val="16"/>
        </w:rPr>
        <w:t xml:space="preserve">. </w:t>
      </w:r>
      <w:r w:rsidRPr="002E7A48">
        <w:rPr>
          <w:rStyle w:val="StyleUnderline"/>
        </w:rPr>
        <w:t>That’s the scenario under which misperceptions</w:t>
      </w:r>
      <w:r w:rsidRPr="002E7A48">
        <w:rPr>
          <w:sz w:val="16"/>
        </w:rPr>
        <w:t xml:space="preserve"> potentially </w:t>
      </w:r>
      <w:r w:rsidRPr="002E7A48">
        <w:rPr>
          <w:rStyle w:val="Emphasis"/>
        </w:rPr>
        <w:t>escalate into an actual war between the world’s two largest nuclear powers</w:t>
      </w:r>
      <w:r w:rsidRPr="002E7A48">
        <w:rPr>
          <w:sz w:val="16"/>
        </w:rPr>
        <w:t xml:space="preserve">. Max Fisher wrote an extended piece on how this uncertainty could plausibly escalate to war for Vox last year; I encourage you to read it. But the point, according the experts Fisher spoke to, is that </w:t>
      </w:r>
      <w:r w:rsidRPr="002E7A48">
        <w:rPr>
          <w:rStyle w:val="Emphasis"/>
        </w:rPr>
        <w:t>a firm understanding that the US will defend its NATO allies is crucial</w:t>
      </w:r>
      <w:r w:rsidRPr="002E7A48">
        <w:rPr>
          <w:sz w:val="16"/>
        </w:rPr>
        <w:t xml:space="preserve">. "That kind of </w:t>
      </w:r>
      <w:r w:rsidRPr="002E7A48">
        <w:rPr>
          <w:rStyle w:val="Emphasis"/>
        </w:rPr>
        <w:t>misperception</w:t>
      </w:r>
      <w:r w:rsidRPr="002E7A48">
        <w:rPr>
          <w:sz w:val="16"/>
        </w:rPr>
        <w:t xml:space="preserve"> situation </w:t>
      </w:r>
      <w:r w:rsidRPr="002E7A48">
        <w:rPr>
          <w:rStyle w:val="Emphasis"/>
        </w:rPr>
        <w:t>is</w:t>
      </w:r>
      <w:r w:rsidRPr="002E7A48">
        <w:rPr>
          <w:sz w:val="16"/>
        </w:rPr>
        <w:t xml:space="preserve"> definitely possible, and that’s </w:t>
      </w:r>
      <w:r w:rsidRPr="002E7A48">
        <w:rPr>
          <w:rStyle w:val="Emphasis"/>
        </w:rPr>
        <w:t>how wars start</w:t>
      </w:r>
      <w:r w:rsidRPr="002E7A48">
        <w:rPr>
          <w:sz w:val="16"/>
        </w:rPr>
        <w:t>," Steve Saideman, a professor who studies NATO at Carleton University, told Fisher. He then scarily compared modern Europe with pre–World War I Europe: "</w:t>
      </w:r>
      <w:r w:rsidRPr="002E7A48">
        <w:rPr>
          <w:rStyle w:val="Emphasis"/>
        </w:rPr>
        <w:t>The thing that makes war most thinkable</w:t>
      </w:r>
      <w:r w:rsidRPr="00221C08">
        <w:rPr>
          <w:rStyle w:val="Emphasis"/>
        </w:rPr>
        <w:t xml:space="preserve"> is when other people don’t think it’s thinkable</w:t>
      </w:r>
      <w:r w:rsidRPr="00F00FC7">
        <w:rPr>
          <w:sz w:val="16"/>
        </w:rPr>
        <w:t>."</w:t>
      </w:r>
    </w:p>
    <w:p w14:paraId="20852C67" w14:textId="043B2954" w:rsidR="00203B3A" w:rsidRDefault="00203B3A" w:rsidP="00203B3A">
      <w:pPr>
        <w:pStyle w:val="Heading3"/>
      </w:pPr>
      <w:r>
        <w:t>AT: German Prolif</w:t>
      </w:r>
    </w:p>
    <w:p w14:paraId="6CAD1D02" w14:textId="21E0E1DF" w:rsidR="00CD0251" w:rsidRDefault="00CD0251" w:rsidP="00CD0251">
      <w:pPr>
        <w:pStyle w:val="Heading4"/>
      </w:pPr>
      <w:r>
        <w:t xml:space="preserve">No impact to German prolif---doesn’t generate instability </w:t>
      </w:r>
    </w:p>
    <w:p w14:paraId="4B45F4F6" w14:textId="7F4AA67F" w:rsidR="00CD0251" w:rsidRPr="00CD0251" w:rsidRDefault="00CD0251" w:rsidP="00CD0251">
      <w:pPr>
        <w:rPr>
          <w:sz w:val="18"/>
          <w:szCs w:val="18"/>
        </w:rPr>
      </w:pPr>
      <w:r w:rsidRPr="00CD0251">
        <w:rPr>
          <w:sz w:val="18"/>
          <w:szCs w:val="18"/>
        </w:rPr>
        <w:t xml:space="preserve">Christian </w:t>
      </w:r>
      <w:r w:rsidRPr="00CD0251">
        <w:rPr>
          <w:rStyle w:val="Style13ptBold"/>
        </w:rPr>
        <w:t>Hacke 18</w:t>
      </w:r>
      <w:r w:rsidRPr="00CD0251">
        <w:rPr>
          <w:sz w:val="18"/>
          <w:szCs w:val="18"/>
        </w:rPr>
        <w:t xml:space="preserve">. One of the most renowned political scientists in Germany. From 1980 to 2000 Hacke was a professor at the University of the German Armed Forces, now Helmut Schmidt University, in Hamburg. From 2000 to 2008 he succeeded Hans-Peter Schwarz and Karl Dietrich Bracher as a Professor at the University of Bonn. 8-12-2018. "Why Germany Should Get the Bomb." The National Interest. </w:t>
      </w:r>
      <w:hyperlink r:id="rId31" w:history="1">
        <w:r w:rsidRPr="00CD0251">
          <w:rPr>
            <w:rStyle w:val="Hyperlink"/>
            <w:sz w:val="18"/>
            <w:szCs w:val="18"/>
          </w:rPr>
          <w:t>https://nationalinterest.org/feature/why-germany-should-get-bomb-28377</w:t>
        </w:r>
      </w:hyperlink>
      <w:r w:rsidRPr="00CD0251">
        <w:rPr>
          <w:sz w:val="18"/>
          <w:szCs w:val="18"/>
        </w:rPr>
        <w:t>. accessed 7-2-2019//JDi</w:t>
      </w:r>
    </w:p>
    <w:p w14:paraId="13904CD9" w14:textId="77777777" w:rsidR="00CD0251" w:rsidRPr="00CD0251" w:rsidRDefault="00CD0251" w:rsidP="00CD0251">
      <w:pPr>
        <w:rPr>
          <w:sz w:val="12"/>
        </w:rPr>
      </w:pPr>
      <w:r w:rsidRPr="00CD0251">
        <w:rPr>
          <w:sz w:val="12"/>
        </w:rPr>
        <w:t xml:space="preserve">The personnel and structural changes in the United States and in the world are forcing Germany to make difficult choices, from which decision-makers in government and society can no longer shrink. </w:t>
      </w:r>
      <w:r w:rsidRPr="00CD0251">
        <w:rPr>
          <w:rStyle w:val="StyleUnderline"/>
        </w:rPr>
        <w:t>The nuclearization of the twenty-first century is threatening to make Germany defenseless</w:t>
      </w:r>
      <w:r w:rsidRPr="00CD0251">
        <w:rPr>
          <w:sz w:val="12"/>
        </w:rPr>
        <w:t xml:space="preserve">. Rather than engaging in disarmament, the world is threatened with the proliferation of nuclear dictatorships based on the model of North Korea. Thus, </w:t>
      </w:r>
      <w:r w:rsidRPr="00CD0251">
        <w:rPr>
          <w:rStyle w:val="StyleUnderline"/>
        </w:rPr>
        <w:t xml:space="preserve">Germany must arm itself against this threat. </w:t>
      </w:r>
      <w:r w:rsidRPr="00CD0251">
        <w:rPr>
          <w:sz w:val="12"/>
        </w:rPr>
        <w:t xml:space="preserve">Moreover, </w:t>
      </w:r>
      <w:r w:rsidRPr="00CD0251">
        <w:rPr>
          <w:rStyle w:val="Emphasis"/>
        </w:rPr>
        <w:t>Germany as a democratic nuclear power would strengthen the security of the West</w:t>
      </w:r>
      <w:r w:rsidRPr="00CD0251">
        <w:rPr>
          <w:sz w:val="12"/>
        </w:rPr>
        <w:t xml:space="preserve">. These questions must be discussed without hysteria; there is no need for alarmism. Instead, the debate should focus on how to ensure Germany’s long-term security in an increasingly confusing world. Considering the general rise of national egoism, a country like Germany must look toward its own security. Ideally, </w:t>
      </w:r>
      <w:r w:rsidRPr="00CD0251">
        <w:rPr>
          <w:rStyle w:val="StyleUnderline"/>
        </w:rPr>
        <w:t>every potential aggressor must be deterred by nuclear power</w:t>
      </w:r>
      <w:r w:rsidRPr="00CD0251">
        <w:rPr>
          <w:sz w:val="12"/>
        </w:rPr>
        <w:t xml:space="preserve">. If the crises of the past years have taught us one thing, it is that the impossible can become a reality very quickly. Yet, above all </w:t>
      </w:r>
      <w:r w:rsidRPr="00CD0251">
        <w:rPr>
          <w:rStyle w:val="StyleUnderline"/>
        </w:rPr>
        <w:t>nuclear weapons have a political function, namely to protect a country from blackmail in crisis situations. A country’s crisis diplomacy can only be successful when it is backed by hard military power.</w:t>
      </w:r>
      <w:r w:rsidRPr="00CD0251">
        <w:rPr>
          <w:sz w:val="12"/>
        </w:rPr>
        <w:t xml:space="preserve"> After all, </w:t>
      </w:r>
      <w:r w:rsidRPr="00CD0251">
        <w:rPr>
          <w:rStyle w:val="StyleUnderline"/>
        </w:rPr>
        <w:t xml:space="preserve">the annexation of Crimea </w:t>
      </w:r>
      <w:r w:rsidRPr="00CD0251">
        <w:rPr>
          <w:rStyle w:val="Emphasis"/>
        </w:rPr>
        <w:t>would probably not have occurred if NATO had possessed a credible deterrent capacity</w:t>
      </w:r>
      <w:r w:rsidRPr="00CD0251">
        <w:rPr>
          <w:rStyle w:val="StyleUnderline"/>
        </w:rPr>
        <w:t xml:space="preserve"> or if Russia could have been deterred by escalation dominance</w:t>
      </w:r>
      <w:r w:rsidRPr="00CD0251">
        <w:rPr>
          <w:sz w:val="12"/>
        </w:rPr>
        <w:t xml:space="preserve">. </w:t>
      </w:r>
      <w:r w:rsidRPr="00CD0251">
        <w:rPr>
          <w:rStyle w:val="Emphasis"/>
        </w:rPr>
        <w:t>Therefore, Germany must also prepare itself for this eventuality</w:t>
      </w:r>
      <w:r w:rsidRPr="00CD0251">
        <w:rPr>
          <w:sz w:val="12"/>
        </w:rPr>
        <w:t xml:space="preserve">. It is all well and good to call on the Europeans to finally take their fate into their own hands, but experience has eroded confidence in the ability of the Europeans to follow a common security policy. Finally, the ritualized idealization of European integration and the demonization of national interest has led the European Union into a dead end and deep crisis. Consequently, striking a balance between community interests and national considerations is long overdue, especially in Germany. </w:t>
      </w:r>
      <w:r w:rsidRPr="00CD0251">
        <w:rPr>
          <w:rStyle w:val="StyleUnderline"/>
        </w:rPr>
        <w:t xml:space="preserve">In the face of new transatlantic uncertainties and potential confrontations, national defense based on an independent nuclear deterrence capacity </w:t>
      </w:r>
      <w:r w:rsidRPr="00CD0251">
        <w:rPr>
          <w:rStyle w:val="Emphasis"/>
        </w:rPr>
        <w:t>must be given priority</w:t>
      </w:r>
      <w:r w:rsidRPr="00CD0251">
        <w:rPr>
          <w:sz w:val="12"/>
        </w:rPr>
        <w:t xml:space="preserve">. As the French say “Gouverner c’est prevoir”—the art of government is based on foresight. Therefore, we must not content ourselves with high-handed criticism of Trump; instead, </w:t>
      </w:r>
      <w:r w:rsidRPr="00CD0251">
        <w:rPr>
          <w:rStyle w:val="StyleUnderline"/>
        </w:rPr>
        <w:t xml:space="preserve">we must arm ourselves militarily, against all sides and by any means necessary. Following such a realistic, forward-looking policy, </w:t>
      </w:r>
      <w:r w:rsidRPr="00CD0251">
        <w:rPr>
          <w:rStyle w:val="Emphasis"/>
        </w:rPr>
        <w:t>Germany will one day be able to handle crises confidently and strengthen the free world</w:t>
      </w:r>
      <w:r w:rsidRPr="00CD0251">
        <w:rPr>
          <w:sz w:val="12"/>
        </w:rPr>
        <w:t>.</w:t>
      </w:r>
    </w:p>
    <w:p w14:paraId="3C1273B0" w14:textId="2AECF04B" w:rsidR="00CD0251" w:rsidRDefault="00CD0251" w:rsidP="00CD0251"/>
    <w:p w14:paraId="5ECB406A" w14:textId="40A19B30" w:rsidR="00CD0251" w:rsidRDefault="00CD0251" w:rsidP="00CD0251">
      <w:pPr>
        <w:pStyle w:val="Heading4"/>
      </w:pPr>
      <w:r>
        <w:t xml:space="preserve">Allies don’t care about prolif </w:t>
      </w:r>
    </w:p>
    <w:p w14:paraId="12CB4EF7" w14:textId="25E8869A" w:rsidR="00760716" w:rsidRPr="00760716" w:rsidRDefault="00760716" w:rsidP="00760716">
      <w:pPr>
        <w:rPr>
          <w:sz w:val="18"/>
          <w:szCs w:val="18"/>
        </w:rPr>
      </w:pPr>
      <w:r w:rsidRPr="00760716">
        <w:rPr>
          <w:sz w:val="18"/>
          <w:szCs w:val="18"/>
        </w:rPr>
        <w:t xml:space="preserve">Dan </w:t>
      </w:r>
      <w:r w:rsidRPr="00760716">
        <w:rPr>
          <w:rStyle w:val="Style13ptBold"/>
        </w:rPr>
        <w:t>Goure 18</w:t>
      </w:r>
      <w:r w:rsidRPr="00760716">
        <w:rPr>
          <w:sz w:val="18"/>
          <w:szCs w:val="18"/>
        </w:rPr>
        <w:t xml:space="preserve">. Vice president at the public-policy research think tank Lexington Institute. 7-28-2018. "How to Push Back Against Russia: The Trump Administration Must Revitalize NATO’s Nukes." The National Interest. </w:t>
      </w:r>
      <w:hyperlink r:id="rId32" w:history="1">
        <w:r w:rsidRPr="00760716">
          <w:rPr>
            <w:rStyle w:val="Hyperlink"/>
            <w:sz w:val="18"/>
            <w:szCs w:val="18"/>
          </w:rPr>
          <w:t>https://nationalinterest.org/blog/buzz/how-push-back-against-russia-trump-administration-must-revitalize-nato%E2%80%99s-nukes-27127</w:t>
        </w:r>
      </w:hyperlink>
      <w:r w:rsidRPr="00760716">
        <w:rPr>
          <w:sz w:val="18"/>
          <w:szCs w:val="18"/>
        </w:rPr>
        <w:t>. accessed 7-2-2019//JDi</w:t>
      </w:r>
    </w:p>
    <w:p w14:paraId="679E57F7" w14:textId="77777777" w:rsidR="00760716" w:rsidRPr="00707A60" w:rsidRDefault="00760716" w:rsidP="00760716">
      <w:pPr>
        <w:rPr>
          <w:rStyle w:val="Emphasis"/>
        </w:rPr>
      </w:pPr>
      <w:r w:rsidRPr="00760716">
        <w:rPr>
          <w:sz w:val="12"/>
        </w:rPr>
        <w:t xml:space="preserve">NATO needs to refresh its nuclear doctrine and employment policies. </w:t>
      </w:r>
      <w:r w:rsidRPr="00707A60">
        <w:rPr>
          <w:rStyle w:val="StyleUnderline"/>
        </w:rPr>
        <w:t>In the view of</w:t>
      </w:r>
      <w:r w:rsidRPr="00760716">
        <w:rPr>
          <w:sz w:val="12"/>
        </w:rPr>
        <w:t xml:space="preserve"> Matthew </w:t>
      </w:r>
      <w:r w:rsidRPr="00707A60">
        <w:rPr>
          <w:rStyle w:val="StyleUnderline"/>
        </w:rPr>
        <w:t>Kroenig, a leading U.S. nuclear deterrence theorist</w:t>
      </w:r>
      <w:r w:rsidRPr="00760716">
        <w:rPr>
          <w:sz w:val="12"/>
        </w:rPr>
        <w:t xml:space="preserve">: </w:t>
      </w:r>
      <w:r w:rsidRPr="00707A60">
        <w:rPr>
          <w:rStyle w:val="StyleUnderline"/>
        </w:rPr>
        <w:t>NATO must make clear in its nuclear deterrence doctrine that it will respond to any use of nuclear weapons against its members with a devastating nuclear counterstrike</w:t>
      </w:r>
      <w:r w:rsidRPr="00760716">
        <w:rPr>
          <w:sz w:val="12"/>
        </w:rPr>
        <w:t xml:space="preserve">. NATO should also retain the option of responding to a strictly conventional Russian assault against a NATO ally with a nuclear response. It should maintain this option not because an early nuclear response would be necessary or automatic, but rather because there is no reason to assure Russia that this would not happen. Moreover, </w:t>
      </w:r>
      <w:r w:rsidRPr="00707A60">
        <w:rPr>
          <w:rStyle w:val="Emphasis"/>
        </w:rPr>
        <w:t xml:space="preserve">NATO’s easternmost neighbors would vastly prefer nuclear deterrence over a potential Russian incursion.  </w:t>
      </w:r>
    </w:p>
    <w:p w14:paraId="490DB91F" w14:textId="7A959F6B" w:rsidR="00CD0251" w:rsidRDefault="00CD0251" w:rsidP="00CD0251"/>
    <w:p w14:paraId="5911CC86" w14:textId="76AFAF03" w:rsidR="00C165ED" w:rsidRDefault="00C165ED" w:rsidP="00C165ED">
      <w:pPr>
        <w:pStyle w:val="Heading4"/>
      </w:pPr>
      <w:r>
        <w:t xml:space="preserve">German prolif doesn’t damage credibility </w:t>
      </w:r>
    </w:p>
    <w:p w14:paraId="4CD9FEA6" w14:textId="07AD9EB3" w:rsidR="00C165ED" w:rsidRPr="00C165ED" w:rsidRDefault="00C165ED" w:rsidP="00C165ED">
      <w:pPr>
        <w:rPr>
          <w:sz w:val="18"/>
          <w:szCs w:val="18"/>
        </w:rPr>
      </w:pPr>
      <w:r w:rsidRPr="00C165ED">
        <w:rPr>
          <w:sz w:val="18"/>
          <w:szCs w:val="18"/>
        </w:rPr>
        <w:t xml:space="preserve">Maximillian </w:t>
      </w:r>
      <w:r w:rsidRPr="00760716">
        <w:rPr>
          <w:rStyle w:val="Style13ptBold"/>
        </w:rPr>
        <w:t>Terhal</w:t>
      </w:r>
      <w:r w:rsidR="00760716" w:rsidRPr="00760716">
        <w:rPr>
          <w:rStyle w:val="Style13ptBold"/>
        </w:rPr>
        <w:t>l</w:t>
      </w:r>
      <w:r w:rsidRPr="00760716">
        <w:rPr>
          <w:rStyle w:val="Style13ptBold"/>
        </w:rPr>
        <w:t>e 18</w:t>
      </w:r>
      <w:r w:rsidRPr="00C165ED">
        <w:rPr>
          <w:sz w:val="18"/>
          <w:szCs w:val="18"/>
        </w:rPr>
        <w:t xml:space="preserve">. Senior Research Fellow at the War Studies Department of King’s College London, an Adjunct Professor at Potsdam University and Associate Professor of Strategic Studies at Winchester University. 8-18-2018. "Here's How France and Germany Could Have a Joint Bomb." The National Interest. </w:t>
      </w:r>
      <w:hyperlink r:id="rId33" w:history="1">
        <w:r w:rsidRPr="00C165ED">
          <w:rPr>
            <w:rStyle w:val="Hyperlink"/>
            <w:sz w:val="18"/>
            <w:szCs w:val="18"/>
          </w:rPr>
          <w:t>https://nationalinterest.org/feature/heres-how-france-and-germany-could-have-joint-bomb-29042?page=0%2C1</w:t>
        </w:r>
      </w:hyperlink>
      <w:r w:rsidRPr="00C165ED">
        <w:rPr>
          <w:sz w:val="18"/>
          <w:szCs w:val="18"/>
        </w:rPr>
        <w:t>. accessed 7-2-2019//JDi</w:t>
      </w:r>
    </w:p>
    <w:p w14:paraId="2E90739A" w14:textId="77777777" w:rsidR="00C165ED" w:rsidRPr="00760716" w:rsidRDefault="00C165ED" w:rsidP="00C165ED">
      <w:pPr>
        <w:rPr>
          <w:sz w:val="12"/>
        </w:rPr>
      </w:pPr>
      <w:r w:rsidRPr="00760716">
        <w:rPr>
          <w:sz w:val="12"/>
        </w:rPr>
        <w:t xml:space="preserve">In other words, the policies emanating from American intentions will ultimately be of a pro-European nature, if dangerously delayed. Nonetheless, the scope of discretion that has always characterized the nature of </w:t>
      </w:r>
      <w:r w:rsidRPr="004A2859">
        <w:rPr>
          <w:rStyle w:val="StyleUnderline"/>
        </w:rPr>
        <w:t xml:space="preserve">NATO’s article 5 has been stretched by Trump to a level that has seen the </w:t>
      </w:r>
      <w:r w:rsidRPr="004A2859">
        <w:rPr>
          <w:rStyle w:val="Emphasis"/>
        </w:rPr>
        <w:t>alliance’s credibility at its lowest since 1949</w:t>
      </w:r>
      <w:r w:rsidRPr="00760716">
        <w:rPr>
          <w:sz w:val="12"/>
        </w:rPr>
        <w:t xml:space="preserve">. While this disregard for NATO’s reputational costs (to its enemies’ benefits) may reflect his transactional approach, </w:t>
      </w:r>
      <w:r w:rsidRPr="004A2859">
        <w:rPr>
          <w:rStyle w:val="StyleUnderline"/>
        </w:rPr>
        <w:t>it has already helped evaporate the effects of preventive deterrence, conventional and nuclear, vis-à-vis Russia</w:t>
      </w:r>
      <w:r w:rsidRPr="00760716">
        <w:rPr>
          <w:sz w:val="12"/>
        </w:rPr>
        <w:t xml:space="preserve">. It has also heavily and publicly undermined the cohesion and, thus, the strength of ‘the West’ as such. And, fundamentally, it has, without further strategic consultation within NATO, exposed Germany’s military vulnerability right in front of Putin’s eyes and his cutting-edge military. Today, </w:t>
      </w:r>
      <w:r w:rsidRPr="004A2859">
        <w:rPr>
          <w:rStyle w:val="StyleUnderline"/>
        </w:rPr>
        <w:t>Germany must take the initiative and rebalance the politics of article 5</w:t>
      </w:r>
      <w:r w:rsidRPr="00760716">
        <w:rPr>
          <w:sz w:val="12"/>
        </w:rPr>
        <w:t xml:space="preserve">. In fact, this should be its overarching strategic priority. The threat perception regarding Russia is the glue that binds Europeans together. Tellingly, </w:t>
      </w:r>
      <w:r w:rsidRPr="004A2859">
        <w:rPr>
          <w:rStyle w:val="StyleUnderline"/>
        </w:rPr>
        <w:t xml:space="preserve">not only have leading Polish policymakers publicly endorsed a massive increase in German hard power, they have also </w:t>
      </w:r>
      <w:r w:rsidRPr="004A2859">
        <w:rPr>
          <w:rStyle w:val="Emphasis"/>
        </w:rPr>
        <w:t>indicated their agreement to a European nuclear force.</w:t>
      </w:r>
      <w:r>
        <w:rPr>
          <w:rStyle w:val="Emphasis"/>
        </w:rPr>
        <w:t xml:space="preserve"> </w:t>
      </w:r>
      <w:r w:rsidRPr="00760716">
        <w:rPr>
          <w:sz w:val="12"/>
        </w:rPr>
        <w:t xml:space="preserve">Germany's so-called nuclear participation as NATO member is very important as a means of consultation about strategic questions; though, as such participation only applies to short-range—and thus tactical nuclear weapons—it does not provide any deterrent effects. Therefore, in light of Trump's foreseeably unchanging approach, </w:t>
      </w:r>
      <w:r w:rsidRPr="004A2859">
        <w:rPr>
          <w:rStyle w:val="StyleUnderline"/>
        </w:rPr>
        <w:t>Germany must undertake an overall policy change</w:t>
      </w:r>
      <w:r w:rsidRPr="00760716">
        <w:rPr>
          <w:sz w:val="12"/>
        </w:rPr>
        <w:t xml:space="preserve">. </w:t>
      </w:r>
      <w:r w:rsidRPr="004A2859">
        <w:rPr>
          <w:rStyle w:val="Emphasis"/>
        </w:rPr>
        <w:t>To strengthen NATO's credibility again and safeguard its strategic security</w:t>
      </w:r>
      <w:r w:rsidRPr="004A2859">
        <w:rPr>
          <w:rStyle w:val="StyleUnderline"/>
        </w:rPr>
        <w:t>, it needs to step forward and make the establishment of a European nuclear force the centerpiece</w:t>
      </w:r>
      <w:r w:rsidRPr="00760716">
        <w:rPr>
          <w:sz w:val="12"/>
        </w:rPr>
        <w:t xml:space="preserve"> of a new strategic planning process. This would not, as it was suggested by the French in the past, be aimed at financing their force de frappe, but rather </w:t>
      </w:r>
      <w:r w:rsidRPr="004A2859">
        <w:rPr>
          <w:rStyle w:val="StyleUnderline"/>
        </w:rPr>
        <w:t>Germany would now have</w:t>
      </w:r>
      <w:r w:rsidRPr="00760716">
        <w:rPr>
          <w:sz w:val="12"/>
        </w:rPr>
        <w:t xml:space="preserve"> equal standing in joint nuclear decision-making and, quite literally, </w:t>
      </w:r>
      <w:r w:rsidRPr="004A2859">
        <w:rPr>
          <w:rStyle w:val="Emphasis"/>
        </w:rPr>
        <w:t>one hand at the nuclear trigger.</w:t>
      </w:r>
      <w:r>
        <w:rPr>
          <w:rStyle w:val="Emphasis"/>
        </w:rPr>
        <w:t xml:space="preserve"> </w:t>
      </w:r>
      <w:r w:rsidRPr="004A2859">
        <w:rPr>
          <w:rStyle w:val="StyleUnderline"/>
        </w:rPr>
        <w:t>Thereby, Berlin would powerfully address, within NATO, the strategic imponderabilities caused by the current U.S. President and his isolationist disregard for longstanding and very loyal, if weaker, allies.</w:t>
      </w:r>
      <w:r w:rsidRPr="00760716">
        <w:rPr>
          <w:sz w:val="12"/>
        </w:rPr>
        <w:t xml:space="preserve"> At the same time, </w:t>
      </w:r>
      <w:r w:rsidRPr="004A2859">
        <w:rPr>
          <w:rStyle w:val="StyleUnderline"/>
        </w:rPr>
        <w:t xml:space="preserve">such a new strategic policy is intended to signal to America that this is not an attempt to change the European Union into a NATO rival, rather it is meant to </w:t>
      </w:r>
      <w:r w:rsidRPr="004A2859">
        <w:rPr>
          <w:rStyle w:val="Emphasis"/>
        </w:rPr>
        <w:t>credibly strengthen NATO’s appearance to others, such as Russia</w:t>
      </w:r>
      <w:r w:rsidRPr="00760716">
        <w:rPr>
          <w:sz w:val="12"/>
        </w:rPr>
        <w:t>. This would also help affect the dangerous misperception of a decaying West, unwilling to fight for its way of life, a position widely held in and by China.</w:t>
      </w:r>
    </w:p>
    <w:p w14:paraId="3D522912" w14:textId="7C46FE1A" w:rsidR="008D2746" w:rsidRDefault="006D7CF7" w:rsidP="0081426F">
      <w:pPr>
        <w:pStyle w:val="Heading1"/>
      </w:pPr>
      <w:r>
        <w:t>Petro-Yuan DA</w:t>
      </w:r>
    </w:p>
    <w:p w14:paraId="7C06BDC3" w14:textId="688187AA" w:rsidR="00B962FF" w:rsidRDefault="00B962FF" w:rsidP="00B962FF">
      <w:pPr>
        <w:pStyle w:val="Heading2"/>
      </w:pPr>
      <w:r>
        <w:t xml:space="preserve">Negative </w:t>
      </w:r>
    </w:p>
    <w:p w14:paraId="29AAE557" w14:textId="3CFE303D" w:rsidR="00B962FF" w:rsidRPr="00A52651" w:rsidRDefault="00B962FF" w:rsidP="00B962FF">
      <w:pPr>
        <w:pStyle w:val="Heading3"/>
      </w:pPr>
      <w:r>
        <w:t xml:space="preserve">Uniqueness </w:t>
      </w:r>
    </w:p>
    <w:p w14:paraId="1C2D0C0E" w14:textId="77777777" w:rsidR="00B962FF" w:rsidRDefault="00B962FF" w:rsidP="00B962FF">
      <w:pPr>
        <w:pStyle w:val="Heading4"/>
      </w:pPr>
      <w:r>
        <w:t>The petrodollar’s status is on the brink --- China’s gaining influence.</w:t>
      </w:r>
    </w:p>
    <w:p w14:paraId="07343993" w14:textId="77777777" w:rsidR="00B962FF" w:rsidRPr="001A57B9" w:rsidRDefault="00B962FF" w:rsidP="00B962FF">
      <w:r w:rsidRPr="001A57B9">
        <w:rPr>
          <w:rStyle w:val="Style13ptBold"/>
        </w:rPr>
        <w:t>Hatfield 18</w:t>
      </w:r>
      <w:r w:rsidRPr="00AC2201">
        <w:rPr>
          <w:sz w:val="16"/>
          <w:szCs w:val="16"/>
        </w:rPr>
        <w:t xml:space="preserve"> (Matthew Hatfield, The Harvard Political Review is a quarterly, nonpartisan American magazine and website on politics and public policy founded in 1969 at Harvard University in Cambridge, Massachusetts. It covers both domestic and international affairs and political events, as well as political discourse at Harvard. It also conducts interviews with political figures and experts. It is a publication of the Harvard Institute of Politics, 12-18-2018, "The Worrisome Deal: China and Saudi Arabia", Harvard Political Review, https://harvardpolitics.com/world/the-worrisome-deal-china-and-saudi-arabia/, accessed 7-2-2019) ml</w:t>
      </w:r>
    </w:p>
    <w:p w14:paraId="799170A0" w14:textId="77777777" w:rsidR="00B962FF" w:rsidRDefault="00B962FF" w:rsidP="00B962FF">
      <w:pPr>
        <w:rPr>
          <w:sz w:val="16"/>
        </w:rPr>
      </w:pPr>
      <w:r w:rsidRPr="001A57B9">
        <w:rPr>
          <w:rStyle w:val="StyleUnderline"/>
        </w:rPr>
        <w:t>Amidst</w:t>
      </w:r>
      <w:r w:rsidRPr="00AC2201">
        <w:rPr>
          <w:sz w:val="16"/>
        </w:rPr>
        <w:t xml:space="preserve"> this </w:t>
      </w:r>
      <w:r w:rsidRPr="001A57B9">
        <w:rPr>
          <w:rStyle w:val="StyleUnderline"/>
        </w:rPr>
        <w:t>trade turmoil, China has taken steps to negotiate a potential economic deal that could harm U</w:t>
      </w:r>
      <w:r w:rsidRPr="00AC2201">
        <w:rPr>
          <w:sz w:val="16"/>
        </w:rPr>
        <w:t xml:space="preserve">nited </w:t>
      </w:r>
      <w:r w:rsidRPr="001A57B9">
        <w:rPr>
          <w:rStyle w:val="StyleUnderline"/>
        </w:rPr>
        <w:t>States’ economic</w:t>
      </w:r>
      <w:r w:rsidRPr="00AC2201">
        <w:rPr>
          <w:sz w:val="16"/>
        </w:rPr>
        <w:t xml:space="preserve">, social, and political </w:t>
      </w:r>
      <w:r w:rsidRPr="001A57B9">
        <w:rPr>
          <w:rStyle w:val="StyleUnderline"/>
        </w:rPr>
        <w:t xml:space="preserve">supremacy. The deal regards </w:t>
      </w:r>
      <w:r w:rsidRPr="001A57B9">
        <w:rPr>
          <w:rStyle w:val="Emphasis"/>
        </w:rPr>
        <w:t>increased Chinese influence over oil and the petrodollar</w:t>
      </w:r>
      <w:r w:rsidRPr="001A57B9">
        <w:rPr>
          <w:rStyle w:val="StyleUnderline"/>
        </w:rPr>
        <w:t>, a term</w:t>
      </w:r>
      <w:r w:rsidRPr="00AC2201">
        <w:rPr>
          <w:sz w:val="16"/>
        </w:rPr>
        <w:t xml:space="preserve"> conceived in the 1970s </w:t>
      </w:r>
      <w:r w:rsidRPr="001A57B9">
        <w:rPr>
          <w:rStyle w:val="StyleUnderline"/>
        </w:rPr>
        <w:t>to describe surplus US dollars oil importers receive</w:t>
      </w:r>
      <w:r w:rsidRPr="00AC2201">
        <w:rPr>
          <w:sz w:val="16"/>
        </w:rPr>
        <w:t xml:space="preserve">, which are then used to invest in US markets and other developing nations. Most importantly, </w:t>
      </w:r>
      <w:r w:rsidRPr="00AC2201">
        <w:rPr>
          <w:rStyle w:val="StyleUnderline"/>
        </w:rPr>
        <w:t>the petrodollar</w:t>
      </w:r>
      <w:r w:rsidRPr="00AC2201">
        <w:rPr>
          <w:sz w:val="16"/>
        </w:rPr>
        <w:t xml:space="preserve"> creates a strong pillar for the United States’ economy as it </w:t>
      </w:r>
      <w:r w:rsidRPr="00AC2201">
        <w:rPr>
          <w:rStyle w:val="StyleUnderline"/>
        </w:rPr>
        <w:t>ensures</w:t>
      </w:r>
      <w:r w:rsidRPr="00AC2201">
        <w:rPr>
          <w:sz w:val="16"/>
        </w:rPr>
        <w:t xml:space="preserve"> that nearly all barrels of </w:t>
      </w:r>
      <w:r w:rsidRPr="00AC2201">
        <w:rPr>
          <w:rStyle w:val="StyleUnderline"/>
        </w:rPr>
        <w:t>oil</w:t>
      </w:r>
      <w:r w:rsidRPr="00AC2201">
        <w:rPr>
          <w:sz w:val="16"/>
        </w:rPr>
        <w:t xml:space="preserve"> sold on the world marketplace </w:t>
      </w:r>
      <w:r w:rsidRPr="00AC2201">
        <w:rPr>
          <w:rStyle w:val="StyleUnderline"/>
        </w:rPr>
        <w:t xml:space="preserve">are bought using US dollars, a situation which keeps the U.S. dollar relevant in the world market. Recent conversations between Saudi Arabia and China have dealt with </w:t>
      </w:r>
      <w:r w:rsidRPr="00AC2201">
        <w:rPr>
          <w:rStyle w:val="Emphasis"/>
        </w:rPr>
        <w:t>lifting the dollar off oil and replacing it with China’s national currency, the yuan. This motion directly threatens the petrodollar influence</w:t>
      </w:r>
      <w:r w:rsidRPr="00AC2201">
        <w:rPr>
          <w:sz w:val="16"/>
        </w:rPr>
        <w:t xml:space="preserve"> on the world and could lift the roof off steady inflation in the United States, create unsupported national deficits, and stir economic turmoil in the United States. </w:t>
      </w:r>
    </w:p>
    <w:p w14:paraId="5B9A9B1E" w14:textId="77777777" w:rsidR="00B962FF" w:rsidRDefault="00B962FF" w:rsidP="00B962FF">
      <w:pPr>
        <w:pStyle w:val="Heading4"/>
      </w:pPr>
      <w:r>
        <w:t>Chinese yuan is internationalizing BUT still delayed --- ONLY a risk the plan provides the opening.</w:t>
      </w:r>
    </w:p>
    <w:p w14:paraId="553DA471" w14:textId="77777777" w:rsidR="00B962FF" w:rsidRDefault="00B962FF" w:rsidP="00B962FF">
      <w:r w:rsidRPr="005048CC">
        <w:rPr>
          <w:rStyle w:val="Style13ptBold"/>
        </w:rPr>
        <w:t>Mathews &amp; Selden 18</w:t>
      </w:r>
      <w:r w:rsidRPr="009B1D05">
        <w:rPr>
          <w:sz w:val="16"/>
          <w:szCs w:val="16"/>
        </w:rPr>
        <w:t xml:space="preserve"> (John A. Mathews is Professor of Management, MGSM, Macquarie University, Australia, and formerly Eni Chair of Competitive Dynamics and Global Strategy at LUISS Guido Carli University in Rome. His research focuses on the competitive dynamics of international business, the evolution of technologies and their strategic management, and the rise of new high technology industries. His work has focused in recent years on the emergence of the ‘green economy’ and the transition to renewable energies, and the institutional changes needed to provide industrial capitalism with genuine long-term sustainability. He is the author of Strategizing, Disequilibrium, and Profit, Global Green Shift: When Ceres Meets Gaia published by Anthem Press and Greening of Capitalism: How Asia is Driving the Next Great Transformation published by Stanford University Press. Mark Selden is a Senior Research Associate in the East Asia Program, Cornell University. He is the editor of The Asia-Pacific Journal: Japan Focus. His research encompasses the modern and contemporary geopolitics, political economy and history of China, Japan and the Asia Pacific, ranging broadly across themes of war and revolution, inequality, development, environment, precarity, social movements, regional and world social change, and historical memory. He is the author or editor of more than thirty books including The Political Economy of Chinese Development and Chinese Society: Change, Conflict and Resistance. His home page is markselden.info/, 11-15-2018, "China: The Emergence of the Petroyuan and the Challenge to US Dollar Hegemony", The Asia-Pacific Journal | Volume 16 | Issue 22 | Number 3, https://apjjf.org/2018/22/Mathews.html, accessed 7-2-2019) ml</w:t>
      </w:r>
    </w:p>
    <w:p w14:paraId="38DA5506" w14:textId="77777777" w:rsidR="00B962FF" w:rsidRDefault="00B962FF" w:rsidP="00B962FF">
      <w:pPr>
        <w:rPr>
          <w:sz w:val="16"/>
        </w:rPr>
      </w:pPr>
      <w:r w:rsidRPr="002D3C29">
        <w:rPr>
          <w:rStyle w:val="StyleUnderline"/>
        </w:rPr>
        <w:t>It has long been a goal of the Chinese leadership to see the</w:t>
      </w:r>
      <w:r w:rsidRPr="009B1D05">
        <w:rPr>
          <w:sz w:val="16"/>
        </w:rPr>
        <w:t xml:space="preserve"> national currency, the </w:t>
      </w:r>
      <w:r w:rsidRPr="002D3C29">
        <w:rPr>
          <w:rStyle w:val="StyleUnderline"/>
        </w:rPr>
        <w:t>yuan, play a greater role in international finance</w:t>
      </w:r>
      <w:r w:rsidRPr="009B1D05">
        <w:rPr>
          <w:sz w:val="16"/>
        </w:rPr>
        <w:t xml:space="preserve">. The </w:t>
      </w:r>
      <w:r w:rsidRPr="002D3C29">
        <w:rPr>
          <w:rStyle w:val="StyleUnderline"/>
        </w:rPr>
        <w:t>internationalization</w:t>
      </w:r>
      <w:r w:rsidRPr="009B1D05">
        <w:rPr>
          <w:sz w:val="16"/>
        </w:rPr>
        <w:t xml:space="preserve"> of the yuan </w:t>
      </w:r>
      <w:r w:rsidRPr="002D3C29">
        <w:rPr>
          <w:rStyle w:val="StyleUnderline"/>
        </w:rPr>
        <w:t>has been pursued through many initiatives and strategies, most recently in</w:t>
      </w:r>
      <w:r w:rsidRPr="009B1D05">
        <w:rPr>
          <w:sz w:val="16"/>
        </w:rPr>
        <w:t xml:space="preserve"> relation to </w:t>
      </w:r>
      <w:r w:rsidRPr="002D3C29">
        <w:rPr>
          <w:rStyle w:val="Emphasis"/>
        </w:rPr>
        <w:t>the IMF</w:t>
      </w:r>
      <w:r w:rsidRPr="002D3C29">
        <w:rPr>
          <w:rStyle w:val="StyleUnderline"/>
        </w:rPr>
        <w:t xml:space="preserve"> and the inclusion of the yuan in a “basket” of currencies underpinning </w:t>
      </w:r>
      <w:r w:rsidRPr="002D3C29">
        <w:rPr>
          <w:rStyle w:val="Emphasis"/>
        </w:rPr>
        <w:t>Special Drawing Rights</w:t>
      </w:r>
      <w:r w:rsidRPr="00313777">
        <w:rPr>
          <w:rStyle w:val="StyleUnderline"/>
        </w:rPr>
        <w:t>. Internationalization has</w:t>
      </w:r>
      <w:r w:rsidRPr="009B1D05">
        <w:rPr>
          <w:sz w:val="16"/>
        </w:rPr>
        <w:t xml:space="preserve"> doubtless </w:t>
      </w:r>
      <w:r w:rsidRPr="00313777">
        <w:rPr>
          <w:rStyle w:val="Emphasis"/>
        </w:rPr>
        <w:t>been delayed</w:t>
      </w:r>
      <w:r w:rsidRPr="00313777">
        <w:rPr>
          <w:rStyle w:val="StyleUnderline"/>
        </w:rPr>
        <w:t xml:space="preserve"> by relative non-convertibility and China’s state-run financial system</w:t>
      </w:r>
      <w:r w:rsidRPr="009B1D05">
        <w:rPr>
          <w:sz w:val="16"/>
        </w:rPr>
        <w:t xml:space="preserve">, amongst other factors. As matters are liberalized on the financial front, so it becomes more credible for the yuan to play the global role that would be expected of the currency of the world’s largest trading nation, the world’s largest manufacturing nation, and the world’s second largest economy. </w:t>
      </w:r>
      <w:r w:rsidRPr="00313777">
        <w:rPr>
          <w:rStyle w:val="StyleUnderline"/>
        </w:rPr>
        <w:t>But the year 2018 has seen a dramatic break with this SDR-focused strategy</w:t>
      </w:r>
      <w:r w:rsidRPr="009B1D05">
        <w:rPr>
          <w:sz w:val="16"/>
        </w:rPr>
        <w:t xml:space="preserve">, and its replacement by a strategy that targets the oil market – the world’s largest commodity market, where trading in US dollars has been near-universal for decades. </w:t>
      </w:r>
      <w:r w:rsidRPr="00313777">
        <w:rPr>
          <w:rStyle w:val="StyleUnderline"/>
        </w:rPr>
        <w:t>This</w:t>
      </w:r>
      <w:r w:rsidRPr="009B1D05">
        <w:rPr>
          <w:sz w:val="16"/>
        </w:rPr>
        <w:t xml:space="preserve"> break </w:t>
      </w:r>
      <w:r w:rsidRPr="00313777">
        <w:rPr>
          <w:rStyle w:val="StyleUnderline"/>
        </w:rPr>
        <w:t xml:space="preserve">involves the launch by China of a </w:t>
      </w:r>
      <w:r w:rsidRPr="00313777">
        <w:rPr>
          <w:rStyle w:val="Emphasis"/>
        </w:rPr>
        <w:t>new oil futures contract on the Shanghai International Energy Exchange</w:t>
      </w:r>
      <w:r w:rsidRPr="009B1D05">
        <w:rPr>
          <w:sz w:val="16"/>
        </w:rPr>
        <w:t xml:space="preserve"> (INE). Launched on March 26, 2018, the Shanghai oil futures contract has </w:t>
      </w:r>
      <w:r w:rsidRPr="00313777">
        <w:rPr>
          <w:rStyle w:val="StyleUnderline"/>
        </w:rPr>
        <w:t>met with solid market acceptance</w:t>
      </w:r>
      <w:r w:rsidRPr="009B1D05">
        <w:rPr>
          <w:sz w:val="16"/>
        </w:rPr>
        <w:t xml:space="preserve">. It has already overtaken comparable oil futures offerings in both Singapore and Dubai. Of course </w:t>
      </w:r>
      <w:r w:rsidRPr="00313777">
        <w:rPr>
          <w:rStyle w:val="StyleUnderline"/>
        </w:rPr>
        <w:t>it still lags</w:t>
      </w:r>
      <w:r w:rsidRPr="009B1D05">
        <w:rPr>
          <w:sz w:val="16"/>
        </w:rPr>
        <w:t xml:space="preserve"> in volume terms </w:t>
      </w:r>
      <w:r w:rsidRPr="00313777">
        <w:rPr>
          <w:rStyle w:val="StyleUnderline"/>
        </w:rPr>
        <w:t xml:space="preserve">behind the rival Brent crude oil futures contract traded in London, and the West Texas Intermediate (WTI) oil futures traded in New York. But </w:t>
      </w:r>
      <w:r w:rsidRPr="00313777">
        <w:rPr>
          <w:rStyle w:val="Emphasis"/>
        </w:rPr>
        <w:t>the very fact that it is being traded seriously</w:t>
      </w:r>
      <w:r w:rsidRPr="009B1D05">
        <w:rPr>
          <w:sz w:val="16"/>
        </w:rPr>
        <w:t xml:space="preserve"> by multinational commodity traders (like Glencore) and is priced in a manner that is comparable to the Brent and WTI indices, </w:t>
      </w:r>
      <w:r w:rsidRPr="00313777">
        <w:rPr>
          <w:rStyle w:val="StyleUnderline"/>
        </w:rPr>
        <w:t xml:space="preserve">indicates that this is </w:t>
      </w:r>
      <w:r w:rsidRPr="00313777">
        <w:rPr>
          <w:rStyle w:val="Emphasis"/>
        </w:rPr>
        <w:t>an initiative with the potential to bring the Chinese yuan to the core of global commodity trading activity</w:t>
      </w:r>
      <w:r w:rsidRPr="009B1D05">
        <w:rPr>
          <w:sz w:val="16"/>
        </w:rPr>
        <w:t xml:space="preserve">. This article analyzes the significance of the Chinese oil futures contract initiative, creating what is widely known as the “petroyuan”, and sets it in the framework of the broader internationalization of the yuan. It is important not to overstate the significance of this event, as the institutions supporting the US dollar as global currency are still powerful and dominant. China’s prospects have also been dented by the aggressive trade tactics launched by the Trump administration, with a clear focus on China as principal target. The issue is complicated by the re-imposition of US sanctions against Iran, and specifically against Irani oil exports to China (as discussed below). But there is a case to be made for the strategic significance of this Chinese intervention in the commodity markets. Just as the current US financial and industrial hegemony is grounded in the dollar’s exclusivity as vehicle for global oil trading, so </w:t>
      </w:r>
      <w:r w:rsidRPr="009B1D05">
        <w:rPr>
          <w:rStyle w:val="StyleUnderline"/>
        </w:rPr>
        <w:t>the decisive intervention by the Chinese to create a credible alternative in oil could well have the effect of ushering in a new, multipolar world of trade, finance and industry.</w:t>
      </w:r>
      <w:r>
        <w:rPr>
          <w:rStyle w:val="StyleUnderline"/>
        </w:rPr>
        <w:t xml:space="preserve"> </w:t>
      </w:r>
      <w:r w:rsidRPr="009B1D05">
        <w:rPr>
          <w:sz w:val="16"/>
        </w:rPr>
        <w:t xml:space="preserve">The case can be made that </w:t>
      </w:r>
      <w:r w:rsidRPr="009B1D05">
        <w:rPr>
          <w:rStyle w:val="StyleUnderline"/>
        </w:rPr>
        <w:t>earlier Chinese initiatives to internationalize the yuan</w:t>
      </w:r>
      <w:r w:rsidRPr="009B1D05">
        <w:rPr>
          <w:sz w:val="16"/>
        </w:rPr>
        <w:t xml:space="preserve">, such as the widely debated initiative to recast the financial system based on Special Drawing Rights (SDRs), </w:t>
      </w:r>
      <w:r w:rsidRPr="009B1D05">
        <w:rPr>
          <w:rStyle w:val="StyleUnderline"/>
        </w:rPr>
        <w:t>were premature in the absence of</w:t>
      </w:r>
      <w:r w:rsidRPr="009B1D05">
        <w:rPr>
          <w:sz w:val="16"/>
        </w:rPr>
        <w:t xml:space="preserve"> widely accepted </w:t>
      </w:r>
      <w:r w:rsidRPr="009B1D05">
        <w:rPr>
          <w:rStyle w:val="StyleUnderline"/>
        </w:rPr>
        <w:t>use</w:t>
      </w:r>
      <w:r w:rsidRPr="009B1D05">
        <w:rPr>
          <w:sz w:val="16"/>
        </w:rPr>
        <w:t xml:space="preserve"> of the yuan </w:t>
      </w:r>
      <w:r w:rsidRPr="009B1D05">
        <w:rPr>
          <w:rStyle w:val="StyleUnderline"/>
        </w:rPr>
        <w:t xml:space="preserve">in commodity trading markets. </w:t>
      </w:r>
      <w:r w:rsidRPr="009B1D05">
        <w:rPr>
          <w:rStyle w:val="Emphasis"/>
        </w:rPr>
        <w:t>Now</w:t>
      </w:r>
      <w:r w:rsidRPr="009B1D05">
        <w:rPr>
          <w:rStyle w:val="StyleUnderline"/>
        </w:rPr>
        <w:t xml:space="preserve"> China has taken an apparently well-planned and executed initiative that </w:t>
      </w:r>
      <w:r w:rsidRPr="009B1D05">
        <w:rPr>
          <w:rStyle w:val="Emphasis"/>
        </w:rPr>
        <w:t xml:space="preserve">is focused precisely on the commodity markets, and in particular on </w:t>
      </w:r>
      <w:r w:rsidRPr="009B1D05">
        <w:rPr>
          <w:rStyle w:val="Emphasis"/>
          <w:sz w:val="28"/>
          <w:szCs w:val="28"/>
        </w:rPr>
        <w:t>oil</w:t>
      </w:r>
      <w:r w:rsidRPr="009B1D05">
        <w:rPr>
          <w:rStyle w:val="Emphasis"/>
        </w:rPr>
        <w:t>, the world’s largest traded commodity</w:t>
      </w:r>
      <w:r w:rsidRPr="009B1D05">
        <w:rPr>
          <w:rStyle w:val="StyleUnderline"/>
        </w:rPr>
        <w:t>. The initiative is backed by the gold convertibility of the oil futures contract, creating an important safety valve</w:t>
      </w:r>
      <w:r w:rsidRPr="009B1D05">
        <w:rPr>
          <w:sz w:val="16"/>
        </w:rPr>
        <w:t xml:space="preserve">. The initiative can be viewed as </w:t>
      </w:r>
      <w:r w:rsidRPr="009B1D05">
        <w:rPr>
          <w:rStyle w:val="StyleUnderline"/>
        </w:rPr>
        <w:t xml:space="preserve">supported by </w:t>
      </w:r>
      <w:r w:rsidRPr="009B1D05">
        <w:rPr>
          <w:rStyle w:val="Emphasis"/>
        </w:rPr>
        <w:t>complementary efforts</w:t>
      </w:r>
      <w:r w:rsidRPr="009B1D05">
        <w:rPr>
          <w:rStyle w:val="StyleUnderline"/>
        </w:rPr>
        <w:t xml:space="preserve"> to create a yuan-based trading system in the form of the </w:t>
      </w:r>
      <w:r w:rsidRPr="009B1D05">
        <w:rPr>
          <w:rStyle w:val="Emphasis"/>
        </w:rPr>
        <w:t>Belt and Road Initiative</w:t>
      </w:r>
      <w:r w:rsidRPr="009B1D05">
        <w:rPr>
          <w:rStyle w:val="StyleUnderline"/>
        </w:rPr>
        <w:t xml:space="preserve"> and the </w:t>
      </w:r>
      <w:r w:rsidRPr="009B1D05">
        <w:rPr>
          <w:rStyle w:val="Emphasis"/>
        </w:rPr>
        <w:t>Asian Infrastructure Investment Bank</w:t>
      </w:r>
      <w:r w:rsidRPr="009B1D05">
        <w:rPr>
          <w:sz w:val="16"/>
        </w:rPr>
        <w:t>. These far-sighted measures are coming together at a time when the US is focused inwards on short-term trade measures like imposing punitive tariffs on China and its allies including those in Europe, Canada and Asia, and withdrawing from the Trans Pacific Partnership. But the storm clouds created by the Trump initiatives certainly complicate the picture – particularly the re-imposition of sanctions against Iran and its oil exports.</w:t>
      </w:r>
    </w:p>
    <w:p w14:paraId="2AFC9615" w14:textId="77777777" w:rsidR="00B962FF" w:rsidRDefault="00B962FF" w:rsidP="00B962FF">
      <w:pPr>
        <w:pStyle w:val="Heading4"/>
      </w:pPr>
      <w:r>
        <w:t>The yuan is getting stronger, but the dollar is still FAR in the lead.</w:t>
      </w:r>
    </w:p>
    <w:p w14:paraId="3716615F" w14:textId="77777777" w:rsidR="00B962FF" w:rsidRPr="00482EDE" w:rsidRDefault="00B962FF" w:rsidP="00B962FF">
      <w:r w:rsidRPr="005048CC">
        <w:rPr>
          <w:rStyle w:val="Style13ptBold"/>
        </w:rPr>
        <w:t>Mathews &amp; Selden 18</w:t>
      </w:r>
      <w:r w:rsidRPr="009B1D05">
        <w:rPr>
          <w:sz w:val="16"/>
          <w:szCs w:val="16"/>
        </w:rPr>
        <w:t xml:space="preserve"> (John A. Mathews is Professor of Management, MGSM, Macquarie University, Australia, and formerly Eni Chair of Competitive Dynamics and Global Strategy at LUISS Guido Carli University in Rome. His research focuses on the competitive dynamics of international business, the evolution of technologies and their strategic management, and the rise of new high technology industries. His work has focused in recent years on the emergence of the ‘green economy’ and the transition to renewable energies, and the institutional changes needed to provide industrial capitalism with genuine long-term sustainability. He is the author of Strategizing, Disequilibrium, and Profit, Global Green Shift: When Ceres Meets Gaia published by Anthem Press and Greening of Capitalism: How Asia is Driving the Next Great Transformation published by Stanford University Press. Mark Selden is a Senior Research Associate in the East Asia Program, Cornell University. He is the editor of The Asia-Pacific Journal: Japan Focus. His research encompasses the modern and contemporary geopolitics, political economy and history of China, Japan and the Asia Pacific, ranging broadly across themes of war and revolution, inequality, development, environment, precarity, social movements, regional and world social change, and historical memory. He is the author or editor of more than thirty books including The Political Economy of Chinese Development and Chinese Society: Change, Conflict and Resistance. His home page is markselden.info/, 11-15-2018, "China: The Emergence of the Petroyuan and the Challenge to US Dollar Hegemony", The Asia-Pacific Journal | Volume 16 | Issue 22 | Number 3, https://apjjf.org/2018/22/Mathews.html, accessed 7-2-2019) ml</w:t>
      </w:r>
    </w:p>
    <w:p w14:paraId="70A246C3" w14:textId="77777777" w:rsidR="00B962FF" w:rsidRDefault="00B962FF" w:rsidP="00B962FF">
      <w:pPr>
        <w:rPr>
          <w:sz w:val="16"/>
        </w:rPr>
      </w:pPr>
      <w:r w:rsidRPr="00482EDE">
        <w:rPr>
          <w:sz w:val="16"/>
        </w:rPr>
        <w:t xml:space="preserve">While </w:t>
      </w:r>
      <w:r w:rsidRPr="00482EDE">
        <w:rPr>
          <w:rStyle w:val="Emphasis"/>
        </w:rPr>
        <w:t>it is premature to see the yuan displacing the US dollar anytime soon</w:t>
      </w:r>
      <w:r w:rsidRPr="00482EDE">
        <w:rPr>
          <w:rStyle w:val="StyleUnderline"/>
        </w:rPr>
        <w:t>, the prospect of yuan trading in oil</w:t>
      </w:r>
      <w:r w:rsidRPr="00482EDE">
        <w:rPr>
          <w:sz w:val="16"/>
        </w:rPr>
        <w:t xml:space="preserve"> (and subsequently in other commodity markets) </w:t>
      </w:r>
      <w:r w:rsidRPr="00482EDE">
        <w:rPr>
          <w:rStyle w:val="StyleUnderline"/>
        </w:rPr>
        <w:t>appears to be off to a strong start</w:t>
      </w:r>
      <w:r w:rsidRPr="00482EDE">
        <w:rPr>
          <w:sz w:val="16"/>
        </w:rPr>
        <w:t xml:space="preserve">. There is the oil futures contract now being traded strongly on the INE in Shanghai. There is the bilateral trading in oil between China and oil suppliers, in yuan – where Russia, Iran and Venezuela are the lead countries so far. There is the gold convertibility of the yuan-based oil futures contracts. And there is the grade-specification of the futures contract that is better aligned with Asian oil consumption patterns than the existing international standards, Brent crude and WTI. </w:t>
      </w:r>
      <w:r w:rsidRPr="00482EDE">
        <w:rPr>
          <w:rStyle w:val="StyleUnderline"/>
        </w:rPr>
        <w:t xml:space="preserve">Against these positive signs there are the negatives that the introduction of the yuan-denominated oil contract is now complicated by the imposition of </w:t>
      </w:r>
      <w:r w:rsidRPr="00482EDE">
        <w:rPr>
          <w:rStyle w:val="Emphasis"/>
        </w:rPr>
        <w:t>US sanctions against Iran and Russi</w:t>
      </w:r>
      <w:r w:rsidRPr="00482EDE">
        <w:rPr>
          <w:rStyle w:val="StyleUnderline"/>
        </w:rPr>
        <w:t xml:space="preserve">a and by </w:t>
      </w:r>
      <w:r w:rsidRPr="00482EDE">
        <w:rPr>
          <w:rStyle w:val="Emphasis"/>
        </w:rPr>
        <w:t>wider trade sanctions</w:t>
      </w:r>
      <w:r w:rsidRPr="00482EDE">
        <w:rPr>
          <w:rStyle w:val="StyleUnderline"/>
        </w:rPr>
        <w:t xml:space="preserve"> imposed by the Trump administration against China</w:t>
      </w:r>
      <w:r w:rsidRPr="00482EDE">
        <w:rPr>
          <w:sz w:val="16"/>
        </w:rPr>
        <w:t xml:space="preserve">. While these could have an unexpected effect in accelerating China’s move away from the US dollar in oil trades, they could also have a decidedly negative impact if China is induced to move away from Irani oil imports. Thus </w:t>
      </w:r>
      <w:r w:rsidRPr="00482EDE">
        <w:rPr>
          <w:rStyle w:val="StyleUnderline"/>
        </w:rPr>
        <w:t>the outcome is likely to be the result of conflicting forces</w:t>
      </w:r>
      <w:r w:rsidRPr="00482EDE">
        <w:rPr>
          <w:sz w:val="16"/>
        </w:rPr>
        <w:t xml:space="preserve">. One reading, whose plausibility is argued in this article, is that yuan-denominated oil trading is likely to become more significant, partially displacing US dollar oil trading in one market after another. On the other hand </w:t>
      </w:r>
      <w:r w:rsidRPr="00482EDE">
        <w:rPr>
          <w:rStyle w:val="StyleUnderline"/>
        </w:rPr>
        <w:t xml:space="preserve">there is </w:t>
      </w:r>
      <w:r w:rsidRPr="00482EDE">
        <w:rPr>
          <w:rStyle w:val="Emphasis"/>
        </w:rPr>
        <w:t>much momentum behind the incumbent hegemony of the US dollar</w:t>
      </w:r>
      <w:r w:rsidRPr="00482EDE">
        <w:rPr>
          <w:rStyle w:val="StyleUnderline"/>
        </w:rPr>
        <w:t xml:space="preserve"> and the practice of invoicing oil sales in dollars</w:t>
      </w:r>
      <w:r w:rsidRPr="00482EDE">
        <w:rPr>
          <w:sz w:val="16"/>
        </w:rPr>
        <w:t>. What can be said is that the shift from a dollar-dominated world towards a multi-polar world order is now well underway.</w:t>
      </w:r>
    </w:p>
    <w:p w14:paraId="1C818B19" w14:textId="77777777" w:rsidR="00B962FF" w:rsidRDefault="00B962FF" w:rsidP="00B962FF">
      <w:pPr>
        <w:pStyle w:val="Heading4"/>
      </w:pPr>
      <w:r>
        <w:t>All of China’s measures to internationalize the yuan are irrelevant in the face of dollar heg.</w:t>
      </w:r>
    </w:p>
    <w:p w14:paraId="30C1F30F" w14:textId="77777777" w:rsidR="00B962FF" w:rsidRPr="00306BE0" w:rsidRDefault="00B962FF" w:rsidP="00B962FF">
      <w:pPr>
        <w:rPr>
          <w:sz w:val="16"/>
          <w:szCs w:val="16"/>
        </w:rPr>
      </w:pPr>
      <w:r w:rsidRPr="00306BE0">
        <w:rPr>
          <w:rStyle w:val="Style13ptBold"/>
        </w:rPr>
        <w:t>Slav 18</w:t>
      </w:r>
      <w:r w:rsidRPr="00306BE0">
        <w:rPr>
          <w:sz w:val="16"/>
          <w:szCs w:val="16"/>
        </w:rPr>
        <w:t xml:space="preserve"> (Irina Slav, 8-21-2018, a writer for the U.S.-based Divergente LLC consulting firm with over a decade of experience writing on the oil and gas industry, "Petro-Yuan Not Quite Yet: Chinese Oil Futures a Risky Endeavor", Wolf Street, https://wolfstreet.com/2018/08/21/petro-yuan-update-chinese-oil-futures-a-high-risk-endeavor/, accessed 7-2-2019) ml</w:t>
      </w:r>
    </w:p>
    <w:p w14:paraId="1B964A09" w14:textId="77777777" w:rsidR="00B962FF" w:rsidRDefault="00B962FF" w:rsidP="00B962FF">
      <w:pPr>
        <w:rPr>
          <w:sz w:val="16"/>
        </w:rPr>
      </w:pPr>
      <w:r w:rsidRPr="00306BE0">
        <w:rPr>
          <w:rStyle w:val="StyleUnderline"/>
        </w:rPr>
        <w:t>When the long-awaited yuan-denominated oil futures launched earlier this year, opinions were split</w:t>
      </w:r>
      <w:r w:rsidRPr="00306BE0">
        <w:rPr>
          <w:sz w:val="16"/>
        </w:rPr>
        <w:t xml:space="preserve">: one camp argued with passion that the days of the petrodollar were numbered, its demise a certainty. The other camp argued with just as much passion the yuan has yet to catch up with the dollar as an international currency, and the Chinese futures had basically as much of a chance as a snowflake in hell. </w:t>
      </w:r>
      <w:r w:rsidRPr="00306BE0">
        <w:rPr>
          <w:rStyle w:val="StyleUnderline"/>
        </w:rPr>
        <w:t>Six months later</w:t>
      </w:r>
      <w:r w:rsidRPr="00306BE0">
        <w:rPr>
          <w:sz w:val="16"/>
        </w:rPr>
        <w:t xml:space="preserve">, opinions remain split, but now </w:t>
      </w:r>
      <w:r w:rsidRPr="00306BE0">
        <w:rPr>
          <w:rStyle w:val="StyleUnderline"/>
        </w:rPr>
        <w:t>the two camps have some facts and figures in their arsenal</w:t>
      </w:r>
      <w:r w:rsidRPr="00306BE0">
        <w:rPr>
          <w:sz w:val="16"/>
        </w:rPr>
        <w:t xml:space="preserve">. For example, a figure for the pro-petroyuan camp was the record surge in trading volume in June, to 137.5 million tons of crude for delivery in September. This translates into 137,503 lots, compared to a combined 2.6 million lots for Brent and WTI together, though, so the yuan contract still has a way to go to catch up. </w:t>
      </w:r>
      <w:r w:rsidRPr="00306BE0">
        <w:rPr>
          <w:rStyle w:val="StyleUnderline"/>
        </w:rPr>
        <w:t>The anti-petroyuan camp</w:t>
      </w:r>
      <w:r w:rsidRPr="00306BE0">
        <w:rPr>
          <w:sz w:val="16"/>
        </w:rPr>
        <w:t xml:space="preserve">, however, seems to </w:t>
      </w:r>
      <w:r w:rsidRPr="00306BE0">
        <w:rPr>
          <w:rStyle w:val="StyleUnderline"/>
        </w:rPr>
        <w:t xml:space="preserve">have a bit more going for it after six months of trade. Bloomberg cites </w:t>
      </w:r>
      <w:r w:rsidRPr="00306BE0">
        <w:rPr>
          <w:rStyle w:val="Emphasis"/>
        </w:rPr>
        <w:t>traders as saying that the exchange rate of the yuan coupled with storage costs make the Chinese oil contract still a high-risk endeavor</w:t>
      </w:r>
      <w:r w:rsidRPr="00306BE0">
        <w:rPr>
          <w:sz w:val="16"/>
        </w:rPr>
        <w:t xml:space="preserve">. </w:t>
      </w:r>
      <w:r w:rsidRPr="00306BE0">
        <w:rPr>
          <w:rStyle w:val="StyleUnderline"/>
        </w:rPr>
        <w:t xml:space="preserve">The </w:t>
      </w:r>
      <w:r w:rsidRPr="00306BE0">
        <w:rPr>
          <w:rStyle w:val="Emphasis"/>
        </w:rPr>
        <w:t>yuan has been falling</w:t>
      </w:r>
      <w:r w:rsidRPr="00306BE0">
        <w:rPr>
          <w:rStyle w:val="StyleUnderline"/>
        </w:rPr>
        <w:t xml:space="preserve"> in recent months on the back of slowing economic growth and the tariff spat with the United States</w:t>
      </w:r>
      <w:r w:rsidRPr="00306BE0">
        <w:rPr>
          <w:sz w:val="16"/>
        </w:rPr>
        <w:t xml:space="preserve">. There is a lot of space for surprises, however, and unpredictability is not something low-risk traders like, so </w:t>
      </w:r>
      <w:r w:rsidRPr="00306BE0">
        <w:rPr>
          <w:rStyle w:val="StyleUnderline"/>
        </w:rPr>
        <w:t>exchange rates are one thing that could put them off the yuan contract.</w:t>
      </w:r>
      <w:r>
        <w:rPr>
          <w:rStyle w:val="StyleUnderline"/>
        </w:rPr>
        <w:t xml:space="preserve"> </w:t>
      </w:r>
      <w:r w:rsidRPr="00306BE0">
        <w:rPr>
          <w:rStyle w:val="StyleUnderline"/>
        </w:rPr>
        <w:t>Storage costs in China are another problem. They are much higher than elsewhere: US$0.95 per barrel per month in the S</w:t>
      </w:r>
      <w:r w:rsidRPr="00306BE0">
        <w:rPr>
          <w:sz w:val="16"/>
        </w:rPr>
        <w:t xml:space="preserve">hanghai </w:t>
      </w:r>
      <w:r w:rsidRPr="00306BE0">
        <w:rPr>
          <w:rStyle w:val="StyleUnderline"/>
        </w:rPr>
        <w:t>I</w:t>
      </w:r>
      <w:r w:rsidRPr="00306BE0">
        <w:rPr>
          <w:sz w:val="16"/>
        </w:rPr>
        <w:t xml:space="preserve">nternational </w:t>
      </w:r>
      <w:r w:rsidRPr="00306BE0">
        <w:rPr>
          <w:rStyle w:val="StyleUnderline"/>
        </w:rPr>
        <w:t>E</w:t>
      </w:r>
      <w:r w:rsidRPr="00306BE0">
        <w:rPr>
          <w:sz w:val="16"/>
        </w:rPr>
        <w:t xml:space="preserve">nergy </w:t>
      </w:r>
      <w:r w:rsidRPr="00306BE0">
        <w:rPr>
          <w:rStyle w:val="StyleUnderline"/>
        </w:rPr>
        <w:t>E</w:t>
      </w:r>
      <w:r w:rsidRPr="00306BE0">
        <w:rPr>
          <w:sz w:val="16"/>
        </w:rPr>
        <w:t xml:space="preserve">xchange </w:t>
      </w:r>
      <w:r w:rsidRPr="00306BE0">
        <w:rPr>
          <w:rStyle w:val="StyleUnderline"/>
        </w:rPr>
        <w:t>compared with US$0.05 per barrel per month at the Louisiana Offshore Oil Port</w:t>
      </w:r>
      <w:r w:rsidRPr="00306BE0">
        <w:rPr>
          <w:sz w:val="16"/>
        </w:rPr>
        <w:t xml:space="preserve">, Bloomberg reports. The reason for the higher cost is limited storage capacity availability and the requirement that the cargo be stored at a specific storage facility rather than at any available. So, in light of these unpleasant facts, what does the yuan-denominated futures contract have going for them? Well, apparently, they could make sellers richer than if they choose to trade Middle East grades. The yuan contract last week traded at a considerable premium to all other oil futures, with the premium to the Middle East benchmark at US$3.35 per barrel. That makes a profit of US$6.7 million for a cargo, according to Bloomberg calculations—certainly not a small sum. But is it worth all the risks? Perhaps it is and perhaps it isn’t, but it looks like it is still too early to say. The seriousness of the risks, after all, is relative. This was evidenced in the record-high trading interest in yuan futures in early June that some observers, quoted by S&amp;P Global Platts, attributed to the heightened price volatility in the Brent and WTI benchmarks. On the other hand, </w:t>
      </w:r>
      <w:r w:rsidRPr="00306BE0">
        <w:rPr>
          <w:rStyle w:val="StyleUnderline"/>
        </w:rPr>
        <w:t>storage costs are a fixed problem that is not about to go away</w:t>
      </w:r>
      <w:r w:rsidRPr="00306BE0">
        <w:rPr>
          <w:sz w:val="16"/>
        </w:rPr>
        <w:t xml:space="preserve">. It’s a risk that traders have probably already learned to factor into their calculations. </w:t>
      </w:r>
      <w:r w:rsidRPr="00306BE0">
        <w:rPr>
          <w:rStyle w:val="StyleUnderline"/>
        </w:rPr>
        <w:t>Exchange rates are another cesspool of volatility</w:t>
      </w:r>
      <w:r w:rsidRPr="00306BE0">
        <w:rPr>
          <w:sz w:val="16"/>
        </w:rPr>
        <w:t xml:space="preserve">, but volatility is a double-edged sword. Economic data from China may still surprise positively as it has before, despite the tariffs. </w:t>
      </w:r>
      <w:r w:rsidRPr="00306BE0">
        <w:rPr>
          <w:rStyle w:val="StyleUnderline"/>
        </w:rPr>
        <w:t>Ultimately</w:t>
      </w:r>
      <w:r w:rsidRPr="00306BE0">
        <w:rPr>
          <w:sz w:val="16"/>
        </w:rPr>
        <w:t xml:space="preserve">, however, </w:t>
      </w:r>
      <w:r w:rsidRPr="00306BE0">
        <w:rPr>
          <w:rStyle w:val="StyleUnderline"/>
        </w:rPr>
        <w:t xml:space="preserve">the question of whether the petrodollar will be replaced by the petroyuan is moot. The reason for this is simple: </w:t>
      </w:r>
      <w:r w:rsidRPr="00306BE0">
        <w:rPr>
          <w:rStyle w:val="Emphasis"/>
        </w:rPr>
        <w:t>the dollar is the international reserve currency because most oil is traded in dollars</w:t>
      </w:r>
      <w:r w:rsidRPr="00306BE0">
        <w:rPr>
          <w:rStyle w:val="StyleUnderline"/>
        </w:rPr>
        <w:t>, says i</w:t>
      </w:r>
      <w:r w:rsidRPr="00306BE0">
        <w:rPr>
          <w:sz w:val="16"/>
        </w:rPr>
        <w:t xml:space="preserve">nternational </w:t>
      </w:r>
      <w:r w:rsidRPr="00306BE0">
        <w:rPr>
          <w:rStyle w:val="StyleUnderline"/>
        </w:rPr>
        <w:t>r</w:t>
      </w:r>
      <w:r w:rsidRPr="00306BE0">
        <w:rPr>
          <w:sz w:val="16"/>
        </w:rPr>
        <w:t xml:space="preserve">elations </w:t>
      </w:r>
      <w:r w:rsidRPr="00306BE0">
        <w:rPr>
          <w:rStyle w:val="StyleUnderline"/>
        </w:rPr>
        <w:t xml:space="preserve">professor and China expert Douglas Bulloch. It is the international reserve currency because of the </w:t>
      </w:r>
      <w:r w:rsidRPr="00306BE0">
        <w:rPr>
          <w:rStyle w:val="Emphasis"/>
        </w:rPr>
        <w:t>size and nature of the U.S. economy</w:t>
      </w:r>
      <w:r w:rsidRPr="00306BE0">
        <w:rPr>
          <w:rStyle w:val="StyleUnderline"/>
        </w:rPr>
        <w:t xml:space="preserve">. Therefore, the </w:t>
      </w:r>
      <w:r w:rsidRPr="00306BE0">
        <w:rPr>
          <w:rStyle w:val="Emphasis"/>
        </w:rPr>
        <w:t>only way</w:t>
      </w:r>
      <w:r w:rsidRPr="00306BE0">
        <w:rPr>
          <w:rStyle w:val="StyleUnderline"/>
        </w:rPr>
        <w:t xml:space="preserve"> for China to succeed in having its currency stand a fighting chance against the greenback </w:t>
      </w:r>
      <w:r w:rsidRPr="00306BE0">
        <w:rPr>
          <w:rStyle w:val="Emphasis"/>
        </w:rPr>
        <w:t>is to continue opening up its economy</w:t>
      </w:r>
      <w:r w:rsidRPr="00306BE0">
        <w:rPr>
          <w:sz w:val="16"/>
        </w:rPr>
        <w:t>. Oil trading is only part of that.</w:t>
      </w:r>
    </w:p>
    <w:p w14:paraId="6FA30EF6" w14:textId="77777777" w:rsidR="00B962FF" w:rsidRDefault="00B962FF" w:rsidP="00B962FF">
      <w:pPr>
        <w:pStyle w:val="Heading4"/>
      </w:pPr>
      <w:r>
        <w:t>No chance of the yuan dethroning the dollar.</w:t>
      </w:r>
    </w:p>
    <w:p w14:paraId="5D81EF72" w14:textId="77777777" w:rsidR="00B962FF" w:rsidRPr="00723DF3" w:rsidRDefault="00B962FF" w:rsidP="00B962FF">
      <w:r w:rsidRPr="00723DF3">
        <w:rPr>
          <w:rStyle w:val="Style13ptBold"/>
        </w:rPr>
        <w:t>Shedlock 18</w:t>
      </w:r>
      <w:r w:rsidRPr="00723DF3">
        <w:rPr>
          <w:sz w:val="16"/>
          <w:szCs w:val="16"/>
        </w:rPr>
        <w:t xml:space="preserve"> (Mike Mish Shedlock, an American investment advisor and financial commentator, 3-26-2018, "PetroYuan is a Huge US Success Story, Not a Chinese One", Mish Talk, https://moneymaven.io/mishtalk/economics/petroyuan-is-a-huge-us-success-story-not-a-chinese-one-NP86ktc1SkmDIh0MO3Cdfw/, accessed 7-2-2019) ml</w:t>
      </w:r>
    </w:p>
    <w:p w14:paraId="5CCBE0D3" w14:textId="77777777" w:rsidR="00B962FF" w:rsidRPr="00723DF3" w:rsidRDefault="00B962FF" w:rsidP="00B962FF">
      <w:pPr>
        <w:rPr>
          <w:sz w:val="16"/>
        </w:rPr>
      </w:pPr>
      <w:r w:rsidRPr="00723DF3">
        <w:rPr>
          <w:sz w:val="16"/>
        </w:rPr>
        <w:t>“</w:t>
      </w:r>
      <w:r w:rsidRPr="00723DF3">
        <w:rPr>
          <w:rStyle w:val="StyleUnderline"/>
        </w:rPr>
        <w:t>A lot of countries around the world are turning to Europe for increased partnership in trade</w:t>
      </w:r>
      <w:r w:rsidRPr="00723DF3">
        <w:rPr>
          <w:sz w:val="16"/>
        </w:rPr>
        <w:t>,’’ said Jens Nordvig, who was Wall Street’s top-ranked currency strategist for five years running before setting up Exante Data a little over a year ago. “It’s not crazy to think that’s also going to be happening in the area of capital markets and reserve allocations. The bottom line is, t</w:t>
      </w:r>
      <w:r w:rsidRPr="00723DF3">
        <w:rPr>
          <w:rStyle w:val="StyleUnderline"/>
        </w:rPr>
        <w:t>his trade stance the U.S. has now is not helpful in terms of making the dollar attractive</w:t>
      </w:r>
      <w:r w:rsidRPr="00723DF3">
        <w:rPr>
          <w:sz w:val="16"/>
        </w:rPr>
        <w:t xml:space="preserve">” for central banks that hold billions in reserves. Nordvig estimates a half-trillion dollars could flow into the euro in the next two years, equal to a 25 percent boost in the currency’s share of reserves. Developing countries and oil-exporting nations in the Middle East, which rely heavily on international trade, are the most likely to lift their euro allocations, he said. Six emerging economies -- China, Saudi Arabia, Taiwan, India, South Korea and Brazil -- hold almost half the world’s reserves, data compiled by Bloomberg show. China alone has amassed over $3 trillion in foreign exchange -- primarily as a result of its cheap exports to the U.S. Trade Whale "Buying Opportunity" Silliness </w:t>
      </w:r>
      <w:r w:rsidRPr="00723DF3">
        <w:rPr>
          <w:rStyle w:val="Emphasis"/>
        </w:rPr>
        <w:t>It does not matter whether countries like the dollar or like euros</w:t>
      </w:r>
      <w:r w:rsidRPr="00723DF3">
        <w:rPr>
          <w:rStyle w:val="StyleUnderline"/>
        </w:rPr>
        <w:t xml:space="preserve">. Reserves are a mostly </w:t>
      </w:r>
      <w:r w:rsidRPr="00723DF3">
        <w:rPr>
          <w:rStyle w:val="Emphasis"/>
        </w:rPr>
        <w:t>a function of trade math</w:t>
      </w:r>
      <w:r w:rsidRPr="00723DF3">
        <w:rPr>
          <w:sz w:val="16"/>
        </w:rPr>
        <w:t xml:space="preserve">. </w:t>
      </w:r>
      <w:r w:rsidRPr="00723DF3">
        <w:rPr>
          <w:rStyle w:val="Emphasis"/>
        </w:rPr>
        <w:t>As the US deficit increases</w:t>
      </w:r>
      <w:r w:rsidRPr="00723DF3">
        <w:rPr>
          <w:rStyle w:val="StyleUnderline"/>
        </w:rPr>
        <w:t xml:space="preserve">, and it will, </w:t>
      </w:r>
      <w:r w:rsidRPr="00723DF3">
        <w:rPr>
          <w:rStyle w:val="Emphasis"/>
        </w:rPr>
        <w:t>foreign countries will accumulate more US assets</w:t>
      </w:r>
      <w:r w:rsidRPr="00723DF3">
        <w:rPr>
          <w:rStyle w:val="StyleUnderline"/>
        </w:rPr>
        <w:t>.</w:t>
      </w:r>
      <w:r>
        <w:rPr>
          <w:rStyle w:val="StyleUnderline"/>
        </w:rPr>
        <w:t xml:space="preserve"> </w:t>
      </w:r>
      <w:r w:rsidRPr="00723DF3">
        <w:rPr>
          <w:rStyle w:val="StyleUnderline"/>
        </w:rPr>
        <w:t xml:space="preserve">It's </w:t>
      </w:r>
      <w:r w:rsidRPr="00723DF3">
        <w:rPr>
          <w:rStyle w:val="Emphasis"/>
        </w:rPr>
        <w:t xml:space="preserve">a </w:t>
      </w:r>
      <w:r w:rsidRPr="00723DF3">
        <w:rPr>
          <w:rStyle w:val="Emphasis"/>
          <w:sz w:val="28"/>
          <w:szCs w:val="28"/>
        </w:rPr>
        <w:t>mathematical necessity</w:t>
      </w:r>
      <w:r w:rsidRPr="00723DF3">
        <w:rPr>
          <w:rStyle w:val="StyleUnderline"/>
        </w:rPr>
        <w:t xml:space="preserve"> that has nothing to do with likability</w:t>
      </w:r>
      <w:r w:rsidRPr="00723DF3">
        <w:rPr>
          <w:sz w:val="16"/>
        </w:rPr>
        <w:t xml:space="preserve">. From time to time, countries like China may sell treasuries or other US dollar denominated assets to stop capital flight. Death of the Dollar? Death of US dollar? China launches petro-yuan to challenge greenback’s dominance says RT. PetroYuan futures started trading today. I am amused by the hype. Energy Independence </w:t>
      </w:r>
      <w:r w:rsidRPr="00723DF3">
        <w:rPr>
          <w:rStyle w:val="StyleUnderline"/>
        </w:rPr>
        <w:t>The PetroYuan is not about the likability of dollars, nor does it represent a desire by China to dethrone the dollar</w:t>
      </w:r>
      <w:r w:rsidRPr="00723DF3">
        <w:rPr>
          <w:sz w:val="16"/>
        </w:rPr>
        <w:t xml:space="preserve">. Recall that the US is on the verge of energy independence. As a result, the US will buy less oil from the Mideast . China runs a huge trade surplus with the US, but also a big deficit with the Mideast energy producers. Those producers will now accumulate Yuan. PetroYuan Represents US Success Three weeks ago, I reported US will Overtake Russia to Become Top Oil Producer by 2023. As a direct result, the Saudi trade surplus with the US will crash. Those oil exporters are finally ready to hold yuan. The huge irony in all the petroyuan hype is that it is a direct result of forthcoming US energy independence. That's a US achievement, far bigger than the symbolic gain by China. No Dollar Dethrone: Three Reasons </w:t>
      </w:r>
      <w:r w:rsidRPr="00723DF3">
        <w:rPr>
          <w:rStyle w:val="StyleUnderline"/>
        </w:rPr>
        <w:t>The idea that the yuan will soon replace the dollar as the world's reserve currency is ridiculous for currency reasons, political reasons, and economic reasons</w:t>
      </w:r>
      <w:r w:rsidRPr="00723DF3">
        <w:rPr>
          <w:sz w:val="16"/>
        </w:rPr>
        <w:t>.</w:t>
      </w:r>
    </w:p>
    <w:p w14:paraId="147CD486" w14:textId="19548A90" w:rsidR="00B962FF" w:rsidRDefault="00B962FF" w:rsidP="00B962FF">
      <w:pPr>
        <w:pStyle w:val="Heading3"/>
      </w:pPr>
      <w:r>
        <w:t>Link</w:t>
      </w:r>
    </w:p>
    <w:p w14:paraId="13F1D24D" w14:textId="77777777" w:rsidR="00B962FF" w:rsidRDefault="00B962FF" w:rsidP="00B962FF">
      <w:pPr>
        <w:pStyle w:val="Heading4"/>
      </w:pPr>
      <w:r>
        <w:t>Arms sales to Saudi Arabia stabilize the petrodollar --- it’s on the brink now --- China fill-in’s the largest threat.</w:t>
      </w:r>
    </w:p>
    <w:p w14:paraId="3F1DA199" w14:textId="77777777" w:rsidR="00B962FF" w:rsidRPr="00F25B67" w:rsidRDefault="00B962FF" w:rsidP="00B962FF">
      <w:r w:rsidRPr="00F25B67">
        <w:t>--- also UQ: Vision 2030, Russia, Iran = brink</w:t>
      </w:r>
    </w:p>
    <w:p w14:paraId="6ECD4B50" w14:textId="77777777" w:rsidR="00B962FF" w:rsidRPr="003B4049" w:rsidRDefault="00B962FF" w:rsidP="00B962FF">
      <w:r w:rsidRPr="001A57B9">
        <w:rPr>
          <w:rStyle w:val="Style13ptBold"/>
        </w:rPr>
        <w:t>Hatfield 18</w:t>
      </w:r>
      <w:r w:rsidRPr="00AC2201">
        <w:rPr>
          <w:sz w:val="16"/>
          <w:szCs w:val="16"/>
        </w:rPr>
        <w:t xml:space="preserve"> (Matthew Hatfield, The Harvard Political Review is a quarterly, nonpartisan American magazine and website on politics and public policy founded in 1969 at Harvard University in Cambridge, Massachusetts. It covers both domestic and international affairs and political events, as well as political discourse at Harvard. It also conducts interviews with political figures and experts. It is a publication of the Harvard Institute of Politics, 12-18-2018, "The Worrisome Deal: China and Saudi Arabia", Harvard Political Review, https://harvardpolitics.com/world/the-worrisome-deal-china-and-saudi-arabia/, accessed 7-2-2019) ml</w:t>
      </w:r>
    </w:p>
    <w:p w14:paraId="54CF2902" w14:textId="77777777" w:rsidR="00B962FF" w:rsidRDefault="00B962FF" w:rsidP="00B962FF">
      <w:pPr>
        <w:rPr>
          <w:sz w:val="16"/>
        </w:rPr>
      </w:pPr>
      <w:r w:rsidRPr="003B4049">
        <w:rPr>
          <w:rStyle w:val="StyleUnderline"/>
        </w:rPr>
        <w:t>In order to stabilize the petrodollar, the United States</w:t>
      </w:r>
      <w:r w:rsidRPr="003B4049">
        <w:rPr>
          <w:sz w:val="16"/>
        </w:rPr>
        <w:t xml:space="preserve"> also </w:t>
      </w:r>
      <w:r w:rsidRPr="003B4049">
        <w:rPr>
          <w:rStyle w:val="StyleUnderline"/>
        </w:rPr>
        <w:t>needs a stable Middle East</w:t>
      </w:r>
      <w:r w:rsidRPr="003B4049">
        <w:rPr>
          <w:sz w:val="16"/>
        </w:rPr>
        <w:t xml:space="preserve">. Sanctions are one way to control Middle Eastern affairs. Because oil is found in so many aspects of world operations, major world deals are made in dollars and pass through American-connected banks, allowing the U.S. government to monitor, control, and sanction such deals. </w:t>
      </w:r>
      <w:r w:rsidRPr="003B4049">
        <w:rPr>
          <w:rStyle w:val="StyleUnderline"/>
        </w:rPr>
        <w:t xml:space="preserve">Paired with the </w:t>
      </w:r>
      <w:r w:rsidRPr="003B4049">
        <w:rPr>
          <w:rStyle w:val="Emphasis"/>
          <w:sz w:val="28"/>
          <w:szCs w:val="28"/>
        </w:rPr>
        <w:t>immense sale of arms and weapons</w:t>
      </w:r>
      <w:r w:rsidRPr="003B4049">
        <w:rPr>
          <w:rStyle w:val="StyleUnderline"/>
        </w:rPr>
        <w:t xml:space="preserve"> to Saudi Arabia, the United States provides countless </w:t>
      </w:r>
      <w:r w:rsidRPr="003B4049">
        <w:rPr>
          <w:rStyle w:val="Emphasis"/>
        </w:rPr>
        <w:t>incentives for the Saudis to stay in the deal</w:t>
      </w:r>
      <w:r w:rsidRPr="003B4049">
        <w:rPr>
          <w:rStyle w:val="StyleUnderline"/>
        </w:rPr>
        <w:t>, helping Saudi Arabia remain a prominent Middle Eastern power.</w:t>
      </w:r>
      <w:r>
        <w:rPr>
          <w:rStyle w:val="StyleUnderline"/>
        </w:rPr>
        <w:t xml:space="preserve"> </w:t>
      </w:r>
      <w:r w:rsidRPr="003B4049">
        <w:rPr>
          <w:sz w:val="16"/>
        </w:rPr>
        <w:t xml:space="preserve">In the end, </w:t>
      </w:r>
      <w:r w:rsidRPr="003B4049">
        <w:rPr>
          <w:rStyle w:val="StyleUnderline"/>
        </w:rPr>
        <w:t>the linchpin of this relationship is Saudi Arabia’s confidence in the United States dollar</w:t>
      </w:r>
      <w:r w:rsidRPr="003B4049">
        <w:rPr>
          <w:sz w:val="16"/>
        </w:rPr>
        <w:t xml:space="preserve">, as it indicates the weight of the Saudi’s trade surplus power. If these conditions are fulfilled, any cheating or straying from Saudi Arabia’s under-the-table agreement would be illogical and detrimental. However, </w:t>
      </w:r>
      <w:r w:rsidRPr="003B4049">
        <w:rPr>
          <w:rStyle w:val="StyleUnderline"/>
        </w:rPr>
        <w:t>the United States’ continuing trade and fiscal deficits are weakening the dollar and Saudi petrodollar holdings</w:t>
      </w:r>
      <w:r w:rsidRPr="003B4049">
        <w:rPr>
          <w:sz w:val="16"/>
        </w:rPr>
        <w:t xml:space="preserve">. Combine this with the unforeseen rise of China and conciliatory actions by China towards Saudi Arabia, and the United State’s petrodollar is in obvious trouble. New Threats Earlier this year, the </w:t>
      </w:r>
      <w:r w:rsidRPr="003D0DF5">
        <w:rPr>
          <w:rStyle w:val="StyleUnderline"/>
        </w:rPr>
        <w:t>Chinese Ambassador Li Huaxin was pictured with Saudi officials as he praised Saudi Arabia’s Vision 2030, which calls for stronger economic cooperation</w:t>
      </w:r>
      <w:r w:rsidRPr="003B4049">
        <w:rPr>
          <w:sz w:val="16"/>
        </w:rPr>
        <w:t xml:space="preserve"> between the two nations. </w:t>
      </w:r>
      <w:r w:rsidRPr="003D0DF5">
        <w:rPr>
          <w:rStyle w:val="StyleUnderline"/>
        </w:rPr>
        <w:t>This</w:t>
      </w:r>
      <w:r w:rsidRPr="003B4049">
        <w:rPr>
          <w:sz w:val="16"/>
        </w:rPr>
        <w:t xml:space="preserve"> pact </w:t>
      </w:r>
      <w:r w:rsidRPr="003D0DF5">
        <w:rPr>
          <w:rStyle w:val="StyleUnderline"/>
        </w:rPr>
        <w:t xml:space="preserve">pressures Saudi Arabia to adopt </w:t>
      </w:r>
      <w:r w:rsidRPr="003D0DF5">
        <w:rPr>
          <w:rStyle w:val="Emphasis"/>
        </w:rPr>
        <w:t>the “petro-yuan,” which would effectively axe the petrodollar</w:t>
      </w:r>
      <w:r w:rsidRPr="003B4049">
        <w:rPr>
          <w:sz w:val="16"/>
        </w:rPr>
        <w:t xml:space="preserve">. Although Saudi Arabia relies heavily on U.S. military power, </w:t>
      </w:r>
      <w:r w:rsidRPr="003D0DF5">
        <w:rPr>
          <w:rStyle w:val="StyleUnderline"/>
        </w:rPr>
        <w:t>Saudi Arabia warming ties with China closeness are alarming</w:t>
      </w:r>
      <w:r w:rsidRPr="003B4049">
        <w:rPr>
          <w:sz w:val="16"/>
        </w:rPr>
        <w:t>. China’s growing economy and standing in the world could undermine the attitude towards the United States. Above anything else</w:t>
      </w:r>
      <w:r w:rsidRPr="00AE0F1C">
        <w:rPr>
          <w:rStyle w:val="StyleUnderline"/>
        </w:rPr>
        <w:t>, a shift in alliances could threaten America’s standing</w:t>
      </w:r>
      <w:r w:rsidRPr="003B4049">
        <w:rPr>
          <w:sz w:val="16"/>
        </w:rPr>
        <w:t xml:space="preserve"> in the Middle East and world. The prospective decline of American power through the destabilization of the petrodollar could disrupt a balance of power that has ensured relative world peace since the Cold War. A weak US economy would leave the nation with a weaker and drive a new dual-hegemony between Russia and China, who signed an Eurasian Economic Cooperation pact on May 17th in Astana. As </w:t>
      </w:r>
      <w:r w:rsidRPr="00AE0F1C">
        <w:rPr>
          <w:rStyle w:val="Emphasis"/>
        </w:rPr>
        <w:t>Russia continues to “heat” Europe through its natural gas reserves</w:t>
      </w:r>
      <w:r w:rsidRPr="00AE0F1C">
        <w:rPr>
          <w:rStyle w:val="StyleUnderline"/>
        </w:rPr>
        <w:t>, which are not sold via the dollar, taking global energy off the dollar</w:t>
      </w:r>
      <w:r w:rsidRPr="003B4049">
        <w:rPr>
          <w:sz w:val="16"/>
        </w:rPr>
        <w:t xml:space="preserve"> – by taking it off of oil altogether – is a future possibility. In the last few months, </w:t>
      </w:r>
      <w:r w:rsidRPr="00AE0F1C">
        <w:rPr>
          <w:rStyle w:val="StyleUnderline"/>
        </w:rPr>
        <w:t>the U</w:t>
      </w:r>
      <w:r w:rsidRPr="003B4049">
        <w:rPr>
          <w:sz w:val="16"/>
        </w:rPr>
        <w:t xml:space="preserve">nited </w:t>
      </w:r>
      <w:r w:rsidRPr="00AE0F1C">
        <w:rPr>
          <w:rStyle w:val="StyleUnderline"/>
        </w:rPr>
        <w:t>S</w:t>
      </w:r>
      <w:r w:rsidRPr="003B4049">
        <w:rPr>
          <w:sz w:val="16"/>
        </w:rPr>
        <w:t xml:space="preserve">tates’ </w:t>
      </w:r>
      <w:r w:rsidRPr="00AE0F1C">
        <w:rPr>
          <w:rStyle w:val="StyleUnderline"/>
        </w:rPr>
        <w:t>reaction to the Chinese-Saudi Arabia negotiations have been rather quiet with little report to no media attention. With</w:t>
      </w:r>
      <w:r w:rsidRPr="003B4049">
        <w:rPr>
          <w:sz w:val="16"/>
        </w:rPr>
        <w:t xml:space="preserve"> President </w:t>
      </w:r>
      <w:r w:rsidRPr="00AE0F1C">
        <w:rPr>
          <w:rStyle w:val="StyleUnderline"/>
        </w:rPr>
        <w:t>Trump</w:t>
      </w:r>
      <w:r w:rsidRPr="003B4049">
        <w:rPr>
          <w:sz w:val="16"/>
        </w:rPr>
        <w:t xml:space="preserve">’s continued rhetoric and talk, it is clear that tariffs and a trade war will be of continual focus, at least much more relative to the possible attack at the petrodollar, and indirectly, at inflation in the United States. </w:t>
      </w:r>
      <w:r w:rsidRPr="00AE0F1C">
        <w:rPr>
          <w:rStyle w:val="StyleUnderline"/>
        </w:rPr>
        <w:t>Time will tell if President Trump continues with the United States’ historic and desperate protectionism of the petrodollar</w:t>
      </w:r>
      <w:r w:rsidRPr="003B4049">
        <w:rPr>
          <w:sz w:val="16"/>
        </w:rPr>
        <w:t xml:space="preserve">. However, as other nations like China and Russia rise to power, America should be weary of confrontation in this region. In the end, America has an interesting competitive advantage in its petrodollar deal with regional powers like Saudi Arabia. </w:t>
      </w:r>
      <w:r w:rsidRPr="009F2E05">
        <w:rPr>
          <w:rStyle w:val="StyleUnderline"/>
        </w:rPr>
        <w:t>A final wild card–better energy technology and natural gas, especially from Russia and Iran–can weaken OPEC supremacy over the oil market, and thus the petrodollar</w:t>
      </w:r>
      <w:r w:rsidRPr="003B4049">
        <w:rPr>
          <w:sz w:val="16"/>
        </w:rPr>
        <w:t xml:space="preserve">. However, </w:t>
      </w:r>
      <w:r w:rsidRPr="009F2E05">
        <w:rPr>
          <w:rStyle w:val="StyleUnderline"/>
        </w:rPr>
        <w:t xml:space="preserve">this is </w:t>
      </w:r>
      <w:r w:rsidRPr="003C5FF5">
        <w:rPr>
          <w:rStyle w:val="Emphasis"/>
        </w:rPr>
        <w:t>not as dangerous as</w:t>
      </w:r>
      <w:r w:rsidRPr="009F2E05">
        <w:rPr>
          <w:rStyle w:val="StyleUnderline"/>
        </w:rPr>
        <w:t xml:space="preserve"> </w:t>
      </w:r>
      <w:r w:rsidRPr="00BC2B5B">
        <w:rPr>
          <w:rStyle w:val="Emphasis"/>
          <w:sz w:val="28"/>
          <w:szCs w:val="28"/>
        </w:rPr>
        <w:t>Chinese intervention</w:t>
      </w:r>
      <w:r w:rsidRPr="009F2E05">
        <w:rPr>
          <w:rStyle w:val="Emphasis"/>
        </w:rPr>
        <w:t xml:space="preserve"> into </w:t>
      </w:r>
      <w:r w:rsidRPr="00BC2B5B">
        <w:rPr>
          <w:rStyle w:val="Emphasis"/>
          <w:sz w:val="40"/>
          <w:szCs w:val="40"/>
        </w:rPr>
        <w:t>crushing the petrodollar</w:t>
      </w:r>
      <w:r w:rsidRPr="003B4049">
        <w:rPr>
          <w:sz w:val="16"/>
        </w:rPr>
        <w:t>. Nevertheless, with a trade war ensuing, a new battle is in the horizon and time will tell what happens.</w:t>
      </w:r>
    </w:p>
    <w:p w14:paraId="2A650FC3" w14:textId="77777777" w:rsidR="00B962FF" w:rsidRDefault="00B962FF" w:rsidP="00B962FF">
      <w:pPr>
        <w:pStyle w:val="Heading4"/>
      </w:pPr>
      <w:r>
        <w:t>The US-Saudi relationship has historically maintained the status of the petrodollar.</w:t>
      </w:r>
    </w:p>
    <w:p w14:paraId="021A841C" w14:textId="77777777" w:rsidR="00B962FF" w:rsidRPr="00A9294B" w:rsidRDefault="00B962FF" w:rsidP="00B962FF">
      <w:r w:rsidRPr="005048CC">
        <w:rPr>
          <w:rStyle w:val="Style13ptBold"/>
        </w:rPr>
        <w:t>Mathews &amp; Selden 18</w:t>
      </w:r>
      <w:r w:rsidRPr="009B1D05">
        <w:rPr>
          <w:sz w:val="16"/>
          <w:szCs w:val="16"/>
        </w:rPr>
        <w:t xml:space="preserve"> (John A. Mathews is Professor of Management, MGSM, Macquarie University, Australia, and formerly Eni Chair of Competitive Dynamics and Global Strategy at LUISS Guido Carli University in Rome. His research focuses on the competitive dynamics of international business, the evolution of technologies and their strategic management, and the rise of new high technology industries. His work has focused in recent years on the emergence of the ‘green economy’ and the transition to renewable energies, and the institutional changes needed to provide industrial capitalism with genuine long-term sustainability. He is the author of Strategizing, Disequilibrium, and Profit, Global Green Shift: When Ceres Meets Gaia published by Anthem Press and Greening of Capitalism: How Asia is Driving the Next Great Transformation published by Stanford University Press. Mark Selden is a Senior Research Associate in the East Asia Program, Cornell University. He is the editor of The Asia-Pacific Journal: Japan Focus. His research encompasses the modern and contemporary geopolitics, political economy and history of China, Japan and the Asia Pacific, ranging broadly across themes of war and revolution, inequality, development, environment, precarity, social movements, regional and world social change, and historical memory. He is the author or editor of more than thirty books including The Political Economy of Chinese Development and Chinese Society: Change, Conflict and Resistance. His home page is markselden.info/, 11-15-2018, "China: The Emergence of the Petroyuan and the Challenge to US Dollar Hegemony", The Asia-Pacific Journal | Volume 16 | Issue 22 | Number 3, https://apjjf.org/2018/22/Mathews.html, accessed 7-2-2019) ml</w:t>
      </w:r>
    </w:p>
    <w:p w14:paraId="4E4AD899" w14:textId="77777777" w:rsidR="00B962FF" w:rsidRDefault="00B962FF" w:rsidP="00B962FF">
      <w:pPr>
        <w:rPr>
          <w:sz w:val="16"/>
        </w:rPr>
      </w:pPr>
      <w:r w:rsidRPr="008A0FD2">
        <w:rPr>
          <w:sz w:val="16"/>
        </w:rPr>
        <w:t xml:space="preserve">Oil trading and oil futures </w:t>
      </w:r>
      <w:r w:rsidRPr="00D060B1">
        <w:rPr>
          <w:rStyle w:val="StyleUnderline"/>
        </w:rPr>
        <w:t>The oil market</w:t>
      </w:r>
      <w:r w:rsidRPr="008A0FD2">
        <w:rPr>
          <w:sz w:val="16"/>
        </w:rPr>
        <w:t xml:space="preserve">, currently estimated to be worth $14 trillion, </w:t>
      </w:r>
      <w:r w:rsidRPr="00D060B1">
        <w:rPr>
          <w:rStyle w:val="StyleUnderline"/>
        </w:rPr>
        <w:t>is</w:t>
      </w:r>
      <w:r w:rsidRPr="008A0FD2">
        <w:rPr>
          <w:sz w:val="16"/>
        </w:rPr>
        <w:t xml:space="preserve"> (as mentioned above) </w:t>
      </w:r>
      <w:r w:rsidRPr="00D060B1">
        <w:rPr>
          <w:rStyle w:val="StyleUnderline"/>
        </w:rPr>
        <w:t>the world’s largest commodity market</w:t>
      </w:r>
      <w:r w:rsidRPr="008A0FD2">
        <w:rPr>
          <w:sz w:val="16"/>
        </w:rPr>
        <w:t xml:space="preserve">.1 </w:t>
      </w:r>
      <w:r w:rsidRPr="00D060B1">
        <w:rPr>
          <w:rStyle w:val="StyleUnderline"/>
        </w:rPr>
        <w:t xml:space="preserve">The </w:t>
      </w:r>
      <w:r w:rsidRPr="00D060B1">
        <w:rPr>
          <w:rStyle w:val="Emphasis"/>
        </w:rPr>
        <w:t>current system of oil trading in US dollars</w:t>
      </w:r>
      <w:r w:rsidRPr="00D060B1">
        <w:rPr>
          <w:rStyle w:val="StyleUnderline"/>
        </w:rPr>
        <w:t xml:space="preserve"> dates from an agreement reached in 1974</w:t>
      </w:r>
      <w:r w:rsidRPr="008A0FD2">
        <w:rPr>
          <w:sz w:val="16"/>
        </w:rPr>
        <w:t xml:space="preserve"> between the US and House of Saud of Saudi Arabia, </w:t>
      </w:r>
      <w:r w:rsidRPr="00D060B1">
        <w:rPr>
          <w:rStyle w:val="StyleUnderline"/>
        </w:rPr>
        <w:t>to the effect that all purchases of oil from Saudi Arabia would be made in US dollars, and surpluses would be recycled by Saudi Arabia through US financial markets</w:t>
      </w:r>
      <w:r w:rsidRPr="008A0FD2">
        <w:rPr>
          <w:sz w:val="16"/>
        </w:rPr>
        <w:t xml:space="preserve">. These terms were extended to encompass all members of the Organization of Petroleum Exporting Countries (OPEC) in 1975. </w:t>
      </w:r>
      <w:r w:rsidRPr="00D060B1">
        <w:rPr>
          <w:rStyle w:val="StyleUnderline"/>
        </w:rPr>
        <w:t xml:space="preserve">The </w:t>
      </w:r>
      <w:r w:rsidRPr="00D060B1">
        <w:rPr>
          <w:rStyle w:val="Emphasis"/>
        </w:rPr>
        <w:t>terms cemented the primacy of the US dollar in world currency, trade and particularly oil trade markets</w:t>
      </w:r>
      <w:r w:rsidRPr="008A0FD2">
        <w:rPr>
          <w:sz w:val="16"/>
        </w:rPr>
        <w:t xml:space="preserve">. </w:t>
      </w:r>
      <w:r w:rsidRPr="00D060B1">
        <w:rPr>
          <w:rStyle w:val="StyleUnderline"/>
        </w:rPr>
        <w:t xml:space="preserve">In this way </w:t>
      </w:r>
      <w:r w:rsidRPr="00D060B1">
        <w:rPr>
          <w:rStyle w:val="Emphasis"/>
        </w:rPr>
        <w:t>the US managed to prolong its dollar hegemony</w:t>
      </w:r>
      <w:r w:rsidRPr="00D060B1">
        <w:rPr>
          <w:rStyle w:val="StyleUnderline"/>
        </w:rPr>
        <w:t xml:space="preserve"> beyond the decades of the post-war financial settlement, which saw the primacy of the Bretton Woods institutions the IMF and World Bank</w:t>
      </w:r>
      <w:r w:rsidRPr="008A0FD2">
        <w:rPr>
          <w:sz w:val="16"/>
        </w:rPr>
        <w:t xml:space="preserve">, and the move by President Nixon in 1971 to end the US dollar’s convertibility into gold. Taking the US dollar off the gold standard could well have undermined US financial hegemony – </w:t>
      </w:r>
      <w:r w:rsidRPr="00D060B1">
        <w:rPr>
          <w:rStyle w:val="StyleUnderline"/>
        </w:rPr>
        <w:t xml:space="preserve">but </w:t>
      </w:r>
      <w:r w:rsidRPr="00D060B1">
        <w:rPr>
          <w:rStyle w:val="Emphasis"/>
        </w:rPr>
        <w:t>the US-Saudi agreement</w:t>
      </w:r>
      <w:r w:rsidRPr="00D060B1">
        <w:rPr>
          <w:rStyle w:val="StyleUnderline"/>
        </w:rPr>
        <w:t xml:space="preserve"> to price oil purchases exclusively in US dollars </w:t>
      </w:r>
      <w:r w:rsidRPr="00D060B1">
        <w:rPr>
          <w:rStyle w:val="Emphasis"/>
        </w:rPr>
        <w:t>saved the day</w:t>
      </w:r>
      <w:r w:rsidRPr="00D060B1">
        <w:rPr>
          <w:rStyle w:val="StyleUnderline"/>
        </w:rPr>
        <w:t>. This agreement has been strictly complied with by the Saudis</w:t>
      </w:r>
      <w:r w:rsidRPr="008A0FD2">
        <w:rPr>
          <w:sz w:val="16"/>
        </w:rPr>
        <w:t xml:space="preserve"> as well as by the Gulf states members of OPEC, </w:t>
      </w:r>
      <w:r w:rsidRPr="00D060B1">
        <w:rPr>
          <w:rStyle w:val="StyleUnderline"/>
        </w:rPr>
        <w:t>and has remained the bed</w:t>
      </w:r>
      <w:r w:rsidRPr="008A0FD2">
        <w:rPr>
          <w:rStyle w:val="Emphasis"/>
        </w:rPr>
        <w:t>rock of a US dollar-centered global commodities trading system</w:t>
      </w:r>
      <w:r w:rsidRPr="00D060B1">
        <w:rPr>
          <w:rStyle w:val="StyleUnderline"/>
        </w:rPr>
        <w:t xml:space="preserve"> ever since</w:t>
      </w:r>
      <w:r w:rsidRPr="008A0FD2">
        <w:rPr>
          <w:rStyle w:val="StyleUnderline"/>
        </w:rPr>
        <w:t xml:space="preserve"> – giving what has been described as the “exorbitant privilege” enjoyed by the US as operator of</w:t>
      </w:r>
      <w:r w:rsidRPr="008A0FD2">
        <w:rPr>
          <w:sz w:val="16"/>
        </w:rPr>
        <w:t xml:space="preserve"> effectively </w:t>
      </w:r>
      <w:r w:rsidRPr="008A0FD2">
        <w:rPr>
          <w:rStyle w:val="StyleUnderline"/>
        </w:rPr>
        <w:t>the world’s reserve currency</w:t>
      </w:r>
      <w:r w:rsidRPr="008A0FD2">
        <w:rPr>
          <w:sz w:val="16"/>
        </w:rPr>
        <w:t>.2</w:t>
      </w:r>
    </w:p>
    <w:p w14:paraId="286448CB" w14:textId="77777777" w:rsidR="00B962FF" w:rsidRDefault="00B962FF" w:rsidP="00B962FF">
      <w:pPr>
        <w:pStyle w:val="Heading4"/>
      </w:pPr>
      <w:r>
        <w:t>Saudi’s purchasing Treasuries and strengthening the petrodollar because of the arms sales relationship.</w:t>
      </w:r>
    </w:p>
    <w:p w14:paraId="2A494ABF" w14:textId="77777777" w:rsidR="00B962FF" w:rsidRPr="00600AD8" w:rsidRDefault="00B962FF" w:rsidP="00B962FF">
      <w:r w:rsidRPr="00600AD8">
        <w:rPr>
          <w:rStyle w:val="Style13ptBold"/>
        </w:rPr>
        <w:t>McCormick 19</w:t>
      </w:r>
      <w:r w:rsidRPr="003670C9">
        <w:rPr>
          <w:sz w:val="16"/>
          <w:szCs w:val="16"/>
        </w:rPr>
        <w:t xml:space="preserve"> (Liz McCormick, reporter for Bloomberg, 6-30-2019, "Saudi Arabia’s Buying of U.S. Treasuries Is Soaring Under Trump", Bloomberg, https://www.bloomberg.com/news/articles/2019-06-30/saudi-buying-of-treasuries-is-soaring-under-trump, accessed 7-2-2019) ml</w:t>
      </w:r>
    </w:p>
    <w:p w14:paraId="58C5414D" w14:textId="77777777" w:rsidR="00B962FF" w:rsidRDefault="00B962FF" w:rsidP="00B962FF">
      <w:pPr>
        <w:rPr>
          <w:sz w:val="16"/>
        </w:rPr>
      </w:pPr>
      <w:r w:rsidRPr="009035DF">
        <w:rPr>
          <w:sz w:val="16"/>
        </w:rPr>
        <w:t xml:space="preserve">By now, President Donald </w:t>
      </w:r>
      <w:r w:rsidRPr="00600AD8">
        <w:rPr>
          <w:rStyle w:val="Emphasis"/>
        </w:rPr>
        <w:t xml:space="preserve">Trump’s </w:t>
      </w:r>
      <w:r w:rsidRPr="00600AD8">
        <w:rPr>
          <w:rStyle w:val="Emphasis"/>
          <w:sz w:val="28"/>
          <w:szCs w:val="28"/>
        </w:rPr>
        <w:t>bromance</w:t>
      </w:r>
      <w:r w:rsidRPr="00600AD8">
        <w:rPr>
          <w:rStyle w:val="Emphasis"/>
        </w:rPr>
        <w:t xml:space="preserve"> with Mohammed bin Salman</w:t>
      </w:r>
      <w:r w:rsidRPr="00600AD8">
        <w:rPr>
          <w:rStyle w:val="StyleUnderline"/>
        </w:rPr>
        <w:t xml:space="preserve"> of Saudi Arabia is well documented</w:t>
      </w:r>
      <w:r w:rsidRPr="009035DF">
        <w:rPr>
          <w:sz w:val="16"/>
        </w:rPr>
        <w:t xml:space="preserve">. The platitudes and chummy photo-ops. </w:t>
      </w:r>
      <w:r w:rsidRPr="00600AD8">
        <w:rPr>
          <w:rStyle w:val="StyleUnderline"/>
        </w:rPr>
        <w:t xml:space="preserve">The </w:t>
      </w:r>
      <w:r w:rsidRPr="00600AD8">
        <w:rPr>
          <w:rStyle w:val="Emphasis"/>
        </w:rPr>
        <w:t>billions of dollars in U.S. arms sales</w:t>
      </w:r>
      <w:r w:rsidRPr="009035DF">
        <w:rPr>
          <w:sz w:val="16"/>
        </w:rPr>
        <w:t xml:space="preserve">. And, of course, the willingness to brush aside evidence implicating the crown prince in the murder of journalist Jamal Khashoggi. </w:t>
      </w:r>
      <w:r w:rsidRPr="00600AD8">
        <w:rPr>
          <w:rStyle w:val="StyleUnderline"/>
        </w:rPr>
        <w:t>But what’s gone largely unnoticed is</w:t>
      </w:r>
      <w:r w:rsidRPr="009035DF">
        <w:rPr>
          <w:sz w:val="16"/>
        </w:rPr>
        <w:t xml:space="preserve"> just how enthusiastic </w:t>
      </w:r>
      <w:r w:rsidRPr="00600AD8">
        <w:rPr>
          <w:rStyle w:val="StyleUnderline"/>
        </w:rPr>
        <w:t>the kingdom</w:t>
      </w:r>
      <w:r w:rsidRPr="009035DF">
        <w:rPr>
          <w:sz w:val="16"/>
        </w:rPr>
        <w:t xml:space="preserve"> has been in </w:t>
      </w:r>
      <w:r w:rsidRPr="00600AD8">
        <w:rPr>
          <w:rStyle w:val="Emphasis"/>
        </w:rPr>
        <w:t>snapping up America’s debt</w:t>
      </w:r>
      <w:r w:rsidRPr="009035DF">
        <w:rPr>
          <w:sz w:val="16"/>
        </w:rPr>
        <w:t xml:space="preserve">. After aggressively culling its holdings of U.S. government debt for most of 2016, Saudi Arabia has amassed an even larger position since Trump’s election in November that year. Based on the latest reported </w:t>
      </w:r>
      <w:r w:rsidRPr="00600AD8">
        <w:rPr>
          <w:rStyle w:val="StyleUnderline"/>
        </w:rPr>
        <w:t>figures, the nation nearly doubled its ownership of Treasuries to $177 billion</w:t>
      </w:r>
      <w:r w:rsidRPr="009035DF">
        <w:rPr>
          <w:sz w:val="16"/>
        </w:rPr>
        <w:t xml:space="preserve">. No major foreign creditor has ramped up its lending to the U.S. faster. Coincidence? Perhaps. After all, </w:t>
      </w:r>
      <w:r w:rsidRPr="009035DF">
        <w:rPr>
          <w:rStyle w:val="StyleUnderline"/>
        </w:rPr>
        <w:t>you could probably marshal any number of plausible explanations</w:t>
      </w:r>
      <w:r w:rsidRPr="009035DF">
        <w:rPr>
          <w:sz w:val="16"/>
        </w:rPr>
        <w:t xml:space="preserve"> for the timing of the oil-exporting nation’s buildup that don't involve some political quid pro quo. </w:t>
      </w:r>
      <w:r w:rsidRPr="009035DF">
        <w:rPr>
          <w:rStyle w:val="Emphasis"/>
        </w:rPr>
        <w:t>Rising petrodollar revenue</w:t>
      </w:r>
      <w:r w:rsidRPr="009035DF">
        <w:rPr>
          <w:sz w:val="16"/>
        </w:rPr>
        <w:t xml:space="preserve">. Risk aversion. A shift out of negative-yielding bonds. And considering how big the U.S. deficit has grown because of Trump’s tax cuts, the amounts involved won’t move the needle all that much when it comes to America’s financing needs. Whatever the case may be, however, this much is clear: as Trump continues to defend Prince Mohammed in the face of growing criticism on a whole host of issues, from the Saudi-led war in Yemen to his alleged role in the gruesome killing of Khashoggi, </w:t>
      </w:r>
      <w:r w:rsidRPr="009035DF">
        <w:rPr>
          <w:rStyle w:val="StyleUnderline"/>
        </w:rPr>
        <w:t>the kingdom has everything to gain from appearing to lend financial support to its most important ally</w:t>
      </w:r>
      <w:r w:rsidRPr="009035DF">
        <w:rPr>
          <w:sz w:val="16"/>
        </w:rPr>
        <w:t xml:space="preserve"> — even if it isn’t intentional. That's particularly true after talk surfaced in May that China, the largest foreign creditor to the U.S., might be considering the unlikely move of dumping its Treasuries to punish Trump over his trade war. (Though at the Group of 20 summit in Osaka, the two countries declared a truce, at least for now.) </w:t>
      </w:r>
      <w:r w:rsidRPr="009035DF">
        <w:rPr>
          <w:rStyle w:val="StyleUnderline"/>
        </w:rPr>
        <w:t xml:space="preserve">“It’s </w:t>
      </w:r>
      <w:r w:rsidRPr="009035DF">
        <w:rPr>
          <w:rStyle w:val="Emphasis"/>
        </w:rPr>
        <w:t>a relationship where one hand washes the other</w:t>
      </w:r>
      <w:r w:rsidRPr="009035DF">
        <w:rPr>
          <w:rStyle w:val="StyleUnderline"/>
        </w:rPr>
        <w:t>,” said Martin Indyk, a distinguished fellow at the C</w:t>
      </w:r>
      <w:r w:rsidRPr="009035DF">
        <w:rPr>
          <w:sz w:val="16"/>
        </w:rPr>
        <w:t xml:space="preserve">ouncil on </w:t>
      </w:r>
      <w:r w:rsidRPr="009035DF">
        <w:rPr>
          <w:rStyle w:val="StyleUnderline"/>
        </w:rPr>
        <w:t>F</w:t>
      </w:r>
      <w:r w:rsidRPr="009035DF">
        <w:rPr>
          <w:sz w:val="16"/>
        </w:rPr>
        <w:t xml:space="preserve">oreign </w:t>
      </w:r>
      <w:r w:rsidRPr="009035DF">
        <w:rPr>
          <w:rStyle w:val="StyleUnderline"/>
        </w:rPr>
        <w:t>R</w:t>
      </w:r>
      <w:r w:rsidRPr="009035DF">
        <w:rPr>
          <w:sz w:val="16"/>
        </w:rPr>
        <w:t xml:space="preserve">elations and a former U.S. special envoy to the Middle East during the Clinton administration. </w:t>
      </w:r>
      <w:r w:rsidRPr="009035DF">
        <w:rPr>
          <w:rStyle w:val="StyleUnderline"/>
        </w:rPr>
        <w:t>Buying of Treasuries could be a “manifestation of the closeness of the relationship.”</w:t>
      </w:r>
      <w:r>
        <w:rPr>
          <w:rStyle w:val="StyleUnderline"/>
        </w:rPr>
        <w:t xml:space="preserve"> </w:t>
      </w:r>
      <w:r w:rsidRPr="009035DF">
        <w:rPr>
          <w:sz w:val="16"/>
        </w:rPr>
        <w:t xml:space="preserve">Indyk was quick to note he doesn’t have any particular inside knowledge on the situation and </w:t>
      </w:r>
      <w:r w:rsidRPr="009035DF">
        <w:rPr>
          <w:rStyle w:val="Emphasis"/>
        </w:rPr>
        <w:t>the Treasury market is a natural destination for Saudi Arabia’s petrodollars anyway</w:t>
      </w:r>
      <w:r w:rsidRPr="009035DF">
        <w:rPr>
          <w:sz w:val="16"/>
        </w:rPr>
        <w:t xml:space="preserve">. But he suggested that as tensions between the U.S. and Iran escalate, it also makes sense Trump would want the Saudis to boost production to keep oil prices in check. </w:t>
      </w:r>
      <w:r w:rsidRPr="009035DF">
        <w:rPr>
          <w:rStyle w:val="StyleUnderline"/>
        </w:rPr>
        <w:t>More output means more petrodollars, which can then be recycled back into Treasuries.</w:t>
      </w:r>
      <w:r>
        <w:rPr>
          <w:rStyle w:val="StyleUnderline"/>
        </w:rPr>
        <w:t xml:space="preserve"> </w:t>
      </w:r>
      <w:r w:rsidRPr="009035DF">
        <w:rPr>
          <w:rStyle w:val="StyleUnderline"/>
        </w:rPr>
        <w:t>The numbers stand out. From the end of October 2016, the last month before Trump’s election, through April of this year, Saudi Arabia upped its ownership of Treasuries from $97 billion to $177 billion, Treasury Department data show</w:t>
      </w:r>
      <w:r w:rsidRPr="009035DF">
        <w:rPr>
          <w:sz w:val="16"/>
        </w:rPr>
        <w:t xml:space="preserve">. The 83% jump was by far the biggest among the top 12 foreign creditors in percentage terms. (The U.K., a banking center whose figures are seen as a proxy for hedge funds and other global investors, had the biggest absolute gain. Its holdings rose from $207 billion to $301 billion.) That comes as China’s holdings of Treasuries fell to a two-year low amid increasing trade tensions between the world’s two largest economies. The Saudi Arabian Monetary Authority, which manages the country’s investments, didn’t respond to a request for comment. The buildup is also noteworthy because of just how dramatically Saudi Arabia reduced its holdings in the months leading up to the election. In the first nine months of 2016, the kingdom slashed its ownership of Treasuries by almost 30% in its most aggressive retreat in over a decade. Quid Pro Quo? A big part of the drawdown had to do with Saudi Arabia’s fiscal crisis at the time, when the monetary authority burned through tens of billions of dollars to plug its biggest budget deficit in a quarter-century. Yet there was also plenty of speculation about Saudi Arabia’s political motivations as well. In April of that year, the New York Times reported that Saudi officials warned the Obama administration and members of Congress it would sell off $750 billion worth of Treasuries and other American assets if lawmakers passed a bill allowing the kingdom to be held liable in U.S. courts for the Sept. 11 terror attacks. (It ultimately became law after Congress overrode President Barack Obama’s veto.) That came after America took tentative steps toward a rapprochement with Saudi Arabia’s archrival Iran, highlighted by the landmark nuclear deal under Obama that Trump pulled out of last year. So with Trump, the kingdom has every incentive to play nice. Besides breaking with tradition to visit Saudi Arabia on his first foreign trip, Trump and Jared Kushner, his son-in-law and senior adviser, have forged close, personal relationships with the crown prince, who’s known as MBS. At the G-20, Trump met the kingdom’s de facto leader for breakfast on Saturday, calling him a “friend” and praising their “great relationship.” Crucially, Trump has repeatedly downplayed Prince Mohammed’s role in Khashoggi’s killing inside the Saudi consulate in Istanbul, in spite of CIA intelligence that led lawmakers to unanimously assign blame to him. (Saudi government officials have denied that he had anything to do with the murder.) </w:t>
      </w:r>
      <w:r w:rsidRPr="009035DF">
        <w:rPr>
          <w:rStyle w:val="StyleUnderline"/>
        </w:rPr>
        <w:t>In May</w:t>
      </w:r>
      <w:r w:rsidRPr="009035DF">
        <w:rPr>
          <w:rStyle w:val="Emphasis"/>
        </w:rPr>
        <w:t>, Trump even bypassed Congress to approve a $2 billion arms sale to Saudi Arabia over bipartisan objections</w:t>
      </w:r>
      <w:r w:rsidRPr="009035DF">
        <w:rPr>
          <w:rStyle w:val="StyleUnderline"/>
        </w:rPr>
        <w:t>. While the Senate blocked the move, Trump will likely use his veto to push the deal through</w:t>
      </w:r>
      <w:r w:rsidRPr="009035DF">
        <w:rPr>
          <w:sz w:val="16"/>
        </w:rPr>
        <w:t xml:space="preserve">. Critics say that by repeatedly giving Saudi Arabia the benefit of the doubt, Trump has provided cover for Prince Mohammed — once feted as a progressive reformer — to crack down on dissent at home and wage a brutal war in Yemen, which has led to over 200,000 deaths, according to the United Nations. Granted, there are reasons to think that Saudi Arabia’s investments in Treasuries have nothing to do with politics. From the end of October 2016 through April this year, the price of Brent crude oil rose just a shade over 50%, a boon for the coffers of the world’s largest oil-exporting nation. Saudi Arabia may also be shifting its exposure away from lower-yielding European bonds, according to Marc Chandler, chief market strategist at Bannockburn Global Forex. After all, 10-year Treasuries currently yield about 2.02%, versus roughly -0.33% for German bunds. And as the world’s safe-haven asset, it’s not hard to see Saudi Arabia moving into U.S. government debt as a hedge for weakening global growth. “I suspect this is partly a debt management issue” rather than from any political motive, Chandler said. “Especially since there hasn't been a rise in Saudi Arabia's (foreign) reserves.” Indeed, even as the country’s holdings of Treasuries have jumped, its foreign-reserve assets have hardly budged. It’s a potential sign that Saudi Arabia is funneling more cash to plug its deficit as it ramps up domestic spending. Yet in some ways, </w:t>
      </w:r>
      <w:r w:rsidRPr="009035DF">
        <w:rPr>
          <w:rStyle w:val="Emphasis"/>
        </w:rPr>
        <w:t>Saudi Arabia’s ownership of U.S. government debt has always been influenced by political considerations</w:t>
      </w:r>
      <w:r w:rsidRPr="009035DF">
        <w:rPr>
          <w:rStyle w:val="StyleUnderline"/>
        </w:rPr>
        <w:t>. For more than four decades, how much the kingdom actually held was kept secret</w:t>
      </w:r>
      <w:r w:rsidRPr="009035DF">
        <w:rPr>
          <w:sz w:val="16"/>
        </w:rPr>
        <w:t xml:space="preserve"> from the public as part of a strategic agreement brokered during the Nixon administration. The unique arrangement bound together two countries that shared few common values, reshaping U.S.-Saudi relations for generations. It was only in May 2016 that the U.S. began releasing a detailed breakdown of Saudi Arabia’s holdings in response to a Freedom of Information Act request filed by Bloomberg News.</w:t>
      </w:r>
    </w:p>
    <w:p w14:paraId="2266FE7E" w14:textId="77777777" w:rsidR="00B962FF" w:rsidRDefault="00B962FF" w:rsidP="00B962FF">
      <w:pPr>
        <w:pStyle w:val="Heading4"/>
      </w:pPr>
      <w:r>
        <w:t>Ending arms sales would result in investment retaliation against the U.S.</w:t>
      </w:r>
    </w:p>
    <w:p w14:paraId="643DE13E" w14:textId="77777777" w:rsidR="00B962FF" w:rsidRPr="004A7D7F" w:rsidRDefault="00B962FF" w:rsidP="00B962FF">
      <w:r w:rsidRPr="004A7D7F">
        <w:rPr>
          <w:rStyle w:val="Style13ptBold"/>
        </w:rPr>
        <w:t>Fattah et al. 18</w:t>
      </w:r>
      <w:r w:rsidRPr="004A7D7F">
        <w:rPr>
          <w:sz w:val="16"/>
          <w:szCs w:val="16"/>
        </w:rPr>
        <w:t xml:space="preserve"> (Lin Noueihed, Zainab Fattah, Anthony Dipaola, and Mark Niquette, reporters at Bloomberg, 10-15-2018, "Oil, Debt and Iran: Weapons in Any U.S.-Saudi Fight Over Khashoggi", Bloomberg, https://www.bloomberg.com/news/articles/2018-10-15/oil-debt-and-iran-weapons-in-any-u-s-saudi-row-over-khashoggi, accessed 7-2-2019) ml</w:t>
      </w:r>
    </w:p>
    <w:p w14:paraId="34F6ED94" w14:textId="77777777" w:rsidR="00B962FF" w:rsidRPr="004A7D7F" w:rsidRDefault="00B962FF" w:rsidP="00B962FF">
      <w:pPr>
        <w:rPr>
          <w:rStyle w:val="StyleUnderline"/>
        </w:rPr>
      </w:pPr>
      <w:r w:rsidRPr="004A7D7F">
        <w:rPr>
          <w:sz w:val="16"/>
        </w:rPr>
        <w:t xml:space="preserve">President Donald </w:t>
      </w:r>
      <w:r w:rsidRPr="004A7D7F">
        <w:rPr>
          <w:rStyle w:val="StyleUnderline"/>
        </w:rPr>
        <w:t>Trump threatened his most important Arab ally with “severe punishment” if it was shown to have killed a top regime critic. Saudi Arabia hit back</w:t>
      </w:r>
      <w:r w:rsidRPr="004A7D7F">
        <w:rPr>
          <w:sz w:val="16"/>
        </w:rPr>
        <w:t xml:space="preserve"> with a not-so-veiled threat of its own to weaponize its vast oil exports. The disappearance of Washington Post columnist Jamal Khashoggi after he stepped inside the Saudi consulate on Oct. 2 began as a tussle between regional heavyweights Turkey and Saudi Arabia. But it spread rapidly to threaten Trump’s Middle East policy that’s built around ever closer ties with the kingdom’s autocratic rulers. With Saudi Arabia shifting away from its flat-out denials of involvement to announce an internal investigation, and Trump floating the theory of “rogue killers,” efforts to lower tensions appear to be underway. If they fail, what actions could the two sides take and what factors may hold them back? </w:t>
      </w:r>
      <w:r w:rsidRPr="004A7D7F">
        <w:rPr>
          <w:rStyle w:val="StyleUnderline"/>
        </w:rPr>
        <w:t>SAUDI ARABIA</w:t>
      </w:r>
      <w:r>
        <w:rPr>
          <w:rStyle w:val="StyleUnderline"/>
        </w:rPr>
        <w:t xml:space="preserve"> </w:t>
      </w:r>
      <w:r w:rsidRPr="004A7D7F">
        <w:rPr>
          <w:sz w:val="16"/>
        </w:rPr>
        <w:t xml:space="preserve">1. The Oil Weapon The U.S. and Saudi Arabia are two of the world’s top oil producers. Saudi Arabia’s more than 7 million barrels a day of crude exports -- the most in the world -- give the kingdom a key role in balancing global energy markets. Trump has urged Saudi Arabia to put more crude on the market to pull prices back from near four-year highs above $80 a barrel. He is also leaning on Saudi Arabia, a key ally in his stand-off with Iran, to replace barrels that will come off the market when sanctions on the Islamic Republic take effect next month. Were the Saudis to back away from signals they are willing to meet global demand, prices could spike to $100 a barrel, just as Trump wants lower gas prices going into midterm elections that could help determine the rest of his presidency. It might also make it harder for U.S. sanctions to take as much Iranian oil off the market as he seeks. The Saudis, meanwhile, would collect the profits. If they cut output, oil prices could rise more sharply, but that would risk angering customers and harming the global economy. Saudi Arabia last used its petroleum wealth as a political weapon in 1973-74, when it led an Arab oil embargo during a war between Israel and a coalition of Arab states. 2. </w:t>
      </w:r>
      <w:r w:rsidRPr="004A7D7F">
        <w:rPr>
          <w:rStyle w:val="Emphasis"/>
        </w:rPr>
        <w:t>U.S. Bond Holdings</w:t>
      </w:r>
      <w:r>
        <w:rPr>
          <w:rStyle w:val="Emphasis"/>
        </w:rPr>
        <w:t xml:space="preserve"> </w:t>
      </w:r>
      <w:r w:rsidRPr="004A7D7F">
        <w:rPr>
          <w:rStyle w:val="StyleUnderline"/>
        </w:rPr>
        <w:t>In 2016, the U.S. released details of Saudi holdings of American debt for the first time</w:t>
      </w:r>
      <w:r w:rsidRPr="004A7D7F">
        <w:rPr>
          <w:sz w:val="16"/>
        </w:rPr>
        <w:t xml:space="preserve">. The numbers had been secret for four decades, part of a deal whereby the U.S. would buy Saudi oil and provide it with military aid and the kingdom would plow petrodollars into Treasuries to finance U.S. spending. </w:t>
      </w:r>
      <w:r w:rsidRPr="004A7D7F">
        <w:rPr>
          <w:rStyle w:val="StyleUnderline"/>
        </w:rPr>
        <w:t xml:space="preserve">The </w:t>
      </w:r>
      <w:r w:rsidRPr="004A7D7F">
        <w:rPr>
          <w:rStyle w:val="Emphasis"/>
        </w:rPr>
        <w:t>grand total of Saudi holdings in 2016? $117 billion</w:t>
      </w:r>
      <w:r w:rsidRPr="004A7D7F">
        <w:rPr>
          <w:rStyle w:val="StyleUnderline"/>
        </w:rPr>
        <w:t xml:space="preserve">, ranking Saudi Arabia among the </w:t>
      </w:r>
      <w:r w:rsidRPr="004A7D7F">
        <w:rPr>
          <w:rStyle w:val="Emphasis"/>
        </w:rPr>
        <w:t>top 12 foreign holders of U.S. bonds.</w:t>
      </w:r>
      <w:r w:rsidRPr="004A7D7F">
        <w:rPr>
          <w:rStyle w:val="StyleUnderline"/>
        </w:rPr>
        <w:t xml:space="preserve"> Some analysts have speculated that it might hold even more indirectly.</w:t>
      </w:r>
      <w:r w:rsidRPr="004A7D7F">
        <w:rPr>
          <w:sz w:val="16"/>
        </w:rPr>
        <w:t xml:space="preserve"> Saud</w:t>
      </w:r>
      <w:r w:rsidRPr="004A7D7F">
        <w:rPr>
          <w:rStyle w:val="StyleUnderline"/>
        </w:rPr>
        <w:t>i Arabia could divest its Treasury holdings, and threatened to do just that when it faced pressure</w:t>
      </w:r>
      <w:r w:rsidRPr="004A7D7F">
        <w:rPr>
          <w:sz w:val="16"/>
        </w:rPr>
        <w:t xml:space="preserve"> over the involvement of its citizens in the Sept. 11, 2001 attacks. But it is far from the biggest direct investor, limiting the impact. China and Japan hold over $1 trillion each of U.S. Treasuries, which are classed among the safest investments on Earth. “</w:t>
      </w:r>
      <w:r w:rsidRPr="004A7D7F">
        <w:rPr>
          <w:rStyle w:val="StyleUnderline"/>
        </w:rPr>
        <w:t>The most powerful weapon Saudi has is oil and its investments</w:t>
      </w:r>
      <w:r w:rsidRPr="004A7D7F">
        <w:rPr>
          <w:sz w:val="16"/>
        </w:rPr>
        <w:t xml:space="preserve">,” said Fawaz Gerges, a professor of international relations at the London School of Economics. “I doubt Saudi will decrease the production of oil to the world economy because it will hurt itself, and I doubt that Saudi will withdraw its investments.” 3. Regional Rethink Trump is counting on America’s strategic alliance with Saudi Arabia as he ramps up pressure on Iran following his decision to ditch the 2015 nuclear deal. The two allies do have some strategic differences -- Trump for example has demanded the Saudis pay more towards securing the Middle East, home to several U.S. military bases -- but ties are better than they were under the Obama administration. Turki Al Dakhil, who heads the Saudi state-owned Arabiya news network, wrote on Sunday that if pushed, the Sunni Muslim monarchy could rethink its regional relationships, going as far as patching up differences with Shiite Iran and its Lebanese proxy Hezbollah. Yet that would mark a seismic shift in regional policy and analysts say it’s extremely unlikely. Saudi Arabia has spent billions of dollars pushing back against what it says is growing Iranian influence in Yemen -- where a more than three-year Saudi-led offensive has contributed to the country’s descent into humanitarian disaster -- as well as Iraq, Syria and Lebanon. “Saudi is unlikely to take any retaliatory steps,” said Gerges. It’s “waging battles on multiple fronts against Iran in the region and needs American and British support not just in military and arms but also in terms of the security umbrella. The Saudis would be left on their own.” </w:t>
      </w:r>
      <w:r w:rsidRPr="004A7D7F">
        <w:rPr>
          <w:rStyle w:val="StyleUnderline"/>
        </w:rPr>
        <w:t>UNITED STATES</w:t>
      </w:r>
      <w:r>
        <w:rPr>
          <w:rStyle w:val="StyleUnderline"/>
        </w:rPr>
        <w:t xml:space="preserve"> </w:t>
      </w:r>
      <w:r w:rsidRPr="004A7D7F">
        <w:rPr>
          <w:rStyle w:val="StyleUnderline"/>
        </w:rPr>
        <w:t>1. Cut Arms Sales</w:t>
      </w:r>
      <w:r>
        <w:rPr>
          <w:rStyle w:val="StyleUnderline"/>
        </w:rPr>
        <w:t xml:space="preserve"> </w:t>
      </w:r>
      <w:r w:rsidRPr="004A7D7F">
        <w:rPr>
          <w:sz w:val="16"/>
        </w:rPr>
        <w:t xml:space="preserve">Trump has said it would be “foolish” to cancel arms deals over the Khashoggi case and that any measures taken should not jeopardize Saudi weapons contracts with the likes of Boeing Co., Lockheed Martin Corp. and Raytheon Co., which could put jobs at risk. If the U.S. abandoned what he estimated as some $110 billion in arms sales to the kingdom, the Saudis would turn to Russia and China instead, he said. The president must also contend with </w:t>
      </w:r>
      <w:r w:rsidRPr="004A7D7F">
        <w:rPr>
          <w:rStyle w:val="StyleUnderline"/>
        </w:rPr>
        <w:t>the Senate</w:t>
      </w:r>
      <w:r w:rsidRPr="004A7D7F">
        <w:rPr>
          <w:sz w:val="16"/>
        </w:rPr>
        <w:t xml:space="preserve">, however, where some </w:t>
      </w:r>
      <w:r w:rsidRPr="004A7D7F">
        <w:rPr>
          <w:rStyle w:val="StyleUnderline"/>
        </w:rPr>
        <w:t>are urging a block on future arms sales to the kingdom. Analysts said military hardware deals could face growing scrutiny from Congress</w:t>
      </w:r>
      <w:r w:rsidRPr="004A7D7F">
        <w:rPr>
          <w:sz w:val="16"/>
        </w:rPr>
        <w:t>, as could U.S. support for the war in Yemen. Though the Saudis can take their money elsewhere, Ian Bremmer, president of the Eurasia Group consultancy, said they’d want U.S. weapons as that would keep their respective systems integrated. “With the U.S. as the world’s largest oil producer, the relationship is even more imbalanced than it was before,” Bremmer said in an email. “</w:t>
      </w:r>
      <w:r w:rsidRPr="004A7D7F">
        <w:rPr>
          <w:rStyle w:val="StyleUnderline"/>
        </w:rPr>
        <w:t xml:space="preserve">There’s not much the Americans need from the Saudis. </w:t>
      </w:r>
      <w:r w:rsidRPr="004A7D7F">
        <w:rPr>
          <w:rStyle w:val="Emphasis"/>
        </w:rPr>
        <w:t>The reverse is not true</w:t>
      </w:r>
      <w:r w:rsidRPr="004A7D7F">
        <w:rPr>
          <w:rStyle w:val="StyleUnderline"/>
        </w:rPr>
        <w:t>.”</w:t>
      </w:r>
    </w:p>
    <w:p w14:paraId="00050962" w14:textId="77777777" w:rsidR="00B962FF" w:rsidRDefault="00B962FF" w:rsidP="00B962FF">
      <w:pPr>
        <w:pStyle w:val="Heading4"/>
      </w:pPr>
      <w:r>
        <w:t>Saudi Arabia is key to the global petroyuan.</w:t>
      </w:r>
    </w:p>
    <w:p w14:paraId="5C459412" w14:textId="77777777" w:rsidR="00B962FF" w:rsidRPr="00867507" w:rsidRDefault="00B962FF" w:rsidP="00B962FF">
      <w:r>
        <w:t>--- even if Saudi only exports the petroyuan to China, it would still unseat the petrodollar</w:t>
      </w:r>
    </w:p>
    <w:p w14:paraId="744E5B77" w14:textId="77777777" w:rsidR="00B962FF" w:rsidRPr="00867507" w:rsidRDefault="00B962FF" w:rsidP="00B962FF">
      <w:pPr>
        <w:rPr>
          <w:sz w:val="16"/>
          <w:szCs w:val="16"/>
        </w:rPr>
      </w:pPr>
      <w:r w:rsidRPr="00677158">
        <w:rPr>
          <w:rStyle w:val="Style13ptBold"/>
        </w:rPr>
        <w:t>Salameh 18</w:t>
      </w:r>
      <w:r w:rsidRPr="00867507">
        <w:rPr>
          <w:sz w:val="16"/>
          <w:szCs w:val="16"/>
        </w:rPr>
        <w:t xml:space="preserve"> (Dr. Mamdouh G. Salameh, an international oil economist. He is one of the world’s</w:t>
      </w:r>
    </w:p>
    <w:p w14:paraId="7D17E5A1" w14:textId="77777777" w:rsidR="00B962FF" w:rsidRPr="00867507" w:rsidRDefault="00B962FF" w:rsidP="00B962FF">
      <w:pPr>
        <w:rPr>
          <w:sz w:val="16"/>
          <w:szCs w:val="16"/>
        </w:rPr>
      </w:pPr>
      <w:r w:rsidRPr="00867507">
        <w:rPr>
          <w:sz w:val="16"/>
          <w:szCs w:val="16"/>
        </w:rPr>
        <w:t>leading experts on oil. He is also a visiting professor of energy economics at the ESCP Europe Business School in London., 4-6-2018, "Will The Petro-Yuan Be The Death Knell For The Petrodollar?", Usaee Working Paper No. 18-338, https://papers.ssrn.com/sol3/papers.cfm?abstract_id=3157740, accessed 7-2-2019) ml</w:t>
      </w:r>
    </w:p>
    <w:p w14:paraId="18D14601" w14:textId="77777777" w:rsidR="00B962FF" w:rsidRPr="00867507" w:rsidRDefault="00B962FF" w:rsidP="00B962FF">
      <w:pPr>
        <w:rPr>
          <w:sz w:val="16"/>
        </w:rPr>
      </w:pPr>
      <w:r w:rsidRPr="00867507">
        <w:rPr>
          <w:sz w:val="16"/>
        </w:rPr>
        <w:t xml:space="preserve">Could the Petro-yuan Unseat the Petrodolar But </w:t>
      </w:r>
      <w:r w:rsidRPr="00867507">
        <w:rPr>
          <w:rStyle w:val="StyleUnderline"/>
        </w:rPr>
        <w:t xml:space="preserve">it won’t be easy to unseat the petrodollar without the participation of some </w:t>
      </w:r>
      <w:r w:rsidRPr="00867507">
        <w:rPr>
          <w:rStyle w:val="Emphasis"/>
        </w:rPr>
        <w:t>major</w:t>
      </w:r>
      <w:r>
        <w:rPr>
          <w:rStyle w:val="Emphasis"/>
        </w:rPr>
        <w:t xml:space="preserve"> </w:t>
      </w:r>
      <w:r w:rsidRPr="00867507">
        <w:rPr>
          <w:rStyle w:val="Emphasis"/>
        </w:rPr>
        <w:t>oil producers</w:t>
      </w:r>
      <w:r w:rsidRPr="00867507">
        <w:rPr>
          <w:rStyle w:val="StyleUnderline"/>
        </w:rPr>
        <w:t xml:space="preserve"> like</w:t>
      </w:r>
      <w:r w:rsidRPr="00867507">
        <w:rPr>
          <w:sz w:val="16"/>
        </w:rPr>
        <w:t xml:space="preserve"> Russia and </w:t>
      </w:r>
      <w:r w:rsidRPr="00867507">
        <w:rPr>
          <w:rStyle w:val="Emphasis"/>
        </w:rPr>
        <w:t>Saudi Arabia</w:t>
      </w:r>
      <w:r w:rsidRPr="00867507">
        <w:rPr>
          <w:sz w:val="16"/>
        </w:rPr>
        <w:t xml:space="preserve">. Between them Saudi Arabia and Russia account for 26% of global oil production and 25% of oil exports. Russia is already on board along with Iran and Venezuela. 28 A more significant development was Russia agreeing to some yuan-based oil trade in 2015. </w:t>
      </w:r>
      <w:r w:rsidRPr="00867507">
        <w:rPr>
          <w:rStyle w:val="StyleUnderline"/>
        </w:rPr>
        <w:t>Angered by the US sanctions, the Russians began undermining the petrodollar</w:t>
      </w:r>
      <w:r>
        <w:rPr>
          <w:rStyle w:val="StyleUnderline"/>
        </w:rPr>
        <w:t xml:space="preserve"> </w:t>
      </w:r>
      <w:r w:rsidRPr="00867507">
        <w:rPr>
          <w:rStyle w:val="StyleUnderline"/>
        </w:rPr>
        <w:t>by settling more oil contracts in Asian currencies, especially the Chinese yuan</w:t>
      </w:r>
      <w:r w:rsidRPr="00867507">
        <w:rPr>
          <w:sz w:val="16"/>
        </w:rPr>
        <w:t xml:space="preserve">, the Hong Kong dollar and Singapore dollar. 29 </w:t>
      </w:r>
      <w:r w:rsidRPr="00867507">
        <w:rPr>
          <w:rStyle w:val="StyleUnderline"/>
        </w:rPr>
        <w:t>China is now trying to persuade Saudi Arabia to start accepting the petro-yuan for its</w:t>
      </w:r>
      <w:r>
        <w:rPr>
          <w:rStyle w:val="StyleUnderline"/>
        </w:rPr>
        <w:t xml:space="preserve"> </w:t>
      </w:r>
      <w:r w:rsidRPr="00867507">
        <w:rPr>
          <w:rStyle w:val="StyleUnderline"/>
        </w:rPr>
        <w:t xml:space="preserve">crude oil. If the Chinese succeed, </w:t>
      </w:r>
      <w:r w:rsidRPr="00867507">
        <w:rPr>
          <w:rStyle w:val="Emphasis"/>
        </w:rPr>
        <w:t>other oil exporters could follow suit</w:t>
      </w:r>
      <w:r w:rsidRPr="00867507">
        <w:rPr>
          <w:rStyle w:val="StyleUnderline"/>
        </w:rPr>
        <w:t>.</w:t>
      </w:r>
      <w:r>
        <w:rPr>
          <w:rStyle w:val="StyleUnderline"/>
        </w:rPr>
        <w:t xml:space="preserve"> </w:t>
      </w:r>
      <w:r w:rsidRPr="00867507">
        <w:rPr>
          <w:rStyle w:val="StyleUnderline"/>
        </w:rPr>
        <w:t>Saudi Arabia currently sells a little more than 1 million barrels of oil a day (mbd) to</w:t>
      </w:r>
      <w:r>
        <w:rPr>
          <w:rStyle w:val="StyleUnderline"/>
        </w:rPr>
        <w:t xml:space="preserve"> </w:t>
      </w:r>
      <w:r w:rsidRPr="00867507">
        <w:rPr>
          <w:rStyle w:val="StyleUnderline"/>
        </w:rPr>
        <w:t>China</w:t>
      </w:r>
      <w:r w:rsidRPr="00867507">
        <w:rPr>
          <w:sz w:val="16"/>
        </w:rPr>
        <w:t xml:space="preserve">. Russia is still the top supplier to China, exporting 1.55 mbd and, in fact, Russia has been taking market share away from Saudi Arabia in China. </w:t>
      </w:r>
      <w:r w:rsidRPr="00867507">
        <w:rPr>
          <w:rStyle w:val="StyleUnderline"/>
        </w:rPr>
        <w:t>If Riyadh wants to</w:t>
      </w:r>
      <w:r>
        <w:rPr>
          <w:rStyle w:val="StyleUnderline"/>
        </w:rPr>
        <w:t xml:space="preserve"> </w:t>
      </w:r>
      <w:r w:rsidRPr="00867507">
        <w:rPr>
          <w:rStyle w:val="StyleUnderline"/>
        </w:rPr>
        <w:t>avoid losing more ground, it may have to agree to petro-yuan sales</w:t>
      </w:r>
      <w:r w:rsidRPr="00867507">
        <w:rPr>
          <w:sz w:val="16"/>
        </w:rPr>
        <w:t xml:space="preserve">. For </w:t>
      </w:r>
      <w:r w:rsidRPr="00867507">
        <w:rPr>
          <w:rStyle w:val="StyleUnderline"/>
        </w:rPr>
        <w:t>Saudi Arabia</w:t>
      </w:r>
      <w:r w:rsidRPr="00867507">
        <w:rPr>
          <w:sz w:val="16"/>
        </w:rPr>
        <w:t xml:space="preserve">, it </w:t>
      </w:r>
      <w:r w:rsidRPr="00867507">
        <w:rPr>
          <w:rStyle w:val="StyleUnderline"/>
        </w:rPr>
        <w:t>will find itself between a rock and a hard place – lose the Chinese market or spark</w:t>
      </w:r>
      <w:r>
        <w:rPr>
          <w:rStyle w:val="StyleUnderline"/>
        </w:rPr>
        <w:t xml:space="preserve"> </w:t>
      </w:r>
      <w:r w:rsidRPr="00867507">
        <w:rPr>
          <w:rStyle w:val="StyleUnderline"/>
        </w:rPr>
        <w:t xml:space="preserve">the </w:t>
      </w:r>
      <w:r w:rsidRPr="00867507">
        <w:rPr>
          <w:rStyle w:val="Emphasis"/>
        </w:rPr>
        <w:t>ire of Washington.</w:t>
      </w:r>
      <w:r>
        <w:rPr>
          <w:rStyle w:val="StyleUnderline"/>
        </w:rPr>
        <w:t xml:space="preserve"> </w:t>
      </w:r>
      <w:r w:rsidRPr="00867507">
        <w:rPr>
          <w:sz w:val="16"/>
        </w:rPr>
        <w:t xml:space="preserve">On balance, I think </w:t>
      </w:r>
      <w:r w:rsidRPr="00867507">
        <w:rPr>
          <w:rStyle w:val="StyleUnderline"/>
        </w:rPr>
        <w:t>Saudi Arabia</w:t>
      </w:r>
      <w:r w:rsidRPr="00867507">
        <w:rPr>
          <w:sz w:val="16"/>
        </w:rPr>
        <w:t xml:space="preserve"> will </w:t>
      </w:r>
      <w:r w:rsidRPr="00867507">
        <w:rPr>
          <w:rStyle w:val="StyleUnderline"/>
        </w:rPr>
        <w:t>compromise</w:t>
      </w:r>
      <w:r w:rsidRPr="00867507">
        <w:rPr>
          <w:sz w:val="16"/>
        </w:rPr>
        <w:t xml:space="preserve"> by </w:t>
      </w:r>
      <w:r w:rsidRPr="00867507">
        <w:rPr>
          <w:rStyle w:val="Emphasis"/>
        </w:rPr>
        <w:t>accepting the petro-yuan</w:t>
      </w:r>
      <w:r w:rsidRPr="00867507">
        <w:rPr>
          <w:sz w:val="16"/>
        </w:rPr>
        <w:t xml:space="preserve"> for oil exported to China and the Asia-Pacific countries whilst continuing to accept the petrodollar for exports to the European Union (EU) and the United States. Even such a compromise </w:t>
      </w:r>
      <w:r w:rsidRPr="00867507">
        <w:rPr>
          <w:rStyle w:val="StyleUnderline"/>
        </w:rPr>
        <w:t>will</w:t>
      </w:r>
      <w:r w:rsidRPr="00867507">
        <w:rPr>
          <w:sz w:val="16"/>
        </w:rPr>
        <w:t xml:space="preserve"> still </w:t>
      </w:r>
      <w:r w:rsidRPr="00867507">
        <w:rPr>
          <w:rStyle w:val="StyleUnderline"/>
        </w:rPr>
        <w:t>tip the balance in favour of the petro-yuan since 75% of Saudi</w:t>
      </w:r>
      <w:r>
        <w:rPr>
          <w:rStyle w:val="StyleUnderline"/>
        </w:rPr>
        <w:t xml:space="preserve"> </w:t>
      </w:r>
      <w:r w:rsidRPr="00867507">
        <w:rPr>
          <w:rStyle w:val="StyleUnderline"/>
        </w:rPr>
        <w:t>oil exports go to China</w:t>
      </w:r>
      <w:r w:rsidRPr="00867507">
        <w:rPr>
          <w:sz w:val="16"/>
        </w:rPr>
        <w:t xml:space="preserve"> and the Asia-Pacific region. For China, there is a lot of upsides to this gambit. </w:t>
      </w:r>
      <w:r w:rsidRPr="00867507">
        <w:rPr>
          <w:rStyle w:val="StyleUnderline"/>
        </w:rPr>
        <w:t>An oil futures market based in yuan</w:t>
      </w:r>
      <w:r>
        <w:rPr>
          <w:rStyle w:val="StyleUnderline"/>
        </w:rPr>
        <w:t xml:space="preserve"> </w:t>
      </w:r>
      <w:r w:rsidRPr="00867507">
        <w:rPr>
          <w:rStyle w:val="StyleUnderline"/>
        </w:rPr>
        <w:t xml:space="preserve">will </w:t>
      </w:r>
      <w:r w:rsidRPr="00867507">
        <w:rPr>
          <w:rStyle w:val="Emphasis"/>
        </w:rPr>
        <w:t>stimulate demand for the Chinese currency</w:t>
      </w:r>
      <w:r w:rsidRPr="00867507">
        <w:rPr>
          <w:rStyle w:val="StyleUnderline"/>
        </w:rPr>
        <w:t>, which China believes will lend it</w:t>
      </w:r>
      <w:r>
        <w:rPr>
          <w:rStyle w:val="StyleUnderline"/>
        </w:rPr>
        <w:t xml:space="preserve"> </w:t>
      </w:r>
      <w:r w:rsidRPr="00867507">
        <w:rPr>
          <w:rStyle w:val="StyleUnderline"/>
        </w:rPr>
        <w:t>strategic clout.</w:t>
      </w:r>
      <w:r w:rsidRPr="00867507">
        <w:rPr>
          <w:sz w:val="16"/>
        </w:rPr>
        <w:t xml:space="preserve"> That money is also </w:t>
      </w:r>
      <w:r w:rsidRPr="00867507">
        <w:rPr>
          <w:rStyle w:val="StyleUnderline"/>
        </w:rPr>
        <w:t>more likely to be recycled back into the Chinese</w:t>
      </w:r>
      <w:r>
        <w:rPr>
          <w:rStyle w:val="StyleUnderline"/>
        </w:rPr>
        <w:t xml:space="preserve"> </w:t>
      </w:r>
      <w:r w:rsidRPr="00867507">
        <w:rPr>
          <w:rStyle w:val="StyleUnderline"/>
        </w:rPr>
        <w:t>economy. The US has been able to run huge budget deficits</w:t>
      </w:r>
      <w:r w:rsidRPr="00867507">
        <w:rPr>
          <w:sz w:val="16"/>
        </w:rPr>
        <w:t xml:space="preserve">, borrowing money at extremely low rates </w:t>
      </w:r>
      <w:r w:rsidRPr="00867507">
        <w:rPr>
          <w:rStyle w:val="StyleUnderline"/>
        </w:rPr>
        <w:t>because of the demand for its currency</w:t>
      </w:r>
      <w:r w:rsidRPr="00867507">
        <w:rPr>
          <w:sz w:val="16"/>
        </w:rPr>
        <w:t xml:space="preserve">. Petrodollars continuously flow back into the US economy, creating investment and economic growth that might not otherwise occur. The dollar has also long been one of the premier safe havens for investors around the world. </w:t>
      </w:r>
      <w:r w:rsidRPr="00867507">
        <w:rPr>
          <w:rStyle w:val="StyleUnderline"/>
        </w:rPr>
        <w:t>China would like to emulate that dynamic.</w:t>
      </w:r>
    </w:p>
    <w:p w14:paraId="2F775939" w14:textId="61199EF6" w:rsidR="00B962FF" w:rsidRDefault="00B962FF" w:rsidP="00B962FF">
      <w:pPr>
        <w:pStyle w:val="Heading3"/>
      </w:pPr>
      <w:r>
        <w:t xml:space="preserve">Internal Link </w:t>
      </w:r>
    </w:p>
    <w:p w14:paraId="10A6B6C7" w14:textId="77777777" w:rsidR="00B962FF" w:rsidRDefault="00B962FF" w:rsidP="00B962FF">
      <w:pPr>
        <w:pStyle w:val="Heading4"/>
      </w:pPr>
      <w:r>
        <w:t>The petroyuan kills dollar hegemony --- the U.S. can’t properly respond.</w:t>
      </w:r>
    </w:p>
    <w:p w14:paraId="66BEA650" w14:textId="77777777" w:rsidR="00B962FF" w:rsidRPr="005D0A5F" w:rsidRDefault="00B962FF" w:rsidP="00B962FF">
      <w:r w:rsidRPr="005D0A5F">
        <w:rPr>
          <w:rStyle w:val="Style13ptBold"/>
        </w:rPr>
        <w:t>Macleod 18</w:t>
      </w:r>
      <w:r w:rsidRPr="002551FF">
        <w:rPr>
          <w:sz w:val="16"/>
          <w:szCs w:val="16"/>
        </w:rPr>
        <w:t xml:space="preserve"> (Alasdair Macleod, the Head of Research at GoldMoney, 1-10-2018, "Will the Dollar Survive the Rise of the Yuan and the End of the Petrodollar?", Mises Institute, https://mises.org/wire/will-dollar-survive-rise-yuan-and-end-petrodollar, accessed 7-2-2019) ml</w:t>
      </w:r>
    </w:p>
    <w:p w14:paraId="3AFF49D8" w14:textId="77777777" w:rsidR="00B962FF" w:rsidRDefault="00B962FF" w:rsidP="00B962FF">
      <w:pPr>
        <w:rPr>
          <w:sz w:val="16"/>
        </w:rPr>
      </w:pPr>
      <w:r w:rsidRPr="007732B1">
        <w:rPr>
          <w:sz w:val="16"/>
        </w:rPr>
        <w:t xml:space="preserve">This might seem a frivolous question, while the dollar still retains its might, and is universally accepted in preference to other, less stable fiat currencies. However, </w:t>
      </w:r>
      <w:r w:rsidRPr="00282CF0">
        <w:rPr>
          <w:rStyle w:val="StyleUnderline"/>
        </w:rPr>
        <w:t>it is becoming clear, at least to independent monetary observers, that in 2018 the dollar’s primacy will be challenged by the yuan</w:t>
      </w:r>
      <w:r w:rsidRPr="007732B1">
        <w:rPr>
          <w:sz w:val="16"/>
        </w:rPr>
        <w:t xml:space="preserve"> as the pricing medium for energy and other key industrial commodities. After all, the dollar’s role as the legacy trade medium is no longer appropriate, given that China’s trade is now driving the global economy, not America’s. At the very least, if the dollar’s future role diminishes, then there will be surplus dollars, which unless they are withdrawn from circulation entirely, will result in a lower dollar on the foreign exchanges. </w:t>
      </w:r>
      <w:r w:rsidRPr="00FA11F1">
        <w:rPr>
          <w:rStyle w:val="StyleUnderline"/>
        </w:rPr>
        <w:t>While it is possible for the Fed to contract the quantity of base money</w:t>
      </w:r>
      <w:r w:rsidRPr="007732B1">
        <w:rPr>
          <w:sz w:val="16"/>
        </w:rPr>
        <w:t xml:space="preserve"> (indeed this is the implication of its desire to reduce its balance sheet anyway), </w:t>
      </w:r>
      <w:r w:rsidRPr="00FA11F1">
        <w:rPr>
          <w:rStyle w:val="StyleUnderline"/>
        </w:rPr>
        <w:t xml:space="preserve">it would also have to discourage and even reverse the expansion of bank credit, which would be judged by central bankers to be </w:t>
      </w:r>
      <w:r w:rsidRPr="00FA11F1">
        <w:rPr>
          <w:rStyle w:val="Emphasis"/>
        </w:rPr>
        <w:t>economic suicide</w:t>
      </w:r>
      <w:r w:rsidRPr="00FA11F1">
        <w:rPr>
          <w:rStyle w:val="StyleUnderline"/>
        </w:rPr>
        <w:t xml:space="preserve">. For that to occur, the US </w:t>
      </w:r>
      <w:r w:rsidRPr="007732B1">
        <w:rPr>
          <w:sz w:val="16"/>
        </w:rPr>
        <w:t xml:space="preserve">Government itself </w:t>
      </w:r>
      <w:r w:rsidRPr="00FA11F1">
        <w:rPr>
          <w:rStyle w:val="StyleUnderline"/>
        </w:rPr>
        <w:t>would also have to</w:t>
      </w:r>
      <w:r w:rsidRPr="007732B1">
        <w:rPr>
          <w:sz w:val="16"/>
        </w:rPr>
        <w:t xml:space="preserve"> move firmly and rapidly towards </w:t>
      </w:r>
      <w:r w:rsidRPr="00FA11F1">
        <w:rPr>
          <w:rStyle w:val="StyleUnderline"/>
        </w:rPr>
        <w:t>eliminating its budget deficit. But that is being deliberately increased by the Trump administration instead.</w:t>
      </w:r>
      <w:r>
        <w:rPr>
          <w:rStyle w:val="StyleUnderline"/>
        </w:rPr>
        <w:t xml:space="preserve"> </w:t>
      </w:r>
      <w:r w:rsidRPr="007732B1">
        <w:rPr>
          <w:sz w:val="16"/>
        </w:rPr>
        <w:t xml:space="preserve">Explaining the consequences of these monetary dynamics was the purpose of an essay written by Ludwig von Mises almost a century ago. At that time, the German hyperinflation was entering its final phase ahead of the mark’s eventual collapse in November 1923. Von Mises had already helped to stabilize the Austrian crown, whose own collapse was stabilized at about the time he wrote his essay, so he wrote with both practical knowledge and authority. </w:t>
      </w:r>
      <w:r w:rsidRPr="00FA11F1">
        <w:rPr>
          <w:rStyle w:val="StyleUnderline"/>
        </w:rPr>
        <w:t>The dollar</w:t>
      </w:r>
      <w:r w:rsidRPr="007732B1">
        <w:rPr>
          <w:sz w:val="16"/>
        </w:rPr>
        <w:t xml:space="preserve">, of course, is nowhere near the circumstances faced by the German mark at that time. However, the </w:t>
      </w:r>
      <w:r w:rsidRPr="00FA11F1">
        <w:rPr>
          <w:rStyle w:val="StyleUnderline"/>
        </w:rPr>
        <w:t>conditions</w:t>
      </w:r>
      <w:r w:rsidRPr="007732B1">
        <w:rPr>
          <w:sz w:val="16"/>
        </w:rPr>
        <w:t xml:space="preserve"> that led to the mark’s collapse </w:t>
      </w:r>
      <w:r w:rsidRPr="00FA11F1">
        <w:rPr>
          <w:rStyle w:val="StyleUnderline"/>
        </w:rPr>
        <w:t>are beginning to resonate with a familiarity that should serve as an early warning</w:t>
      </w:r>
      <w:r w:rsidRPr="007732B1">
        <w:rPr>
          <w:sz w:val="16"/>
        </w:rPr>
        <w:t xml:space="preserve">. The situation, was of course, different. Germany had lost the First World War and financed herself by printing money. In fact, she started down that route before the war, seizing upon the new Chartalist doctrine that money should rightfully be issued by the state, in preference to the established knowledge that money’s validity was determined by markets. Without abandoning gold for her own state-issued currency, Germany would never have managed to build and finance her war machine, which she did by printing currency. The ultimate collapse of the mark was not mainly due to the Allies’ reparations set at the treaty of Versailles, as commonly thought today, because the inflation had started long before. The dollar has enjoyed a considerably longer life as an unbacked state-issued currency than the mark did, but do not think the monetary factors have been much different. The Bretton Woods agreement, designed to make the dollar appear “as good as gold”, was cover for the US Government to fund Korea, Vietnam and other foreign ventures by monetary inflation, which it did without restraint. That deceit ended in 1971, and today the ratio of an ounce of gold to the dollar has moved to about 1:1310 from the post-war rate of 1:35, giving a loss of the dollar’s purchasing power, measured in the money of the market, of 97.3%. True, this is not on the hyperinflationary scale of the mark — yet. Since the Nixon shock in 1971, the Americans have been adept at perpetuating the myth of King Dollar, insisting gold now has no monetary role at all. By cutting a deal with the Saudis in 1974, Nixon and Kissinger ensured that all energy, and in consequence all other commodities, would continue to be priced in dollars. Global demand for dollars was assured, and the banking system of correspondent nostro accounts meant that all the world’s trade was settled in New York through the mighty American banks. And having printed dollars to ensure higher energy prices would be paid, they would then be recycled as loan capital to America and her friends. </w:t>
      </w:r>
      <w:r w:rsidRPr="00FA11F1">
        <w:rPr>
          <w:rStyle w:val="StyleUnderline"/>
        </w:rPr>
        <w:t>The world had been bought, and anyone not prepared to accept US monetary and military domination would pay the price.</w:t>
      </w:r>
      <w:r>
        <w:rPr>
          <w:rStyle w:val="StyleUnderline"/>
        </w:rPr>
        <w:t xml:space="preserve"> </w:t>
      </w:r>
      <w:r w:rsidRPr="00FA11F1">
        <w:rPr>
          <w:rStyle w:val="StyleUnderline"/>
        </w:rPr>
        <w:t xml:space="preserve">That was until now. </w:t>
      </w:r>
      <w:r w:rsidRPr="00FA11F1">
        <w:rPr>
          <w:rStyle w:val="Emphasis"/>
        </w:rPr>
        <w:t>The dollar’s hegemony is being directly challenged by</w:t>
      </w:r>
      <w:r w:rsidRPr="00FA11F1">
        <w:rPr>
          <w:rStyle w:val="StyleUnderline"/>
        </w:rPr>
        <w:t xml:space="preserve"> </w:t>
      </w:r>
      <w:r w:rsidRPr="00FA11F1">
        <w:rPr>
          <w:rStyle w:val="Emphasis"/>
        </w:rPr>
        <w:t>China</w:t>
      </w:r>
      <w:r w:rsidRPr="00FA11F1">
        <w:rPr>
          <w:rStyle w:val="StyleUnderline"/>
        </w:rPr>
        <w:t>, which is not shy about promoting her own currency as her preferred settlement medium</w:t>
      </w:r>
      <w:r w:rsidRPr="007732B1">
        <w:rPr>
          <w:sz w:val="16"/>
        </w:rPr>
        <w:t xml:space="preserve">. Later this month </w:t>
      </w:r>
      <w:r w:rsidRPr="00FA11F1">
        <w:rPr>
          <w:rStyle w:val="StyleUnderline"/>
        </w:rPr>
        <w:t>an oil futures contract priced in yuan is expected to start trading in Shanghai</w:t>
      </w:r>
      <w:r w:rsidRPr="007732B1">
        <w:rPr>
          <w:sz w:val="16"/>
        </w:rPr>
        <w:t xml:space="preserve">.1 Only last week, the Governor of China’s central bank met the Saudi finance minister, presumably to agree, amongst other topics, the date </w:t>
      </w:r>
      <w:r w:rsidRPr="00FA11F1">
        <w:rPr>
          <w:rStyle w:val="Emphasis"/>
        </w:rPr>
        <w:t>when Saudi Arabia will start to accept yuan for oil sales to China</w:t>
      </w:r>
      <w:r w:rsidRPr="007732B1">
        <w:rPr>
          <w:sz w:val="16"/>
        </w:rPr>
        <w:t xml:space="preserve">. The proximity of these two developments certainly suggest they are closely related, and that the end of the Nixon/Saudi deal of 1974, which created the petrodollar, is in sight. Do not underestimate the importance of this development, because it </w:t>
      </w:r>
      <w:r w:rsidRPr="00FA11F1">
        <w:rPr>
          <w:rStyle w:val="Emphasis"/>
        </w:rPr>
        <w:t>marks the beginning of a new monetary era</w:t>
      </w:r>
      <w:r w:rsidRPr="00FA11F1">
        <w:rPr>
          <w:rStyle w:val="StyleUnderline"/>
        </w:rPr>
        <w:t xml:space="preserve">, which will be increasingly understood to be </w:t>
      </w:r>
      <w:r w:rsidRPr="00FA11F1">
        <w:rPr>
          <w:rStyle w:val="Emphasis"/>
          <w:sz w:val="40"/>
          <w:szCs w:val="40"/>
        </w:rPr>
        <w:t>post-dollar</w:t>
      </w:r>
      <w:r w:rsidRPr="007732B1">
        <w:rPr>
          <w:sz w:val="16"/>
        </w:rPr>
        <w:t xml:space="preserve">. The commencement of the new yuan for oil futures contract may seem a small crack in the dollar’s edifice, but </w:t>
      </w:r>
      <w:r w:rsidRPr="00FA11F1">
        <w:rPr>
          <w:rStyle w:val="StyleUnderline"/>
        </w:rPr>
        <w:t>it is almost certainly the beginning of its shattering</w:t>
      </w:r>
      <w:r w:rsidRPr="007732B1">
        <w:rPr>
          <w:sz w:val="16"/>
        </w:rPr>
        <w:t xml:space="preserve">. America’s response to China’s monetary maneuvring has always been that of a nation on the back foot. For the last year, the yuan has been rising against the dollar, following President Trump’s inauguration. Instead of responding to China’s hegemonic threat by increasing America’s role in foreign trade, </w:t>
      </w:r>
      <w:r w:rsidRPr="007732B1">
        <w:rPr>
          <w:rStyle w:val="StyleUnderline"/>
        </w:rPr>
        <w:t>President Trump has threatened all and sundry with trade restrictions and punitive tariffs. It is a policy which could not be more designed to undermine America’s global economic status, and with it the role of the dollar</w:t>
      </w:r>
      <w:r w:rsidRPr="007732B1">
        <w:rPr>
          <w:sz w:val="16"/>
        </w:rPr>
        <w:t xml:space="preserve">. In monetary terms, this leads us to a further important parallel with Germany nearly a century ago, and that is the contraction of the territory and population over which the mark was legal tender then, and the acceptance of the dollar today. The loss of Germany’s colonies in Asia and Africa, Alsace-Lorraine to France, and large parts of Prussia to Poland, reduced the population that used the mark without a compensating reduction of the quantity of marks in circulation. Until very recently, most of the world was America’s monetary colony, and in that context, she is losing Asia, the Middle East and some countries in Africa as well. The territory that offers fealty to the dollar is definitely contracting, just as it did for the German mark after 1918, and as it did for the Austro-Hungarians, whose Austrian crown suffered a similar fate. The relative slowness of the dollar’s decline so far should not fool us. The factors that led to the collapse of the German mark in 1923 are with us in our fiat currencies today. As Mises put it, If the practice persists of covering government deficits with the issue of notes, then the day will come without fail, sooner or later, when the monetary systems of those nations pursuing this course will break down completely. Updated for today’s monetary system, this is precisely how the American government finances itself. Instead of printing notes, it is the expansion of bank credit, issued by banks licensed by the government with this purpose in mind, that ends up being subscribed for government bonds. The same methods are employed by all advanced nations, giving us a worrying global dimension to the ultimate failure of fiat currencies, whose only backing is confidence in the issuers. Now that America is being forced back from the post-war, post-Nixon-shock strategy of making the dollar indispensable for global trade, the underlying monetary inflation of decades will almost certainly begin to be reflected in the foreign and commodity exchanges. There is little to stand in the way of the global fiat monetary system, led by the dollar, to begin a breakdown in its purchasing power, as prophesied by Mises nearly a century ago. </w:t>
      </w:r>
      <w:r w:rsidRPr="007732B1">
        <w:rPr>
          <w:rStyle w:val="StyleUnderline"/>
        </w:rPr>
        <w:t>Whether other currencies follow the dollar down the rabbit hole of diminishing purchasing power will to a large extent depend on the management of the currencies concerned</w:t>
      </w:r>
      <w:r w:rsidRPr="007732B1">
        <w:rPr>
          <w:sz w:val="16"/>
        </w:rPr>
        <w:t xml:space="preserve"> How a Fiat Currency Dies The last thing anyone owning units of a state-issued currency will admit to is that they may be valueless. Only long after it has become clear to an educated impartial monetary observer that this is the case, will they abandon the currency and get rid of it for anything while someone else will still take it in exchange for goods. In the case of the German hyperinflation, it was probably only in the last six months or so that the general public finally abandoned the mark, despite its legal status as money. Mises reported that throughout the monetary collapse, until only the final months, there persists a general belief that the collapse in the currency would soon end, there always being a shortage of it. The change in this attitude was marked by the moment people no longer just bought what they needed ahead of actually needing it. Instead, they began to buy anything, just to get rid of the currency. This final phase is what Mises called the crack-up boom, though some far-sighted individuals had already acted well ahead of the crowd. Both these phases are still ahead for the American citizen. However, we can now anticipate how the first is likely to start, and that will be through dollars in foreign hands being replaced for trade purposes with the yuan, and then sold into the foreign exchanges. Once the process starts, triggered perhaps by the petrodollar’s loss of its trade settlement monopoly, it is not beyond the bounds of possibility for the dollar to initially lose between a third and a half of its purchasing power against a basket of commodities, and a similar amount against the yuan, which is likely to be managed by the Chinese to retain its purchasing power. It will be in the interests of the Chinese authorities to promote the yuan as a sounder currency than the dollar to further encourage foreign traders to abandon the dollar. From China’s point of view, a stronger yuan would also help ensure price stability in her domestic markets, at a time when countries choosing to remain on a dollar-linked monetary policy will be struggling with rising price inflation. There then emerges a secondary problem for the dollar. A fiat currency depends in large measure for its value on the credibility of the issuer. A weakening dollar, and the bear market in bonds that accompanies it, will undermine the US Government’s finances, in turn further eroding the government’s financial credibility. This will be happening after an extended period of the US Government being able to finance its deficits at artificially low interest rates, and is therefore unprepared for this radical change in circumstances. As the dollar’s purchasing power comes under attack, lenders, whether they be those with surplus funds, or their banks acting as their agents, will increasingly take into account the declining purchasing power of the dollar in setting a loan rate. In other words, time-preference will again begin to dominate forward rates, and not central bank interest rate policy. This will be reflected in a significantly steeper yield curve in the bond market, forcing borrowers into very short-term financing or using other, more stable monetary media to obtain capital for longer-term projects. This, again, plays into </w:t>
      </w:r>
      <w:r w:rsidRPr="007732B1">
        <w:rPr>
          <w:rStyle w:val="StyleUnderline"/>
        </w:rPr>
        <w:t xml:space="preserve">the yuan becoming the preferred currency, possibly </w:t>
      </w:r>
      <w:r w:rsidRPr="007732B1">
        <w:rPr>
          <w:rStyle w:val="Emphasis"/>
        </w:rPr>
        <w:t>with a rapidity that will be unexpected.</w:t>
      </w:r>
      <w:r>
        <w:rPr>
          <w:rStyle w:val="Emphasis"/>
        </w:rPr>
        <w:t xml:space="preserve"> </w:t>
      </w:r>
      <w:r w:rsidRPr="007732B1">
        <w:rPr>
          <w:rStyle w:val="StyleUnderline"/>
        </w:rPr>
        <w:t>The US Government is obviously ill-equipped for this drastic change in its circumstances</w:t>
      </w:r>
      <w:r w:rsidRPr="007732B1">
        <w:rPr>
          <w:sz w:val="16"/>
        </w:rPr>
        <w:t>. The correct response is to eliminate its budget deficit entirely, and refuse to bail out failing banks and businesses. Bankruptcies will be required to send surplus dollars to money heaven and therefore stabilise the dollar’s purchasing power</w:t>
      </w:r>
      <w:r w:rsidRPr="007732B1">
        <w:rPr>
          <w:rStyle w:val="StyleUnderline"/>
        </w:rPr>
        <w:t>. A change in the Fed’s attitude towards its banks and currency is, however, as unlikely as that of the Reichsbank subsequent to the Versailles Treaty.</w:t>
      </w:r>
      <w:r>
        <w:rPr>
          <w:rStyle w:val="StyleUnderline"/>
        </w:rPr>
        <w:t xml:space="preserve"> </w:t>
      </w:r>
      <w:r w:rsidRPr="007732B1">
        <w:rPr>
          <w:sz w:val="16"/>
        </w:rPr>
        <w:t xml:space="preserve">Therefore, it follows that </w:t>
      </w:r>
      <w:r w:rsidRPr="007732B1">
        <w:rPr>
          <w:rStyle w:val="StyleUnderline"/>
        </w:rPr>
        <w:t xml:space="preserve">capital markets in dollars will inevitably be severely disrupted, and </w:t>
      </w:r>
      <w:r w:rsidRPr="007732B1">
        <w:rPr>
          <w:rStyle w:val="Emphasis"/>
        </w:rPr>
        <w:t>market participants will seek alternatives</w:t>
      </w:r>
      <w:r w:rsidRPr="007732B1">
        <w:rPr>
          <w:rStyle w:val="StyleUnderline"/>
        </w:rPr>
        <w:t>.</w:t>
      </w:r>
      <w:r w:rsidRPr="007732B1">
        <w:rPr>
          <w:sz w:val="16"/>
        </w:rPr>
        <w:t xml:space="preserve"> Remember that the dollar’s strength has been based on its function in trade settlement and its subsequent deployment as the international monetary capital of choice. </w:t>
      </w:r>
      <w:r w:rsidRPr="007732B1">
        <w:rPr>
          <w:rStyle w:val="StyleUnderline"/>
        </w:rPr>
        <w:t>Both these functions can be expected to go into reverse as the trade settlement function is undermined.</w:t>
      </w:r>
      <w:r>
        <w:rPr>
          <w:rStyle w:val="StyleUnderline"/>
        </w:rPr>
        <w:t xml:space="preserve"> </w:t>
      </w:r>
      <w:r w:rsidRPr="007732B1">
        <w:rPr>
          <w:sz w:val="16"/>
        </w:rPr>
        <w:t xml:space="preserve">Whether China will be tempted to employ the same methods in future to support the yuan as the Americans have during the last forty-three years for the dollar, remains to be seen. It may not be a trick that can be repeated. </w:t>
      </w:r>
      <w:r w:rsidRPr="007732B1">
        <w:rPr>
          <w:rStyle w:val="StyleUnderline"/>
        </w:rPr>
        <w:t>There is a great danger that a significant fall in the dollar will lead to global economic stagnation, coupled with escalating price inflation, affecting many of China’s trading partners</w:t>
      </w:r>
      <w:r w:rsidRPr="007732B1">
        <w:rPr>
          <w:sz w:val="16"/>
        </w:rPr>
        <w:t xml:space="preserve">. China will want to insulate herself from these dangers without adding to them by going for full-blown hegemony. We are beginning, perhaps, to see this reflected in rising prices for gold and silver. China has effectively cornered the market for physical gold, the only sound money of the market that over millennia has survived all attempts by governments to replace it. </w:t>
      </w:r>
      <w:r w:rsidRPr="007732B1">
        <w:rPr>
          <w:rStyle w:val="StyleUnderline"/>
        </w:rPr>
        <w:t>Her central planners appear to have long been aware of the West’s Achilles’ heel in its monetary affairs, and have merely been playing along to China’s own advantage</w:t>
      </w:r>
      <w:r w:rsidRPr="007732B1">
        <w:rPr>
          <w:sz w:val="16"/>
        </w:rPr>
        <w:t>. As the dollar weakens in the coming years, her wisdom in securing for herself and her citizens the one form of money that’s no one else’s liability will ensure her survival in increasingly turbulent times. Now that’s strategic thinking.</w:t>
      </w:r>
    </w:p>
    <w:p w14:paraId="6EC0A3D4" w14:textId="77777777" w:rsidR="00B962FF" w:rsidRDefault="00B962FF" w:rsidP="00B962FF">
      <w:pPr>
        <w:pStyle w:val="Heading4"/>
        <w:rPr>
          <w:rStyle w:val="Style13ptBold"/>
          <w:b/>
        </w:rPr>
      </w:pPr>
      <w:r w:rsidRPr="002B4862">
        <w:rPr>
          <w:rStyle w:val="Style13ptBold"/>
          <w:b/>
        </w:rPr>
        <w:t>It’d destroy the dollar</w:t>
      </w:r>
      <w:r>
        <w:rPr>
          <w:rStyle w:val="Style13ptBold"/>
          <w:b/>
        </w:rPr>
        <w:t xml:space="preserve"> --- on the brink now</w:t>
      </w:r>
      <w:r w:rsidRPr="002B4862">
        <w:rPr>
          <w:rStyle w:val="Style13ptBold"/>
          <w:b/>
        </w:rPr>
        <w:t>.</w:t>
      </w:r>
    </w:p>
    <w:p w14:paraId="6A58E039" w14:textId="7C0E26E4" w:rsidR="00B962FF" w:rsidRPr="00A56D27" w:rsidRDefault="00B962FF" w:rsidP="00B962FF">
      <w:pPr>
        <w:rPr>
          <w:sz w:val="16"/>
          <w:szCs w:val="16"/>
        </w:rPr>
      </w:pPr>
      <w:r w:rsidRPr="00677158">
        <w:rPr>
          <w:rStyle w:val="Style13ptBold"/>
        </w:rPr>
        <w:t>Salameh 18</w:t>
      </w:r>
      <w:r w:rsidRPr="00EC6DC3">
        <w:rPr>
          <w:sz w:val="16"/>
          <w:szCs w:val="16"/>
        </w:rPr>
        <w:t xml:space="preserve"> (Dr. Mamdouh G. Salameh, an international oil economist. He is one of the world’s</w:t>
      </w:r>
      <w:r>
        <w:rPr>
          <w:sz w:val="16"/>
          <w:szCs w:val="16"/>
        </w:rPr>
        <w:t xml:space="preserve"> </w:t>
      </w:r>
      <w:r w:rsidRPr="00EC6DC3">
        <w:rPr>
          <w:sz w:val="16"/>
          <w:szCs w:val="16"/>
        </w:rPr>
        <w:t>leading experts on oil. He is also a visiting professor of energy economics at the ESCP Europe Business School in London., 4-6-2018, "Will The Petro-Yuan Be The Death Knell For The Petrodollar?", Usaee Working Paper No. 18-338, https://papers.ssrn.com/sol3/papers.cfm?abstract_id=3157740, accessed 7-2-2019) ml</w:t>
      </w:r>
    </w:p>
    <w:p w14:paraId="6E9EE104" w14:textId="77777777" w:rsidR="00B962FF" w:rsidRDefault="00B962FF" w:rsidP="00B962FF">
      <w:pPr>
        <w:rPr>
          <w:sz w:val="16"/>
        </w:rPr>
      </w:pPr>
      <w:r w:rsidRPr="00B16F1B">
        <w:rPr>
          <w:rStyle w:val="Emphasis"/>
        </w:rPr>
        <w:t>The petro-yuan could be a death blow for an already weakened US</w:t>
      </w:r>
      <w:r w:rsidRPr="00B16F1B">
        <w:rPr>
          <w:rStyle w:val="StyleUnderline"/>
        </w:rPr>
        <w:t xml:space="preserve"> dollar and the</w:t>
      </w:r>
      <w:r>
        <w:rPr>
          <w:rStyle w:val="StyleUnderline"/>
        </w:rPr>
        <w:t xml:space="preserve"> </w:t>
      </w:r>
      <w:r w:rsidRPr="00B16F1B">
        <w:rPr>
          <w:rStyle w:val="StyleUnderline"/>
        </w:rPr>
        <w:t xml:space="preserve">emergence of the yuan as the </w:t>
      </w:r>
      <w:r w:rsidRPr="00B16F1B">
        <w:rPr>
          <w:rStyle w:val="Emphasis"/>
        </w:rPr>
        <w:t>dominant world currency</w:t>
      </w:r>
      <w:r w:rsidRPr="00A56D27">
        <w:rPr>
          <w:sz w:val="16"/>
        </w:rPr>
        <w:t xml:space="preserve">. Back in 2015, </w:t>
      </w:r>
      <w:r w:rsidRPr="00B16F1B">
        <w:rPr>
          <w:rStyle w:val="StyleUnderline"/>
        </w:rPr>
        <w:t>the first of a number of strikes</w:t>
      </w:r>
      <w:r w:rsidRPr="00A56D27">
        <w:rPr>
          <w:sz w:val="16"/>
        </w:rPr>
        <w:t xml:space="preserve"> against the petrodollar </w:t>
      </w:r>
      <w:r w:rsidRPr="00B16F1B">
        <w:rPr>
          <w:rStyle w:val="StyleUnderline"/>
        </w:rPr>
        <w:t>was dealt by</w:t>
      </w:r>
      <w:r>
        <w:rPr>
          <w:rStyle w:val="StyleUnderline"/>
        </w:rPr>
        <w:t xml:space="preserve"> </w:t>
      </w:r>
      <w:r w:rsidRPr="00B16F1B">
        <w:rPr>
          <w:rStyle w:val="StyleUnderline"/>
        </w:rPr>
        <w:t>Russia</w:t>
      </w:r>
      <w:r w:rsidRPr="00A56D27">
        <w:rPr>
          <w:sz w:val="16"/>
        </w:rPr>
        <w:t xml:space="preserve">. Gazprom Neft, the third-largest oil producer in Russia, decided to move away from the dollar towards the yuan and other Asian currencies. </w:t>
      </w:r>
      <w:r w:rsidRPr="00B16F1B">
        <w:rPr>
          <w:rStyle w:val="StyleUnderline"/>
        </w:rPr>
        <w:t>Iran followed suit</w:t>
      </w:r>
      <w:r w:rsidRPr="00A56D27">
        <w:rPr>
          <w:sz w:val="16"/>
        </w:rPr>
        <w:t xml:space="preserve"> the same year using the yuan with a host of other foreign currencies in trade, including payment for Iranian oil. 6 </w:t>
      </w:r>
      <w:r w:rsidRPr="00A56D27">
        <w:rPr>
          <w:rStyle w:val="StyleUnderline"/>
        </w:rPr>
        <w:t>During the same year China also developed its Silk Road, while the yuan was</w:t>
      </w:r>
      <w:r>
        <w:rPr>
          <w:rStyle w:val="StyleUnderline"/>
        </w:rPr>
        <w:t xml:space="preserve"> </w:t>
      </w:r>
      <w:r w:rsidRPr="00A56D27">
        <w:rPr>
          <w:rStyle w:val="StyleUnderline"/>
        </w:rPr>
        <w:t>beginning to establish more dominance in the European markets</w:t>
      </w:r>
      <w:r w:rsidRPr="00A56D27">
        <w:rPr>
          <w:sz w:val="16"/>
        </w:rPr>
        <w:t xml:space="preserve">. A death blow that began in 2015 hit again in 2017 when China became the world’s largest importer of crude oil (see Chart2) Chart 2 </w:t>
      </w:r>
      <w:r w:rsidRPr="00A56D27">
        <w:rPr>
          <w:rStyle w:val="StyleUnderline"/>
        </w:rPr>
        <w:t xml:space="preserve">With major oil exporters finally having </w:t>
      </w:r>
      <w:r w:rsidRPr="00A56D27">
        <w:rPr>
          <w:rStyle w:val="Emphasis"/>
        </w:rPr>
        <w:t>a viable way to circumvent the petrodollar</w:t>
      </w:r>
      <w:r>
        <w:rPr>
          <w:rStyle w:val="Emphasis"/>
        </w:rPr>
        <w:t xml:space="preserve"> </w:t>
      </w:r>
      <w:r w:rsidRPr="00A56D27">
        <w:rPr>
          <w:rStyle w:val="Emphasis"/>
        </w:rPr>
        <w:t>system</w:t>
      </w:r>
      <w:r w:rsidRPr="00A56D27">
        <w:rPr>
          <w:rStyle w:val="StyleUnderline"/>
        </w:rPr>
        <w:t>, the US economy could soon encounter severely troubled waters</w:t>
      </w:r>
      <w:r w:rsidRPr="00A56D27">
        <w:rPr>
          <w:sz w:val="16"/>
        </w:rPr>
        <w:t xml:space="preserve">. First of all, </w:t>
      </w:r>
      <w:r w:rsidRPr="00A56D27">
        <w:rPr>
          <w:rStyle w:val="StyleUnderline"/>
        </w:rPr>
        <w:t>the dollar’s value depends massively on its use as an oil trade medium. When that is</w:t>
      </w:r>
      <w:r>
        <w:rPr>
          <w:rStyle w:val="StyleUnderline"/>
        </w:rPr>
        <w:t xml:space="preserve"> </w:t>
      </w:r>
      <w:r w:rsidRPr="00A56D27">
        <w:rPr>
          <w:rStyle w:val="StyleUnderline"/>
        </w:rPr>
        <w:t>diminished, we will</w:t>
      </w:r>
      <w:r w:rsidRPr="00A56D27">
        <w:rPr>
          <w:sz w:val="16"/>
        </w:rPr>
        <w:t xml:space="preserve"> likely </w:t>
      </w:r>
      <w:r w:rsidRPr="00A56D27">
        <w:rPr>
          <w:rStyle w:val="StyleUnderline"/>
        </w:rPr>
        <w:t xml:space="preserve">see a </w:t>
      </w:r>
      <w:r w:rsidRPr="00A56D27">
        <w:rPr>
          <w:rStyle w:val="Emphasis"/>
        </w:rPr>
        <w:t>strong and steady decline in the dollar’s value</w:t>
      </w:r>
      <w:r w:rsidRPr="00A56D27">
        <w:rPr>
          <w:sz w:val="16"/>
        </w:rPr>
        <w:t xml:space="preserve">. </w:t>
      </w:r>
      <w:r w:rsidRPr="00A56D27">
        <w:rPr>
          <w:rStyle w:val="StyleUnderline"/>
        </w:rPr>
        <w:t>The petrodollar</w:t>
      </w:r>
      <w:r w:rsidRPr="00A56D27">
        <w:rPr>
          <w:sz w:val="16"/>
        </w:rPr>
        <w:t xml:space="preserve"> is backed by Treasuries, so it can help </w:t>
      </w:r>
      <w:r w:rsidRPr="00A56D27">
        <w:rPr>
          <w:rStyle w:val="StyleUnderline"/>
        </w:rPr>
        <w:t>fuel US deficit spending. Take</w:t>
      </w:r>
      <w:r>
        <w:rPr>
          <w:rStyle w:val="StyleUnderline"/>
        </w:rPr>
        <w:t xml:space="preserve"> </w:t>
      </w:r>
      <w:r w:rsidRPr="00A56D27">
        <w:rPr>
          <w:rStyle w:val="StyleUnderline"/>
        </w:rPr>
        <w:t>that away, and the US economy will be in trouble leading to a loss of value of the dollar</w:t>
      </w:r>
      <w:r>
        <w:rPr>
          <w:rStyle w:val="StyleUnderline"/>
        </w:rPr>
        <w:t xml:space="preserve"> </w:t>
      </w:r>
      <w:r w:rsidRPr="00A56D27">
        <w:rPr>
          <w:rStyle w:val="StyleUnderline"/>
        </w:rPr>
        <w:t>against other currencies</w:t>
      </w:r>
      <w:r w:rsidRPr="00A56D27">
        <w:rPr>
          <w:sz w:val="16"/>
        </w:rPr>
        <w:t xml:space="preserve">. Contrast this with a petro-yuan convertible to gold. </w:t>
      </w:r>
      <w:r w:rsidRPr="00A56D27">
        <w:rPr>
          <w:rStyle w:val="StyleUnderline"/>
        </w:rPr>
        <w:t xml:space="preserve">The launching of the petro-yuan could be a </w:t>
      </w:r>
      <w:r w:rsidRPr="00A56D27">
        <w:rPr>
          <w:rStyle w:val="Emphasis"/>
        </w:rPr>
        <w:t>“wake up call”</w:t>
      </w:r>
      <w:r w:rsidRPr="00A56D27">
        <w:rPr>
          <w:rStyle w:val="StyleUnderline"/>
        </w:rPr>
        <w:t xml:space="preserve"> for the United States. Moving</w:t>
      </w:r>
      <w:r>
        <w:rPr>
          <w:rStyle w:val="StyleUnderline"/>
        </w:rPr>
        <w:t xml:space="preserve"> </w:t>
      </w:r>
      <w:r w:rsidRPr="00A56D27">
        <w:rPr>
          <w:sz w:val="16"/>
        </w:rPr>
        <w:t xml:space="preserve">oil trade out of the petrodollar </w:t>
      </w:r>
      <w:r w:rsidRPr="00A56D27">
        <w:rPr>
          <w:rStyle w:val="StyleUnderline"/>
        </w:rPr>
        <w:t xml:space="preserve">into the petro-yuan could take initially between </w:t>
      </w:r>
      <w:r w:rsidRPr="00A56D27">
        <w:rPr>
          <w:rStyle w:val="Emphasis"/>
        </w:rPr>
        <w:t>$600</w:t>
      </w:r>
      <w:r>
        <w:rPr>
          <w:rStyle w:val="Emphasis"/>
        </w:rPr>
        <w:t xml:space="preserve"> </w:t>
      </w:r>
      <w:r w:rsidRPr="00A56D27">
        <w:rPr>
          <w:rStyle w:val="Emphasis"/>
        </w:rPr>
        <w:t>billion and $1000 billion worth of transactions out of the petrodollar</w:t>
      </w:r>
      <w:r w:rsidRPr="00A56D27">
        <w:rPr>
          <w:sz w:val="16"/>
        </w:rPr>
        <w:t>. Maintaining the petrodollar is America’s primary goal. Everything else is secondary.</w:t>
      </w:r>
    </w:p>
    <w:p w14:paraId="602B4F63" w14:textId="7C99B8FF" w:rsidR="00B962FF" w:rsidRDefault="00B962FF" w:rsidP="00B962FF">
      <w:pPr>
        <w:pStyle w:val="Heading3"/>
      </w:pPr>
      <w:r>
        <w:t xml:space="preserve">Impact </w:t>
      </w:r>
    </w:p>
    <w:p w14:paraId="78916965" w14:textId="77777777" w:rsidR="00B962FF" w:rsidRDefault="00B962FF" w:rsidP="00B962FF">
      <w:pPr>
        <w:pStyle w:val="Heading4"/>
      </w:pPr>
      <w:r>
        <w:t>The petroyuan-petrodollar war of attrition causes US-China conflict.</w:t>
      </w:r>
    </w:p>
    <w:p w14:paraId="7BD39D24" w14:textId="2D91FFAB" w:rsidR="00B962FF" w:rsidRPr="00EC6DC3" w:rsidRDefault="00B962FF" w:rsidP="00B962FF">
      <w:pPr>
        <w:rPr>
          <w:sz w:val="16"/>
          <w:szCs w:val="16"/>
        </w:rPr>
      </w:pPr>
      <w:r w:rsidRPr="00677158">
        <w:rPr>
          <w:rStyle w:val="Style13ptBold"/>
        </w:rPr>
        <w:t>Salameh 18</w:t>
      </w:r>
      <w:r w:rsidRPr="00EC6DC3">
        <w:rPr>
          <w:sz w:val="16"/>
          <w:szCs w:val="16"/>
        </w:rPr>
        <w:t xml:space="preserve"> (Dr. Mamdouh G. Salameh, an international oil economist. He is one of the world’s</w:t>
      </w:r>
      <w:r>
        <w:rPr>
          <w:sz w:val="16"/>
          <w:szCs w:val="16"/>
        </w:rPr>
        <w:t xml:space="preserve"> </w:t>
      </w:r>
      <w:r w:rsidRPr="00EC6DC3">
        <w:rPr>
          <w:sz w:val="16"/>
          <w:szCs w:val="16"/>
        </w:rPr>
        <w:t>leading experts on oil. He is also a visiting professor of energy economics at the ESCP Europe Business School in London., 4-6-2018, "Will The Petro-Yuan Be The Death Knell For The Petrodollar?", Usaee Working Paper No. 18-338, https://papers.ssrn.com/sol3/papers.cfm?abstract_id=3157740, accessed 7-2-2019) ml</w:t>
      </w:r>
    </w:p>
    <w:p w14:paraId="00406B4A" w14:textId="77777777" w:rsidR="00B962FF" w:rsidRDefault="00B962FF" w:rsidP="00B962FF">
      <w:pPr>
        <w:rPr>
          <w:sz w:val="16"/>
        </w:rPr>
      </w:pPr>
      <w:r w:rsidRPr="00E23721">
        <w:rPr>
          <w:rStyle w:val="StyleUnderline"/>
        </w:rPr>
        <w:t>The great rivalry between the U</w:t>
      </w:r>
      <w:r w:rsidRPr="003E3CFA">
        <w:rPr>
          <w:sz w:val="16"/>
        </w:rPr>
        <w:t xml:space="preserve">nited </w:t>
      </w:r>
      <w:r w:rsidRPr="00E23721">
        <w:rPr>
          <w:rStyle w:val="StyleUnderline"/>
        </w:rPr>
        <w:t>S</w:t>
      </w:r>
      <w:r w:rsidRPr="003E3CFA">
        <w:rPr>
          <w:sz w:val="16"/>
        </w:rPr>
        <w:t xml:space="preserve">tates </w:t>
      </w:r>
      <w:r w:rsidRPr="00E23721">
        <w:rPr>
          <w:rStyle w:val="StyleUnderline"/>
        </w:rPr>
        <w:t>and China will shape the 21st century</w:t>
      </w:r>
      <w:r w:rsidRPr="003E3CFA">
        <w:rPr>
          <w:sz w:val="16"/>
        </w:rPr>
        <w:t xml:space="preserve">. It is a truth universally acknowledged that </w:t>
      </w:r>
      <w:r w:rsidRPr="00E23721">
        <w:rPr>
          <w:rStyle w:val="StyleUnderline"/>
        </w:rPr>
        <w:t>a great power will never voluntarily surrender</w:t>
      </w:r>
      <w:r>
        <w:rPr>
          <w:rStyle w:val="StyleUnderline"/>
        </w:rPr>
        <w:t xml:space="preserve"> </w:t>
      </w:r>
      <w:r w:rsidRPr="00E23721">
        <w:rPr>
          <w:rStyle w:val="StyleUnderline"/>
        </w:rPr>
        <w:t>pride of place to a challenger. The U</w:t>
      </w:r>
      <w:r w:rsidRPr="003E3CFA">
        <w:rPr>
          <w:sz w:val="16"/>
        </w:rPr>
        <w:t xml:space="preserve">nited </w:t>
      </w:r>
      <w:r w:rsidRPr="00E23721">
        <w:rPr>
          <w:rStyle w:val="StyleUnderline"/>
        </w:rPr>
        <w:t>S</w:t>
      </w:r>
      <w:r w:rsidRPr="003E3CFA">
        <w:rPr>
          <w:sz w:val="16"/>
        </w:rPr>
        <w:t xml:space="preserve">tates </w:t>
      </w:r>
      <w:r w:rsidRPr="00E23721">
        <w:rPr>
          <w:rStyle w:val="StyleUnderline"/>
        </w:rPr>
        <w:t>is the pre-eminent great power. China</w:t>
      </w:r>
      <w:r>
        <w:rPr>
          <w:rStyle w:val="StyleUnderline"/>
        </w:rPr>
        <w:t xml:space="preserve"> </w:t>
      </w:r>
      <w:r w:rsidRPr="00E23721">
        <w:rPr>
          <w:rStyle w:val="StyleUnderline"/>
        </w:rPr>
        <w:t>is now its challenger. 30</w:t>
      </w:r>
      <w:r>
        <w:rPr>
          <w:rStyle w:val="StyleUnderline"/>
        </w:rPr>
        <w:t xml:space="preserve"> </w:t>
      </w:r>
      <w:r w:rsidRPr="003E3CFA">
        <w:rPr>
          <w:sz w:val="16"/>
        </w:rPr>
        <w:t xml:space="preserve">During his election campaign, Donald Trump repeatedly castigated China accusing it of gaining an unfair trading edge with the United States by manipulating its currency, threatening to slap tariffs on Chinese exports and announcing his intention to withdrew from the Trans-Pacific Partnership which he eventually did. He even mused about ending the “One China” policy that governs the US policy vis-à-vis Taiwan. 31 </w:t>
      </w:r>
      <w:r w:rsidRPr="00E23721">
        <w:rPr>
          <w:rStyle w:val="StyleUnderline"/>
        </w:rPr>
        <w:t xml:space="preserve">The launching of the crude oil benchmark on the Shanghai exchange could mark </w:t>
      </w:r>
      <w:r w:rsidRPr="00E23721">
        <w:rPr>
          <w:rStyle w:val="Emphasis"/>
        </w:rPr>
        <w:t>the</w:t>
      </w:r>
      <w:r>
        <w:rPr>
          <w:rStyle w:val="Emphasis"/>
        </w:rPr>
        <w:t xml:space="preserve"> </w:t>
      </w:r>
      <w:r w:rsidRPr="00E23721">
        <w:rPr>
          <w:rStyle w:val="Emphasis"/>
        </w:rPr>
        <w:t>beginning of the end of the petrodollar</w:t>
      </w:r>
      <w:r w:rsidRPr="00E23721">
        <w:rPr>
          <w:rStyle w:val="StyleUnderline"/>
        </w:rPr>
        <w:t>. The United States is not going to take this</w:t>
      </w:r>
      <w:r>
        <w:rPr>
          <w:rStyle w:val="StyleUnderline"/>
        </w:rPr>
        <w:t xml:space="preserve"> </w:t>
      </w:r>
      <w:r w:rsidRPr="00E23721">
        <w:rPr>
          <w:rStyle w:val="StyleUnderline"/>
        </w:rPr>
        <w:t>potential threat lying down.</w:t>
      </w:r>
      <w:r>
        <w:rPr>
          <w:rStyle w:val="StyleUnderline"/>
        </w:rPr>
        <w:t xml:space="preserve"> </w:t>
      </w:r>
      <w:r w:rsidRPr="003E3CFA">
        <w:rPr>
          <w:sz w:val="16"/>
        </w:rPr>
        <w:t xml:space="preserve">The </w:t>
      </w:r>
      <w:r w:rsidRPr="00E23721">
        <w:rPr>
          <w:rStyle w:val="StyleUnderline"/>
        </w:rPr>
        <w:t xml:space="preserve">imposition of tariffs on Chinese goods could be the first shots in the </w:t>
      </w:r>
      <w:r w:rsidRPr="00E23721">
        <w:rPr>
          <w:rStyle w:val="Emphasis"/>
          <w:sz w:val="28"/>
          <w:szCs w:val="28"/>
        </w:rPr>
        <w:t>petroyuan/petrodollar war of attrition</w:t>
      </w:r>
      <w:r w:rsidRPr="003E3CFA">
        <w:rPr>
          <w:sz w:val="16"/>
        </w:rPr>
        <w:t xml:space="preserve">. If a trade war between China and the United States erupts, </w:t>
      </w:r>
      <w:r w:rsidRPr="00E23721">
        <w:rPr>
          <w:rStyle w:val="StyleUnderline"/>
        </w:rPr>
        <w:t>China</w:t>
      </w:r>
      <w:r w:rsidRPr="003E3CFA">
        <w:rPr>
          <w:sz w:val="16"/>
        </w:rPr>
        <w:t xml:space="preserve"> will not run from a fight with the United States and </w:t>
      </w:r>
      <w:r w:rsidRPr="00E23721">
        <w:rPr>
          <w:rStyle w:val="StyleUnderline"/>
        </w:rPr>
        <w:t>will retaliate</w:t>
      </w:r>
      <w:r w:rsidRPr="003E3CFA">
        <w:rPr>
          <w:sz w:val="16"/>
        </w:rPr>
        <w:t xml:space="preserve"> by imposing its own sanctions on US exports. And to punish the United States financially, China could also offload its holdings of US Treasury bills estimated at $1.3 trillion. 32 </w:t>
      </w:r>
      <w:r w:rsidRPr="00E23721">
        <w:rPr>
          <w:rStyle w:val="StyleUnderline"/>
        </w:rPr>
        <w:t>A confident China buoyed by the success of its crude oil futures contract and an</w:t>
      </w:r>
      <w:r>
        <w:rPr>
          <w:rStyle w:val="StyleUnderline"/>
        </w:rPr>
        <w:t xml:space="preserve"> </w:t>
      </w:r>
      <w:r w:rsidRPr="00E23721">
        <w:rPr>
          <w:rStyle w:val="StyleUnderline"/>
        </w:rPr>
        <w:t xml:space="preserve">America enraged by the dollar loss of its coveted reserve status make a </w:t>
      </w:r>
      <w:r w:rsidRPr="00E23721">
        <w:rPr>
          <w:rStyle w:val="Emphasis"/>
          <w:sz w:val="40"/>
          <w:szCs w:val="40"/>
          <w14:glow w14:rad="228600">
            <w14:schemeClr w14:val="accent4">
              <w14:alpha w14:val="60000"/>
              <w14:satMod w14:val="175000"/>
            </w14:schemeClr>
          </w14:glow>
        </w:rPr>
        <w:t>toxic</w:t>
      </w:r>
      <w:r>
        <w:rPr>
          <w:rStyle w:val="Emphasis"/>
        </w:rPr>
        <w:t xml:space="preserve"> </w:t>
      </w:r>
      <w:r w:rsidRPr="00E23721">
        <w:rPr>
          <w:rStyle w:val="Emphasis"/>
        </w:rPr>
        <w:t>combination where some kind of miscalculation or accident is more likely</w:t>
      </w:r>
      <w:r w:rsidRPr="00E23721">
        <w:rPr>
          <w:rStyle w:val="StyleUnderline"/>
        </w:rPr>
        <w:t>. With</w:t>
      </w:r>
      <w:r>
        <w:rPr>
          <w:rStyle w:val="StyleUnderline"/>
        </w:rPr>
        <w:t xml:space="preserve"> </w:t>
      </w:r>
      <w:r w:rsidRPr="00E23721">
        <w:rPr>
          <w:rStyle w:val="StyleUnderline"/>
        </w:rPr>
        <w:t>tensions running high, US military leaders in the Pacific should prepare for even more</w:t>
      </w:r>
      <w:r>
        <w:rPr>
          <w:rStyle w:val="StyleUnderline"/>
        </w:rPr>
        <w:t xml:space="preserve"> </w:t>
      </w:r>
      <w:r w:rsidRPr="00E23721">
        <w:rPr>
          <w:rStyle w:val="StyleUnderline"/>
        </w:rPr>
        <w:t>aggressive action from Chinese naval and air forces</w:t>
      </w:r>
      <w:r w:rsidRPr="003E3CFA">
        <w:rPr>
          <w:sz w:val="16"/>
        </w:rPr>
        <w:t xml:space="preserve">, possibly risking a repeat of the April 2001 collision between a Chinese fighter jet and a US Navy surveillance plane. 33 There are good reasons, however, why a confrontation between China and the United States might not take place. Both great powers are aware that they risk losing so much from any conflict between them. And it will be more difficult to contain the aftermath of any new accident between them. In time, President Trump will realize that China will not bend the knee before him and stop his trade war against China and above all let the petro-yuan and the petrodollar find their places in a global oil market estimated at $14 trilion. This is far better than damaging the global economy and themselves by a trade war. Still, the </w:t>
      </w:r>
      <w:r w:rsidRPr="00E23721">
        <w:rPr>
          <w:rStyle w:val="StyleUnderline"/>
        </w:rPr>
        <w:t>Sino-American relationship will increasingly run into trouble as the American</w:t>
      </w:r>
      <w:r>
        <w:rPr>
          <w:rStyle w:val="StyleUnderline"/>
        </w:rPr>
        <w:t xml:space="preserve"> </w:t>
      </w:r>
      <w:r w:rsidRPr="00E23721">
        <w:rPr>
          <w:rStyle w:val="StyleUnderline"/>
        </w:rPr>
        <w:t>leaders will hardly give up their hegemonic policy or ‘unipolar’ status</w:t>
      </w:r>
      <w:r w:rsidRPr="003E3CFA">
        <w:rPr>
          <w:sz w:val="16"/>
        </w:rPr>
        <w:t xml:space="preserve">. And should a conflict arises, </w:t>
      </w:r>
      <w:r w:rsidRPr="00E23721">
        <w:rPr>
          <w:rStyle w:val="StyleUnderline"/>
        </w:rPr>
        <w:t>China knows</w:t>
      </w:r>
      <w:r w:rsidRPr="003E3CFA">
        <w:rPr>
          <w:sz w:val="16"/>
        </w:rPr>
        <w:t xml:space="preserve"> that </w:t>
      </w:r>
      <w:r w:rsidRPr="00E23721">
        <w:rPr>
          <w:rStyle w:val="StyleUnderline"/>
        </w:rPr>
        <w:t>it has</w:t>
      </w:r>
      <w:r w:rsidRPr="003E3CFA">
        <w:rPr>
          <w:sz w:val="16"/>
        </w:rPr>
        <w:t xml:space="preserve"> in its arsenal </w:t>
      </w:r>
      <w:r w:rsidRPr="00E23721">
        <w:rPr>
          <w:rStyle w:val="StyleUnderline"/>
        </w:rPr>
        <w:t xml:space="preserve">a very </w:t>
      </w:r>
      <w:r w:rsidRPr="00E23721">
        <w:rPr>
          <w:rStyle w:val="Emphasis"/>
        </w:rPr>
        <w:t>special strategic partnership</w:t>
      </w:r>
      <w:r>
        <w:rPr>
          <w:rStyle w:val="Emphasis"/>
        </w:rPr>
        <w:t xml:space="preserve"> </w:t>
      </w:r>
      <w:r w:rsidRPr="00E23721">
        <w:rPr>
          <w:rStyle w:val="Emphasis"/>
        </w:rPr>
        <w:t>with Russia,</w:t>
      </w:r>
      <w:r w:rsidRPr="003E3CFA">
        <w:rPr>
          <w:sz w:val="16"/>
        </w:rPr>
        <w:t xml:space="preserve"> which will remain a healthy check on Washington’s “unipolar folly”. 34 </w:t>
      </w:r>
      <w:r w:rsidRPr="00E23721">
        <w:rPr>
          <w:rStyle w:val="StyleUnderline"/>
        </w:rPr>
        <w:t>China-Russia ties are at their best and will remain stable for a very long time</w:t>
      </w:r>
      <w:r w:rsidRPr="003E3CFA">
        <w:rPr>
          <w:sz w:val="16"/>
        </w:rPr>
        <w:t xml:space="preserve">. Observers in the West tend to underestimate the solid foundation of the current Chinese-Russian relationship. The intimacy between Beijing and Moscow is often referred to as a “marriage of convenience.” Both Beijing and Moscow, however, rank their ties as the “peak” in mutual history. This can be judged by two analytical frameworks: their converging visions of the future world order and their harmonized national interests. </w:t>
      </w:r>
      <w:r w:rsidRPr="00E23721">
        <w:rPr>
          <w:rStyle w:val="StyleUnderline"/>
        </w:rPr>
        <w:t>Russia and China share a strategic vision against the unipolar world: both see the</w:t>
      </w:r>
      <w:r>
        <w:rPr>
          <w:rStyle w:val="StyleUnderline"/>
        </w:rPr>
        <w:t xml:space="preserve"> </w:t>
      </w:r>
      <w:r w:rsidRPr="00E23721">
        <w:rPr>
          <w:rStyle w:val="StyleUnderline"/>
        </w:rPr>
        <w:t>United States in relative decline and the world already becoming multipolar</w:t>
      </w:r>
      <w:r w:rsidRPr="003E3CFA">
        <w:rPr>
          <w:sz w:val="16"/>
        </w:rPr>
        <w:t xml:space="preserve">. In the process of mismanaging its decline, the US suffers from a psychological problem that manifests itself in the unfounded fear of power challenge from potential rivals, hence its persistent attempts to hinder their rise. The world is changing and the world order must be revamped. Pax Americana is over and Washington must adjust to the new world. 35 Coincidentally, the Chinese view on the world order at this historical juncture is shared and dovetailed by Putin’s Russia. </w:t>
      </w:r>
      <w:r w:rsidRPr="003E3CFA">
        <w:rPr>
          <w:rStyle w:val="StyleUnderline"/>
        </w:rPr>
        <w:t>Both sides hold the view that Washington’s</w:t>
      </w:r>
      <w:r>
        <w:rPr>
          <w:rStyle w:val="StyleUnderline"/>
        </w:rPr>
        <w:t xml:space="preserve"> </w:t>
      </w:r>
      <w:r w:rsidRPr="003E3CFA">
        <w:rPr>
          <w:rStyle w:val="StyleUnderline"/>
        </w:rPr>
        <w:t>alienation from both Beijing and Moscow is reflected by the deeply rooted fear of the</w:t>
      </w:r>
      <w:r>
        <w:rPr>
          <w:rStyle w:val="StyleUnderline"/>
        </w:rPr>
        <w:t xml:space="preserve"> </w:t>
      </w:r>
      <w:r w:rsidRPr="003E3CFA">
        <w:rPr>
          <w:rStyle w:val="StyleUnderline"/>
        </w:rPr>
        <w:t>US losing hegemonic status as the “only indispensable superpower”.</w:t>
      </w:r>
      <w:r w:rsidRPr="003E3CFA">
        <w:rPr>
          <w:sz w:val="16"/>
        </w:rPr>
        <w:t xml:space="preserve"> The indications of the US fear are plenty. From Beijing’s point of view, the US decision to restart a Cold War containment strategy with the pivot towards Asia was driven by misguided fear. From Moscow’s perspective, the Western alliance took advantage of post-Soviet chaos to push the Western sphere of influence towards the Russian border. In sharp contrast to mutual suspicion and deteriorating relationship between Washington and Beijing, the Chinese-Russian tie has proved to be a stable strategic partnership built on mutual understanding, respect and national interests.</w:t>
      </w:r>
    </w:p>
    <w:p w14:paraId="42609714" w14:textId="77777777" w:rsidR="00B962FF" w:rsidRDefault="00B962FF" w:rsidP="00B962FF">
      <w:pPr>
        <w:pStyle w:val="Heading4"/>
      </w:pPr>
      <w:r>
        <w:t>The petrodollar maintains U.S. economic stability.</w:t>
      </w:r>
    </w:p>
    <w:p w14:paraId="5D49932C" w14:textId="220D2296" w:rsidR="00B962FF" w:rsidRPr="00115093" w:rsidRDefault="00B962FF" w:rsidP="00B962FF">
      <w:pPr>
        <w:rPr>
          <w:sz w:val="16"/>
          <w:szCs w:val="16"/>
        </w:rPr>
      </w:pPr>
      <w:r w:rsidRPr="00677158">
        <w:rPr>
          <w:rStyle w:val="Style13ptBold"/>
        </w:rPr>
        <w:t>Salameh 18</w:t>
      </w:r>
      <w:r w:rsidRPr="00EC6DC3">
        <w:rPr>
          <w:sz w:val="16"/>
          <w:szCs w:val="16"/>
        </w:rPr>
        <w:t xml:space="preserve"> (Dr. Mamdouh G. Salameh, an international oil economist. He is one of the world’s</w:t>
      </w:r>
      <w:r>
        <w:rPr>
          <w:sz w:val="16"/>
          <w:szCs w:val="16"/>
        </w:rPr>
        <w:t xml:space="preserve"> </w:t>
      </w:r>
      <w:r w:rsidRPr="00EC6DC3">
        <w:rPr>
          <w:sz w:val="16"/>
          <w:szCs w:val="16"/>
        </w:rPr>
        <w:t>leading experts on oil. He is also a visiting professor of energy economics at the ESCP Europe Business School in London., 4-6-2018, "Will The Petro-Yuan Be The Death Knell For The Petrodollar?", Usaee Working Paper No. 18-338, https://papers.ssrn.com/sol3/papers.cfm?abstract_id=3157740, accessed 7-2-2019) ml</w:t>
      </w:r>
    </w:p>
    <w:p w14:paraId="6A9FE017" w14:textId="77777777" w:rsidR="00B962FF" w:rsidRPr="00115093" w:rsidRDefault="00B962FF" w:rsidP="00B962FF">
      <w:pPr>
        <w:rPr>
          <w:sz w:val="16"/>
        </w:rPr>
      </w:pPr>
      <w:r w:rsidRPr="00115093">
        <w:rPr>
          <w:rStyle w:val="StyleUnderline"/>
        </w:rPr>
        <w:t>One of the most brilliant aspects of the petrodollar system was requesting</w:t>
      </w:r>
      <w:r w:rsidRPr="00115093">
        <w:rPr>
          <w:sz w:val="16"/>
        </w:rPr>
        <w:t xml:space="preserve"> that </w:t>
      </w:r>
      <w:r w:rsidRPr="00115093">
        <w:rPr>
          <w:rStyle w:val="StyleUnderline"/>
        </w:rPr>
        <w:t xml:space="preserve">oilproducing nations take their excess oil profits and place them into </w:t>
      </w:r>
      <w:r w:rsidRPr="00115093">
        <w:rPr>
          <w:rStyle w:val="Emphasis"/>
        </w:rPr>
        <w:t>US debt securities</w:t>
      </w:r>
      <w:r w:rsidRPr="00115093">
        <w:rPr>
          <w:rStyle w:val="StyleUnderline"/>
        </w:rPr>
        <w:t>.</w:t>
      </w:r>
      <w:r>
        <w:rPr>
          <w:rStyle w:val="StyleUnderline"/>
        </w:rPr>
        <w:t xml:space="preserve"> </w:t>
      </w:r>
      <w:r w:rsidRPr="00115093">
        <w:rPr>
          <w:rStyle w:val="StyleUnderline"/>
        </w:rPr>
        <w:t>This</w:t>
      </w:r>
      <w:r w:rsidRPr="00115093">
        <w:rPr>
          <w:sz w:val="16"/>
        </w:rPr>
        <w:t xml:space="preserve"> system </w:t>
      </w:r>
      <w:r w:rsidRPr="00115093">
        <w:rPr>
          <w:rStyle w:val="StyleUnderline"/>
        </w:rPr>
        <w:t>would</w:t>
      </w:r>
      <w:r w:rsidRPr="00115093">
        <w:rPr>
          <w:sz w:val="16"/>
        </w:rPr>
        <w:t xml:space="preserve"> later </w:t>
      </w:r>
      <w:r w:rsidRPr="00115093">
        <w:rPr>
          <w:rStyle w:val="StyleUnderline"/>
        </w:rPr>
        <w:t xml:space="preserve">become known as </w:t>
      </w:r>
      <w:r w:rsidRPr="00115093">
        <w:rPr>
          <w:rStyle w:val="Emphasis"/>
        </w:rPr>
        <w:t xml:space="preserve">“petrodollar recycling” </w:t>
      </w:r>
      <w:r w:rsidRPr="00115093">
        <w:rPr>
          <w:rStyle w:val="StyleUnderline"/>
        </w:rPr>
        <w:t>as coined by</w:t>
      </w:r>
      <w:r>
        <w:rPr>
          <w:rStyle w:val="StyleUnderline"/>
        </w:rPr>
        <w:t xml:space="preserve"> </w:t>
      </w:r>
      <w:r w:rsidRPr="00115093">
        <w:rPr>
          <w:rStyle w:val="StyleUnderline"/>
        </w:rPr>
        <w:t>Henry Kissinger. Through</w:t>
      </w:r>
      <w:r w:rsidRPr="00115093">
        <w:rPr>
          <w:sz w:val="16"/>
        </w:rPr>
        <w:t xml:space="preserve"> their </w:t>
      </w:r>
      <w:r w:rsidRPr="00115093">
        <w:rPr>
          <w:rStyle w:val="StyleUnderline"/>
        </w:rPr>
        <w:t>exclusive use of dollars for oil transactions, and then</w:t>
      </w:r>
      <w:r>
        <w:rPr>
          <w:rStyle w:val="StyleUnderline"/>
        </w:rPr>
        <w:t xml:space="preserve"> </w:t>
      </w:r>
      <w:r w:rsidRPr="00115093">
        <w:rPr>
          <w:rStyle w:val="StyleUnderline"/>
        </w:rPr>
        <w:t>depositing their excess profits into American debt securities, the petrodollar system is</w:t>
      </w:r>
      <w:r>
        <w:rPr>
          <w:rStyle w:val="StyleUnderline"/>
        </w:rPr>
        <w:t xml:space="preserve"> </w:t>
      </w:r>
      <w:r w:rsidRPr="00115093">
        <w:rPr>
          <w:rStyle w:val="Emphasis"/>
        </w:rPr>
        <w:t>a "dream come true" for a spendthrift government</w:t>
      </w:r>
      <w:r w:rsidRPr="00115093">
        <w:rPr>
          <w:rStyle w:val="StyleUnderline"/>
        </w:rPr>
        <w:t xml:space="preserve"> like the U</w:t>
      </w:r>
      <w:r w:rsidRPr="00115093">
        <w:rPr>
          <w:sz w:val="16"/>
        </w:rPr>
        <w:t xml:space="preserve">nited </w:t>
      </w:r>
      <w:r w:rsidRPr="00115093">
        <w:rPr>
          <w:rStyle w:val="StyleUnderline"/>
        </w:rPr>
        <w:t>S</w:t>
      </w:r>
      <w:r w:rsidRPr="00115093">
        <w:rPr>
          <w:sz w:val="16"/>
        </w:rPr>
        <w:t xml:space="preserve">tates. This has </w:t>
      </w:r>
      <w:r w:rsidRPr="00115093">
        <w:rPr>
          <w:rStyle w:val="StyleUnderline"/>
        </w:rPr>
        <w:t>enabled</w:t>
      </w:r>
      <w:r w:rsidRPr="00115093">
        <w:rPr>
          <w:sz w:val="16"/>
        </w:rPr>
        <w:t xml:space="preserve"> the United States to maintain </w:t>
      </w:r>
      <w:r w:rsidRPr="00115093">
        <w:rPr>
          <w:rStyle w:val="Emphasis"/>
        </w:rPr>
        <w:t>artificially low interest rates</w:t>
      </w:r>
      <w:r w:rsidRPr="00115093">
        <w:rPr>
          <w:rStyle w:val="StyleUnderline"/>
        </w:rPr>
        <w:t>. The US</w:t>
      </w:r>
      <w:r>
        <w:rPr>
          <w:rStyle w:val="StyleUnderline"/>
        </w:rPr>
        <w:t xml:space="preserve"> </w:t>
      </w:r>
      <w:r w:rsidRPr="00115093">
        <w:rPr>
          <w:rStyle w:val="StyleUnderline"/>
        </w:rPr>
        <w:t>economy has become dependent upon these</w:t>
      </w:r>
      <w:r w:rsidRPr="00115093">
        <w:rPr>
          <w:sz w:val="16"/>
        </w:rPr>
        <w:t xml:space="preserve"> artificially low interest rates and, therefore, has a vested interest in maintaining them through any means necessary. </w:t>
      </w:r>
      <w:r w:rsidRPr="00115093">
        <w:rPr>
          <w:rStyle w:val="StyleUnderline"/>
        </w:rPr>
        <w:t xml:space="preserve">The </w:t>
      </w:r>
      <w:r w:rsidRPr="00115093">
        <w:rPr>
          <w:rStyle w:val="Emphasis"/>
        </w:rPr>
        <w:t>massive economic distortions and imbalances</w:t>
      </w:r>
      <w:r w:rsidRPr="00115093">
        <w:rPr>
          <w:rStyle w:val="StyleUnderline"/>
        </w:rPr>
        <w:t xml:space="preserve"> generated by the petrodollar</w:t>
      </w:r>
      <w:r>
        <w:rPr>
          <w:rStyle w:val="StyleUnderline"/>
        </w:rPr>
        <w:t xml:space="preserve"> </w:t>
      </w:r>
      <w:r w:rsidRPr="00115093">
        <w:rPr>
          <w:rStyle w:val="StyleUnderline"/>
        </w:rPr>
        <w:t>system</w:t>
      </w:r>
      <w:r w:rsidRPr="00115093">
        <w:rPr>
          <w:sz w:val="16"/>
        </w:rPr>
        <w:t xml:space="preserve"> will eventually self-correct when the artificial dollar and US debt demand is removed. That day is coming. Another major benefit of the petrodollar system has to do with the actual purchase of oil itself. </w:t>
      </w:r>
      <w:r w:rsidRPr="00115093">
        <w:rPr>
          <w:rStyle w:val="StyleUnderline"/>
        </w:rPr>
        <w:t>With oil priced in US dollars, America can literally print money to buy oil and</w:t>
      </w:r>
      <w:r>
        <w:rPr>
          <w:rStyle w:val="StyleUnderline"/>
        </w:rPr>
        <w:t xml:space="preserve"> </w:t>
      </w:r>
      <w:r w:rsidRPr="00115093">
        <w:rPr>
          <w:rStyle w:val="StyleUnderline"/>
        </w:rPr>
        <w:t>then have the oil producers hold the debt that was created by printing the money in</w:t>
      </w:r>
      <w:r>
        <w:rPr>
          <w:rStyle w:val="StyleUnderline"/>
        </w:rPr>
        <w:t xml:space="preserve"> </w:t>
      </w:r>
      <w:r w:rsidRPr="00115093">
        <w:rPr>
          <w:rStyle w:val="StyleUnderline"/>
        </w:rPr>
        <w:t>the first place</w:t>
      </w:r>
      <w:r w:rsidRPr="00115093">
        <w:rPr>
          <w:sz w:val="16"/>
        </w:rPr>
        <w:t>. What other nation, besides America, can print money to buy oil?</w:t>
      </w:r>
    </w:p>
    <w:p w14:paraId="1264BBC8" w14:textId="77777777" w:rsidR="00B962FF" w:rsidRDefault="00B962FF" w:rsidP="00B962FF">
      <w:pPr>
        <w:pStyle w:val="Heading4"/>
      </w:pPr>
      <w:r>
        <w:t>Dollar hegemony has been historically a factor for peace.</w:t>
      </w:r>
    </w:p>
    <w:p w14:paraId="2684B364" w14:textId="7DB2D5CE" w:rsidR="00B962FF" w:rsidRPr="006D4700" w:rsidRDefault="00B962FF" w:rsidP="00B962FF">
      <w:pPr>
        <w:rPr>
          <w:sz w:val="16"/>
          <w:szCs w:val="16"/>
        </w:rPr>
      </w:pPr>
      <w:r w:rsidRPr="00677158">
        <w:rPr>
          <w:rStyle w:val="Style13ptBold"/>
        </w:rPr>
        <w:t>Salameh 18</w:t>
      </w:r>
      <w:r w:rsidRPr="00EC6DC3">
        <w:rPr>
          <w:sz w:val="16"/>
          <w:szCs w:val="16"/>
        </w:rPr>
        <w:t xml:space="preserve"> (Dr. Mamdouh G. Salameh, an international oil economist. He is one of the world’s</w:t>
      </w:r>
      <w:r>
        <w:rPr>
          <w:sz w:val="16"/>
          <w:szCs w:val="16"/>
        </w:rPr>
        <w:t xml:space="preserve"> </w:t>
      </w:r>
      <w:r w:rsidRPr="00EC6DC3">
        <w:rPr>
          <w:sz w:val="16"/>
          <w:szCs w:val="16"/>
        </w:rPr>
        <w:t>leading experts on oil. He is also a visiting professor of energy economics at the ESCP Europe Business School in London., 4-6-2018, "Will The Petro-Yuan Be The Death Knell For The Petrodollar?", Usaee Working Paper No. 18-338, https://papers.ssrn.com/sol3/papers.cfm?abstract_id=3157740, accessed 7-2-2019) ml</w:t>
      </w:r>
    </w:p>
    <w:p w14:paraId="4BE2D2C0" w14:textId="77777777" w:rsidR="00B962FF" w:rsidRPr="006D4700" w:rsidRDefault="00B962FF" w:rsidP="00B962FF">
      <w:pPr>
        <w:rPr>
          <w:sz w:val="16"/>
        </w:rPr>
      </w:pPr>
      <w:r w:rsidRPr="006D4700">
        <w:rPr>
          <w:sz w:val="16"/>
        </w:rPr>
        <w:t xml:space="preserve">Defending the Petrodollar System </w:t>
      </w:r>
      <w:r w:rsidRPr="00122538">
        <w:rPr>
          <w:rStyle w:val="StyleUnderline"/>
        </w:rPr>
        <w:t>Since the dawn of the oil age, the geopolitical strategies concocted by developed</w:t>
      </w:r>
      <w:r>
        <w:rPr>
          <w:rStyle w:val="StyleUnderline"/>
        </w:rPr>
        <w:t xml:space="preserve"> </w:t>
      </w:r>
      <w:r w:rsidRPr="00122538">
        <w:rPr>
          <w:rStyle w:val="StyleUnderline"/>
        </w:rPr>
        <w:t>nations have increasingly been centred on maintaining easy access to the world’s oil</w:t>
      </w:r>
      <w:r>
        <w:rPr>
          <w:rStyle w:val="StyleUnderline"/>
        </w:rPr>
        <w:t xml:space="preserve"> </w:t>
      </w:r>
      <w:r w:rsidRPr="00122538">
        <w:rPr>
          <w:rStyle w:val="StyleUnderline"/>
        </w:rPr>
        <w:t>supplies</w:t>
      </w:r>
      <w:r w:rsidRPr="006D4700">
        <w:rPr>
          <w:sz w:val="16"/>
        </w:rPr>
        <w:t xml:space="preserve">. And while most nations have a clear motivation to maintain easy access to the world’s cheapest oil supplies out of sheer economic necessity, this is certainly not the sole concern for the United States. </w:t>
      </w:r>
      <w:r w:rsidRPr="00122538">
        <w:rPr>
          <w:rStyle w:val="StyleUnderline"/>
        </w:rPr>
        <w:t>The United States has an additional unique</w:t>
      </w:r>
      <w:r>
        <w:rPr>
          <w:rStyle w:val="StyleUnderline"/>
        </w:rPr>
        <w:t xml:space="preserve"> </w:t>
      </w:r>
      <w:r w:rsidRPr="00122538">
        <w:rPr>
          <w:rStyle w:val="StyleUnderline"/>
        </w:rPr>
        <w:t>incentive regarding the world’s oil, namely, ensuring that all oil</w:t>
      </w:r>
      <w:r w:rsidRPr="006D4700">
        <w:rPr>
          <w:sz w:val="16"/>
        </w:rPr>
        <w:t xml:space="preserve"> around the globe, both current supplies and future discoveries, </w:t>
      </w:r>
      <w:r w:rsidRPr="00122538">
        <w:rPr>
          <w:rStyle w:val="StyleUnderline"/>
        </w:rPr>
        <w:t>remain priced in US dollars</w:t>
      </w:r>
      <w:r w:rsidRPr="006D4700">
        <w:rPr>
          <w:sz w:val="16"/>
        </w:rPr>
        <w:t xml:space="preserve">. A simple examination of America’s foreign policy efforts in the wake of the ‘oil shock’ of 1973 and in the ensuing foundation of the petrodollar system, makes it painstakingly clear to any casual political observer that a central goal of Washington has been to control global oil supplies, specifically in the Middle East. </w:t>
      </w:r>
      <w:r w:rsidRPr="006D4700">
        <w:rPr>
          <w:rStyle w:val="StyleUnderline"/>
        </w:rPr>
        <w:t>After the 1973 ‘oil shock’,</w:t>
      </w:r>
      <w:r w:rsidRPr="006D4700">
        <w:rPr>
          <w:sz w:val="16"/>
        </w:rPr>
        <w:t xml:space="preserve"> former president </w:t>
      </w:r>
      <w:r w:rsidRPr="006D4700">
        <w:rPr>
          <w:rStyle w:val="StyleUnderline"/>
        </w:rPr>
        <w:t>Nixon</w:t>
      </w:r>
      <w:r w:rsidRPr="006D4700">
        <w:rPr>
          <w:sz w:val="16"/>
        </w:rPr>
        <w:t xml:space="preserve"> warned US citizens “that American military intervention to protect vital oil supplies” in the region, was a strong possibility. This speech marked the first official and formal commitment to </w:t>
      </w:r>
      <w:r w:rsidRPr="006D4700">
        <w:rPr>
          <w:rStyle w:val="StyleUnderline"/>
        </w:rPr>
        <w:t>deploy US troops to</w:t>
      </w:r>
      <w:r>
        <w:rPr>
          <w:rStyle w:val="StyleUnderline"/>
        </w:rPr>
        <w:t xml:space="preserve"> </w:t>
      </w:r>
      <w:r w:rsidRPr="006D4700">
        <w:rPr>
          <w:rStyle w:val="StyleUnderline"/>
        </w:rPr>
        <w:t>the Middle East for the explicit reason of protecting America’s oil interests.</w:t>
      </w:r>
      <w:r>
        <w:rPr>
          <w:rStyle w:val="StyleUnderline"/>
        </w:rPr>
        <w:t xml:space="preserve"> </w:t>
      </w:r>
      <w:r w:rsidRPr="006D4700">
        <w:rPr>
          <w:sz w:val="16"/>
        </w:rPr>
        <w:t xml:space="preserve">On 23 January 1980, former US president </w:t>
      </w:r>
      <w:r w:rsidRPr="006D4700">
        <w:rPr>
          <w:rStyle w:val="StyleUnderline"/>
        </w:rPr>
        <w:t>Jimmy Carter</w:t>
      </w:r>
      <w:r w:rsidRPr="006D4700">
        <w:rPr>
          <w:sz w:val="16"/>
        </w:rPr>
        <w:t xml:space="preserve"> proclaimed in his State of the Union Address the “Carter Doctrine” which </w:t>
      </w:r>
      <w:r w:rsidRPr="006D4700">
        <w:rPr>
          <w:rStyle w:val="StyleUnderline"/>
        </w:rPr>
        <w:t>stated</w:t>
      </w:r>
      <w:r w:rsidRPr="006D4700">
        <w:rPr>
          <w:sz w:val="16"/>
        </w:rPr>
        <w:t xml:space="preserve"> that </w:t>
      </w:r>
      <w:r w:rsidRPr="006D4700">
        <w:rPr>
          <w:rStyle w:val="StyleUnderline"/>
        </w:rPr>
        <w:t>the U</w:t>
      </w:r>
      <w:r w:rsidRPr="006D4700">
        <w:rPr>
          <w:sz w:val="16"/>
        </w:rPr>
        <w:t xml:space="preserve">nited </w:t>
      </w:r>
      <w:r w:rsidRPr="006D4700">
        <w:rPr>
          <w:rStyle w:val="StyleUnderline"/>
        </w:rPr>
        <w:t>S</w:t>
      </w:r>
      <w:r w:rsidRPr="006D4700">
        <w:rPr>
          <w:sz w:val="16"/>
        </w:rPr>
        <w:t>tates wo</w:t>
      </w:r>
      <w:r w:rsidRPr="006D4700">
        <w:rPr>
          <w:rStyle w:val="StyleUnderline"/>
        </w:rPr>
        <w:t>uld use</w:t>
      </w:r>
      <w:r>
        <w:rPr>
          <w:rStyle w:val="StyleUnderline"/>
        </w:rPr>
        <w:t xml:space="preserve"> </w:t>
      </w:r>
      <w:r w:rsidRPr="006D4700">
        <w:rPr>
          <w:rStyle w:val="StyleUnderline"/>
        </w:rPr>
        <w:t>military force</w:t>
      </w:r>
      <w:r w:rsidRPr="006D4700">
        <w:rPr>
          <w:sz w:val="16"/>
        </w:rPr>
        <w:t xml:space="preserve"> if necessary </w:t>
      </w:r>
      <w:r w:rsidRPr="006D4700">
        <w:rPr>
          <w:rStyle w:val="StyleUnderline"/>
        </w:rPr>
        <w:t>to defend</w:t>
      </w:r>
      <w:r w:rsidRPr="006D4700">
        <w:rPr>
          <w:sz w:val="16"/>
        </w:rPr>
        <w:t xml:space="preserve"> its </w:t>
      </w:r>
      <w:r w:rsidRPr="006D4700">
        <w:rPr>
          <w:rStyle w:val="StyleUnderline"/>
        </w:rPr>
        <w:t>national interests in the Persian Gulf</w:t>
      </w:r>
      <w:r w:rsidRPr="006D4700">
        <w:rPr>
          <w:sz w:val="16"/>
        </w:rPr>
        <w:t xml:space="preserve">. It was a response to the Soviet Union’s intervention in Afghanistan in 1979 and was </w:t>
      </w:r>
      <w:r w:rsidRPr="006D4700">
        <w:rPr>
          <w:rStyle w:val="StyleUnderline"/>
        </w:rPr>
        <w:t>intended</w:t>
      </w:r>
      <w:r>
        <w:rPr>
          <w:rStyle w:val="StyleUnderline"/>
        </w:rPr>
        <w:t xml:space="preserve"> </w:t>
      </w:r>
      <w:r w:rsidRPr="006D4700">
        <w:rPr>
          <w:rStyle w:val="StyleUnderline"/>
        </w:rPr>
        <w:t xml:space="preserve">to </w:t>
      </w:r>
      <w:r w:rsidRPr="006D4700">
        <w:rPr>
          <w:rStyle w:val="Emphasis"/>
        </w:rPr>
        <w:t>deter the Soviet Union</w:t>
      </w:r>
      <w:r w:rsidRPr="006D4700">
        <w:rPr>
          <w:sz w:val="16"/>
        </w:rPr>
        <w:t xml:space="preserve"> from threatening oil supplies from the Middle East. By January 1, 1983, </w:t>
      </w:r>
      <w:r w:rsidRPr="006D4700">
        <w:rPr>
          <w:rStyle w:val="StyleUnderline"/>
        </w:rPr>
        <w:t>the U</w:t>
      </w:r>
      <w:r w:rsidRPr="006D4700">
        <w:rPr>
          <w:sz w:val="16"/>
        </w:rPr>
        <w:t xml:space="preserve">nited </w:t>
      </w:r>
      <w:r w:rsidRPr="006D4700">
        <w:rPr>
          <w:rStyle w:val="StyleUnderline"/>
        </w:rPr>
        <w:t>S</w:t>
      </w:r>
      <w:r w:rsidRPr="006D4700">
        <w:rPr>
          <w:sz w:val="16"/>
        </w:rPr>
        <w:t xml:space="preserve">tates </w:t>
      </w:r>
      <w:r w:rsidRPr="006D4700">
        <w:rPr>
          <w:rStyle w:val="StyleUnderline"/>
        </w:rPr>
        <w:t>created</w:t>
      </w:r>
      <w:r w:rsidRPr="006D4700">
        <w:rPr>
          <w:sz w:val="16"/>
        </w:rPr>
        <w:t xml:space="preserve"> the Central Command (</w:t>
      </w:r>
      <w:r w:rsidRPr="006D4700">
        <w:rPr>
          <w:rStyle w:val="StyleUnderline"/>
        </w:rPr>
        <w:t>CENTCOM</w:t>
      </w:r>
      <w:r w:rsidRPr="006D4700">
        <w:rPr>
          <w:sz w:val="16"/>
        </w:rPr>
        <w:t xml:space="preserve">), currently based in Qatar, with the stated mission of </w:t>
      </w:r>
      <w:r w:rsidRPr="006D4700">
        <w:rPr>
          <w:rStyle w:val="StyleUnderline"/>
        </w:rPr>
        <w:t xml:space="preserve">acting as a </w:t>
      </w:r>
      <w:r w:rsidRPr="006D4700">
        <w:rPr>
          <w:rStyle w:val="Emphasis"/>
        </w:rPr>
        <w:t>deterrent (primarily</w:t>
      </w:r>
      <w:r>
        <w:rPr>
          <w:rStyle w:val="Emphasis"/>
        </w:rPr>
        <w:t xml:space="preserve"> </w:t>
      </w:r>
      <w:r w:rsidRPr="006D4700">
        <w:rPr>
          <w:rStyle w:val="Emphasis"/>
        </w:rPr>
        <w:t>against the Soviets</w:t>
      </w:r>
      <w:r w:rsidRPr="006D4700">
        <w:rPr>
          <w:rStyle w:val="StyleUnderline"/>
        </w:rPr>
        <w:t xml:space="preserve">) and to help </w:t>
      </w:r>
      <w:r w:rsidRPr="006D4700">
        <w:rPr>
          <w:rStyle w:val="Emphasis"/>
        </w:rPr>
        <w:t>maintain regional stability</w:t>
      </w:r>
      <w:r w:rsidRPr="006D4700">
        <w:rPr>
          <w:rStyle w:val="StyleUnderline"/>
        </w:rPr>
        <w:t xml:space="preserve"> and the flow of oil</w:t>
      </w:r>
      <w:r w:rsidRPr="006D4700">
        <w:rPr>
          <w:sz w:val="16"/>
        </w:rPr>
        <w:t xml:space="preserve"> from the Arab Gulf to the United States and other western allies . After all, </w:t>
      </w:r>
      <w:r w:rsidRPr="006D4700">
        <w:rPr>
          <w:rStyle w:val="StyleUnderline"/>
        </w:rPr>
        <w:t>maintaining a global order dependent upon a “dollars for oil” system is no</w:t>
      </w:r>
      <w:r>
        <w:rPr>
          <w:rStyle w:val="StyleUnderline"/>
        </w:rPr>
        <w:t xml:space="preserve"> </w:t>
      </w:r>
      <w:r w:rsidRPr="006D4700">
        <w:rPr>
          <w:rStyle w:val="StyleUnderline"/>
        </w:rPr>
        <w:t>cheap task and requires careful monitoring and oversight of the world’s oil supplies</w:t>
      </w:r>
      <w:r w:rsidRPr="006D4700">
        <w:rPr>
          <w:sz w:val="16"/>
        </w:rPr>
        <w:t>. Chief among the potential concerns for the petrodollar guardians are: threats of restrictions on oil supplies and, perhaps most importantly, devising “permanent solutions” to the problems presented by nations who dare challenge the current “dollars for oil” system.</w:t>
      </w:r>
    </w:p>
    <w:p w14:paraId="57BBFE45" w14:textId="5DED2517" w:rsidR="00B962FF" w:rsidRDefault="00B962FF" w:rsidP="00B962FF">
      <w:pPr>
        <w:pStyle w:val="Heading2"/>
      </w:pPr>
      <w:r>
        <w:t xml:space="preserve">Affirmative </w:t>
      </w:r>
    </w:p>
    <w:p w14:paraId="621673D5" w14:textId="5FBFA906" w:rsidR="00B962FF" w:rsidRDefault="00B962FF" w:rsidP="00B962FF">
      <w:pPr>
        <w:pStyle w:val="Heading3"/>
      </w:pPr>
      <w:r>
        <w:t xml:space="preserve">Uniqueness </w:t>
      </w:r>
    </w:p>
    <w:p w14:paraId="12669942" w14:textId="77777777" w:rsidR="00B962FF" w:rsidRDefault="00B962FF" w:rsidP="00B962FF">
      <w:pPr>
        <w:pStyle w:val="Heading4"/>
      </w:pPr>
      <w:r>
        <w:t>The yuan is already being used in oil deals --- A LOT.</w:t>
      </w:r>
    </w:p>
    <w:p w14:paraId="05123B84" w14:textId="77777777" w:rsidR="00B962FF" w:rsidRPr="003D505B" w:rsidRDefault="00B962FF" w:rsidP="00B962FF">
      <w:r w:rsidRPr="005048CC">
        <w:rPr>
          <w:rStyle w:val="Style13ptBold"/>
        </w:rPr>
        <w:t>Mathews &amp; Selden 18</w:t>
      </w:r>
      <w:r w:rsidRPr="009B1D05">
        <w:rPr>
          <w:sz w:val="16"/>
          <w:szCs w:val="16"/>
        </w:rPr>
        <w:t xml:space="preserve"> (John A. Mathews is Professor of Management, MGSM, Macquarie University, Australia, and formerly Eni Chair of Competitive Dynamics and Global Strategy at LUISS Guido Carli University in Rome. His research focuses on the competitive dynamics of international business, the evolution of technologies and their strategic management, and the rise of new high technology industries. His work has focused in recent years on the emergence of the ‘green economy’ and the transition to renewable energies, and the institutional changes needed to provide industrial capitalism with genuine long-term sustainability. He is the author of Strategizing, Disequilibrium, and Profit, Global Green Shift: When Ceres Meets Gaia published by Anthem Press and Greening of Capitalism: How Asia is Driving the Next Great Transformation published by Stanford University Press. Mark Selden is a Senior Research Associate in the East Asia Program, Cornell University. He is the editor of The Asia-Pacific Journal: Japan Focus. His research encompasses the modern and contemporary geopolitics, political economy and history of China, Japan and the Asia Pacific, ranging broadly across themes of war and revolution, inequality, development, environment, precarity, social movements, regional and world social change, and historical memory. He is the author or editor of more than thirty books including The Political Economy of Chinese Development and Chinese Society: Change, Conflict and Resistance. His home page is markselden.info/, 11-15-2018, "China: The Emergence of the Petroyuan and the Challenge to US Dollar Hegemony", The Asia-Pacific Journal | Volume 16 | Issue 22 | Number 3, https://apjjf.org/2018/22/Mathews.html, accessed 7-2-2019) ml</w:t>
      </w:r>
    </w:p>
    <w:p w14:paraId="2781F5D2" w14:textId="77777777" w:rsidR="00B962FF" w:rsidRPr="00A666D4" w:rsidRDefault="00B962FF" w:rsidP="00B962FF">
      <w:pPr>
        <w:rPr>
          <w:sz w:val="16"/>
        </w:rPr>
      </w:pPr>
      <w:r w:rsidRPr="00A666D4">
        <w:rPr>
          <w:rStyle w:val="StyleUnderline"/>
        </w:rPr>
        <w:t>There have been attempts to move off dollar-denominated oil trading at various times</w:t>
      </w:r>
      <w:r w:rsidRPr="00A666D4">
        <w:rPr>
          <w:sz w:val="16"/>
        </w:rPr>
        <w:t xml:space="preserve">. The EU has successfully negotiated oil supply contracts denominated at least partially in Euros, and could no doubt increase the weight of these in international transactions.3 </w:t>
      </w:r>
      <w:r w:rsidRPr="00A666D4">
        <w:rPr>
          <w:rStyle w:val="StyleUnderline"/>
        </w:rPr>
        <w:t>As China has risen to become the world’s largest oil importer, so its capacity to insist on oil purchases denominated in yuan (RMB) has grown</w:t>
      </w:r>
      <w:r w:rsidRPr="00A666D4">
        <w:rPr>
          <w:sz w:val="16"/>
        </w:rPr>
        <w:t xml:space="preserve">. Already </w:t>
      </w:r>
      <w:r w:rsidRPr="00A666D4">
        <w:rPr>
          <w:rStyle w:val="Emphasis"/>
        </w:rPr>
        <w:t>China-Russian oil contracts are largely denominated in yuan, while Iran, Iraq, Venezuela and Indonesia also follow</w:t>
      </w:r>
      <w:r w:rsidRPr="00A666D4">
        <w:rPr>
          <w:rStyle w:val="StyleUnderline"/>
        </w:rPr>
        <w:t xml:space="preserve"> this practice to varying degrees in their dealings with China</w:t>
      </w:r>
      <w:r w:rsidRPr="00A666D4">
        <w:rPr>
          <w:sz w:val="16"/>
        </w:rPr>
        <w:t xml:space="preserve"> and Russia.4 In September 2018 the chairman of the Iraqi-Iranian Chamber of Commerce, Yahya al-Ishaq, told the news agency Mehr that the two countries are now using their own national currencies as well as the euro in bilateral trade.5 </w:t>
      </w:r>
      <w:r w:rsidRPr="00A666D4">
        <w:rPr>
          <w:rStyle w:val="StyleUnderline"/>
        </w:rPr>
        <w:t xml:space="preserve">It is widely reported that </w:t>
      </w:r>
      <w:r w:rsidRPr="00A666D4">
        <w:rPr>
          <w:rStyle w:val="Emphasis"/>
        </w:rPr>
        <w:t>Saudi Arabia may be about to follow suit</w:t>
      </w:r>
      <w:r w:rsidRPr="00A666D4">
        <w:rPr>
          <w:rStyle w:val="StyleUnderline"/>
        </w:rPr>
        <w:t>, at least for Chinese purchases of oil</w:t>
      </w:r>
      <w:r w:rsidRPr="00A666D4">
        <w:rPr>
          <w:sz w:val="16"/>
        </w:rPr>
        <w:t xml:space="preserve">. This means that already </w:t>
      </w:r>
      <w:r w:rsidRPr="00A666D4">
        <w:rPr>
          <w:rStyle w:val="StyleUnderline"/>
        </w:rPr>
        <w:t xml:space="preserve">a significant proportion of the global oil market is being traded in Chinese yuan with </w:t>
      </w:r>
      <w:r w:rsidRPr="00A666D4">
        <w:rPr>
          <w:rStyle w:val="Emphasis"/>
        </w:rPr>
        <w:t>more to follow</w:t>
      </w:r>
      <w:r w:rsidRPr="00A666D4">
        <w:rPr>
          <w:sz w:val="16"/>
        </w:rPr>
        <w:t xml:space="preserve">. Of course these all represent bilateral trade deals; there is no suggestion as yet that the yuan is being utilized in multilateral trading arrangements, which would represent a stronger competitive threat for the dollar. China has emerged as a significant oil trader as it moves to occupy the center of the world manufacturing system. Fig. 1 reveals how China has risen in terms of manufacturing value-added to become prime manufacturing nation by 2010, having overtaken Germany in the year 2000, Japan in 2006 and the US in 2010.6 The next Figure 2 reveals the complementary development whereby </w:t>
      </w:r>
      <w:r w:rsidRPr="00A666D4">
        <w:rPr>
          <w:rStyle w:val="StyleUnderline"/>
        </w:rPr>
        <w:t xml:space="preserve">China has overtaken the US to become the world’s largest importer of oil as a single country.7 This makes </w:t>
      </w:r>
      <w:r w:rsidRPr="00A666D4">
        <w:rPr>
          <w:rStyle w:val="Emphasis"/>
        </w:rPr>
        <w:t>China’s targeting of the oil market as an arena for yuan-dollar competition of strategic significance.</w:t>
      </w:r>
      <w:r>
        <w:rPr>
          <w:rStyle w:val="Emphasis"/>
        </w:rPr>
        <w:t xml:space="preserve"> </w:t>
      </w:r>
      <w:r w:rsidRPr="00A666D4">
        <w:rPr>
          <w:sz w:val="16"/>
        </w:rPr>
        <w:t xml:space="preserve">[figured omitted] </w:t>
      </w:r>
      <w:r w:rsidRPr="00A666D4">
        <w:rPr>
          <w:rStyle w:val="StyleUnderline"/>
        </w:rPr>
        <w:t>As China’s significance in the global oil market grows, so its choice of oil suppliers correspondingly grows in significance</w:t>
      </w:r>
      <w:r w:rsidRPr="00A666D4">
        <w:rPr>
          <w:sz w:val="16"/>
        </w:rPr>
        <w:t xml:space="preserve">. Fig. 3 reveals that Russia has now become China’s largest supplier, displacing Saudi Arabia, while Angola, Iran, Iraq and Oman remain large suppliers.8 [figured omitted] </w:t>
      </w:r>
      <w:r w:rsidRPr="00A666D4">
        <w:rPr>
          <w:rStyle w:val="StyleUnderline"/>
        </w:rPr>
        <w:t>Russia</w:t>
      </w:r>
      <w:r w:rsidRPr="00A666D4">
        <w:rPr>
          <w:sz w:val="16"/>
        </w:rPr>
        <w:t>, which has emerged as China’s largest oil supplier, acc</w:t>
      </w:r>
      <w:r w:rsidRPr="00A666D4">
        <w:rPr>
          <w:rStyle w:val="StyleUnderline"/>
        </w:rPr>
        <w:t>epts Chinese RMB (the yuan) in payment. Iran is also reported to accept yuan in payment for oil – thus evading US sanctions</w:t>
      </w:r>
      <w:r w:rsidRPr="00A666D4">
        <w:rPr>
          <w:sz w:val="16"/>
        </w:rPr>
        <w:t xml:space="preserve"> that came into effect at the beginning of November this year. China in August was reported to be rejecting US proposals that it curb its imports of oil from Iran – and as noted above it received a six-month waiver of sanctions due to take effect at the beginning of November.9 </w:t>
      </w:r>
      <w:r w:rsidRPr="00A666D4">
        <w:rPr>
          <w:rStyle w:val="Emphasis"/>
        </w:rPr>
        <w:t>Angola</w:t>
      </w:r>
      <w:r w:rsidRPr="00A666D4">
        <w:rPr>
          <w:rStyle w:val="StyleUnderline"/>
        </w:rPr>
        <w:t xml:space="preserve"> is China’s third largest supplier – and it not only accepts yuan in payment for oil, but indeed it made the Chinese yuan its second currency in 2015, shifting firmly into China’s yuan-denominated circle of countries</w:t>
      </w:r>
      <w:r w:rsidRPr="00A666D4">
        <w:rPr>
          <w:sz w:val="16"/>
        </w:rPr>
        <w:t xml:space="preserve">.10 </w:t>
      </w:r>
      <w:r w:rsidRPr="00A666D4">
        <w:rPr>
          <w:rStyle w:val="Emphasis"/>
        </w:rPr>
        <w:t>Venezuela</w:t>
      </w:r>
      <w:r w:rsidRPr="00A666D4">
        <w:rPr>
          <w:rStyle w:val="StyleUnderline"/>
        </w:rPr>
        <w:t xml:space="preserve"> likewise counts itself as part of the yuan sphere, and has been</w:t>
      </w:r>
      <w:r w:rsidRPr="00A666D4">
        <w:rPr>
          <w:sz w:val="16"/>
        </w:rPr>
        <w:t xml:space="preserve"> accepting yuan in payment for oil supplies </w:t>
      </w:r>
      <w:r w:rsidRPr="00A666D4">
        <w:rPr>
          <w:rStyle w:val="StyleUnderline"/>
        </w:rPr>
        <w:t>since 2017</w:t>
      </w:r>
      <w:r w:rsidRPr="00A666D4">
        <w:rPr>
          <w:sz w:val="16"/>
        </w:rPr>
        <w:t>. These are all bilateral trading relations; they do not involve multilateral acceptance of the yuan, as yet. As these countries move into the yuan-denominated sphere, so the pressure on other countries (particularly Saudi Arabia) to accept the yuan for Chinese sales also rises – as its sales to China are sliding relative to those of other non-OPEC countries.</w:t>
      </w:r>
      <w:r w:rsidRPr="00A666D4">
        <w:rPr>
          <w:rStyle w:val="StyleUnderline"/>
        </w:rPr>
        <w:t xml:space="preserve">11 In this way, a </w:t>
      </w:r>
      <w:r w:rsidRPr="00A666D4">
        <w:rPr>
          <w:rStyle w:val="Emphasis"/>
        </w:rPr>
        <w:t>significant proportion of oil sales can be expected to be denominated in yuan</w:t>
      </w:r>
      <w:r w:rsidRPr="00A666D4">
        <w:rPr>
          <w:rStyle w:val="StyleUnderline"/>
        </w:rPr>
        <w:t xml:space="preserve"> rather than US dollars – possibly as early as the end of 2018</w:t>
      </w:r>
      <w:r w:rsidRPr="00A666D4">
        <w:rPr>
          <w:sz w:val="16"/>
        </w:rPr>
        <w:t>.12 These direct sales in yuan are likely to be stabilized by the launch of the oil futures contract on the Shanghai INE in March this year.</w:t>
      </w:r>
    </w:p>
    <w:p w14:paraId="3FC03BFA" w14:textId="77777777" w:rsidR="00B962FF" w:rsidRDefault="00B962FF" w:rsidP="00B962FF">
      <w:pPr>
        <w:pStyle w:val="Heading4"/>
      </w:pPr>
      <w:r>
        <w:t>Shanghai oil futures contract proves.</w:t>
      </w:r>
    </w:p>
    <w:p w14:paraId="4CC9B29F" w14:textId="77777777" w:rsidR="00B962FF" w:rsidRPr="002F1115" w:rsidRDefault="00B962FF" w:rsidP="00B962FF">
      <w:r w:rsidRPr="005048CC">
        <w:rPr>
          <w:rStyle w:val="Style13ptBold"/>
        </w:rPr>
        <w:t>Mathews &amp; Selden 18</w:t>
      </w:r>
      <w:r w:rsidRPr="009B1D05">
        <w:rPr>
          <w:sz w:val="16"/>
          <w:szCs w:val="16"/>
        </w:rPr>
        <w:t xml:space="preserve"> (John A. Mathews is Professor of Management, MGSM, Macquarie University, Australia, and formerly Eni Chair of Competitive Dynamics and Global Strategy at LUISS Guido Carli University in Rome. His research focuses on the competitive dynamics of international business, the evolution of technologies and their strategic management, and the rise of new high technology industries. His work has focused in recent years on the emergence of the ‘green economy’ and the transition to renewable energies, and the institutional changes needed to provide industrial capitalism with genuine long-term sustainability. He is the author of Strategizing, Disequilibrium, and Profit, Global Green Shift: When Ceres Meets Gaia published by Anthem Press and Greening of Capitalism: How Asia is Driving the Next Great Transformation published by Stanford University Press. Mark Selden is a Senior Research Associate in the East Asia Program, Cornell University. He is the editor of The Asia-Pacific Journal: Japan Focus. His research encompasses the modern and contemporary geopolitics, political economy and history of China, Japan and the Asia Pacific, ranging broadly across themes of war and revolution, inequality, development, environment, precarity, social movements, regional and world social change, and historical memory. He is the author or editor of more than thirty books including The Political Economy of Chinese Development and Chinese Society: Change, Conflict and Resistance. His home page is markselden.info/, 11-15-2018, "China: The Emergence of the Petroyuan and the Challenge to US Dollar Hegemony", The Asia-Pacific Journal | Volume 16 | Issue 22 | Number 3, https://apjjf.org/2018/22/Mathews.html, accessed 7-2-2019) ml</w:t>
      </w:r>
    </w:p>
    <w:p w14:paraId="70D65E91" w14:textId="77777777" w:rsidR="00B962FF" w:rsidRPr="002C574F" w:rsidRDefault="00B962FF" w:rsidP="00B962FF">
      <w:pPr>
        <w:rPr>
          <w:sz w:val="16"/>
        </w:rPr>
      </w:pPr>
      <w:r w:rsidRPr="00FF666D">
        <w:rPr>
          <w:rStyle w:val="Emphasis"/>
        </w:rPr>
        <w:t>The Shanghai oil futures contract</w:t>
      </w:r>
      <w:r>
        <w:rPr>
          <w:rStyle w:val="Emphasis"/>
        </w:rPr>
        <w:t xml:space="preserve"> </w:t>
      </w:r>
      <w:r w:rsidRPr="00FF666D">
        <w:rPr>
          <w:rStyle w:val="StyleUnderline"/>
        </w:rPr>
        <w:t>An oil futures contract</w:t>
      </w:r>
      <w:r w:rsidRPr="002C574F">
        <w:rPr>
          <w:sz w:val="16"/>
        </w:rPr>
        <w:t xml:space="preserve"> is a contract that sp</w:t>
      </w:r>
      <w:r w:rsidRPr="00FF666D">
        <w:rPr>
          <w:rStyle w:val="StyleUnderline"/>
        </w:rPr>
        <w:t>ecifies a future delivery of a standard quantity of oil, of a specified quality (or grade) at a specified price</w:t>
      </w:r>
      <w:r w:rsidRPr="002C574F">
        <w:rPr>
          <w:sz w:val="16"/>
        </w:rPr>
        <w:t xml:space="preserve">. Such a contract allows both sellers and buyers to hedge against future price movements, thus ensuring certainty and stability. </w:t>
      </w:r>
      <w:r w:rsidRPr="00FF666D">
        <w:rPr>
          <w:rStyle w:val="StyleUnderline"/>
        </w:rPr>
        <w:t>The futures market for oil is the bedrock of stability in the commodities markets, which underpin global industry and manufacturing</w:t>
      </w:r>
      <w:r w:rsidRPr="002C574F">
        <w:rPr>
          <w:sz w:val="16"/>
        </w:rPr>
        <w:t xml:space="preserve">.13 </w:t>
      </w:r>
      <w:r w:rsidRPr="00FF666D">
        <w:rPr>
          <w:rStyle w:val="StyleUnderline"/>
        </w:rPr>
        <w:t>The</w:t>
      </w:r>
      <w:r w:rsidRPr="002C574F">
        <w:rPr>
          <w:sz w:val="16"/>
        </w:rPr>
        <w:t xml:space="preserve"> oil futures </w:t>
      </w:r>
      <w:r w:rsidRPr="00FF666D">
        <w:rPr>
          <w:rStyle w:val="StyleUnderline"/>
        </w:rPr>
        <w:t>contracts are specified on the Shanghai International Energy exchange (INE) in terms of their date of issue and dates within which the oil must be supplied</w:t>
      </w:r>
      <w:r w:rsidRPr="002C574F">
        <w:rPr>
          <w:sz w:val="16"/>
        </w:rPr>
        <w:t xml:space="preserve">. For example the contract SC1811 specifies a listing date as 26 March 2018, an expiration date of 31 Oct 2018, and delivery dates ranging between 1 Nov 2018 and 7 November 2018, with a benchmark price of RMB 416 for the volume of oil specified in the contract. A second example would be the contract SC1812 (meaning the contract for December 2018), where the delivery dates range from 3 December to 7 December 2018, with benchmark price also set at RMB 416.14 </w:t>
      </w:r>
      <w:r w:rsidRPr="00FF666D">
        <w:rPr>
          <w:rStyle w:val="StyleUnderline"/>
        </w:rPr>
        <w:t xml:space="preserve">A recent article in the Wall Street Journal by Nathaniel Taplin indicates </w:t>
      </w:r>
      <w:r w:rsidRPr="00FF666D">
        <w:rPr>
          <w:rStyle w:val="Emphasis"/>
        </w:rPr>
        <w:t>how fast the Shanghai oil futures contracts are being accepted</w:t>
      </w:r>
      <w:r w:rsidRPr="00FF666D">
        <w:rPr>
          <w:rStyle w:val="StyleUnderline"/>
        </w:rPr>
        <w:t xml:space="preserve"> by the market</w:t>
      </w:r>
      <w:r w:rsidRPr="002C574F">
        <w:rPr>
          <w:sz w:val="16"/>
        </w:rPr>
        <w:t xml:space="preserve">. Quoting Thomson Reuters as source, Taplin notes that </w:t>
      </w:r>
      <w:r w:rsidRPr="00FF666D">
        <w:rPr>
          <w:rStyle w:val="StyleUnderline"/>
        </w:rPr>
        <w:t>by the end of July the Shanghai oil futures contract accounted for 14% of trades while the WTI contract traded in NY declined from 70% to 57% of trades over the same period</w:t>
      </w:r>
      <w:r w:rsidRPr="002C574F">
        <w:rPr>
          <w:sz w:val="16"/>
        </w:rPr>
        <w:t xml:space="preserve">.15 A more recent article published by Nikkei Asian Review reported that sales of Shanghai oil futures contracts </w:t>
      </w:r>
      <w:r w:rsidRPr="00FF666D">
        <w:rPr>
          <w:rStyle w:val="StyleUnderline"/>
        </w:rPr>
        <w:t>by the end of September had reached 16% of all contracts issued globally, while sales of WTI standard futures fell to 52% from 60% and those of Brent crude fell from 38% to 32</w:t>
      </w:r>
      <w:r w:rsidRPr="002C574F">
        <w:rPr>
          <w:sz w:val="16"/>
        </w:rPr>
        <w:t xml:space="preserve">%.16 An initial analysis of intra-day trading patterns indicates that the volume of trades and their volatility are in line with international experience. It is also significant that </w:t>
      </w:r>
      <w:r w:rsidRPr="00FF666D">
        <w:rPr>
          <w:rStyle w:val="StyleUnderline"/>
        </w:rPr>
        <w:t xml:space="preserve">the INE futures contract is </w:t>
      </w:r>
      <w:r w:rsidRPr="00FF666D">
        <w:rPr>
          <w:rStyle w:val="Emphasis"/>
        </w:rPr>
        <w:t>the first on Chinese commodity markets</w:t>
      </w:r>
      <w:r w:rsidRPr="00FF666D">
        <w:rPr>
          <w:rStyle w:val="StyleUnderline"/>
        </w:rPr>
        <w:t xml:space="preserve"> to be eligible for trading by foreign players</w:t>
      </w:r>
      <w:r w:rsidRPr="002C574F">
        <w:rPr>
          <w:sz w:val="16"/>
        </w:rPr>
        <w:t xml:space="preserve">, and indeed it remains open until the early hours of the morning in China to allow for ease of trading from New York and Chicago. The same analysis of intra-day trading detected evidence of significant US trading interest.17 </w:t>
      </w:r>
      <w:r w:rsidRPr="00FF666D">
        <w:rPr>
          <w:rStyle w:val="StyleUnderline"/>
        </w:rPr>
        <w:t>The launch of an oil futures contract</w:t>
      </w:r>
      <w:r w:rsidRPr="002C574F">
        <w:rPr>
          <w:sz w:val="16"/>
        </w:rPr>
        <w:t xml:space="preserve">, with full state backing as in this case, </w:t>
      </w:r>
      <w:r w:rsidRPr="00FF666D">
        <w:rPr>
          <w:rStyle w:val="StyleUnderline"/>
        </w:rPr>
        <w:t>is a</w:t>
      </w:r>
      <w:r w:rsidRPr="00FF666D">
        <w:rPr>
          <w:rStyle w:val="Emphasis"/>
        </w:rPr>
        <w:t xml:space="preserve"> rare and notable event</w:t>
      </w:r>
      <w:r w:rsidRPr="00FF666D">
        <w:rPr>
          <w:rStyle w:val="StyleUnderline"/>
        </w:rPr>
        <w:t>. China has waited for the best part of 25 years for this moment</w:t>
      </w:r>
      <w:r w:rsidRPr="002C574F">
        <w:rPr>
          <w:sz w:val="16"/>
        </w:rPr>
        <w:t xml:space="preserve"> – ever since it launched a failed attempt to use the RMB in oil trading in the early 1990s. This e</w:t>
      </w:r>
      <w:r w:rsidRPr="00FF666D">
        <w:rPr>
          <w:rStyle w:val="StyleUnderline"/>
        </w:rPr>
        <w:t>arly initiative</w:t>
      </w:r>
      <w:r w:rsidRPr="002C574F">
        <w:rPr>
          <w:sz w:val="16"/>
        </w:rPr>
        <w:t xml:space="preserve"> failed for lack of transparency and liquidity; it </w:t>
      </w:r>
      <w:r w:rsidRPr="00FF666D">
        <w:rPr>
          <w:rStyle w:val="StyleUnderline"/>
        </w:rPr>
        <w:t>was premature for China to attempt to challenge the US dollar hegemony</w:t>
      </w:r>
      <w:r w:rsidRPr="002C574F">
        <w:rPr>
          <w:sz w:val="16"/>
        </w:rPr>
        <w:t xml:space="preserve"> and its centrality in financial and trade (and particularly commodities trade) transactions. </w:t>
      </w:r>
      <w:r w:rsidRPr="00FF666D">
        <w:rPr>
          <w:rStyle w:val="Emphasis"/>
        </w:rPr>
        <w:t>This time around</w:t>
      </w:r>
      <w:r w:rsidRPr="00FF666D">
        <w:rPr>
          <w:rStyle w:val="StyleUnderline"/>
        </w:rPr>
        <w:t xml:space="preserve"> China has learnt from these early mis-steps</w:t>
      </w:r>
      <w:r w:rsidRPr="002C574F">
        <w:rPr>
          <w:sz w:val="16"/>
        </w:rPr>
        <w:t xml:space="preserve"> and from earlier failed initiatives by other powers – such as the attempt by Oman to launch a dollar-denominated oil futures contract from Dubai in 2007, which never attracted sufficient liquidity to claim more than a token presence in the oil trade market. </w:t>
      </w:r>
      <w:r w:rsidRPr="00FF666D">
        <w:rPr>
          <w:rStyle w:val="StyleUnderline"/>
        </w:rPr>
        <w:t xml:space="preserve">The other significant feature of the Shanghai oil futures contract is that </w:t>
      </w:r>
      <w:r w:rsidRPr="00FF666D">
        <w:rPr>
          <w:rStyle w:val="Emphasis"/>
        </w:rPr>
        <w:t>it builds on the prior launch by Beijing of a yuan-denominated gold futures market in Hong Kong</w:t>
      </w:r>
      <w:r w:rsidRPr="00FF666D">
        <w:rPr>
          <w:rStyle w:val="StyleUnderline"/>
        </w:rPr>
        <w:t xml:space="preserve"> in July 2017. This ensures that oil traders can, if they wish, exchange their yuan as secured on the oil markets for gold</w:t>
      </w:r>
      <w:r w:rsidRPr="002C574F">
        <w:rPr>
          <w:sz w:val="16"/>
        </w:rPr>
        <w:t xml:space="preserve">. It is also relevant that China has been an assiduous collector of the world’s gold over the past several years. Thus the gold convertibility of the yuan-based oil futures contract is ensured. Possible ramifications of the petroyuan While </w:t>
      </w:r>
      <w:r w:rsidRPr="00FF666D">
        <w:rPr>
          <w:rStyle w:val="StyleUnderline"/>
        </w:rPr>
        <w:t>the</w:t>
      </w:r>
      <w:r w:rsidRPr="002C574F">
        <w:rPr>
          <w:sz w:val="16"/>
        </w:rPr>
        <w:t xml:space="preserve"> launching of a </w:t>
      </w:r>
      <w:r w:rsidRPr="00FF666D">
        <w:rPr>
          <w:rStyle w:val="StyleUnderline"/>
        </w:rPr>
        <w:t>futures contract on the Shanghai INE</w:t>
      </w:r>
      <w:r w:rsidRPr="002C574F">
        <w:rPr>
          <w:sz w:val="16"/>
        </w:rPr>
        <w:t xml:space="preserve"> might be a small step for China, it </w:t>
      </w:r>
      <w:r w:rsidRPr="00FF666D">
        <w:rPr>
          <w:rStyle w:val="StyleUnderline"/>
        </w:rPr>
        <w:t xml:space="preserve">represents a </w:t>
      </w:r>
      <w:r w:rsidRPr="00FF666D">
        <w:rPr>
          <w:rStyle w:val="Emphasis"/>
        </w:rPr>
        <w:t>giant leap for the global trading system</w:t>
      </w:r>
      <w:r w:rsidRPr="002C574F">
        <w:rPr>
          <w:sz w:val="16"/>
        </w:rPr>
        <w:t xml:space="preserve">. The key to the success of this Chinese initiative is to provide liquidity and convertibility – both of which China has been careful to provide.18 </w:t>
      </w:r>
      <w:r w:rsidRPr="002C574F">
        <w:rPr>
          <w:rStyle w:val="StyleUnderline"/>
        </w:rPr>
        <w:t xml:space="preserve">Oil traders can hedge their purchases with the oil future contract, which is denominated not just in Chinese yuan but also in underlying grades of oil that reflect Chinese trading preferences. In this way the Shanghai crude oil futures contract promises to </w:t>
      </w:r>
      <w:r w:rsidRPr="002C574F">
        <w:rPr>
          <w:rStyle w:val="Emphasis"/>
        </w:rPr>
        <w:t>become a global benchmark</w:t>
      </w:r>
      <w:r w:rsidRPr="002C574F">
        <w:rPr>
          <w:rStyle w:val="StyleUnderline"/>
        </w:rPr>
        <w:t xml:space="preserve"> alongside the European standard in the form of Brent crude futures contract traded in London and the West Texas Intermediate (WTI) crude futures contract traded in New York</w:t>
      </w:r>
      <w:r w:rsidRPr="002C574F">
        <w:rPr>
          <w:sz w:val="16"/>
        </w:rPr>
        <w:t xml:space="preserve">. Of course, this promise is being buffeted by Trump trade sanctions, against both China and Iran and Russia, and this complicates the emergence of the petroyuan, possibly halting its rise or derailing it. </w:t>
      </w:r>
      <w:r w:rsidRPr="002C574F">
        <w:rPr>
          <w:rStyle w:val="StyleUnderline"/>
        </w:rPr>
        <w:t xml:space="preserve">The launch of the futures contract can be </w:t>
      </w:r>
      <w:r w:rsidRPr="002C574F">
        <w:rPr>
          <w:rStyle w:val="Emphasis"/>
        </w:rPr>
        <w:t>anticipated to widen the scope for yuan-denominated trading</w:t>
      </w:r>
      <w:r w:rsidRPr="002C574F">
        <w:rPr>
          <w:rStyle w:val="StyleUnderline"/>
        </w:rPr>
        <w:t>, both in oil and in other commodities</w:t>
      </w:r>
      <w:r w:rsidRPr="002C574F">
        <w:rPr>
          <w:sz w:val="16"/>
        </w:rPr>
        <w:t xml:space="preserve">. As </w:t>
      </w:r>
      <w:r w:rsidRPr="002C574F">
        <w:rPr>
          <w:rStyle w:val="StyleUnderline"/>
        </w:rPr>
        <w:t>more of China’s oil import bill comes to be priced in yuan, so foreign suppliers will have more yuan-denominated accounts with which they can purchase</w:t>
      </w:r>
      <w:r w:rsidRPr="002C574F">
        <w:rPr>
          <w:sz w:val="16"/>
        </w:rPr>
        <w:t xml:space="preserve"> both </w:t>
      </w:r>
      <w:r w:rsidRPr="002C574F">
        <w:rPr>
          <w:rStyle w:val="StyleUnderline"/>
        </w:rPr>
        <w:t>Chinese goods and</w:t>
      </w:r>
      <w:r w:rsidRPr="002C574F">
        <w:rPr>
          <w:sz w:val="16"/>
        </w:rPr>
        <w:t xml:space="preserve"> Chinese </w:t>
      </w:r>
      <w:r w:rsidRPr="002C574F">
        <w:rPr>
          <w:rStyle w:val="StyleUnderline"/>
        </w:rPr>
        <w:t>services</w:t>
      </w:r>
      <w:r w:rsidRPr="002C574F">
        <w:rPr>
          <w:sz w:val="16"/>
        </w:rPr>
        <w:t xml:space="preserve">, but </w:t>
      </w:r>
      <w:r w:rsidRPr="002C574F">
        <w:rPr>
          <w:rStyle w:val="StyleUnderline"/>
        </w:rPr>
        <w:t>also</w:t>
      </w:r>
      <w:r w:rsidRPr="002C574F">
        <w:rPr>
          <w:sz w:val="16"/>
        </w:rPr>
        <w:t xml:space="preserve"> Chinese </w:t>
      </w:r>
      <w:r w:rsidRPr="002C574F">
        <w:rPr>
          <w:rStyle w:val="StyleUnderline"/>
        </w:rPr>
        <w:t>government securities and bond</w:t>
      </w:r>
      <w:r w:rsidRPr="002C574F">
        <w:rPr>
          <w:sz w:val="16"/>
        </w:rPr>
        <w:t xml:space="preserve">s, thus </w:t>
      </w:r>
      <w:r w:rsidRPr="002C574F">
        <w:rPr>
          <w:rStyle w:val="Emphasis"/>
        </w:rPr>
        <w:t>strengthening the Chinese capital markets and promoting the internationalization of the yuan</w:t>
      </w:r>
      <w:r w:rsidRPr="002C574F">
        <w:rPr>
          <w:sz w:val="16"/>
        </w:rPr>
        <w:t xml:space="preserve"> </w:t>
      </w:r>
      <w:r w:rsidRPr="002C574F">
        <w:rPr>
          <w:rStyle w:val="StyleUnderline"/>
        </w:rPr>
        <w:t xml:space="preserve">– </w:t>
      </w:r>
      <w:r w:rsidRPr="002C574F">
        <w:rPr>
          <w:rStyle w:val="Emphasis"/>
        </w:rPr>
        <w:t>or at least the progressive de-dollarization</w:t>
      </w:r>
      <w:r w:rsidRPr="002C574F">
        <w:rPr>
          <w:rStyle w:val="StyleUnderline"/>
        </w:rPr>
        <w:t xml:space="preserve"> of the oil market</w:t>
      </w:r>
      <w:r w:rsidRPr="002C574F">
        <w:rPr>
          <w:sz w:val="16"/>
        </w:rPr>
        <w:t xml:space="preserve">. The launch of the futures contract means that </w:t>
      </w:r>
      <w:r w:rsidRPr="002C574F">
        <w:rPr>
          <w:rStyle w:val="StyleUnderline"/>
        </w:rPr>
        <w:t xml:space="preserve">countries selling oil to China will be accumulating billions of Chinese yuan which they will then be looking to recycle back to China through purchases of Chinese goods and technologies or purchases of Chinese government bonds, thus </w:t>
      </w:r>
      <w:r w:rsidRPr="002C574F">
        <w:rPr>
          <w:rStyle w:val="Emphasis"/>
        </w:rPr>
        <w:t>strengthening the yuan as an international reserve currency</w:t>
      </w:r>
      <w:r w:rsidRPr="002C574F">
        <w:rPr>
          <w:sz w:val="16"/>
        </w:rPr>
        <w:t xml:space="preserve">. It can be anticipated that </w:t>
      </w:r>
      <w:r w:rsidRPr="002C574F">
        <w:rPr>
          <w:rStyle w:val="StyleUnderline"/>
        </w:rPr>
        <w:t>this will lead other countries wishing to engage in yuan-denominated trade</w:t>
      </w:r>
      <w:r w:rsidRPr="002C574F">
        <w:rPr>
          <w:sz w:val="16"/>
        </w:rPr>
        <w:t xml:space="preserve">, and for other commodity markets after oil becoming subject to similar trends. In this way, </w:t>
      </w:r>
      <w:r w:rsidRPr="002C574F">
        <w:rPr>
          <w:rStyle w:val="StyleUnderline"/>
        </w:rPr>
        <w:t>the launch of the Shanghai futures oil contract and its acceptance by the market could actively contribute to the internationalization of the yuan, and the further rise of China in the global financial system</w:t>
      </w:r>
      <w:r w:rsidRPr="002C574F">
        <w:rPr>
          <w:sz w:val="16"/>
        </w:rPr>
        <w:t>. These are points brought out in the investors’ report issued by Union Bank of Switzerland (UBS) in April 2018, after the launch of the Shanghai oil futures contract.19</w:t>
      </w:r>
    </w:p>
    <w:p w14:paraId="6AF6D496" w14:textId="77777777" w:rsidR="00B962FF" w:rsidRDefault="00B962FF" w:rsidP="00B962FF">
      <w:pPr>
        <w:pStyle w:val="Heading4"/>
      </w:pPr>
      <w:r>
        <w:t>The yuan is following the same steps to global dominance that the dollar did.</w:t>
      </w:r>
    </w:p>
    <w:p w14:paraId="1A467EB2" w14:textId="77777777" w:rsidR="00B962FF" w:rsidRPr="00756290" w:rsidRDefault="00B962FF" w:rsidP="00B962FF">
      <w:r w:rsidRPr="005048CC">
        <w:rPr>
          <w:rStyle w:val="Style13ptBold"/>
        </w:rPr>
        <w:t>Mathews &amp; Selden 18</w:t>
      </w:r>
      <w:r w:rsidRPr="009B1D05">
        <w:rPr>
          <w:sz w:val="16"/>
          <w:szCs w:val="16"/>
        </w:rPr>
        <w:t xml:space="preserve"> (John A. Mathews is Professor of Management, MGSM, Macquarie University, Australia, and formerly Eni Chair of Competitive Dynamics and Global Strategy at LUISS Guido Carli University in Rome. His research focuses on the competitive dynamics of international business, the evolution of technologies and their strategic management, and the rise of new high technology industries. His work has focused in recent years on the emergence of the ‘green economy’ and the transition to renewable energies, and the institutional changes needed to provide industrial capitalism with genuine long-term sustainability. He is the author of Strategizing, Disequilibrium, and Profit, Global Green Shift: When Ceres Meets Gaia published by Anthem Press and Greening of Capitalism: How Asia is Driving the Next Great Transformation published by Stanford University Press. Mark Selden is a Senior Research Associate in the East Asia Program, Cornell University. He is the editor of The Asia-Pacific Journal: Japan Focus. His research encompasses the modern and contemporary geopolitics, political economy and history of China, Japan and the Asia Pacific, ranging broadly across themes of war and revolution, inequality, development, environment, precarity, social movements, regional and world social change, and historical memory. He is the author or editor of more than thirty books including The Political Economy of Chinese Development and Chinese Society: Change, Conflict and Resistance. His home page is markselden.info/, 11-15-2018, "China: The Emergence of the Petroyuan and the Challenge to US Dollar Hegemony", The Asia-Pacific Journal | Volume 16 | Issue 22 | Number 3, https://apjjf.org/2018/22/Mathews.html, accessed 7-2-2019) ml</w:t>
      </w:r>
    </w:p>
    <w:p w14:paraId="1D77446A" w14:textId="77777777" w:rsidR="00B962FF" w:rsidRPr="00426F98" w:rsidRDefault="00B962FF" w:rsidP="00B962FF">
      <w:pPr>
        <w:rPr>
          <w:sz w:val="16"/>
        </w:rPr>
      </w:pPr>
      <w:r w:rsidRPr="00426F98">
        <w:rPr>
          <w:sz w:val="16"/>
        </w:rPr>
        <w:t xml:space="preserve">The rise (and longevity) of the petrodollar </w:t>
      </w:r>
      <w:r w:rsidRPr="00426F98">
        <w:rPr>
          <w:rStyle w:val="StyleUnderline"/>
        </w:rPr>
        <w:t xml:space="preserve">The emergent strategy of pricing a new oil futures contract in yuan is a </w:t>
      </w:r>
      <w:r w:rsidRPr="00426F98">
        <w:rPr>
          <w:rStyle w:val="Emphasis"/>
        </w:rPr>
        <w:t>smart move by China in that it seeks to</w:t>
      </w:r>
      <w:r w:rsidRPr="00426F98">
        <w:rPr>
          <w:rStyle w:val="StyleUnderline"/>
        </w:rPr>
        <w:t xml:space="preserve"> </w:t>
      </w:r>
      <w:r w:rsidRPr="00426F98">
        <w:rPr>
          <w:rStyle w:val="Emphasis"/>
        </w:rPr>
        <w:t>recapitulate the steps that led the US dollar to its current position of dominance</w:t>
      </w:r>
      <w:r w:rsidRPr="00426F98">
        <w:rPr>
          <w:rStyle w:val="StyleUnderline"/>
        </w:rPr>
        <w:t xml:space="preserve"> in foreign currency markets</w:t>
      </w:r>
      <w:r w:rsidRPr="00426F98">
        <w:rPr>
          <w:sz w:val="16"/>
        </w:rPr>
        <w:t xml:space="preserve">. As outlined by scholars such as Barry Eichengreen and Eric Helleiner the US dollar rose to prominence quite rapidly in the early 20th century, and its position was consolidated at the Bretton Woods conference of 1944, designed to lay out the post-war financial order.20 At this conference the choice was between an international unit of account (the bancor, favoured by Keynes and Britain) and the US dollar tied to gold. The US won that debate, and the dollar remained tied to gold until the 1970s when enormous US balance of payments deficits put the dollar under great stress and countries started to insist on redeeming their dollar holdings in gold. This put a strain on US gold reserves until Nixon broke the dollar-gold nexus in 1971. It was only with the US-Saudi agreement of the early 1970s that Saudi oil sales would all be denominated in US dollars, in exchange for US guarantees to provide armaments and underwrite Saudi security, that the dollar came to occupy a genuinely central role in world commodities trade. The US was in the fortunate position following 1974 that it could pay the new high prices for oil (provoked by the OPEC cartel) in its own currency, while other countries making oil purchases would have to do so in dollars. These countries therefore faced the challenge of building their own dollar reserves, while excess dollars in the system (the so-called “petrodollars”) were recycled back to the US (as well as other markets) where they were used to buy US goods or to purchase US government securities (treasuries). This in turn increased demand for the securities and so reduced interest rates. These have been the factors that have underpinned US dollar hegemony for the past four decades following the 1974 US-Saudi agreement. The precise steps in this process that allowed the US dollar to continue its Bretton Woods dominance even after the severing of the dollar-gold link by Nixon in 1971 (“closing the gold window”) can be traced as follows. In 1975, the member states of the Organization of Petroleum Exporting Countries (OPEC) announced their decision to invoice oil sales to all customers in US dollars.21 This momentous decision had been foreshadowed by US-Saudi agreements, in particular the setting up of the US-Saudi Joint Commission on Economic Cooperation, in 1974. These agreements were followed up by a Saudi undertaking to recycle their US dollar earnings (petrodollars) in the purchase of US Treasury bills – making Saudi Arabia the largest holder of US government debt of any of the Gulf Cooperation Council (GCC) countries. As David Spiro argued in a celebrated study published in 1999, this was the real driver of the dollar’s continued hegemony, building on the fact that oil sales were to be invoiced in dollars.22 The Saudis were rewarded with prime coverage by the US security umbrella and sales of US military weapons. This basic understanding, that oil would be invoiced in US dollars by all OPEC states, for all customers, in return for coverage by the US security umbrella, endured for decades – and only started to unravel with the US invasion of Iraq in 2003 and subsequent turmoil and US wars and the establishment of military bases throughout the Middle East and Central Asia. </w:t>
      </w:r>
      <w:r w:rsidRPr="00D439BC">
        <w:rPr>
          <w:rStyle w:val="StyleUnderline"/>
        </w:rPr>
        <w:t xml:space="preserve">It was precisely the </w:t>
      </w:r>
      <w:r w:rsidRPr="00D439BC">
        <w:rPr>
          <w:rStyle w:val="Emphasis"/>
        </w:rPr>
        <w:t>absence of a Chinese strategy</w:t>
      </w:r>
      <w:r w:rsidRPr="00D439BC">
        <w:rPr>
          <w:rStyle w:val="StyleUnderline"/>
        </w:rPr>
        <w:t xml:space="preserve"> to internationalize the yuan (or rather de-dollarize the international system</w:t>
      </w:r>
      <w:r w:rsidRPr="00426F98">
        <w:rPr>
          <w:sz w:val="16"/>
        </w:rPr>
        <w:t xml:space="preserve"> pivoting on the oil trade) </w:t>
      </w:r>
      <w:r w:rsidRPr="00D439BC">
        <w:rPr>
          <w:rStyle w:val="StyleUnderline"/>
        </w:rPr>
        <w:t xml:space="preserve">via the medium of a revamped SDR system that had </w:t>
      </w:r>
      <w:r w:rsidRPr="00D439BC">
        <w:rPr>
          <w:rStyle w:val="Emphasis"/>
        </w:rPr>
        <w:t>earlier condemned the strategy to failure</w:t>
      </w:r>
      <w:r w:rsidRPr="00426F98">
        <w:rPr>
          <w:sz w:val="16"/>
        </w:rPr>
        <w:t xml:space="preserve">. Perhaps, as argued by Barry Eichengreen and Guangtao Xia, </w:t>
      </w:r>
      <w:r w:rsidRPr="00426F98">
        <w:rPr>
          <w:rStyle w:val="StyleUnderline"/>
        </w:rPr>
        <w:t>the revamping of SDRs as a strategy was utilized by reformers in China as a cover for liberalization of the financial system at home</w:t>
      </w:r>
      <w:r w:rsidRPr="00426F98">
        <w:rPr>
          <w:sz w:val="16"/>
        </w:rPr>
        <w:t xml:space="preserve">.23 But the more that China was forced to import oil, from the early years of the 21st century, the more the SDR-based strategy appeared unsustainable. </w:t>
      </w:r>
      <w:r w:rsidRPr="00426F98">
        <w:rPr>
          <w:rStyle w:val="StyleUnderline"/>
        </w:rPr>
        <w:t xml:space="preserve">As China emerged as the world’s largest oil importer in 2017, China’s leadership recognized </w:t>
      </w:r>
      <w:r w:rsidRPr="00426F98">
        <w:rPr>
          <w:rStyle w:val="Emphasis"/>
        </w:rPr>
        <w:t>the opportunity for its oil purchases to be conducted increasingly in yuan</w:t>
      </w:r>
      <w:r w:rsidRPr="00426F98">
        <w:rPr>
          <w:sz w:val="16"/>
        </w:rPr>
        <w:t xml:space="preserve">.24 </w:t>
      </w:r>
      <w:r w:rsidRPr="00426F98">
        <w:rPr>
          <w:rStyle w:val="StyleUnderline"/>
        </w:rPr>
        <w:t>This strategy</w:t>
      </w:r>
      <w:r w:rsidRPr="00426F98">
        <w:rPr>
          <w:sz w:val="16"/>
        </w:rPr>
        <w:t xml:space="preserve">, which was pursued behind closed doors and </w:t>
      </w:r>
      <w:r w:rsidRPr="00426F98">
        <w:rPr>
          <w:rStyle w:val="StyleUnderline"/>
        </w:rPr>
        <w:t xml:space="preserve">did not emerge into the open until 2018 with the launch of the Shanghai oil futures contract and direct purchases of oil in yuan by China from major suppliers like Russia, Angola and Iran, has now emerged as </w:t>
      </w:r>
      <w:r w:rsidRPr="00426F98">
        <w:rPr>
          <w:rStyle w:val="Emphasis"/>
        </w:rPr>
        <w:t>key to yuan internationalization</w:t>
      </w:r>
      <w:r w:rsidRPr="00426F98">
        <w:rPr>
          <w:rStyle w:val="StyleUnderline"/>
        </w:rPr>
        <w:t xml:space="preserve">. It represents </w:t>
      </w:r>
      <w:r w:rsidRPr="00426F98">
        <w:rPr>
          <w:rStyle w:val="Emphasis"/>
        </w:rPr>
        <w:t>a total departure from the failed strategy</w:t>
      </w:r>
      <w:r w:rsidRPr="00426F98">
        <w:rPr>
          <w:rStyle w:val="StyleUnderline"/>
        </w:rPr>
        <w:t xml:space="preserve"> of internationalization via SDRs, and indeed replicates the earlier strategy of the US to place the dollar at the center of the international financial system</w:t>
      </w:r>
      <w:r w:rsidRPr="00426F98">
        <w:rPr>
          <w:sz w:val="16"/>
        </w:rPr>
        <w:t xml:space="preserve">, because of its use in oil trading, </w:t>
      </w:r>
      <w:r w:rsidRPr="00426F98">
        <w:rPr>
          <w:rStyle w:val="Emphasis"/>
        </w:rPr>
        <w:t>updated to the 21st century</w:t>
      </w:r>
      <w:r w:rsidRPr="00426F98">
        <w:rPr>
          <w:sz w:val="16"/>
        </w:rPr>
        <w:t>.</w:t>
      </w:r>
    </w:p>
    <w:p w14:paraId="03885082" w14:textId="77777777" w:rsidR="00B962FF" w:rsidRDefault="00B962FF" w:rsidP="00B962FF">
      <w:pPr>
        <w:pStyle w:val="Heading4"/>
      </w:pPr>
      <w:r>
        <w:t>Even if the petroyuan isn’t achieved, de-dollarization is inevitable.</w:t>
      </w:r>
    </w:p>
    <w:p w14:paraId="1F852EF8" w14:textId="77777777" w:rsidR="00B962FF" w:rsidRPr="00482EDE" w:rsidRDefault="00B962FF" w:rsidP="00B962FF">
      <w:r w:rsidRPr="005048CC">
        <w:rPr>
          <w:rStyle w:val="Style13ptBold"/>
        </w:rPr>
        <w:t>Mathews &amp; Selden 18</w:t>
      </w:r>
      <w:r w:rsidRPr="009B1D05">
        <w:rPr>
          <w:sz w:val="16"/>
          <w:szCs w:val="16"/>
        </w:rPr>
        <w:t xml:space="preserve"> (John A. Mathews is Professor of Management, MGSM, Macquarie University, Australia, and formerly Eni Chair of Competitive Dynamics and Global Strategy at LUISS Guido Carli University in Rome. His research focuses on the competitive dynamics of international business, the evolution of technologies and their strategic management, and the rise of new high technology industries. His work has focused in recent years on the emergence of the ‘green economy’ and the transition to renewable energies, and the institutional changes needed to provide industrial capitalism with genuine long-term sustainability. He is the author of Strategizing, Disequilibrium, and Profit, Global Green Shift: When Ceres Meets Gaia published by Anthem Press and Greening of Capitalism: How Asia is Driving the Next Great Transformation published by Stanford University Press. Mark Selden is a Senior Research Associate in the East Asia Program, Cornell University. He is the editor of The Asia-Pacific Journal: Japan Focus. His research encompasses the modern and contemporary geopolitics, political economy and history of China, Japan and the Asia Pacific, ranging broadly across themes of war and revolution, inequality, development, environment, precarity, social movements, regional and world social change, and historical memory. He is the author or editor of more than thirty books including The Political Economy of Chinese Development and Chinese Society: Change, Conflict and Resistance. His home page is markselden.info/, 11-15-2018, "China: The Emergence of the Petroyuan and the Challenge to US Dollar Hegemony", The Asia-Pacific Journal | Volume 16 | Issue 22 | Number 3, https://apjjf.org/2018/22/Mathews.html, accessed 7-2-2019) ml</w:t>
      </w:r>
    </w:p>
    <w:p w14:paraId="5367AC38" w14:textId="77777777" w:rsidR="00B962FF" w:rsidRPr="00A84D43" w:rsidRDefault="00B962FF" w:rsidP="00B962FF">
      <w:pPr>
        <w:rPr>
          <w:rStyle w:val="Emphasis"/>
        </w:rPr>
      </w:pPr>
      <w:r w:rsidRPr="00A84D43">
        <w:rPr>
          <w:sz w:val="16"/>
        </w:rPr>
        <w:t>Internationalization of the yuan – or de-dollarization? Fo</w:t>
      </w:r>
      <w:r w:rsidRPr="00450831">
        <w:rPr>
          <w:rStyle w:val="StyleUnderline"/>
        </w:rPr>
        <w:t xml:space="preserve">r the past decade China has been pursuing a strategy for internationalization of the yuan involving greater reliance on the IMF’s </w:t>
      </w:r>
      <w:r w:rsidRPr="00A84D43">
        <w:rPr>
          <w:sz w:val="16"/>
        </w:rPr>
        <w:t>Special Drawing Rights (</w:t>
      </w:r>
      <w:r w:rsidRPr="00450831">
        <w:rPr>
          <w:rStyle w:val="StyleUnderline"/>
        </w:rPr>
        <w:t>SDRs) as an alternative international reserve currency</w:t>
      </w:r>
      <w:r w:rsidRPr="00A84D43">
        <w:rPr>
          <w:sz w:val="16"/>
        </w:rPr>
        <w:t xml:space="preserve">.25 The strategy was laid out in a famous essay published by People’s Bank of China governor, Zhou Xiaochuan, in 2009 (Zhou 2009). The idea was that with new allocations of SDRs to emerging industrial powers like China, the SDR could not only serve as a development tool but also as a means of international payment that would provide an alternative to the US dollar. This was in fact a long-standing policy position on the part of China, but in the wake of the 2008 global financial crisis an SDR-centered international financial system loomed as a particularly enticing prospect for China. Zhou’s 2009 essay galvanized these efforts, as he pointed to the evident weaknesses and inadequacies of the dollar-centered system (such as the impact of US deficits) and outlined the advantages of the SDR as an alternative means of international financial settlement. </w:t>
      </w:r>
      <w:r w:rsidRPr="00A84D43">
        <w:rPr>
          <w:rStyle w:val="StyleUnderline"/>
        </w:rPr>
        <w:t>Now the moves to introduce yuan-based trading in the oil markets, and</w:t>
      </w:r>
      <w:r w:rsidRPr="00A84D43">
        <w:rPr>
          <w:sz w:val="16"/>
        </w:rPr>
        <w:t xml:space="preserve"> possible further developments of yuan-based trade in </w:t>
      </w:r>
      <w:r w:rsidRPr="00A84D43">
        <w:rPr>
          <w:rStyle w:val="StyleUnderline"/>
        </w:rPr>
        <w:t xml:space="preserve">other commodity markets, means that </w:t>
      </w:r>
      <w:r w:rsidRPr="00A84D43">
        <w:rPr>
          <w:rStyle w:val="Emphasis"/>
        </w:rPr>
        <w:t>the US dollar faces unprecedented challenges to its hegemony</w:t>
      </w:r>
      <w:r w:rsidRPr="00A84D43">
        <w:rPr>
          <w:sz w:val="16"/>
        </w:rPr>
        <w:t xml:space="preserve"> and may in the near future no longer be seen as the anchor of the international monetary system. To paraphrase Eichengreen, </w:t>
      </w:r>
      <w:r w:rsidRPr="00A84D43">
        <w:rPr>
          <w:rStyle w:val="StyleUnderline"/>
        </w:rPr>
        <w:t>this could be interpreted as bringing to an end the “exorbitant privilege” enjoyed by the US on account of this dollar centrality</w:t>
      </w:r>
      <w:r w:rsidRPr="00A84D43">
        <w:rPr>
          <w:sz w:val="16"/>
        </w:rPr>
        <w:t xml:space="preserve"> in international trade. Rather than viewing China’s moves as focused on internationalizing the yuan, </w:t>
      </w:r>
      <w:r w:rsidRPr="00A84D43">
        <w:rPr>
          <w:rStyle w:val="StyleUnderline"/>
        </w:rPr>
        <w:t>it is</w:t>
      </w:r>
      <w:r w:rsidRPr="00A84D43">
        <w:rPr>
          <w:sz w:val="16"/>
        </w:rPr>
        <w:t xml:space="preserve"> probably </w:t>
      </w:r>
      <w:r w:rsidRPr="00A84D43">
        <w:rPr>
          <w:rStyle w:val="StyleUnderline"/>
        </w:rPr>
        <w:t xml:space="preserve">safer to view them more prosaically as aimed at </w:t>
      </w:r>
      <w:r w:rsidRPr="00A84D43">
        <w:rPr>
          <w:rStyle w:val="Emphasis"/>
        </w:rPr>
        <w:t>de-dollarization of the international system</w:t>
      </w:r>
      <w:r w:rsidRPr="00A84D43">
        <w:rPr>
          <w:rStyle w:val="StyleUnderline"/>
        </w:rPr>
        <w:t xml:space="preserve"> – a move long favoured by China</w:t>
      </w:r>
      <w:r w:rsidRPr="00A84D43">
        <w:rPr>
          <w:sz w:val="16"/>
        </w:rPr>
        <w:t xml:space="preserve">. </w:t>
      </w:r>
      <w:r w:rsidRPr="00A84D43">
        <w:rPr>
          <w:rStyle w:val="StyleUnderline"/>
        </w:rPr>
        <w:t xml:space="preserve">The oil market initiatives this time are </w:t>
      </w:r>
      <w:r w:rsidRPr="00A84D43">
        <w:rPr>
          <w:rStyle w:val="Emphasis"/>
        </w:rPr>
        <w:t>complemented and supported by other foreign policy initiatives</w:t>
      </w:r>
      <w:r w:rsidRPr="00A84D43">
        <w:rPr>
          <w:rStyle w:val="StyleUnderline"/>
        </w:rPr>
        <w:t>, particularly</w:t>
      </w:r>
      <w:r w:rsidRPr="00A84D43">
        <w:rPr>
          <w:sz w:val="16"/>
        </w:rPr>
        <w:t xml:space="preserve"> the creation of a yuan-centered trading and investment system via the </w:t>
      </w:r>
      <w:r w:rsidRPr="00A84D43">
        <w:rPr>
          <w:rStyle w:val="StyleUnderline"/>
        </w:rPr>
        <w:t>Belt and Road Initiative (BRI</w:t>
      </w:r>
      <w:r w:rsidRPr="00A84D43">
        <w:rPr>
          <w:sz w:val="16"/>
        </w:rPr>
        <w:t xml:space="preserve">). This initiative is widely viewed as one of the largest infrastructure investment projects ever launched – and as such promotes Chinese investment and financial institutions to play a more significant role on the international stage. An important Chinese aim for the BRI </w:t>
      </w:r>
      <w:r w:rsidRPr="00A84D43">
        <w:rPr>
          <w:rStyle w:val="StyleUnderline"/>
        </w:rPr>
        <w:t>as well as the associated financial institutions, the BRICS New Development Bank (NDB) (to some extent) and the Asia Infrastructure Investment Bank (AIIB)</w:t>
      </w:r>
      <w:r w:rsidRPr="00A84D43">
        <w:rPr>
          <w:sz w:val="16"/>
        </w:rPr>
        <w:t xml:space="preserve">, is to </w:t>
      </w:r>
      <w:r w:rsidRPr="00A84D43">
        <w:rPr>
          <w:rStyle w:val="StyleUnderline"/>
        </w:rPr>
        <w:t>promote the use of the Chinese currency (yuan</w:t>
      </w:r>
      <w:r w:rsidRPr="00A84D43">
        <w:rPr>
          <w:sz w:val="16"/>
        </w:rPr>
        <w:t xml:space="preserve">, or RMB) </w:t>
      </w:r>
      <w:r w:rsidRPr="00A84D43">
        <w:rPr>
          <w:rStyle w:val="StyleUnderline"/>
        </w:rPr>
        <w:t>as a vehicle of trade</w:t>
      </w:r>
      <w:r w:rsidRPr="00A84D43">
        <w:rPr>
          <w:sz w:val="16"/>
        </w:rPr>
        <w:t xml:space="preserve">. While it has long been a strategic goal of China to internationalize the yuan, until recently the trading volumes have worked against this, as did the limited convertibility of the RMB. Now with the BRI the conditions for internationalization are much more favorable. </w:t>
      </w:r>
      <w:r w:rsidRPr="00A84D43">
        <w:rPr>
          <w:rStyle w:val="StyleUnderline"/>
        </w:rPr>
        <w:t xml:space="preserve">The countries aligned with China through the BRI form a </w:t>
      </w:r>
      <w:r w:rsidRPr="00A84D43">
        <w:rPr>
          <w:rStyle w:val="Emphasis"/>
        </w:rPr>
        <w:t>significant monetary bloc</w:t>
      </w:r>
      <w:r w:rsidRPr="00A84D43">
        <w:rPr>
          <w:rStyle w:val="StyleUnderline"/>
        </w:rPr>
        <w:t>, and are already accepting the yuan as payment for commodities supplied to China, and as means of payment for goods supplied from China</w:t>
      </w:r>
      <w:r w:rsidRPr="00A84D43">
        <w:rPr>
          <w:sz w:val="16"/>
        </w:rPr>
        <w:t xml:space="preserve">. In Pakistan with its large China Pakistan Economic Corridor the yuan is already the dominant currency held by the central bank in its reserves. At the end of June 2018, the cumulative total of China’s commodity trade with countries aligned with the BRI reached the equivalent of US$5 trillion – with the yuan being the primary vehicle for this enormous trade volume.26 According to the HSBC, the BRI is likely to add an extra $2.5 trillion in new trade internationally each year.27 </w:t>
      </w:r>
      <w:r w:rsidRPr="00A84D43">
        <w:rPr>
          <w:rStyle w:val="StyleUnderline"/>
        </w:rPr>
        <w:t>BRI trade and investment</w:t>
      </w:r>
      <w:r w:rsidRPr="00A84D43">
        <w:rPr>
          <w:sz w:val="16"/>
        </w:rPr>
        <w:t xml:space="preserve"> conducted in yuan promises to promote not only Chinese economic growth and financial clout but also its geopolitical influence and soft power while </w:t>
      </w:r>
      <w:r w:rsidRPr="00A84D43">
        <w:rPr>
          <w:rStyle w:val="StyleUnderline"/>
        </w:rPr>
        <w:t>serv</w:t>
      </w:r>
      <w:r w:rsidRPr="00A84D43">
        <w:rPr>
          <w:sz w:val="16"/>
        </w:rPr>
        <w:t xml:space="preserve">ing </w:t>
      </w:r>
      <w:r w:rsidRPr="00A84D43">
        <w:rPr>
          <w:rStyle w:val="StyleUnderline"/>
        </w:rPr>
        <w:t>as a means for countries to evade US sanctions. Both Russia and Iran are selling oil to China and accepting payment in yuan</w:t>
      </w:r>
      <w:r w:rsidRPr="00A84D43">
        <w:rPr>
          <w:sz w:val="16"/>
        </w:rPr>
        <w:t xml:space="preserve">, as a response to (actual and potential) sanctions imposed on these countries by the US. They also have extensive imports from China as well as other reasons for seeking strengthened ties. </w:t>
      </w:r>
      <w:r w:rsidRPr="00A84D43">
        <w:rPr>
          <w:rStyle w:val="StyleUnderline"/>
        </w:rPr>
        <w:t>China also views the emergence of yuan-denominated oil contracts as a means for Chinese companies to buy oil and gas in their own currency, thereby avoiding exposure to foreign currency fluctuations</w:t>
      </w:r>
      <w:r w:rsidRPr="00A84D43">
        <w:rPr>
          <w:sz w:val="16"/>
        </w:rPr>
        <w:t xml:space="preserve">.28 Given that China is now the world’s largest oil importer as well as its leading trading and manufacturing nation, these initiatives frame the emergence of a multipolar world. Much discussion has focused on the prospects for the Euro as a currency to be traded in oil markets – so far a possibility not exploited or promoted with any vigour by the EU. But if pursued strongly the euro could well play the role of an alternative currency for invoicing of oil sales, and as such it has been explored by countries such as Iran as well as the countries of the Euroland.29 Central to this argument was the role that North Sea oil producers, Norway and the UK, could have played in such an eventuality. That opportunity has now passed. But the new contender is the yuan. While it is premature to see the yuan displacing the US dollar anytime soon, </w:t>
      </w:r>
      <w:r w:rsidRPr="00A84D43">
        <w:rPr>
          <w:rStyle w:val="StyleUnderline"/>
        </w:rPr>
        <w:t>the prospect of yuan trading in oil</w:t>
      </w:r>
      <w:r w:rsidRPr="00A84D43">
        <w:rPr>
          <w:sz w:val="16"/>
        </w:rPr>
        <w:t xml:space="preserve"> (and subsequently in other commodity markets) </w:t>
      </w:r>
      <w:r w:rsidRPr="00A84D43">
        <w:rPr>
          <w:rStyle w:val="StyleUnderline"/>
        </w:rPr>
        <w:t>appears to be off to a strong start</w:t>
      </w:r>
      <w:r w:rsidRPr="00A84D43">
        <w:rPr>
          <w:sz w:val="16"/>
        </w:rPr>
        <w:t xml:space="preserve">. There is the </w:t>
      </w:r>
      <w:r w:rsidRPr="00A84D43">
        <w:rPr>
          <w:rStyle w:val="StyleUnderline"/>
        </w:rPr>
        <w:t>oil futures contract</w:t>
      </w:r>
      <w:r w:rsidRPr="00A84D43">
        <w:rPr>
          <w:sz w:val="16"/>
        </w:rPr>
        <w:t xml:space="preserve"> now being </w:t>
      </w:r>
      <w:r w:rsidRPr="00A84D43">
        <w:rPr>
          <w:rStyle w:val="StyleUnderline"/>
        </w:rPr>
        <w:t>traded strongly</w:t>
      </w:r>
      <w:r w:rsidRPr="00A84D43">
        <w:rPr>
          <w:sz w:val="16"/>
        </w:rPr>
        <w:t xml:space="preserve"> on the INE </w:t>
      </w:r>
      <w:r w:rsidRPr="00A84D43">
        <w:rPr>
          <w:rStyle w:val="StyleUnderline"/>
        </w:rPr>
        <w:t>in Shangha</w:t>
      </w:r>
      <w:r w:rsidRPr="00A84D43">
        <w:rPr>
          <w:sz w:val="16"/>
        </w:rPr>
        <w:t xml:space="preserve">i. There is the </w:t>
      </w:r>
      <w:r w:rsidRPr="00A84D43">
        <w:rPr>
          <w:rStyle w:val="StyleUnderline"/>
        </w:rPr>
        <w:t>bilateral trading in oil</w:t>
      </w:r>
      <w:r w:rsidRPr="00A84D43">
        <w:rPr>
          <w:sz w:val="16"/>
        </w:rPr>
        <w:t xml:space="preserve"> between China and oil suppliers</w:t>
      </w:r>
      <w:r w:rsidRPr="00A84D43">
        <w:rPr>
          <w:rStyle w:val="StyleUnderline"/>
        </w:rPr>
        <w:t>, in yuan</w:t>
      </w:r>
      <w:r w:rsidRPr="00A84D43">
        <w:rPr>
          <w:sz w:val="16"/>
        </w:rPr>
        <w:t xml:space="preserve"> – where Russia, Iran and Venezuela are the lead countries so far. There is </w:t>
      </w:r>
      <w:r w:rsidRPr="00A84D43">
        <w:rPr>
          <w:rStyle w:val="StyleUnderline"/>
        </w:rPr>
        <w:t>the gold convertibility of the yuan-based oil futures contracts</w:t>
      </w:r>
      <w:r w:rsidRPr="00A84D43">
        <w:rPr>
          <w:sz w:val="16"/>
        </w:rPr>
        <w:t xml:space="preserve">. And there is the </w:t>
      </w:r>
      <w:r w:rsidRPr="00A84D43">
        <w:rPr>
          <w:rStyle w:val="StyleUnderline"/>
        </w:rPr>
        <w:t>grade-specification of the futures contract</w:t>
      </w:r>
      <w:r w:rsidRPr="00A84D43">
        <w:rPr>
          <w:sz w:val="16"/>
        </w:rPr>
        <w:t xml:space="preserve"> that is better aligned with Asian oil consumption patterns than the existing international standards, Brent crude and WTI. Against these positive signs there are the negatives that the introduction of the yuan-denominated oil contract is now complicated by the imposition of US sanctions against Iran and Russia and by wider trade sanctions imposed by the Trump administration against China. While these could have an unexpected effect in accelerating China’s move away from the US dollar in oil trades, they could also have a decidedly negative impact if China is induced to move away from Irani oil imports. Thus the outcome is likely to be the result of conflicting forces. One reading, whose plausibility is argued in this article, is that yuan-denominated oil trading is likely to become more significant, partially displacing US dollar oil trading in one market after another. On the other hand there is much momentum behind the incumbent hegemony of the US dollar and the practice of invoicing oil sales in dollars. What can be said is that </w:t>
      </w:r>
      <w:r w:rsidRPr="00A84D43">
        <w:rPr>
          <w:rStyle w:val="StyleUnderline"/>
        </w:rPr>
        <w:t xml:space="preserve">the </w:t>
      </w:r>
      <w:r w:rsidRPr="00A84D43">
        <w:rPr>
          <w:rStyle w:val="Emphasis"/>
        </w:rPr>
        <w:t>shift from a dollar-dominated world towards a multi-polar world order is now well underway.</w:t>
      </w:r>
    </w:p>
    <w:p w14:paraId="4B46CF2A" w14:textId="6F52E472" w:rsidR="00B962FF" w:rsidRDefault="00B962FF" w:rsidP="00B962FF">
      <w:pPr>
        <w:pStyle w:val="Heading3"/>
      </w:pPr>
      <w:r>
        <w:t>Link</w:t>
      </w:r>
    </w:p>
    <w:p w14:paraId="76864A88" w14:textId="77777777" w:rsidR="00B962FF" w:rsidRDefault="00B962FF" w:rsidP="00B962FF">
      <w:pPr>
        <w:pStyle w:val="Heading4"/>
      </w:pPr>
      <w:r>
        <w:t>ALL of this DA is fake.</w:t>
      </w:r>
    </w:p>
    <w:p w14:paraId="18E6402A" w14:textId="77777777" w:rsidR="00B962FF" w:rsidRPr="00565EB0" w:rsidRDefault="00B962FF" w:rsidP="00B962FF">
      <w:r w:rsidRPr="00565EB0">
        <w:rPr>
          <w:rStyle w:val="Style13ptBold"/>
        </w:rPr>
        <w:t>Bulloch 18</w:t>
      </w:r>
      <w:r w:rsidRPr="00F21C40">
        <w:rPr>
          <w:sz w:val="16"/>
          <w:szCs w:val="16"/>
        </w:rPr>
        <w:t xml:space="preserve"> (Douglas Bulloch, taught Masters students in International Relations Theory and International Politics at the London School of Economics, before moving to China in 2011, have a PhD in International Relations from the LSE, an MA in International Relations, and a BA in Economics and Middle Eastern History from SOAS in London, writing about the political economy of China since 2014 for CKGSB Knowledge, 4-26-2018, "Why The Petro-Dollar Is A Myth, And The Petro-Yuan Mere Fantasy", Forbes, https://www.forbes.com/sites/douglasbulloch/2018/04/26/the-petro-dollar-is-a-myth-the-petro-yuan-mere-fantasy/#30d582be6a14, accessed 7-2-2019) ml</w:t>
      </w:r>
    </w:p>
    <w:p w14:paraId="54384F5E" w14:textId="77777777" w:rsidR="00B962FF" w:rsidRPr="00F21C40" w:rsidRDefault="00B962FF" w:rsidP="00B962FF">
      <w:pPr>
        <w:rPr>
          <w:sz w:val="16"/>
        </w:rPr>
      </w:pPr>
      <w:r w:rsidRPr="00202D6B">
        <w:rPr>
          <w:rStyle w:val="StyleUnderline"/>
        </w:rPr>
        <w:t>China's recent introduction of yuan-denominated oil futures has attracted some fairly extensive press commentary</w:t>
      </w:r>
      <w:r w:rsidRPr="00F21C40">
        <w:rPr>
          <w:sz w:val="16"/>
        </w:rPr>
        <w:t xml:space="preserve">. Partly this is down to a habit of over-interpreting everything happening in China as just more evidence of their unstoppable rise to global superpower status, but it is also due to some profound misconceptions about the importance of oil as a commodity. It is widely thought, for example, that oil somehow underwrites the global financial system and guarantees the U.S. dollar's hegemonic status. </w:t>
      </w:r>
      <w:r w:rsidRPr="00202D6B">
        <w:rPr>
          <w:rStyle w:val="StyleUnderline"/>
        </w:rPr>
        <w:t>Inevitably, stories about the toppling of the "Petro-dollar"</w:t>
      </w:r>
      <w:r w:rsidRPr="00F21C40">
        <w:rPr>
          <w:sz w:val="16"/>
        </w:rPr>
        <w:t xml:space="preserve"> and the long yearned for rise of an alternative reserve currency, one not dependent on the whims of a capricious political elite in Washington, </w:t>
      </w:r>
      <w:r w:rsidRPr="00202D6B">
        <w:rPr>
          <w:rStyle w:val="StyleUnderline"/>
        </w:rPr>
        <w:t>have proliferated across the alter-net</w:t>
      </w:r>
      <w:r w:rsidRPr="00F21C40">
        <w:rPr>
          <w:sz w:val="16"/>
        </w:rPr>
        <w:t xml:space="preserve"> and on the state-backed media platforms of Russia and China. </w:t>
      </w:r>
      <w:r w:rsidRPr="00202D6B">
        <w:rPr>
          <w:rStyle w:val="StyleUnderline"/>
        </w:rPr>
        <w:t xml:space="preserve">But we should be clear: </w:t>
      </w:r>
      <w:r w:rsidRPr="00202D6B">
        <w:rPr>
          <w:rStyle w:val="Emphasis"/>
        </w:rPr>
        <w:t>the Petro-dollar does not exist</w:t>
      </w:r>
      <w:r w:rsidRPr="00202D6B">
        <w:rPr>
          <w:rStyle w:val="StyleUnderline"/>
        </w:rPr>
        <w:t xml:space="preserve">, and really hasn't done in any meaningful way since the 1970s, </w:t>
      </w:r>
      <w:r w:rsidRPr="00202D6B">
        <w:rPr>
          <w:rStyle w:val="Emphasis"/>
        </w:rPr>
        <w:t>therefore the "Petro-yuan" has no future</w:t>
      </w:r>
      <w:r w:rsidRPr="00F21C40">
        <w:rPr>
          <w:sz w:val="16"/>
        </w:rPr>
        <w:t xml:space="preserve">. This is not to say that oil will never be traded in yuan, that is likely, but it is to say that trading oil in yuan will not suddenly transform the currency into the global reserve many claim is inevitable. Origins Of The Petro-Dollar </w:t>
      </w:r>
      <w:r w:rsidRPr="003646F6">
        <w:rPr>
          <w:rStyle w:val="StyleUnderline"/>
        </w:rPr>
        <w:t xml:space="preserve">The </w:t>
      </w:r>
      <w:r w:rsidRPr="0073494F">
        <w:rPr>
          <w:rStyle w:val="Emphasis"/>
        </w:rPr>
        <w:t>myth of the Petro-dollar</w:t>
      </w:r>
      <w:r w:rsidRPr="003646F6">
        <w:rPr>
          <w:rStyle w:val="StyleUnderline"/>
        </w:rPr>
        <w:t xml:space="preserve"> comes from efforts in the 1970s to prevent the U.S. suffering severe negative effects in its balance of payments from rising oil prices</w:t>
      </w:r>
      <w:r w:rsidRPr="00F21C40">
        <w:rPr>
          <w:sz w:val="16"/>
        </w:rPr>
        <w:t xml:space="preserve">. Until the late 1960s the U.S. had been an oil-exporter, but by also being an oil consumer they had never sought to maximize the rent from oil production by driving prices upwards. OPEC countries, however, never had such qualms and when the opportunity arose as the U.S. became an importer, happily restrained supply to drive prices, and their own national incomes, higher. </w:t>
      </w:r>
      <w:r w:rsidRPr="0073494F">
        <w:rPr>
          <w:rStyle w:val="StyleUnderline"/>
        </w:rPr>
        <w:t>The U.S. was worried about the resultant trade deficit caused by suddenly having to pay vast amounts for necessary imports, and so secured the agreement of Saudi Arabia to only trade oil in U.S. dollars, meaning the U.S. could pay for oil in their own currency. Saudi Arabia</w:t>
      </w:r>
      <w:r w:rsidRPr="00F21C40">
        <w:rPr>
          <w:sz w:val="16"/>
        </w:rPr>
        <w:t>, for their part,</w:t>
      </w:r>
      <w:r w:rsidRPr="0073494F">
        <w:rPr>
          <w:rStyle w:val="StyleUnderline"/>
        </w:rPr>
        <w:t xml:space="preserve"> accumulated huge reserves of U.S. dollars, investing some of them back into the U.S. economy.</w:t>
      </w:r>
      <w:r>
        <w:rPr>
          <w:rStyle w:val="StyleUnderline"/>
        </w:rPr>
        <w:t xml:space="preserve"> </w:t>
      </w:r>
      <w:r w:rsidRPr="00F21C40">
        <w:rPr>
          <w:sz w:val="16"/>
        </w:rPr>
        <w:t xml:space="preserve">The enormous lake of U.S. dollars this created augmented the role of the dollar as the global reserve currency, being a highly liquid, easily-exchanged claim on the products, services and investment potential generated by the U.S. economy. But this was merely one step in the rise of the greenback as the global reserve. </w:t>
      </w:r>
      <w:r w:rsidRPr="00F21C40">
        <w:rPr>
          <w:rStyle w:val="StyleUnderline"/>
        </w:rPr>
        <w:t>The next step came when other economies–East Asia in particular–followed the lead of the oil producers and also built up huge reserves of U.S. dollars, all of which was made possible by the abandonment of the Bretton Woods fixed exchange rate system in the early 1970s</w:t>
      </w:r>
      <w:r w:rsidRPr="00F21C40">
        <w:rPr>
          <w:sz w:val="16"/>
        </w:rPr>
        <w:t>. This practice helped to keep exchange rates for exporters low, and kept a lid on inflation in the U.S., which suited everyone up to a point. Future Petro-Yuan? Bringing this up to date, it was a long time ago when the link between oil and the dollar mattered much at all beyond the financial returns of non-dollar based oil companies. Since the 1980s, the dollar has been consolidated as the global reserve currency because of the strength and dynamism of the U.S. economy, and oil exporters have demanded to be paid in U.S. dollars because that's the currency they prefer to hold on to. To do otherwise is to take on exchange risk</w:t>
      </w:r>
      <w:r w:rsidRPr="00F21C40">
        <w:rPr>
          <w:rStyle w:val="StyleUnderline"/>
        </w:rPr>
        <w:t>. Exporters can, and routinely do, accept payment in whatever exchange medium they wish -- tanks, planes and construction services -- but their central banks demand dollars for reasons entirely unconnected to oil</w:t>
      </w:r>
      <w:r w:rsidRPr="00F21C40">
        <w:rPr>
          <w:sz w:val="16"/>
        </w:rPr>
        <w:t xml:space="preserve">. Because the U.S. dollar is a hard currency, easily exchangeable, underwritten by the U.S. taxpayer, and founded upon decades of broadly consistent macro-economic policy management. </w:t>
      </w:r>
      <w:r w:rsidRPr="00F21C40">
        <w:rPr>
          <w:rStyle w:val="StyleUnderline"/>
        </w:rPr>
        <w:t xml:space="preserve">Those who believe that oil being traded in U.S. dollars gives the U.S. economy a unique advantage in the global economy have it </w:t>
      </w:r>
      <w:r w:rsidRPr="00F21C40">
        <w:rPr>
          <w:rStyle w:val="Emphasis"/>
        </w:rPr>
        <w:t>exactly the wrong way around</w:t>
      </w:r>
      <w:r w:rsidRPr="00F21C40">
        <w:rPr>
          <w:rStyle w:val="StyleUnderline"/>
        </w:rPr>
        <w:t>. The U.S. economy is the central economy in the global system because it is the most open, innovative, and productive economy in the world</w:t>
      </w:r>
      <w:r w:rsidRPr="00F21C40">
        <w:rPr>
          <w:sz w:val="16"/>
        </w:rPr>
        <w:t xml:space="preserve">, and because of this, the U.S. dollar is the most convenient, liquid and reliable medium of exchange. </w:t>
      </w:r>
      <w:r w:rsidRPr="00F21C40">
        <w:rPr>
          <w:rStyle w:val="StyleUnderline"/>
        </w:rPr>
        <w:t>One can imagine another currency challenging it at some point in the future, but only on the basis of the openness of its underlying economy, and the depth of the capital markets denominated in it. And if the euro can't do it yet, why does anyone imagine the yuan is up to the job?</w:t>
      </w:r>
      <w:r>
        <w:rPr>
          <w:rStyle w:val="StyleUnderline"/>
        </w:rPr>
        <w:t xml:space="preserve"> </w:t>
      </w:r>
      <w:r w:rsidRPr="00F21060">
        <w:rPr>
          <w:rStyle w:val="StyleUnderline"/>
        </w:rPr>
        <w:t>Furthermore, the U.S. dollar's position as the global reserve currency has been underwritten by Chinese economic policy. China has deliberately built up a huge pile of U</w:t>
      </w:r>
      <w:r w:rsidRPr="00F21060">
        <w:rPr>
          <w:rStyle w:val="Emphasis"/>
        </w:rPr>
        <w:t>.S. dollar-denominated reserves</w:t>
      </w:r>
      <w:r w:rsidRPr="00F21060">
        <w:rPr>
          <w:rStyle w:val="StyleUnderline"/>
        </w:rPr>
        <w:t xml:space="preserve"> which</w:t>
      </w:r>
      <w:r w:rsidRPr="00F21C40">
        <w:rPr>
          <w:sz w:val="16"/>
        </w:rPr>
        <w:t xml:space="preserve">, contrary to much press coverage and occasional threats of a big selloff from China, </w:t>
      </w:r>
      <w:r w:rsidRPr="00F21060">
        <w:rPr>
          <w:rStyle w:val="Emphasis"/>
        </w:rPr>
        <w:t>confirms rather than undermines the dollar's status</w:t>
      </w:r>
      <w:r w:rsidRPr="00F21C40">
        <w:rPr>
          <w:sz w:val="16"/>
        </w:rPr>
        <w:t>.</w:t>
      </w:r>
    </w:p>
    <w:p w14:paraId="0F49A743" w14:textId="77777777" w:rsidR="00B962FF" w:rsidRDefault="00B962FF" w:rsidP="00B962FF">
      <w:pPr>
        <w:pStyle w:val="Heading4"/>
      </w:pPr>
      <w:r>
        <w:t>China will force Saudi to adopt the petro-yuan.</w:t>
      </w:r>
    </w:p>
    <w:p w14:paraId="17A26E37" w14:textId="77777777" w:rsidR="00B962FF" w:rsidRPr="00187EEA" w:rsidRDefault="00B962FF" w:rsidP="00B962FF">
      <w:r w:rsidRPr="00187EEA">
        <w:rPr>
          <w:rStyle w:val="Style13ptBold"/>
        </w:rPr>
        <w:t>Meredith 17</w:t>
      </w:r>
      <w:r w:rsidRPr="00A619B5">
        <w:rPr>
          <w:sz w:val="16"/>
          <w:szCs w:val="16"/>
        </w:rPr>
        <w:t xml:space="preserve"> (Sam Meredith, citing Carl Weinberg, chief economist and managing director at High Frequency Economics, told CNBC, 10-11-2017, “China will ‘compel’ Saudi Arabia to trade oil in yuan — and that’s going to affect the US dollar”, CNBC, https://www.cnbc.com/2017/10/11/china-will-compel-saudi-arabia-to-trade-oil-in-yuan--and-thats-going-to-affect-the-us-dollar.html, accessed 7-2-2019) ml</w:t>
      </w:r>
    </w:p>
    <w:p w14:paraId="4D6AE249" w14:textId="77777777" w:rsidR="00B962FF" w:rsidRPr="00A619B5" w:rsidRDefault="00B962FF" w:rsidP="00B962FF">
      <w:pPr>
        <w:rPr>
          <w:rStyle w:val="Emphasis"/>
        </w:rPr>
      </w:pPr>
      <w:r w:rsidRPr="000F71DD">
        <w:rPr>
          <w:rStyle w:val="Emphasis"/>
        </w:rPr>
        <w:t>China will “compel” Saudi Arabia to trade oil</w:t>
      </w:r>
      <w:r w:rsidRPr="000F71DD">
        <w:rPr>
          <w:rStyle w:val="StyleUnderline"/>
        </w:rPr>
        <w:t xml:space="preserve"> in yuan and, when this happens, </w:t>
      </w:r>
      <w:r w:rsidRPr="000F71DD">
        <w:rPr>
          <w:rStyle w:val="Emphasis"/>
        </w:rPr>
        <w:t>the rest of the oil market will follow suit</w:t>
      </w:r>
      <w:r w:rsidRPr="000F71DD">
        <w:rPr>
          <w:rStyle w:val="StyleUnderline"/>
        </w:rPr>
        <w:t xml:space="preserve"> and abandon the U.S. dollar as the world’s reserve currency, a leading economist told CNBC</w:t>
      </w:r>
      <w:r w:rsidRPr="00A619B5">
        <w:rPr>
          <w:sz w:val="16"/>
        </w:rPr>
        <w:t xml:space="preserve"> on Monday. </w:t>
      </w:r>
      <w:r w:rsidRPr="000F71DD">
        <w:rPr>
          <w:rStyle w:val="StyleUnderline"/>
        </w:rPr>
        <w:t xml:space="preserve">Carl </w:t>
      </w:r>
      <w:r w:rsidRPr="000F71DD">
        <w:rPr>
          <w:rStyle w:val="Emphasis"/>
        </w:rPr>
        <w:t>Weinberg, chief economist and managing director at High Frequency Economics</w:t>
      </w:r>
      <w:r w:rsidRPr="000F71DD">
        <w:rPr>
          <w:rStyle w:val="StyleUnderline"/>
        </w:rPr>
        <w:t>, said Beijing stands to become the most dominant global player in oil demand</w:t>
      </w:r>
      <w:r w:rsidRPr="00A619B5">
        <w:rPr>
          <w:sz w:val="16"/>
        </w:rPr>
        <w:t xml:space="preserve"> since China usurped the U.S. as the “biggest oil importer on the planet.” Saudi Arabia has “to pay attention to this because even as much as </w:t>
      </w:r>
      <w:r w:rsidRPr="000F71DD">
        <w:rPr>
          <w:rStyle w:val="StyleUnderline"/>
        </w:rPr>
        <w:t>one or two years from now, Chinese demand will dwarf U.S. demand</w:t>
      </w:r>
      <w:r w:rsidRPr="00A619B5">
        <w:rPr>
          <w:sz w:val="16"/>
        </w:rPr>
        <w:t xml:space="preserve">,” Weinberg said. “I believe that </w:t>
      </w:r>
      <w:r w:rsidRPr="00A619B5">
        <w:rPr>
          <w:rStyle w:val="StyleUnderline"/>
        </w:rPr>
        <w:t>yuan pricing of oil is coming and as soon as the Saudis move to accept it — as the Chinese will compel them to do — then the rest of the oil market will move along with them</w:t>
      </w:r>
      <w:r w:rsidRPr="00A619B5">
        <w:rPr>
          <w:sz w:val="16"/>
        </w:rPr>
        <w:t xml:space="preserve">.” Crux of the petrodollar In recent years, several nations opposed to the dollar being the world’s reserve currency have progressively sought to try and abandon it. For instance, </w:t>
      </w:r>
      <w:r w:rsidRPr="00A619B5">
        <w:rPr>
          <w:rStyle w:val="Emphasis"/>
        </w:rPr>
        <w:t>Russia and China have sought to operate in a non-dollar environment</w:t>
      </w:r>
      <w:r w:rsidRPr="00A619B5">
        <w:rPr>
          <w:rStyle w:val="StyleUnderline"/>
        </w:rPr>
        <w:t xml:space="preserve"> when trading oil. Both countries have also increased their efforts to mine and acquire physical gold if, or perhaps when, the dollar collapses</w:t>
      </w:r>
      <w:r w:rsidRPr="00A619B5">
        <w:rPr>
          <w:sz w:val="16"/>
        </w:rPr>
        <w:t xml:space="preserve">. OPEC kingpin Saudi Arabia is at the crux of the petrodollar. Since a 1974 agreement between U.S. President Richard Nixon and Saudi King Faisal, Saudi Arabia has accepted payments for nearly all of its oil exports in dollars. </w:t>
      </w:r>
      <w:r w:rsidRPr="00A619B5">
        <w:rPr>
          <w:rStyle w:val="StyleUnderline"/>
        </w:rPr>
        <w:t>However, as China imports more and more oil from countries across the world, the idea of having to purchase that same oil in dollars has become increasingly irritable to Beijing.</w:t>
      </w:r>
      <w:r>
        <w:rPr>
          <w:rStyle w:val="StyleUnderline"/>
        </w:rPr>
        <w:t xml:space="preserve"> </w:t>
      </w:r>
      <w:r w:rsidRPr="00A619B5">
        <w:rPr>
          <w:rStyle w:val="StyleUnderline"/>
        </w:rPr>
        <w:t xml:space="preserve">In recent years, </w:t>
      </w:r>
      <w:r w:rsidRPr="00A619B5">
        <w:rPr>
          <w:rStyle w:val="Emphasis"/>
        </w:rPr>
        <w:t>China has sought to ratchet up the pressure on Saudi Arabia over the form of currency in which their oil trade is conducted</w:t>
      </w:r>
      <w:r w:rsidRPr="00A619B5">
        <w:rPr>
          <w:rStyle w:val="StyleUnderline"/>
        </w:rPr>
        <w:t>, with Riyadh now enjoying less and less oil purchases from Beijing.</w:t>
      </w:r>
      <w:r>
        <w:rPr>
          <w:rStyle w:val="StyleUnderline"/>
        </w:rPr>
        <w:t xml:space="preserve"> </w:t>
      </w:r>
      <w:r w:rsidRPr="00A619B5">
        <w:rPr>
          <w:sz w:val="16"/>
        </w:rPr>
        <w:t xml:space="preserve">What does it mean for the dollar? When asked what it could mean for the dollar should the oil market move oil trade out of the U.S. currency and into the yuan, Weinberg said </w:t>
      </w:r>
      <w:r w:rsidRPr="00A619B5">
        <w:rPr>
          <w:rStyle w:val="StyleUnderline"/>
        </w:rPr>
        <w:t>the world’s transaction currency would suffer “lesser demand for U.S. securities across the board.”</w:t>
      </w:r>
      <w:r>
        <w:rPr>
          <w:rStyle w:val="StyleUnderline"/>
        </w:rPr>
        <w:t xml:space="preserve"> </w:t>
      </w:r>
      <w:r w:rsidRPr="00A619B5">
        <w:rPr>
          <w:sz w:val="16"/>
        </w:rPr>
        <w:t>“</w:t>
      </w:r>
      <w:r w:rsidRPr="00A619B5">
        <w:rPr>
          <w:rStyle w:val="StyleUnderline"/>
        </w:rPr>
        <w:t>Moving oil trade out of dollars into yuan</w:t>
      </w:r>
      <w:r w:rsidRPr="00A619B5">
        <w:rPr>
          <w:sz w:val="16"/>
        </w:rPr>
        <w:t xml:space="preserve"> will take right now between $600 billion and $800 billion worth of transactions out of the dollar… (That) </w:t>
      </w:r>
      <w:r w:rsidRPr="00A619B5">
        <w:rPr>
          <w:rStyle w:val="StyleUnderline"/>
        </w:rPr>
        <w:t xml:space="preserve">means a stronger demand for things in China, whether it’s securities or whether it’s goods and services. </w:t>
      </w:r>
      <w:r w:rsidRPr="00A619B5">
        <w:rPr>
          <w:rStyle w:val="Emphasis"/>
        </w:rPr>
        <w:t>It is a growth plus for China and that’s why they want this to happen.”</w:t>
      </w:r>
    </w:p>
    <w:p w14:paraId="1877EE1A" w14:textId="5318195A" w:rsidR="00B962FF" w:rsidRDefault="00B962FF" w:rsidP="00B962FF">
      <w:pPr>
        <w:pStyle w:val="Heading3"/>
      </w:pPr>
      <w:r>
        <w:t xml:space="preserve">Internal Link </w:t>
      </w:r>
    </w:p>
    <w:p w14:paraId="4BF61E48" w14:textId="77777777" w:rsidR="00B962FF" w:rsidRDefault="00B962FF" w:rsidP="00B962FF">
      <w:pPr>
        <w:pStyle w:val="Heading4"/>
      </w:pPr>
      <w:r>
        <w:t>A petroyuan won’t kill dollar heg.</w:t>
      </w:r>
    </w:p>
    <w:p w14:paraId="3BF48AE5" w14:textId="77777777" w:rsidR="00B962FF" w:rsidRPr="00187EEA" w:rsidRDefault="00B962FF" w:rsidP="00B962FF">
      <w:r w:rsidRPr="00187EEA">
        <w:rPr>
          <w:rStyle w:val="Style13ptBold"/>
        </w:rPr>
        <w:t>Escobar 18</w:t>
      </w:r>
      <w:r w:rsidRPr="005C6272">
        <w:rPr>
          <w:sz w:val="16"/>
          <w:szCs w:val="16"/>
        </w:rPr>
        <w:t xml:space="preserve"> (Pepe Escobar, 3-28-2018, "China Taking The Long Road To Solve The Petro-Yuan Puzzle", Asia Times, https://www.asiatimes.com/2018/03/article/china-taking-long-road-solve-petro-yuan-puzzle/, accessed 7-2-2019) ml</w:t>
      </w:r>
    </w:p>
    <w:p w14:paraId="2F814BC2" w14:textId="77777777" w:rsidR="00B962FF" w:rsidRPr="0001158E" w:rsidRDefault="00B962FF" w:rsidP="00B962FF">
      <w:pPr>
        <w:rPr>
          <w:rStyle w:val="StyleUnderline"/>
        </w:rPr>
      </w:pPr>
      <w:r w:rsidRPr="0001158E">
        <w:rPr>
          <w:rStyle w:val="StyleUnderline"/>
        </w:rPr>
        <w:t>Few geoeconomic game-changers are more spectacular than yuan-denominated future crude oil contracts</w:t>
      </w:r>
      <w:r w:rsidRPr="005C6272">
        <w:rPr>
          <w:sz w:val="16"/>
        </w:rPr>
        <w:t xml:space="preserve"> – especially when set up by the largest importer of crude on the planet. And </w:t>
      </w:r>
      <w:r w:rsidRPr="0001158E">
        <w:rPr>
          <w:rStyle w:val="StyleUnderline"/>
        </w:rPr>
        <w:t>yet Beijing’s media strategy seems to have consisted in substantially play down the official launch of the petro-yuan</w:t>
      </w:r>
      <w:r w:rsidRPr="005C6272">
        <w:rPr>
          <w:sz w:val="16"/>
        </w:rPr>
        <w:t xml:space="preserve"> at the Shanghai International Energy Exchange. Still, some euphoria was in order. Brent Crude soared to $71 a barrel for the first time since 2015. West Texas Intermediate (WTI) reached the highest level in three years at $66.55 a barrel; then retreated to $65.53. </w:t>
      </w:r>
      <w:r w:rsidRPr="00423DAD">
        <w:rPr>
          <w:rStyle w:val="StyleUnderline"/>
        </w:rPr>
        <w:t xml:space="preserve">A series of petro-yuan “firsts” include the first time overseas investors are able to access a Chinese commodity market. </w:t>
      </w:r>
      <w:r w:rsidRPr="00423DAD">
        <w:rPr>
          <w:rStyle w:val="Emphasis"/>
        </w:rPr>
        <w:t>Significantly, US dollars will be accepted as deposit and for settlement</w:t>
      </w:r>
      <w:r w:rsidRPr="005C6272">
        <w:rPr>
          <w:sz w:val="16"/>
        </w:rPr>
        <w:t xml:space="preserve">. In the near future, a basket of currencies will also be accepted as deposit. </w:t>
      </w:r>
      <w:r w:rsidRPr="00423DAD">
        <w:rPr>
          <w:rStyle w:val="StyleUnderline"/>
        </w:rPr>
        <w:t xml:space="preserve">Does the launch of the petro-yuan represent the ultimate deathblow to the petrodollar – and the birth of a completely new set of rules? </w:t>
      </w:r>
      <w:r w:rsidRPr="00423DAD">
        <w:rPr>
          <w:rStyle w:val="Emphasis"/>
        </w:rPr>
        <w:t>Not so fast. That may take years</w:t>
      </w:r>
      <w:r w:rsidRPr="00423DAD">
        <w:rPr>
          <w:rStyle w:val="StyleUnderline"/>
        </w:rPr>
        <w:t xml:space="preserve">, </w:t>
      </w:r>
      <w:r w:rsidRPr="00423DAD">
        <w:rPr>
          <w:rStyle w:val="Emphasis"/>
        </w:rPr>
        <w:t>and</w:t>
      </w:r>
      <w:r w:rsidRPr="00423DAD">
        <w:rPr>
          <w:rStyle w:val="StyleUnderline"/>
        </w:rPr>
        <w:t xml:space="preserve"> </w:t>
      </w:r>
      <w:r w:rsidRPr="00423DAD">
        <w:rPr>
          <w:rStyle w:val="Emphasis"/>
        </w:rPr>
        <w:t>depends on many variables</w:t>
      </w:r>
      <w:r w:rsidRPr="00423DAD">
        <w:rPr>
          <w:rStyle w:val="StyleUnderline"/>
        </w:rPr>
        <w:t>, the most important of which will be China’s capacity</w:t>
      </w:r>
      <w:r w:rsidRPr="005C6272">
        <w:rPr>
          <w:sz w:val="16"/>
        </w:rPr>
        <w:t xml:space="preserve"> to bend, tweak and ultimately rule the global oil market. As the yuan progressively reaches full consolidation in trade settlement, the petro-yuan threat to the US dollar, inscribed in a complex, long-term process, will disseminate the Holy Grail: crude oil futures contracts priced in yuan fully convertible into gold. That means China’s vast array of trade partners will be able to convert yuan into gold without having to keep funds in Chinese assets or turn them into US dollars. </w:t>
      </w:r>
      <w:r w:rsidRPr="005C6272">
        <w:rPr>
          <w:rStyle w:val="StyleUnderline"/>
        </w:rPr>
        <w:t>Exporters facing the wrath of Washington, such as Russia, Iran or Venezuela, may then avoid US sanctions by trading oil in yuan convertible to gold</w:t>
      </w:r>
      <w:r w:rsidRPr="005C6272">
        <w:rPr>
          <w:sz w:val="16"/>
        </w:rPr>
        <w:t xml:space="preserve">. Iran and Venezuela, for instance, would have no problems redirecting tankers to China in order to sell directly in the Chinese market – if that’s what it takes. How to bypass the US dollar In the short- to medium-term the petro-yuan will surely boost the appeal of the Belt and Road Initiative (BRI), especially when it comes to the House of Saud. </w:t>
      </w:r>
      <w:r w:rsidRPr="005C6272">
        <w:rPr>
          <w:rStyle w:val="StyleUnderline"/>
        </w:rPr>
        <w:t>It’s</w:t>
      </w:r>
      <w:r w:rsidRPr="005C6272">
        <w:rPr>
          <w:sz w:val="16"/>
        </w:rPr>
        <w:t xml:space="preserve"> still </w:t>
      </w:r>
      <w:r w:rsidRPr="005C6272">
        <w:rPr>
          <w:rStyle w:val="StyleUnderline"/>
        </w:rPr>
        <w:t>unclear in what capacity Beijing will be part of the Aramco IPO, but that will be a decisive step towards the fateful historic moment when Beijing will tell</w:t>
      </w:r>
      <w:r w:rsidRPr="005C6272">
        <w:rPr>
          <w:sz w:val="16"/>
        </w:rPr>
        <w:t xml:space="preserve"> – or compel – </w:t>
      </w:r>
      <w:r w:rsidRPr="005C6272">
        <w:rPr>
          <w:rStyle w:val="StyleUnderline"/>
        </w:rPr>
        <w:t>Riyadh to start accepting payment for oil in yuan</w:t>
      </w:r>
      <w:r w:rsidRPr="005C6272">
        <w:rPr>
          <w:sz w:val="16"/>
        </w:rPr>
        <w:t xml:space="preserve">. </w:t>
      </w:r>
      <w:r w:rsidRPr="005C6272">
        <w:rPr>
          <w:rStyle w:val="Emphasis"/>
        </w:rPr>
        <w:t>Only then the petrodollar may be at serious risk</w:t>
      </w:r>
      <w:r w:rsidRPr="005C6272">
        <w:rPr>
          <w:rStyle w:val="StyleUnderline"/>
        </w:rPr>
        <w:t xml:space="preserve"> – along with the US dollar as the global reserve currency</w:t>
      </w:r>
      <w:r w:rsidRPr="005C6272">
        <w:rPr>
          <w:sz w:val="16"/>
        </w:rPr>
        <w:t xml:space="preserve">. I have stressed before how, at the 2017 BRICS summit, Russian President Vladimir Putin went no holds barred supporting the petro-yuan, specifically challenging the “unfairness” of the US dollar’s unipolar dominance. How to bypass the US dollar, as well as the petrodollar, has been discussed at BRICS summits for years now. Russia is now China’s largest crude oil supplier (1.32 million barrels a day last month, up 17.8% from a year earlier.) </w:t>
      </w:r>
      <w:r w:rsidRPr="005C6272">
        <w:rPr>
          <w:rStyle w:val="StyleUnderline"/>
        </w:rPr>
        <w:t>Moscow and Beijing have been forcefully bypassing the US dollar in bilateral trade</w:t>
      </w:r>
      <w:r w:rsidRPr="005C6272">
        <w:rPr>
          <w:sz w:val="16"/>
        </w:rPr>
        <w:t xml:space="preserve">. In October last year, China launched a payment system in both currencies – the yuan and the ruble. And that will apply to Russian oil bought by China. </w:t>
      </w:r>
      <w:r w:rsidRPr="005C6272">
        <w:rPr>
          <w:rStyle w:val="Emphasis"/>
        </w:rPr>
        <w:t>Still, the whole petrodollar edifice lies on OPEC</w:t>
      </w:r>
      <w:r w:rsidRPr="005C6272">
        <w:rPr>
          <w:rStyle w:val="StyleUnderline"/>
        </w:rPr>
        <w:t xml:space="preserve"> – and the House of Saud– pricing oil in US dollars; as everyone needs greenbacks to buy oil, everyone needs to buy (spiraling) US debt</w:t>
      </w:r>
      <w:r w:rsidRPr="005C6272">
        <w:rPr>
          <w:sz w:val="16"/>
        </w:rPr>
        <w:t xml:space="preserve">. Beijing is set to break the system – as long as it takes. </w:t>
      </w:r>
      <w:r w:rsidRPr="005C6272">
        <w:rPr>
          <w:rStyle w:val="StyleUnderline"/>
        </w:rPr>
        <w:t>The petro-yuan as it stands does not provide access to Chinese oil markets</w:t>
      </w:r>
      <w:r w:rsidRPr="005C6272">
        <w:rPr>
          <w:sz w:val="16"/>
        </w:rPr>
        <w:t xml:space="preserve">. It starts as a great deal especially for Chinese companies who need to buy oil but would rather avoid the oscillations of foreign exchange. </w:t>
      </w:r>
      <w:r w:rsidRPr="005C6272">
        <w:rPr>
          <w:rStyle w:val="Emphasis"/>
        </w:rPr>
        <w:t>Nothing changes for the rest of the US dollar-dominated commodity planet</w:t>
      </w:r>
      <w:r w:rsidRPr="005C6272">
        <w:rPr>
          <w:rStyle w:val="StyleUnderline"/>
        </w:rPr>
        <w:t xml:space="preserve"> – at least for now.</w:t>
      </w:r>
      <w:r>
        <w:rPr>
          <w:rStyle w:val="StyleUnderline"/>
        </w:rPr>
        <w:t xml:space="preserve"> </w:t>
      </w:r>
      <w:r w:rsidRPr="005C6272">
        <w:rPr>
          <w:sz w:val="16"/>
        </w:rPr>
        <w:t xml:space="preserve">The game will really start to change when other nations realize they have found a real credible alternative to the petrodollar, and switching to the yuan en masse will certainly spark a US dollar crisis. What the petro-yuan may be able to provoke in the short term is an acceleration of the next crises in treasuries and bond markets, which will inevitably spill out in the form of a crisis in global currency markets. That pan-Eurasian resource basket The game-changing aspect, for now, mostly has to do with the exquisite timing. </w:t>
      </w:r>
      <w:r w:rsidRPr="005C6272">
        <w:rPr>
          <w:rStyle w:val="StyleUnderline"/>
        </w:rPr>
        <w:t xml:space="preserve">Beijing has crafted an </w:t>
      </w:r>
      <w:r w:rsidRPr="005C6272">
        <w:rPr>
          <w:rStyle w:val="Emphasis"/>
        </w:rPr>
        <w:t>ultra-long-term plan</w:t>
      </w:r>
      <w:r w:rsidRPr="005C6272">
        <w:rPr>
          <w:rStyle w:val="StyleUnderline"/>
        </w:rPr>
        <w:t xml:space="preserve"> and yet chose to launch the petro-yuan smack in the middle of a period of sharp deterioration in trade relations with Washington</w:t>
      </w:r>
      <w:r w:rsidRPr="005C6272">
        <w:rPr>
          <w:sz w:val="16"/>
        </w:rPr>
        <w:t xml:space="preserve">. The answer to the geoeconomic riddle is bound to be The Golden Moment. Eventually gold will rise to a level where Beijing – by then totally in control over physical gold markets – feels ready to set a conversion rate. The – Arabian – ‘petro’ side of the petrodollar equation should have been replaced long ago by a priceless, captured pan-Eurasian resource basket. That was what Dick Cheney dreamed of – centering his dreams on the energy wealth of Central Asia and Russia. That did not happen. What we have instead is shrieking, manic Russophobia – more like a graphic indication of how precarious is the position of Western banking elites. On top of it, with the petro-yuan, China deploys the key weapon, incorporated into BRI, capable of accelerating the end of the unipolar moment. Yet </w:t>
      </w:r>
      <w:r w:rsidRPr="0001158E">
        <w:rPr>
          <w:rStyle w:val="StyleUnderline"/>
        </w:rPr>
        <w:t xml:space="preserve">this is just the initial step in an ultra-high-stakes game. One should keep </w:t>
      </w:r>
      <w:r w:rsidRPr="005C6272">
        <w:rPr>
          <w:sz w:val="16"/>
        </w:rPr>
        <w:t xml:space="preserve">one’s eyes </w:t>
      </w:r>
      <w:r w:rsidRPr="0001158E">
        <w:rPr>
          <w:rStyle w:val="StyleUnderline"/>
        </w:rPr>
        <w:t xml:space="preserve">firmly focused on the interpolations between trade connectivity and technological breakthroughs. </w:t>
      </w:r>
      <w:r w:rsidRPr="0001158E">
        <w:rPr>
          <w:rStyle w:val="Emphasis"/>
        </w:rPr>
        <w:t>The petrodollar may be in danger but is far from finished</w:t>
      </w:r>
      <w:r w:rsidRPr="0001158E">
        <w:rPr>
          <w:rStyle w:val="StyleUnderline"/>
        </w:rPr>
        <w:t>.</w:t>
      </w:r>
    </w:p>
    <w:p w14:paraId="4A8F27C0" w14:textId="77777777" w:rsidR="00B962FF" w:rsidRPr="00B962FF" w:rsidRDefault="00B962FF" w:rsidP="00B962FF"/>
    <w:p w14:paraId="735B0F00" w14:textId="4537DD48" w:rsidR="0081426F" w:rsidRDefault="0081426F" w:rsidP="0081426F">
      <w:pPr>
        <w:pStyle w:val="Heading1"/>
      </w:pPr>
      <w:r>
        <w:t xml:space="preserve">Russia DA </w:t>
      </w:r>
    </w:p>
    <w:p w14:paraId="0B30EB80" w14:textId="77777777" w:rsidR="00E04E87" w:rsidRPr="00E04E87" w:rsidRDefault="00E04E87" w:rsidP="00E04E87"/>
    <w:p w14:paraId="12364E12" w14:textId="37B23B03" w:rsidR="0081426F" w:rsidRDefault="0081426F" w:rsidP="0081426F">
      <w:pPr>
        <w:pStyle w:val="Heading2"/>
      </w:pPr>
      <w:r>
        <w:t xml:space="preserve">Affirmative </w:t>
      </w:r>
    </w:p>
    <w:p w14:paraId="4B8EA1EE" w14:textId="514F93D4" w:rsidR="0081426F" w:rsidRDefault="0081426F" w:rsidP="0081426F">
      <w:pPr>
        <w:pStyle w:val="Heading3"/>
      </w:pPr>
      <w:r>
        <w:t xml:space="preserve">Impact---Arctic </w:t>
      </w:r>
    </w:p>
    <w:p w14:paraId="5FC6DDFC" w14:textId="77777777" w:rsidR="0081426F" w:rsidRDefault="0081426F" w:rsidP="0081426F">
      <w:pPr>
        <w:pStyle w:val="Heading4"/>
      </w:pPr>
      <w:r>
        <w:t xml:space="preserve">Russia is not revisionist AND actively avoids military confrontation---numerous incentives </w:t>
      </w:r>
    </w:p>
    <w:p w14:paraId="6B3EFA2A" w14:textId="77777777" w:rsidR="0081426F" w:rsidRDefault="0081426F" w:rsidP="0081426F">
      <w:pPr>
        <w:rPr>
          <w:sz w:val="18"/>
          <w:szCs w:val="18"/>
        </w:rPr>
      </w:pPr>
      <w:r w:rsidRPr="004964CF">
        <w:rPr>
          <w:sz w:val="18"/>
          <w:szCs w:val="18"/>
        </w:rPr>
        <w:t xml:space="preserve">Alexander </w:t>
      </w:r>
      <w:r w:rsidRPr="004964CF">
        <w:rPr>
          <w:rStyle w:val="Style13ptBold"/>
        </w:rPr>
        <w:t>Sergunin 17</w:t>
      </w:r>
      <w:r w:rsidRPr="004964CF">
        <w:rPr>
          <w:sz w:val="18"/>
          <w:szCs w:val="18"/>
        </w:rPr>
        <w:t>. Doctor of Sciences in Political Institutes, Processes and Technologies</w:t>
      </w:r>
      <w:r w:rsidRPr="004964CF">
        <w:rPr>
          <w:sz w:val="18"/>
          <w:szCs w:val="18"/>
        </w:rPr>
        <w:br/>
        <w:t>Saint Petersburg State University. 2017. "Is Russia Going Hard or Soft in the Arctic?" The Wilson Quarterly. https://search-proquest-com.proxy.library.emory.edu/docview/1936514350/DB078912502D4171PQ/2?accountid=10747. accessed 6-24-2019//JDi</w:t>
      </w:r>
      <w:r>
        <w:rPr>
          <w:sz w:val="18"/>
          <w:szCs w:val="18"/>
        </w:rPr>
        <w:t xml:space="preserve"> </w:t>
      </w:r>
    </w:p>
    <w:p w14:paraId="6A10137E" w14:textId="77777777" w:rsidR="0081426F" w:rsidRPr="00E00D86" w:rsidRDefault="0081426F" w:rsidP="0081426F">
      <w:pPr>
        <w:rPr>
          <w:sz w:val="18"/>
          <w:szCs w:val="18"/>
        </w:rPr>
      </w:pPr>
      <w:r w:rsidRPr="00E00D86">
        <w:rPr>
          <w:sz w:val="18"/>
          <w:szCs w:val="18"/>
        </w:rPr>
        <w:t>*AZRF = Arctic Zone of the Russian Federation</w:t>
      </w:r>
    </w:p>
    <w:p w14:paraId="05C8BAE5" w14:textId="77777777" w:rsidR="0081426F" w:rsidRDefault="0081426F" w:rsidP="0081426F">
      <w:pPr>
        <w:rPr>
          <w:sz w:val="12"/>
        </w:rPr>
      </w:pPr>
      <w:r w:rsidRPr="004964CF">
        <w:rPr>
          <w:rStyle w:val="StyleUnderline"/>
        </w:rPr>
        <w:t>In contrast with the</w:t>
      </w:r>
      <w:r w:rsidRPr="00E00D86">
        <w:rPr>
          <w:sz w:val="12"/>
        </w:rPr>
        <w:t xml:space="preserve"> internationally </w:t>
      </w:r>
      <w:r w:rsidRPr="008E2614">
        <w:rPr>
          <w:rStyle w:val="Emphasis"/>
        </w:rPr>
        <w:t>widespread stereotype</w:t>
      </w:r>
      <w:r w:rsidRPr="004964CF">
        <w:rPr>
          <w:rStyle w:val="StyleUnderline"/>
        </w:rPr>
        <w:t xml:space="preserve"> of Russia as a revisionist power in the Arctic, Moscow's future actions</w:t>
      </w:r>
      <w:r w:rsidRPr="00E00D86">
        <w:rPr>
          <w:sz w:val="12"/>
        </w:rPr>
        <w:t xml:space="preserve"> in the region </w:t>
      </w:r>
      <w:r w:rsidRPr="004964CF">
        <w:rPr>
          <w:rStyle w:val="StyleUnderline"/>
        </w:rPr>
        <w:t>are</w:t>
      </w:r>
      <w:r w:rsidRPr="00E00D86">
        <w:rPr>
          <w:sz w:val="12"/>
        </w:rPr>
        <w:t xml:space="preserve"> more </w:t>
      </w:r>
      <w:r w:rsidRPr="004964CF">
        <w:rPr>
          <w:rStyle w:val="StyleUnderline"/>
        </w:rPr>
        <w:t>likely to be</w:t>
      </w:r>
      <w:r w:rsidRPr="00E00D86">
        <w:rPr>
          <w:sz w:val="12"/>
        </w:rPr>
        <w:t xml:space="preserve"> fairly </w:t>
      </w:r>
      <w:r w:rsidRPr="008E2614">
        <w:rPr>
          <w:rStyle w:val="Emphasis"/>
        </w:rPr>
        <w:t>pragmatic in nature</w:t>
      </w:r>
      <w:r w:rsidRPr="00E00D86">
        <w:rPr>
          <w:sz w:val="12"/>
        </w:rPr>
        <w:t xml:space="preserve">. Is Russia igniting a new arms race in the Far North or taking justifiable steps to defend its interests in a changing environment? The answer to that question depends greatly on whom you ask, where they are, and just how much they appreciate the range of issues that factor into Russia's Arctic policy. </w:t>
      </w:r>
      <w:r w:rsidRPr="00E00D86">
        <w:rPr>
          <w:rStyle w:val="StyleUnderline"/>
        </w:rPr>
        <w:t>In</w:t>
      </w:r>
      <w:r>
        <w:rPr>
          <w:rStyle w:val="StyleUnderline"/>
        </w:rPr>
        <w:t xml:space="preserve"> </w:t>
      </w:r>
      <w:r w:rsidRPr="00E00D86">
        <w:rPr>
          <w:rStyle w:val="StyleUnderline"/>
        </w:rPr>
        <w:t>the</w:t>
      </w:r>
      <w:r>
        <w:rPr>
          <w:rStyle w:val="StyleUnderline"/>
        </w:rPr>
        <w:t xml:space="preserve"> </w:t>
      </w:r>
      <w:r w:rsidRPr="00E00D86">
        <w:rPr>
          <w:rStyle w:val="StyleUnderline"/>
        </w:rPr>
        <w:t>West, some analysts believe</w:t>
      </w:r>
      <w:r w:rsidRPr="00E00D86">
        <w:rPr>
          <w:sz w:val="12"/>
        </w:rPr>
        <w:t xml:space="preserve"> that </w:t>
      </w:r>
      <w:r w:rsidRPr="00E00D86">
        <w:rPr>
          <w:rStyle w:val="StyleUnderline"/>
        </w:rPr>
        <w:t xml:space="preserve">Russia, due to </w:t>
      </w:r>
      <w:r w:rsidRPr="008E2614">
        <w:rPr>
          <w:rStyle w:val="Emphasis"/>
        </w:rPr>
        <w:t>economic weakness</w:t>
      </w:r>
      <w:r w:rsidRPr="00E00D86">
        <w:rPr>
          <w:rStyle w:val="StyleUnderline"/>
        </w:rPr>
        <w:t xml:space="preserve"> and </w:t>
      </w:r>
      <w:r w:rsidRPr="008E2614">
        <w:rPr>
          <w:rStyle w:val="Emphasis"/>
        </w:rPr>
        <w:t>technological backwardness</w:t>
      </w:r>
      <w:r w:rsidRPr="00E00D86">
        <w:rPr>
          <w:rStyle w:val="StyleUnderline"/>
        </w:rPr>
        <w:t>, tends to privilege coercive</w:t>
      </w:r>
      <w:r>
        <w:rPr>
          <w:rStyle w:val="StyleUnderline"/>
        </w:rPr>
        <w:t xml:space="preserve"> </w:t>
      </w:r>
      <w:r w:rsidRPr="00E00D86">
        <w:rPr>
          <w:rStyle w:val="StyleUnderline"/>
        </w:rPr>
        <w:t>military</w:t>
      </w:r>
      <w:r>
        <w:rPr>
          <w:rStyle w:val="StyleUnderline"/>
        </w:rPr>
        <w:t xml:space="preserve"> </w:t>
      </w:r>
      <w:r w:rsidRPr="00E00D86">
        <w:rPr>
          <w:rStyle w:val="StyleUnderline"/>
        </w:rPr>
        <w:t>instruments</w:t>
      </w:r>
      <w:r w:rsidRPr="00E00D86">
        <w:rPr>
          <w:sz w:val="12"/>
        </w:rPr>
        <w:t xml:space="preserve"> to protect its interests in the Far North. </w:t>
      </w:r>
      <w:r w:rsidRPr="00E00D86">
        <w:rPr>
          <w:rStyle w:val="StyleUnderline"/>
        </w:rPr>
        <w:t>Western mass media and</w:t>
      </w:r>
      <w:r w:rsidRPr="00E00D86">
        <w:rPr>
          <w:sz w:val="12"/>
        </w:rPr>
        <w:t xml:space="preserve">, to a lesser extent, </w:t>
      </w:r>
      <w:r w:rsidRPr="00E00D86">
        <w:rPr>
          <w:rStyle w:val="StyleUnderline"/>
        </w:rPr>
        <w:t>politicians portray</w:t>
      </w:r>
      <w:r w:rsidRPr="00E00D86">
        <w:rPr>
          <w:sz w:val="12"/>
        </w:rPr>
        <w:t xml:space="preserve"> the </w:t>
      </w:r>
      <w:r w:rsidRPr="008E2614">
        <w:rPr>
          <w:rStyle w:val="Emphasis"/>
        </w:rPr>
        <w:t>modernization</w:t>
      </w:r>
      <w:r w:rsidRPr="00E00D86">
        <w:rPr>
          <w:sz w:val="12"/>
        </w:rPr>
        <w:t xml:space="preserve"> programs </w:t>
      </w:r>
      <w:r w:rsidRPr="00E00D86">
        <w:rPr>
          <w:rStyle w:val="StyleUnderline"/>
        </w:rPr>
        <w:t>and changes</w:t>
      </w:r>
      <w:r>
        <w:rPr>
          <w:rStyle w:val="StyleUnderline"/>
        </w:rPr>
        <w:t xml:space="preserve"> </w:t>
      </w:r>
      <w:r w:rsidRPr="00E00D86">
        <w:rPr>
          <w:rStyle w:val="StyleUnderline"/>
        </w:rPr>
        <w:t>in</w:t>
      </w:r>
      <w:r w:rsidRPr="00E00D86">
        <w:rPr>
          <w:sz w:val="12"/>
        </w:rPr>
        <w:t xml:space="preserve"> Russia's </w:t>
      </w:r>
      <w:r w:rsidRPr="008E2614">
        <w:rPr>
          <w:rStyle w:val="Emphasis"/>
        </w:rPr>
        <w:t>military capabilities</w:t>
      </w:r>
      <w:r w:rsidRPr="00E00D86">
        <w:rPr>
          <w:sz w:val="12"/>
        </w:rPr>
        <w:t xml:space="preserve"> within its Arctic territories </w:t>
      </w:r>
      <w:r w:rsidRPr="00E00D86">
        <w:rPr>
          <w:rStyle w:val="StyleUnderline"/>
        </w:rPr>
        <w:t>as</w:t>
      </w:r>
      <w:r w:rsidRPr="00E00D86">
        <w:rPr>
          <w:sz w:val="12"/>
        </w:rPr>
        <w:t xml:space="preserve"> a </w:t>
      </w:r>
      <w:r w:rsidRPr="00E00D86">
        <w:rPr>
          <w:rStyle w:val="StyleUnderline"/>
        </w:rPr>
        <w:t xml:space="preserve">possibly </w:t>
      </w:r>
      <w:r w:rsidRPr="008E2614">
        <w:rPr>
          <w:rStyle w:val="Emphasis"/>
        </w:rPr>
        <w:t>game-changing</w:t>
      </w:r>
      <w:r w:rsidRPr="00E00D86">
        <w:rPr>
          <w:sz w:val="12"/>
        </w:rPr>
        <w:t xml:space="preserve"> buildup that increases the risk of conflict. They often trace the</w:t>
      </w:r>
      <w:r>
        <w:rPr>
          <w:sz w:val="12"/>
        </w:rPr>
        <w:t xml:space="preserve"> </w:t>
      </w:r>
      <w:r w:rsidRPr="00E00D86">
        <w:rPr>
          <w:sz w:val="12"/>
        </w:rPr>
        <w:t>start of their concerns to 2007, when Moscow resumed naval and air patrols</w:t>
      </w:r>
      <w:r>
        <w:rPr>
          <w:sz w:val="12"/>
        </w:rPr>
        <w:t xml:space="preserve"> </w:t>
      </w:r>
      <w:r w:rsidRPr="00E00D86">
        <w:rPr>
          <w:sz w:val="12"/>
        </w:rPr>
        <w:t>in</w:t>
      </w:r>
      <w:r>
        <w:rPr>
          <w:sz w:val="12"/>
        </w:rPr>
        <w:t xml:space="preserve"> </w:t>
      </w:r>
      <w:r w:rsidRPr="00E00D86">
        <w:rPr>
          <w:sz w:val="12"/>
        </w:rPr>
        <w:t>the</w:t>
      </w:r>
      <w:r>
        <w:rPr>
          <w:sz w:val="12"/>
        </w:rPr>
        <w:t xml:space="preserve"> </w:t>
      </w:r>
      <w:r w:rsidRPr="00E00D86">
        <w:rPr>
          <w:sz w:val="12"/>
        </w:rPr>
        <w:t>Arctic</w:t>
      </w:r>
      <w:r>
        <w:rPr>
          <w:sz w:val="12"/>
        </w:rPr>
        <w:t xml:space="preserve"> </w:t>
      </w:r>
      <w:r w:rsidRPr="00E00D86">
        <w:rPr>
          <w:sz w:val="12"/>
        </w:rPr>
        <w:t>and North Atlantic regions and planted</w:t>
      </w:r>
      <w:r>
        <w:rPr>
          <w:sz w:val="12"/>
        </w:rPr>
        <w:t xml:space="preserve"> </w:t>
      </w:r>
      <w:r w:rsidRPr="00E00D86">
        <w:rPr>
          <w:sz w:val="12"/>
        </w:rPr>
        <w:t>a</w:t>
      </w:r>
      <w:r>
        <w:rPr>
          <w:sz w:val="12"/>
        </w:rPr>
        <w:t xml:space="preserve"> </w:t>
      </w:r>
      <w:r w:rsidRPr="00E00D86">
        <w:rPr>
          <w:sz w:val="12"/>
        </w:rPr>
        <w:t>flag under</w:t>
      </w:r>
      <w:r>
        <w:rPr>
          <w:sz w:val="12"/>
        </w:rPr>
        <w:t xml:space="preserve"> </w:t>
      </w:r>
      <w:r w:rsidRPr="00E00D86">
        <w:rPr>
          <w:sz w:val="12"/>
        </w:rPr>
        <w:t>the</w:t>
      </w:r>
      <w:r>
        <w:rPr>
          <w:sz w:val="12"/>
        </w:rPr>
        <w:t xml:space="preserve"> </w:t>
      </w:r>
      <w:r w:rsidRPr="00E00D86">
        <w:rPr>
          <w:sz w:val="12"/>
        </w:rPr>
        <w:t>North Pole, staking</w:t>
      </w:r>
      <w:r>
        <w:rPr>
          <w:sz w:val="12"/>
        </w:rPr>
        <w:t xml:space="preserve"> </w:t>
      </w:r>
      <w:r w:rsidRPr="00E00D86">
        <w:rPr>
          <w:sz w:val="12"/>
        </w:rPr>
        <w:t>a</w:t>
      </w:r>
      <w:r>
        <w:rPr>
          <w:sz w:val="12"/>
        </w:rPr>
        <w:t xml:space="preserve"> </w:t>
      </w:r>
      <w:r w:rsidRPr="00E00D86">
        <w:rPr>
          <w:sz w:val="12"/>
        </w:rPr>
        <w:t>major land claim.</w:t>
      </w:r>
      <w:r>
        <w:rPr>
          <w:sz w:val="12"/>
        </w:rPr>
        <w:t xml:space="preserve"> </w:t>
      </w:r>
      <w:r w:rsidRPr="00E00D86">
        <w:rPr>
          <w:sz w:val="12"/>
        </w:rPr>
        <w:t>The</w:t>
      </w:r>
      <w:r>
        <w:rPr>
          <w:sz w:val="12"/>
        </w:rPr>
        <w:t xml:space="preserve"> </w:t>
      </w:r>
      <w:r w:rsidRPr="00E00D86">
        <w:rPr>
          <w:sz w:val="12"/>
        </w:rPr>
        <w:t>Ukraine crisis has only fed Western skepticism of</w:t>
      </w:r>
      <w:r>
        <w:rPr>
          <w:sz w:val="12"/>
        </w:rPr>
        <w:t xml:space="preserve"> </w:t>
      </w:r>
      <w:r w:rsidRPr="00E00D86">
        <w:rPr>
          <w:sz w:val="12"/>
        </w:rPr>
        <w:t>Russia's true aims.</w:t>
      </w:r>
      <w:r>
        <w:rPr>
          <w:sz w:val="12"/>
        </w:rPr>
        <w:t xml:space="preserve"> </w:t>
      </w:r>
      <w:r w:rsidRPr="00E00D86">
        <w:rPr>
          <w:sz w:val="12"/>
        </w:rPr>
        <w:t>Moscow insists that its intentions, as articulated</w:t>
      </w:r>
      <w:r>
        <w:rPr>
          <w:sz w:val="12"/>
        </w:rPr>
        <w:t xml:space="preserve"> </w:t>
      </w:r>
      <w:r w:rsidRPr="00E00D86">
        <w:rPr>
          <w:sz w:val="12"/>
        </w:rPr>
        <w:t>in</w:t>
      </w:r>
      <w:r>
        <w:rPr>
          <w:sz w:val="12"/>
        </w:rPr>
        <w:t xml:space="preserve"> </w:t>
      </w:r>
      <w:r w:rsidRPr="00E00D86">
        <w:rPr>
          <w:sz w:val="12"/>
        </w:rPr>
        <w:t>the</w:t>
      </w:r>
      <w:r>
        <w:rPr>
          <w:sz w:val="12"/>
        </w:rPr>
        <w:t xml:space="preserve"> </w:t>
      </w:r>
      <w:r w:rsidRPr="00E00D86">
        <w:rPr>
          <w:sz w:val="12"/>
        </w:rPr>
        <w:t>Arctic</w:t>
      </w:r>
      <w:r>
        <w:rPr>
          <w:sz w:val="12"/>
        </w:rPr>
        <w:t xml:space="preserve"> </w:t>
      </w:r>
      <w:r w:rsidRPr="00E00D86">
        <w:rPr>
          <w:sz w:val="12"/>
        </w:rPr>
        <w:t xml:space="preserve">doctrines of 2008 and 2013, are inward-focused or purely defensive, and aimed principally at the protection of the country's legitimate interests. Primary among those interests, it says, is the development of the Arctic Zone of the Russian Federation (AZRF), already a vital region for the national economy and one with great promise for further development in energy, mining, infrastructure, communications, and beyond. </w:t>
      </w:r>
      <w:r w:rsidRPr="00E00D86">
        <w:rPr>
          <w:rStyle w:val="StyleUnderline"/>
        </w:rPr>
        <w:t>The</w:t>
      </w:r>
      <w:r>
        <w:rPr>
          <w:rStyle w:val="StyleUnderline"/>
        </w:rPr>
        <w:t xml:space="preserve"> </w:t>
      </w:r>
      <w:r w:rsidRPr="00E00D86">
        <w:rPr>
          <w:rStyle w:val="StyleUnderline"/>
        </w:rPr>
        <w:t>Kremlin</w:t>
      </w:r>
      <w:r w:rsidRPr="00E00D86">
        <w:rPr>
          <w:sz w:val="12"/>
        </w:rPr>
        <w:t xml:space="preserve"> also </w:t>
      </w:r>
      <w:r w:rsidRPr="00E00D86">
        <w:rPr>
          <w:rStyle w:val="StyleUnderline"/>
        </w:rPr>
        <w:t>maintains</w:t>
      </w:r>
      <w:r w:rsidRPr="00E00D86">
        <w:rPr>
          <w:sz w:val="12"/>
        </w:rPr>
        <w:t xml:space="preserve"> that </w:t>
      </w:r>
      <w:r w:rsidRPr="00E00D86">
        <w:rPr>
          <w:rStyle w:val="StyleUnderline"/>
        </w:rPr>
        <w:t>it</w:t>
      </w:r>
      <w:r>
        <w:rPr>
          <w:rStyle w:val="StyleUnderline"/>
        </w:rPr>
        <w:t xml:space="preserve"> </w:t>
      </w:r>
      <w:r w:rsidRPr="00E00D86">
        <w:rPr>
          <w:rStyle w:val="StyleUnderline"/>
        </w:rPr>
        <w:t>is</w:t>
      </w:r>
      <w:r>
        <w:rPr>
          <w:rStyle w:val="StyleUnderline"/>
        </w:rPr>
        <w:t xml:space="preserve"> </w:t>
      </w:r>
      <w:r w:rsidRPr="00E00D86">
        <w:rPr>
          <w:rStyle w:val="StyleUnderline"/>
        </w:rPr>
        <w:t>not pursuing</w:t>
      </w:r>
      <w:r>
        <w:rPr>
          <w:rStyle w:val="StyleUnderline"/>
        </w:rPr>
        <w:t xml:space="preserve"> </w:t>
      </w:r>
      <w:r w:rsidRPr="00E00D86">
        <w:rPr>
          <w:rStyle w:val="StyleUnderline"/>
        </w:rPr>
        <w:t>a</w:t>
      </w:r>
      <w:r>
        <w:rPr>
          <w:rStyle w:val="StyleUnderline"/>
        </w:rPr>
        <w:t xml:space="preserve"> </w:t>
      </w:r>
      <w:r w:rsidRPr="00E00D86">
        <w:rPr>
          <w:rStyle w:val="StyleUnderline"/>
        </w:rPr>
        <w:t>revisionist</w:t>
      </w:r>
      <w:r>
        <w:rPr>
          <w:rStyle w:val="StyleUnderline"/>
        </w:rPr>
        <w:t xml:space="preserve"> </w:t>
      </w:r>
      <w:r w:rsidRPr="00E00D86">
        <w:rPr>
          <w:rStyle w:val="StyleUnderline"/>
        </w:rPr>
        <w:t>policy, but</w:t>
      </w:r>
      <w:r w:rsidRPr="00E00D86">
        <w:rPr>
          <w:sz w:val="12"/>
        </w:rPr>
        <w:t xml:space="preserve"> rather </w:t>
      </w:r>
      <w:r w:rsidRPr="00E00D86">
        <w:rPr>
          <w:rStyle w:val="StyleUnderline"/>
        </w:rPr>
        <w:t xml:space="preserve">wishes to </w:t>
      </w:r>
      <w:r w:rsidRPr="008E2614">
        <w:rPr>
          <w:rStyle w:val="Emphasis"/>
        </w:rPr>
        <w:t>resolve all disputes</w:t>
      </w:r>
      <w:r w:rsidRPr="00E00D86">
        <w:rPr>
          <w:sz w:val="12"/>
        </w:rPr>
        <w:t xml:space="preserve"> in the Arctic </w:t>
      </w:r>
      <w:r w:rsidRPr="00E00D86">
        <w:rPr>
          <w:rStyle w:val="StyleUnderline"/>
        </w:rPr>
        <w:t xml:space="preserve">by </w:t>
      </w:r>
      <w:r w:rsidRPr="008E2614">
        <w:rPr>
          <w:rStyle w:val="Emphasis"/>
        </w:rPr>
        <w:t>peaceful means</w:t>
      </w:r>
      <w:r w:rsidRPr="00E00D86">
        <w:rPr>
          <w:rStyle w:val="StyleUnderline"/>
        </w:rPr>
        <w:t xml:space="preserve">, relying on </w:t>
      </w:r>
      <w:r w:rsidRPr="008E2614">
        <w:rPr>
          <w:rStyle w:val="Emphasis"/>
        </w:rPr>
        <w:t>international law</w:t>
      </w:r>
      <w:r w:rsidRPr="00E00D86">
        <w:rPr>
          <w:rStyle w:val="StyleUnderline"/>
        </w:rPr>
        <w:t xml:space="preserve"> and </w:t>
      </w:r>
      <w:r w:rsidRPr="008E2614">
        <w:rPr>
          <w:rStyle w:val="Emphasis"/>
        </w:rPr>
        <w:t>organizations</w:t>
      </w:r>
      <w:r w:rsidRPr="00E00D86">
        <w:rPr>
          <w:sz w:val="12"/>
        </w:rPr>
        <w:t xml:space="preserve">. Military strategists generally insist that the country must be prepared for contemporary and emerging security issues, no aggression implied. Certain </w:t>
      </w:r>
      <w:r w:rsidRPr="00E00D86">
        <w:rPr>
          <w:rStyle w:val="StyleUnderline"/>
        </w:rPr>
        <w:t>Russian actions and activities</w:t>
      </w:r>
      <w:r w:rsidRPr="00E00D86">
        <w:rPr>
          <w:sz w:val="12"/>
        </w:rPr>
        <w:t xml:space="preserve"> in the Arctic </w:t>
      </w:r>
      <w:r w:rsidRPr="00E00D86">
        <w:rPr>
          <w:rStyle w:val="StyleUnderline"/>
        </w:rPr>
        <w:t>do support officials' stated determination to stick to</w:t>
      </w:r>
      <w:r>
        <w:rPr>
          <w:rStyle w:val="StyleUnderline"/>
        </w:rPr>
        <w:t xml:space="preserve"> </w:t>
      </w:r>
      <w:r w:rsidRPr="00E00D86">
        <w:rPr>
          <w:rStyle w:val="StyleUnderline"/>
        </w:rPr>
        <w:t>a</w:t>
      </w:r>
      <w:r>
        <w:rPr>
          <w:rStyle w:val="StyleUnderline"/>
        </w:rPr>
        <w:t xml:space="preserve"> </w:t>
      </w:r>
      <w:r w:rsidRPr="00E00D86">
        <w:rPr>
          <w:rStyle w:val="StyleUnderline"/>
        </w:rPr>
        <w:t>soft-power</w:t>
      </w:r>
      <w:r>
        <w:rPr>
          <w:rStyle w:val="StyleUnderline"/>
        </w:rPr>
        <w:t xml:space="preserve"> </w:t>
      </w:r>
      <w:r w:rsidRPr="00E00D86">
        <w:rPr>
          <w:rStyle w:val="StyleUnderline"/>
        </w:rPr>
        <w:t>approach,</w:t>
      </w:r>
      <w:r>
        <w:rPr>
          <w:rStyle w:val="StyleUnderline"/>
        </w:rPr>
        <w:t xml:space="preserve"> </w:t>
      </w:r>
      <w:r w:rsidRPr="00E00D86">
        <w:rPr>
          <w:rStyle w:val="StyleUnderline"/>
        </w:rPr>
        <w:t>in a</w:t>
      </w:r>
      <w:r>
        <w:rPr>
          <w:rStyle w:val="StyleUnderline"/>
        </w:rPr>
        <w:t xml:space="preserve"> </w:t>
      </w:r>
      <w:r w:rsidRPr="00E00D86">
        <w:rPr>
          <w:rStyle w:val="StyleUnderline"/>
        </w:rPr>
        <w:t xml:space="preserve">context of </w:t>
      </w:r>
      <w:r w:rsidRPr="008E2614">
        <w:rPr>
          <w:rStyle w:val="Emphasis"/>
        </w:rPr>
        <w:t>dialogue and diplomacy</w:t>
      </w:r>
      <w:r w:rsidRPr="00E00D86">
        <w:rPr>
          <w:sz w:val="12"/>
        </w:rPr>
        <w:t xml:space="preserve">. At the same time, the cold, hard facts of increasing military assets in the Russian Arctic suggest that the government is making sure it is well prepared to flex its northern muscle. </w:t>
      </w:r>
      <w:r w:rsidRPr="00E00D86">
        <w:rPr>
          <w:rStyle w:val="StyleUnderline"/>
        </w:rPr>
        <w:t>When</w:t>
      </w:r>
      <w:r>
        <w:rPr>
          <w:rStyle w:val="StyleUnderline"/>
        </w:rPr>
        <w:t xml:space="preserve"> </w:t>
      </w:r>
      <w:r w:rsidRPr="00E00D86">
        <w:rPr>
          <w:rStyle w:val="StyleUnderline"/>
        </w:rPr>
        <w:t>the</w:t>
      </w:r>
      <w:r>
        <w:rPr>
          <w:rStyle w:val="StyleUnderline"/>
        </w:rPr>
        <w:t xml:space="preserve"> </w:t>
      </w:r>
      <w:r w:rsidRPr="00E00D86">
        <w:rPr>
          <w:rStyle w:val="StyleUnderline"/>
        </w:rPr>
        <w:t>balance sheet</w:t>
      </w:r>
      <w:r>
        <w:rPr>
          <w:rStyle w:val="StyleUnderline"/>
        </w:rPr>
        <w:t xml:space="preserve"> </w:t>
      </w:r>
      <w:r w:rsidRPr="00E00D86">
        <w:rPr>
          <w:rStyle w:val="StyleUnderline"/>
        </w:rPr>
        <w:t>is</w:t>
      </w:r>
      <w:r>
        <w:rPr>
          <w:rStyle w:val="StyleUnderline"/>
        </w:rPr>
        <w:t xml:space="preserve"> </w:t>
      </w:r>
      <w:r w:rsidRPr="00E00D86">
        <w:rPr>
          <w:rStyle w:val="StyleUnderline"/>
        </w:rPr>
        <w:t>tallied, there are grounds to believe</w:t>
      </w:r>
      <w:r w:rsidRPr="00E00D86">
        <w:rPr>
          <w:sz w:val="12"/>
        </w:rPr>
        <w:t xml:space="preserve"> that </w:t>
      </w:r>
      <w:r w:rsidRPr="00E00D86">
        <w:rPr>
          <w:rStyle w:val="StyleUnderline"/>
        </w:rPr>
        <w:t>Moscow will pursue</w:t>
      </w:r>
      <w:r w:rsidRPr="00E00D86">
        <w:rPr>
          <w:sz w:val="12"/>
        </w:rPr>
        <w:t xml:space="preserve"> fairly </w:t>
      </w:r>
      <w:r w:rsidRPr="00E00D86">
        <w:rPr>
          <w:rStyle w:val="StyleUnderline"/>
        </w:rPr>
        <w:t>pragmatic and responsible policies</w:t>
      </w:r>
      <w:r>
        <w:rPr>
          <w:sz w:val="12"/>
        </w:rPr>
        <w:t xml:space="preserve"> </w:t>
      </w:r>
      <w:r w:rsidRPr="00E00D86">
        <w:rPr>
          <w:sz w:val="12"/>
        </w:rPr>
        <w:t>in</w:t>
      </w:r>
      <w:r>
        <w:rPr>
          <w:sz w:val="12"/>
        </w:rPr>
        <w:t xml:space="preserve"> </w:t>
      </w:r>
      <w:r w:rsidRPr="00E00D86">
        <w:rPr>
          <w:sz w:val="12"/>
        </w:rPr>
        <w:t>the</w:t>
      </w:r>
      <w:r>
        <w:rPr>
          <w:sz w:val="12"/>
        </w:rPr>
        <w:t xml:space="preserve"> </w:t>
      </w:r>
      <w:r w:rsidRPr="00E00D86">
        <w:rPr>
          <w:sz w:val="12"/>
        </w:rPr>
        <w:t>region for</w:t>
      </w:r>
      <w:r>
        <w:rPr>
          <w:sz w:val="12"/>
        </w:rPr>
        <w:t xml:space="preserve"> </w:t>
      </w:r>
      <w:r w:rsidRPr="00E00D86">
        <w:rPr>
          <w:sz w:val="12"/>
        </w:rPr>
        <w:t>the</w:t>
      </w:r>
      <w:r>
        <w:rPr>
          <w:sz w:val="12"/>
        </w:rPr>
        <w:t xml:space="preserve"> </w:t>
      </w:r>
      <w:r w:rsidRPr="00E00D86">
        <w:rPr>
          <w:sz w:val="12"/>
        </w:rPr>
        <w:t>foreseeable future.</w:t>
      </w:r>
      <w:r>
        <w:rPr>
          <w:sz w:val="12"/>
        </w:rPr>
        <w:t xml:space="preserve"> </w:t>
      </w:r>
      <w:r w:rsidRPr="00E00D86">
        <w:rPr>
          <w:sz w:val="12"/>
        </w:rPr>
        <w:t>Russia's</w:t>
      </w:r>
      <w:r>
        <w:rPr>
          <w:sz w:val="12"/>
        </w:rPr>
        <w:t xml:space="preserve"> </w:t>
      </w:r>
      <w:r w:rsidRPr="00E00D86">
        <w:rPr>
          <w:sz w:val="12"/>
        </w:rPr>
        <w:t>Arctic</w:t>
      </w:r>
      <w:r>
        <w:rPr>
          <w:sz w:val="12"/>
        </w:rPr>
        <w:t xml:space="preserve"> </w:t>
      </w:r>
      <w:r w:rsidRPr="00E00D86">
        <w:rPr>
          <w:sz w:val="12"/>
        </w:rPr>
        <w:t xml:space="preserve">Economy Between the collapse of the Soviet Union and the early 2000s, the Kremlin paid little attention to the North. The end of the Cold War meant that the region was no longer a zone of possible confrontation with NATO and the U.S. In the Yeltsin era, the economic potential of the region was underestimated, and Russia's northern reaches were perceived by the federal government as aburdensome source of socio-economic problems. Almost abandoned by Moscow, these areas had to rely on themselves (or foreign assistance) for survival. Things began to slowly change when the general socio-economic situation in Russia improved, and the Putin government, with its ambitious agenda of national revival, came to power. Today, </w:t>
      </w:r>
      <w:r w:rsidRPr="00E00D86">
        <w:rPr>
          <w:rStyle w:val="StyleUnderline"/>
        </w:rPr>
        <w:t>Russia</w:t>
      </w:r>
      <w:r>
        <w:rPr>
          <w:rStyle w:val="StyleUnderline"/>
        </w:rPr>
        <w:t xml:space="preserve"> </w:t>
      </w:r>
      <w:r w:rsidRPr="00E00D86">
        <w:rPr>
          <w:rStyle w:val="StyleUnderline"/>
        </w:rPr>
        <w:t>has enormous national interests</w:t>
      </w:r>
      <w:r>
        <w:rPr>
          <w:rStyle w:val="StyleUnderline"/>
        </w:rPr>
        <w:t xml:space="preserve"> </w:t>
      </w:r>
      <w:r w:rsidRPr="00E00D86">
        <w:rPr>
          <w:rStyle w:val="StyleUnderline"/>
        </w:rPr>
        <w:t>in</w:t>
      </w:r>
      <w:r>
        <w:rPr>
          <w:rStyle w:val="StyleUnderline"/>
        </w:rPr>
        <w:t xml:space="preserve"> </w:t>
      </w:r>
      <w:r w:rsidRPr="00E00D86">
        <w:rPr>
          <w:rStyle w:val="StyleUnderline"/>
        </w:rPr>
        <w:t>the</w:t>
      </w:r>
      <w:r>
        <w:rPr>
          <w:rStyle w:val="StyleUnderline"/>
        </w:rPr>
        <w:t xml:space="preserve"> </w:t>
      </w:r>
      <w:r w:rsidRPr="00E00D86">
        <w:rPr>
          <w:rStyle w:val="StyleUnderline"/>
        </w:rPr>
        <w:t>Arctic</w:t>
      </w:r>
      <w:r w:rsidRPr="00E00D86">
        <w:rPr>
          <w:sz w:val="12"/>
        </w:rPr>
        <w:t xml:space="preserve"> region. </w:t>
      </w:r>
      <w:r w:rsidRPr="00E00D86">
        <w:rPr>
          <w:rStyle w:val="StyleUnderline"/>
        </w:rPr>
        <w:t>The</w:t>
      </w:r>
      <w:r>
        <w:rPr>
          <w:rStyle w:val="StyleUnderline"/>
        </w:rPr>
        <w:t xml:space="preserve"> </w:t>
      </w:r>
      <w:r w:rsidRPr="00E00D86">
        <w:rPr>
          <w:rStyle w:val="StyleUnderline"/>
        </w:rPr>
        <w:t>industrial base</w:t>
      </w:r>
      <w:r w:rsidRPr="00E00D86">
        <w:rPr>
          <w:sz w:val="12"/>
        </w:rPr>
        <w:t xml:space="preserve"> in the AZRF currently </w:t>
      </w:r>
      <w:r w:rsidRPr="00E00D86">
        <w:rPr>
          <w:rStyle w:val="StyleUnderline"/>
        </w:rPr>
        <w:t>accounts for</w:t>
      </w:r>
      <w:r w:rsidRPr="00E00D86">
        <w:rPr>
          <w:sz w:val="12"/>
        </w:rPr>
        <w:t xml:space="preserve"> up to </w:t>
      </w:r>
      <w:r w:rsidRPr="008E2614">
        <w:rPr>
          <w:rStyle w:val="Emphasis"/>
        </w:rPr>
        <w:t>20 percent of the entire Russian GDP</w:t>
      </w:r>
      <w:r w:rsidRPr="00E00D86">
        <w:rPr>
          <w:sz w:val="12"/>
        </w:rPr>
        <w:t xml:space="preserve"> - even if only about 1.6 percent of the country's population lives there - </w:t>
      </w:r>
      <w:r w:rsidRPr="00E00D86">
        <w:rPr>
          <w:rStyle w:val="StyleUnderline"/>
        </w:rPr>
        <w:t>and nearly</w:t>
      </w:r>
      <w:r>
        <w:rPr>
          <w:rStyle w:val="StyleUnderline"/>
        </w:rPr>
        <w:t xml:space="preserve"> </w:t>
      </w:r>
      <w:r w:rsidRPr="00E00D86">
        <w:rPr>
          <w:rStyle w:val="StyleUnderline"/>
        </w:rPr>
        <w:t>a</w:t>
      </w:r>
      <w:r>
        <w:rPr>
          <w:rStyle w:val="StyleUnderline"/>
        </w:rPr>
        <w:t xml:space="preserve"> </w:t>
      </w:r>
      <w:r w:rsidRPr="00E00D86">
        <w:rPr>
          <w:rStyle w:val="StyleUnderline"/>
        </w:rPr>
        <w:t>quarter of</w:t>
      </w:r>
      <w:r>
        <w:rPr>
          <w:rStyle w:val="StyleUnderline"/>
        </w:rPr>
        <w:t xml:space="preserve"> </w:t>
      </w:r>
      <w:r w:rsidRPr="00E00D86">
        <w:rPr>
          <w:rStyle w:val="StyleUnderline"/>
        </w:rPr>
        <w:t>Russia's export revenues</w:t>
      </w:r>
      <w:r w:rsidRPr="00E00D86">
        <w:rPr>
          <w:sz w:val="12"/>
        </w:rPr>
        <w:t xml:space="preserve">. Fueling these figures is the fact that </w:t>
      </w:r>
      <w:r w:rsidRPr="00E00D86">
        <w:rPr>
          <w:rStyle w:val="StyleUnderline"/>
        </w:rPr>
        <w:t>the</w:t>
      </w:r>
      <w:r>
        <w:rPr>
          <w:rStyle w:val="StyleUnderline"/>
        </w:rPr>
        <w:t xml:space="preserve"> </w:t>
      </w:r>
      <w:r w:rsidRPr="00E00D86">
        <w:rPr>
          <w:rStyle w:val="StyleUnderline"/>
        </w:rPr>
        <w:t>region produces</w:t>
      </w:r>
      <w:r w:rsidRPr="00E00D86">
        <w:rPr>
          <w:sz w:val="12"/>
        </w:rPr>
        <w:t xml:space="preserve"> no less than </w:t>
      </w:r>
      <w:r w:rsidRPr="00E00D86">
        <w:rPr>
          <w:rStyle w:val="StyleUnderline"/>
        </w:rPr>
        <w:t>95 percent of</w:t>
      </w:r>
      <w:r>
        <w:rPr>
          <w:rStyle w:val="StyleUnderline"/>
        </w:rPr>
        <w:t xml:space="preserve"> </w:t>
      </w:r>
      <w:r w:rsidRPr="00E00D86">
        <w:rPr>
          <w:rStyle w:val="StyleUnderline"/>
        </w:rPr>
        <w:t>the</w:t>
      </w:r>
      <w:r>
        <w:rPr>
          <w:rStyle w:val="StyleUnderline"/>
        </w:rPr>
        <w:t xml:space="preserve"> </w:t>
      </w:r>
      <w:r w:rsidRPr="00E00D86">
        <w:rPr>
          <w:rStyle w:val="StyleUnderline"/>
        </w:rPr>
        <w:t>country's gas and</w:t>
      </w:r>
      <w:r w:rsidRPr="00E00D86">
        <w:rPr>
          <w:sz w:val="12"/>
        </w:rPr>
        <w:t xml:space="preserve"> approximately </w:t>
      </w:r>
      <w:r w:rsidRPr="00E00D86">
        <w:rPr>
          <w:rStyle w:val="StyleUnderline"/>
        </w:rPr>
        <w:t>70 percent of its oil</w:t>
      </w:r>
      <w:r w:rsidRPr="00E00D86">
        <w:rPr>
          <w:sz w:val="12"/>
        </w:rPr>
        <w:t xml:space="preserve">. Russian geologists have discovered some 200 oil and gas deposits and there are more than 20 large shelf deposits in the Barents and Kara Seas which are expected to be developed when prices rise. The AZRF's mining industries yield 99 percent of Russia's diamonds, 98 percent of its platinum, and the majority of other rare metals. Reduced ice coverage due to global warming will mean increasing access to these natural resources and correspondingly increasing significance for the AZRF. The Russian federal and regional governments, along with the private sector, have articulated plans to further develop the industries and infrastructure of the region, including hundreds of billions of dollars in Russian and foreign direct investment in energy, mining, transport, and communications. Moreover, as the Arctic's sea ice coverage continues to drop, </w:t>
      </w:r>
      <w:r w:rsidRPr="00E00D86">
        <w:rPr>
          <w:rStyle w:val="StyleUnderline"/>
        </w:rPr>
        <w:t>Russia</w:t>
      </w:r>
      <w:r>
        <w:rPr>
          <w:rStyle w:val="StyleUnderline"/>
        </w:rPr>
        <w:t xml:space="preserve"> </w:t>
      </w:r>
      <w:r w:rsidRPr="00E00D86">
        <w:rPr>
          <w:rStyle w:val="StyleUnderline"/>
        </w:rPr>
        <w:t xml:space="preserve">stands to earn </w:t>
      </w:r>
      <w:r w:rsidRPr="008E2614">
        <w:rPr>
          <w:rStyle w:val="Emphasis"/>
        </w:rPr>
        <w:t>considerable economic benefits</w:t>
      </w:r>
      <w:r w:rsidRPr="00E00D86">
        <w:rPr>
          <w:rStyle w:val="StyleUnderline"/>
        </w:rPr>
        <w:t xml:space="preserve"> from</w:t>
      </w:r>
      <w:r>
        <w:rPr>
          <w:rStyle w:val="StyleUnderline"/>
        </w:rPr>
        <w:t xml:space="preserve"> </w:t>
      </w:r>
      <w:r w:rsidRPr="00E00D86">
        <w:rPr>
          <w:rStyle w:val="StyleUnderline"/>
        </w:rPr>
        <w:t>the</w:t>
      </w:r>
      <w:r>
        <w:rPr>
          <w:rStyle w:val="StyleUnderline"/>
        </w:rPr>
        <w:t xml:space="preserve"> </w:t>
      </w:r>
      <w:r w:rsidRPr="00E00D86">
        <w:rPr>
          <w:rStyle w:val="StyleUnderline"/>
        </w:rPr>
        <w:t>development of</w:t>
      </w:r>
      <w:r>
        <w:rPr>
          <w:rStyle w:val="StyleUnderline"/>
        </w:rPr>
        <w:t xml:space="preserve"> </w:t>
      </w:r>
      <w:r w:rsidRPr="00E00D86">
        <w:rPr>
          <w:rStyle w:val="StyleUnderline"/>
        </w:rPr>
        <w:t>the</w:t>
      </w:r>
      <w:r>
        <w:rPr>
          <w:rStyle w:val="StyleUnderline"/>
        </w:rPr>
        <w:t xml:space="preserve"> </w:t>
      </w:r>
      <w:r w:rsidRPr="00E00D86">
        <w:rPr>
          <w:rStyle w:val="StyleUnderline"/>
        </w:rPr>
        <w:t>Northern Sea Route</w:t>
      </w:r>
      <w:r w:rsidRPr="00E00D86">
        <w:rPr>
          <w:sz w:val="12"/>
        </w:rPr>
        <w:t xml:space="preserve"> (NSR) - which, when navigable, is the shortest shipping route between European and East Asian ports. Important </w:t>
      </w:r>
      <w:r w:rsidRPr="00E00D86">
        <w:rPr>
          <w:rStyle w:val="StyleUnderline"/>
        </w:rPr>
        <w:t>domestic routes connecting</w:t>
      </w:r>
      <w:r w:rsidRPr="00E00D86">
        <w:rPr>
          <w:sz w:val="12"/>
        </w:rPr>
        <w:t xml:space="preserve"> the full length of </w:t>
      </w:r>
      <w:r w:rsidRPr="00E00D86">
        <w:rPr>
          <w:rStyle w:val="StyleUnderline"/>
        </w:rPr>
        <w:t>the</w:t>
      </w:r>
      <w:r>
        <w:rPr>
          <w:rStyle w:val="StyleUnderline"/>
        </w:rPr>
        <w:t xml:space="preserve"> </w:t>
      </w:r>
      <w:r w:rsidRPr="00E00D86">
        <w:rPr>
          <w:rStyle w:val="StyleUnderline"/>
        </w:rPr>
        <w:t>country's enormous northern border should also expand</w:t>
      </w:r>
      <w:r w:rsidRPr="00E00D86">
        <w:rPr>
          <w:sz w:val="12"/>
        </w:rPr>
        <w:t>. Moscow believes that by improving NSR infrastructure and safety, the NSR will be attractive not only to Russian business, but also to foreign shipping companies. When the eagerly anticipated Yamal liquefied natural gas plant becomes operational next year, shipments to East Asian markets, and potentially to Europe and North America, will be facilitated. In a sign of more to come,</w:t>
      </w:r>
      <w:r>
        <w:rPr>
          <w:sz w:val="12"/>
        </w:rPr>
        <w:t xml:space="preserve"> </w:t>
      </w:r>
      <w:r w:rsidRPr="00E00D86">
        <w:rPr>
          <w:sz w:val="12"/>
        </w:rPr>
        <w:t>the</w:t>
      </w:r>
      <w:r>
        <w:rPr>
          <w:sz w:val="12"/>
        </w:rPr>
        <w:t xml:space="preserve"> </w:t>
      </w:r>
      <w:r w:rsidRPr="00E00D86">
        <w:rPr>
          <w:sz w:val="12"/>
        </w:rPr>
        <w:t>new Christophe de Margerie gas tanker made it through</w:t>
      </w:r>
      <w:r>
        <w:rPr>
          <w:sz w:val="12"/>
        </w:rPr>
        <w:t xml:space="preserve"> </w:t>
      </w:r>
      <w:r w:rsidRPr="00E00D86">
        <w:rPr>
          <w:sz w:val="12"/>
        </w:rPr>
        <w:t>the</w:t>
      </w:r>
      <w:r>
        <w:rPr>
          <w:sz w:val="12"/>
        </w:rPr>
        <w:t xml:space="preserve"> </w:t>
      </w:r>
      <w:r w:rsidRPr="00E00D86">
        <w:rPr>
          <w:sz w:val="12"/>
        </w:rPr>
        <w:t>NSR</w:t>
      </w:r>
      <w:r>
        <w:rPr>
          <w:sz w:val="12"/>
        </w:rPr>
        <w:t xml:space="preserve"> </w:t>
      </w:r>
      <w:r w:rsidRPr="00E00D86">
        <w:rPr>
          <w:sz w:val="12"/>
        </w:rPr>
        <w:t>in</w:t>
      </w:r>
      <w:r>
        <w:rPr>
          <w:sz w:val="12"/>
        </w:rPr>
        <w:t xml:space="preserve"> </w:t>
      </w:r>
      <w:r w:rsidRPr="00E00D86">
        <w:rPr>
          <w:sz w:val="12"/>
        </w:rPr>
        <w:t>August 2017, becoming</w:t>
      </w:r>
      <w:r>
        <w:rPr>
          <w:sz w:val="12"/>
        </w:rPr>
        <w:t xml:space="preserve"> </w:t>
      </w:r>
      <w:r w:rsidRPr="00E00D86">
        <w:rPr>
          <w:sz w:val="12"/>
        </w:rPr>
        <w:t>the</w:t>
      </w:r>
      <w:r>
        <w:rPr>
          <w:sz w:val="12"/>
        </w:rPr>
        <w:t xml:space="preserve"> </w:t>
      </w:r>
      <w:r w:rsidRPr="00E00D86">
        <w:rPr>
          <w:sz w:val="12"/>
        </w:rPr>
        <w:t>first ship of this type to do so without needing an icebreaker escort.</w:t>
      </w:r>
      <w:r>
        <w:rPr>
          <w:sz w:val="12"/>
        </w:rPr>
        <w:t xml:space="preserve"> </w:t>
      </w:r>
      <w:r w:rsidRPr="00E00D86">
        <w:rPr>
          <w:rStyle w:val="StyleUnderline"/>
        </w:rPr>
        <w:t>With this vast commercial potential as</w:t>
      </w:r>
      <w:r>
        <w:rPr>
          <w:rStyle w:val="StyleUnderline"/>
        </w:rPr>
        <w:t xml:space="preserve"> </w:t>
      </w:r>
      <w:r w:rsidRPr="00E00D86">
        <w:rPr>
          <w:rStyle w:val="StyleUnderline"/>
        </w:rPr>
        <w:t>a</w:t>
      </w:r>
      <w:r>
        <w:rPr>
          <w:rStyle w:val="StyleUnderline"/>
        </w:rPr>
        <w:t xml:space="preserve"> </w:t>
      </w:r>
      <w:r w:rsidRPr="00E00D86">
        <w:rPr>
          <w:rStyle w:val="StyleUnderline"/>
        </w:rPr>
        <w:t>backdrop, Russian Defense Minister</w:t>
      </w:r>
      <w:r w:rsidRPr="00E00D86">
        <w:rPr>
          <w:sz w:val="12"/>
        </w:rPr>
        <w:t xml:space="preserve"> Sergei </w:t>
      </w:r>
      <w:r w:rsidRPr="00E00D86">
        <w:rPr>
          <w:rStyle w:val="StyleUnderline"/>
        </w:rPr>
        <w:t>Shoigu announced</w:t>
      </w:r>
      <w:r w:rsidRPr="00E00D86">
        <w:rPr>
          <w:sz w:val="12"/>
        </w:rPr>
        <w:t xml:space="preserve"> that </w:t>
      </w:r>
      <w:r w:rsidRPr="00E00D86">
        <w:rPr>
          <w:rStyle w:val="StyleUnderline"/>
        </w:rPr>
        <w:t>two new</w:t>
      </w:r>
      <w:r>
        <w:rPr>
          <w:rStyle w:val="StyleUnderline"/>
        </w:rPr>
        <w:t xml:space="preserve"> </w:t>
      </w:r>
      <w:r w:rsidRPr="00E00D86">
        <w:rPr>
          <w:rStyle w:val="StyleUnderline"/>
        </w:rPr>
        <w:t>Arctic</w:t>
      </w:r>
      <w:r>
        <w:rPr>
          <w:rStyle w:val="StyleUnderline"/>
        </w:rPr>
        <w:t xml:space="preserve"> </w:t>
      </w:r>
      <w:r w:rsidRPr="00E00D86">
        <w:rPr>
          <w:rStyle w:val="StyleUnderline"/>
        </w:rPr>
        <w:t>coast defense divisions</w:t>
      </w:r>
      <w:r w:rsidRPr="00E00D86">
        <w:rPr>
          <w:sz w:val="12"/>
        </w:rPr>
        <w:t xml:space="preserve"> are to be established by 2018 as part of an effort to strengthen security along</w:t>
      </w:r>
      <w:r>
        <w:rPr>
          <w:sz w:val="12"/>
        </w:rPr>
        <w:t xml:space="preserve"> </w:t>
      </w:r>
      <w:r w:rsidRPr="00E00D86">
        <w:rPr>
          <w:sz w:val="12"/>
        </w:rPr>
        <w:t>the</w:t>
      </w:r>
      <w:r>
        <w:rPr>
          <w:sz w:val="12"/>
        </w:rPr>
        <w:t xml:space="preserve"> </w:t>
      </w:r>
      <w:r w:rsidRPr="00E00D86">
        <w:rPr>
          <w:sz w:val="12"/>
        </w:rPr>
        <w:t>NSR. One</w:t>
      </w:r>
      <w:r>
        <w:rPr>
          <w:sz w:val="12"/>
        </w:rPr>
        <w:t xml:space="preserve"> </w:t>
      </w:r>
      <w:r w:rsidRPr="00E00D86">
        <w:rPr>
          <w:sz w:val="12"/>
        </w:rPr>
        <w:t>is</w:t>
      </w:r>
      <w:r>
        <w:rPr>
          <w:sz w:val="12"/>
        </w:rPr>
        <w:t xml:space="preserve"> </w:t>
      </w:r>
      <w:r w:rsidRPr="00E00D86">
        <w:rPr>
          <w:sz w:val="12"/>
        </w:rPr>
        <w:t>likely to be stationed on</w:t>
      </w:r>
      <w:r>
        <w:rPr>
          <w:sz w:val="12"/>
        </w:rPr>
        <w:t xml:space="preserve"> </w:t>
      </w:r>
      <w:r w:rsidRPr="00E00D86">
        <w:rPr>
          <w:sz w:val="12"/>
        </w:rPr>
        <w:t>the</w:t>
      </w:r>
      <w:r>
        <w:rPr>
          <w:sz w:val="12"/>
        </w:rPr>
        <w:t xml:space="preserve"> </w:t>
      </w:r>
      <w:r w:rsidRPr="00E00D86">
        <w:rPr>
          <w:sz w:val="12"/>
        </w:rPr>
        <w:t>Kola Peninsula,</w:t>
      </w:r>
      <w:r>
        <w:rPr>
          <w:sz w:val="12"/>
        </w:rPr>
        <w:t xml:space="preserve"> </w:t>
      </w:r>
      <w:r w:rsidRPr="00E00D86">
        <w:rPr>
          <w:sz w:val="12"/>
        </w:rPr>
        <w:t>in</w:t>
      </w:r>
      <w:r>
        <w:rPr>
          <w:sz w:val="12"/>
        </w:rPr>
        <w:t xml:space="preserve"> </w:t>
      </w:r>
      <w:r w:rsidRPr="00E00D86">
        <w:rPr>
          <w:sz w:val="12"/>
        </w:rPr>
        <w:t>addition to existing</w:t>
      </w:r>
      <w:r>
        <w:rPr>
          <w:sz w:val="12"/>
        </w:rPr>
        <w:t xml:space="preserve"> </w:t>
      </w:r>
      <w:r w:rsidRPr="00E00D86">
        <w:rPr>
          <w:sz w:val="12"/>
        </w:rPr>
        <w:t>military</w:t>
      </w:r>
      <w:r>
        <w:rPr>
          <w:sz w:val="12"/>
        </w:rPr>
        <w:t xml:space="preserve"> </w:t>
      </w:r>
      <w:r w:rsidRPr="00E00D86">
        <w:rPr>
          <w:sz w:val="12"/>
        </w:rPr>
        <w:t>units there, while</w:t>
      </w:r>
      <w:r>
        <w:rPr>
          <w:sz w:val="12"/>
        </w:rPr>
        <w:t xml:space="preserve"> </w:t>
      </w:r>
      <w:r w:rsidRPr="00E00D86">
        <w:rPr>
          <w:sz w:val="12"/>
        </w:rPr>
        <w:t>the</w:t>
      </w:r>
      <w:r>
        <w:rPr>
          <w:sz w:val="12"/>
        </w:rPr>
        <w:t xml:space="preserve"> </w:t>
      </w:r>
      <w:r w:rsidRPr="00E00D86">
        <w:rPr>
          <w:sz w:val="12"/>
        </w:rPr>
        <w:t>other will be</w:t>
      </w:r>
      <w:r>
        <w:rPr>
          <w:sz w:val="12"/>
        </w:rPr>
        <w:t xml:space="preserve"> </w:t>
      </w:r>
      <w:r w:rsidRPr="00E00D86">
        <w:rPr>
          <w:sz w:val="12"/>
        </w:rPr>
        <w:t>in</w:t>
      </w:r>
      <w:r>
        <w:rPr>
          <w:sz w:val="12"/>
        </w:rPr>
        <w:t xml:space="preserve"> </w:t>
      </w:r>
      <w:r w:rsidRPr="00E00D86">
        <w:rPr>
          <w:sz w:val="12"/>
        </w:rPr>
        <w:t>the</w:t>
      </w:r>
      <w:r>
        <w:rPr>
          <w:sz w:val="12"/>
        </w:rPr>
        <w:t xml:space="preserve"> </w:t>
      </w:r>
      <w:r w:rsidRPr="00E00D86">
        <w:rPr>
          <w:sz w:val="12"/>
        </w:rPr>
        <w:t>eastern</w:t>
      </w:r>
      <w:r>
        <w:rPr>
          <w:sz w:val="12"/>
        </w:rPr>
        <w:t xml:space="preserve"> </w:t>
      </w:r>
      <w:r w:rsidRPr="00E00D86">
        <w:rPr>
          <w:sz w:val="12"/>
        </w:rPr>
        <w:t>Arctic.</w:t>
      </w:r>
      <w:r>
        <w:rPr>
          <w:sz w:val="12"/>
        </w:rPr>
        <w:t xml:space="preserve"> </w:t>
      </w:r>
      <w:r w:rsidRPr="00E00D86">
        <w:rPr>
          <w:sz w:val="12"/>
        </w:rPr>
        <w:t>The</w:t>
      </w:r>
      <w:r>
        <w:rPr>
          <w:sz w:val="12"/>
        </w:rPr>
        <w:t xml:space="preserve"> </w:t>
      </w:r>
      <w:r w:rsidRPr="00E00D86">
        <w:rPr>
          <w:sz w:val="12"/>
        </w:rPr>
        <w:t xml:space="preserve">new forces can cover anti-assault, anti-sabotage, and anti-aircraftdefensive needs. Given the trend of increasing Arctic access, the government has also made strengthening the Border Guard Service a top priority for High North security. The Border Guard has been assigned to deal with new softsecurity threats and challenges, such as the establishment of reliable border-control systems, the introduction of special visa regulations to certain regions, and the implementation of technological controls over fluvial zones and sites along theNSR. All in all, Moscow plans to build 20 border guard stations along its Arctic Ocean coastline. On these fronts, the </w:t>
      </w:r>
      <w:r w:rsidRPr="00E00D86">
        <w:rPr>
          <w:rStyle w:val="StyleUnderline"/>
        </w:rPr>
        <w:t>deployment of new assets and</w:t>
      </w:r>
      <w:r w:rsidRPr="00E00D86">
        <w:rPr>
          <w:sz w:val="12"/>
        </w:rPr>
        <w:t xml:space="preserve"> the </w:t>
      </w:r>
      <w:r w:rsidRPr="00E00D86">
        <w:rPr>
          <w:rStyle w:val="StyleUnderline"/>
        </w:rPr>
        <w:t>expansion of security mandates</w:t>
      </w:r>
      <w:r>
        <w:rPr>
          <w:rStyle w:val="StyleUnderline"/>
        </w:rPr>
        <w:t xml:space="preserve"> </w:t>
      </w:r>
      <w:r w:rsidRPr="00E00D86">
        <w:rPr>
          <w:rStyle w:val="StyleUnderline"/>
        </w:rPr>
        <w:t>in</w:t>
      </w:r>
      <w:r>
        <w:rPr>
          <w:rStyle w:val="StyleUnderline"/>
        </w:rPr>
        <w:t xml:space="preserve"> </w:t>
      </w:r>
      <w:r w:rsidRPr="00E00D86">
        <w:rPr>
          <w:rStyle w:val="StyleUnderline"/>
        </w:rPr>
        <w:t>the</w:t>
      </w:r>
      <w:r>
        <w:rPr>
          <w:rStyle w:val="StyleUnderline"/>
        </w:rPr>
        <w:t xml:space="preserve"> </w:t>
      </w:r>
      <w:r w:rsidRPr="00E00D86">
        <w:rPr>
          <w:rStyle w:val="StyleUnderline"/>
        </w:rPr>
        <w:t>Russian</w:t>
      </w:r>
      <w:r>
        <w:rPr>
          <w:rStyle w:val="StyleUnderline"/>
        </w:rPr>
        <w:t xml:space="preserve"> </w:t>
      </w:r>
      <w:r w:rsidRPr="00E00D86">
        <w:rPr>
          <w:rStyle w:val="StyleUnderline"/>
        </w:rPr>
        <w:t>Arctic</w:t>
      </w:r>
      <w:r>
        <w:rPr>
          <w:rStyle w:val="StyleUnderline"/>
        </w:rPr>
        <w:t xml:space="preserve"> </w:t>
      </w:r>
      <w:r w:rsidRPr="00E00D86">
        <w:rPr>
          <w:rStyle w:val="StyleUnderline"/>
        </w:rPr>
        <w:t>appear</w:t>
      </w:r>
      <w:r w:rsidRPr="00E00D86">
        <w:rPr>
          <w:sz w:val="12"/>
        </w:rPr>
        <w:t xml:space="preserve"> to be </w:t>
      </w:r>
      <w:r w:rsidRPr="008E2614">
        <w:rPr>
          <w:rStyle w:val="Emphasis"/>
        </w:rPr>
        <w:t>reasonable</w:t>
      </w:r>
      <w:r w:rsidRPr="00E00D86">
        <w:rPr>
          <w:rStyle w:val="StyleUnderline"/>
        </w:rPr>
        <w:t xml:space="preserve"> and </w:t>
      </w:r>
      <w:r w:rsidRPr="008E2614">
        <w:rPr>
          <w:rStyle w:val="Emphasis"/>
        </w:rPr>
        <w:t>practical steps</w:t>
      </w:r>
      <w:r w:rsidRPr="00E00D86">
        <w:rPr>
          <w:rStyle w:val="StyleUnderline"/>
        </w:rPr>
        <w:t xml:space="preserve"> to support</w:t>
      </w:r>
      <w:r>
        <w:rPr>
          <w:rStyle w:val="StyleUnderline"/>
        </w:rPr>
        <w:t xml:space="preserve"> </w:t>
      </w:r>
      <w:r w:rsidRPr="00E00D86">
        <w:rPr>
          <w:rStyle w:val="StyleUnderline"/>
        </w:rPr>
        <w:t>Russia's plans</w:t>
      </w:r>
      <w:r w:rsidRPr="00E00D86">
        <w:rPr>
          <w:sz w:val="12"/>
        </w:rPr>
        <w:t xml:space="preserve"> for developing</w:t>
      </w:r>
      <w:r>
        <w:rPr>
          <w:sz w:val="12"/>
        </w:rPr>
        <w:t xml:space="preserve"> </w:t>
      </w:r>
      <w:r w:rsidRPr="00E00D86">
        <w:rPr>
          <w:sz w:val="12"/>
        </w:rPr>
        <w:t>the</w:t>
      </w:r>
      <w:r>
        <w:rPr>
          <w:sz w:val="12"/>
        </w:rPr>
        <w:t xml:space="preserve"> </w:t>
      </w:r>
      <w:r w:rsidRPr="00E00D86">
        <w:rPr>
          <w:sz w:val="12"/>
        </w:rPr>
        <w:t>region.</w:t>
      </w:r>
      <w:r>
        <w:rPr>
          <w:sz w:val="12"/>
        </w:rPr>
        <w:t xml:space="preserve"> </w:t>
      </w:r>
      <w:r w:rsidRPr="00E00D86">
        <w:rPr>
          <w:sz w:val="12"/>
        </w:rPr>
        <w:t>Another change</w:t>
      </w:r>
      <w:r>
        <w:rPr>
          <w:sz w:val="12"/>
        </w:rPr>
        <w:t xml:space="preserve"> </w:t>
      </w:r>
      <w:r w:rsidRPr="00E00D86">
        <w:rPr>
          <w:sz w:val="12"/>
        </w:rPr>
        <w:t>is</w:t>
      </w:r>
      <w:r>
        <w:rPr>
          <w:sz w:val="12"/>
        </w:rPr>
        <w:t xml:space="preserve"> </w:t>
      </w:r>
      <w:r w:rsidRPr="00E00D86">
        <w:rPr>
          <w:sz w:val="12"/>
        </w:rPr>
        <w:t>the</w:t>
      </w:r>
      <w:r>
        <w:rPr>
          <w:sz w:val="12"/>
        </w:rPr>
        <w:t xml:space="preserve"> </w:t>
      </w:r>
      <w:r w:rsidRPr="00E00D86">
        <w:rPr>
          <w:sz w:val="12"/>
        </w:rPr>
        <w:t>ongoing reorganization of</w:t>
      </w:r>
      <w:r>
        <w:rPr>
          <w:sz w:val="12"/>
        </w:rPr>
        <w:t xml:space="preserve"> </w:t>
      </w:r>
      <w:r w:rsidRPr="00E00D86">
        <w:rPr>
          <w:sz w:val="12"/>
        </w:rPr>
        <w:t>the</w:t>
      </w:r>
      <w:r>
        <w:rPr>
          <w:sz w:val="12"/>
        </w:rPr>
        <w:t xml:space="preserve"> </w:t>
      </w:r>
      <w:r w:rsidRPr="00E00D86">
        <w:rPr>
          <w:sz w:val="12"/>
        </w:rPr>
        <w:t>Russian Coast Guard,</w:t>
      </w:r>
      <w:r>
        <w:rPr>
          <w:sz w:val="12"/>
        </w:rPr>
        <w:t xml:space="preserve"> </w:t>
      </w:r>
      <w:r w:rsidRPr="00E00D86">
        <w:rPr>
          <w:sz w:val="12"/>
        </w:rPr>
        <w:t>a</w:t>
      </w:r>
      <w:r>
        <w:rPr>
          <w:sz w:val="12"/>
        </w:rPr>
        <w:t xml:space="preserve"> </w:t>
      </w:r>
      <w:r w:rsidRPr="00E00D86">
        <w:rPr>
          <w:sz w:val="12"/>
        </w:rPr>
        <w:t>part of</w:t>
      </w:r>
      <w:r>
        <w:rPr>
          <w:sz w:val="12"/>
        </w:rPr>
        <w:t xml:space="preserve"> </w:t>
      </w:r>
      <w:r w:rsidRPr="00E00D86">
        <w:rPr>
          <w:sz w:val="12"/>
        </w:rPr>
        <w:t>the</w:t>
      </w:r>
      <w:r>
        <w:rPr>
          <w:sz w:val="12"/>
        </w:rPr>
        <w:t xml:space="preserve"> </w:t>
      </w:r>
      <w:r w:rsidRPr="00E00D86">
        <w:rPr>
          <w:sz w:val="12"/>
        </w:rPr>
        <w:t>Border Guard Service, which now has</w:t>
      </w:r>
      <w:r>
        <w:rPr>
          <w:sz w:val="12"/>
        </w:rPr>
        <w:t xml:space="preserve"> </w:t>
      </w:r>
      <w:r w:rsidRPr="00E00D86">
        <w:rPr>
          <w:sz w:val="12"/>
        </w:rPr>
        <w:t>awide remit</w:t>
      </w:r>
      <w:r>
        <w:rPr>
          <w:sz w:val="12"/>
        </w:rPr>
        <w:t xml:space="preserve"> </w:t>
      </w:r>
      <w:r w:rsidRPr="00E00D86">
        <w:rPr>
          <w:sz w:val="12"/>
        </w:rPr>
        <w:t>in</w:t>
      </w:r>
      <w:r>
        <w:rPr>
          <w:sz w:val="12"/>
        </w:rPr>
        <w:t xml:space="preserve"> </w:t>
      </w:r>
      <w:r w:rsidRPr="00E00D86">
        <w:rPr>
          <w:sz w:val="12"/>
        </w:rPr>
        <w:t>the</w:t>
      </w:r>
      <w:r>
        <w:rPr>
          <w:sz w:val="12"/>
        </w:rPr>
        <w:t xml:space="preserve"> </w:t>
      </w:r>
      <w:r w:rsidRPr="00E00D86">
        <w:rPr>
          <w:sz w:val="12"/>
        </w:rPr>
        <w:t>Arctic;</w:t>
      </w:r>
      <w:r>
        <w:rPr>
          <w:sz w:val="12"/>
        </w:rPr>
        <w:t xml:space="preserve"> </w:t>
      </w:r>
      <w:r w:rsidRPr="00E00D86">
        <w:rPr>
          <w:sz w:val="12"/>
        </w:rPr>
        <w:t>in</w:t>
      </w:r>
      <w:r>
        <w:rPr>
          <w:sz w:val="12"/>
        </w:rPr>
        <w:t xml:space="preserve"> </w:t>
      </w:r>
      <w:r w:rsidRPr="00E00D86">
        <w:rPr>
          <w:sz w:val="12"/>
        </w:rPr>
        <w:t>addition to</w:t>
      </w:r>
      <w:r>
        <w:rPr>
          <w:sz w:val="12"/>
        </w:rPr>
        <w:t xml:space="preserve"> </w:t>
      </w:r>
      <w:r w:rsidRPr="00E00D86">
        <w:rPr>
          <w:sz w:val="12"/>
        </w:rPr>
        <w:t>the</w:t>
      </w:r>
      <w:r>
        <w:rPr>
          <w:sz w:val="12"/>
        </w:rPr>
        <w:t xml:space="preserve"> </w:t>
      </w:r>
      <w:r w:rsidRPr="00E00D86">
        <w:rPr>
          <w:sz w:val="12"/>
        </w:rPr>
        <w:t>traditional protection of biological resources</w:t>
      </w:r>
      <w:r>
        <w:rPr>
          <w:sz w:val="12"/>
        </w:rPr>
        <w:t xml:space="preserve"> </w:t>
      </w:r>
      <w:r w:rsidRPr="00E00D86">
        <w:rPr>
          <w:sz w:val="12"/>
        </w:rPr>
        <w:t>in</w:t>
      </w:r>
      <w:r>
        <w:rPr>
          <w:sz w:val="12"/>
        </w:rPr>
        <w:t xml:space="preserve"> </w:t>
      </w:r>
      <w:r w:rsidRPr="00E00D86">
        <w:rPr>
          <w:sz w:val="12"/>
        </w:rPr>
        <w:t>the</w:t>
      </w:r>
      <w:r>
        <w:rPr>
          <w:sz w:val="12"/>
        </w:rPr>
        <w:t xml:space="preserve"> </w:t>
      </w:r>
      <w:r w:rsidRPr="00E00D86">
        <w:rPr>
          <w:sz w:val="12"/>
        </w:rPr>
        <w:t>Arctic</w:t>
      </w:r>
      <w:r>
        <w:rPr>
          <w:sz w:val="12"/>
        </w:rPr>
        <w:t xml:space="preserve"> </w:t>
      </w:r>
      <w:r w:rsidRPr="00E00D86">
        <w:rPr>
          <w:sz w:val="12"/>
        </w:rPr>
        <w:t>Ocean, oil and gas installations and shipping along</w:t>
      </w:r>
      <w:r>
        <w:rPr>
          <w:sz w:val="12"/>
        </w:rPr>
        <w:t xml:space="preserve"> </w:t>
      </w:r>
      <w:r w:rsidRPr="00E00D86">
        <w:rPr>
          <w:sz w:val="12"/>
        </w:rPr>
        <w:t>the</w:t>
      </w:r>
      <w:r>
        <w:rPr>
          <w:sz w:val="12"/>
        </w:rPr>
        <w:t xml:space="preserve"> </w:t>
      </w:r>
      <w:r w:rsidRPr="00E00D86">
        <w:rPr>
          <w:sz w:val="12"/>
        </w:rPr>
        <w:t>NSR are among</w:t>
      </w:r>
      <w:r>
        <w:rPr>
          <w:sz w:val="12"/>
        </w:rPr>
        <w:t xml:space="preserve"> </w:t>
      </w:r>
      <w:r w:rsidRPr="00E00D86">
        <w:rPr>
          <w:sz w:val="12"/>
        </w:rPr>
        <w:t>the</w:t>
      </w:r>
      <w:r>
        <w:rPr>
          <w:sz w:val="12"/>
        </w:rPr>
        <w:t xml:space="preserve"> </w:t>
      </w:r>
      <w:r w:rsidRPr="00E00D86">
        <w:rPr>
          <w:sz w:val="12"/>
        </w:rPr>
        <w:t>agency's new priorities.</w:t>
      </w:r>
      <w:r>
        <w:rPr>
          <w:sz w:val="12"/>
        </w:rPr>
        <w:t xml:space="preserve"> </w:t>
      </w:r>
      <w:r w:rsidRPr="00E00D86">
        <w:rPr>
          <w:sz w:val="12"/>
        </w:rPr>
        <w:t>The</w:t>
      </w:r>
      <w:r>
        <w:rPr>
          <w:sz w:val="12"/>
        </w:rPr>
        <w:t xml:space="preserve"> </w:t>
      </w:r>
      <w:r w:rsidRPr="00E00D86">
        <w:rPr>
          <w:sz w:val="12"/>
        </w:rPr>
        <w:t>attention that</w:t>
      </w:r>
      <w:r>
        <w:rPr>
          <w:sz w:val="12"/>
        </w:rPr>
        <w:t xml:space="preserve"> </w:t>
      </w:r>
      <w:r w:rsidRPr="00E00D86">
        <w:rPr>
          <w:sz w:val="12"/>
        </w:rPr>
        <w:t>Russia</w:t>
      </w:r>
      <w:r>
        <w:rPr>
          <w:sz w:val="12"/>
        </w:rPr>
        <w:t xml:space="preserve"> </w:t>
      </w:r>
      <w:r w:rsidRPr="00E00D86">
        <w:rPr>
          <w:sz w:val="12"/>
        </w:rPr>
        <w:t>is</w:t>
      </w:r>
      <w:r>
        <w:rPr>
          <w:sz w:val="12"/>
        </w:rPr>
        <w:t xml:space="preserve"> </w:t>
      </w:r>
      <w:r w:rsidRPr="00E00D86">
        <w:rPr>
          <w:sz w:val="12"/>
        </w:rPr>
        <w:t>now paying to</w:t>
      </w:r>
      <w:r>
        <w:rPr>
          <w:sz w:val="12"/>
        </w:rPr>
        <w:t xml:space="preserve"> </w:t>
      </w:r>
      <w:r w:rsidRPr="00E00D86">
        <w:rPr>
          <w:sz w:val="12"/>
        </w:rPr>
        <w:t>theCoast Guard</w:t>
      </w:r>
      <w:r>
        <w:rPr>
          <w:sz w:val="12"/>
        </w:rPr>
        <w:t xml:space="preserve"> </w:t>
      </w:r>
      <w:r w:rsidRPr="00E00D86">
        <w:rPr>
          <w:sz w:val="12"/>
        </w:rPr>
        <w:t>is</w:t>
      </w:r>
      <w:r>
        <w:rPr>
          <w:sz w:val="12"/>
        </w:rPr>
        <w:t xml:space="preserve"> </w:t>
      </w:r>
      <w:r w:rsidRPr="00E00D86">
        <w:rPr>
          <w:sz w:val="12"/>
        </w:rPr>
        <w:t>in</w:t>
      </w:r>
      <w:r>
        <w:rPr>
          <w:sz w:val="12"/>
        </w:rPr>
        <w:t xml:space="preserve"> </w:t>
      </w:r>
      <w:r w:rsidRPr="00E00D86">
        <w:rPr>
          <w:sz w:val="12"/>
        </w:rPr>
        <w:t>line with what other coastal states do, especially Norway and Denmark. Moreover,</w:t>
      </w:r>
      <w:r>
        <w:rPr>
          <w:sz w:val="12"/>
        </w:rPr>
        <w:t xml:space="preserve"> </w:t>
      </w:r>
      <w:r w:rsidRPr="00E00D86">
        <w:rPr>
          <w:rStyle w:val="StyleUnderline"/>
        </w:rPr>
        <w:t>Russia</w:t>
      </w:r>
      <w:r>
        <w:rPr>
          <w:rStyle w:val="StyleUnderline"/>
        </w:rPr>
        <w:t xml:space="preserve"> </w:t>
      </w:r>
      <w:r w:rsidRPr="00E00D86">
        <w:rPr>
          <w:rStyle w:val="StyleUnderline"/>
        </w:rPr>
        <w:t>actively partook</w:t>
      </w:r>
      <w:r>
        <w:rPr>
          <w:rStyle w:val="StyleUnderline"/>
        </w:rPr>
        <w:t xml:space="preserve"> </w:t>
      </w:r>
      <w:r w:rsidRPr="00E00D86">
        <w:rPr>
          <w:rStyle w:val="StyleUnderline"/>
        </w:rPr>
        <w:t>in</w:t>
      </w:r>
      <w:r>
        <w:rPr>
          <w:rStyle w:val="StyleUnderline"/>
        </w:rPr>
        <w:t xml:space="preserve"> </w:t>
      </w:r>
      <w:r w:rsidRPr="00E00D86">
        <w:rPr>
          <w:rStyle w:val="StyleUnderline"/>
        </w:rPr>
        <w:t>the creation of an</w:t>
      </w:r>
      <w:r>
        <w:rPr>
          <w:rStyle w:val="StyleUnderline"/>
        </w:rPr>
        <w:t xml:space="preserve"> </w:t>
      </w:r>
      <w:r w:rsidRPr="00E00D86">
        <w:rPr>
          <w:rStyle w:val="StyleUnderline"/>
        </w:rPr>
        <w:t>Arctic</w:t>
      </w:r>
      <w:r>
        <w:rPr>
          <w:rStyle w:val="StyleUnderline"/>
        </w:rPr>
        <w:t xml:space="preserve"> </w:t>
      </w:r>
      <w:r w:rsidRPr="00E00D86">
        <w:rPr>
          <w:rStyle w:val="StyleUnderline"/>
        </w:rPr>
        <w:t>Coast Guard Forum</w:t>
      </w:r>
      <w:r w:rsidRPr="00E00D86">
        <w:rPr>
          <w:sz w:val="12"/>
        </w:rPr>
        <w:t xml:space="preserve">, which was </w:t>
      </w:r>
      <w:r w:rsidRPr="00E00D86">
        <w:rPr>
          <w:rStyle w:val="StyleUnderline"/>
        </w:rPr>
        <w:t>established by</w:t>
      </w:r>
      <w:r>
        <w:rPr>
          <w:sz w:val="12"/>
        </w:rPr>
        <w:t xml:space="preserve"> </w:t>
      </w:r>
      <w:r w:rsidRPr="00E00D86">
        <w:rPr>
          <w:sz w:val="12"/>
        </w:rPr>
        <w:t>the</w:t>
      </w:r>
      <w:r>
        <w:rPr>
          <w:sz w:val="12"/>
        </w:rPr>
        <w:t xml:space="preserve"> </w:t>
      </w:r>
      <w:r w:rsidRPr="00E00D86">
        <w:rPr>
          <w:rStyle w:val="StyleUnderline"/>
        </w:rPr>
        <w:t>coastal states</w:t>
      </w:r>
      <w:r>
        <w:rPr>
          <w:sz w:val="12"/>
        </w:rPr>
        <w:t xml:space="preserve"> </w:t>
      </w:r>
      <w:r w:rsidRPr="00E00D86">
        <w:rPr>
          <w:sz w:val="12"/>
        </w:rPr>
        <w:t>in</w:t>
      </w:r>
      <w:r>
        <w:rPr>
          <w:sz w:val="12"/>
        </w:rPr>
        <w:t xml:space="preserve"> </w:t>
      </w:r>
      <w:r w:rsidRPr="00E00D86">
        <w:rPr>
          <w:sz w:val="12"/>
        </w:rPr>
        <w:t>November 2015. On these fronts,</w:t>
      </w:r>
      <w:r>
        <w:rPr>
          <w:sz w:val="12"/>
        </w:rPr>
        <w:t xml:space="preserve"> </w:t>
      </w:r>
      <w:r w:rsidRPr="00E00D86">
        <w:rPr>
          <w:sz w:val="12"/>
        </w:rPr>
        <w:t>the deployment of new assets and</w:t>
      </w:r>
      <w:r>
        <w:rPr>
          <w:sz w:val="12"/>
        </w:rPr>
        <w:t xml:space="preserve"> </w:t>
      </w:r>
      <w:r w:rsidRPr="00E00D86">
        <w:rPr>
          <w:sz w:val="12"/>
        </w:rPr>
        <w:t>the</w:t>
      </w:r>
      <w:r>
        <w:rPr>
          <w:sz w:val="12"/>
        </w:rPr>
        <w:t xml:space="preserve"> </w:t>
      </w:r>
      <w:r w:rsidRPr="00E00D86">
        <w:rPr>
          <w:sz w:val="12"/>
        </w:rPr>
        <w:t>expansion of security mandates</w:t>
      </w:r>
      <w:r>
        <w:rPr>
          <w:sz w:val="12"/>
        </w:rPr>
        <w:t xml:space="preserve"> </w:t>
      </w:r>
      <w:r w:rsidRPr="00E00D86">
        <w:rPr>
          <w:sz w:val="12"/>
        </w:rPr>
        <w:t>in</w:t>
      </w:r>
      <w:r>
        <w:rPr>
          <w:sz w:val="12"/>
        </w:rPr>
        <w:t xml:space="preserve"> </w:t>
      </w:r>
      <w:r w:rsidRPr="00E00D86">
        <w:rPr>
          <w:sz w:val="12"/>
        </w:rPr>
        <w:t>the</w:t>
      </w:r>
      <w:r>
        <w:rPr>
          <w:sz w:val="12"/>
        </w:rPr>
        <w:t xml:space="preserve"> </w:t>
      </w:r>
      <w:r w:rsidRPr="00E00D86">
        <w:rPr>
          <w:sz w:val="12"/>
        </w:rPr>
        <w:t>Russian</w:t>
      </w:r>
      <w:r>
        <w:rPr>
          <w:sz w:val="12"/>
        </w:rPr>
        <w:t xml:space="preserve"> </w:t>
      </w:r>
      <w:r w:rsidRPr="00E00D86">
        <w:rPr>
          <w:sz w:val="12"/>
        </w:rPr>
        <w:t>Arctic</w:t>
      </w:r>
      <w:r>
        <w:rPr>
          <w:sz w:val="12"/>
        </w:rPr>
        <w:t xml:space="preserve"> </w:t>
      </w:r>
      <w:r w:rsidRPr="00E00D86">
        <w:rPr>
          <w:sz w:val="12"/>
        </w:rPr>
        <w:t>appear to be reasonable and practical steps to support</w:t>
      </w:r>
      <w:r>
        <w:rPr>
          <w:sz w:val="12"/>
        </w:rPr>
        <w:t xml:space="preserve"> </w:t>
      </w:r>
      <w:r w:rsidRPr="00E00D86">
        <w:rPr>
          <w:sz w:val="12"/>
        </w:rPr>
        <w:t>Russia's plans for developing</w:t>
      </w:r>
      <w:r>
        <w:rPr>
          <w:sz w:val="12"/>
        </w:rPr>
        <w:t xml:space="preserve"> </w:t>
      </w:r>
      <w:r w:rsidRPr="00E00D86">
        <w:rPr>
          <w:sz w:val="12"/>
        </w:rPr>
        <w:t>the</w:t>
      </w:r>
      <w:r>
        <w:rPr>
          <w:sz w:val="12"/>
        </w:rPr>
        <w:t xml:space="preserve"> </w:t>
      </w:r>
      <w:r w:rsidRPr="00E00D86">
        <w:rPr>
          <w:sz w:val="12"/>
        </w:rPr>
        <w:t>region.</w:t>
      </w:r>
      <w:r>
        <w:rPr>
          <w:sz w:val="12"/>
        </w:rPr>
        <w:t xml:space="preserve"> </w:t>
      </w:r>
      <w:r w:rsidRPr="008A4391">
        <w:rPr>
          <w:sz w:val="12"/>
        </w:rPr>
        <w:t xml:space="preserve">Underwater Outpost Beyond guarding the AZRF and facilitating its development, </w:t>
      </w:r>
      <w:r w:rsidRPr="00E00D86">
        <w:rPr>
          <w:rStyle w:val="StyleUnderline"/>
        </w:rPr>
        <w:t>a</w:t>
      </w:r>
      <w:r>
        <w:rPr>
          <w:rStyle w:val="StyleUnderline"/>
        </w:rPr>
        <w:t xml:space="preserve"> </w:t>
      </w:r>
      <w:r w:rsidRPr="00E00D86">
        <w:rPr>
          <w:rStyle w:val="StyleUnderline"/>
        </w:rPr>
        <w:t>central priority of</w:t>
      </w:r>
      <w:r>
        <w:rPr>
          <w:rStyle w:val="StyleUnderline"/>
        </w:rPr>
        <w:t xml:space="preserve"> </w:t>
      </w:r>
      <w:r w:rsidRPr="00E00D86">
        <w:rPr>
          <w:rStyle w:val="StyleUnderline"/>
        </w:rPr>
        <w:t>the</w:t>
      </w:r>
      <w:r>
        <w:rPr>
          <w:rStyle w:val="StyleUnderline"/>
        </w:rPr>
        <w:t xml:space="preserve"> </w:t>
      </w:r>
      <w:r w:rsidRPr="00E00D86">
        <w:rPr>
          <w:rStyle w:val="StyleUnderline"/>
        </w:rPr>
        <w:t>Kremlin's</w:t>
      </w:r>
      <w:r w:rsidRPr="008A4391">
        <w:rPr>
          <w:sz w:val="12"/>
        </w:rPr>
        <w:t xml:space="preserve"> regional </w:t>
      </w:r>
      <w:r w:rsidRPr="00E00D86">
        <w:rPr>
          <w:rStyle w:val="StyleUnderline"/>
        </w:rPr>
        <w:t>strategy</w:t>
      </w:r>
      <w:r>
        <w:rPr>
          <w:rStyle w:val="StyleUnderline"/>
        </w:rPr>
        <w:t xml:space="preserve"> </w:t>
      </w:r>
      <w:r w:rsidRPr="00E00D86">
        <w:rPr>
          <w:rStyle w:val="StyleUnderline"/>
        </w:rPr>
        <w:t>is</w:t>
      </w:r>
      <w:r>
        <w:rPr>
          <w:rStyle w:val="StyleUnderline"/>
        </w:rPr>
        <w:t xml:space="preserve"> </w:t>
      </w:r>
      <w:r w:rsidRPr="00E00D86">
        <w:rPr>
          <w:rStyle w:val="StyleUnderline"/>
        </w:rPr>
        <w:t>to cement its claim to</w:t>
      </w:r>
      <w:r>
        <w:rPr>
          <w:rStyle w:val="StyleUnderline"/>
        </w:rPr>
        <w:t xml:space="preserve"> </w:t>
      </w:r>
      <w:r w:rsidRPr="00E00D86">
        <w:rPr>
          <w:rStyle w:val="StyleUnderline"/>
        </w:rPr>
        <w:t>a</w:t>
      </w:r>
      <w:r>
        <w:rPr>
          <w:rStyle w:val="StyleUnderline"/>
        </w:rPr>
        <w:t xml:space="preserve"> </w:t>
      </w:r>
      <w:r w:rsidRPr="00E00D86">
        <w:rPr>
          <w:rStyle w:val="StyleUnderline"/>
        </w:rPr>
        <w:t>vast expanse of</w:t>
      </w:r>
      <w:r>
        <w:rPr>
          <w:rStyle w:val="StyleUnderline"/>
        </w:rPr>
        <w:t xml:space="preserve"> </w:t>
      </w:r>
      <w:r w:rsidRPr="00E00D86">
        <w:rPr>
          <w:rStyle w:val="StyleUnderline"/>
        </w:rPr>
        <w:t>Arctic</w:t>
      </w:r>
      <w:r>
        <w:rPr>
          <w:rStyle w:val="StyleUnderline"/>
        </w:rPr>
        <w:t xml:space="preserve"> </w:t>
      </w:r>
      <w:r w:rsidRPr="00E00D86">
        <w:rPr>
          <w:rStyle w:val="StyleUnderline"/>
        </w:rPr>
        <w:t>Ocean territory</w:t>
      </w:r>
      <w:r w:rsidRPr="008A4391">
        <w:rPr>
          <w:sz w:val="12"/>
        </w:rPr>
        <w:t xml:space="preserve">. In its initial claim in 2001, Russia argued that the Lomonosov Ridge and the Alpha-Mendeleev Ridge are both geological extensions of its continental Siberian shelf and, as such, that much of the central Arctic Ocean falls under its jurisdiction. The UN Commission on the Limits of the Continental Shelf (CLCS) found the substantiation of the claim to be insufficient and requested more information. In 2007, Moscow chose a highly public way to show that it was undeterred: two mini submarines completed a record-breaking descent of more than two and a half miles beneath the North Pole and planted atitanium Russian flag in the seabed. The move was not received warmly in the West. </w:t>
      </w:r>
      <w:r w:rsidRPr="008A4391">
        <w:rPr>
          <w:rStyle w:val="StyleUnderline"/>
        </w:rPr>
        <w:t>Despite lingering characterizations</w:t>
      </w:r>
      <w:r w:rsidRPr="008A4391">
        <w:rPr>
          <w:sz w:val="12"/>
        </w:rPr>
        <w:t xml:space="preserve"> by some </w:t>
      </w:r>
      <w:r w:rsidRPr="008A4391">
        <w:rPr>
          <w:rStyle w:val="StyleUnderline"/>
        </w:rPr>
        <w:t>of</w:t>
      </w:r>
      <w:r w:rsidRPr="008A4391">
        <w:rPr>
          <w:sz w:val="12"/>
        </w:rPr>
        <w:t xml:space="preserve"> the </w:t>
      </w:r>
      <w:r w:rsidRPr="008A4391">
        <w:rPr>
          <w:rStyle w:val="StyleUnderline"/>
        </w:rPr>
        <w:t>flag-planting</w:t>
      </w:r>
      <w:r w:rsidRPr="008A4391">
        <w:rPr>
          <w:sz w:val="12"/>
        </w:rPr>
        <w:t xml:space="preserve"> incident </w:t>
      </w:r>
      <w:r w:rsidRPr="008A4391">
        <w:rPr>
          <w:rStyle w:val="StyleUnderline"/>
        </w:rPr>
        <w:t>as a</w:t>
      </w:r>
      <w:r w:rsidRPr="008A4391">
        <w:rPr>
          <w:sz w:val="12"/>
        </w:rPr>
        <w:t xml:space="preserve">n attempted </w:t>
      </w:r>
      <w:r w:rsidRPr="008A4391">
        <w:rPr>
          <w:rStyle w:val="StyleUnderline"/>
        </w:rPr>
        <w:t>land-grab,</w:t>
      </w:r>
      <w:r>
        <w:rPr>
          <w:rStyle w:val="StyleUnderline"/>
        </w:rPr>
        <w:t xml:space="preserve"> </w:t>
      </w:r>
      <w:r w:rsidRPr="008A4391">
        <w:rPr>
          <w:rStyle w:val="StyleUnderline"/>
        </w:rPr>
        <w:t>the</w:t>
      </w:r>
      <w:r>
        <w:rPr>
          <w:rStyle w:val="StyleUnderline"/>
        </w:rPr>
        <w:t xml:space="preserve"> </w:t>
      </w:r>
      <w:r w:rsidRPr="008A4391">
        <w:rPr>
          <w:rStyle w:val="StyleUnderline"/>
        </w:rPr>
        <w:t>Kremlin</w:t>
      </w:r>
      <w:r w:rsidRPr="008A4391">
        <w:rPr>
          <w:sz w:val="12"/>
        </w:rPr>
        <w:t xml:space="preserve"> has </w:t>
      </w:r>
      <w:r w:rsidRPr="008A4391">
        <w:rPr>
          <w:rStyle w:val="StyleUnderline"/>
        </w:rPr>
        <w:t>insisted</w:t>
      </w:r>
      <w:r w:rsidRPr="008A4391">
        <w:rPr>
          <w:sz w:val="12"/>
        </w:rPr>
        <w:t xml:space="preserve"> that </w:t>
      </w:r>
      <w:r w:rsidRPr="008A4391">
        <w:rPr>
          <w:rStyle w:val="StyleUnderline"/>
        </w:rPr>
        <w:t>it plans to solve</w:t>
      </w:r>
      <w:r>
        <w:rPr>
          <w:rStyle w:val="StyleUnderline"/>
        </w:rPr>
        <w:t xml:space="preserve"> </w:t>
      </w:r>
      <w:r w:rsidRPr="008A4391">
        <w:rPr>
          <w:rStyle w:val="StyleUnderline"/>
        </w:rPr>
        <w:t>the</w:t>
      </w:r>
      <w:r>
        <w:rPr>
          <w:rStyle w:val="StyleUnderline"/>
        </w:rPr>
        <w:t xml:space="preserve"> </w:t>
      </w:r>
      <w:r w:rsidRPr="008A4391">
        <w:rPr>
          <w:rStyle w:val="StyleUnderline"/>
        </w:rPr>
        <w:t>problem within</w:t>
      </w:r>
      <w:r>
        <w:rPr>
          <w:rStyle w:val="StyleUnderline"/>
        </w:rPr>
        <w:t xml:space="preserve"> </w:t>
      </w:r>
      <w:r w:rsidRPr="008A4391">
        <w:rPr>
          <w:rStyle w:val="StyleUnderline"/>
        </w:rPr>
        <w:t>the</w:t>
      </w:r>
      <w:r>
        <w:rPr>
          <w:rStyle w:val="StyleUnderline"/>
        </w:rPr>
        <w:t xml:space="preserve"> </w:t>
      </w:r>
      <w:r w:rsidRPr="008E2614">
        <w:rPr>
          <w:rStyle w:val="Emphasis"/>
        </w:rPr>
        <w:t>framework of international law</w:t>
      </w:r>
      <w:r w:rsidRPr="008A4391">
        <w:rPr>
          <w:sz w:val="12"/>
        </w:rPr>
        <w:t xml:space="preserve">, peacefully and based on solid data. </w:t>
      </w:r>
      <w:r w:rsidRPr="008A4391">
        <w:rPr>
          <w:rStyle w:val="StyleUnderline"/>
        </w:rPr>
        <w:t>Russia</w:t>
      </w:r>
      <w:r>
        <w:rPr>
          <w:rStyle w:val="StyleUnderline"/>
        </w:rPr>
        <w:t xml:space="preserve"> </w:t>
      </w:r>
      <w:r w:rsidRPr="008A4391">
        <w:rPr>
          <w:rStyle w:val="StyleUnderline"/>
        </w:rPr>
        <w:t>resubmitted its application</w:t>
      </w:r>
      <w:r>
        <w:rPr>
          <w:rStyle w:val="StyleUnderline"/>
        </w:rPr>
        <w:t xml:space="preserve"> </w:t>
      </w:r>
      <w:r w:rsidRPr="008A4391">
        <w:rPr>
          <w:rStyle w:val="StyleUnderline"/>
        </w:rPr>
        <w:t>in</w:t>
      </w:r>
      <w:r w:rsidRPr="008A4391">
        <w:rPr>
          <w:sz w:val="12"/>
        </w:rPr>
        <w:t xml:space="preserve"> August </w:t>
      </w:r>
      <w:r w:rsidRPr="008A4391">
        <w:rPr>
          <w:rStyle w:val="StyleUnderline"/>
        </w:rPr>
        <w:t>2015, and</w:t>
      </w:r>
      <w:r>
        <w:rPr>
          <w:rStyle w:val="StyleUnderline"/>
        </w:rPr>
        <w:t xml:space="preserve"> </w:t>
      </w:r>
      <w:r w:rsidRPr="008A4391">
        <w:rPr>
          <w:rStyle w:val="StyleUnderline"/>
        </w:rPr>
        <w:t>the</w:t>
      </w:r>
      <w:r>
        <w:rPr>
          <w:rStyle w:val="StyleUnderline"/>
        </w:rPr>
        <w:t xml:space="preserve"> </w:t>
      </w:r>
      <w:r w:rsidRPr="008A4391">
        <w:rPr>
          <w:rStyle w:val="StyleUnderline"/>
        </w:rPr>
        <w:t>CLCS started its review</w:t>
      </w:r>
      <w:r w:rsidRPr="008A4391">
        <w:rPr>
          <w:sz w:val="12"/>
        </w:rPr>
        <w:t xml:space="preserve"> the following year. The new claim included underwater territories with a total area of almost twice the size of Texas. The area holds an estimated 4.9 billion metric tons of standard fuel. Parts of the Russian claim overlap with Danish and Canadian claims, and the result of the review process remains to be seen. In principle, </w:t>
      </w:r>
      <w:r w:rsidRPr="008A4391">
        <w:rPr>
          <w:rStyle w:val="StyleUnderline"/>
        </w:rPr>
        <w:t>the "</w:t>
      </w:r>
      <w:r w:rsidRPr="008E2614">
        <w:rPr>
          <w:rStyle w:val="Emphasis"/>
        </w:rPr>
        <w:t>cooperative/compromise scenario</w:t>
      </w:r>
      <w:r w:rsidRPr="008A4391">
        <w:rPr>
          <w:rStyle w:val="StyleUnderline"/>
        </w:rPr>
        <w:t>,"</w:t>
      </w:r>
      <w:r w:rsidRPr="008A4391">
        <w:rPr>
          <w:sz w:val="12"/>
        </w:rPr>
        <w:t xml:space="preserve"> which was discussed between Canada, Denmark, and</w:t>
      </w:r>
      <w:r>
        <w:rPr>
          <w:sz w:val="12"/>
        </w:rPr>
        <w:t xml:space="preserve"> </w:t>
      </w:r>
      <w:r w:rsidRPr="008A4391">
        <w:rPr>
          <w:sz w:val="12"/>
        </w:rPr>
        <w:t>Russia</w:t>
      </w:r>
      <w:r>
        <w:rPr>
          <w:sz w:val="12"/>
        </w:rPr>
        <w:t xml:space="preserve"> </w:t>
      </w:r>
      <w:r w:rsidRPr="008A4391">
        <w:rPr>
          <w:sz w:val="12"/>
        </w:rPr>
        <w:t>prior to</w:t>
      </w:r>
      <w:r>
        <w:rPr>
          <w:sz w:val="12"/>
        </w:rPr>
        <w:t xml:space="preserve"> </w:t>
      </w:r>
      <w:r w:rsidRPr="008A4391">
        <w:rPr>
          <w:sz w:val="12"/>
        </w:rPr>
        <w:t>the</w:t>
      </w:r>
      <w:r>
        <w:rPr>
          <w:sz w:val="12"/>
        </w:rPr>
        <w:t xml:space="preserve"> </w:t>
      </w:r>
      <w:r w:rsidRPr="008A4391">
        <w:rPr>
          <w:sz w:val="12"/>
        </w:rPr>
        <w:t>Ukraine crisis,</w:t>
      </w:r>
      <w:r>
        <w:rPr>
          <w:sz w:val="12"/>
        </w:rPr>
        <w:t xml:space="preserve"> </w:t>
      </w:r>
      <w:r w:rsidRPr="008A4391">
        <w:rPr>
          <w:rStyle w:val="StyleUnderline"/>
        </w:rPr>
        <w:t>is</w:t>
      </w:r>
      <w:r>
        <w:rPr>
          <w:rStyle w:val="StyleUnderline"/>
        </w:rPr>
        <w:t xml:space="preserve"> </w:t>
      </w:r>
      <w:r w:rsidRPr="008A4391">
        <w:rPr>
          <w:rStyle w:val="StyleUnderline"/>
        </w:rPr>
        <w:t>still one of</w:t>
      </w:r>
      <w:r>
        <w:rPr>
          <w:rStyle w:val="StyleUnderline"/>
        </w:rPr>
        <w:t xml:space="preserve"> </w:t>
      </w:r>
      <w:r w:rsidRPr="008A4391">
        <w:rPr>
          <w:rStyle w:val="StyleUnderline"/>
        </w:rPr>
        <w:t>the</w:t>
      </w:r>
      <w:r>
        <w:rPr>
          <w:rStyle w:val="StyleUnderline"/>
        </w:rPr>
        <w:t xml:space="preserve"> </w:t>
      </w:r>
      <w:r w:rsidRPr="008A4391">
        <w:rPr>
          <w:rStyle w:val="StyleUnderline"/>
        </w:rPr>
        <w:t>possible outcomes</w:t>
      </w:r>
      <w:r w:rsidRPr="008A4391">
        <w:rPr>
          <w:sz w:val="12"/>
        </w:rPr>
        <w:t>.</w:t>
      </w:r>
      <w:r>
        <w:rPr>
          <w:sz w:val="12"/>
        </w:rPr>
        <w:t xml:space="preserve"> </w:t>
      </w:r>
      <w:r w:rsidRPr="008A4391">
        <w:rPr>
          <w:sz w:val="12"/>
        </w:rPr>
        <w:t>The</w:t>
      </w:r>
      <w:r>
        <w:rPr>
          <w:sz w:val="12"/>
        </w:rPr>
        <w:t xml:space="preserve"> </w:t>
      </w:r>
      <w:r w:rsidRPr="008A4391">
        <w:rPr>
          <w:sz w:val="12"/>
        </w:rPr>
        <w:t>CLCS could encourage</w:t>
      </w:r>
      <w:r>
        <w:rPr>
          <w:sz w:val="12"/>
        </w:rPr>
        <w:t xml:space="preserve"> </w:t>
      </w:r>
      <w:r w:rsidRPr="008A4391">
        <w:rPr>
          <w:sz w:val="12"/>
        </w:rPr>
        <w:t>the</w:t>
      </w:r>
      <w:r>
        <w:rPr>
          <w:sz w:val="12"/>
        </w:rPr>
        <w:t xml:space="preserve"> </w:t>
      </w:r>
      <w:r w:rsidRPr="008A4391">
        <w:rPr>
          <w:sz w:val="12"/>
        </w:rPr>
        <w:t>three contenders to negotiate an agreement which could include</w:t>
      </w:r>
      <w:r>
        <w:rPr>
          <w:sz w:val="12"/>
        </w:rPr>
        <w:t xml:space="preserve"> </w:t>
      </w:r>
      <w:r w:rsidRPr="008A4391">
        <w:rPr>
          <w:sz w:val="12"/>
        </w:rPr>
        <w:t>the idea of making</w:t>
      </w:r>
      <w:r>
        <w:rPr>
          <w:sz w:val="12"/>
        </w:rPr>
        <w:t xml:space="preserve"> </w:t>
      </w:r>
      <w:r w:rsidRPr="008A4391">
        <w:rPr>
          <w:sz w:val="12"/>
        </w:rPr>
        <w:t>the</w:t>
      </w:r>
      <w:r>
        <w:rPr>
          <w:sz w:val="12"/>
        </w:rPr>
        <w:t xml:space="preserve"> </w:t>
      </w:r>
      <w:r w:rsidRPr="008A4391">
        <w:rPr>
          <w:sz w:val="12"/>
        </w:rPr>
        <w:t>central</w:t>
      </w:r>
      <w:r>
        <w:rPr>
          <w:sz w:val="12"/>
        </w:rPr>
        <w:t xml:space="preserve"> </w:t>
      </w:r>
      <w:r w:rsidRPr="008A4391">
        <w:rPr>
          <w:sz w:val="12"/>
        </w:rPr>
        <w:t>Arctic</w:t>
      </w:r>
      <w:r>
        <w:rPr>
          <w:sz w:val="12"/>
        </w:rPr>
        <w:t xml:space="preserve"> </w:t>
      </w:r>
      <w:r w:rsidRPr="008A4391">
        <w:rPr>
          <w:sz w:val="12"/>
        </w:rPr>
        <w:t>a</w:t>
      </w:r>
      <w:r>
        <w:rPr>
          <w:sz w:val="12"/>
        </w:rPr>
        <w:t xml:space="preserve"> </w:t>
      </w:r>
      <w:r w:rsidRPr="008A4391">
        <w:rPr>
          <w:sz w:val="12"/>
        </w:rPr>
        <w:t>zone of international cooperation and/or</w:t>
      </w:r>
      <w:r>
        <w:rPr>
          <w:sz w:val="12"/>
        </w:rPr>
        <w:t xml:space="preserve"> </w:t>
      </w:r>
      <w:r w:rsidRPr="008A4391">
        <w:rPr>
          <w:sz w:val="12"/>
        </w:rPr>
        <w:t>a</w:t>
      </w:r>
      <w:r>
        <w:rPr>
          <w:sz w:val="12"/>
        </w:rPr>
        <w:t xml:space="preserve"> </w:t>
      </w:r>
      <w:r w:rsidRPr="008A4391">
        <w:rPr>
          <w:sz w:val="12"/>
        </w:rPr>
        <w:t>natural reserve governed by</w:t>
      </w:r>
      <w:r>
        <w:rPr>
          <w:sz w:val="12"/>
        </w:rPr>
        <w:t xml:space="preserve"> </w:t>
      </w:r>
      <w:r w:rsidRPr="008A4391">
        <w:rPr>
          <w:sz w:val="12"/>
        </w:rPr>
        <w:t>the</w:t>
      </w:r>
      <w:r>
        <w:rPr>
          <w:sz w:val="12"/>
        </w:rPr>
        <w:t xml:space="preserve"> </w:t>
      </w:r>
      <w:r w:rsidRPr="008A4391">
        <w:rPr>
          <w:sz w:val="12"/>
        </w:rPr>
        <w:t>UN.</w:t>
      </w:r>
      <w:r>
        <w:rPr>
          <w:sz w:val="12"/>
        </w:rPr>
        <w:t xml:space="preserve"> </w:t>
      </w:r>
      <w:r w:rsidRPr="008A4391">
        <w:rPr>
          <w:sz w:val="12"/>
        </w:rPr>
        <w:t>Ukraine</w:t>
      </w:r>
      <w:r>
        <w:rPr>
          <w:sz w:val="12"/>
        </w:rPr>
        <w:t xml:space="preserve"> </w:t>
      </w:r>
      <w:r w:rsidRPr="008A4391">
        <w:rPr>
          <w:sz w:val="12"/>
        </w:rPr>
        <w:t>in</w:t>
      </w:r>
      <w:r>
        <w:rPr>
          <w:sz w:val="12"/>
        </w:rPr>
        <w:t xml:space="preserve"> </w:t>
      </w:r>
      <w:r w:rsidRPr="008A4391">
        <w:rPr>
          <w:sz w:val="12"/>
        </w:rPr>
        <w:t xml:space="preserve">the Arctic? Today, many </w:t>
      </w:r>
      <w:r w:rsidRPr="008A4391">
        <w:rPr>
          <w:rStyle w:val="StyleUnderline"/>
        </w:rPr>
        <w:t>western concerns about</w:t>
      </w:r>
      <w:r>
        <w:rPr>
          <w:rStyle w:val="StyleUnderline"/>
        </w:rPr>
        <w:t xml:space="preserve"> </w:t>
      </w:r>
      <w:r w:rsidRPr="008A4391">
        <w:rPr>
          <w:rStyle w:val="StyleUnderline"/>
        </w:rPr>
        <w:t>Russia's</w:t>
      </w:r>
      <w:r>
        <w:rPr>
          <w:rStyle w:val="StyleUnderline"/>
        </w:rPr>
        <w:t xml:space="preserve"> </w:t>
      </w:r>
      <w:r w:rsidRPr="008A4391">
        <w:rPr>
          <w:rStyle w:val="StyleUnderline"/>
        </w:rPr>
        <w:t>Arctic</w:t>
      </w:r>
      <w:r>
        <w:rPr>
          <w:rStyle w:val="StyleUnderline"/>
        </w:rPr>
        <w:t xml:space="preserve"> </w:t>
      </w:r>
      <w:r w:rsidRPr="008A4391">
        <w:rPr>
          <w:rStyle w:val="StyleUnderline"/>
        </w:rPr>
        <w:t>intentions make direct reference to</w:t>
      </w:r>
      <w:r>
        <w:rPr>
          <w:rStyle w:val="StyleUnderline"/>
        </w:rPr>
        <w:t xml:space="preserve"> </w:t>
      </w:r>
      <w:r w:rsidRPr="008A4391">
        <w:rPr>
          <w:rStyle w:val="StyleUnderline"/>
        </w:rPr>
        <w:t>the</w:t>
      </w:r>
      <w:r>
        <w:rPr>
          <w:rStyle w:val="StyleUnderline"/>
        </w:rPr>
        <w:t xml:space="preserve"> </w:t>
      </w:r>
      <w:r w:rsidRPr="008A4391">
        <w:rPr>
          <w:rStyle w:val="StyleUnderline"/>
        </w:rPr>
        <w:t>Ukraine crisis</w:t>
      </w:r>
      <w:r w:rsidRPr="008A4391">
        <w:rPr>
          <w:sz w:val="12"/>
        </w:rPr>
        <w:t xml:space="preserve">, or rather, how the West views Russia's actions and intentions in Ukraine. </w:t>
      </w:r>
      <w:r w:rsidRPr="008A4391">
        <w:rPr>
          <w:rStyle w:val="StyleUnderline"/>
        </w:rPr>
        <w:t>The</w:t>
      </w:r>
      <w:r>
        <w:rPr>
          <w:rStyle w:val="StyleUnderline"/>
        </w:rPr>
        <w:t xml:space="preserve"> </w:t>
      </w:r>
      <w:r w:rsidRPr="008A4391">
        <w:rPr>
          <w:rStyle w:val="StyleUnderline"/>
        </w:rPr>
        <w:t>crisis</w:t>
      </w:r>
      <w:r w:rsidRPr="008A4391">
        <w:rPr>
          <w:sz w:val="12"/>
        </w:rPr>
        <w:t xml:space="preserve">, however, </w:t>
      </w:r>
      <w:r w:rsidRPr="008A4391">
        <w:rPr>
          <w:rStyle w:val="StyleUnderline"/>
        </w:rPr>
        <w:t xml:space="preserve">had </w:t>
      </w:r>
      <w:r w:rsidRPr="008E2614">
        <w:rPr>
          <w:rStyle w:val="Emphasis"/>
        </w:rPr>
        <w:t>little impact</w:t>
      </w:r>
      <w:r w:rsidRPr="008A4391">
        <w:rPr>
          <w:rStyle w:val="StyleUnderline"/>
        </w:rPr>
        <w:t xml:space="preserve"> on Moscow's perception of</w:t>
      </w:r>
      <w:r>
        <w:rPr>
          <w:rStyle w:val="StyleUnderline"/>
        </w:rPr>
        <w:t xml:space="preserve"> </w:t>
      </w:r>
      <w:r w:rsidRPr="008A4391">
        <w:rPr>
          <w:rStyle w:val="StyleUnderline"/>
        </w:rPr>
        <w:t>the</w:t>
      </w:r>
      <w:r>
        <w:rPr>
          <w:rStyle w:val="StyleUnderline"/>
        </w:rPr>
        <w:t xml:space="preserve"> </w:t>
      </w:r>
      <w:r w:rsidRPr="008A4391">
        <w:rPr>
          <w:rStyle w:val="StyleUnderline"/>
        </w:rPr>
        <w:t>Arctic</w:t>
      </w:r>
      <w:r>
        <w:rPr>
          <w:rStyle w:val="StyleUnderline"/>
        </w:rPr>
        <w:t xml:space="preserve"> </w:t>
      </w:r>
      <w:r w:rsidRPr="008A4391">
        <w:rPr>
          <w:rStyle w:val="StyleUnderline"/>
        </w:rPr>
        <w:t>as</w:t>
      </w:r>
      <w:r>
        <w:rPr>
          <w:rStyle w:val="StyleUnderline"/>
        </w:rPr>
        <w:t xml:space="preserve"> </w:t>
      </w:r>
      <w:r w:rsidRPr="008A4391">
        <w:rPr>
          <w:rStyle w:val="StyleUnderline"/>
        </w:rPr>
        <w:t>a</w:t>
      </w:r>
      <w:r>
        <w:rPr>
          <w:rStyle w:val="StyleUnderline"/>
        </w:rPr>
        <w:t xml:space="preserve"> </w:t>
      </w:r>
      <w:r w:rsidRPr="008A4391">
        <w:rPr>
          <w:rStyle w:val="StyleUnderline"/>
        </w:rPr>
        <w:t xml:space="preserve">region of </w:t>
      </w:r>
      <w:r w:rsidRPr="008E2614">
        <w:rPr>
          <w:rStyle w:val="Emphasis"/>
        </w:rPr>
        <w:t>international cooperation</w:t>
      </w:r>
      <w:r w:rsidRPr="008A4391">
        <w:rPr>
          <w:rStyle w:val="StyleUnderline"/>
        </w:rPr>
        <w:t xml:space="preserve"> and </w:t>
      </w:r>
      <w:r w:rsidRPr="008E2614">
        <w:rPr>
          <w:rStyle w:val="Emphasis"/>
        </w:rPr>
        <w:t>peace</w:t>
      </w:r>
      <w:r w:rsidRPr="008A4391">
        <w:rPr>
          <w:sz w:val="12"/>
        </w:rPr>
        <w:t xml:space="preserve">. As before, Russia's military strategy has three major goals: first, to demonstrate sovereignty over the AZRF, including its offshore exclusive economic zone and continental shelf; second, to protect its economic interests in the High North; and third, to demonstrate that Russia retains its great power status and has world-class military capabilities. </w:t>
      </w:r>
      <w:r w:rsidRPr="008A4391">
        <w:rPr>
          <w:rStyle w:val="StyleUnderline"/>
        </w:rPr>
        <w:t>It should be noted that following</w:t>
      </w:r>
      <w:r>
        <w:rPr>
          <w:rStyle w:val="StyleUnderline"/>
        </w:rPr>
        <w:t xml:space="preserve"> </w:t>
      </w:r>
      <w:r w:rsidRPr="008A4391">
        <w:rPr>
          <w:rStyle w:val="StyleUnderline"/>
        </w:rPr>
        <w:t>the</w:t>
      </w:r>
      <w:r>
        <w:rPr>
          <w:rStyle w:val="StyleUnderline"/>
        </w:rPr>
        <w:t xml:space="preserve"> </w:t>
      </w:r>
      <w:r w:rsidRPr="008A4391">
        <w:rPr>
          <w:rStyle w:val="StyleUnderline"/>
        </w:rPr>
        <w:t>Soviet era,</w:t>
      </w:r>
      <w:r>
        <w:rPr>
          <w:rStyle w:val="StyleUnderline"/>
        </w:rPr>
        <w:t xml:space="preserve"> </w:t>
      </w:r>
      <w:r w:rsidRPr="008A4391">
        <w:rPr>
          <w:rStyle w:val="StyleUnderline"/>
        </w:rPr>
        <w:t>the</w:t>
      </w:r>
      <w:r>
        <w:rPr>
          <w:rStyle w:val="StyleUnderline"/>
        </w:rPr>
        <w:t xml:space="preserve"> </w:t>
      </w:r>
      <w:r w:rsidRPr="008A4391">
        <w:rPr>
          <w:rStyle w:val="StyleUnderline"/>
        </w:rPr>
        <w:t>Russian</w:t>
      </w:r>
      <w:r>
        <w:rPr>
          <w:rStyle w:val="StyleUnderline"/>
        </w:rPr>
        <w:t xml:space="preserve"> </w:t>
      </w:r>
      <w:r w:rsidRPr="008A4391">
        <w:rPr>
          <w:rStyle w:val="StyleUnderline"/>
        </w:rPr>
        <w:t>military</w:t>
      </w:r>
      <w:r>
        <w:rPr>
          <w:rStyle w:val="StyleUnderline"/>
        </w:rPr>
        <w:t xml:space="preserve"> </w:t>
      </w:r>
      <w:r w:rsidRPr="008A4391">
        <w:rPr>
          <w:rStyle w:val="StyleUnderline"/>
        </w:rPr>
        <w:t>presence</w:t>
      </w:r>
      <w:r>
        <w:rPr>
          <w:rStyle w:val="StyleUnderline"/>
        </w:rPr>
        <w:t xml:space="preserve"> </w:t>
      </w:r>
      <w:r w:rsidRPr="008A4391">
        <w:rPr>
          <w:rStyle w:val="StyleUnderline"/>
        </w:rPr>
        <w:t>in</w:t>
      </w:r>
      <w:r>
        <w:rPr>
          <w:rStyle w:val="StyleUnderline"/>
        </w:rPr>
        <w:t xml:space="preserve"> </w:t>
      </w:r>
      <w:r w:rsidRPr="008A4391">
        <w:rPr>
          <w:rStyle w:val="StyleUnderline"/>
        </w:rPr>
        <w:t>the</w:t>
      </w:r>
      <w:r>
        <w:rPr>
          <w:rStyle w:val="StyleUnderline"/>
        </w:rPr>
        <w:t xml:space="preserve"> </w:t>
      </w:r>
      <w:r w:rsidRPr="008A4391">
        <w:rPr>
          <w:rStyle w:val="StyleUnderline"/>
        </w:rPr>
        <w:t>Arctic</w:t>
      </w:r>
      <w:r>
        <w:rPr>
          <w:rStyle w:val="StyleUnderline"/>
        </w:rPr>
        <w:t xml:space="preserve"> </w:t>
      </w:r>
      <w:r w:rsidRPr="008A4391">
        <w:rPr>
          <w:rStyle w:val="StyleUnderline"/>
        </w:rPr>
        <w:t>had degenerated significantly, and</w:t>
      </w:r>
      <w:r>
        <w:rPr>
          <w:rStyle w:val="StyleUnderline"/>
        </w:rPr>
        <w:t xml:space="preserve"> </w:t>
      </w:r>
      <w:r w:rsidRPr="008A4391">
        <w:rPr>
          <w:rStyle w:val="StyleUnderline"/>
        </w:rPr>
        <w:t>the</w:t>
      </w:r>
      <w:r>
        <w:rPr>
          <w:rStyle w:val="StyleUnderline"/>
        </w:rPr>
        <w:t xml:space="preserve"> </w:t>
      </w:r>
      <w:r w:rsidRPr="008A4391">
        <w:rPr>
          <w:rStyle w:val="StyleUnderline"/>
        </w:rPr>
        <w:t>country's nuclear and conventional forces</w:t>
      </w:r>
      <w:r w:rsidRPr="008A4391">
        <w:rPr>
          <w:sz w:val="12"/>
        </w:rPr>
        <w:t xml:space="preserve"> badly </w:t>
      </w:r>
      <w:r w:rsidRPr="008A4391">
        <w:rPr>
          <w:rStyle w:val="StyleUnderline"/>
        </w:rPr>
        <w:t>needed modernization</w:t>
      </w:r>
      <w:r w:rsidRPr="008A4391">
        <w:rPr>
          <w:sz w:val="12"/>
        </w:rPr>
        <w:t>.</w:t>
      </w:r>
      <w:r>
        <w:rPr>
          <w:sz w:val="12"/>
        </w:rPr>
        <w:t xml:space="preserve"> </w:t>
      </w:r>
      <w:r w:rsidRPr="008A4391">
        <w:rPr>
          <w:sz w:val="12"/>
        </w:rPr>
        <w:t>In</w:t>
      </w:r>
      <w:r>
        <w:rPr>
          <w:sz w:val="12"/>
        </w:rPr>
        <w:t xml:space="preserve"> </w:t>
      </w:r>
      <w:r w:rsidRPr="008A4391">
        <w:rPr>
          <w:sz w:val="12"/>
        </w:rPr>
        <w:t>this sense,</w:t>
      </w:r>
      <w:r>
        <w:rPr>
          <w:sz w:val="12"/>
        </w:rPr>
        <w:t xml:space="preserve"> </w:t>
      </w:r>
      <w:r w:rsidRPr="008A4391">
        <w:rPr>
          <w:rStyle w:val="StyleUnderline"/>
        </w:rPr>
        <w:t>Russia's strategy</w:t>
      </w:r>
      <w:r>
        <w:rPr>
          <w:rStyle w:val="StyleUnderline"/>
        </w:rPr>
        <w:t xml:space="preserve"> </w:t>
      </w:r>
      <w:r w:rsidRPr="008A4391">
        <w:rPr>
          <w:rStyle w:val="StyleUnderline"/>
        </w:rPr>
        <w:t>is comparable with</w:t>
      </w:r>
      <w:r w:rsidRPr="008A4391">
        <w:rPr>
          <w:sz w:val="12"/>
        </w:rPr>
        <w:t xml:space="preserve"> those of </w:t>
      </w:r>
      <w:r w:rsidRPr="008A4391">
        <w:rPr>
          <w:rStyle w:val="StyleUnderline"/>
        </w:rPr>
        <w:t>other coastal states</w:t>
      </w:r>
      <w:r w:rsidRPr="008A4391">
        <w:rPr>
          <w:sz w:val="12"/>
        </w:rPr>
        <w:t>;</w:t>
      </w:r>
      <w:r>
        <w:rPr>
          <w:sz w:val="12"/>
        </w:rPr>
        <w:t xml:space="preserve"> </w:t>
      </w:r>
      <w:r w:rsidRPr="008A4391">
        <w:rPr>
          <w:rStyle w:val="StyleUnderline"/>
        </w:rPr>
        <w:t>the</w:t>
      </w:r>
      <w:r>
        <w:rPr>
          <w:rStyle w:val="StyleUnderline"/>
        </w:rPr>
        <w:t xml:space="preserve"> </w:t>
      </w:r>
      <w:r w:rsidRPr="008A4391">
        <w:rPr>
          <w:rStyle w:val="StyleUnderline"/>
        </w:rPr>
        <w:t>U.S. and Canada</w:t>
      </w:r>
      <w:r w:rsidRPr="008A4391">
        <w:rPr>
          <w:sz w:val="12"/>
        </w:rPr>
        <w:t xml:space="preserve">, for example, </w:t>
      </w:r>
      <w:r w:rsidRPr="008A4391">
        <w:rPr>
          <w:rStyle w:val="StyleUnderline"/>
        </w:rPr>
        <w:t>are modernizing their assets</w:t>
      </w:r>
      <w:r>
        <w:rPr>
          <w:rStyle w:val="StyleUnderline"/>
        </w:rPr>
        <w:t xml:space="preserve"> </w:t>
      </w:r>
      <w:r w:rsidRPr="008A4391">
        <w:rPr>
          <w:rStyle w:val="StyleUnderline"/>
        </w:rPr>
        <w:t>in</w:t>
      </w:r>
      <w:r>
        <w:rPr>
          <w:rStyle w:val="StyleUnderline"/>
        </w:rPr>
        <w:t xml:space="preserve"> </w:t>
      </w:r>
      <w:r w:rsidRPr="008A4391">
        <w:rPr>
          <w:rStyle w:val="StyleUnderline"/>
        </w:rPr>
        <w:t>the</w:t>
      </w:r>
      <w:r>
        <w:rPr>
          <w:rStyle w:val="StyleUnderline"/>
        </w:rPr>
        <w:t xml:space="preserve"> </w:t>
      </w:r>
      <w:r w:rsidRPr="008A4391">
        <w:rPr>
          <w:rStyle w:val="StyleUnderline"/>
        </w:rPr>
        <w:t>Arctic</w:t>
      </w:r>
      <w:r>
        <w:rPr>
          <w:rStyle w:val="StyleUnderline"/>
        </w:rPr>
        <w:t xml:space="preserve"> </w:t>
      </w:r>
      <w:r w:rsidRPr="008A4391">
        <w:rPr>
          <w:rStyle w:val="StyleUnderline"/>
        </w:rPr>
        <w:t>as well</w:t>
      </w:r>
      <w:r w:rsidRPr="008A4391">
        <w:rPr>
          <w:sz w:val="12"/>
        </w:rPr>
        <w:t>.</w:t>
      </w:r>
      <w:r>
        <w:rPr>
          <w:sz w:val="12"/>
        </w:rPr>
        <w:t xml:space="preserve"> </w:t>
      </w:r>
      <w:r w:rsidRPr="008E2614">
        <w:rPr>
          <w:sz w:val="12"/>
        </w:rPr>
        <w:t>The</w:t>
      </w:r>
      <w:r>
        <w:rPr>
          <w:sz w:val="12"/>
        </w:rPr>
        <w:t xml:space="preserve"> </w:t>
      </w:r>
      <w:r w:rsidRPr="008E2614">
        <w:rPr>
          <w:sz w:val="12"/>
        </w:rPr>
        <w:t>modernization program for</w:t>
      </w:r>
      <w:r>
        <w:rPr>
          <w:sz w:val="12"/>
        </w:rPr>
        <w:t xml:space="preserve"> </w:t>
      </w:r>
      <w:r w:rsidRPr="008E2614">
        <w:rPr>
          <w:sz w:val="12"/>
        </w:rPr>
        <w:t>Russia's strategic forces</w:t>
      </w:r>
      <w:r>
        <w:rPr>
          <w:sz w:val="12"/>
        </w:rPr>
        <w:t xml:space="preserve"> </w:t>
      </w:r>
      <w:r w:rsidRPr="008E2614">
        <w:rPr>
          <w:sz w:val="12"/>
        </w:rPr>
        <w:t>in</w:t>
      </w:r>
      <w:r>
        <w:rPr>
          <w:sz w:val="12"/>
        </w:rPr>
        <w:t xml:space="preserve"> </w:t>
      </w:r>
      <w:r w:rsidRPr="008E2614">
        <w:rPr>
          <w:sz w:val="12"/>
        </w:rPr>
        <w:t>the</w:t>
      </w:r>
      <w:r>
        <w:rPr>
          <w:sz w:val="12"/>
        </w:rPr>
        <w:t xml:space="preserve"> </w:t>
      </w:r>
      <w:r w:rsidRPr="008E2614">
        <w:rPr>
          <w:sz w:val="12"/>
        </w:rPr>
        <w:t>North includes</w:t>
      </w:r>
      <w:r>
        <w:rPr>
          <w:sz w:val="12"/>
        </w:rPr>
        <w:t xml:space="preserve"> </w:t>
      </w:r>
      <w:r w:rsidRPr="008E2614">
        <w:rPr>
          <w:sz w:val="12"/>
        </w:rPr>
        <w:t>the</w:t>
      </w:r>
      <w:r>
        <w:rPr>
          <w:sz w:val="12"/>
        </w:rPr>
        <w:t xml:space="preserve"> </w:t>
      </w:r>
      <w:r w:rsidRPr="008E2614">
        <w:rPr>
          <w:sz w:val="12"/>
        </w:rPr>
        <w:t>renewal of its nuclear submarine fleet. This program was planned ten years ago, and it was neither initiated nor affected by</w:t>
      </w:r>
      <w:r>
        <w:rPr>
          <w:sz w:val="12"/>
        </w:rPr>
        <w:t xml:space="preserve"> </w:t>
      </w:r>
      <w:r w:rsidRPr="008E2614">
        <w:rPr>
          <w:sz w:val="12"/>
        </w:rPr>
        <w:t>the</w:t>
      </w:r>
      <w:r>
        <w:rPr>
          <w:sz w:val="12"/>
        </w:rPr>
        <w:t xml:space="preserve"> </w:t>
      </w:r>
      <w:r w:rsidRPr="008E2614">
        <w:rPr>
          <w:sz w:val="12"/>
        </w:rPr>
        <w:t xml:space="preserve">Ukraine crisis. Currently, six Delta IV- and one Typhoon-class submarines are being updated. Future plans would replace these watercrafts with the new Borey-class, fourth-generation, nuclear-powered, ballistic missile submarines. In contrast with the strategic component, the composition of Russia's conventional forces in the Arctic was affected by Ukraine. At the same time, some Russian security brass do believe there are threats and challenges that require further development of military capacity in the Far North. They took notice of the negative effect of the Ukraine crisis on Russia's relations with NATO and its member states, which unilaterally suspended several cooperative projects with Russia, including on the development of theRussian energy sector in the Far North, the development of confidence- and security-building measures, and military-to-militarycontacts. As such, in contrast with the strategic component, the composition of Russia's conventional forces in the Arctic was affected by Ukraine. </w:t>
      </w:r>
      <w:r w:rsidRPr="008E2614">
        <w:rPr>
          <w:rStyle w:val="StyleUnderline"/>
        </w:rPr>
        <w:t xml:space="preserve">Plans had </w:t>
      </w:r>
      <w:r w:rsidRPr="008E2614">
        <w:rPr>
          <w:sz w:val="12"/>
        </w:rPr>
        <w:t xml:space="preserve">previously </w:t>
      </w:r>
      <w:r w:rsidRPr="008E2614">
        <w:rPr>
          <w:rStyle w:val="StyleUnderline"/>
        </w:rPr>
        <w:t>been announced to transform</w:t>
      </w:r>
      <w:r>
        <w:rPr>
          <w:rStyle w:val="StyleUnderline"/>
        </w:rPr>
        <w:t xml:space="preserve"> </w:t>
      </w:r>
      <w:r w:rsidRPr="008E2614">
        <w:rPr>
          <w:rStyle w:val="StyleUnderline"/>
        </w:rPr>
        <w:t>the</w:t>
      </w:r>
      <w:r>
        <w:rPr>
          <w:rStyle w:val="StyleUnderline"/>
        </w:rPr>
        <w:t xml:space="preserve"> </w:t>
      </w:r>
      <w:r w:rsidRPr="008E2614">
        <w:rPr>
          <w:rStyle w:val="Emphasis"/>
        </w:rPr>
        <w:t>motorized infantry</w:t>
      </w:r>
      <w:r w:rsidRPr="008E2614">
        <w:rPr>
          <w:rStyle w:val="StyleUnderline"/>
        </w:rPr>
        <w:t xml:space="preserve"> and </w:t>
      </w:r>
      <w:r w:rsidRPr="008E2614">
        <w:rPr>
          <w:rStyle w:val="Emphasis"/>
        </w:rPr>
        <w:t>marine brigades</w:t>
      </w:r>
      <w:r w:rsidRPr="008E2614">
        <w:rPr>
          <w:rStyle w:val="StyleUnderline"/>
        </w:rPr>
        <w:t xml:space="preserve"> located</w:t>
      </w:r>
      <w:r>
        <w:rPr>
          <w:rStyle w:val="StyleUnderline"/>
        </w:rPr>
        <w:t xml:space="preserve"> </w:t>
      </w:r>
      <w:r w:rsidRPr="008E2614">
        <w:rPr>
          <w:rStyle w:val="StyleUnderline"/>
        </w:rPr>
        <w:t>in</w:t>
      </w:r>
      <w:r>
        <w:rPr>
          <w:rStyle w:val="StyleUnderline"/>
        </w:rPr>
        <w:t xml:space="preserve"> </w:t>
      </w:r>
      <w:r w:rsidRPr="008E2614">
        <w:rPr>
          <w:rStyle w:val="StyleUnderline"/>
        </w:rPr>
        <w:t>the</w:t>
      </w:r>
      <w:r>
        <w:rPr>
          <w:rStyle w:val="StyleUnderline"/>
        </w:rPr>
        <w:t xml:space="preserve"> </w:t>
      </w:r>
      <w:r w:rsidRPr="008E2614">
        <w:rPr>
          <w:rStyle w:val="StyleUnderline"/>
        </w:rPr>
        <w:t>Murmansk region</w:t>
      </w:r>
      <w:r w:rsidRPr="008E2614">
        <w:rPr>
          <w:sz w:val="12"/>
        </w:rPr>
        <w:t xml:space="preserve">, near Norway, </w:t>
      </w:r>
      <w:r w:rsidRPr="008E2614">
        <w:rPr>
          <w:rStyle w:val="StyleUnderline"/>
        </w:rPr>
        <w:t>into an</w:t>
      </w:r>
      <w:r>
        <w:rPr>
          <w:rStyle w:val="StyleUnderline"/>
        </w:rPr>
        <w:t xml:space="preserve"> </w:t>
      </w:r>
      <w:r w:rsidRPr="008E2614">
        <w:rPr>
          <w:rStyle w:val="StyleUnderline"/>
        </w:rPr>
        <w:t>Arctic</w:t>
      </w:r>
      <w:r>
        <w:rPr>
          <w:rStyle w:val="StyleUnderline"/>
        </w:rPr>
        <w:t xml:space="preserve"> </w:t>
      </w:r>
      <w:r w:rsidRPr="008E2614">
        <w:rPr>
          <w:rStyle w:val="StyleUnderline"/>
        </w:rPr>
        <w:t>special forces brigade</w:t>
      </w:r>
      <w:r w:rsidRPr="008E2614">
        <w:rPr>
          <w:sz w:val="12"/>
        </w:rPr>
        <w:t xml:space="preserve">, with soldiers trained for operations in the Far North. It had also been decided that all conventional forces in the AZRF should form an Arctic Group of Forces, to be led by a Joint Strategic Command "North" (planned for 2017). However, due to tensions between Russia and the West resulting from the Ukraine crisis, the Arctic brigade was created ahead of schedule, in January 2015, and deployed in Alakurtti, close to the Finnish border. This was done to augment, rather than to replace, the existing brigades - in contrast with initial plans. It was also announced that a second Arctic brigade will be formed and stationed east of the Urals. Given the "increased NATO military threat" in the Arctic, President Putin decided to accelerate thecreation of Command "North" as well. It was established in December 2014, three years ahead of schedule. </w:t>
      </w:r>
      <w:r w:rsidRPr="008E2614">
        <w:rPr>
          <w:rStyle w:val="StyleUnderline"/>
        </w:rPr>
        <w:t>While these developments may sound alarming</w:t>
      </w:r>
      <w:r w:rsidRPr="008E2614">
        <w:rPr>
          <w:sz w:val="12"/>
        </w:rPr>
        <w:t xml:space="preserve"> to some, </w:t>
      </w:r>
      <w:r w:rsidRPr="008E2614">
        <w:rPr>
          <w:rStyle w:val="StyleUnderline"/>
        </w:rPr>
        <w:t>there</w:t>
      </w:r>
      <w:r>
        <w:rPr>
          <w:rStyle w:val="StyleUnderline"/>
        </w:rPr>
        <w:t xml:space="preserve"> </w:t>
      </w:r>
      <w:r w:rsidRPr="008E2614">
        <w:rPr>
          <w:rStyle w:val="StyleUnderline"/>
        </w:rPr>
        <w:t>is</w:t>
      </w:r>
      <w:r>
        <w:rPr>
          <w:rStyle w:val="StyleUnderline"/>
        </w:rPr>
        <w:t xml:space="preserve"> </w:t>
      </w:r>
      <w:r w:rsidRPr="008E2614">
        <w:rPr>
          <w:rStyle w:val="StyleUnderline"/>
        </w:rPr>
        <w:t>only</w:t>
      </w:r>
      <w:r>
        <w:rPr>
          <w:rStyle w:val="StyleUnderline"/>
        </w:rPr>
        <w:t xml:space="preserve"> </w:t>
      </w:r>
      <w:r w:rsidRPr="008E2614">
        <w:rPr>
          <w:rStyle w:val="StyleUnderline"/>
        </w:rPr>
        <w:t>a</w:t>
      </w:r>
      <w:r>
        <w:rPr>
          <w:rStyle w:val="StyleUnderline"/>
        </w:rPr>
        <w:t xml:space="preserve"> </w:t>
      </w:r>
      <w:r w:rsidRPr="008E2614">
        <w:rPr>
          <w:rStyle w:val="StyleUnderline"/>
        </w:rPr>
        <w:t xml:space="preserve">rather </w:t>
      </w:r>
      <w:r w:rsidRPr="008E2614">
        <w:rPr>
          <w:rStyle w:val="Emphasis"/>
        </w:rPr>
        <w:t>limited level of modernization</w:t>
      </w:r>
      <w:r w:rsidRPr="008E2614">
        <w:rPr>
          <w:rStyle w:val="StyleUnderline"/>
        </w:rPr>
        <w:t xml:space="preserve"> and increases or changes</w:t>
      </w:r>
      <w:r>
        <w:rPr>
          <w:rStyle w:val="StyleUnderline"/>
        </w:rPr>
        <w:t xml:space="preserve"> </w:t>
      </w:r>
      <w:r w:rsidRPr="008E2614">
        <w:rPr>
          <w:rStyle w:val="StyleUnderline"/>
        </w:rPr>
        <w:t>in</w:t>
      </w:r>
      <w:r>
        <w:rPr>
          <w:rStyle w:val="StyleUnderline"/>
        </w:rPr>
        <w:t xml:space="preserve"> </w:t>
      </w:r>
      <w:r w:rsidRPr="008E2614">
        <w:rPr>
          <w:rStyle w:val="StyleUnderline"/>
        </w:rPr>
        <w:t>force levels and structures</w:t>
      </w:r>
      <w:r w:rsidRPr="008E2614">
        <w:rPr>
          <w:sz w:val="12"/>
        </w:rPr>
        <w:t xml:space="preserve">. </w:t>
      </w:r>
      <w:r w:rsidRPr="008E2614">
        <w:rPr>
          <w:rStyle w:val="StyleUnderline"/>
        </w:rPr>
        <w:t>Some of these changes</w:t>
      </w:r>
      <w:r w:rsidRPr="008E2614">
        <w:rPr>
          <w:sz w:val="12"/>
        </w:rPr>
        <w:t xml:space="preserve"> - the creation of new special forces and border guard units, the commissioning of more sophisticated warships and air defense systems, and the establishment of new command structures - </w:t>
      </w:r>
      <w:r w:rsidRPr="008E2614">
        <w:rPr>
          <w:rStyle w:val="StyleUnderline"/>
        </w:rPr>
        <w:t xml:space="preserve">have </w:t>
      </w:r>
      <w:r w:rsidRPr="00CC5460">
        <w:rPr>
          <w:rStyle w:val="Emphasis"/>
        </w:rPr>
        <w:t>little</w:t>
      </w:r>
      <w:r w:rsidRPr="008E2614">
        <w:rPr>
          <w:rStyle w:val="StyleUnderline"/>
        </w:rPr>
        <w:t xml:space="preserve"> to do with obtaining </w:t>
      </w:r>
      <w:r w:rsidRPr="00CC5460">
        <w:rPr>
          <w:rStyle w:val="Emphasis"/>
        </w:rPr>
        <w:t>new offensive capabilities</w:t>
      </w:r>
      <w:r w:rsidRPr="008E2614">
        <w:rPr>
          <w:rStyle w:val="StyleUnderline"/>
        </w:rPr>
        <w:t xml:space="preserve"> or</w:t>
      </w:r>
      <w:r>
        <w:rPr>
          <w:rStyle w:val="StyleUnderline"/>
        </w:rPr>
        <w:t xml:space="preserve"> </w:t>
      </w:r>
      <w:r w:rsidRPr="00CC5460">
        <w:rPr>
          <w:rStyle w:val="Emphasis"/>
        </w:rPr>
        <w:t>power-projection</w:t>
      </w:r>
      <w:r w:rsidRPr="008E2614">
        <w:rPr>
          <w:rStyle w:val="StyleUnderline"/>
        </w:rPr>
        <w:t xml:space="preserve"> into disputed areas or</w:t>
      </w:r>
      <w:r>
        <w:rPr>
          <w:rStyle w:val="StyleUnderline"/>
        </w:rPr>
        <w:t xml:space="preserve"> </w:t>
      </w:r>
      <w:r w:rsidRPr="008E2614">
        <w:rPr>
          <w:rStyle w:val="StyleUnderline"/>
        </w:rPr>
        <w:t>the</w:t>
      </w:r>
      <w:r>
        <w:rPr>
          <w:rStyle w:val="StyleUnderline"/>
        </w:rPr>
        <w:t xml:space="preserve"> </w:t>
      </w:r>
      <w:r w:rsidRPr="008E2614">
        <w:rPr>
          <w:rStyle w:val="StyleUnderline"/>
        </w:rPr>
        <w:t>region at large</w:t>
      </w:r>
      <w:r w:rsidRPr="008E2614">
        <w:rPr>
          <w:sz w:val="12"/>
        </w:rPr>
        <w:t xml:space="preserve">. Rather, </w:t>
      </w:r>
      <w:r w:rsidRPr="008E2614">
        <w:rPr>
          <w:rStyle w:val="StyleUnderline"/>
        </w:rPr>
        <w:t>they are for</w:t>
      </w:r>
      <w:r>
        <w:rPr>
          <w:rStyle w:val="StyleUnderline"/>
        </w:rPr>
        <w:t xml:space="preserve"> </w:t>
      </w:r>
      <w:r w:rsidRPr="008E2614">
        <w:rPr>
          <w:rStyle w:val="StyleUnderline"/>
        </w:rPr>
        <w:t>the</w:t>
      </w:r>
      <w:r>
        <w:rPr>
          <w:rStyle w:val="StyleUnderline"/>
        </w:rPr>
        <w:t xml:space="preserve"> </w:t>
      </w:r>
      <w:r w:rsidRPr="008E2614">
        <w:rPr>
          <w:rStyle w:val="StyleUnderline"/>
        </w:rPr>
        <w:t>patrolling and protecting of undisputed national territories and exclusive economic zones</w:t>
      </w:r>
      <w:r w:rsidRPr="008E2614">
        <w:rPr>
          <w:sz w:val="12"/>
        </w:rPr>
        <w:t xml:space="preserve"> that are becoming more accessible, including for illegal activities, such as poaching, smuggling, and uncontrolled migration. Other changes - such as the modernization of the Russian strategic nuclear submarine fleet - may have more to do with maintaining a deterrent potential against NATO or</w:t>
      </w:r>
      <w:r>
        <w:rPr>
          <w:sz w:val="12"/>
        </w:rPr>
        <w:t xml:space="preserve"> </w:t>
      </w:r>
      <w:r w:rsidRPr="008E2614">
        <w:rPr>
          <w:sz w:val="12"/>
        </w:rPr>
        <w:t>the</w:t>
      </w:r>
      <w:r>
        <w:rPr>
          <w:sz w:val="12"/>
        </w:rPr>
        <w:t xml:space="preserve"> </w:t>
      </w:r>
      <w:r w:rsidRPr="008E2614">
        <w:rPr>
          <w:sz w:val="12"/>
        </w:rPr>
        <w:t xml:space="preserve">U.S. rather than with developing first-strike potential and other offensive capabilities. To put it differently, </w:t>
      </w:r>
      <w:r w:rsidRPr="008E2614">
        <w:rPr>
          <w:rStyle w:val="StyleUnderline"/>
        </w:rPr>
        <w:t>these modernization programs should not provoke an arms race or undermine regional cooperation</w:t>
      </w:r>
      <w:r w:rsidRPr="008E2614">
        <w:rPr>
          <w:sz w:val="12"/>
        </w:rPr>
        <w:t>.</w:t>
      </w:r>
      <w:r>
        <w:rPr>
          <w:sz w:val="12"/>
        </w:rPr>
        <w:t xml:space="preserve"> </w:t>
      </w:r>
      <w:r w:rsidRPr="008E2614">
        <w:rPr>
          <w:sz w:val="12"/>
        </w:rPr>
        <w:t>More than</w:t>
      </w:r>
      <w:r>
        <w:rPr>
          <w:sz w:val="12"/>
        </w:rPr>
        <w:t xml:space="preserve"> </w:t>
      </w:r>
      <w:r w:rsidRPr="008E2614">
        <w:rPr>
          <w:sz w:val="12"/>
        </w:rPr>
        <w:t>Military Moscow must also tackle the serious social and economic problems of the country's indigenous Arctic communities, including the in-compatibility of their traditional ways of life with present economic realities; rising disease rates; high infant mortality; and alcoholism. Unemployment among Russia's indigenous peoples has been estimated at between 30 and 60 percent, three to four times higher than that of other AZRF residents. Life expectancy is 49 years, compared to 72 for the average Russian. Moscow's efforts to remedy these ills have still not come close to its targets and are harshly criticized by indigenous peoples and both national and international human rights organizations. The quality of life for the indigenous population in regions such as Khanty-Mansi, Nenets, Koryakia, and Chukotka remains unacceptably low. The Yamalo-Nenets are</w:t>
      </w:r>
      <w:r>
        <w:rPr>
          <w:sz w:val="12"/>
        </w:rPr>
        <w:t xml:space="preserve"> </w:t>
      </w:r>
      <w:r w:rsidRPr="008E2614">
        <w:rPr>
          <w:sz w:val="12"/>
        </w:rPr>
        <w:t xml:space="preserve">a, perhaps exceptionally, has a booming indigenous economy built around reindeer-herding, with social programs implemented effectively and major conflicts between indigenous interests and energy companies generally avoided. </w:t>
      </w:r>
      <w:r w:rsidRPr="008E2614">
        <w:rPr>
          <w:rStyle w:val="StyleUnderline"/>
        </w:rPr>
        <w:t>The</w:t>
      </w:r>
      <w:r>
        <w:rPr>
          <w:rStyle w:val="StyleUnderline"/>
        </w:rPr>
        <w:t xml:space="preserve"> </w:t>
      </w:r>
      <w:r w:rsidRPr="008E2614">
        <w:rPr>
          <w:rStyle w:val="StyleUnderline"/>
        </w:rPr>
        <w:t>Kremlin does</w:t>
      </w:r>
      <w:r w:rsidRPr="008E2614">
        <w:rPr>
          <w:sz w:val="12"/>
        </w:rPr>
        <w:t xml:space="preserve"> appear to </w:t>
      </w:r>
      <w:r w:rsidRPr="008E2614">
        <w:rPr>
          <w:rStyle w:val="StyleUnderline"/>
        </w:rPr>
        <w:t>understand</w:t>
      </w:r>
      <w:r>
        <w:rPr>
          <w:rStyle w:val="StyleUnderline"/>
        </w:rPr>
        <w:t xml:space="preserve"> </w:t>
      </w:r>
      <w:r w:rsidRPr="008E2614">
        <w:rPr>
          <w:rStyle w:val="StyleUnderline"/>
        </w:rPr>
        <w:t>the</w:t>
      </w:r>
      <w:r>
        <w:rPr>
          <w:rStyle w:val="StyleUnderline"/>
        </w:rPr>
        <w:t xml:space="preserve"> </w:t>
      </w:r>
      <w:r w:rsidRPr="008E2614">
        <w:rPr>
          <w:rStyle w:val="StyleUnderline"/>
        </w:rPr>
        <w:t xml:space="preserve">need for </w:t>
      </w:r>
      <w:r w:rsidRPr="00CC5460">
        <w:rPr>
          <w:rStyle w:val="Emphasis"/>
        </w:rPr>
        <w:t>constructive dialogue</w:t>
      </w:r>
      <w:r w:rsidRPr="008E2614">
        <w:rPr>
          <w:rStyle w:val="StyleUnderline"/>
        </w:rPr>
        <w:t xml:space="preserve"> and </w:t>
      </w:r>
      <w:r w:rsidRPr="00CC5460">
        <w:rPr>
          <w:rStyle w:val="Emphasis"/>
        </w:rPr>
        <w:t>deeper engagement</w:t>
      </w:r>
      <w:r w:rsidRPr="008E2614">
        <w:rPr>
          <w:rStyle w:val="StyleUnderline"/>
        </w:rPr>
        <w:t xml:space="preserve"> with all of</w:t>
      </w:r>
      <w:r>
        <w:rPr>
          <w:rStyle w:val="StyleUnderline"/>
        </w:rPr>
        <w:t xml:space="preserve"> </w:t>
      </w:r>
      <w:r w:rsidRPr="008E2614">
        <w:rPr>
          <w:rStyle w:val="StyleUnderline"/>
        </w:rPr>
        <w:t>Russia's AZRF regions, municipalities, indigenous peoples, and NGOs</w:t>
      </w:r>
      <w:r w:rsidRPr="008E2614">
        <w:rPr>
          <w:sz w:val="12"/>
        </w:rPr>
        <w:t>. In practice, however, the federal bureaucracy's policies and approaches will often confront subnational actors and civil society. Instead of using the resources of these actors in</w:t>
      </w:r>
      <w:r>
        <w:rPr>
          <w:sz w:val="12"/>
        </w:rPr>
        <w:t xml:space="preserve"> </w:t>
      </w:r>
      <w:r w:rsidRPr="008E2614">
        <w:rPr>
          <w:sz w:val="12"/>
        </w:rPr>
        <w:t>a</w:t>
      </w:r>
      <w:r>
        <w:rPr>
          <w:sz w:val="12"/>
        </w:rPr>
        <w:t xml:space="preserve"> </w:t>
      </w:r>
      <w:r w:rsidRPr="008E2614">
        <w:rPr>
          <w:sz w:val="12"/>
        </w:rPr>
        <w:t>creative way, Moscow tries to control them.</w:t>
      </w:r>
      <w:r>
        <w:rPr>
          <w:sz w:val="12"/>
        </w:rPr>
        <w:t xml:space="preserve"> </w:t>
      </w:r>
      <w:r w:rsidRPr="008E2614">
        <w:rPr>
          <w:sz w:val="12"/>
        </w:rPr>
        <w:t>In</w:t>
      </w:r>
      <w:r>
        <w:rPr>
          <w:sz w:val="12"/>
        </w:rPr>
        <w:t xml:space="preserve"> </w:t>
      </w:r>
      <w:r w:rsidRPr="008E2614">
        <w:rPr>
          <w:sz w:val="12"/>
        </w:rPr>
        <w:t>so doing,</w:t>
      </w:r>
      <w:r>
        <w:rPr>
          <w:sz w:val="12"/>
        </w:rPr>
        <w:t xml:space="preserve"> </w:t>
      </w:r>
      <w:r w:rsidRPr="008E2614">
        <w:rPr>
          <w:sz w:val="12"/>
        </w:rPr>
        <w:t>the</w:t>
      </w:r>
      <w:r>
        <w:rPr>
          <w:sz w:val="12"/>
        </w:rPr>
        <w:t xml:space="preserve"> </w:t>
      </w:r>
      <w:r w:rsidRPr="008E2614">
        <w:rPr>
          <w:sz w:val="12"/>
        </w:rPr>
        <w:t>state undermines their initiative, making them passive, both domestically and internationally.</w:t>
      </w:r>
      <w:r>
        <w:rPr>
          <w:sz w:val="12"/>
        </w:rPr>
        <w:t xml:space="preserve"> </w:t>
      </w:r>
      <w:r w:rsidRPr="008A4391">
        <w:rPr>
          <w:rStyle w:val="StyleUnderline"/>
        </w:rPr>
        <w:t>Russia's</w:t>
      </w:r>
      <w:r>
        <w:rPr>
          <w:rStyle w:val="StyleUnderline"/>
        </w:rPr>
        <w:t xml:space="preserve"> </w:t>
      </w:r>
      <w:r w:rsidRPr="008A4391">
        <w:rPr>
          <w:rStyle w:val="StyleUnderline"/>
        </w:rPr>
        <w:t>Arctic</w:t>
      </w:r>
      <w:r>
        <w:rPr>
          <w:rStyle w:val="StyleUnderline"/>
        </w:rPr>
        <w:t xml:space="preserve"> </w:t>
      </w:r>
      <w:r w:rsidRPr="008A4391">
        <w:rPr>
          <w:rStyle w:val="StyleUnderline"/>
        </w:rPr>
        <w:t>policy attempts to address all</w:t>
      </w:r>
      <w:r w:rsidRPr="008A4391">
        <w:rPr>
          <w:sz w:val="12"/>
        </w:rPr>
        <w:t xml:space="preserve"> of these </w:t>
      </w:r>
      <w:r w:rsidRPr="008A4391">
        <w:rPr>
          <w:rStyle w:val="StyleUnderline"/>
        </w:rPr>
        <w:t>factors, from</w:t>
      </w:r>
      <w:r>
        <w:rPr>
          <w:sz w:val="12"/>
        </w:rPr>
        <w:t xml:space="preserve"> </w:t>
      </w:r>
      <w:r w:rsidRPr="008A4391">
        <w:rPr>
          <w:sz w:val="12"/>
        </w:rPr>
        <w:t>the</w:t>
      </w:r>
      <w:r>
        <w:rPr>
          <w:sz w:val="12"/>
        </w:rPr>
        <w:t xml:space="preserve"> </w:t>
      </w:r>
      <w:r w:rsidRPr="008A4391">
        <w:rPr>
          <w:rStyle w:val="StyleUnderline"/>
        </w:rPr>
        <w:t>economic to</w:t>
      </w:r>
      <w:r>
        <w:rPr>
          <w:sz w:val="12"/>
        </w:rPr>
        <w:t xml:space="preserve"> </w:t>
      </w:r>
      <w:r w:rsidRPr="008A4391">
        <w:rPr>
          <w:sz w:val="12"/>
        </w:rPr>
        <w:t>the</w:t>
      </w:r>
      <w:r>
        <w:rPr>
          <w:sz w:val="12"/>
        </w:rPr>
        <w:t xml:space="preserve"> </w:t>
      </w:r>
      <w:r w:rsidRPr="008A4391">
        <w:rPr>
          <w:rStyle w:val="StyleUnderline"/>
        </w:rPr>
        <w:t>territorial, from</w:t>
      </w:r>
      <w:r>
        <w:rPr>
          <w:sz w:val="12"/>
        </w:rPr>
        <w:t xml:space="preserve"> </w:t>
      </w:r>
      <w:r w:rsidRPr="008A4391">
        <w:rPr>
          <w:sz w:val="12"/>
        </w:rPr>
        <w:t>the</w:t>
      </w:r>
      <w:r>
        <w:rPr>
          <w:sz w:val="12"/>
        </w:rPr>
        <w:t xml:space="preserve"> </w:t>
      </w:r>
      <w:r w:rsidRPr="008A4391">
        <w:rPr>
          <w:rStyle w:val="StyleUnderline"/>
        </w:rPr>
        <w:t>geopolitical to</w:t>
      </w:r>
      <w:r>
        <w:rPr>
          <w:rStyle w:val="StyleUnderline"/>
        </w:rPr>
        <w:t xml:space="preserve"> </w:t>
      </w:r>
      <w:r w:rsidRPr="008A4391">
        <w:rPr>
          <w:rStyle w:val="StyleUnderline"/>
        </w:rPr>
        <w:t>the</w:t>
      </w:r>
      <w:r>
        <w:rPr>
          <w:rStyle w:val="StyleUnderline"/>
        </w:rPr>
        <w:t xml:space="preserve"> </w:t>
      </w:r>
      <w:r w:rsidRPr="008A4391">
        <w:rPr>
          <w:rStyle w:val="StyleUnderline"/>
        </w:rPr>
        <w:t>social</w:t>
      </w:r>
      <w:r w:rsidRPr="008A4391">
        <w:rPr>
          <w:sz w:val="12"/>
        </w:rPr>
        <w:t>. </w:t>
      </w:r>
      <w:r w:rsidRPr="008A4391">
        <w:rPr>
          <w:rStyle w:val="StyleUnderline"/>
        </w:rPr>
        <w:t>In contrast with the internationally widespread stereotype of Russia as a </w:t>
      </w:r>
      <w:r w:rsidRPr="00CC5460">
        <w:rPr>
          <w:rStyle w:val="Emphasis"/>
        </w:rPr>
        <w:t>revisionist power</w:t>
      </w:r>
      <w:r w:rsidRPr="008A4391">
        <w:rPr>
          <w:sz w:val="12"/>
        </w:rPr>
        <w:t xml:space="preserve"> in the Arctic, </w:t>
      </w:r>
      <w:r w:rsidRPr="008A4391">
        <w:rPr>
          <w:rStyle w:val="StyleUnderline"/>
        </w:rPr>
        <w:t>its future actions are</w:t>
      </w:r>
      <w:r w:rsidRPr="008A4391">
        <w:rPr>
          <w:sz w:val="12"/>
        </w:rPr>
        <w:t xml:space="preserve"> more </w:t>
      </w:r>
      <w:r w:rsidRPr="008A4391">
        <w:rPr>
          <w:rStyle w:val="StyleUnderline"/>
        </w:rPr>
        <w:t xml:space="preserve">likely to be fairly </w:t>
      </w:r>
      <w:r w:rsidRPr="00CC5460">
        <w:rPr>
          <w:rStyle w:val="Emphasis"/>
        </w:rPr>
        <w:t>pragmatic</w:t>
      </w:r>
      <w:r w:rsidRPr="008A4391">
        <w:rPr>
          <w:rStyle w:val="StyleUnderline"/>
        </w:rPr>
        <w:t> in nature</w:t>
      </w:r>
      <w:r w:rsidRPr="008A4391">
        <w:rPr>
          <w:sz w:val="12"/>
        </w:rPr>
        <w:t xml:space="preserve">. This is far from a worst-case scenario. On the one hand, such an approach will aim to protect Russia's legitimate economic and political interests in the High North. On the other hand, </w:t>
      </w:r>
      <w:r w:rsidRPr="008A4391">
        <w:rPr>
          <w:rStyle w:val="StyleUnderline"/>
        </w:rPr>
        <w:t>Moscow can benefit from cooperation with foreign partners</w:t>
      </w:r>
      <w:r w:rsidRPr="008A4391">
        <w:rPr>
          <w:sz w:val="12"/>
        </w:rPr>
        <w:t> in exploiting the Arctic's natural resources, developing its sea routes, and advancing environmental research and protection. </w:t>
      </w:r>
      <w:r w:rsidRPr="008A4391">
        <w:rPr>
          <w:rStyle w:val="StyleUnderline"/>
        </w:rPr>
        <w:t xml:space="preserve">Russia clearly has a preference for </w:t>
      </w:r>
      <w:r w:rsidRPr="00CC5460">
        <w:rPr>
          <w:rStyle w:val="Emphasis"/>
        </w:rPr>
        <w:t>soft-power</w:t>
      </w:r>
      <w:r w:rsidRPr="008A4391">
        <w:rPr>
          <w:rStyle w:val="StyleUnderline"/>
        </w:rPr>
        <w:t xml:space="preserve"> – or, more precisely, </w:t>
      </w:r>
      <w:r w:rsidRPr="00CC5460">
        <w:rPr>
          <w:rStyle w:val="Emphasis"/>
        </w:rPr>
        <w:t>non-hard power</w:t>
      </w:r>
      <w:r w:rsidRPr="008A4391">
        <w:rPr>
          <w:rStyle w:val="StyleUnderline"/>
        </w:rPr>
        <w:t> – instruments </w:t>
      </w:r>
      <w:r w:rsidRPr="00CC5460">
        <w:rPr>
          <w:rStyle w:val="Emphasis"/>
        </w:rPr>
        <w:t>in the Arctic theatre</w:t>
      </w:r>
      <w:r w:rsidRPr="008A4391">
        <w:rPr>
          <w:sz w:val="12"/>
        </w:rPr>
        <w:t>. That includes a conspicuous disposition to dialogue and engagement through the relevant international organizations. This preference should be taken seriously by Russia's partners, as reciprocation will be decisive in determining thefuture of the Arctic.</w:t>
      </w:r>
    </w:p>
    <w:p w14:paraId="00B688CF" w14:textId="77777777" w:rsidR="0081426F" w:rsidRDefault="0081426F" w:rsidP="0081426F"/>
    <w:p w14:paraId="75AB27B7" w14:textId="77777777" w:rsidR="0081426F" w:rsidRDefault="0081426F" w:rsidP="0081426F">
      <w:pPr>
        <w:pStyle w:val="Heading4"/>
      </w:pPr>
      <w:r>
        <w:t xml:space="preserve">Russia is pursuing cooperation in the Arctic Circle NOT expansionism </w:t>
      </w:r>
    </w:p>
    <w:p w14:paraId="421F925D" w14:textId="77777777" w:rsidR="0081426F" w:rsidRPr="000B6DD4" w:rsidRDefault="0081426F" w:rsidP="0081426F">
      <w:pPr>
        <w:rPr>
          <w:sz w:val="16"/>
          <w:szCs w:val="16"/>
        </w:rPr>
      </w:pPr>
      <w:r w:rsidRPr="000B6DD4">
        <w:rPr>
          <w:sz w:val="16"/>
          <w:szCs w:val="16"/>
        </w:rPr>
        <w:t xml:space="preserve">--- AT: Revisionist---maybe BUT not in the Arctic </w:t>
      </w:r>
    </w:p>
    <w:p w14:paraId="503EDAF7" w14:textId="77777777" w:rsidR="0081426F" w:rsidRPr="00FF4A75" w:rsidRDefault="0081426F" w:rsidP="0081426F">
      <w:pPr>
        <w:rPr>
          <w:sz w:val="18"/>
          <w:szCs w:val="18"/>
        </w:rPr>
      </w:pPr>
      <w:r w:rsidRPr="00FF4A75">
        <w:rPr>
          <w:sz w:val="18"/>
          <w:szCs w:val="18"/>
        </w:rPr>
        <w:t xml:space="preserve">JøRgen </w:t>
      </w:r>
      <w:r w:rsidRPr="00FF4A75">
        <w:rPr>
          <w:rStyle w:val="Style13ptBold"/>
        </w:rPr>
        <w:t>Staun 17</w:t>
      </w:r>
      <w:r w:rsidRPr="00FF4A75">
        <w:rPr>
          <w:sz w:val="18"/>
          <w:szCs w:val="18"/>
        </w:rPr>
        <w:t>. Institute for Strategy, Royal Danish Defence College, Copenhagen. 2017. "Russia's strategy in the Arctic: cooperation, not confrontation." The Polar Record. https://search-proquest-com.proxy.library.emory.edu/docview/1903892639/DB078912502D4171PQ/3?accountid=10747. accessed 6-24-2019//JDi</w:t>
      </w:r>
      <w:r>
        <w:rPr>
          <w:sz w:val="18"/>
          <w:szCs w:val="18"/>
        </w:rPr>
        <w:t xml:space="preserve"> *error edited  </w:t>
      </w:r>
    </w:p>
    <w:p w14:paraId="16632620" w14:textId="77777777" w:rsidR="0081426F" w:rsidRPr="000B6DD4" w:rsidRDefault="0081426F" w:rsidP="0081426F">
      <w:pPr>
        <w:rPr>
          <w:sz w:val="12"/>
        </w:rPr>
      </w:pPr>
      <w:r w:rsidRPr="000B6DD4">
        <w:rPr>
          <w:sz w:val="12"/>
        </w:rPr>
        <w:t xml:space="preserve">Russia's </w:t>
      </w:r>
      <w:r w:rsidRPr="000B6DD4">
        <w:rPr>
          <w:rStyle w:val="StyleUnderline"/>
        </w:rPr>
        <w:t>annexation of Crimea and subsequent war</w:t>
      </w:r>
      <w:r w:rsidRPr="000B6DD4">
        <w:rPr>
          <w:sz w:val="12"/>
        </w:rPr>
        <w:t xml:space="preserve"> in eastern Ukraine in 2014 </w:t>
      </w:r>
      <w:r w:rsidRPr="000B6DD4">
        <w:rPr>
          <w:rStyle w:val="StyleUnderline"/>
        </w:rPr>
        <w:t>has ignited a fierce international debate on how to view Russia's foreign policy</w:t>
      </w:r>
      <w:r w:rsidRPr="000B6DD4">
        <w:rPr>
          <w:sz w:val="12"/>
        </w:rPr>
        <w:t>. Much of </w:t>
      </w:r>
      <w:r w:rsidRPr="000B6DD4">
        <w:rPr>
          <w:rStyle w:val="StyleUnderline"/>
        </w:rPr>
        <w:t>the discussion</w:t>
      </w:r>
      <w:r w:rsidRPr="000B6DD4">
        <w:rPr>
          <w:sz w:val="12"/>
        </w:rPr>
        <w:t xml:space="preserve"> has f</w:t>
      </w:r>
      <w:r w:rsidRPr="000B6DD4">
        <w:rPr>
          <w:rStyle w:val="StyleUnderline"/>
        </w:rPr>
        <w:t xml:space="preserve">ocused on Russia's alleged </w:t>
      </w:r>
      <w:r w:rsidRPr="00000808">
        <w:rPr>
          <w:rStyle w:val="Emphasis"/>
        </w:rPr>
        <w:t>'revisionist position'</w:t>
      </w:r>
      <w:r w:rsidRPr="000B6DD4">
        <w:rPr>
          <w:rStyle w:val="StyleUnderline"/>
        </w:rPr>
        <w:t xml:space="preserve"> towards the </w:t>
      </w:r>
      <w:r w:rsidRPr="000B6DD4">
        <w:rPr>
          <w:sz w:val="12"/>
        </w:rPr>
        <w:t xml:space="preserve">present </w:t>
      </w:r>
      <w:r w:rsidRPr="000B6DD4">
        <w:rPr>
          <w:rStyle w:val="StyleUnderline"/>
        </w:rPr>
        <w:t>international system</w:t>
      </w:r>
      <w:r w:rsidRPr="000B6DD4">
        <w:rPr>
          <w:sz w:val="12"/>
        </w:rPr>
        <w:t xml:space="preserve">, which Russia considers too Western dominated, and Russia's supposed 'assertiveness' or 'aggressiveness' (Bartles &amp; McDermott, 2014; Illarionov, 2014; Kasparov, 2015; Piontkovsky, 2015). </w:t>
      </w:r>
      <w:r w:rsidRPr="000B6DD4">
        <w:rPr>
          <w:rStyle w:val="StyleUnderline"/>
        </w:rPr>
        <w:t>Some scholars point out that the </w:t>
      </w:r>
      <w:r w:rsidRPr="00000808">
        <w:rPr>
          <w:rStyle w:val="Emphasis"/>
        </w:rPr>
        <w:t>annexation of Crimea</w:t>
      </w:r>
      <w:r w:rsidRPr="000B6DD4">
        <w:rPr>
          <w:sz w:val="12"/>
        </w:rPr>
        <w:t xml:space="preserve"> and the war in Ukraine </w:t>
      </w:r>
      <w:r w:rsidRPr="000B6DD4">
        <w:rPr>
          <w:rStyle w:val="StyleUnderline"/>
        </w:rPr>
        <w:t>is a </w:t>
      </w:r>
      <w:r w:rsidRPr="00000808">
        <w:rPr>
          <w:rStyle w:val="Emphasis"/>
        </w:rPr>
        <w:t>'game changer'</w:t>
      </w:r>
      <w:r w:rsidRPr="000B6DD4">
        <w:rPr>
          <w:sz w:val="12"/>
        </w:rPr>
        <w:t>, arguing that the West must re-assess its threat perception and change its policy vis-</w:t>
      </w:r>
      <w:r w:rsidRPr="000B6DD4">
        <w:rPr>
          <w:rFonts w:hint="eastAsia"/>
          <w:sz w:val="12"/>
        </w:rPr>
        <w:t>a</w:t>
      </w:r>
      <w:r w:rsidRPr="000B6DD4">
        <w:rPr>
          <w:sz w:val="12"/>
        </w:rPr>
        <w:t>-vis Russia in a more firm direction (Center for Militære Studier, 2014; House of Commons Defence Committee, 2014). Other scholars argue that what we are experiencing is a New Cold War between Russia and the West (Legvold, 2014; Lucas, 2015). Part of this debate has focused on Russia's alleged breaking or bending of international rules and concepts (Allison, 2014; Kupfer &amp; Waal, 2015; Lamont, 2014). Others argue that what we see is a 'resumption of great-power rivalry' (Trenin, 2014), a 'return of geopolitics' (Kotkin, 2016; Mead, 2014; Mearsheimer, 2014). </w:t>
      </w:r>
      <w:r w:rsidRPr="000B6DD4">
        <w:rPr>
          <w:rStyle w:val="StyleUnderline"/>
        </w:rPr>
        <w:t>The debate is further influenced by the </w:t>
      </w:r>
      <w:r w:rsidRPr="00000808">
        <w:rPr>
          <w:rStyle w:val="Emphasis"/>
        </w:rPr>
        <w:t>war in Syria</w:t>
      </w:r>
      <w:r w:rsidRPr="000B6DD4">
        <w:rPr>
          <w:rStyle w:val="StyleUnderline"/>
        </w:rPr>
        <w:t xml:space="preserve">, where Russia is described as establishing itself as </w:t>
      </w:r>
      <w:r w:rsidRPr="00000808">
        <w:rPr>
          <w:rStyle w:val="Emphasis"/>
        </w:rPr>
        <w:t>'a player'</w:t>
      </w:r>
      <w:r w:rsidRPr="000B6DD4">
        <w:rPr>
          <w:rStyle w:val="StyleUnderline"/>
        </w:rPr>
        <w:t> in the Syrian crisis</w:t>
      </w:r>
      <w:r w:rsidRPr="000B6DD4">
        <w:rPr>
          <w:sz w:val="12"/>
        </w:rPr>
        <w:t xml:space="preserve"> or as a 'key regional player' (Kozhanov, 2015) </w:t>
      </w:r>
      <w:r w:rsidRPr="000B6DD4">
        <w:rPr>
          <w:rStyle w:val="StyleUnderline"/>
        </w:rPr>
        <w:t>in the wider Middle East</w:t>
      </w:r>
      <w:r w:rsidRPr="000B6DD4">
        <w:rPr>
          <w:sz w:val="12"/>
        </w:rPr>
        <w:t>. A move from Putin that once again has caught Washington 'off-guard' and essentially forces the USA and the West 'to get real' about Russia and forego any plans of another 'reset' (Stent, 2016). Another general argument in the debate has been to highlight a supposed trend towards a narrowing of the circle of people around Putin to mere yes-men, ridding him of critical advice (Galeotti &amp; Judah, 2014; Judah, 2014). Other scholars highlight that 'the</w:t>
      </w:r>
      <w:r>
        <w:rPr>
          <w:sz w:val="12"/>
        </w:rPr>
        <w:t xml:space="preserve"> </w:t>
      </w:r>
      <w:r w:rsidRPr="000B6DD4">
        <w:rPr>
          <w:sz w:val="12"/>
        </w:rPr>
        <w:t>chaotic manner</w:t>
      </w:r>
      <w:r>
        <w:rPr>
          <w:sz w:val="12"/>
        </w:rPr>
        <w:t xml:space="preserve"> </w:t>
      </w:r>
      <w:r w:rsidRPr="000B6DD4">
        <w:rPr>
          <w:sz w:val="12"/>
        </w:rPr>
        <w:t>in</w:t>
      </w:r>
      <w:r>
        <w:rPr>
          <w:sz w:val="12"/>
        </w:rPr>
        <w:t xml:space="preserve"> </w:t>
      </w:r>
      <w:r w:rsidRPr="000B6DD4">
        <w:rPr>
          <w:sz w:val="12"/>
        </w:rPr>
        <w:t>which</w:t>
      </w:r>
      <w:r>
        <w:rPr>
          <w:sz w:val="12"/>
        </w:rPr>
        <w:t xml:space="preserve"> </w:t>
      </w:r>
      <w:r w:rsidRPr="000B6DD4">
        <w:rPr>
          <w:sz w:val="12"/>
        </w:rPr>
        <w:t>the</w:t>
      </w:r>
      <w:r>
        <w:rPr>
          <w:sz w:val="12"/>
        </w:rPr>
        <w:t xml:space="preserve"> </w:t>
      </w:r>
      <w:r w:rsidRPr="000B6DD4">
        <w:rPr>
          <w:sz w:val="12"/>
        </w:rPr>
        <w:t>operation</w:t>
      </w:r>
      <w:r>
        <w:rPr>
          <w:sz w:val="12"/>
        </w:rPr>
        <w:t xml:space="preserve"> </w:t>
      </w:r>
      <w:r w:rsidRPr="000B6DD4">
        <w:rPr>
          <w:sz w:val="12"/>
        </w:rPr>
        <w:t>in</w:t>
      </w:r>
      <w:r>
        <w:rPr>
          <w:sz w:val="12"/>
        </w:rPr>
        <w:t xml:space="preserve"> </w:t>
      </w:r>
      <w:r w:rsidRPr="000B6DD4">
        <w:rPr>
          <w:sz w:val="12"/>
        </w:rPr>
        <w:t>Crimea unfolded belies any concerted plan for territorial revanche' as</w:t>
      </w:r>
      <w:r>
        <w:rPr>
          <w:sz w:val="12"/>
        </w:rPr>
        <w:t xml:space="preserve"> </w:t>
      </w:r>
      <w:r w:rsidRPr="000B6DD4">
        <w:rPr>
          <w:sz w:val="12"/>
        </w:rPr>
        <w:t>a</w:t>
      </w:r>
      <w:r>
        <w:rPr>
          <w:sz w:val="12"/>
        </w:rPr>
        <w:t xml:space="preserve"> </w:t>
      </w:r>
      <w:r w:rsidRPr="000B6DD4">
        <w:rPr>
          <w:sz w:val="12"/>
        </w:rPr>
        <w:t>sign of 'a</w:t>
      </w:r>
      <w:r>
        <w:rPr>
          <w:sz w:val="12"/>
        </w:rPr>
        <w:t xml:space="preserve"> </w:t>
      </w:r>
      <w:r w:rsidRPr="000B6DD4">
        <w:rPr>
          <w:sz w:val="12"/>
        </w:rPr>
        <w:t>leader who</w:t>
      </w:r>
      <w:r>
        <w:rPr>
          <w:sz w:val="12"/>
        </w:rPr>
        <w:t xml:space="preserve"> </w:t>
      </w:r>
      <w:r w:rsidRPr="000B6DD4">
        <w:rPr>
          <w:sz w:val="12"/>
        </w:rPr>
        <w:t>is</w:t>
      </w:r>
      <w:r>
        <w:rPr>
          <w:sz w:val="12"/>
        </w:rPr>
        <w:t xml:space="preserve"> </w:t>
      </w:r>
      <w:r w:rsidRPr="000B6DD4">
        <w:rPr>
          <w:sz w:val="12"/>
        </w:rPr>
        <w:t>increasingly prone to risky gambles and to grabbing short-run tactical advantages' (Treisman, 2016, p. 48), and who 'is</w:t>
      </w:r>
      <w:r>
        <w:rPr>
          <w:sz w:val="12"/>
        </w:rPr>
        <w:t xml:space="preserve"> </w:t>
      </w:r>
      <w:r w:rsidRPr="000B6DD4">
        <w:rPr>
          <w:sz w:val="12"/>
        </w:rPr>
        <w:t>about immediate tactics, not long-term strategy' (Marten, 2015, p. 191).</w:t>
      </w:r>
      <w:r>
        <w:rPr>
          <w:sz w:val="12"/>
        </w:rPr>
        <w:t xml:space="preserve"> </w:t>
      </w:r>
      <w:r w:rsidRPr="000B6DD4">
        <w:rPr>
          <w:rStyle w:val="StyleUnderline"/>
        </w:rPr>
        <w:t>The impression</w:t>
      </w:r>
      <w:r w:rsidRPr="000B6DD4">
        <w:rPr>
          <w:sz w:val="12"/>
        </w:rPr>
        <w:t xml:space="preserve"> left </w:t>
      </w:r>
      <w:r w:rsidRPr="000B6DD4">
        <w:rPr>
          <w:rStyle w:val="StyleUnderline"/>
        </w:rPr>
        <w:t>from these most valid accounts</w:t>
      </w:r>
      <w:r>
        <w:rPr>
          <w:rStyle w:val="StyleUnderline"/>
        </w:rPr>
        <w:t xml:space="preserve"> </w:t>
      </w:r>
      <w:r w:rsidRPr="00000808">
        <w:rPr>
          <w:rStyle w:val="StyleUnderline"/>
        </w:rPr>
        <w:t>is a Russia</w:t>
      </w:r>
      <w:r>
        <w:rPr>
          <w:rStyle w:val="StyleUnderline"/>
        </w:rPr>
        <w:t xml:space="preserve"> </w:t>
      </w:r>
      <w:r w:rsidRPr="000B6DD4">
        <w:rPr>
          <w:rStyle w:val="StyleUnderline"/>
        </w:rPr>
        <w:t xml:space="preserve">that must be </w:t>
      </w:r>
      <w:r w:rsidRPr="00000808">
        <w:rPr>
          <w:rStyle w:val="Emphasis"/>
        </w:rPr>
        <w:t>confronted</w:t>
      </w:r>
      <w:r w:rsidRPr="000B6DD4">
        <w:rPr>
          <w:rStyle w:val="StyleUnderline"/>
        </w:rPr>
        <w:t xml:space="preserve"> and </w:t>
      </w:r>
      <w:r w:rsidRPr="00000808">
        <w:rPr>
          <w:rStyle w:val="Emphasis"/>
        </w:rPr>
        <w:t>balanced</w:t>
      </w:r>
      <w:r w:rsidRPr="000B6DD4">
        <w:rPr>
          <w:rStyle w:val="StyleUnderline"/>
        </w:rPr>
        <w:t xml:space="preserve"> because of its assertive, aggressive and</w:t>
      </w:r>
      <w:r>
        <w:rPr>
          <w:rStyle w:val="StyleUnderline"/>
        </w:rPr>
        <w:t xml:space="preserve"> </w:t>
      </w:r>
      <w:r w:rsidRPr="000B6DD4">
        <w:rPr>
          <w:rStyle w:val="StyleUnderline"/>
        </w:rPr>
        <w:t>revisionist</w:t>
      </w:r>
      <w:r>
        <w:rPr>
          <w:rStyle w:val="StyleUnderline"/>
        </w:rPr>
        <w:t xml:space="preserve"> </w:t>
      </w:r>
      <w:r w:rsidRPr="000B6DD4">
        <w:rPr>
          <w:rStyle w:val="StyleUnderline"/>
        </w:rPr>
        <w:t>stand</w:t>
      </w:r>
      <w:r w:rsidRPr="000B6DD4">
        <w:rPr>
          <w:sz w:val="12"/>
        </w:rPr>
        <w:t>.</w:t>
      </w:r>
      <w:r>
        <w:rPr>
          <w:sz w:val="12"/>
        </w:rPr>
        <w:t xml:space="preserve"> </w:t>
      </w:r>
      <w:r w:rsidRPr="000B6DD4">
        <w:rPr>
          <w:sz w:val="12"/>
          <w:szCs w:val="12"/>
        </w:rPr>
        <w:t>A</w:t>
      </w:r>
      <w:r>
        <w:rPr>
          <w:sz w:val="12"/>
          <w:szCs w:val="12"/>
        </w:rPr>
        <w:t xml:space="preserve"> </w:t>
      </w:r>
      <w:r w:rsidRPr="000B6DD4">
        <w:rPr>
          <w:sz w:val="12"/>
          <w:szCs w:val="12"/>
        </w:rPr>
        <w:t>country which one cannot cooperate with but must balance because of its rule-changing and destabilising behaviour. And</w:t>
      </w:r>
      <w:r>
        <w:rPr>
          <w:sz w:val="12"/>
          <w:szCs w:val="12"/>
        </w:rPr>
        <w:t xml:space="preserve"> </w:t>
      </w:r>
      <w:r w:rsidRPr="000B6DD4">
        <w:rPr>
          <w:sz w:val="12"/>
          <w:szCs w:val="12"/>
        </w:rPr>
        <w:t>a</w:t>
      </w:r>
      <w:r>
        <w:rPr>
          <w:sz w:val="12"/>
          <w:szCs w:val="12"/>
        </w:rPr>
        <w:t xml:space="preserve"> </w:t>
      </w:r>
      <w:r w:rsidRPr="000B6DD4">
        <w:rPr>
          <w:sz w:val="12"/>
          <w:szCs w:val="12"/>
        </w:rPr>
        <w:t>Russian leader who</w:t>
      </w:r>
      <w:r>
        <w:rPr>
          <w:sz w:val="12"/>
          <w:szCs w:val="12"/>
        </w:rPr>
        <w:t xml:space="preserve"> </w:t>
      </w:r>
      <w:r w:rsidRPr="000B6DD4">
        <w:rPr>
          <w:sz w:val="12"/>
          <w:szCs w:val="12"/>
        </w:rPr>
        <w:t>is</w:t>
      </w:r>
      <w:r>
        <w:rPr>
          <w:sz w:val="12"/>
          <w:szCs w:val="12"/>
        </w:rPr>
        <w:t xml:space="preserve"> </w:t>
      </w:r>
      <w:r w:rsidRPr="000B6DD4">
        <w:rPr>
          <w:sz w:val="12"/>
          <w:szCs w:val="12"/>
        </w:rPr>
        <w:t>short sighted, unpredictable and gambling with</w:t>
      </w:r>
      <w:r>
        <w:rPr>
          <w:sz w:val="12"/>
          <w:szCs w:val="12"/>
        </w:rPr>
        <w:t xml:space="preserve"> </w:t>
      </w:r>
      <w:r w:rsidRPr="000B6DD4">
        <w:rPr>
          <w:sz w:val="12"/>
          <w:szCs w:val="12"/>
        </w:rPr>
        <w:t>the</w:t>
      </w:r>
      <w:r>
        <w:rPr>
          <w:sz w:val="12"/>
          <w:szCs w:val="12"/>
        </w:rPr>
        <w:t xml:space="preserve"> </w:t>
      </w:r>
      <w:r w:rsidRPr="000B6DD4">
        <w:rPr>
          <w:sz w:val="12"/>
          <w:szCs w:val="12"/>
        </w:rPr>
        <w:t>future of his country, who takes all of</w:t>
      </w:r>
      <w:r>
        <w:rPr>
          <w:sz w:val="12"/>
          <w:szCs w:val="12"/>
        </w:rPr>
        <w:t xml:space="preserve"> </w:t>
      </w:r>
      <w:r w:rsidRPr="000B6DD4">
        <w:rPr>
          <w:sz w:val="12"/>
          <w:szCs w:val="12"/>
        </w:rPr>
        <w:t>the</w:t>
      </w:r>
      <w:r>
        <w:rPr>
          <w:sz w:val="12"/>
          <w:szCs w:val="12"/>
        </w:rPr>
        <w:t xml:space="preserve"> </w:t>
      </w:r>
      <w:r w:rsidRPr="000B6DD4">
        <w:rPr>
          <w:sz w:val="12"/>
          <w:szCs w:val="12"/>
        </w:rPr>
        <w:t>important decisions on foreign policy on his own without consulting more than</w:t>
      </w:r>
      <w:r>
        <w:rPr>
          <w:sz w:val="12"/>
          <w:szCs w:val="12"/>
        </w:rPr>
        <w:t xml:space="preserve"> </w:t>
      </w:r>
      <w:r w:rsidRPr="000B6DD4">
        <w:rPr>
          <w:sz w:val="12"/>
          <w:szCs w:val="12"/>
        </w:rPr>
        <w:t>a</w:t>
      </w:r>
      <w:r>
        <w:rPr>
          <w:sz w:val="12"/>
          <w:szCs w:val="12"/>
        </w:rPr>
        <w:t xml:space="preserve"> </w:t>
      </w:r>
      <w:r w:rsidRPr="000B6DD4">
        <w:rPr>
          <w:sz w:val="12"/>
          <w:szCs w:val="12"/>
        </w:rPr>
        <w:t>handful of trusted advisors and friends.</w:t>
      </w:r>
      <w:r>
        <w:rPr>
          <w:sz w:val="12"/>
          <w:szCs w:val="12"/>
        </w:rPr>
        <w:t xml:space="preserve"> </w:t>
      </w:r>
      <w:r w:rsidRPr="000B6DD4">
        <w:rPr>
          <w:sz w:val="12"/>
        </w:rPr>
        <w:t xml:space="preserve">But </w:t>
      </w:r>
      <w:r w:rsidRPr="000B6DD4">
        <w:rPr>
          <w:rStyle w:val="StyleUnderline"/>
        </w:rPr>
        <w:t>if one takes</w:t>
      </w:r>
      <w:r>
        <w:rPr>
          <w:rStyle w:val="StyleUnderline"/>
        </w:rPr>
        <w:t xml:space="preserve"> </w:t>
      </w:r>
      <w:r w:rsidRPr="000B6DD4">
        <w:rPr>
          <w:rStyle w:val="StyleUnderline"/>
        </w:rPr>
        <w:t>a</w:t>
      </w:r>
      <w:r>
        <w:rPr>
          <w:rStyle w:val="StyleUnderline"/>
        </w:rPr>
        <w:t xml:space="preserve"> </w:t>
      </w:r>
      <w:r w:rsidRPr="000B6DD4">
        <w:rPr>
          <w:rStyle w:val="StyleUnderline"/>
        </w:rPr>
        <w:t>closer look at</w:t>
      </w:r>
      <w:r>
        <w:rPr>
          <w:rStyle w:val="StyleUnderline"/>
        </w:rPr>
        <w:t xml:space="preserve"> </w:t>
      </w:r>
      <w:r w:rsidRPr="00000808">
        <w:rPr>
          <w:rStyle w:val="Emphasis"/>
        </w:rPr>
        <w:t>Russia's policy vis-a-vis the Arctic</w:t>
      </w:r>
      <w:r w:rsidRPr="000B6DD4">
        <w:rPr>
          <w:rStyle w:val="StyleUnderline"/>
        </w:rPr>
        <w:t>,</w:t>
      </w:r>
      <w:r>
        <w:rPr>
          <w:rStyle w:val="StyleUnderline"/>
        </w:rPr>
        <w:t xml:space="preserve"> </w:t>
      </w:r>
      <w:r w:rsidRPr="000B6DD4">
        <w:rPr>
          <w:rStyle w:val="StyleUnderline"/>
        </w:rPr>
        <w:t>Russia</w:t>
      </w:r>
      <w:r>
        <w:rPr>
          <w:rStyle w:val="StyleUnderline"/>
        </w:rPr>
        <w:t xml:space="preserve"> </w:t>
      </w:r>
      <w:r w:rsidRPr="000B6DD4">
        <w:rPr>
          <w:rStyle w:val="StyleUnderline"/>
        </w:rPr>
        <w:t>does not look like</w:t>
      </w:r>
      <w:r>
        <w:rPr>
          <w:rStyle w:val="StyleUnderline"/>
        </w:rPr>
        <w:t xml:space="preserve"> </w:t>
      </w:r>
      <w:r w:rsidRPr="000B6DD4">
        <w:rPr>
          <w:rStyle w:val="StyleUnderline"/>
        </w:rPr>
        <w:t>a</w:t>
      </w:r>
      <w:r>
        <w:rPr>
          <w:rStyle w:val="StyleUnderline"/>
        </w:rPr>
        <w:t xml:space="preserve"> </w:t>
      </w:r>
      <w:r w:rsidRPr="00000808">
        <w:rPr>
          <w:rStyle w:val="Emphasis"/>
        </w:rPr>
        <w:t>revisionist power</w:t>
      </w:r>
      <w:r w:rsidRPr="000B6DD4">
        <w:rPr>
          <w:sz w:val="12"/>
        </w:rPr>
        <w:t xml:space="preserve">. </w:t>
      </w:r>
      <w:r w:rsidRPr="000B6DD4">
        <w:rPr>
          <w:rStyle w:val="StyleUnderline"/>
        </w:rPr>
        <w:t>It looks</w:t>
      </w:r>
      <w:r w:rsidRPr="000B6DD4">
        <w:rPr>
          <w:sz w:val="12"/>
        </w:rPr>
        <w:t xml:space="preserve"> more </w:t>
      </w:r>
      <w:r w:rsidRPr="000B6DD4">
        <w:rPr>
          <w:rStyle w:val="StyleUnderline"/>
        </w:rPr>
        <w:t>like a </w:t>
      </w:r>
      <w:r w:rsidRPr="00000808">
        <w:rPr>
          <w:rStyle w:val="Emphasis"/>
        </w:rPr>
        <w:t>status quo power</w:t>
      </w:r>
      <w:r w:rsidRPr="000B6DD4">
        <w:rPr>
          <w:rStyle w:val="StyleUnderline"/>
        </w:rPr>
        <w:t> following a </w:t>
      </w:r>
      <w:r w:rsidRPr="00000808">
        <w:rPr>
          <w:rStyle w:val="Emphasis"/>
        </w:rPr>
        <w:t>well-established</w:t>
      </w:r>
      <w:r w:rsidRPr="000B6DD4">
        <w:rPr>
          <w:rStyle w:val="StyleUnderline"/>
        </w:rPr>
        <w:t xml:space="preserve"> long-term strategy</w:t>
      </w:r>
      <w:r w:rsidRPr="000B6DD4">
        <w:rPr>
          <w:sz w:val="12"/>
        </w:rPr>
        <w:t>. Paradoxically, </w:t>
      </w:r>
      <w:r w:rsidRPr="000B6DD4">
        <w:rPr>
          <w:rStyle w:val="StyleUnderline"/>
        </w:rPr>
        <w:t>Russia</w:t>
      </w:r>
      <w:r>
        <w:rPr>
          <w:rStyle w:val="StyleUnderline"/>
        </w:rPr>
        <w:t xml:space="preserve"> </w:t>
      </w:r>
      <w:r w:rsidRPr="000B6DD4">
        <w:rPr>
          <w:rStyle w:val="StyleUnderline"/>
        </w:rPr>
        <w:t>has followed</w:t>
      </w:r>
      <w:r>
        <w:rPr>
          <w:rStyle w:val="StyleUnderline"/>
        </w:rPr>
        <w:t xml:space="preserve"> </w:t>
      </w:r>
      <w:r w:rsidRPr="000B6DD4">
        <w:rPr>
          <w:rStyle w:val="StyleUnderline"/>
        </w:rPr>
        <w:t>the</w:t>
      </w:r>
      <w:r>
        <w:rPr>
          <w:rStyle w:val="StyleUnderline"/>
        </w:rPr>
        <w:t xml:space="preserve"> </w:t>
      </w:r>
      <w:r w:rsidRPr="00000808">
        <w:rPr>
          <w:rStyle w:val="Emphasis"/>
        </w:rPr>
        <w:t>'rules of the game'</w:t>
      </w:r>
      <w:r>
        <w:rPr>
          <w:rStyle w:val="StyleUnderline"/>
        </w:rPr>
        <w:t xml:space="preserve"> </w:t>
      </w:r>
      <w:r w:rsidRPr="000B6DD4">
        <w:rPr>
          <w:rStyle w:val="StyleUnderline"/>
        </w:rPr>
        <w:t>in</w:t>
      </w:r>
      <w:r>
        <w:rPr>
          <w:rStyle w:val="StyleUnderline"/>
        </w:rPr>
        <w:t xml:space="preserve"> </w:t>
      </w:r>
      <w:r w:rsidRPr="000B6DD4">
        <w:rPr>
          <w:rStyle w:val="StyleUnderline"/>
        </w:rPr>
        <w:t>the</w:t>
      </w:r>
      <w:r>
        <w:rPr>
          <w:rStyle w:val="StyleUnderline"/>
        </w:rPr>
        <w:t xml:space="preserve"> </w:t>
      </w:r>
      <w:r w:rsidRPr="000B6DD4">
        <w:rPr>
          <w:rStyle w:val="StyleUnderline"/>
        </w:rPr>
        <w:t>Arctic</w:t>
      </w:r>
      <w:r w:rsidRPr="000B6DD4">
        <w:rPr>
          <w:sz w:val="12"/>
        </w:rPr>
        <w:t xml:space="preserve"> - while all the time 'breaking the rules of the game' in Ukraine. </w:t>
      </w:r>
      <w:r w:rsidRPr="000B6DD4">
        <w:rPr>
          <w:rStyle w:val="StyleUnderline"/>
        </w:rPr>
        <w:t>Russia</w:t>
      </w:r>
      <w:r>
        <w:rPr>
          <w:rStyle w:val="StyleUnderline"/>
        </w:rPr>
        <w:t xml:space="preserve"> </w:t>
      </w:r>
      <w:r w:rsidRPr="000B6DD4">
        <w:rPr>
          <w:rStyle w:val="StyleUnderline"/>
        </w:rPr>
        <w:t>has been</w:t>
      </w:r>
      <w:r>
        <w:rPr>
          <w:rStyle w:val="StyleUnderline"/>
        </w:rPr>
        <w:t xml:space="preserve"> </w:t>
      </w:r>
      <w:r w:rsidRPr="000B6DD4">
        <w:rPr>
          <w:rStyle w:val="StyleUnderline"/>
        </w:rPr>
        <w:t>a</w:t>
      </w:r>
      <w:r>
        <w:rPr>
          <w:rStyle w:val="StyleUnderline"/>
        </w:rPr>
        <w:t xml:space="preserve"> </w:t>
      </w:r>
      <w:r w:rsidRPr="00000808">
        <w:rPr>
          <w:rStyle w:val="Emphasis"/>
        </w:rPr>
        <w:t>constructive supporter</w:t>
      </w:r>
      <w:r w:rsidRPr="000B6DD4">
        <w:rPr>
          <w:rStyle w:val="StyleUnderline"/>
        </w:rPr>
        <w:t xml:space="preserve"> of</w:t>
      </w:r>
      <w:r>
        <w:rPr>
          <w:rStyle w:val="StyleUnderline"/>
        </w:rPr>
        <w:t xml:space="preserve"> </w:t>
      </w:r>
      <w:r w:rsidRPr="000B6DD4">
        <w:rPr>
          <w:rStyle w:val="StyleUnderline"/>
        </w:rPr>
        <w:t>the</w:t>
      </w:r>
      <w:r>
        <w:rPr>
          <w:rStyle w:val="StyleUnderline"/>
        </w:rPr>
        <w:t xml:space="preserve"> </w:t>
      </w:r>
      <w:r w:rsidRPr="000B6DD4">
        <w:rPr>
          <w:rStyle w:val="StyleUnderline"/>
        </w:rPr>
        <w:t>Arctic Council and</w:t>
      </w:r>
      <w:r>
        <w:rPr>
          <w:rStyle w:val="StyleUnderline"/>
        </w:rPr>
        <w:t xml:space="preserve"> </w:t>
      </w:r>
      <w:r w:rsidRPr="000B6DD4">
        <w:rPr>
          <w:rStyle w:val="StyleUnderline"/>
        </w:rPr>
        <w:t>the</w:t>
      </w:r>
      <w:r>
        <w:rPr>
          <w:rStyle w:val="StyleUnderline"/>
        </w:rPr>
        <w:t xml:space="preserve"> </w:t>
      </w:r>
      <w:r w:rsidRPr="000B6DD4">
        <w:rPr>
          <w:rStyle w:val="StyleUnderline"/>
        </w:rPr>
        <w:t>Barents Euro-Arctic</w:t>
      </w:r>
      <w:r>
        <w:rPr>
          <w:rStyle w:val="StyleUnderline"/>
        </w:rPr>
        <w:t xml:space="preserve"> </w:t>
      </w:r>
      <w:r w:rsidRPr="000B6DD4">
        <w:rPr>
          <w:rStyle w:val="StyleUnderline"/>
        </w:rPr>
        <w:t>Council, and</w:t>
      </w:r>
      <w:r w:rsidRPr="000B6DD4">
        <w:rPr>
          <w:sz w:val="12"/>
        </w:rPr>
        <w:t xml:space="preserve"> it has </w:t>
      </w:r>
      <w:r w:rsidRPr="000B6DD4">
        <w:rPr>
          <w:rStyle w:val="StyleUnderline"/>
        </w:rPr>
        <w:t>strictly followed</w:t>
      </w:r>
      <w:r>
        <w:rPr>
          <w:rStyle w:val="StyleUnderline"/>
        </w:rPr>
        <w:t xml:space="preserve"> </w:t>
      </w:r>
      <w:r w:rsidRPr="000B6DD4">
        <w:rPr>
          <w:rStyle w:val="StyleUnderline"/>
        </w:rPr>
        <w:t>the</w:t>
      </w:r>
      <w:r>
        <w:rPr>
          <w:rStyle w:val="StyleUnderline"/>
        </w:rPr>
        <w:t xml:space="preserve"> </w:t>
      </w:r>
      <w:r w:rsidRPr="000B6DD4">
        <w:rPr>
          <w:rStyle w:val="StyleUnderline"/>
        </w:rPr>
        <w:t>process of delineation of</w:t>
      </w:r>
      <w:r>
        <w:rPr>
          <w:rStyle w:val="StyleUnderline"/>
        </w:rPr>
        <w:t xml:space="preserve"> </w:t>
      </w:r>
      <w:r w:rsidRPr="000B6DD4">
        <w:rPr>
          <w:rStyle w:val="StyleUnderline"/>
        </w:rPr>
        <w:t>the</w:t>
      </w:r>
      <w:r>
        <w:rPr>
          <w:rStyle w:val="StyleUnderline"/>
        </w:rPr>
        <w:t xml:space="preserve"> </w:t>
      </w:r>
      <w:r w:rsidRPr="000B6DD4">
        <w:rPr>
          <w:rStyle w:val="StyleUnderline"/>
        </w:rPr>
        <w:t>undersea territory</w:t>
      </w:r>
      <w:r>
        <w:rPr>
          <w:rStyle w:val="StyleUnderline"/>
        </w:rPr>
        <w:t xml:space="preserve"> </w:t>
      </w:r>
      <w:r w:rsidRPr="000B6DD4">
        <w:rPr>
          <w:rStyle w:val="StyleUnderline"/>
        </w:rPr>
        <w:t>in</w:t>
      </w:r>
      <w:r>
        <w:rPr>
          <w:rStyle w:val="StyleUnderline"/>
        </w:rPr>
        <w:t xml:space="preserve"> </w:t>
      </w:r>
      <w:r w:rsidRPr="000B6DD4">
        <w:rPr>
          <w:rStyle w:val="StyleUnderline"/>
        </w:rPr>
        <w:t>the</w:t>
      </w:r>
      <w:r>
        <w:rPr>
          <w:rStyle w:val="StyleUnderline"/>
        </w:rPr>
        <w:t xml:space="preserve"> </w:t>
      </w:r>
      <w:r w:rsidRPr="000B6DD4">
        <w:rPr>
          <w:rStyle w:val="StyleUnderline"/>
        </w:rPr>
        <w:t>Arctic</w:t>
      </w:r>
      <w:r>
        <w:rPr>
          <w:rStyle w:val="StyleUnderline"/>
        </w:rPr>
        <w:t xml:space="preserve"> </w:t>
      </w:r>
      <w:r w:rsidRPr="000B6DD4">
        <w:rPr>
          <w:rStyle w:val="StyleUnderline"/>
        </w:rPr>
        <w:t>under</w:t>
      </w:r>
      <w:r>
        <w:rPr>
          <w:rStyle w:val="StyleUnderline"/>
        </w:rPr>
        <w:t xml:space="preserve"> </w:t>
      </w:r>
      <w:r w:rsidRPr="000B6DD4">
        <w:rPr>
          <w:rStyle w:val="StyleUnderline"/>
        </w:rPr>
        <w:t>the</w:t>
      </w:r>
      <w:r w:rsidRPr="000B6DD4">
        <w:rPr>
          <w:sz w:val="12"/>
        </w:rPr>
        <w:t xml:space="preserve"> auspices of the </w:t>
      </w:r>
      <w:r w:rsidRPr="000B6DD4">
        <w:rPr>
          <w:rStyle w:val="StyleUnderline"/>
        </w:rPr>
        <w:t>United Nations Convention of</w:t>
      </w:r>
      <w:r>
        <w:rPr>
          <w:rStyle w:val="StyleUnderline"/>
        </w:rPr>
        <w:t xml:space="preserve"> </w:t>
      </w:r>
      <w:r w:rsidRPr="000B6DD4">
        <w:rPr>
          <w:rStyle w:val="StyleUnderline"/>
        </w:rPr>
        <w:t>the</w:t>
      </w:r>
      <w:r>
        <w:rPr>
          <w:rStyle w:val="StyleUnderline"/>
        </w:rPr>
        <w:t xml:space="preserve"> </w:t>
      </w:r>
      <w:r w:rsidRPr="000B6DD4">
        <w:rPr>
          <w:rStyle w:val="StyleUnderline"/>
        </w:rPr>
        <w:t>Law of</w:t>
      </w:r>
      <w:r>
        <w:rPr>
          <w:rStyle w:val="StyleUnderline"/>
        </w:rPr>
        <w:t xml:space="preserve"> </w:t>
      </w:r>
      <w:r w:rsidRPr="000B6DD4">
        <w:rPr>
          <w:rStyle w:val="StyleUnderline"/>
        </w:rPr>
        <w:t>the</w:t>
      </w:r>
      <w:r>
        <w:rPr>
          <w:rStyle w:val="StyleUnderline"/>
        </w:rPr>
        <w:t xml:space="preserve"> </w:t>
      </w:r>
      <w:r w:rsidRPr="000B6DD4">
        <w:rPr>
          <w:rStyle w:val="StyleUnderline"/>
        </w:rPr>
        <w:t>Sea</w:t>
      </w:r>
      <w:r w:rsidRPr="000B6DD4">
        <w:rPr>
          <w:sz w:val="12"/>
        </w:rPr>
        <w:t xml:space="preserve"> (UNCLOS) - of which it (the Soviet Union) has been a signatory member since 1982 - and met deadlines and requirements of the UN Committee on the Limits of the Continental Shelf (CLCS). It has not bullied or threatened its neighbours and fellow members of the Arctic Council. </w:t>
      </w:r>
      <w:r w:rsidRPr="000B6DD4">
        <w:rPr>
          <w:rStyle w:val="StyleUnderline"/>
        </w:rPr>
        <w:t>How can this be explained if</w:t>
      </w:r>
      <w:r>
        <w:rPr>
          <w:rStyle w:val="StyleUnderline"/>
        </w:rPr>
        <w:t xml:space="preserve"> </w:t>
      </w:r>
      <w:r w:rsidRPr="000B6DD4">
        <w:rPr>
          <w:rStyle w:val="StyleUnderline"/>
        </w:rPr>
        <w:t>Russia's behaviour</w:t>
      </w:r>
      <w:r>
        <w:rPr>
          <w:rStyle w:val="StyleUnderline"/>
        </w:rPr>
        <w:t xml:space="preserve"> </w:t>
      </w:r>
      <w:r w:rsidRPr="000B6DD4">
        <w:rPr>
          <w:rStyle w:val="StyleUnderline"/>
        </w:rPr>
        <w:t>is</w:t>
      </w:r>
      <w:r>
        <w:rPr>
          <w:rStyle w:val="StyleUnderline"/>
        </w:rPr>
        <w:t xml:space="preserve"> </w:t>
      </w:r>
      <w:r w:rsidRPr="000B6DD4">
        <w:rPr>
          <w:rStyle w:val="StyleUnderline"/>
        </w:rPr>
        <w:t>increasingly confrontational, rule breaking and assertive?</w:t>
      </w:r>
      <w:r w:rsidRPr="000B6DD4">
        <w:rPr>
          <w:sz w:val="12"/>
        </w:rPr>
        <w:t xml:space="preserve"> Is it just a matter of time - a period of 'quite before the storm' - until Russia is strong enough to use its steady growing military power in the Arctic for breaking rules and making territorial gains in that area as well? Or is Russia actually engaging in a rule-governed behaviour that is non-assertive and non-revisionist, at least in the Arctic? And what implications, if any, might this have on other policy areas? Are there other areas where we might cooperate rather than confront Russia? </w:t>
      </w:r>
      <w:r w:rsidRPr="000B6DD4">
        <w:rPr>
          <w:rStyle w:val="StyleUnderline"/>
        </w:rPr>
        <w:t>In</w:t>
      </w:r>
      <w:r>
        <w:rPr>
          <w:rStyle w:val="StyleUnderline"/>
        </w:rPr>
        <w:t xml:space="preserve"> </w:t>
      </w:r>
      <w:r w:rsidRPr="000B6DD4">
        <w:rPr>
          <w:rStyle w:val="StyleUnderline"/>
        </w:rPr>
        <w:t>explaining</w:t>
      </w:r>
      <w:r w:rsidRPr="000B6DD4">
        <w:rPr>
          <w:sz w:val="12"/>
        </w:rPr>
        <w:t xml:space="preserve"> the </w:t>
      </w:r>
      <w:r w:rsidRPr="00000808">
        <w:rPr>
          <w:rStyle w:val="Emphasis"/>
        </w:rPr>
        <w:t>lack of spillover</w:t>
      </w:r>
      <w:r w:rsidRPr="000B6DD4">
        <w:rPr>
          <w:rStyle w:val="StyleUnderline"/>
        </w:rPr>
        <w:t xml:space="preserve"> from</w:t>
      </w:r>
      <w:r>
        <w:rPr>
          <w:rStyle w:val="StyleUnderline"/>
        </w:rPr>
        <w:t xml:space="preserve"> </w:t>
      </w:r>
      <w:r w:rsidRPr="000B6DD4">
        <w:rPr>
          <w:rStyle w:val="StyleUnderline"/>
        </w:rPr>
        <w:t>the</w:t>
      </w:r>
      <w:r>
        <w:rPr>
          <w:rStyle w:val="StyleUnderline"/>
        </w:rPr>
        <w:t xml:space="preserve"> </w:t>
      </w:r>
      <w:r w:rsidRPr="000B6DD4">
        <w:rPr>
          <w:rStyle w:val="StyleUnderline"/>
        </w:rPr>
        <w:t>war</w:t>
      </w:r>
      <w:r>
        <w:rPr>
          <w:rStyle w:val="StyleUnderline"/>
        </w:rPr>
        <w:t xml:space="preserve"> </w:t>
      </w:r>
      <w:r w:rsidRPr="000B6DD4">
        <w:rPr>
          <w:rStyle w:val="StyleUnderline"/>
        </w:rPr>
        <w:t>in</w:t>
      </w:r>
      <w:r>
        <w:rPr>
          <w:rStyle w:val="StyleUnderline"/>
        </w:rPr>
        <w:t xml:space="preserve"> </w:t>
      </w:r>
      <w:r w:rsidRPr="000B6DD4">
        <w:rPr>
          <w:rStyle w:val="StyleUnderline"/>
        </w:rPr>
        <w:t>Ukraine</w:t>
      </w:r>
      <w:r w:rsidRPr="000B6DD4">
        <w:rPr>
          <w:sz w:val="12"/>
        </w:rPr>
        <w:t xml:space="preserve"> so far some </w:t>
      </w:r>
      <w:r w:rsidRPr="000B6DD4">
        <w:rPr>
          <w:rStyle w:val="StyleUnderline"/>
        </w:rPr>
        <w:t>scholars underline</w:t>
      </w:r>
      <w:r>
        <w:rPr>
          <w:rStyle w:val="StyleUnderline"/>
        </w:rPr>
        <w:t xml:space="preserve"> </w:t>
      </w:r>
      <w:r w:rsidRPr="000B6DD4">
        <w:rPr>
          <w:rStyle w:val="StyleUnderline"/>
        </w:rPr>
        <w:t>the</w:t>
      </w:r>
      <w:r>
        <w:rPr>
          <w:rStyle w:val="StyleUnderline"/>
        </w:rPr>
        <w:t xml:space="preserve"> </w:t>
      </w:r>
      <w:r w:rsidRPr="000B6DD4">
        <w:rPr>
          <w:rStyle w:val="StyleUnderline"/>
        </w:rPr>
        <w:t xml:space="preserve">effects of </w:t>
      </w:r>
      <w:r w:rsidRPr="00000808">
        <w:rPr>
          <w:rStyle w:val="Emphasis"/>
        </w:rPr>
        <w:t>international organisations</w:t>
      </w:r>
      <w:r w:rsidRPr="000B6DD4">
        <w:rPr>
          <w:rStyle w:val="StyleUnderline"/>
        </w:rPr>
        <w:t xml:space="preserve"> and </w:t>
      </w:r>
      <w:r w:rsidRPr="00000808">
        <w:rPr>
          <w:rStyle w:val="Emphasis"/>
        </w:rPr>
        <w:t>regimes</w:t>
      </w:r>
      <w:r>
        <w:rPr>
          <w:rStyle w:val="StyleUnderline"/>
        </w:rPr>
        <w:t xml:space="preserve"> </w:t>
      </w:r>
      <w:r w:rsidRPr="000B6DD4">
        <w:rPr>
          <w:rStyle w:val="StyleUnderline"/>
        </w:rPr>
        <w:t>in</w:t>
      </w:r>
      <w:r>
        <w:rPr>
          <w:rStyle w:val="StyleUnderline"/>
        </w:rPr>
        <w:t xml:space="preserve"> </w:t>
      </w:r>
      <w:r w:rsidRPr="000B6DD4">
        <w:rPr>
          <w:rStyle w:val="StyleUnderline"/>
        </w:rPr>
        <w:t>the</w:t>
      </w:r>
      <w:r>
        <w:rPr>
          <w:rStyle w:val="StyleUnderline"/>
        </w:rPr>
        <w:t xml:space="preserve"> </w:t>
      </w:r>
      <w:r w:rsidRPr="000B6DD4">
        <w:rPr>
          <w:rStyle w:val="StyleUnderline"/>
        </w:rPr>
        <w:t>Arctic</w:t>
      </w:r>
      <w:r w:rsidRPr="000B6DD4">
        <w:rPr>
          <w:sz w:val="12"/>
        </w:rPr>
        <w:t xml:space="preserve"> (Ikonen, 2015). Some are more sceptical of what the future brings and suggests establishing new, or enhanced, institutions in the Arctic, especially concerning security issues (Conley &amp; Rohloff, 2015). Others focus on structural factors and point to </w:t>
      </w:r>
      <w:r w:rsidRPr="00000808">
        <w:rPr>
          <w:rStyle w:val="StyleUnderline"/>
        </w:rPr>
        <w:t>the lack of</w:t>
      </w:r>
      <w:r w:rsidRPr="00000808">
        <w:rPr>
          <w:rStyle w:val="Emphasis"/>
        </w:rPr>
        <w:t xml:space="preserve"> conflicting national interests</w:t>
      </w:r>
      <w:r w:rsidRPr="000B6DD4">
        <w:rPr>
          <w:rStyle w:val="StyleUnderline"/>
        </w:rPr>
        <w:t xml:space="preserve"> between the Arctic coastal states</w:t>
      </w:r>
      <w:r w:rsidRPr="000B6DD4">
        <w:rPr>
          <w:sz w:val="12"/>
        </w:rPr>
        <w:t> in </w:t>
      </w:r>
      <w:r w:rsidRPr="000B6DD4">
        <w:rPr>
          <w:rStyle w:val="StyleUnderline"/>
        </w:rPr>
        <w:t>explain</w:t>
      </w:r>
      <w:r w:rsidRPr="000B6DD4">
        <w:rPr>
          <w:sz w:val="12"/>
        </w:rPr>
        <w:t>ing </w:t>
      </w:r>
      <w:r w:rsidRPr="000B6DD4">
        <w:rPr>
          <w:rStyle w:val="StyleUnderline"/>
        </w:rPr>
        <w:t>the apparent lack of spillover from the war in Ukraine and point to the mutual coexistence of 'moderate military build-up combined with enhanced diplomatic accommodation' in the Arctic</w:t>
      </w:r>
      <w:r w:rsidRPr="000B6DD4">
        <w:rPr>
          <w:sz w:val="12"/>
        </w:rPr>
        <w:t xml:space="preserve"> (Kristensen &amp; Sakstrup, 2016). </w:t>
      </w:r>
    </w:p>
    <w:p w14:paraId="74BA5EC8" w14:textId="77777777" w:rsidR="0081426F" w:rsidRDefault="0081426F" w:rsidP="0081426F"/>
    <w:p w14:paraId="2CD31199" w14:textId="77777777" w:rsidR="0081426F" w:rsidRDefault="0081426F" w:rsidP="0081426F">
      <w:pPr>
        <w:pStyle w:val="Heading4"/>
      </w:pPr>
      <w:r>
        <w:t xml:space="preserve">Russia military presence has decreased dramatically </w:t>
      </w:r>
    </w:p>
    <w:p w14:paraId="3856E6A3" w14:textId="77777777" w:rsidR="0081426F" w:rsidRPr="00522BE4" w:rsidRDefault="0081426F" w:rsidP="0081426F">
      <w:pPr>
        <w:rPr>
          <w:sz w:val="16"/>
          <w:szCs w:val="16"/>
        </w:rPr>
      </w:pPr>
      <w:r w:rsidRPr="00522BE4">
        <w:rPr>
          <w:sz w:val="16"/>
          <w:szCs w:val="16"/>
        </w:rPr>
        <w:t xml:space="preserve">--- not hiding an aff ballot, the article just goes super deep into specific Russian modernization programs </w:t>
      </w:r>
    </w:p>
    <w:p w14:paraId="78DABCB3" w14:textId="77777777" w:rsidR="0081426F" w:rsidRPr="00FF4A75" w:rsidRDefault="0081426F" w:rsidP="0081426F">
      <w:pPr>
        <w:rPr>
          <w:sz w:val="18"/>
          <w:szCs w:val="18"/>
        </w:rPr>
      </w:pPr>
      <w:r w:rsidRPr="00FF4A75">
        <w:rPr>
          <w:sz w:val="18"/>
          <w:szCs w:val="18"/>
        </w:rPr>
        <w:t xml:space="preserve">Valery </w:t>
      </w:r>
      <w:r w:rsidRPr="00FF4A75">
        <w:rPr>
          <w:rStyle w:val="Style13ptBold"/>
        </w:rPr>
        <w:t>Konyshev and</w:t>
      </w:r>
      <w:r w:rsidRPr="00FF4A75">
        <w:rPr>
          <w:sz w:val="18"/>
          <w:szCs w:val="18"/>
        </w:rPr>
        <w:t xml:space="preserve"> Alexander </w:t>
      </w:r>
      <w:r w:rsidRPr="00FF4A75">
        <w:rPr>
          <w:rStyle w:val="Style13ptBold"/>
        </w:rPr>
        <w:t>Sergunin 14</w:t>
      </w:r>
      <w:r w:rsidRPr="00FF4A75">
        <w:rPr>
          <w:sz w:val="18"/>
          <w:szCs w:val="18"/>
        </w:rPr>
        <w:t>. * Professor at the Department of International Relations, School of International Relations, St. Petersburg State University. **Doctor of Sciences in Political Institutes, Processes and Technologies</w:t>
      </w:r>
      <w:r w:rsidRPr="00FF4A75">
        <w:rPr>
          <w:sz w:val="18"/>
          <w:szCs w:val="18"/>
        </w:rPr>
        <w:br/>
        <w:t>Saint Petersburg State University. 2014. "Is Russia a revisionist military power in the Arctic?" Taylor &amp; Francis. https://www-tandfonline-com.proxy.library.emory.edu/doi/full/10.1080/14751798.2014.948276. accessed 6-24-2019//JDi</w:t>
      </w:r>
    </w:p>
    <w:p w14:paraId="7A8615C9" w14:textId="77777777" w:rsidR="0081426F" w:rsidRPr="00522BE4" w:rsidRDefault="0081426F" w:rsidP="0081426F">
      <w:pPr>
        <w:rPr>
          <w:sz w:val="12"/>
        </w:rPr>
      </w:pPr>
      <w:r w:rsidRPr="00000808">
        <w:rPr>
          <w:rStyle w:val="StyleUnderline"/>
        </w:rPr>
        <w:t>Contrary to</w:t>
      </w:r>
      <w:r w:rsidRPr="00000808">
        <w:rPr>
          <w:sz w:val="12"/>
        </w:rPr>
        <w:t xml:space="preserve"> the </w:t>
      </w:r>
      <w:r w:rsidRPr="00522BE4">
        <w:rPr>
          <w:rStyle w:val="Emphasis"/>
        </w:rPr>
        <w:t>Western alarmists</w:t>
      </w:r>
      <w:r w:rsidRPr="00000808">
        <w:rPr>
          <w:rStyle w:val="StyleUnderline"/>
        </w:rPr>
        <w:t>' worries about Moscow's military pre-eminence in the Arctic, the Russian military presence</w:t>
      </w:r>
      <w:r w:rsidRPr="00000808">
        <w:rPr>
          <w:sz w:val="12"/>
        </w:rPr>
        <w:t xml:space="preserve"> in the region </w:t>
      </w:r>
      <w:r w:rsidRPr="00000808">
        <w:rPr>
          <w:rStyle w:val="StyleUnderline"/>
        </w:rPr>
        <w:t xml:space="preserve">has </w:t>
      </w:r>
      <w:r w:rsidRPr="005663B0">
        <w:rPr>
          <w:rStyle w:val="Emphasis"/>
        </w:rPr>
        <w:t>considerably decreased</w:t>
      </w:r>
      <w:r w:rsidRPr="00000808">
        <w:rPr>
          <w:rStyle w:val="StyleUnderline"/>
        </w:rPr>
        <w:t xml:space="preserve"> over the last two decades</w:t>
      </w:r>
      <w:r w:rsidRPr="00000808">
        <w:rPr>
          <w:sz w:val="12"/>
        </w:rPr>
        <w:t xml:space="preserve">. </w:t>
      </w:r>
      <w:r w:rsidRPr="00000808">
        <w:rPr>
          <w:rStyle w:val="StyleUnderline"/>
        </w:rPr>
        <w:t xml:space="preserve">Both components – naval and air force – of the Russian armed forces in the region are </w:t>
      </w:r>
      <w:r w:rsidRPr="005663B0">
        <w:rPr>
          <w:rStyle w:val="Emphasis"/>
        </w:rPr>
        <w:t>inferior</w:t>
      </w:r>
      <w:r w:rsidRPr="00000808">
        <w:rPr>
          <w:rStyle w:val="StyleUnderline"/>
        </w:rPr>
        <w:t xml:space="preserve"> to the NATO ones</w:t>
      </w:r>
      <w:r w:rsidRPr="00000808">
        <w:rPr>
          <w:sz w:val="12"/>
        </w:rPr>
        <w:t xml:space="preserve"> (see</w:t>
      </w:r>
      <w:r>
        <w:rPr>
          <w:sz w:val="12"/>
        </w:rPr>
        <w:t xml:space="preserve"> </w:t>
      </w:r>
      <w:r w:rsidRPr="00000808">
        <w:rPr>
          <w:sz w:val="12"/>
        </w:rPr>
        <w:t>Tables 1</w:t>
      </w:r>
      <w:r>
        <w:rPr>
          <w:sz w:val="12"/>
        </w:rPr>
        <w:t xml:space="preserve"> </w:t>
      </w:r>
      <w:r w:rsidRPr="00000808">
        <w:rPr>
          <w:sz w:val="12"/>
        </w:rPr>
        <w:t>and</w:t>
      </w:r>
      <w:r>
        <w:rPr>
          <w:sz w:val="12"/>
        </w:rPr>
        <w:t xml:space="preserve"> </w:t>
      </w:r>
      <w:r w:rsidRPr="00000808">
        <w:rPr>
          <w:sz w:val="12"/>
        </w:rPr>
        <w:t>2).</w:t>
      </w:r>
      <w:r>
        <w:rPr>
          <w:sz w:val="12"/>
        </w:rPr>
        <w:t xml:space="preserve"> </w:t>
      </w:r>
      <w:r w:rsidRPr="00522BE4">
        <w:rPr>
          <w:sz w:val="12"/>
        </w:rPr>
        <w:t xml:space="preserve">It should be also noted that </w:t>
      </w:r>
      <w:r w:rsidRPr="00000808">
        <w:rPr>
          <w:rStyle w:val="StyleUnderline"/>
        </w:rPr>
        <w:t xml:space="preserve">in contrast with the Cold War period when Russian military strategies in the Arctic were dictated by the logic of </w:t>
      </w:r>
      <w:r w:rsidRPr="005663B0">
        <w:rPr>
          <w:rStyle w:val="Emphasis"/>
        </w:rPr>
        <w:t>global political</w:t>
      </w:r>
      <w:r w:rsidRPr="00000808">
        <w:rPr>
          <w:rStyle w:val="StyleUnderline"/>
        </w:rPr>
        <w:t xml:space="preserve"> and </w:t>
      </w:r>
      <w:r w:rsidRPr="005663B0">
        <w:rPr>
          <w:rStyle w:val="Emphasis"/>
        </w:rPr>
        <w:t>military confrontation</w:t>
      </w:r>
      <w:r w:rsidRPr="00000808">
        <w:rPr>
          <w:rStyle w:val="StyleUnderline"/>
        </w:rPr>
        <w:t xml:space="preserve"> between two superpowers</w:t>
      </w:r>
      <w:r w:rsidRPr="00522BE4">
        <w:rPr>
          <w:sz w:val="12"/>
        </w:rPr>
        <w:t xml:space="preserve"> (USSR and USA) or two military blocs (Warsaw Pact and NATO), </w:t>
      </w:r>
      <w:r w:rsidRPr="00000808">
        <w:rPr>
          <w:rStyle w:val="StyleUnderline"/>
        </w:rPr>
        <w:t>the current Moscow’ military policies in the region are driven by completely different motives</w:t>
      </w:r>
      <w:r w:rsidRPr="00522BE4">
        <w:rPr>
          <w:sz w:val="12"/>
        </w:rPr>
        <w:t xml:space="preserve">. As </w:t>
      </w:r>
      <w:r w:rsidRPr="00000808">
        <w:rPr>
          <w:rStyle w:val="StyleUnderline"/>
        </w:rPr>
        <w:t>the threat of a global nuclear war has disappeared</w:t>
      </w:r>
      <w:r w:rsidRPr="00522BE4">
        <w:rPr>
          <w:sz w:val="12"/>
        </w:rPr>
        <w:t xml:space="preserve">, these strategies aim at three major goals: first, to demonstrate and ascertain Russia's sovereignty over the AZRF (including the EEZ and continental shelf); second, to protect its economic interests in the High North; and third, to demonstrate that Russia retains its great power status and has world-class military capabilities. The demonstration of Russia’ military power and its regional presence in the Arctic are mainly done through strategic bomber and naval patrols as well as land and naval exercises. The air force is perceived by Moscow as a central element in its demonstration of power. Overflights of Russian military aircraft over the Arctic fell from 500 per year during the Soviet period to only half a dozen in the 1990s and at the start of the 2000s. In 2007, Russian strategic bombers flew over the Arctic for the first time since the end of the Cold War. Two Tu-95MS, based in the Saratov region at the Engels aviation base with mid-flight refueling capability, now regularly patrol the Arctic. These overflights drew heavy criticism from Norway, Canada, UK and the USA who have seen these patrols as evidence of Russia's return to the Soviet-like military practices and growing strategic ambitions in the Arctic. However, as the most authoritative </w:t>
      </w:r>
      <w:r w:rsidRPr="00522BE4">
        <w:rPr>
          <w:rStyle w:val="StyleUnderline"/>
        </w:rPr>
        <w:t>Western military experts point</w:t>
      </w:r>
      <w:r w:rsidRPr="00522BE4">
        <w:rPr>
          <w:sz w:val="12"/>
        </w:rPr>
        <w:t xml:space="preserve"> it </w:t>
      </w:r>
      <w:r w:rsidRPr="00522BE4">
        <w:rPr>
          <w:rStyle w:val="StyleUnderline"/>
        </w:rPr>
        <w:t>out, the resumption of the Arctic</w:t>
      </w:r>
      <w:r w:rsidRPr="00522BE4">
        <w:rPr>
          <w:sz w:val="12"/>
        </w:rPr>
        <w:t xml:space="preserve"> strategic bomber </w:t>
      </w:r>
      <w:r w:rsidRPr="00522BE4">
        <w:rPr>
          <w:rStyle w:val="StyleUnderline"/>
        </w:rPr>
        <w:t xml:space="preserve">patrols may be interpreted </w:t>
      </w:r>
      <w:r w:rsidRPr="00522BE4">
        <w:rPr>
          <w:sz w:val="12"/>
        </w:rPr>
        <w:t xml:space="preserve">more in terms of the desire not to lose capacities and, above all, </w:t>
      </w:r>
      <w:r w:rsidRPr="00522BE4">
        <w:rPr>
          <w:rStyle w:val="StyleUnderline"/>
        </w:rPr>
        <w:t xml:space="preserve">as a </w:t>
      </w:r>
      <w:r w:rsidRPr="005663B0">
        <w:rPr>
          <w:rStyle w:val="Emphasis"/>
        </w:rPr>
        <w:t>political tool</w:t>
      </w:r>
      <w:r w:rsidRPr="00522BE4">
        <w:rPr>
          <w:rStyle w:val="StyleUnderline"/>
        </w:rPr>
        <w:t xml:space="preserve"> rather than the sign of a </w:t>
      </w:r>
      <w:r w:rsidRPr="005663B0">
        <w:rPr>
          <w:rStyle w:val="Emphasis"/>
        </w:rPr>
        <w:t>renewed aggressiveness</w:t>
      </w:r>
      <w:r w:rsidRPr="00522BE4">
        <w:rPr>
          <w:sz w:val="12"/>
        </w:rPr>
        <w:t xml:space="preserve"> in the region.</w:t>
      </w:r>
      <w:hyperlink r:id="rId34" w:history="1">
        <w:r w:rsidRPr="00522BE4">
          <w:rPr>
            <w:rStyle w:val="Hyperlink"/>
            <w:sz w:val="12"/>
          </w:rPr>
          <w:t>22</w:t>
        </w:r>
      </w:hyperlink>
      <w:r w:rsidRPr="00522BE4">
        <w:rPr>
          <w:sz w:val="12"/>
        </w:rPr>
        <w:t>22. Lasserre, Le Roy, and Garon, ‘Is There an Arms Race in the Arctic?’; Laruelle, Russia's Arctic Strategies, 128–9.View all notes As far as the air force potential available for operations in the Arctic is concerned, Russia has a fleet of aging long- and medium-range bombers. There are 63 turbo-propelled Tu-95MSs, which are very old (designed in the 1950s) but still the mainstays of the Russian strategic aviation. The Russian air force also has 18 more modern, long-range Tu-160 Blackjacks bombers, as well as 80 Tu-22M Backfire medium bombers that were especially feared by NATO in the Cold War period for their anti-ship capacities. It should be noted that these planes are not stealthy and are easily detected when flying at high altitude, despite additional electronic countermeasures recently added to the Tu-160 and Tu-22M. Moreover, the shortage of mid-air refueling tankers remains the most serious problem affecting the operational capabilities of Russian strategic aviation. Several Arctic air bases have been reactivated in Anadyr, Monchegorsk, Olenia, Tiksi, Vorkuta and – more recently – on the Kotelny Island (Novosibirsky Archipelago) although with quite limited and dual-use (military and civilian) capacities.</w:t>
      </w:r>
      <w:hyperlink r:id="rId35" w:history="1">
        <w:r w:rsidRPr="00522BE4">
          <w:rPr>
            <w:rStyle w:val="Hyperlink"/>
            <w:sz w:val="12"/>
          </w:rPr>
          <w:t>23</w:t>
        </w:r>
      </w:hyperlink>
      <w:r w:rsidRPr="00522BE4">
        <w:rPr>
          <w:sz w:val="12"/>
        </w:rPr>
        <w:t>23. Andrei Zagorsky,</w:t>
      </w:r>
      <w:r>
        <w:rPr>
          <w:sz w:val="12"/>
        </w:rPr>
        <w:t xml:space="preserve"> </w:t>
      </w:r>
      <w:r w:rsidRPr="00522BE4">
        <w:rPr>
          <w:sz w:val="12"/>
        </w:rPr>
        <w:t>Arkticheskie ucheniya Severnogo flota</w:t>
      </w:r>
      <w:r>
        <w:rPr>
          <w:sz w:val="12"/>
        </w:rPr>
        <w:t xml:space="preserve"> </w:t>
      </w:r>
      <w:r w:rsidRPr="00522BE4">
        <w:rPr>
          <w:sz w:val="12"/>
        </w:rPr>
        <w:t>[The Arctic Exercises of the Northern Fleet], 2013,</w:t>
      </w:r>
      <w:r>
        <w:rPr>
          <w:sz w:val="12"/>
        </w:rPr>
        <w:t xml:space="preserve"> </w:t>
      </w:r>
      <w:hyperlink r:id="rId36" w:tgtFrame="_blank" w:history="1">
        <w:r w:rsidRPr="00522BE4">
          <w:rPr>
            <w:rStyle w:val="Hyperlink"/>
            <w:sz w:val="12"/>
          </w:rPr>
          <w:t>http://www.imemo.ru/ru/publ/comments/2013/comm_2013_053.pdf</w:t>
        </w:r>
      </w:hyperlink>
      <w:r w:rsidRPr="00522BE4">
        <w:rPr>
          <w:sz w:val="12"/>
        </w:rPr>
        <w:t>(accessed October 12, 2013) (in Russian).View all notes</w:t>
      </w:r>
      <w:r>
        <w:rPr>
          <w:sz w:val="12"/>
        </w:rPr>
        <w:t xml:space="preserve"> </w:t>
      </w:r>
      <w:r w:rsidRPr="00522BE4">
        <w:rPr>
          <w:sz w:val="12"/>
        </w:rPr>
        <w:t xml:space="preserve">No credible plans to modernize the above fleet are known. In 2009, the Russian government granted a contract to Tupolev company to develop a new stealth bomber the PAK-DA that would replace the Tu-22M, the Tu-160 and the Tu-95MS. The prototype is scheduled to fly in 2020 and the aircraft is expected to enter service only in 2025–2030. However, these plans can be changed if other programs (for example, the 5th generation fighter Sukhoi T-50/PAK-FA) would become a more important priority for the Russian Air Force. Because of the long time frame for the development of the PAK-DA, it was decided to upgrade the Tu-22M and produce 10 more Tu-160s before 2020. Some experts suggest that probably many present Russian strategic and medium-range bombers will no longer be operational by 2025–2030 and the air force will then be left only with its aging Tu-160 and Tu-95 fleet. As far as the </w:t>
      </w:r>
      <w:r w:rsidRPr="00522BE4">
        <w:rPr>
          <w:rStyle w:val="StyleUnderline"/>
        </w:rPr>
        <w:t>naval patrolling</w:t>
      </w:r>
      <w:r w:rsidRPr="00522BE4">
        <w:rPr>
          <w:sz w:val="12"/>
        </w:rPr>
        <w:t xml:space="preserve"> is concerned, since 2007, Russia resumed long-range patrols in different parts of the world. This </w:t>
      </w:r>
      <w:r w:rsidRPr="00522BE4">
        <w:rPr>
          <w:rStyle w:val="StyleUnderline"/>
        </w:rPr>
        <w:t>was symbolized by</w:t>
      </w:r>
      <w:r w:rsidRPr="00522BE4">
        <w:rPr>
          <w:sz w:val="12"/>
        </w:rPr>
        <w:t xml:space="preserve"> the </w:t>
      </w:r>
      <w:r w:rsidRPr="00522BE4">
        <w:rPr>
          <w:rStyle w:val="StyleUnderline"/>
        </w:rPr>
        <w:t>patrols undertaken by the nuclear-powered</w:t>
      </w:r>
      <w:r w:rsidRPr="00522BE4">
        <w:rPr>
          <w:sz w:val="12"/>
        </w:rPr>
        <w:t xml:space="preserve"> guided-missile </w:t>
      </w:r>
      <w:r w:rsidRPr="00522BE4">
        <w:rPr>
          <w:rStyle w:val="StyleUnderline"/>
        </w:rPr>
        <w:t>cruiser</w:t>
      </w:r>
      <w:r>
        <w:rPr>
          <w:rStyle w:val="StyleUnderline"/>
        </w:rPr>
        <w:t xml:space="preserve"> </w:t>
      </w:r>
      <w:r w:rsidRPr="00522BE4">
        <w:rPr>
          <w:rStyle w:val="StyleUnderline"/>
        </w:rPr>
        <w:t>Peter the Great</w:t>
      </w:r>
      <w:r w:rsidRPr="00522BE4">
        <w:rPr>
          <w:sz w:val="12"/>
        </w:rPr>
        <w:t xml:space="preserve"> through the Mediterranean and Caribbean Seas, and the South Atlantic and Indian Oceans. In 2008, Russia confirmed that it was expanding its current level of operations in the Arctic. The Navy resumed its warship presence in the Arctic Ocean with military ships patrolling near Norwegian and Danish defense zones. It also increased the operational radius of the Northern Fleet's submarines, and under-ice training for submariners has become a priority task. </w:t>
      </w:r>
      <w:r w:rsidRPr="00522BE4">
        <w:rPr>
          <w:rStyle w:val="StyleUnderline"/>
        </w:rPr>
        <w:t xml:space="preserve">Russia has </w:t>
      </w:r>
      <w:r w:rsidRPr="005663B0">
        <w:rPr>
          <w:rStyle w:val="Emphasis"/>
        </w:rPr>
        <w:t>ambitious plans</w:t>
      </w:r>
      <w:r w:rsidRPr="00522BE4">
        <w:rPr>
          <w:rStyle w:val="StyleUnderline"/>
        </w:rPr>
        <w:t xml:space="preserve"> to modernize its navy</w:t>
      </w:r>
      <w:r w:rsidRPr="00522BE4">
        <w:rPr>
          <w:sz w:val="12"/>
        </w:rPr>
        <w:t xml:space="preserve"> deployed to the High North. For example, after the Peter the Great's successful trip around the world in 2007, the Ministry of Defense announced that it would upgrade three other heavy nuclear-powered missile cruisers, the Admiral Lazarev, the Admiral Nakhimov and the Admiral Ushakov. Currently, the Admiral Kuznetsov, the only Russia aircraft carrier, operates with the Northern Fleet, hosting 20 fighters and 10 anti-submarine helicopters on board. The destroyer Vice-Admiral Kulakov, recently repaired, was integrated into the Northern Fleet in 2011. The naval aviation includes 200 combat aircrafts and 50 helicopters. Looking at the problems that the Northern Fleet currently faces, it should be noted that the fleet needs coastal ships and frigates able to conduct rapid intervention operations. Several are currently under construction, but they have already experienced numerous delays. The purchase of two Mistrals helicopter carriers from France and the project to build eight Admiral Gorshkov class and six Krivak class frigates which is constantly delayed will not be enough to renew Russia's ocean-going surface ships. Keeping nuclear deterrence capabilities is crucial for the future of the Northern Fleet. The older sea-based nuclear deterrent is in the process of deep modernization. Presently, Russia has six operational Delta III and six Delta IV strategic submarines. According to the Russian Defense Ministry, there are no plans to modernize the older Delta III class submarines. They were built during the 1980s and will be decommissioned in the near future. Only the Delta IV submarines undergo the process of modernization. They will be provided with a new sonar system and the new Inter Continental Ballistic Missile (ICBM) Sineva (Skiff SSN-23) which entered service in 2007. Sineva is a third-generation liquid-propelled ICBM, which is able to cover a distance up to 8300 kilometers and to carry either 4 or 10 nuclear warheads.</w:t>
      </w:r>
      <w:hyperlink r:id="rId37" w:history="1">
        <w:r w:rsidRPr="00522BE4">
          <w:rPr>
            <w:rStyle w:val="Hyperlink"/>
            <w:sz w:val="12"/>
          </w:rPr>
          <w:t>24</w:t>
        </w:r>
      </w:hyperlink>
      <w:r w:rsidRPr="00522BE4">
        <w:rPr>
          <w:sz w:val="12"/>
        </w:rPr>
        <w:t xml:space="preserve">24. </w:t>
      </w:r>
      <w:hyperlink r:id="rId38" w:tgtFrame="_blank" w:history="1">
        <w:r w:rsidRPr="00522BE4">
          <w:rPr>
            <w:rStyle w:val="Hyperlink"/>
            <w:sz w:val="12"/>
          </w:rPr>
          <w:t>http://www.arms-expo.ru/049055051051124052049049.html</w:t>
        </w:r>
      </w:hyperlink>
      <w:r w:rsidRPr="00522BE4">
        <w:rPr>
          <w:sz w:val="12"/>
        </w:rPr>
        <w:t>(accessed September 21, 2013).View all notes Russia is planning to equip its Delta IV class submarines with at least 100 Sineva missiles, which are to stay on alert status until 2030. The</w:t>
      </w:r>
      <w:r>
        <w:rPr>
          <w:sz w:val="12"/>
        </w:rPr>
        <w:t xml:space="preserve"> </w:t>
      </w:r>
      <w:r w:rsidRPr="00522BE4">
        <w:rPr>
          <w:sz w:val="12"/>
        </w:rPr>
        <w:t>Sineva</w:t>
      </w:r>
      <w:r>
        <w:rPr>
          <w:sz w:val="12"/>
        </w:rPr>
        <w:t xml:space="preserve"> </w:t>
      </w:r>
      <w:r w:rsidRPr="00522BE4">
        <w:rPr>
          <w:sz w:val="12"/>
        </w:rPr>
        <w:t>missiles can be launched from under the ice while remaining invisible to enemy's satellites until the last moment.</w:t>
      </w:r>
      <w:hyperlink r:id="rId39" w:history="1">
        <w:r w:rsidRPr="00522BE4">
          <w:rPr>
            <w:rStyle w:val="Hyperlink"/>
            <w:sz w:val="12"/>
          </w:rPr>
          <w:t>25</w:t>
        </w:r>
      </w:hyperlink>
      <w:r w:rsidRPr="00522BE4">
        <w:rPr>
          <w:sz w:val="12"/>
        </w:rPr>
        <w:t>25. Lasserre, Le Roy, and Garon, ‘Is There an Arms Race in the Arctic?’; Laruelle,</w:t>
      </w:r>
      <w:r>
        <w:rPr>
          <w:sz w:val="12"/>
        </w:rPr>
        <w:t xml:space="preserve"> </w:t>
      </w:r>
      <w:r w:rsidRPr="00522BE4">
        <w:rPr>
          <w:sz w:val="12"/>
        </w:rPr>
        <w:t>Russia's Arctic Strategies, 122.View all notes</w:t>
      </w:r>
      <w:r>
        <w:rPr>
          <w:sz w:val="12"/>
        </w:rPr>
        <w:t xml:space="preserve"> </w:t>
      </w:r>
      <w:r w:rsidRPr="00522BE4">
        <w:rPr>
          <w:sz w:val="12"/>
        </w:rPr>
        <w:t>Another class of the Russian strategic submarines, the</w:t>
      </w:r>
      <w:r>
        <w:rPr>
          <w:sz w:val="12"/>
        </w:rPr>
        <w:t xml:space="preserve"> </w:t>
      </w:r>
      <w:r w:rsidRPr="00522BE4">
        <w:rPr>
          <w:sz w:val="12"/>
        </w:rPr>
        <w:t>Typhoons, which are considered as the world's largest, will be re-equipped with long-range cruise missiles. For the time being, only one Typhoon-class strategic submarine, the Dmitri Donskoy, has been modernized and deployed to the Northern Fleet. It serves to conduct test firing for the Bulava system, a new generation solid-fuel Submarine-Launched Ballistic Missile, designed to avoid possible future US ABM defense weapons, and which can cover a distance of more than 9000</w:t>
      </w:r>
      <w:r w:rsidRPr="00522BE4">
        <w:rPr>
          <w:rFonts w:ascii="Times New Roman" w:hAnsi="Times New Roman" w:cs="Times New Roman"/>
          <w:sz w:val="12"/>
        </w:rPr>
        <w:t> </w:t>
      </w:r>
      <w:r w:rsidRPr="00522BE4">
        <w:rPr>
          <w:sz w:val="12"/>
        </w:rPr>
        <w:t>km.</w:t>
      </w:r>
      <w:hyperlink r:id="rId40" w:history="1">
        <w:r w:rsidRPr="00522BE4">
          <w:rPr>
            <w:rStyle w:val="Hyperlink"/>
            <w:sz w:val="12"/>
          </w:rPr>
          <w:t>26</w:t>
        </w:r>
      </w:hyperlink>
      <w:r w:rsidRPr="00522BE4">
        <w:rPr>
          <w:sz w:val="12"/>
        </w:rPr>
        <w:t xml:space="preserve">26. </w:t>
      </w:r>
      <w:hyperlink r:id="rId41" w:tgtFrame="_blank" w:history="1">
        <w:r w:rsidRPr="00522BE4">
          <w:rPr>
            <w:rStyle w:val="Hyperlink"/>
            <w:sz w:val="12"/>
          </w:rPr>
          <w:t>http://www.arms-expo.ru/049057054048124050052056054051.html</w:t>
        </w:r>
      </w:hyperlink>
      <w:r w:rsidRPr="00522BE4">
        <w:rPr>
          <w:sz w:val="12"/>
        </w:rPr>
        <w:t>(accessed October 12, 2013).View all notes It is planned that in the future, the Typhoon-class submarines should be replaced with the new Borey-class fourth-generation nuclear-powered strategic submarines. The first Borey-class submarine, the Yuri Dolgoruky – that was the first strategic submarine to be built in Russia since the collapse of the Soviet Union – has been in operation by the Northern Fleet since January 2013. Two other Borey-class submarines, the Alexander Nevsky and the Vladimir Monomakh, run the sea trials and the fourth one, Prince Vladimir, is under construction at the Severodvinsk shipyard.</w:t>
      </w:r>
      <w:hyperlink r:id="rId42" w:history="1">
        <w:r w:rsidRPr="00522BE4">
          <w:rPr>
            <w:rStyle w:val="Hyperlink"/>
            <w:sz w:val="12"/>
          </w:rPr>
          <w:t>27</w:t>
        </w:r>
      </w:hyperlink>
      <w:r w:rsidRPr="00522BE4">
        <w:rPr>
          <w:sz w:val="12"/>
        </w:rPr>
        <w:t xml:space="preserve">27. </w:t>
      </w:r>
      <w:hyperlink r:id="rId43" w:tgtFrame="_blank" w:history="1">
        <w:r w:rsidRPr="00522BE4">
          <w:rPr>
            <w:rStyle w:val="Hyperlink"/>
            <w:sz w:val="12"/>
          </w:rPr>
          <w:t>http://bastion-karpenko.narod.ru/955_more_01.html</w:t>
        </w:r>
      </w:hyperlink>
      <w:r w:rsidRPr="00522BE4">
        <w:rPr>
          <w:sz w:val="12"/>
        </w:rPr>
        <w:t>(accessed October 12, 2013).View all notes These three submarines will be placed with the Pacific Fleet. The Borey-class submarines, which are to be deployed to the Northern Fleet will be based at the Gadzhievo navy base (about 100</w:t>
      </w:r>
      <w:r w:rsidRPr="00522BE4">
        <w:rPr>
          <w:rFonts w:ascii="Times New Roman" w:hAnsi="Times New Roman" w:cs="Times New Roman"/>
          <w:sz w:val="12"/>
        </w:rPr>
        <w:t> </w:t>
      </w:r>
      <w:r w:rsidRPr="00522BE4">
        <w:rPr>
          <w:sz w:val="12"/>
        </w:rPr>
        <w:t>km from the Norwegian border), where new infrastructure is being built to host them. This new generation of the Russian strategic submarines is almost invisible at deep ocean depths and – having several types of cruise missiles and torpedoes – it will be able to carry out multipurpose missions, including attacks on enemy aircraft carriers and missile strikes on coastal targets. According to the Defense Ministry's plans, the building of eight Borey-class submarines (four for the Northern Fleet and four for the Pacific one) should be completed by 2020, which once again seems too ambitious and unlikely. To provide the logistical and administrative support to the Northern Fleet, a new Arctic Center for Material and Technical Support with a staff of more than 15,000 was created in 2012. As far as the land forces are concerned the 200th independent motorized infantry brigade, with soldiers trained in a special program and equipped with modern personal equipment for military operations in Arctic, will be based at Pechenga close to the Norwegian border town of Kirkenes and be operational by 2016. It should be noted that these plans will not increase Russia's offensive capabilities because the above-mentioned unit will replace the two brigades (the marine and army ones) that are currently located near Pechenga. Along with the army, air force and navy, the efforts to strengthen the Border Guards Service's (which is subordinated to the FSS) control over the region were made. An Arctic border guards unit was created as early as in 1994. Its aim was to monitor the circulation of ships and poaching at sea. The unit was reorganized in 2004–2005. In 2009, it was announced that new Arctic units had been established in border guard stations in Arkhangelsk and Murmansk. They started to patrol the NSR – for the first time since the Soviet time. Now the border guards are assigned with the task to deal with the new – soft security – threats and challenges, such as the establishment of reliable border control systems, the introduction of special visa regulations to certain regions and the implementation of technological controls over fluvial zones and sites along the NSR. It is currently controlled from the air by border guard aircrafts and on the land and sea by the North-Eastern Border Guard Agency; the Russian border guards further plan to establish a global monitoring network from Murmansk to Wrangel Island. All in all, Moscow plans to build 20 border guard stations along the Arctic Ocean's coastline.</w:t>
      </w:r>
      <w:hyperlink r:id="rId44" w:history="1">
        <w:r w:rsidRPr="00522BE4">
          <w:rPr>
            <w:rStyle w:val="Hyperlink"/>
            <w:sz w:val="12"/>
          </w:rPr>
          <w:t>28</w:t>
        </w:r>
      </w:hyperlink>
      <w:r w:rsidRPr="00522BE4">
        <w:rPr>
          <w:sz w:val="12"/>
        </w:rPr>
        <w:t xml:space="preserve">28. Zagorsky, Arkticheskie ucheniya Severnogo flota.View all notes All the power structures (army, navy, border guards and the Ministry of Emergency Situations) are charged with implementing the AC agreement of 2011 on the creation of a Maritime and Aeronautical Sea and Rescue System. Each country is responsible for its sector of the Arctic and Russia has the biggest one. The SAR agreement's signatories undertake joint exercises on a regular basis. As many experts believe, the SAR activities are a clear sign of the shift from the armed forces' purely military functions to the soft security missions. As mentioned above, </w:t>
      </w:r>
      <w:r w:rsidRPr="00522BE4">
        <w:rPr>
          <w:rStyle w:val="StyleUnderline"/>
        </w:rPr>
        <w:t>the Russian military is used</w:t>
      </w:r>
      <w:r w:rsidRPr="00522BE4">
        <w:rPr>
          <w:sz w:val="12"/>
        </w:rPr>
        <w:t xml:space="preserve"> not only for the purely security purposes but also </w:t>
      </w:r>
      <w:r w:rsidRPr="005663B0">
        <w:rPr>
          <w:rStyle w:val="StyleUnderline"/>
        </w:rPr>
        <w:t xml:space="preserve">for </w:t>
      </w:r>
      <w:r w:rsidRPr="005663B0">
        <w:rPr>
          <w:rStyle w:val="Emphasis"/>
        </w:rPr>
        <w:t>non-military/civilian needs</w:t>
      </w:r>
      <w:r w:rsidRPr="00522BE4">
        <w:rPr>
          <w:sz w:val="12"/>
        </w:rPr>
        <w:t>. For example, in preparing a new submission for the Commission on the Limits of the Continental Shelf Russia uses not only the academia but also the military. The objective of the Russian Navy's mission within the framework of the expedition Arktika-2012 was to prove that its landmass extends to the North Pole by drilling into the sea floor to collect rock samples for scientific analysis. In September 2012, the Kalitka, a Losharik-class nuclear-powered auxiliary submarine, was used to guide the Kapitan Dranitsyn and Dickson icebreakers in drilling three boreholes at two different sites on the Mendeleev ridge, collecting over 500</w:t>
      </w:r>
      <w:r w:rsidRPr="00522BE4">
        <w:rPr>
          <w:rFonts w:ascii="Times New Roman" w:hAnsi="Times New Roman" w:cs="Times New Roman"/>
          <w:sz w:val="12"/>
        </w:rPr>
        <w:t> </w:t>
      </w:r>
      <w:r w:rsidRPr="00522BE4">
        <w:rPr>
          <w:sz w:val="12"/>
        </w:rPr>
        <w:t>kg of rock samples.</w:t>
      </w:r>
      <w:hyperlink r:id="rId45" w:history="1">
        <w:r w:rsidRPr="00522BE4">
          <w:rPr>
            <w:rStyle w:val="Hyperlink"/>
            <w:sz w:val="12"/>
          </w:rPr>
          <w:t>29</w:t>
        </w:r>
      </w:hyperlink>
      <w:r w:rsidRPr="00522BE4">
        <w:rPr>
          <w:sz w:val="12"/>
        </w:rPr>
        <w:t xml:space="preserve">29. International Institute for Strategic Studies, ‘Russia in the Arctic: Economic Interests Override Military Aspirations’, Strategic Comments, no. 43 (November 26, 2012): 1, </w:t>
      </w:r>
      <w:hyperlink r:id="rId46" w:tgtFrame="_blank" w:history="1">
        <w:r w:rsidRPr="00522BE4">
          <w:rPr>
            <w:rStyle w:val="Hyperlink"/>
            <w:sz w:val="12"/>
          </w:rPr>
          <w:t>https://www-iiss-org.proxy.library.emory.edu/en/publications/strategic%20comments/sections/2012-bb59/russia-in-the-arctic--economic-interests-override-military-aspirations-76ab</w:t>
        </w:r>
      </w:hyperlink>
      <w:r w:rsidRPr="00522BE4">
        <w:rPr>
          <w:sz w:val="12"/>
        </w:rPr>
        <w:t xml:space="preserve"> (accessed June 28, 2013).View all notes This was the first known mission for the Kalitka. Equipped with space-station-grade air and water regeneration systems, the submarine can remain submerged for months. During this operation, it remained 2.5–3 kilometers below the surface for 20 days. It should be noted that though the battery-powered civilian</w:t>
      </w:r>
      <w:r>
        <w:rPr>
          <w:sz w:val="12"/>
        </w:rPr>
        <w:t xml:space="preserve"> </w:t>
      </w:r>
      <w:r w:rsidRPr="00522BE4">
        <w:rPr>
          <w:sz w:val="12"/>
        </w:rPr>
        <w:t>Mir</w:t>
      </w:r>
      <w:r>
        <w:rPr>
          <w:sz w:val="12"/>
        </w:rPr>
        <w:t xml:space="preserve"> </w:t>
      </w:r>
      <w:r w:rsidRPr="00522BE4">
        <w:rPr>
          <w:sz w:val="12"/>
        </w:rPr>
        <w:t>stations used in the</w:t>
      </w:r>
      <w:r>
        <w:rPr>
          <w:sz w:val="12"/>
        </w:rPr>
        <w:t xml:space="preserve"> </w:t>
      </w:r>
      <w:r w:rsidRPr="00522BE4">
        <w:rPr>
          <w:sz w:val="12"/>
        </w:rPr>
        <w:t>Arktika-2007</w:t>
      </w:r>
      <w:r>
        <w:rPr>
          <w:sz w:val="12"/>
        </w:rPr>
        <w:t xml:space="preserve"> </w:t>
      </w:r>
      <w:r w:rsidRPr="00522BE4">
        <w:rPr>
          <w:sz w:val="12"/>
        </w:rPr>
        <w:t>expedition can also operate at such depths, they can only stay submerged for 72 hours. The</w:t>
      </w:r>
      <w:r>
        <w:rPr>
          <w:sz w:val="12"/>
        </w:rPr>
        <w:t xml:space="preserve"> </w:t>
      </w:r>
      <w:r w:rsidRPr="00522BE4">
        <w:rPr>
          <w:sz w:val="12"/>
        </w:rPr>
        <w:t>Kalitka</w:t>
      </w:r>
      <w:r>
        <w:rPr>
          <w:sz w:val="12"/>
        </w:rPr>
        <w:t xml:space="preserve"> </w:t>
      </w:r>
      <w:r w:rsidRPr="00522BE4">
        <w:rPr>
          <w:sz w:val="12"/>
        </w:rPr>
        <w:t>was mounted to the underside of a larger nuclear-powered auxiliary submarine (the</w:t>
      </w:r>
      <w:r>
        <w:rPr>
          <w:sz w:val="12"/>
        </w:rPr>
        <w:t xml:space="preserve"> </w:t>
      </w:r>
      <w:r w:rsidRPr="00522BE4">
        <w:rPr>
          <w:sz w:val="12"/>
        </w:rPr>
        <w:t>Orenburg, a redesigned</w:t>
      </w:r>
      <w:r>
        <w:rPr>
          <w:sz w:val="12"/>
        </w:rPr>
        <w:t xml:space="preserve"> </w:t>
      </w:r>
      <w:r w:rsidRPr="00522BE4">
        <w:rPr>
          <w:sz w:val="12"/>
        </w:rPr>
        <w:t>Kalmar</w:t>
      </w:r>
      <w:r>
        <w:rPr>
          <w:sz w:val="12"/>
        </w:rPr>
        <w:t xml:space="preserve"> </w:t>
      </w:r>
      <w:r w:rsidRPr="00522BE4">
        <w:rPr>
          <w:sz w:val="12"/>
        </w:rPr>
        <w:t>or</w:t>
      </w:r>
      <w:r>
        <w:rPr>
          <w:sz w:val="12"/>
        </w:rPr>
        <w:t xml:space="preserve"> </w:t>
      </w:r>
      <w:r w:rsidRPr="00522BE4">
        <w:rPr>
          <w:sz w:val="12"/>
        </w:rPr>
        <w:t>Delta</w:t>
      </w:r>
      <w:r>
        <w:rPr>
          <w:sz w:val="12"/>
        </w:rPr>
        <w:t xml:space="preserve"> </w:t>
      </w:r>
      <w:r w:rsidRPr="00522BE4">
        <w:rPr>
          <w:sz w:val="12"/>
        </w:rPr>
        <w:t>III stretch) to transport it to the drilling site and was supported by the larger boat during the operation.</w:t>
      </w:r>
      <w:r>
        <w:rPr>
          <w:sz w:val="12"/>
        </w:rPr>
        <w:t xml:space="preserve"> </w:t>
      </w:r>
      <w:r w:rsidRPr="00522BE4">
        <w:rPr>
          <w:sz w:val="12"/>
        </w:rPr>
        <w:t xml:space="preserve">To sum up, </w:t>
      </w:r>
      <w:r w:rsidRPr="00522BE4">
        <w:rPr>
          <w:rStyle w:val="StyleUnderline"/>
        </w:rPr>
        <w:t xml:space="preserve">the Russian modernization programs do </w:t>
      </w:r>
      <w:r w:rsidRPr="005663B0">
        <w:rPr>
          <w:rStyle w:val="Emphasis"/>
        </w:rPr>
        <w:t>not affect</w:t>
      </w:r>
      <w:r w:rsidRPr="00522BE4">
        <w:rPr>
          <w:rStyle w:val="StyleUnderline"/>
        </w:rPr>
        <w:t xml:space="preserve"> the </w:t>
      </w:r>
      <w:r w:rsidRPr="005663B0">
        <w:rPr>
          <w:rStyle w:val="Emphasis"/>
        </w:rPr>
        <w:t>regional military balance</w:t>
      </w:r>
      <w:r w:rsidRPr="00522BE4">
        <w:rPr>
          <w:sz w:val="12"/>
        </w:rPr>
        <w:t xml:space="preserve">. </w:t>
      </w:r>
      <w:r w:rsidRPr="00522BE4">
        <w:rPr>
          <w:rStyle w:val="StyleUnderline"/>
        </w:rPr>
        <w:t xml:space="preserve">Other coastal states </w:t>
      </w:r>
      <w:r w:rsidRPr="00522BE4">
        <w:rPr>
          <w:sz w:val="12"/>
        </w:rPr>
        <w:t xml:space="preserve">(of the Arctic Ocean) have also begun to </w:t>
      </w:r>
      <w:r w:rsidRPr="00522BE4">
        <w:rPr>
          <w:rStyle w:val="StyleUnderline"/>
        </w:rPr>
        <w:t>upgrade their military equipment and military doctrines</w:t>
      </w:r>
      <w:r w:rsidRPr="00522BE4">
        <w:rPr>
          <w:sz w:val="12"/>
        </w:rPr>
        <w:t xml:space="preserve"> with a view </w:t>
      </w:r>
      <w:r w:rsidRPr="00522BE4">
        <w:rPr>
          <w:rStyle w:val="StyleUnderline"/>
        </w:rPr>
        <w:t>to</w:t>
      </w:r>
      <w:r w:rsidRPr="00522BE4">
        <w:rPr>
          <w:sz w:val="12"/>
        </w:rPr>
        <w:t xml:space="preserve"> a </w:t>
      </w:r>
      <w:r w:rsidRPr="00522BE4">
        <w:rPr>
          <w:rStyle w:val="StyleUnderline"/>
        </w:rPr>
        <w:t>better control</w:t>
      </w:r>
      <w:r w:rsidRPr="00522BE4">
        <w:rPr>
          <w:sz w:val="12"/>
        </w:rPr>
        <w:t xml:space="preserve"> of </w:t>
      </w:r>
      <w:r w:rsidRPr="00522BE4">
        <w:rPr>
          <w:rStyle w:val="StyleUnderline"/>
        </w:rPr>
        <w:t xml:space="preserve">the Arctic, but it has </w:t>
      </w:r>
      <w:r w:rsidRPr="005663B0">
        <w:rPr>
          <w:rStyle w:val="Emphasis"/>
        </w:rPr>
        <w:t>nothing</w:t>
      </w:r>
      <w:r w:rsidRPr="00522BE4">
        <w:rPr>
          <w:rStyle w:val="StyleUnderline"/>
        </w:rPr>
        <w:t xml:space="preserve"> to do with an </w:t>
      </w:r>
      <w:r w:rsidRPr="005663B0">
        <w:rPr>
          <w:rStyle w:val="Emphasis"/>
        </w:rPr>
        <w:t>arms race</w:t>
      </w:r>
      <w:r w:rsidRPr="00522BE4">
        <w:rPr>
          <w:sz w:val="12"/>
        </w:rPr>
        <w:t>. As, for example, the Canadian Standing Committee on National Defense concluded in its 2010 report, there is no immediate military threat to Canadian territories. [</w:t>
      </w:r>
      <w:r w:rsidRPr="00522BE4">
        <w:rPr>
          <w:rFonts w:ascii="Times New Roman" w:hAnsi="Times New Roman" w:cs="Times New Roman"/>
          <w:sz w:val="12"/>
        </w:rPr>
        <w:t> </w:t>
      </w:r>
      <w:r w:rsidRPr="00522BE4">
        <w:rPr>
          <w:rFonts w:cs="Georgia"/>
          <w:sz w:val="12"/>
        </w:rPr>
        <w:t>…</w:t>
      </w:r>
      <w:r w:rsidRPr="00522BE4">
        <w:rPr>
          <w:rFonts w:ascii="Times New Roman" w:hAnsi="Times New Roman" w:cs="Times New Roman"/>
          <w:sz w:val="12"/>
        </w:rPr>
        <w:t> </w:t>
      </w:r>
      <w:r w:rsidRPr="00522BE4">
        <w:rPr>
          <w:sz w:val="12"/>
        </w:rPr>
        <w:t>] The challenges facing the Arctic are not of the traditional military type. [</w:t>
      </w:r>
      <w:r w:rsidRPr="00522BE4">
        <w:rPr>
          <w:rFonts w:ascii="Times New Roman" w:hAnsi="Times New Roman" w:cs="Times New Roman"/>
          <w:sz w:val="12"/>
        </w:rPr>
        <w:t> </w:t>
      </w:r>
      <w:r w:rsidRPr="00522BE4">
        <w:rPr>
          <w:rFonts w:cs="Georgia"/>
          <w:sz w:val="12"/>
        </w:rPr>
        <w:t>…</w:t>
      </w:r>
      <w:r w:rsidRPr="00522BE4">
        <w:rPr>
          <w:rFonts w:ascii="Times New Roman" w:hAnsi="Times New Roman" w:cs="Times New Roman"/>
          <w:sz w:val="12"/>
        </w:rPr>
        <w:t> </w:t>
      </w:r>
      <w:r w:rsidRPr="00522BE4">
        <w:rPr>
          <w:sz w:val="12"/>
        </w:rPr>
        <w:t>] Rather than sovereignty threats we face what might best be termed policing threat. These do not require combat capability.</w:t>
      </w:r>
      <w:hyperlink r:id="rId47" w:history="1">
        <w:r w:rsidRPr="00522BE4">
          <w:rPr>
            <w:rStyle w:val="Hyperlink"/>
            <w:sz w:val="12"/>
          </w:rPr>
          <w:t>30</w:t>
        </w:r>
      </w:hyperlink>
    </w:p>
    <w:p w14:paraId="74E712BD" w14:textId="482D8B4E" w:rsidR="0081426F" w:rsidRDefault="0081426F" w:rsidP="0081426F">
      <w:pPr>
        <w:pStyle w:val="Heading2"/>
      </w:pPr>
      <w:r>
        <w:t>Negative</w:t>
      </w:r>
    </w:p>
    <w:p w14:paraId="7C98E8C2" w14:textId="77777777" w:rsidR="0081426F" w:rsidRDefault="0081426F" w:rsidP="0081426F">
      <w:pPr>
        <w:pStyle w:val="Heading3"/>
      </w:pPr>
      <w:r>
        <w:t xml:space="preserve">Internal Link---Naval Modernization </w:t>
      </w:r>
    </w:p>
    <w:p w14:paraId="11266805" w14:textId="77777777" w:rsidR="0081426F" w:rsidRPr="00A8464E" w:rsidRDefault="0081426F" w:rsidP="0081426F">
      <w:pPr>
        <w:pStyle w:val="Heading4"/>
      </w:pPr>
      <w:r>
        <w:t xml:space="preserve">Russia naval modernization is inhibited by costs and industry shortages </w:t>
      </w:r>
    </w:p>
    <w:p w14:paraId="09713FF1" w14:textId="77777777" w:rsidR="0081426F" w:rsidRDefault="0081426F" w:rsidP="0081426F">
      <w:pPr>
        <w:rPr>
          <w:sz w:val="18"/>
          <w:szCs w:val="18"/>
        </w:rPr>
      </w:pPr>
      <w:r w:rsidRPr="00A8464E">
        <w:rPr>
          <w:sz w:val="18"/>
          <w:szCs w:val="18"/>
        </w:rPr>
        <w:t xml:space="preserve">Liv Karin </w:t>
      </w:r>
      <w:r w:rsidRPr="00A8464E">
        <w:rPr>
          <w:rStyle w:val="Style13ptBold"/>
        </w:rPr>
        <w:t>Parnemo 19</w:t>
      </w:r>
      <w:r w:rsidRPr="00A8464E">
        <w:rPr>
          <w:sz w:val="18"/>
          <w:szCs w:val="18"/>
        </w:rPr>
        <w:t>. Advisor and senior advisor on security policy with the Norwegian Armed Forces and is currently a senior advisor at the Norwegian Ministry of Defense. At the time of writing this article, she was a researcher at the Norwegian Institute for Defense Studies (IFS) in Oslo. Her area of expertise encompasses Russian foreign and security policy. 1-28-2019. "Russia’s Naval Development — Grand Ambitions and Tactical Pragmatism." The Journal of Slavic Military Studies. https://www-tandfonline-com.proxy.library.emory.edu/doi/full/10.1080/13518046.2019.1552678. accessed 6-24-2019//JDi</w:t>
      </w:r>
    </w:p>
    <w:p w14:paraId="58AEB5E6" w14:textId="77777777" w:rsidR="0081426F" w:rsidRPr="00CB208F" w:rsidRDefault="0081426F" w:rsidP="0081426F">
      <w:pPr>
        <w:rPr>
          <w:sz w:val="12"/>
        </w:rPr>
      </w:pPr>
      <w:r w:rsidRPr="00CB208F">
        <w:rPr>
          <w:sz w:val="12"/>
        </w:rPr>
        <w:t xml:space="preserve">A </w:t>
      </w:r>
      <w:r w:rsidRPr="00A8464E">
        <w:rPr>
          <w:rStyle w:val="StyleUnderline"/>
        </w:rPr>
        <w:t>significant factor shaping</w:t>
      </w:r>
      <w:r w:rsidRPr="00CB208F">
        <w:rPr>
          <w:sz w:val="12"/>
        </w:rPr>
        <w:t xml:space="preserve"> the </w:t>
      </w:r>
      <w:r w:rsidRPr="00A8464E">
        <w:rPr>
          <w:rStyle w:val="StyleUnderline"/>
        </w:rPr>
        <w:t>progress toward a</w:t>
      </w:r>
      <w:r w:rsidRPr="00CB208F">
        <w:rPr>
          <w:sz w:val="12"/>
        </w:rPr>
        <w:t xml:space="preserve"> predominantly </w:t>
      </w:r>
      <w:r w:rsidRPr="00A8464E">
        <w:rPr>
          <w:rStyle w:val="StyleUnderline"/>
        </w:rPr>
        <w:t>littoral navy is</w:t>
      </w:r>
      <w:r w:rsidRPr="00CB208F">
        <w:rPr>
          <w:sz w:val="12"/>
        </w:rPr>
        <w:t xml:space="preserve"> the </w:t>
      </w:r>
      <w:r w:rsidRPr="00CB208F">
        <w:rPr>
          <w:rStyle w:val="Emphasis"/>
        </w:rPr>
        <w:t>Russian financial and industrial situation</w:t>
      </w:r>
      <w:r w:rsidRPr="00CB208F">
        <w:rPr>
          <w:sz w:val="12"/>
        </w:rPr>
        <w:t xml:space="preserve">. One of the main arguments of the ‘young school’ for prioritizing coastal defense was that </w:t>
      </w:r>
      <w:r w:rsidRPr="00A8464E">
        <w:rPr>
          <w:rStyle w:val="StyleUnderline"/>
        </w:rPr>
        <w:t>Russia simply did not have</w:t>
      </w:r>
      <w:r w:rsidRPr="00CB208F">
        <w:rPr>
          <w:sz w:val="12"/>
        </w:rPr>
        <w:t xml:space="preserve"> the </w:t>
      </w:r>
      <w:r w:rsidRPr="00A8464E">
        <w:rPr>
          <w:rStyle w:val="StyleUnderline"/>
        </w:rPr>
        <w:t>money to spend on blue water capabilities</w:t>
      </w:r>
      <w:r w:rsidRPr="00CB208F">
        <w:rPr>
          <w:sz w:val="12"/>
        </w:rPr>
        <w:t xml:space="preserve"> that were not </w:t>
      </w:r>
      <w:r w:rsidRPr="00A8464E">
        <w:rPr>
          <w:rStyle w:val="StyleUnderline"/>
        </w:rPr>
        <w:t xml:space="preserve">considered </w:t>
      </w:r>
      <w:r w:rsidRPr="00CB208F">
        <w:rPr>
          <w:rStyle w:val="Emphasis"/>
        </w:rPr>
        <w:t>crucial to</w:t>
      </w:r>
      <w:r w:rsidRPr="00CB208F">
        <w:rPr>
          <w:sz w:val="12"/>
        </w:rPr>
        <w:t xml:space="preserve"> the defense of </w:t>
      </w:r>
      <w:r w:rsidRPr="00CB208F">
        <w:rPr>
          <w:rStyle w:val="Emphasis"/>
        </w:rPr>
        <w:t>the motherland</w:t>
      </w:r>
      <w:r w:rsidRPr="00CB208F">
        <w:rPr>
          <w:sz w:val="12"/>
        </w:rPr>
        <w:t>,</w:t>
      </w:r>
      <w:hyperlink r:id="rId48" w:history="1">
        <w:r w:rsidRPr="00CB208F">
          <w:rPr>
            <w:rStyle w:val="Hyperlink"/>
            <w:sz w:val="12"/>
          </w:rPr>
          <w:t>67</w:t>
        </w:r>
      </w:hyperlink>
      <w:r w:rsidRPr="00CB208F">
        <w:rPr>
          <w:sz w:val="12"/>
        </w:rPr>
        <w:t xml:space="preserve">67 K. Zysk, ‘Russia’s Naval Ambitions. Driving Forces and Constraints’, p.114; M. Tsypkin, ‘The Challenge of Understanding the Russian Navy’, p. 331. As Tsypkin points out, in the 20th century, </w:t>
      </w:r>
      <w:r w:rsidRPr="00CB208F">
        <w:rPr>
          <w:rStyle w:val="StyleUnderline"/>
        </w:rPr>
        <w:t xml:space="preserve">Russia and the Soviet Union </w:t>
      </w:r>
      <w:r w:rsidRPr="00CB208F">
        <w:rPr>
          <w:rStyle w:val="Emphasis"/>
        </w:rPr>
        <w:t>three times</w:t>
      </w:r>
      <w:r w:rsidRPr="00CB208F">
        <w:rPr>
          <w:rStyle w:val="StyleUnderline"/>
        </w:rPr>
        <w:t xml:space="preserve"> attempted to build a blue water navy</w:t>
      </w:r>
      <w:r w:rsidRPr="00CB208F">
        <w:rPr>
          <w:sz w:val="12"/>
        </w:rPr>
        <w:t xml:space="preserve"> — before WWI, in the late 1930s before WWII, and during the second half of the Cold War. </w:t>
      </w:r>
      <w:r w:rsidRPr="00CB208F">
        <w:rPr>
          <w:rStyle w:val="StyleUnderline"/>
        </w:rPr>
        <w:t xml:space="preserve">In each case </w:t>
      </w:r>
      <w:r w:rsidRPr="00CB208F">
        <w:rPr>
          <w:rStyle w:val="Emphasis"/>
        </w:rPr>
        <w:t>financial constraints</w:t>
      </w:r>
      <w:r w:rsidRPr="00CB208F">
        <w:rPr>
          <w:rStyle w:val="StyleUnderline"/>
        </w:rPr>
        <w:t xml:space="preserve"> put a </w:t>
      </w:r>
      <w:r w:rsidRPr="00CB208F">
        <w:rPr>
          <w:rStyle w:val="Emphasis"/>
        </w:rPr>
        <w:t>significant brake</w:t>
      </w:r>
      <w:r w:rsidRPr="00CB208F">
        <w:rPr>
          <w:rStyle w:val="StyleUnderline"/>
        </w:rPr>
        <w:t xml:space="preserve"> on ambition</w:t>
      </w:r>
      <w:r w:rsidRPr="00CB208F">
        <w:rPr>
          <w:sz w:val="12"/>
        </w:rPr>
        <w:t>.</w:t>
      </w:r>
      <w:r>
        <w:rPr>
          <w:sz w:val="12"/>
        </w:rPr>
        <w:t xml:space="preserve"> </w:t>
      </w:r>
      <w:r w:rsidRPr="00CB208F">
        <w:rPr>
          <w:sz w:val="12"/>
        </w:rPr>
        <w:t>View all notes</w:t>
      </w:r>
      <w:r>
        <w:rPr>
          <w:sz w:val="12"/>
        </w:rPr>
        <w:t xml:space="preserve"> </w:t>
      </w:r>
      <w:r w:rsidRPr="00CB208F">
        <w:rPr>
          <w:sz w:val="12"/>
        </w:rPr>
        <w:t xml:space="preserve">but </w:t>
      </w:r>
      <w:r w:rsidRPr="00CB208F">
        <w:rPr>
          <w:rStyle w:val="StyleUnderline"/>
        </w:rPr>
        <w:t>economic constraints have been decisive</w:t>
      </w:r>
      <w:r w:rsidRPr="00CB208F">
        <w:rPr>
          <w:sz w:val="12"/>
        </w:rPr>
        <w:t xml:space="preserve"> even </w:t>
      </w:r>
      <w:r w:rsidRPr="00CB208F">
        <w:rPr>
          <w:rStyle w:val="StyleUnderline"/>
        </w:rPr>
        <w:t>in periods of great</w:t>
      </w:r>
      <w:r w:rsidRPr="00CB208F">
        <w:rPr>
          <w:sz w:val="12"/>
        </w:rPr>
        <w:t xml:space="preserve">er </w:t>
      </w:r>
      <w:r w:rsidRPr="00CB208F">
        <w:rPr>
          <w:rStyle w:val="StyleUnderline"/>
        </w:rPr>
        <w:t>naval ambition</w:t>
      </w:r>
      <w:r w:rsidRPr="00CB208F">
        <w:rPr>
          <w:sz w:val="12"/>
        </w:rPr>
        <w:t xml:space="preserve">. And even </w:t>
      </w:r>
      <w:r w:rsidRPr="00CB208F">
        <w:rPr>
          <w:rStyle w:val="StyleUnderline"/>
        </w:rPr>
        <w:t>though Moscow</w:t>
      </w:r>
      <w:r w:rsidRPr="00CB208F">
        <w:rPr>
          <w:sz w:val="12"/>
        </w:rPr>
        <w:t xml:space="preserve"> currently </w:t>
      </w:r>
      <w:r w:rsidRPr="00CB208F">
        <w:rPr>
          <w:rStyle w:val="StyleUnderline"/>
        </w:rPr>
        <w:t xml:space="preserve">is high on </w:t>
      </w:r>
      <w:r w:rsidRPr="00CB208F">
        <w:rPr>
          <w:rStyle w:val="Emphasis"/>
        </w:rPr>
        <w:t>assertiveness and great power ambition</w:t>
      </w:r>
      <w:r w:rsidRPr="00CB208F">
        <w:rPr>
          <w:rStyle w:val="StyleUnderline"/>
        </w:rPr>
        <w:t>, it is short on ready cash</w:t>
      </w:r>
      <w:r w:rsidRPr="00CB208F">
        <w:rPr>
          <w:sz w:val="12"/>
        </w:rPr>
        <w:t xml:space="preserve">. </w:t>
      </w:r>
      <w:r w:rsidRPr="00CB208F">
        <w:rPr>
          <w:rStyle w:val="Emphasis"/>
        </w:rPr>
        <w:t>Structural challenges</w:t>
      </w:r>
      <w:r w:rsidRPr="00CB208F">
        <w:rPr>
          <w:rStyle w:val="StyleUnderline"/>
        </w:rPr>
        <w:t xml:space="preserve">, Western </w:t>
      </w:r>
      <w:r w:rsidRPr="00CB208F">
        <w:rPr>
          <w:rStyle w:val="Emphasis"/>
        </w:rPr>
        <w:t>sanctions</w:t>
      </w:r>
      <w:r w:rsidRPr="00CB208F">
        <w:rPr>
          <w:rStyle w:val="StyleUnderline"/>
        </w:rPr>
        <w:t xml:space="preserve">, and low </w:t>
      </w:r>
      <w:r w:rsidRPr="00CB208F">
        <w:rPr>
          <w:rStyle w:val="Emphasis"/>
        </w:rPr>
        <w:t>oil prices</w:t>
      </w:r>
      <w:r w:rsidRPr="00CB208F">
        <w:rPr>
          <w:sz w:val="12"/>
        </w:rPr>
        <w:t xml:space="preserve"> have </w:t>
      </w:r>
      <w:r w:rsidRPr="00CB208F">
        <w:rPr>
          <w:rStyle w:val="StyleUnderline"/>
        </w:rPr>
        <w:t>resulted in a sharp decline in the</w:t>
      </w:r>
      <w:r w:rsidRPr="00CB208F">
        <w:rPr>
          <w:sz w:val="12"/>
        </w:rPr>
        <w:t xml:space="preserve"> Russian </w:t>
      </w:r>
      <w:r w:rsidRPr="00CB208F">
        <w:rPr>
          <w:rStyle w:val="StyleUnderline"/>
        </w:rPr>
        <w:t>economy</w:t>
      </w:r>
      <w:r w:rsidRPr="00CB208F">
        <w:rPr>
          <w:sz w:val="12"/>
        </w:rPr>
        <w:t xml:space="preserve">. According to Russian media and Ministry of Finance announcements, from 2017 through 2019 Russian </w:t>
      </w:r>
      <w:r w:rsidRPr="00CB208F">
        <w:rPr>
          <w:rStyle w:val="StyleUnderline"/>
        </w:rPr>
        <w:t xml:space="preserve">defense spending will essentially be frozen in nominal terms — </w:t>
      </w:r>
      <w:r w:rsidRPr="00CB208F">
        <w:rPr>
          <w:rStyle w:val="Emphasis"/>
        </w:rPr>
        <w:t>but declining in real terms</w:t>
      </w:r>
      <w:r w:rsidRPr="00CB208F">
        <w:rPr>
          <w:sz w:val="12"/>
        </w:rPr>
        <w:t>.</w:t>
      </w:r>
      <w:hyperlink r:id="rId49" w:history="1">
        <w:r w:rsidRPr="00CB208F">
          <w:rPr>
            <w:rStyle w:val="Hyperlink"/>
            <w:sz w:val="12"/>
          </w:rPr>
          <w:t>68</w:t>
        </w:r>
      </w:hyperlink>
      <w:r w:rsidRPr="00CB208F">
        <w:rPr>
          <w:sz w:val="12"/>
        </w:rPr>
        <w:t>68</w:t>
      </w:r>
      <w:r>
        <w:rPr>
          <w:sz w:val="12"/>
        </w:rPr>
        <w:t xml:space="preserve"> </w:t>
      </w:r>
      <w:r w:rsidRPr="00CB208F">
        <w:rPr>
          <w:sz w:val="12"/>
        </w:rPr>
        <w:t>DIA, ‘Russia: Military Power: Building a Military to Support Great Power Aspirations’, p. 21.View all notes</w:t>
      </w:r>
      <w:r>
        <w:rPr>
          <w:sz w:val="12"/>
        </w:rPr>
        <w:t xml:space="preserve"> </w:t>
      </w:r>
      <w:r w:rsidRPr="00CB208F">
        <w:rPr>
          <w:sz w:val="12"/>
        </w:rPr>
        <w:t>Nor is the Navy expected to receive as large a share of funding under the new GPV-2025</w:t>
      </w:r>
      <w:hyperlink r:id="rId50" w:history="1">
        <w:r w:rsidRPr="00CB208F">
          <w:rPr>
            <w:rStyle w:val="Hyperlink"/>
            <w:sz w:val="12"/>
          </w:rPr>
          <w:t>69</w:t>
        </w:r>
      </w:hyperlink>
      <w:r w:rsidRPr="00CB208F">
        <w:rPr>
          <w:sz w:val="12"/>
        </w:rPr>
        <w:t>69 The GPV 2025 is delayed, probably due to the financial situation, but is currently expected to be effected at the beginning of 2018.View all notes as the 26 percent it was allocated under the GPV-2020.</w:t>
      </w:r>
      <w:hyperlink r:id="rId51" w:history="1">
        <w:r w:rsidRPr="00CB208F">
          <w:rPr>
            <w:rStyle w:val="Hyperlink"/>
            <w:sz w:val="12"/>
          </w:rPr>
          <w:t>70</w:t>
        </w:r>
      </w:hyperlink>
      <w:r w:rsidRPr="00CB208F">
        <w:rPr>
          <w:sz w:val="12"/>
        </w:rPr>
        <w:t xml:space="preserve">70 R. Connolly, ‘Economic and Technical Constraints on Russia’s Naval Ambitions’, DIA, ‘Russia: Military Power: Building a Military to Support Great Power Aspirations’, p. 43.View all notes </w:t>
      </w:r>
      <w:r w:rsidRPr="00CB208F">
        <w:rPr>
          <w:rStyle w:val="StyleUnderline"/>
        </w:rPr>
        <w:t>There are</w:t>
      </w:r>
      <w:r w:rsidRPr="00CB208F">
        <w:rPr>
          <w:sz w:val="12"/>
        </w:rPr>
        <w:t xml:space="preserve"> also </w:t>
      </w:r>
      <w:r w:rsidRPr="00CB208F">
        <w:rPr>
          <w:rStyle w:val="StyleUnderline"/>
        </w:rPr>
        <w:t>numerous challenges</w:t>
      </w:r>
      <w:r w:rsidRPr="00CB208F">
        <w:rPr>
          <w:sz w:val="12"/>
        </w:rPr>
        <w:t xml:space="preserve"> relating </w:t>
      </w:r>
      <w:r w:rsidRPr="00CB208F">
        <w:rPr>
          <w:rStyle w:val="StyleUnderline"/>
        </w:rPr>
        <w:t>to</w:t>
      </w:r>
      <w:r w:rsidRPr="00CB208F">
        <w:rPr>
          <w:sz w:val="12"/>
        </w:rPr>
        <w:t xml:space="preserve"> the </w:t>
      </w:r>
      <w:r w:rsidRPr="00CB208F">
        <w:rPr>
          <w:rStyle w:val="StyleUnderline"/>
        </w:rPr>
        <w:t>shipbuilding</w:t>
      </w:r>
      <w:r w:rsidRPr="00CB208F">
        <w:rPr>
          <w:sz w:val="12"/>
        </w:rPr>
        <w:t xml:space="preserve"> sector </w:t>
      </w:r>
      <w:r w:rsidRPr="00CB208F">
        <w:rPr>
          <w:rStyle w:val="StyleUnderline"/>
        </w:rPr>
        <w:t>and wharf capacity</w:t>
      </w:r>
      <w:r w:rsidRPr="00CB208F">
        <w:rPr>
          <w:sz w:val="12"/>
        </w:rPr>
        <w:t xml:space="preserve"> that hinder the fulfillment of the impressive construction plans. </w:t>
      </w:r>
      <w:r w:rsidRPr="00CB208F">
        <w:rPr>
          <w:rStyle w:val="StyleUnderline"/>
        </w:rPr>
        <w:t>The sector lacks money and skilled workers</w:t>
      </w:r>
      <w:r w:rsidRPr="00CB208F">
        <w:rPr>
          <w:sz w:val="12"/>
        </w:rPr>
        <w:t xml:space="preserve"> and is plagued by corruption, fires, and general inefficiency.</w:t>
      </w:r>
      <w:hyperlink r:id="rId52" w:history="1">
        <w:r w:rsidRPr="00CB208F">
          <w:rPr>
            <w:rStyle w:val="Hyperlink"/>
            <w:sz w:val="12"/>
          </w:rPr>
          <w:t>71</w:t>
        </w:r>
      </w:hyperlink>
      <w:r w:rsidRPr="00CB208F">
        <w:rPr>
          <w:sz w:val="12"/>
        </w:rPr>
        <w:t xml:space="preserve">71 C. Mommsen, ‘On Russia’s Navy: Potemkin or Power Projection’, 28 June 2017, CIMSEC Sea Control Podcast 138, </w:t>
      </w:r>
      <w:hyperlink r:id="rId53" w:tgtFrame="_blank" w:history="1">
        <w:r w:rsidRPr="00CB208F">
          <w:rPr>
            <w:rStyle w:val="Hyperlink"/>
            <w:sz w:val="12"/>
          </w:rPr>
          <w:t>http://cimsec.org/sea-control-138-russias-navy-potemkin-power-projection/</w:t>
        </w:r>
      </w:hyperlink>
      <w:r w:rsidRPr="00CB208F">
        <w:rPr>
          <w:sz w:val="12"/>
        </w:rPr>
        <w:t xml:space="preserve">33148; I. Sutyagin, ‘Russia’s New Maritime Doctrine: Attacking NATO’s Sea Lanes of Communication in the Atlantic — Sustainability, Future Capabilities and Potential Countermeasures’, RUSI Defence Systems, 2015.View all notes In addition, </w:t>
      </w:r>
      <w:r w:rsidRPr="00CB208F">
        <w:rPr>
          <w:rStyle w:val="StyleUnderline"/>
        </w:rPr>
        <w:t xml:space="preserve">Western </w:t>
      </w:r>
      <w:r w:rsidRPr="00CB208F">
        <w:rPr>
          <w:rStyle w:val="Emphasis"/>
        </w:rPr>
        <w:t xml:space="preserve">sanctions </w:t>
      </w:r>
      <w:r w:rsidRPr="00CB208F">
        <w:rPr>
          <w:rStyle w:val="StyleUnderline"/>
        </w:rPr>
        <w:t xml:space="preserve">and the </w:t>
      </w:r>
      <w:r w:rsidRPr="00CB208F">
        <w:rPr>
          <w:rStyle w:val="Emphasis"/>
        </w:rPr>
        <w:t>war with Ukraine</w:t>
      </w:r>
      <w:r w:rsidRPr="00CB208F">
        <w:rPr>
          <w:sz w:val="12"/>
        </w:rPr>
        <w:t xml:space="preserve"> have </w:t>
      </w:r>
      <w:r w:rsidRPr="00CB208F">
        <w:rPr>
          <w:rStyle w:val="StyleUnderline"/>
        </w:rPr>
        <w:t>led to a lapse in the productivity of subcontractors, wharfs, and</w:t>
      </w:r>
      <w:r w:rsidRPr="00CB208F">
        <w:rPr>
          <w:sz w:val="12"/>
        </w:rPr>
        <w:t xml:space="preserve"> in the </w:t>
      </w:r>
      <w:r w:rsidRPr="00CB208F">
        <w:rPr>
          <w:rStyle w:val="StyleUnderline"/>
        </w:rPr>
        <w:t>availability of vital construction parts</w:t>
      </w:r>
      <w:r w:rsidRPr="00CB208F">
        <w:rPr>
          <w:sz w:val="12"/>
        </w:rPr>
        <w:t xml:space="preserve">. Several </w:t>
      </w:r>
      <w:r w:rsidRPr="00CB208F">
        <w:rPr>
          <w:rStyle w:val="StyleUnderline"/>
        </w:rPr>
        <w:t>programs are being delayed</w:t>
      </w:r>
      <w:r w:rsidRPr="00CB208F">
        <w:rPr>
          <w:sz w:val="12"/>
        </w:rPr>
        <w:t>, including the Admiral Gorshkov-class frigates, the Severodvinsk-class submarines, the Admiral Grigorovich-class frigates, and the Lada-class submarines.</w:t>
      </w:r>
      <w:hyperlink r:id="rId54" w:history="1">
        <w:r w:rsidRPr="00CB208F">
          <w:rPr>
            <w:rStyle w:val="Hyperlink"/>
            <w:sz w:val="12"/>
          </w:rPr>
          <w:t>72</w:t>
        </w:r>
      </w:hyperlink>
      <w:r w:rsidRPr="00CB208F">
        <w:rPr>
          <w:sz w:val="12"/>
        </w:rPr>
        <w:t xml:space="preserve">72 R. Connolly, ‘Economic and Technical Constraints on Russia’s Naval Ambitions’.View all notes In addition, </w:t>
      </w:r>
      <w:r w:rsidRPr="00CB208F">
        <w:rPr>
          <w:rStyle w:val="StyleUnderline"/>
        </w:rPr>
        <w:t>renewal projects are progressing</w:t>
      </w:r>
      <w:r w:rsidRPr="00CB208F">
        <w:rPr>
          <w:sz w:val="12"/>
        </w:rPr>
        <w:t xml:space="preserve"> very </w:t>
      </w:r>
      <w:r w:rsidRPr="00CB208F">
        <w:rPr>
          <w:rStyle w:val="StyleUnderline"/>
        </w:rPr>
        <w:t>slowly, suggesting</w:t>
      </w:r>
      <w:r w:rsidRPr="00CB208F">
        <w:rPr>
          <w:sz w:val="12"/>
        </w:rPr>
        <w:t xml:space="preserve"> that </w:t>
      </w:r>
      <w:r w:rsidRPr="00CB208F">
        <w:rPr>
          <w:rStyle w:val="Emphasis"/>
        </w:rPr>
        <w:t>future capability</w:t>
      </w:r>
      <w:r w:rsidRPr="00CB208F">
        <w:rPr>
          <w:rStyle w:val="StyleUnderline"/>
        </w:rPr>
        <w:t xml:space="preserve"> will </w:t>
      </w:r>
      <w:r w:rsidRPr="00CB208F">
        <w:rPr>
          <w:rStyle w:val="Emphasis"/>
        </w:rPr>
        <w:t>not be substantially increased</w:t>
      </w:r>
      <w:r w:rsidRPr="00CB208F">
        <w:rPr>
          <w:rStyle w:val="StyleUnderline"/>
        </w:rPr>
        <w:t>, since aging vessels</w:t>
      </w:r>
      <w:r w:rsidRPr="00CB208F">
        <w:rPr>
          <w:sz w:val="12"/>
        </w:rPr>
        <w:t xml:space="preserve"> will </w:t>
      </w:r>
      <w:r w:rsidRPr="00CB208F">
        <w:rPr>
          <w:rStyle w:val="StyleUnderline"/>
        </w:rPr>
        <w:t>retire faster than new ones</w:t>
      </w:r>
      <w:r w:rsidRPr="00CB208F">
        <w:rPr>
          <w:sz w:val="12"/>
        </w:rPr>
        <w:t xml:space="preserve"> can be commissioned.</w:t>
      </w:r>
      <w:hyperlink r:id="rId55" w:history="1">
        <w:r w:rsidRPr="00CB208F">
          <w:rPr>
            <w:rStyle w:val="Hyperlink"/>
            <w:sz w:val="12"/>
          </w:rPr>
          <w:t>73</w:t>
        </w:r>
      </w:hyperlink>
      <w:r w:rsidRPr="00CB208F">
        <w:rPr>
          <w:sz w:val="12"/>
        </w:rPr>
        <w:t>73</w:t>
      </w:r>
      <w:r>
        <w:rPr>
          <w:sz w:val="12"/>
        </w:rPr>
        <w:t xml:space="preserve"> </w:t>
      </w:r>
      <w:r w:rsidRPr="00CB208F">
        <w:rPr>
          <w:sz w:val="12"/>
        </w:rPr>
        <w:t>I. Sutyagin,</w:t>
      </w:r>
      <w:r>
        <w:rPr>
          <w:sz w:val="12"/>
        </w:rPr>
        <w:t xml:space="preserve"> </w:t>
      </w:r>
      <w:r w:rsidRPr="00CB208F">
        <w:rPr>
          <w:sz w:val="12"/>
        </w:rPr>
        <w:t>‘Russia’s New Maritime Doctrine: Attacking NATO’s Sea Lanes of Communication in the Atlantic – Sustainability, Future Capabilities and Potential Countermeasures’.View all notes</w:t>
      </w:r>
      <w:r>
        <w:rPr>
          <w:sz w:val="12"/>
        </w:rPr>
        <w:t xml:space="preserve"> </w:t>
      </w:r>
      <w:r w:rsidRPr="00CB208F">
        <w:rPr>
          <w:sz w:val="12"/>
        </w:rPr>
        <w:t>According to Russian media, a report from the Russian Ministry of Defense</w:t>
      </w:r>
      <w:hyperlink r:id="rId56" w:history="1">
        <w:r w:rsidRPr="00CB208F">
          <w:rPr>
            <w:rStyle w:val="Hyperlink"/>
            <w:sz w:val="12"/>
          </w:rPr>
          <w:t>74</w:t>
        </w:r>
      </w:hyperlink>
      <w:r w:rsidRPr="00CB208F">
        <w:rPr>
          <w:sz w:val="12"/>
        </w:rPr>
        <w:t>74</w:t>
      </w:r>
      <w:r>
        <w:rPr>
          <w:sz w:val="12"/>
        </w:rPr>
        <w:t xml:space="preserve"> </w:t>
      </w:r>
      <w:r w:rsidRPr="00CB208F">
        <w:rPr>
          <w:sz w:val="12"/>
        </w:rPr>
        <w:t xml:space="preserve">Unpublished as of 10 October 2017.View all notes reveals that in </w:t>
      </w:r>
      <w:r w:rsidRPr="00CB208F">
        <w:rPr>
          <w:rStyle w:val="StyleUnderline"/>
        </w:rPr>
        <w:t>the area of navigational and hydrographic support</w:t>
      </w:r>
      <w:r w:rsidRPr="00CB208F">
        <w:rPr>
          <w:sz w:val="12"/>
        </w:rPr>
        <w:t xml:space="preserve"> Russia </w:t>
      </w:r>
      <w:r w:rsidRPr="00CB208F">
        <w:rPr>
          <w:rStyle w:val="StyleUnderline"/>
        </w:rPr>
        <w:t>is in particular struggling to maintain capabilities</w:t>
      </w:r>
      <w:r w:rsidRPr="00CB208F">
        <w:rPr>
          <w:sz w:val="12"/>
        </w:rPr>
        <w:t xml:space="preserve">. Reportedly, </w:t>
      </w:r>
      <w:r w:rsidRPr="00CB208F">
        <w:rPr>
          <w:rStyle w:val="StyleUnderline"/>
        </w:rPr>
        <w:t>87 percent of</w:t>
      </w:r>
      <w:r w:rsidRPr="00CB208F">
        <w:rPr>
          <w:sz w:val="12"/>
        </w:rPr>
        <w:t xml:space="preserve"> these </w:t>
      </w:r>
      <w:r w:rsidRPr="00CB208F">
        <w:rPr>
          <w:rStyle w:val="StyleUnderline"/>
        </w:rPr>
        <w:t>vessels had already reached their age limit</w:t>
      </w:r>
      <w:r w:rsidRPr="00CB208F">
        <w:rPr>
          <w:sz w:val="12"/>
        </w:rPr>
        <w:t xml:space="preserve"> by December 2016.</w:t>
      </w:r>
      <w:hyperlink r:id="rId57" w:history="1">
        <w:r w:rsidRPr="00CB208F">
          <w:rPr>
            <w:rStyle w:val="Hyperlink"/>
            <w:sz w:val="12"/>
          </w:rPr>
          <w:t>75</w:t>
        </w:r>
      </w:hyperlink>
      <w:r w:rsidRPr="00CB208F">
        <w:rPr>
          <w:sz w:val="12"/>
        </w:rPr>
        <w:t>75</w:t>
      </w:r>
      <w:r>
        <w:rPr>
          <w:sz w:val="12"/>
        </w:rPr>
        <w:t xml:space="preserve"> </w:t>
      </w:r>
      <w:r w:rsidRPr="00CB208F">
        <w:rPr>
          <w:sz w:val="12"/>
        </w:rPr>
        <w:t>A. Dzhordzhevich, I. Safronov, and D. Kozlov, ‘Geopolitika v Pomoshch Snabzheniu’.View all notes</w:t>
      </w:r>
      <w:r>
        <w:rPr>
          <w:sz w:val="12"/>
        </w:rPr>
        <w:t xml:space="preserve"> </w:t>
      </w:r>
      <w:r w:rsidRPr="00CB208F">
        <w:rPr>
          <w:rStyle w:val="StyleUnderline"/>
        </w:rPr>
        <w:t xml:space="preserve">The </w:t>
      </w:r>
      <w:r w:rsidRPr="00CB208F">
        <w:rPr>
          <w:rStyle w:val="Emphasis"/>
        </w:rPr>
        <w:t>lack of new vessels</w:t>
      </w:r>
      <w:r w:rsidRPr="00CB208F">
        <w:rPr>
          <w:rStyle w:val="StyleUnderline"/>
        </w:rPr>
        <w:t xml:space="preserve"> was being compensated by modernizing old ones, yet still only resulting in </w:t>
      </w:r>
      <w:r w:rsidRPr="00CB208F">
        <w:rPr>
          <w:rStyle w:val="Emphasis"/>
        </w:rPr>
        <w:t>32 percent of the vessels</w:t>
      </w:r>
      <w:r w:rsidRPr="00CB208F">
        <w:rPr>
          <w:rStyle w:val="StyleUnderline"/>
        </w:rPr>
        <w:t xml:space="preserve"> being in </w:t>
      </w:r>
      <w:r w:rsidRPr="00CB208F">
        <w:rPr>
          <w:rStyle w:val="Emphasis"/>
        </w:rPr>
        <w:t>sufficient condition</w:t>
      </w:r>
      <w:r w:rsidRPr="00CB208F">
        <w:rPr>
          <w:sz w:val="12"/>
        </w:rPr>
        <w:t>.</w:t>
      </w:r>
      <w:hyperlink r:id="rId58" w:history="1">
        <w:r w:rsidRPr="00CB208F">
          <w:rPr>
            <w:rStyle w:val="Hyperlink"/>
            <w:sz w:val="12"/>
          </w:rPr>
          <w:t>76</w:t>
        </w:r>
      </w:hyperlink>
      <w:r w:rsidRPr="00CB208F">
        <w:rPr>
          <w:sz w:val="12"/>
        </w:rPr>
        <w:t>76</w:t>
      </w:r>
      <w:r>
        <w:rPr>
          <w:sz w:val="12"/>
        </w:rPr>
        <w:t xml:space="preserve"> </w:t>
      </w:r>
      <w:r w:rsidRPr="00CB208F">
        <w:rPr>
          <w:sz w:val="12"/>
        </w:rPr>
        <w:t>Ibid.View all notes</w:t>
      </w:r>
      <w:r>
        <w:rPr>
          <w:sz w:val="12"/>
        </w:rPr>
        <w:t xml:space="preserve"> </w:t>
      </w:r>
      <w:r w:rsidRPr="00CB208F">
        <w:rPr>
          <w:sz w:val="12"/>
        </w:rPr>
        <w:t xml:space="preserve">The same source reported that the </w:t>
      </w:r>
      <w:r w:rsidRPr="00CB208F">
        <w:rPr>
          <w:rStyle w:val="StyleUnderline"/>
        </w:rPr>
        <w:t>global information systems were in a state of crisis</w:t>
      </w:r>
      <w:r w:rsidRPr="00CB208F">
        <w:rPr>
          <w:sz w:val="12"/>
        </w:rPr>
        <w:t>, presumably d</w:t>
      </w:r>
      <w:r w:rsidRPr="00CB208F">
        <w:rPr>
          <w:rStyle w:val="StyleUnderline"/>
        </w:rPr>
        <w:t>ue to the lack of new equipment and up-to-date technology</w:t>
      </w:r>
      <w:r w:rsidRPr="00CB208F">
        <w:rPr>
          <w:sz w:val="12"/>
        </w:rPr>
        <w:t xml:space="preserve">. </w:t>
      </w:r>
      <w:r w:rsidRPr="00CB208F">
        <w:rPr>
          <w:rStyle w:val="Emphasis"/>
        </w:rPr>
        <w:t>The Arctic</w:t>
      </w:r>
      <w:r w:rsidRPr="00CB208F">
        <w:rPr>
          <w:rStyle w:val="StyleUnderline"/>
        </w:rPr>
        <w:t xml:space="preserve"> and </w:t>
      </w:r>
      <w:r w:rsidRPr="00CB208F">
        <w:rPr>
          <w:rStyle w:val="Emphasis"/>
        </w:rPr>
        <w:t>the Pacific</w:t>
      </w:r>
      <w:r w:rsidRPr="00CB208F">
        <w:rPr>
          <w:rStyle w:val="StyleUnderline"/>
        </w:rPr>
        <w:t xml:space="preserve"> were considered </w:t>
      </w:r>
      <w:r w:rsidRPr="00CB208F">
        <w:rPr>
          <w:rStyle w:val="Emphasis"/>
        </w:rPr>
        <w:t>especially troublesome</w:t>
      </w:r>
      <w:r w:rsidRPr="00CB208F">
        <w:rPr>
          <w:rStyle w:val="StyleUnderline"/>
        </w:rPr>
        <w:t xml:space="preserve"> because</w:t>
      </w:r>
      <w:r w:rsidRPr="00CB208F">
        <w:rPr>
          <w:sz w:val="12"/>
        </w:rPr>
        <w:t xml:space="preserve"> the </w:t>
      </w:r>
      <w:r w:rsidRPr="00CB208F">
        <w:rPr>
          <w:rStyle w:val="StyleUnderline"/>
        </w:rPr>
        <w:t>systems for conducting underwater monitoring</w:t>
      </w:r>
      <w:r>
        <w:rPr>
          <w:rStyle w:val="StyleUnderline"/>
        </w:rPr>
        <w:t>.</w:t>
      </w:r>
      <w:hyperlink r:id="rId59" w:history="1">
        <w:r w:rsidRPr="00CB208F">
          <w:rPr>
            <w:rStyle w:val="Hyperlink"/>
            <w:sz w:val="12"/>
          </w:rPr>
          <w:t>77</w:t>
        </w:r>
      </w:hyperlink>
      <w:r w:rsidRPr="00CB208F">
        <w:rPr>
          <w:sz w:val="12"/>
        </w:rPr>
        <w:t>77 According to Kommersant.ru: Severyanin hydro-acoustics system and Anaconda electromagnetic station. View all notes were severely underpowered for the task. Naval borders were also a cause for concern, since five to eight larger ships with 20 to 25 border patrol boats were required to patrol the borders satisfactorily. The report also mentions that the number of ships built had declined in 2015 and 2016 and that problems in the shipbuilding industry made this situation hard to overcome.</w:t>
      </w:r>
      <w:hyperlink r:id="rId60" w:history="1">
        <w:r w:rsidRPr="00CB208F">
          <w:rPr>
            <w:rStyle w:val="Hyperlink"/>
            <w:sz w:val="12"/>
          </w:rPr>
          <w:t>78</w:t>
        </w:r>
      </w:hyperlink>
      <w:r w:rsidRPr="00CB208F">
        <w:rPr>
          <w:sz w:val="12"/>
        </w:rPr>
        <w:t xml:space="preserve">78 A. Dzhordzhevich, I. Safronov, and D. Kozlov, ‘Geopolitika v Pomoshch Snabzheniu’.View all notes </w:t>
      </w:r>
      <w:r w:rsidRPr="00CB208F">
        <w:rPr>
          <w:rStyle w:val="StyleUnderline"/>
        </w:rPr>
        <w:t>Doubts have</w:t>
      </w:r>
      <w:r w:rsidRPr="00CB208F">
        <w:rPr>
          <w:sz w:val="12"/>
        </w:rPr>
        <w:t xml:space="preserve"> also </w:t>
      </w:r>
      <w:r w:rsidRPr="00CB208F">
        <w:rPr>
          <w:rStyle w:val="StyleUnderline"/>
        </w:rPr>
        <w:t>been raised about</w:t>
      </w:r>
      <w:r w:rsidRPr="00CB208F">
        <w:rPr>
          <w:sz w:val="12"/>
        </w:rPr>
        <w:t xml:space="preserve"> whether </w:t>
      </w:r>
      <w:r w:rsidRPr="00CB208F">
        <w:rPr>
          <w:rStyle w:val="StyleUnderline"/>
        </w:rPr>
        <w:t>the construction of the</w:t>
      </w:r>
      <w:r>
        <w:rPr>
          <w:rStyle w:val="StyleUnderline"/>
        </w:rPr>
        <w:t xml:space="preserve"> </w:t>
      </w:r>
      <w:r w:rsidRPr="00CB208F">
        <w:rPr>
          <w:rStyle w:val="StyleUnderline"/>
        </w:rPr>
        <w:t>Lider-class destroyer or the</w:t>
      </w:r>
      <w:r>
        <w:rPr>
          <w:rStyle w:val="StyleUnderline"/>
        </w:rPr>
        <w:t xml:space="preserve"> </w:t>
      </w:r>
      <w:r w:rsidRPr="00CB208F">
        <w:rPr>
          <w:rStyle w:val="StyleUnderline"/>
        </w:rPr>
        <w:t>Priboi</w:t>
      </w:r>
      <w:r>
        <w:rPr>
          <w:rStyle w:val="StyleUnderline"/>
        </w:rPr>
        <w:t xml:space="preserve"> </w:t>
      </w:r>
      <w:r w:rsidRPr="00CB208F">
        <w:rPr>
          <w:rStyle w:val="StyleUnderline"/>
        </w:rPr>
        <w:t>amphibious assault ship</w:t>
      </w:r>
      <w:r w:rsidRPr="00CB208F">
        <w:rPr>
          <w:sz w:val="12"/>
        </w:rPr>
        <w:t xml:space="preserve"> meant </w:t>
      </w:r>
      <w:r w:rsidRPr="00CB208F">
        <w:rPr>
          <w:rStyle w:val="StyleUnderline"/>
        </w:rPr>
        <w:t>to compensate for the loss of the French</w:t>
      </w:r>
      <w:r>
        <w:rPr>
          <w:rStyle w:val="StyleUnderline"/>
        </w:rPr>
        <w:t xml:space="preserve"> </w:t>
      </w:r>
      <w:r w:rsidRPr="00CB208F">
        <w:rPr>
          <w:rStyle w:val="StyleUnderline"/>
        </w:rPr>
        <w:t>Mistral</w:t>
      </w:r>
      <w:r>
        <w:rPr>
          <w:rStyle w:val="StyleUnderline"/>
        </w:rPr>
        <w:t xml:space="preserve"> </w:t>
      </w:r>
      <w:r w:rsidRPr="00CB208F">
        <w:rPr>
          <w:rStyle w:val="StyleUnderline"/>
        </w:rPr>
        <w:t>vessels</w:t>
      </w:r>
      <w:r w:rsidRPr="00CB208F">
        <w:rPr>
          <w:sz w:val="12"/>
        </w:rPr>
        <w:t xml:space="preserve"> is likely, </w:t>
      </w:r>
      <w:r w:rsidRPr="00CB208F">
        <w:rPr>
          <w:rStyle w:val="StyleUnderline"/>
        </w:rPr>
        <w:t>due to their high cost</w:t>
      </w:r>
      <w:r w:rsidRPr="00CB208F">
        <w:rPr>
          <w:sz w:val="12"/>
        </w:rPr>
        <w:t xml:space="preserve"> and the reduced priority of the Navy in the GPV-2025.</w:t>
      </w:r>
      <w:hyperlink r:id="rId61" w:history="1">
        <w:r w:rsidRPr="00CB208F">
          <w:rPr>
            <w:rStyle w:val="Hyperlink"/>
            <w:sz w:val="12"/>
          </w:rPr>
          <w:t>79</w:t>
        </w:r>
      </w:hyperlink>
      <w:r w:rsidRPr="00CB208F">
        <w:rPr>
          <w:sz w:val="12"/>
        </w:rPr>
        <w:t>79</w:t>
      </w:r>
      <w:r>
        <w:rPr>
          <w:sz w:val="12"/>
        </w:rPr>
        <w:t xml:space="preserve"> </w:t>
      </w:r>
      <w:r w:rsidRPr="00CB208F">
        <w:rPr>
          <w:sz w:val="12"/>
        </w:rPr>
        <w:t>D. Gorenburg, ‘What We Learned From the Russian Naval Salon (МВМС-2017)’.</w:t>
      </w:r>
      <w:r>
        <w:rPr>
          <w:sz w:val="12"/>
        </w:rPr>
        <w:t xml:space="preserve"> </w:t>
      </w:r>
      <w:r w:rsidRPr="00CB208F">
        <w:rPr>
          <w:sz w:val="12"/>
        </w:rPr>
        <w:t>View all notes</w:t>
      </w:r>
      <w:r>
        <w:rPr>
          <w:sz w:val="12"/>
        </w:rPr>
        <w:t xml:space="preserve"> </w:t>
      </w:r>
      <w:r w:rsidRPr="00CB208F">
        <w:rPr>
          <w:sz w:val="12"/>
        </w:rPr>
        <w:t>In addition, the shipbuilding industry seems to suffer from overconfidence,</w:t>
      </w:r>
      <w:hyperlink r:id="rId62" w:history="1">
        <w:r w:rsidRPr="00CB208F">
          <w:rPr>
            <w:rStyle w:val="Hyperlink"/>
            <w:sz w:val="12"/>
          </w:rPr>
          <w:t>80</w:t>
        </w:r>
      </w:hyperlink>
      <w:r w:rsidRPr="00CB208F">
        <w:rPr>
          <w:sz w:val="12"/>
        </w:rPr>
        <w:t>80</w:t>
      </w:r>
      <w:r>
        <w:rPr>
          <w:sz w:val="12"/>
        </w:rPr>
        <w:t xml:space="preserve"> </w:t>
      </w:r>
      <w:r w:rsidRPr="00CB208F">
        <w:rPr>
          <w:sz w:val="12"/>
        </w:rPr>
        <w:t>C. Mommsen, ‘On Russia’s Navy: Potemkin or Power Projection’. View all notes presenting seemingly unrealistic projects as viable like the multi-purpose corvette</w:t>
      </w:r>
      <w:r>
        <w:rPr>
          <w:sz w:val="12"/>
        </w:rPr>
        <w:t xml:space="preserve"> </w:t>
      </w:r>
      <w:r w:rsidRPr="00CB208F">
        <w:rPr>
          <w:sz w:val="12"/>
        </w:rPr>
        <w:t>Briz.</w:t>
      </w:r>
      <w:hyperlink r:id="rId63" w:history="1">
        <w:r w:rsidRPr="00CB208F">
          <w:rPr>
            <w:rStyle w:val="Hyperlink"/>
            <w:sz w:val="12"/>
          </w:rPr>
          <w:t>81</w:t>
        </w:r>
      </w:hyperlink>
      <w:r w:rsidRPr="00CB208F">
        <w:rPr>
          <w:sz w:val="12"/>
        </w:rPr>
        <w:t>81</w:t>
      </w:r>
      <w:r>
        <w:rPr>
          <w:sz w:val="12"/>
        </w:rPr>
        <w:t xml:space="preserve"> </w:t>
      </w:r>
      <w:r w:rsidRPr="00CB208F">
        <w:rPr>
          <w:sz w:val="12"/>
        </w:rPr>
        <w:t>The design for a 2000-ton multi-purpose corvette called</w:t>
      </w:r>
      <w:r>
        <w:rPr>
          <w:sz w:val="12"/>
        </w:rPr>
        <w:t xml:space="preserve"> </w:t>
      </w:r>
      <w:r w:rsidRPr="00CB208F">
        <w:rPr>
          <w:sz w:val="12"/>
        </w:rPr>
        <w:t>Briz</w:t>
      </w:r>
      <w:r>
        <w:rPr>
          <w:sz w:val="12"/>
        </w:rPr>
        <w:t xml:space="preserve"> </w:t>
      </w:r>
      <w:r w:rsidRPr="00CB208F">
        <w:rPr>
          <w:sz w:val="12"/>
        </w:rPr>
        <w:t>was promoted at the 2017 naval salon in St. Petersburg. (M. Kofman, ‘Shipbuilding Updates From Russia’s Naval Salon</w:t>
      </w:r>
      <w:r>
        <w:rPr>
          <w:sz w:val="12"/>
        </w:rPr>
        <w:t xml:space="preserve"> </w:t>
      </w:r>
      <w:r w:rsidRPr="00CB208F">
        <w:rPr>
          <w:sz w:val="12"/>
        </w:rPr>
        <w:t xml:space="preserve">(МВМС-2017)’). The Briz-class should carry armament to fill a 3,000- or even 4,000-ton vessel (D. Gorenburg, ‘What We Learned From the Russian Naval Salon [МВМС-2017]’), unrealistic both in terms of financing and construction. View all notes Together, this indicates that </w:t>
      </w:r>
      <w:r w:rsidRPr="00CB208F">
        <w:rPr>
          <w:rStyle w:val="StyleUnderline"/>
        </w:rPr>
        <w:t xml:space="preserve">Moscow will have to make do with </w:t>
      </w:r>
      <w:r w:rsidRPr="00CB208F">
        <w:rPr>
          <w:rStyle w:val="Emphasis"/>
        </w:rPr>
        <w:t>older</w:t>
      </w:r>
      <w:r w:rsidRPr="00CB208F">
        <w:rPr>
          <w:rStyle w:val="StyleUnderline"/>
        </w:rPr>
        <w:t xml:space="preserve">, </w:t>
      </w:r>
      <w:r w:rsidRPr="00CB208F">
        <w:rPr>
          <w:rStyle w:val="Emphasis"/>
        </w:rPr>
        <w:t>smaller</w:t>
      </w:r>
      <w:r w:rsidRPr="00CB208F">
        <w:rPr>
          <w:rStyle w:val="StyleUnderline"/>
        </w:rPr>
        <w:t xml:space="preserve">, and </w:t>
      </w:r>
      <w:r w:rsidRPr="00CB208F">
        <w:rPr>
          <w:rStyle w:val="Emphasis"/>
        </w:rPr>
        <w:t>cheaper vessels</w:t>
      </w:r>
      <w:r w:rsidRPr="00CB208F">
        <w:rPr>
          <w:rStyle w:val="StyleUnderline"/>
        </w:rPr>
        <w:t xml:space="preserve"> instead of more impressive surface warships until financing</w:t>
      </w:r>
      <w:r w:rsidRPr="00CB208F">
        <w:rPr>
          <w:sz w:val="12"/>
        </w:rPr>
        <w:t xml:space="preserve">, domestic </w:t>
      </w:r>
      <w:r w:rsidRPr="00CB208F">
        <w:rPr>
          <w:rStyle w:val="StyleUnderline"/>
        </w:rPr>
        <w:t>wharf capacity, and component production can be better established</w:t>
      </w:r>
      <w:r w:rsidRPr="00CB208F">
        <w:rPr>
          <w:sz w:val="12"/>
        </w:rPr>
        <w:t>. Even if their activity levels increase, old vessels, currently playing a significant role in fulfilling doctrinal ambitions, will still be retiring too fast to properly compensate for the lag from the 1990s. Moscow will therefore have to be painstakingly careful when choosing its naval priorities.</w:t>
      </w:r>
    </w:p>
    <w:p w14:paraId="1645FEB0" w14:textId="49483DFB" w:rsidR="0081426F" w:rsidRDefault="0081426F" w:rsidP="0081426F">
      <w:pPr>
        <w:pStyle w:val="Heading3"/>
      </w:pPr>
      <w:r>
        <w:t xml:space="preserve">Impact---Arctic </w:t>
      </w:r>
    </w:p>
    <w:p w14:paraId="5A4129B2" w14:textId="77777777" w:rsidR="0081426F" w:rsidRDefault="0081426F" w:rsidP="0081426F">
      <w:pPr>
        <w:pStyle w:val="Heading4"/>
      </w:pPr>
      <w:r>
        <w:t xml:space="preserve">Russia is increasing expansionism into the Arctic </w:t>
      </w:r>
    </w:p>
    <w:p w14:paraId="10E98AAD" w14:textId="77777777" w:rsidR="0081426F" w:rsidRDefault="0081426F" w:rsidP="0081426F">
      <w:pPr>
        <w:rPr>
          <w:sz w:val="18"/>
          <w:szCs w:val="18"/>
        </w:rPr>
      </w:pPr>
      <w:r w:rsidRPr="00C371CF">
        <w:rPr>
          <w:sz w:val="18"/>
          <w:szCs w:val="18"/>
        </w:rPr>
        <w:t xml:space="preserve">Vladimir </w:t>
      </w:r>
      <w:r w:rsidRPr="00C371CF">
        <w:rPr>
          <w:rStyle w:val="Style13ptBold"/>
        </w:rPr>
        <w:t>Isachenkov and</w:t>
      </w:r>
      <w:r w:rsidRPr="00C371CF">
        <w:rPr>
          <w:sz w:val="18"/>
          <w:szCs w:val="18"/>
        </w:rPr>
        <w:t xml:space="preserve"> Irina </w:t>
      </w:r>
      <w:r w:rsidRPr="00C371CF">
        <w:rPr>
          <w:rStyle w:val="Style13ptBold"/>
        </w:rPr>
        <w:t>Titova 19</w:t>
      </w:r>
      <w:r w:rsidRPr="00C371CF">
        <w:rPr>
          <w:sz w:val="18"/>
          <w:szCs w:val="18"/>
        </w:rPr>
        <w:t xml:space="preserve">. Associated Press. 4-9-2019. "As </w:t>
      </w:r>
      <w:r>
        <w:rPr>
          <w:sz w:val="18"/>
          <w:szCs w:val="18"/>
        </w:rPr>
        <w:t>N</w:t>
      </w:r>
      <w:r w:rsidRPr="00C371CF">
        <w:rPr>
          <w:sz w:val="18"/>
          <w:szCs w:val="18"/>
        </w:rPr>
        <w:t xml:space="preserve">ew </w:t>
      </w:r>
      <w:r>
        <w:rPr>
          <w:sz w:val="18"/>
          <w:szCs w:val="18"/>
        </w:rPr>
        <w:t>C</w:t>
      </w:r>
      <w:r w:rsidRPr="00C371CF">
        <w:rPr>
          <w:sz w:val="18"/>
          <w:szCs w:val="18"/>
        </w:rPr>
        <w:t xml:space="preserve">hannels emerge, Russia plans </w:t>
      </w:r>
      <w:r>
        <w:rPr>
          <w:sz w:val="18"/>
          <w:szCs w:val="18"/>
        </w:rPr>
        <w:t>A</w:t>
      </w:r>
      <w:r w:rsidRPr="00C371CF">
        <w:rPr>
          <w:sz w:val="18"/>
          <w:szCs w:val="18"/>
        </w:rPr>
        <w:t xml:space="preserve">mbitious Arctic </w:t>
      </w:r>
      <w:r>
        <w:rPr>
          <w:sz w:val="18"/>
          <w:szCs w:val="18"/>
        </w:rPr>
        <w:t>E</w:t>
      </w:r>
      <w:r w:rsidRPr="00C371CF">
        <w:rPr>
          <w:sz w:val="18"/>
          <w:szCs w:val="18"/>
        </w:rPr>
        <w:t>xpansion." Christian Science Monitor. https://www.csmonitor.com/World/2019/0409/As-new-channels-emerge-Russia-plans-ambitious-Arctic-expansion. accessed 6-24-2019//JDi</w:t>
      </w:r>
    </w:p>
    <w:p w14:paraId="6A79CFBC" w14:textId="77777777" w:rsidR="0081426F" w:rsidRPr="00C371CF" w:rsidRDefault="0081426F" w:rsidP="0081426F">
      <w:pPr>
        <w:rPr>
          <w:sz w:val="12"/>
        </w:rPr>
      </w:pPr>
      <w:r w:rsidRPr="00C371CF">
        <w:rPr>
          <w:sz w:val="12"/>
        </w:rPr>
        <w:t xml:space="preserve">President Vladimir </w:t>
      </w:r>
      <w:r w:rsidRPr="00C371CF">
        <w:rPr>
          <w:rStyle w:val="StyleUnderline"/>
        </w:rPr>
        <w:t>Putin</w:t>
      </w:r>
      <w:r w:rsidRPr="00C371CF">
        <w:rPr>
          <w:sz w:val="12"/>
        </w:rPr>
        <w:t xml:space="preserve"> on Tuesday </w:t>
      </w:r>
      <w:r w:rsidRPr="00C371CF">
        <w:rPr>
          <w:rStyle w:val="StyleUnderline"/>
        </w:rPr>
        <w:t xml:space="preserve">put forward an </w:t>
      </w:r>
      <w:r w:rsidRPr="00C371CF">
        <w:rPr>
          <w:rStyle w:val="Emphasis"/>
        </w:rPr>
        <w:t>ambitious program</w:t>
      </w:r>
      <w:r w:rsidRPr="00C371CF">
        <w:rPr>
          <w:rStyle w:val="StyleUnderline"/>
        </w:rPr>
        <w:t xml:space="preserve"> to secure </w:t>
      </w:r>
      <w:hyperlink r:id="rId64" w:tgtFrame="_self" w:history="1">
        <w:r w:rsidRPr="00C371CF">
          <w:rPr>
            <w:rStyle w:val="StyleUnderline"/>
          </w:rPr>
          <w:t>Russia's foothold</w:t>
        </w:r>
      </w:hyperlink>
      <w:r w:rsidRPr="00C371CF">
        <w:rPr>
          <w:sz w:val="12"/>
        </w:rPr>
        <w:t xml:space="preserve"> in the Arctic, </w:t>
      </w:r>
      <w:r w:rsidRPr="00C371CF">
        <w:rPr>
          <w:rStyle w:val="StyleUnderline"/>
        </w:rPr>
        <w:t xml:space="preserve">including efforts to build </w:t>
      </w:r>
      <w:r w:rsidRPr="00C371CF">
        <w:rPr>
          <w:rStyle w:val="Emphasis"/>
        </w:rPr>
        <w:t>new ports</w:t>
      </w:r>
      <w:r w:rsidRPr="00C371CF">
        <w:rPr>
          <w:rStyle w:val="StyleUnderline"/>
        </w:rPr>
        <w:t xml:space="preserve"> and</w:t>
      </w:r>
      <w:r w:rsidRPr="00C371CF">
        <w:rPr>
          <w:sz w:val="12"/>
        </w:rPr>
        <w:t xml:space="preserve"> other </w:t>
      </w:r>
      <w:r w:rsidRPr="00C371CF">
        <w:rPr>
          <w:rStyle w:val="Emphasis"/>
        </w:rPr>
        <w:t>infrastructure facilities</w:t>
      </w:r>
      <w:r w:rsidRPr="00C371CF">
        <w:rPr>
          <w:rStyle w:val="StyleUnderline"/>
        </w:rPr>
        <w:t xml:space="preserve"> and expand an </w:t>
      </w:r>
      <w:r w:rsidRPr="00C371CF">
        <w:rPr>
          <w:rStyle w:val="Emphasis"/>
        </w:rPr>
        <w:t>icebreaker fleet</w:t>
      </w:r>
      <w:r w:rsidRPr="00C371CF">
        <w:rPr>
          <w:sz w:val="12"/>
        </w:rPr>
        <w:t xml:space="preserve">. Speaking at the Arctic forum in St. Petersburg attended by leaders of Finland, Iceland, Norway, and Sweden, Mr. </w:t>
      </w:r>
      <w:r w:rsidRPr="00C371CF">
        <w:rPr>
          <w:rStyle w:val="StyleUnderline"/>
        </w:rPr>
        <w:t>Putin said</w:t>
      </w:r>
      <w:r w:rsidRPr="00C371CF">
        <w:rPr>
          <w:sz w:val="12"/>
        </w:rPr>
        <w:t xml:space="preserve"> that </w:t>
      </w:r>
      <w:r w:rsidRPr="00C371CF">
        <w:rPr>
          <w:rStyle w:val="StyleUnderline"/>
        </w:rPr>
        <w:t>Russia plans to dramatically increase cargo shipments across the Arctic sea route</w:t>
      </w:r>
      <w:r w:rsidRPr="00C371CF">
        <w:rPr>
          <w:sz w:val="12"/>
        </w:rPr>
        <w:t xml:space="preserve">. He said that the amount of cargo carried across the shipping lane is set to increase from 20 million metric tons last year to 80 million tons in 2025. "This is a realistic, well-calculated and concrete task," Mr. Putin said. He noted that </w:t>
      </w:r>
      <w:r w:rsidRPr="00C371CF">
        <w:rPr>
          <w:rStyle w:val="StyleUnderline"/>
        </w:rPr>
        <w:t xml:space="preserve">Russia, the only nation with a </w:t>
      </w:r>
      <w:r w:rsidRPr="00C371CF">
        <w:rPr>
          <w:rStyle w:val="Emphasis"/>
        </w:rPr>
        <w:t>nuclear icebreaker fleet</w:t>
      </w:r>
      <w:r w:rsidRPr="00C371CF">
        <w:rPr>
          <w:rStyle w:val="StyleUnderline"/>
        </w:rPr>
        <w:t>, is moving to expand it</w:t>
      </w:r>
      <w:r w:rsidRPr="00C371CF">
        <w:rPr>
          <w:sz w:val="12"/>
        </w:rPr>
        <w:t xml:space="preserve">. Russia currently has four nuclear icebreakers, and Mr. </w:t>
      </w:r>
      <w:r w:rsidRPr="00C371CF">
        <w:rPr>
          <w:rStyle w:val="StyleUnderline"/>
        </w:rPr>
        <w:t>Putin said</w:t>
      </w:r>
      <w:r w:rsidRPr="00C371CF">
        <w:rPr>
          <w:sz w:val="12"/>
        </w:rPr>
        <w:t xml:space="preserve"> that </w:t>
      </w:r>
      <w:r w:rsidRPr="00C371CF">
        <w:rPr>
          <w:rStyle w:val="StyleUnderline"/>
        </w:rPr>
        <w:t>three new</w:t>
      </w:r>
      <w:r w:rsidRPr="00C371CF">
        <w:rPr>
          <w:sz w:val="12"/>
        </w:rPr>
        <w:t xml:space="preserve"> such </w:t>
      </w:r>
      <w:r w:rsidRPr="00C371CF">
        <w:rPr>
          <w:rStyle w:val="StyleUnderline"/>
        </w:rPr>
        <w:t>ships are currently under construction</w:t>
      </w:r>
      <w:r w:rsidRPr="00C371CF">
        <w:rPr>
          <w:sz w:val="12"/>
        </w:rPr>
        <w:t xml:space="preserve">. By 2035, Russia stands to have a fleet of 13 heavy icebreakers, including nine nuclear-powered ones, he said. The Russian leader said that </w:t>
      </w:r>
      <w:r w:rsidRPr="00C371CF">
        <w:rPr>
          <w:rStyle w:val="StyleUnderline"/>
        </w:rPr>
        <w:t xml:space="preserve">Russia plans to </w:t>
      </w:r>
      <w:r w:rsidRPr="00C371CF">
        <w:rPr>
          <w:rStyle w:val="Emphasis"/>
        </w:rPr>
        <w:t>expand</w:t>
      </w:r>
      <w:r w:rsidRPr="00C371CF">
        <w:rPr>
          <w:sz w:val="12"/>
        </w:rPr>
        <w:t xml:space="preserve"> the </w:t>
      </w:r>
      <w:r w:rsidRPr="00C371CF">
        <w:rPr>
          <w:rStyle w:val="Emphasis"/>
        </w:rPr>
        <w:t>ports</w:t>
      </w:r>
      <w:r w:rsidRPr="00C371CF">
        <w:rPr>
          <w:rStyle w:val="StyleUnderline"/>
        </w:rPr>
        <w:t xml:space="preserve"> on both sides</w:t>
      </w:r>
      <w:r w:rsidRPr="00C371CF">
        <w:rPr>
          <w:sz w:val="12"/>
        </w:rPr>
        <w:t xml:space="preserve"> of the Arctic shipping route – Murmansk on the Kola Peninsula and Petropavlovsk-Kamchatsky on the Kamchatka Peninsula – </w:t>
      </w:r>
      <w:r w:rsidRPr="00C371CF">
        <w:rPr>
          <w:rStyle w:val="StyleUnderline"/>
        </w:rPr>
        <w:t>and invited foreign companies to invest in the reconstruction project</w:t>
      </w:r>
      <w:r w:rsidRPr="00C371CF">
        <w:rPr>
          <w:sz w:val="12"/>
        </w:rPr>
        <w:t xml:space="preserve">. Other ports and infrastructure facilities along the route will also be upgraded and expanded, he said. </w:t>
      </w:r>
      <w:r w:rsidRPr="00C371CF">
        <w:rPr>
          <w:rStyle w:val="StyleUnderline"/>
        </w:rPr>
        <w:t>Russia</w:t>
      </w:r>
      <w:r w:rsidRPr="00C371CF">
        <w:rPr>
          <w:sz w:val="12"/>
        </w:rPr>
        <w:t xml:space="preserve">, the </w:t>
      </w:r>
      <w:r w:rsidRPr="00C371CF">
        <w:rPr>
          <w:rStyle w:val="StyleUnderline"/>
        </w:rPr>
        <w:t>United States, Canada, Denmark, and Norway have</w:t>
      </w:r>
      <w:r w:rsidRPr="00C371CF">
        <w:rPr>
          <w:sz w:val="12"/>
        </w:rPr>
        <w:t xml:space="preserve"> all </w:t>
      </w:r>
      <w:r w:rsidRPr="00C371CF">
        <w:rPr>
          <w:rStyle w:val="StyleUnderline"/>
        </w:rPr>
        <w:t xml:space="preserve">been trying to assert jurisdiction over parts of the Arctic as shrinking polar ice creates new opportunities for </w:t>
      </w:r>
      <w:r w:rsidRPr="00C371CF">
        <w:rPr>
          <w:rStyle w:val="Emphasis"/>
        </w:rPr>
        <w:t>resource exploration</w:t>
      </w:r>
      <w:r w:rsidRPr="00C371CF">
        <w:rPr>
          <w:rStyle w:val="StyleUnderline"/>
        </w:rPr>
        <w:t xml:space="preserve"> and </w:t>
      </w:r>
      <w:r w:rsidRPr="00C371CF">
        <w:rPr>
          <w:rStyle w:val="Emphasis"/>
        </w:rPr>
        <w:t>new shipping lanes</w:t>
      </w:r>
      <w:r w:rsidRPr="00C371CF">
        <w:rPr>
          <w:sz w:val="12"/>
        </w:rPr>
        <w:t xml:space="preserve">. Speaking at the forum, Norwegian Prime Minister Erna Solberg emphasized the need to respect international law and noted that the Arctic Council provides a key arena for dialogue. "Now and then I hear the Arctic described as a geopolitical hotspot," she said. "This is not how we see it. We know the Arctic as a region of peace and stability." She noted that "this should not be taken for granted," adding that "it is the result of political decisions and practical cooperation between the Arctic states." "Respect for international law and regional cooperation are keys to ensuring peace and stability across borders," Ms. Solberg said. Ms. Solberg and other leaders who spoke at the forum underlined the need for all countries in the Arctic region to focus on areas of mutual interest despite differences. </w:t>
      </w:r>
      <w:r w:rsidRPr="00C371CF">
        <w:rPr>
          <w:rStyle w:val="StyleUnderline"/>
        </w:rPr>
        <w:t>The Russian military</w:t>
      </w:r>
      <w:r w:rsidRPr="00C371CF">
        <w:rPr>
          <w:sz w:val="12"/>
        </w:rPr>
        <w:t xml:space="preserve"> has </w:t>
      </w:r>
      <w:r w:rsidRPr="00C371CF">
        <w:rPr>
          <w:rStyle w:val="StyleUnderline"/>
        </w:rPr>
        <w:t>revamped and modernized a</w:t>
      </w:r>
      <w:r w:rsidRPr="00C371CF">
        <w:rPr>
          <w:sz w:val="12"/>
        </w:rPr>
        <w:t xml:space="preserve"> string of Soviet-era </w:t>
      </w:r>
      <w:r w:rsidRPr="00C371CF">
        <w:rPr>
          <w:rStyle w:val="Emphasis"/>
        </w:rPr>
        <w:t>military bases</w:t>
      </w:r>
      <w:r w:rsidRPr="00C371CF">
        <w:rPr>
          <w:rStyle w:val="StyleUnderline"/>
        </w:rPr>
        <w:t xml:space="preserve"> across the polar region, looking to protect its hold</w:t>
      </w:r>
      <w:r w:rsidRPr="00C371CF">
        <w:rPr>
          <w:sz w:val="12"/>
        </w:rPr>
        <w:t xml:space="preserve"> on the region, which is believed to hold up to one-quarter of the Earth's undiscovered oil and gas. Addressing the forum, </w:t>
      </w:r>
      <w:r w:rsidRPr="00C371CF">
        <w:rPr>
          <w:rStyle w:val="StyleUnderline"/>
        </w:rPr>
        <w:t>Russian Foreign Minister</w:t>
      </w:r>
      <w:r w:rsidRPr="00C371CF">
        <w:rPr>
          <w:sz w:val="12"/>
        </w:rPr>
        <w:t xml:space="preserve"> Sergey </w:t>
      </w:r>
      <w:r w:rsidRPr="00C371CF">
        <w:rPr>
          <w:rStyle w:val="StyleUnderline"/>
        </w:rPr>
        <w:t>Lavrov said</w:t>
      </w:r>
      <w:r w:rsidRPr="00C371CF">
        <w:rPr>
          <w:sz w:val="12"/>
        </w:rPr>
        <w:t xml:space="preserve"> that </w:t>
      </w:r>
      <w:r w:rsidRPr="00C371CF">
        <w:rPr>
          <w:rStyle w:val="Emphasis"/>
        </w:rPr>
        <w:t>military deployments</w:t>
      </w:r>
      <w:r w:rsidRPr="00C371CF">
        <w:rPr>
          <w:sz w:val="12"/>
        </w:rPr>
        <w:t xml:space="preserve"> in the Arctic </w:t>
      </w:r>
      <w:r w:rsidRPr="00C371CF">
        <w:rPr>
          <w:rStyle w:val="StyleUnderline"/>
        </w:rPr>
        <w:t xml:space="preserve">are intended to </w:t>
      </w:r>
      <w:r w:rsidRPr="00C371CF">
        <w:rPr>
          <w:rStyle w:val="Emphasis"/>
        </w:rPr>
        <w:t>protect national interests</w:t>
      </w:r>
      <w:r w:rsidRPr="00C371CF">
        <w:rPr>
          <w:sz w:val="12"/>
        </w:rPr>
        <w:t>.</w:t>
      </w:r>
      <w:r>
        <w:rPr>
          <w:sz w:val="12"/>
        </w:rPr>
        <w:t xml:space="preserve"> </w:t>
      </w:r>
      <w:r w:rsidRPr="00C371CF">
        <w:rPr>
          <w:sz w:val="12"/>
        </w:rPr>
        <w:t xml:space="preserve">"We ensure the necessary defense capability in view of the military-political situation near our borders," Mr. Lavrov said, noting that a recent NATO exercise in Norway was openly directed against Russia. </w:t>
      </w:r>
      <w:r w:rsidRPr="00C371CF">
        <w:rPr>
          <w:rStyle w:val="StyleUnderline"/>
        </w:rPr>
        <w:t>Russia's relations with the U.S. and</w:t>
      </w:r>
      <w:r w:rsidRPr="00C371CF">
        <w:rPr>
          <w:sz w:val="12"/>
        </w:rPr>
        <w:t xml:space="preserve"> other </w:t>
      </w:r>
      <w:r w:rsidRPr="00C371CF">
        <w:rPr>
          <w:rStyle w:val="StyleUnderline"/>
        </w:rPr>
        <w:t>NATO allies</w:t>
      </w:r>
      <w:r w:rsidRPr="00C371CF">
        <w:rPr>
          <w:sz w:val="12"/>
        </w:rPr>
        <w:t xml:space="preserve"> have </w:t>
      </w:r>
      <w:r w:rsidRPr="00C371CF">
        <w:rPr>
          <w:rStyle w:val="StyleUnderline"/>
        </w:rPr>
        <w:t>plummeted to post-Cold War lows over the Ukrainian crisis,</w:t>
      </w:r>
      <w:r w:rsidRPr="00C371CF">
        <w:rPr>
          <w:sz w:val="12"/>
        </w:rPr>
        <w:t xml:space="preserve"> the </w:t>
      </w:r>
      <w:r w:rsidRPr="00C371CF">
        <w:rPr>
          <w:rStyle w:val="StyleUnderline"/>
        </w:rPr>
        <w:t>war in Syria, Moscow's meddling in the 2016</w:t>
      </w:r>
      <w:r w:rsidRPr="00C371CF">
        <w:rPr>
          <w:sz w:val="12"/>
        </w:rPr>
        <w:t xml:space="preserve"> U.S. presidential </w:t>
      </w:r>
      <w:r w:rsidRPr="00C371CF">
        <w:rPr>
          <w:rStyle w:val="StyleUnderline"/>
        </w:rPr>
        <w:t>election, and other issues.</w:t>
      </w:r>
      <w:r w:rsidRPr="00C371CF">
        <w:rPr>
          <w:sz w:val="12"/>
        </w:rPr>
        <w:t xml:space="preserve"> Mr. Putin used the forum to criticize the U.S. and the EU sanctions against Russia over its action in Ukraine, but emphasized that they wouldn't hamper the country's plans to expand its presence in the Arctic. He charged that the U.S. has used the economic restrictions as a tool to protect its economic interests, citing Washington's opposition to a prospective pipeline under the Baltic Sea that would carry Russian gas to Germany as an example.</w:t>
      </w:r>
    </w:p>
    <w:p w14:paraId="21B49819" w14:textId="77777777" w:rsidR="0081426F" w:rsidRDefault="0081426F" w:rsidP="0081426F">
      <w:pPr>
        <w:pStyle w:val="Heading3"/>
      </w:pPr>
      <w:r>
        <w:t xml:space="preserve">Internal Link---Sub Modernization </w:t>
      </w:r>
    </w:p>
    <w:p w14:paraId="283BCE00" w14:textId="77777777" w:rsidR="0081426F" w:rsidRPr="000A6245" w:rsidRDefault="0081426F" w:rsidP="0081426F">
      <w:pPr>
        <w:pStyle w:val="Heading4"/>
      </w:pPr>
      <w:r>
        <w:t xml:space="preserve">Russia is pursuing sub modernization now BUT costs are hindering development </w:t>
      </w:r>
    </w:p>
    <w:p w14:paraId="195AA474" w14:textId="77777777" w:rsidR="0081426F" w:rsidRPr="000A6245" w:rsidRDefault="0081426F" w:rsidP="0081426F">
      <w:pPr>
        <w:rPr>
          <w:sz w:val="18"/>
          <w:szCs w:val="18"/>
        </w:rPr>
      </w:pPr>
      <w:r w:rsidRPr="000A6245">
        <w:rPr>
          <w:sz w:val="18"/>
          <w:szCs w:val="18"/>
        </w:rPr>
        <w:t xml:space="preserve">Mark </w:t>
      </w:r>
      <w:r w:rsidRPr="000A6245">
        <w:rPr>
          <w:rStyle w:val="Style13ptBold"/>
        </w:rPr>
        <w:t xml:space="preserve">Episkopos </w:t>
      </w:r>
      <w:r>
        <w:rPr>
          <w:rStyle w:val="Style13ptBold"/>
        </w:rPr>
        <w:t>6/24</w:t>
      </w:r>
      <w:r w:rsidRPr="000A6245">
        <w:rPr>
          <w:sz w:val="18"/>
          <w:szCs w:val="18"/>
        </w:rPr>
        <w:t>. Contributor to The National Interest and serves as research assistant at the Center for the National Interest. Mark is also a PhD student in History at American University. 6-24-2019. "Ultimate Comeback: Russia's Typhoon Class Submarine (The Biggest on Earth) Is Back." National Interest. https://nationalinterest.org/blog/buzz/ultimate-comeback-russias-typhoon-class-submarine-biggest-earth-back-63986. accessed 6-24-2019//JDi</w:t>
      </w:r>
    </w:p>
    <w:p w14:paraId="4563B06F" w14:textId="77777777" w:rsidR="0081426F" w:rsidRDefault="0081426F" w:rsidP="0081426F">
      <w:pPr>
        <w:rPr>
          <w:sz w:val="12"/>
        </w:rPr>
      </w:pPr>
      <w:r w:rsidRPr="000A6245">
        <w:rPr>
          <w:sz w:val="12"/>
        </w:rPr>
        <w:t xml:space="preserve">Earlier this year, </w:t>
      </w:r>
      <w:r w:rsidRPr="000A6245">
        <w:rPr>
          <w:rStyle w:val="StyleUnderline"/>
        </w:rPr>
        <w:t>Russian Vice-Admiral </w:t>
      </w:r>
      <w:hyperlink r:id="rId65" w:tgtFrame="_blank" w:history="1">
        <w:r w:rsidRPr="000A6245">
          <w:rPr>
            <w:rStyle w:val="StyleUnderline"/>
          </w:rPr>
          <w:t>Oleg Burtsev</w:t>
        </w:r>
      </w:hyperlink>
      <w:r w:rsidRPr="000A6245">
        <w:rPr>
          <w:rStyle w:val="StyleUnderline"/>
        </w:rPr>
        <w:t> told Russian state news</w:t>
      </w:r>
      <w:r w:rsidRPr="000A6245">
        <w:rPr>
          <w:sz w:val="12"/>
        </w:rPr>
        <w:t xml:space="preserve"> that </w:t>
      </w:r>
      <w:r w:rsidRPr="000A6245">
        <w:rPr>
          <w:rStyle w:val="StyleUnderline"/>
        </w:rPr>
        <w:t>two</w:t>
      </w:r>
      <w:r w:rsidRPr="000A6245">
        <w:rPr>
          <w:sz w:val="12"/>
        </w:rPr>
        <w:t xml:space="preserve"> Typhoon-class </w:t>
      </w:r>
      <w:r w:rsidRPr="000A6245">
        <w:rPr>
          <w:rStyle w:val="StyleUnderline"/>
        </w:rPr>
        <w:t>submarines</w:t>
      </w:r>
      <w:r w:rsidRPr="000A6245">
        <w:rPr>
          <w:sz w:val="12"/>
        </w:rPr>
        <w:t>--Arkhangelsk and Severstal--</w:t>
      </w:r>
      <w:r w:rsidRPr="000A6245">
        <w:rPr>
          <w:rStyle w:val="StyleUnderline"/>
        </w:rPr>
        <w:t xml:space="preserve">could </w:t>
      </w:r>
      <w:r w:rsidRPr="00A8464E">
        <w:rPr>
          <w:rStyle w:val="Emphasis"/>
        </w:rPr>
        <w:t>re-enter service after a deep refit</w:t>
      </w:r>
      <w:r w:rsidRPr="000A6245">
        <w:rPr>
          <w:sz w:val="12"/>
        </w:rPr>
        <w:t xml:space="preserve">, notably </w:t>
      </w:r>
      <w:r w:rsidRPr="00A8464E">
        <w:rPr>
          <w:rStyle w:val="StyleUnderline"/>
        </w:rPr>
        <w:t>incl</w:t>
      </w:r>
      <w:r w:rsidRPr="000A6245">
        <w:rPr>
          <w:rStyle w:val="StyleUnderline"/>
        </w:rPr>
        <w:t>uding a weapons suite upgrade to over 200 Kalibr cruise missiles:</w:t>
      </w:r>
      <w:r w:rsidRPr="000A6245">
        <w:rPr>
          <w:sz w:val="12"/>
        </w:rPr>
        <w:t xml:space="preserve"> “the dimensions of each of these submarines allows them to be armed with at least 200 [Kalibr] cruise missiles each.” Burtsev’s proposal drew its share of skepticism, centered around cost and practicality concerns. It now appears that Russia’s Northern Fleet plans to give at least one of its Typhoon submarines a new lease on life, though not quite in the way that Burtsev intended. Dmitri Donskoi, the first Typhoon-class vessel and the largest submarine in the world, served for the past decade as an RSM-56 Bulava ballistic missile testbed. In 2018, it was announced that </w:t>
      </w:r>
      <w:r w:rsidRPr="00A8464E">
        <w:rPr>
          <w:rStyle w:val="StyleUnderline"/>
        </w:rPr>
        <w:t xml:space="preserve">Donskoi will undergo a </w:t>
      </w:r>
      <w:r w:rsidRPr="00A8464E">
        <w:rPr>
          <w:rStyle w:val="Emphasis"/>
        </w:rPr>
        <w:t>deep refit</w:t>
      </w:r>
      <w:r w:rsidRPr="000A6245">
        <w:rPr>
          <w:rStyle w:val="StyleUnderline"/>
        </w:rPr>
        <w:t xml:space="preserve"> to join the upcoming</w:t>
      </w:r>
      <w:r>
        <w:rPr>
          <w:rStyle w:val="StyleUnderline"/>
        </w:rPr>
        <w:t xml:space="preserve"> </w:t>
      </w:r>
      <w:hyperlink r:id="rId66" w:history="1">
        <w:r w:rsidRPr="000A6245">
          <w:rPr>
            <w:rStyle w:val="StyleUnderline"/>
          </w:rPr>
          <w:t>Borei</w:t>
        </w:r>
      </w:hyperlink>
      <w:r>
        <w:rPr>
          <w:rStyle w:val="StyleUnderline"/>
        </w:rPr>
        <w:t xml:space="preserve"> </w:t>
      </w:r>
      <w:r w:rsidRPr="000A6245">
        <w:rPr>
          <w:rStyle w:val="StyleUnderline"/>
        </w:rPr>
        <w:t>line</w:t>
      </w:r>
      <w:r w:rsidRPr="000A6245">
        <w:rPr>
          <w:sz w:val="12"/>
        </w:rPr>
        <w:t xml:space="preserve"> as one of two Russian submarine classes to deploy Bulava missiles. Earlier this week, the press office of Russia’s Northern Fleet announced that</w:t>
      </w:r>
      <w:r>
        <w:rPr>
          <w:sz w:val="12"/>
        </w:rPr>
        <w:t xml:space="preserve"> </w:t>
      </w:r>
      <w:r w:rsidRPr="000A6245">
        <w:rPr>
          <w:sz w:val="12"/>
        </w:rPr>
        <w:t>Donskoi</w:t>
      </w:r>
      <w:r>
        <w:rPr>
          <w:sz w:val="12"/>
        </w:rPr>
        <w:t xml:space="preserve"> </w:t>
      </w:r>
      <w:r w:rsidRPr="000A6245">
        <w:rPr>
          <w:sz w:val="12"/>
        </w:rPr>
        <w:t>has</w:t>
      </w:r>
      <w:hyperlink r:id="rId67" w:tgtFrame="_blank" w:history="1">
        <w:r>
          <w:rPr>
            <w:rStyle w:val="Hyperlink"/>
            <w:sz w:val="12"/>
          </w:rPr>
          <w:t xml:space="preserve"> </w:t>
        </w:r>
        <w:r w:rsidRPr="000A6245">
          <w:rPr>
            <w:rStyle w:val="Hyperlink"/>
            <w:sz w:val="12"/>
          </w:rPr>
          <w:t>completed combat trials</w:t>
        </w:r>
      </w:hyperlink>
      <w:r>
        <w:rPr>
          <w:sz w:val="12"/>
        </w:rPr>
        <w:t xml:space="preserve"> </w:t>
      </w:r>
      <w:r w:rsidRPr="000A6245">
        <w:rPr>
          <w:sz w:val="12"/>
        </w:rPr>
        <w:t>in the White Sea.</w:t>
      </w:r>
      <w:r>
        <w:rPr>
          <w:sz w:val="12"/>
        </w:rPr>
        <w:t xml:space="preserve"> </w:t>
      </w:r>
      <w:r w:rsidRPr="000A6245">
        <w:rPr>
          <w:sz w:val="14"/>
        </w:rPr>
        <w:t xml:space="preserve">It is unclear if a similar fate awaits Arkhangelsk and Severstal, which were </w:t>
      </w:r>
      <w:hyperlink r:id="rId68" w:tgtFrame="_blank" w:history="1">
        <w:r w:rsidRPr="000A6245">
          <w:rPr>
            <w:rStyle w:val="Hyperlink"/>
            <w:sz w:val="14"/>
          </w:rPr>
          <w:t xml:space="preserve">decommissioned </w:t>
        </w:r>
      </w:hyperlink>
      <w:r w:rsidRPr="000A6245">
        <w:rPr>
          <w:sz w:val="14"/>
        </w:rPr>
        <w:t xml:space="preserve">in the mid 2000’s and have sat in a Severodvinsk repair port ever since. But even if Donskoi will be the only one to receive this treatment, </w:t>
      </w:r>
      <w:r w:rsidRPr="000A6245">
        <w:rPr>
          <w:rStyle w:val="StyleUnderline"/>
        </w:rPr>
        <w:t>serious logistical problems</w:t>
      </w:r>
      <w:r w:rsidRPr="000A6245">
        <w:rPr>
          <w:sz w:val="14"/>
        </w:rPr>
        <w:t xml:space="preserve"> persist. </w:t>
      </w:r>
      <w:r w:rsidRPr="000A6245">
        <w:rPr>
          <w:rStyle w:val="StyleUnderline"/>
        </w:rPr>
        <w:t xml:space="preserve">Not only is there a </w:t>
      </w:r>
      <w:r w:rsidRPr="00A8464E">
        <w:rPr>
          <w:rStyle w:val="Emphasis"/>
        </w:rPr>
        <w:t>heavy upfront bill</w:t>
      </w:r>
      <w:r w:rsidRPr="000A6245">
        <w:rPr>
          <w:rStyle w:val="StyleUnderline"/>
        </w:rPr>
        <w:t xml:space="preserve"> to refitting</w:t>
      </w:r>
      <w:r w:rsidRPr="000A6245">
        <w:rPr>
          <w:sz w:val="14"/>
        </w:rPr>
        <w:t xml:space="preserve"> as old and large a vessel as Donskoi, </w:t>
      </w:r>
      <w:r w:rsidRPr="000A6245">
        <w:rPr>
          <w:rStyle w:val="StyleUnderline"/>
        </w:rPr>
        <w:t xml:space="preserve">but the </w:t>
      </w:r>
      <w:r w:rsidRPr="00A8464E">
        <w:rPr>
          <w:rStyle w:val="Emphasis"/>
        </w:rPr>
        <w:t>maintenance costs</w:t>
      </w:r>
      <w:r w:rsidRPr="000A6245">
        <w:rPr>
          <w:sz w:val="14"/>
        </w:rPr>
        <w:t xml:space="preserve"> of a modernized Typhoon submarine </w:t>
      </w:r>
      <w:r w:rsidRPr="000A6245">
        <w:rPr>
          <w:rStyle w:val="StyleUnderline"/>
        </w:rPr>
        <w:t xml:space="preserve">would far exceed </w:t>
      </w:r>
      <w:r w:rsidRPr="000A6245">
        <w:rPr>
          <w:sz w:val="14"/>
        </w:rPr>
        <w:t xml:space="preserve">that of </w:t>
      </w:r>
      <w:r w:rsidRPr="000A6245">
        <w:rPr>
          <w:rStyle w:val="StyleUnderline"/>
        </w:rPr>
        <w:t>its</w:t>
      </w:r>
      <w:r w:rsidRPr="000A6245">
        <w:rPr>
          <w:sz w:val="14"/>
        </w:rPr>
        <w:t xml:space="preserve"> much </w:t>
      </w:r>
      <w:r w:rsidRPr="000A6245">
        <w:rPr>
          <w:rStyle w:val="StyleUnderline"/>
        </w:rPr>
        <w:t>smaller and leaner Borei counterparts</w:t>
      </w:r>
      <w:r w:rsidRPr="000A6245">
        <w:rPr>
          <w:sz w:val="14"/>
        </w:rPr>
        <w:t xml:space="preserve">. What does </w:t>
      </w:r>
      <w:r w:rsidRPr="000A6245">
        <w:rPr>
          <w:rStyle w:val="StyleUnderline"/>
        </w:rPr>
        <w:t>the Russian Navy</w:t>
      </w:r>
      <w:r w:rsidRPr="000A6245">
        <w:rPr>
          <w:sz w:val="14"/>
        </w:rPr>
        <w:t xml:space="preserve"> stand to </w:t>
      </w:r>
      <w:r w:rsidRPr="000A6245">
        <w:rPr>
          <w:rStyle w:val="StyleUnderline"/>
        </w:rPr>
        <w:t xml:space="preserve">gain from such a </w:t>
      </w:r>
      <w:r w:rsidRPr="00A8464E">
        <w:rPr>
          <w:rStyle w:val="Emphasis"/>
        </w:rPr>
        <w:t>daunting and expensive project</w:t>
      </w:r>
      <w:r w:rsidRPr="000A6245">
        <w:rPr>
          <w:sz w:val="14"/>
        </w:rPr>
        <w:t xml:space="preserve">, </w:t>
      </w:r>
      <w:hyperlink r:id="rId69" w:tgtFrame="_blank" w:history="1">
        <w:r w:rsidRPr="000A6245">
          <w:rPr>
            <w:rStyle w:val="Hyperlink"/>
            <w:sz w:val="14"/>
          </w:rPr>
          <w:t>involving everything from</w:t>
        </w:r>
      </w:hyperlink>
      <w:r w:rsidRPr="000A6245">
        <w:rPr>
          <w:sz w:val="14"/>
        </w:rPr>
        <w:t xml:space="preserve"> titanium derusting to nuclear reactor replacement? </w:t>
      </w:r>
      <w:r w:rsidRPr="00A8464E">
        <w:rPr>
          <w:rStyle w:val="Emphasis"/>
        </w:rPr>
        <w:t>Prestige</w:t>
      </w:r>
      <w:r w:rsidRPr="000A6245">
        <w:rPr>
          <w:sz w:val="14"/>
        </w:rPr>
        <w:t xml:space="preserve">, for one. </w:t>
      </w:r>
      <w:r w:rsidRPr="000A6245">
        <w:rPr>
          <w:rStyle w:val="StyleUnderline"/>
        </w:rPr>
        <w:t>Typhoon is</w:t>
      </w:r>
      <w:r w:rsidRPr="000A6245">
        <w:rPr>
          <w:sz w:val="14"/>
        </w:rPr>
        <w:t xml:space="preserve"> arguably </w:t>
      </w:r>
      <w:r w:rsidRPr="000A6245">
        <w:rPr>
          <w:rStyle w:val="StyleUnderline"/>
        </w:rPr>
        <w:t>the most feared and renowned submarine</w:t>
      </w:r>
      <w:r w:rsidRPr="000A6245">
        <w:rPr>
          <w:sz w:val="14"/>
        </w:rPr>
        <w:t xml:space="preserve"> line </w:t>
      </w:r>
      <w:r w:rsidRPr="000A6245">
        <w:rPr>
          <w:rStyle w:val="StyleUnderline"/>
        </w:rPr>
        <w:t>ever constructed by Russia</w:t>
      </w:r>
      <w:r w:rsidRPr="000A6245">
        <w:rPr>
          <w:sz w:val="14"/>
        </w:rPr>
        <w:t xml:space="preserve"> or its Soviet predecessor state; a household name from such classic films as the</w:t>
      </w:r>
      <w:r>
        <w:rPr>
          <w:sz w:val="14"/>
        </w:rPr>
        <w:t xml:space="preserve"> </w:t>
      </w:r>
      <w:r w:rsidRPr="000A6245">
        <w:rPr>
          <w:sz w:val="14"/>
        </w:rPr>
        <w:t xml:space="preserve">Hunt for Red October, but also </w:t>
      </w:r>
      <w:r w:rsidRPr="000A6245">
        <w:rPr>
          <w:rStyle w:val="StyleUnderline"/>
        </w:rPr>
        <w:t xml:space="preserve">a genuinely </w:t>
      </w:r>
      <w:r w:rsidRPr="00A8464E">
        <w:rPr>
          <w:rStyle w:val="Emphasis"/>
        </w:rPr>
        <w:t xml:space="preserve">potent </w:t>
      </w:r>
      <w:hyperlink r:id="rId70" w:history="1">
        <w:r w:rsidRPr="00A8464E">
          <w:rPr>
            <w:rStyle w:val="Emphasis"/>
          </w:rPr>
          <w:t>centerpiece</w:t>
        </w:r>
        <w:r>
          <w:rPr>
            <w:rStyle w:val="StyleUnderline"/>
          </w:rPr>
          <w:t xml:space="preserve"> </w:t>
        </w:r>
      </w:hyperlink>
      <w:r w:rsidRPr="000A6245">
        <w:rPr>
          <w:rStyle w:val="StyleUnderline"/>
        </w:rPr>
        <w:t xml:space="preserve">of the </w:t>
      </w:r>
      <w:r w:rsidRPr="00A8464E">
        <w:rPr>
          <w:rStyle w:val="Emphasis"/>
        </w:rPr>
        <w:t>Soviet SLBM arsenal</w:t>
      </w:r>
      <w:r w:rsidRPr="000A6245">
        <w:rPr>
          <w:sz w:val="14"/>
        </w:rPr>
        <w:t xml:space="preserve"> from 1981 onward.</w:t>
      </w:r>
      <w:r>
        <w:rPr>
          <w:sz w:val="14"/>
        </w:rPr>
        <w:t xml:space="preserve"> </w:t>
      </w:r>
      <w:r w:rsidRPr="000A6245">
        <w:rPr>
          <w:rStyle w:val="StyleUnderline"/>
        </w:rPr>
        <w:t>There is</w:t>
      </w:r>
      <w:r w:rsidRPr="000A6245">
        <w:rPr>
          <w:sz w:val="12"/>
        </w:rPr>
        <w:t xml:space="preserve">, however, </w:t>
      </w:r>
      <w:r w:rsidRPr="000A6245">
        <w:rPr>
          <w:rStyle w:val="StyleUnderline"/>
        </w:rPr>
        <w:t>a technical case</w:t>
      </w:r>
      <w:r w:rsidRPr="000A6245">
        <w:rPr>
          <w:sz w:val="12"/>
        </w:rPr>
        <w:t xml:space="preserve"> for refitting at least one Typhoon vessel. </w:t>
      </w:r>
      <w:r w:rsidRPr="000A6245">
        <w:rPr>
          <w:rStyle w:val="StyleUnderline"/>
        </w:rPr>
        <w:t>Russia’s emerging</w:t>
      </w:r>
      <w:r>
        <w:rPr>
          <w:rStyle w:val="StyleUnderline"/>
        </w:rPr>
        <w:t xml:space="preserve"> </w:t>
      </w:r>
      <w:hyperlink r:id="rId71" w:tgtFrame="_blank" w:history="1">
        <w:r w:rsidRPr="000A6245">
          <w:rPr>
            <w:rStyle w:val="StyleUnderline"/>
          </w:rPr>
          <w:t>modernization model</w:t>
        </w:r>
      </w:hyperlink>
      <w:r w:rsidRPr="000A6245">
        <w:rPr>
          <w:sz w:val="12"/>
        </w:rPr>
        <w:t xml:space="preserve"> of a lean, local, rapid-response force </w:t>
      </w:r>
      <w:r w:rsidRPr="000A6245">
        <w:rPr>
          <w:rStyle w:val="StyleUnderline"/>
        </w:rPr>
        <w:t>may be</w:t>
      </w:r>
      <w:r w:rsidRPr="000A6245">
        <w:rPr>
          <w:sz w:val="12"/>
        </w:rPr>
        <w:t xml:space="preserve"> a </w:t>
      </w:r>
      <w:r w:rsidRPr="000A6245">
        <w:rPr>
          <w:rStyle w:val="StyleUnderline"/>
        </w:rPr>
        <w:t>cost-effective</w:t>
      </w:r>
      <w:r w:rsidRPr="000A6245">
        <w:rPr>
          <w:sz w:val="12"/>
        </w:rPr>
        <w:t xml:space="preserve"> way to guarantee the integrity of Russia’s sprawling coastlines </w:t>
      </w:r>
      <w:r w:rsidRPr="000A6245">
        <w:rPr>
          <w:rStyle w:val="StyleUnderline"/>
        </w:rPr>
        <w:t>but</w:t>
      </w:r>
      <w:r w:rsidRPr="000A6245">
        <w:rPr>
          <w:sz w:val="12"/>
        </w:rPr>
        <w:t xml:space="preserve"> has </w:t>
      </w:r>
      <w:r w:rsidRPr="000A6245">
        <w:rPr>
          <w:rStyle w:val="StyleUnderline"/>
        </w:rPr>
        <w:t xml:space="preserve">increasingly left the </w:t>
      </w:r>
      <w:r w:rsidRPr="000A6245">
        <w:rPr>
          <w:sz w:val="12"/>
        </w:rPr>
        <w:t xml:space="preserve">Russian </w:t>
      </w:r>
      <w:r w:rsidRPr="000A6245">
        <w:rPr>
          <w:rStyle w:val="StyleUnderline"/>
        </w:rPr>
        <w:t xml:space="preserve">Navy without a maritime means of conducting </w:t>
      </w:r>
      <w:r w:rsidRPr="00A8464E">
        <w:rPr>
          <w:rStyle w:val="Emphasis"/>
        </w:rPr>
        <w:t>saturation strikes</w:t>
      </w:r>
      <w:r w:rsidRPr="000A6245">
        <w:rPr>
          <w:sz w:val="12"/>
        </w:rPr>
        <w:t xml:space="preserve"> in a high intensity combat setting. Burtsev notes that </w:t>
      </w:r>
      <w:r w:rsidRPr="000A6245">
        <w:rPr>
          <w:rStyle w:val="StyleUnderline"/>
        </w:rPr>
        <w:t>Russia’s current</w:t>
      </w:r>
      <w:r w:rsidRPr="000A6245">
        <w:rPr>
          <w:sz w:val="12"/>
        </w:rPr>
        <w:t xml:space="preserve"> submarine </w:t>
      </w:r>
      <w:r w:rsidRPr="000A6245">
        <w:rPr>
          <w:rStyle w:val="StyleUnderline"/>
        </w:rPr>
        <w:t>lineup compares unflatteringly with</w:t>
      </w:r>
      <w:r w:rsidRPr="000A6245">
        <w:rPr>
          <w:sz w:val="12"/>
        </w:rPr>
        <w:t xml:space="preserve"> the </w:t>
      </w:r>
      <w:r w:rsidRPr="000A6245">
        <w:rPr>
          <w:rStyle w:val="StyleUnderline"/>
        </w:rPr>
        <w:t>refitted US</w:t>
      </w:r>
      <w:r w:rsidRPr="000A6245">
        <w:rPr>
          <w:sz w:val="12"/>
        </w:rPr>
        <w:t xml:space="preserve"> Ohio-class </w:t>
      </w:r>
      <w:r w:rsidRPr="000A6245">
        <w:rPr>
          <w:rStyle w:val="StyleUnderline"/>
        </w:rPr>
        <w:t>submarines</w:t>
      </w:r>
      <w:r w:rsidRPr="000A6245">
        <w:rPr>
          <w:sz w:val="12"/>
        </w:rPr>
        <w:t>, capable of fielding a whopping 154 Tomahawk cruise missiles. He adds that even Russia’s surface ships, like the new Admiral Gorshkov class frigates, struggle to match this volume of firepower; the aging, heavily armed Kirov-class </w:t>
      </w:r>
      <w:hyperlink r:id="rId72" w:history="1">
        <w:r w:rsidRPr="000A6245">
          <w:rPr>
            <w:rStyle w:val="Hyperlink"/>
            <w:sz w:val="12"/>
          </w:rPr>
          <w:t>Petr Velikiy</w:t>
        </w:r>
      </w:hyperlink>
      <w:hyperlink r:id="rId73" w:history="1">
        <w:r w:rsidRPr="000A6245">
          <w:rPr>
            <w:rStyle w:val="Hyperlink"/>
            <w:sz w:val="12"/>
          </w:rPr>
          <w:t> “battlecruiser</w:t>
        </w:r>
      </w:hyperlink>
      <w:r w:rsidRPr="000A6245">
        <w:rPr>
          <w:sz w:val="12"/>
        </w:rPr>
        <w:t>” is the sole exception.</w:t>
      </w:r>
    </w:p>
    <w:p w14:paraId="2687AE93" w14:textId="77777777" w:rsidR="0081426F" w:rsidRPr="002A162D" w:rsidRDefault="0081426F" w:rsidP="0081426F"/>
    <w:p w14:paraId="3E40F201" w14:textId="77777777" w:rsidR="0081426F" w:rsidRDefault="0081426F" w:rsidP="0081426F">
      <w:pPr>
        <w:pStyle w:val="Heading3"/>
      </w:pPr>
      <w:r>
        <w:t xml:space="preserve">Impact---Sub Modernization </w:t>
      </w:r>
    </w:p>
    <w:p w14:paraId="5C90D778" w14:textId="77777777" w:rsidR="0081426F" w:rsidRDefault="0081426F" w:rsidP="0081426F">
      <w:pPr>
        <w:pStyle w:val="Heading4"/>
      </w:pPr>
      <w:r>
        <w:t xml:space="preserve">Russia is modernizing subs BUT cost is the biggest obstacle </w:t>
      </w:r>
    </w:p>
    <w:p w14:paraId="3BA6FEE5" w14:textId="77777777" w:rsidR="0081426F" w:rsidRPr="00B7358C" w:rsidRDefault="0081426F" w:rsidP="0081426F">
      <w:pPr>
        <w:rPr>
          <w:sz w:val="18"/>
          <w:szCs w:val="18"/>
        </w:rPr>
      </w:pPr>
      <w:r w:rsidRPr="00B7358C">
        <w:rPr>
          <w:sz w:val="18"/>
          <w:szCs w:val="18"/>
        </w:rPr>
        <w:t xml:space="preserve">Sebastien </w:t>
      </w:r>
      <w:r w:rsidRPr="00B7358C">
        <w:rPr>
          <w:rStyle w:val="Style13ptBold"/>
        </w:rPr>
        <w:t>Roblin 19</w:t>
      </w:r>
      <w:r w:rsidRPr="00B7358C">
        <w:rPr>
          <w:sz w:val="18"/>
          <w:szCs w:val="18"/>
        </w:rPr>
        <w:t>. Master’s degree in conflict resolution from Georgetown University and served as a university instructor for the Peace Corps in China. He has also worked in education, editing, and refugee resettlement in France and the United States. He currently writes on security and military history for War Is Boring. 6-5-2019. "Russia Might Take Typhoon-Class Submarine and Make it a 200 Missile Monster." National Interest. https://nationalinterest.org/blog/buzz/russia-might-take-typhoon-class-submarine-and-make-it-200-missile-monster-61012. accessed 6-26-2019//JDi</w:t>
      </w:r>
    </w:p>
    <w:p w14:paraId="108D6B0A" w14:textId="77777777" w:rsidR="0081426F" w:rsidRDefault="0081426F" w:rsidP="0081426F">
      <w:pPr>
        <w:rPr>
          <w:sz w:val="12"/>
        </w:rPr>
      </w:pPr>
      <w:r w:rsidRPr="00B4121C">
        <w:rPr>
          <w:sz w:val="12"/>
        </w:rPr>
        <w:t xml:space="preserve">The </w:t>
      </w:r>
      <w:r w:rsidRPr="00B4121C">
        <w:rPr>
          <w:rStyle w:val="StyleUnderline"/>
        </w:rPr>
        <w:t>Soviet Navy would have to “treat and/or derust each Typhoon’s massive steel outer hull</w:t>
      </w:r>
      <w:r w:rsidRPr="00B4121C">
        <w:rPr>
          <w:sz w:val="12"/>
        </w:rPr>
        <w:t xml:space="preserve"> and Titanium inner hulls. </w:t>
      </w:r>
      <w:r w:rsidRPr="00B4121C">
        <w:rPr>
          <w:rStyle w:val="StyleUnderline"/>
        </w:rPr>
        <w:t>Russia</w:t>
      </w:r>
      <w:r w:rsidRPr="00B4121C">
        <w:rPr>
          <w:sz w:val="12"/>
        </w:rPr>
        <w:t xml:space="preserve"> may have </w:t>
      </w:r>
      <w:r w:rsidRPr="00B4121C">
        <w:rPr>
          <w:rStyle w:val="StyleUnderline"/>
        </w:rPr>
        <w:t>lost the highly expensive industrial capability to work Titanium for submarines</w:t>
      </w:r>
      <w:r w:rsidRPr="00B4121C">
        <w:rPr>
          <w:sz w:val="12"/>
        </w:rPr>
        <w:t>.” On April 20, 2019, Russia’s TASS Agency</w:t>
      </w:r>
      <w:hyperlink r:id="rId74" w:tgtFrame="_blank" w:history="1">
        <w:r w:rsidRPr="00B4121C">
          <w:rPr>
            <w:rStyle w:val="Hyperlink"/>
            <w:sz w:val="12"/>
          </w:rPr>
          <w:t xml:space="preserve"> reported</w:t>
        </w:r>
      </w:hyperlink>
      <w:r w:rsidRPr="00B4121C">
        <w:rPr>
          <w:sz w:val="12"/>
        </w:rPr>
        <w:t xml:space="preserve"> that </w:t>
      </w:r>
      <w:r w:rsidRPr="00B4121C">
        <w:rPr>
          <w:rStyle w:val="StyleUnderline"/>
        </w:rPr>
        <w:t>Vice Admiral</w:t>
      </w:r>
      <w:r w:rsidRPr="00B4121C">
        <w:rPr>
          <w:sz w:val="12"/>
        </w:rPr>
        <w:t xml:space="preserve"> Oleg </w:t>
      </w:r>
      <w:r w:rsidRPr="00B4121C">
        <w:rPr>
          <w:rStyle w:val="StyleUnderline"/>
        </w:rPr>
        <w:t>Burtsev announced Russia’s intention to take two of its decommissioned</w:t>
      </w:r>
      <w:r>
        <w:rPr>
          <w:rStyle w:val="StyleUnderline"/>
        </w:rPr>
        <w:t xml:space="preserve"> </w:t>
      </w:r>
      <w:r w:rsidRPr="00B4121C">
        <w:rPr>
          <w:rStyle w:val="StyleUnderline"/>
        </w:rPr>
        <w:t>Typhoon-class ballistic submarines and pack them full of hundreds of cruise missiles</w:t>
      </w:r>
      <w:r w:rsidRPr="00B4121C">
        <w:rPr>
          <w:sz w:val="12"/>
        </w:rPr>
        <w:t>. “The dimensions of these submarines allow arming each of them with at least 200 cruise missiles [each],” he said. The Typhoon ballistic missile submarines (SSBNs), famously</w:t>
      </w:r>
      <w:hyperlink r:id="rId75" w:tgtFrame="_blank" w:history="1">
        <w:r w:rsidRPr="00B4121C">
          <w:rPr>
            <w:rStyle w:val="Hyperlink"/>
            <w:sz w:val="12"/>
          </w:rPr>
          <w:t xml:space="preserve"> featured</w:t>
        </w:r>
      </w:hyperlink>
      <w:r w:rsidRPr="00B4121C">
        <w:rPr>
          <w:sz w:val="12"/>
        </w:rPr>
        <w:t xml:space="preserve"> in the film Hunt for Red October, are by far the biggest and most expensive submarines ever built. Cruise-missile-armed Typhoons would give Russia direct analogs of the United States’ four</w:t>
      </w:r>
      <w:hyperlink r:id="rId76" w:history="1">
        <w:r w:rsidRPr="00B4121C">
          <w:rPr>
            <w:rStyle w:val="Hyperlink"/>
            <w:sz w:val="12"/>
          </w:rPr>
          <w:t>Ohio-class cruise missile submarines</w:t>
        </w:r>
      </w:hyperlink>
      <w:r w:rsidRPr="00B4121C">
        <w:rPr>
          <w:sz w:val="12"/>
        </w:rPr>
        <w:t xml:space="preserve"> (SSGNs), which had their launch tubes for nuclear-armed ballistic missiles replaced with vertical launch systems for 154 conventionally-armed Tomahawk cruise missiles. Burtsev made the missile-envy issue explicit: “American Ohio-class submarines can carry 154 Tomahawk cruise missiles and</w:t>
      </w:r>
      <w:hyperlink r:id="rId77" w:history="1">
        <w:r w:rsidRPr="00B4121C">
          <w:rPr>
            <w:rStyle w:val="Hyperlink"/>
            <w:sz w:val="12"/>
          </w:rPr>
          <w:t xml:space="preserve"> Chinese Project 055 destroyer</w:t>
        </w:r>
      </w:hyperlink>
      <w:r w:rsidRPr="00B4121C">
        <w:rPr>
          <w:sz w:val="12"/>
        </w:rPr>
        <w:t xml:space="preserve"> is capable of carrying 112 cruise missiles. But our frigates belonging to the Project 22350 can currently carry only 16 of them. Subsequent frigates will get 24 of them. It is still insufficient,” he added. But </w:t>
      </w:r>
      <w:r w:rsidRPr="00B4121C">
        <w:rPr>
          <w:rStyle w:val="StyleUnderline"/>
        </w:rPr>
        <w:t>there’s a big problem</w:t>
      </w:r>
      <w:r w:rsidRPr="00B4121C">
        <w:rPr>
          <w:sz w:val="12"/>
        </w:rPr>
        <w:t xml:space="preserve"> this plan—</w:t>
      </w:r>
      <w:r w:rsidRPr="00B4121C">
        <w:rPr>
          <w:rStyle w:val="StyleUnderline"/>
        </w:rPr>
        <w:t>revamping the two mothballed subs would likely cost more than</w:t>
      </w:r>
      <w:r w:rsidRPr="00B4121C">
        <w:rPr>
          <w:sz w:val="12"/>
        </w:rPr>
        <w:t xml:space="preserve"> simply </w:t>
      </w:r>
      <w:r w:rsidRPr="00B4121C">
        <w:rPr>
          <w:rStyle w:val="StyleUnderline"/>
        </w:rPr>
        <w:t>building newer</w:t>
      </w:r>
      <w:r w:rsidRPr="00B4121C">
        <w:rPr>
          <w:sz w:val="12"/>
        </w:rPr>
        <w:t xml:space="preserve">, better </w:t>
      </w:r>
      <w:r w:rsidRPr="00B4121C">
        <w:rPr>
          <w:rStyle w:val="StyleUnderline"/>
        </w:rPr>
        <w:t>submarines</w:t>
      </w:r>
      <w:r w:rsidRPr="00B4121C">
        <w:rPr>
          <w:sz w:val="12"/>
        </w:rPr>
        <w:t xml:space="preserve"> for the job.</w:t>
      </w:r>
      <w:r>
        <w:rPr>
          <w:sz w:val="12"/>
        </w:rPr>
        <w:t xml:space="preserve"> </w:t>
      </w:r>
      <w:r w:rsidRPr="00B4121C">
        <w:rPr>
          <w:sz w:val="12"/>
        </w:rPr>
        <w:t>The</w:t>
      </w:r>
      <w:r>
        <w:rPr>
          <w:sz w:val="12"/>
        </w:rPr>
        <w:t xml:space="preserve"> </w:t>
      </w:r>
      <w:r w:rsidRPr="00B4121C">
        <w:rPr>
          <w:sz w:val="12"/>
        </w:rPr>
        <w:t>Typhoon and Kalibr The Typhoon-class submarine, officially designated the Project 941 Akula (“Shark”) in Russia, are Cold War behemoths measuring 175-meters in length and displacing 48,000 ton submerged. That amounts to twice the tonnage of American</w:t>
      </w:r>
      <w:hyperlink r:id="rId78" w:history="1">
        <w:r w:rsidRPr="00B4121C">
          <w:rPr>
            <w:rStyle w:val="Hyperlink"/>
            <w:sz w:val="12"/>
          </w:rPr>
          <w:t xml:space="preserve"> Ohio-class SSBN</w:t>
        </w:r>
      </w:hyperlink>
      <w:r w:rsidRPr="00B4121C">
        <w:rPr>
          <w:sz w:val="12"/>
        </w:rPr>
        <w:t xml:space="preserve"> it was intended to rival. No less than five internal pressure hulls made of ultra-expensive titanium gave the Typhoon’s extraordinary resilience to battle damage—and extraordinary cost to manufacture. The Typhoons were designed to lurk under the ice of the Arctic Circle, covered by friendly Soviet naval forces, awaiting a very-low-frequency radio signal indicating that World War III had broken out and had gone nuclear. In that event, they’d rise close to the surface, counting on their reinforced sails to smash through the ice if necessary, and launch their twenty R-39 ballistic missiles. Each missile, in turn, would unleash ten independently targeted 100-kiloton yield nuclear warheads on American and European cities and military bases. Only one Typhoon remains operational today, TK-208 Dimitriy Donskoi, which has been employed on occasional missile tests. Three others, plus another Typhoon which was laid down and never completed, were scrapped between 2005 and 2009, an operation 80 percent funded with U.S. and Canadian money. Smaller, newer and stealthier Borei</w:t>
      </w:r>
      <w:r w:rsidRPr="00B4121C">
        <w:rPr>
          <w:sz w:val="12"/>
        </w:rPr>
        <w:softHyphen/>
        <w:t>-class SSBNs, as well as older Delta-class boats, perform Russian nuclear deterrence patrols instead—at half the operating and maintenance cost of the Typhoons. The two Typhoons being proposed for refit are the decommissioned TK-17 Arkhangelskand TK-20 Severstal, which have been rusting in an Arctic ship repair center at Severodvinsk since 2006 and 2004 respectively. For over a decade, the Russian Navy repeatedly announced intentions to either scrap or refit the subs as</w:t>
      </w:r>
      <w:hyperlink r:id="rId79" w:tgtFrame="_blank" w:history="1">
        <w:r w:rsidRPr="00B4121C">
          <w:rPr>
            <w:rStyle w:val="Hyperlink"/>
            <w:sz w:val="12"/>
          </w:rPr>
          <w:t xml:space="preserve"> recently as 2018</w:t>
        </w:r>
      </w:hyperlink>
      <w:r w:rsidRPr="00B4121C">
        <w:rPr>
          <w:sz w:val="12"/>
        </w:rPr>
        <w:t xml:space="preserve">, only to apparently </w:t>
      </w:r>
      <w:hyperlink r:id="rId80" w:history="1">
        <w:r w:rsidRPr="00B4121C">
          <w:rPr>
            <w:rStyle w:val="Hyperlink"/>
            <w:sz w:val="12"/>
          </w:rPr>
          <w:t>change its mind</w:t>
        </w:r>
      </w:hyperlink>
      <w:r w:rsidRPr="00B4121C">
        <w:rPr>
          <w:sz w:val="12"/>
        </w:rPr>
        <w:t xml:space="preserve">. </w:t>
      </w:r>
      <w:r w:rsidRPr="00B4121C">
        <w:rPr>
          <w:rStyle w:val="StyleUnderline"/>
        </w:rPr>
        <w:t>The idea of arming</w:t>
      </w:r>
      <w:r w:rsidRPr="00B4121C">
        <w:rPr>
          <w:sz w:val="12"/>
        </w:rPr>
        <w:t xml:space="preserve"> the </w:t>
      </w:r>
      <w:r w:rsidRPr="00B4121C">
        <w:rPr>
          <w:rStyle w:val="StyleUnderline"/>
        </w:rPr>
        <w:t>Typhoons</w:t>
      </w:r>
      <w:r>
        <w:rPr>
          <w:rStyle w:val="StyleUnderline"/>
        </w:rPr>
        <w:t xml:space="preserve"> </w:t>
      </w:r>
      <w:r w:rsidRPr="00B4121C">
        <w:rPr>
          <w:rStyle w:val="StyleUnderline"/>
        </w:rPr>
        <w:t>with cruise missiles and mines</w:t>
      </w:r>
      <w:r w:rsidRPr="00B4121C">
        <w:rPr>
          <w:sz w:val="12"/>
        </w:rPr>
        <w:t xml:space="preserve">, instead of new ballistic missiles, </w:t>
      </w:r>
      <w:r w:rsidRPr="00B4121C">
        <w:rPr>
          <w:rStyle w:val="StyleUnderline"/>
        </w:rPr>
        <w:t>has been kicked around</w:t>
      </w:r>
      <w:hyperlink r:id="rId81" w:tgtFrame="_blank" w:history="1">
        <w:r>
          <w:rPr>
            <w:rStyle w:val="StyleUnderline"/>
          </w:rPr>
          <w:t xml:space="preserve"> </w:t>
        </w:r>
        <w:r w:rsidRPr="00B4121C">
          <w:rPr>
            <w:rStyle w:val="StyleUnderline"/>
          </w:rPr>
          <w:t>for</w:t>
        </w:r>
      </w:hyperlink>
      <w:r w:rsidRPr="00B4121C">
        <w:rPr>
          <w:sz w:val="12"/>
        </w:rPr>
        <w:t xml:space="preserve"> a while. The Typhoons have even been considered for use as</w:t>
      </w:r>
      <w:hyperlink r:id="rId82" w:tgtFrame="_blank" w:history="1">
        <w:r w:rsidRPr="00B4121C">
          <w:rPr>
            <w:rStyle w:val="Hyperlink"/>
            <w:sz w:val="12"/>
          </w:rPr>
          <w:t xml:space="preserve"> submarine cargo ships</w:t>
        </w:r>
      </w:hyperlink>
      <w:r w:rsidRPr="00B4121C">
        <w:rPr>
          <w:sz w:val="12"/>
        </w:rPr>
        <w:t xml:space="preserve"> for circumventing Arctic ice. Burtsev stated that </w:t>
      </w:r>
      <w:r w:rsidRPr="00B4121C">
        <w:rPr>
          <w:rStyle w:val="StyleUnderline"/>
        </w:rPr>
        <w:t>Kalibr</w:t>
      </w:r>
      <w:r w:rsidRPr="00B4121C">
        <w:rPr>
          <w:rStyle w:val="StyleUnderline"/>
        </w:rPr>
        <w:softHyphen/>
      </w:r>
      <w:r>
        <w:rPr>
          <w:rStyle w:val="StyleUnderline"/>
        </w:rPr>
        <w:t xml:space="preserve"> </w:t>
      </w:r>
      <w:r w:rsidRPr="00B4121C">
        <w:rPr>
          <w:rStyle w:val="StyleUnderline"/>
        </w:rPr>
        <w:t>cruise missiles would be the</w:t>
      </w:r>
      <w:r>
        <w:rPr>
          <w:rStyle w:val="StyleUnderline"/>
        </w:rPr>
        <w:t xml:space="preserve"> </w:t>
      </w:r>
      <w:r w:rsidRPr="00B4121C">
        <w:rPr>
          <w:rStyle w:val="StyleUnderline"/>
        </w:rPr>
        <w:t>Typhoon</w:t>
      </w:r>
      <w:r>
        <w:rPr>
          <w:rStyle w:val="StyleUnderline"/>
        </w:rPr>
        <w:t xml:space="preserve"> </w:t>
      </w:r>
      <w:r w:rsidRPr="00B4121C">
        <w:rPr>
          <w:rStyle w:val="StyleUnderline"/>
        </w:rPr>
        <w:t>SSGN’s principle armament, but also suggested</w:t>
      </w:r>
      <w:r w:rsidRPr="00B4121C">
        <w:rPr>
          <w:sz w:val="12"/>
        </w:rPr>
        <w:t xml:space="preserve"> more </w:t>
      </w:r>
      <w:r w:rsidRPr="00B4121C">
        <w:rPr>
          <w:rStyle w:val="StyleUnderline"/>
        </w:rPr>
        <w:t>advanced Zircon and hypersonic Oniks missile currently under development could also be equipped</w:t>
      </w:r>
      <w:r w:rsidRPr="00B4121C">
        <w:rPr>
          <w:sz w:val="12"/>
        </w:rPr>
        <w:t>.</w:t>
      </w:r>
      <w:r>
        <w:rPr>
          <w:sz w:val="12"/>
        </w:rPr>
        <w:t xml:space="preserve"> </w:t>
      </w:r>
      <w:r w:rsidRPr="00B4121C">
        <w:rPr>
          <w:sz w:val="12"/>
        </w:rPr>
        <w:t>The Kalibr is</w:t>
      </w:r>
      <w:r>
        <w:rPr>
          <w:sz w:val="12"/>
        </w:rPr>
        <w:t xml:space="preserve"> </w:t>
      </w:r>
      <w:hyperlink r:id="rId83" w:history="1">
        <w:r w:rsidRPr="00B4121C">
          <w:rPr>
            <w:rStyle w:val="Hyperlink"/>
            <w:sz w:val="12"/>
          </w:rPr>
          <w:t>Russia’s analog</w:t>
        </w:r>
      </w:hyperlink>
      <w:r>
        <w:rPr>
          <w:sz w:val="12"/>
        </w:rPr>
        <w:t xml:space="preserve"> </w:t>
      </w:r>
      <w:r w:rsidRPr="00B4121C">
        <w:rPr>
          <w:sz w:val="12"/>
        </w:rPr>
        <w:t xml:space="preserve">of the U.S. Tomahawk cruise missile. It comes in a submarine-launched 3M14K land-attack and 3M54K radar-guided anti-ship variants, with ranges of 1,600 and 400 miles respectively. Unlike the subsonic Tomahawk, the anti-ship 3M54 model can dash nearly three times the speed of sound on its terminal approach to evade missile defenses. On at least nine occasions between 2015-2018, Russian Kilo-class submarines have fired subsonic 3M14K Kalibr missile through their torpedo tubes at land targets in Syria. The P-800 Oniks is a more advanced supersonic anti-ship missile in service on new Yasen-class submarines, while Zircon is a hypersonic weapon with a reported top speed of Mach 9 that has yet to be integrated onto a submarine platform. Costs Meet Benefits The idea of a gigantic submarine ripple-firing two hundred cruise missiles at NATO bases or a carrier task force sounds intimidating. But just how realistic is a cruise-missile refit? </w:t>
      </w:r>
      <w:r w:rsidRPr="00B4121C">
        <w:rPr>
          <w:rStyle w:val="StyleUnderline"/>
        </w:rPr>
        <w:t>Submarine analyst Peter Coates</w:t>
      </w:r>
      <w:hyperlink r:id="rId84" w:tgtFrame="_blank" w:history="1">
        <w:r>
          <w:rPr>
            <w:rStyle w:val="StyleUnderline"/>
          </w:rPr>
          <w:t xml:space="preserve"> </w:t>
        </w:r>
        <w:r w:rsidRPr="00B4121C">
          <w:rPr>
            <w:rStyle w:val="StyleUnderline"/>
          </w:rPr>
          <w:t>notes in a blog post</w:t>
        </w:r>
      </w:hyperlink>
      <w:r>
        <w:rPr>
          <w:rStyle w:val="StyleUnderline"/>
        </w:rPr>
        <w:t xml:space="preserve"> </w:t>
      </w:r>
      <w:r w:rsidRPr="00B4121C">
        <w:rPr>
          <w:rStyle w:val="StyleUnderline"/>
        </w:rPr>
        <w:t>the major challenges revamping the Typhoons would pose</w:t>
      </w:r>
      <w:r w:rsidRPr="00B4121C">
        <w:rPr>
          <w:sz w:val="12"/>
        </w:rPr>
        <w:t>.</w:t>
      </w:r>
      <w:r>
        <w:rPr>
          <w:sz w:val="12"/>
        </w:rPr>
        <w:t xml:space="preserve"> </w:t>
      </w:r>
      <w:r w:rsidRPr="00B4121C">
        <w:rPr>
          <w:sz w:val="12"/>
        </w:rPr>
        <w:t xml:space="preserve">The Soviet Navy would have to “treat and/or derust each Typhoon’s massive steel outer hull and Titanium inner hulls. </w:t>
      </w:r>
      <w:r w:rsidRPr="00B4121C">
        <w:rPr>
          <w:rStyle w:val="StyleUnderline"/>
        </w:rPr>
        <w:t>Russia</w:t>
      </w:r>
      <w:r w:rsidRPr="00B4121C">
        <w:rPr>
          <w:sz w:val="12"/>
        </w:rPr>
        <w:t xml:space="preserve"> may have </w:t>
      </w:r>
      <w:r w:rsidRPr="00B4121C">
        <w:rPr>
          <w:rStyle w:val="StyleUnderline"/>
        </w:rPr>
        <w:t>lost the highly expensive industrial capability to work Titanium for submarines</w:t>
      </w:r>
      <w:r w:rsidRPr="00B4121C">
        <w:rPr>
          <w:sz w:val="12"/>
        </w:rPr>
        <w:t xml:space="preserve">.” </w:t>
      </w:r>
      <w:r w:rsidRPr="00B4121C">
        <w:rPr>
          <w:rStyle w:val="StyleUnderline"/>
        </w:rPr>
        <w:t>Russia would</w:t>
      </w:r>
      <w:r w:rsidRPr="00B4121C">
        <w:rPr>
          <w:sz w:val="12"/>
        </w:rPr>
        <w:t xml:space="preserve"> also </w:t>
      </w:r>
      <w:r w:rsidRPr="00B4121C">
        <w:rPr>
          <w:rStyle w:val="StyleUnderline"/>
        </w:rPr>
        <w:t>have to develop modernized combat systems and sensors</w:t>
      </w:r>
      <w:r w:rsidRPr="00B4121C">
        <w:rPr>
          <w:sz w:val="12"/>
        </w:rPr>
        <w:t xml:space="preserve">, particularly for targeting the cruise missiles, as well as heavily retrofit the 2.4-meter diameter ballistic missile tubes to pack in twenty cruise missiles each. Then, </w:t>
      </w:r>
      <w:r w:rsidRPr="00B4121C">
        <w:rPr>
          <w:rStyle w:val="StyleUnderline"/>
        </w:rPr>
        <w:t>there is the matter of the Typhoon’s</w:t>
      </w:r>
      <w:r w:rsidRPr="00B4121C">
        <w:rPr>
          <w:sz w:val="12"/>
        </w:rPr>
        <w:t xml:space="preserve"> two thirty-three-year-old </w:t>
      </w:r>
      <w:r w:rsidRPr="00B4121C">
        <w:rPr>
          <w:rStyle w:val="StyleUnderline"/>
        </w:rPr>
        <w:t>nuclear reactors, which</w:t>
      </w:r>
      <w:r w:rsidRPr="00B4121C">
        <w:rPr>
          <w:sz w:val="12"/>
        </w:rPr>
        <w:t xml:space="preserve"> would likely </w:t>
      </w:r>
      <w:r w:rsidRPr="00B4121C">
        <w:rPr>
          <w:rStyle w:val="StyleUnderline"/>
        </w:rPr>
        <w:t>need to be replaced entirely</w:t>
      </w:r>
      <w:r w:rsidRPr="00B4121C">
        <w:rPr>
          <w:sz w:val="12"/>
        </w:rPr>
        <w:t xml:space="preserve">. Lastly, </w:t>
      </w:r>
      <w:r w:rsidRPr="00B4121C">
        <w:rPr>
          <w:rStyle w:val="StyleUnderline"/>
        </w:rPr>
        <w:t>cruise missiles</w:t>
      </w:r>
      <w:r w:rsidRPr="00B4121C">
        <w:rPr>
          <w:sz w:val="12"/>
        </w:rPr>
        <w:t xml:space="preserve"> like the Kalibr, priced at $1.2 million each, </w:t>
      </w:r>
      <w:r w:rsidRPr="00B4121C">
        <w:rPr>
          <w:rStyle w:val="StyleUnderline"/>
        </w:rPr>
        <w:t xml:space="preserve">are fantastically expensive </w:t>
      </w:r>
      <w:r w:rsidRPr="00B4121C">
        <w:rPr>
          <w:sz w:val="12"/>
        </w:rPr>
        <w:t>even for the U.S. military, and Russia has roughly one-twelfth the defense budget. Concentrating two-hundred missiles on one submarine, rather than dispersing them across Russia’s many Kalibr-compatible launch platforms, may not be a sensible or affordable way to use the limited supply of costly missiles.</w:t>
      </w:r>
    </w:p>
    <w:p w14:paraId="03B8339A" w14:textId="66FF3F91" w:rsidR="00506098" w:rsidRDefault="00BE3D4F" w:rsidP="00506098">
      <w:pPr>
        <w:pStyle w:val="Heading1"/>
      </w:pPr>
      <w:r>
        <w:t>Kritiks</w:t>
      </w:r>
    </w:p>
    <w:p w14:paraId="69369B8E" w14:textId="0BB43E31" w:rsidR="00A41514" w:rsidRDefault="00A41514" w:rsidP="00A41514">
      <w:pPr>
        <w:pStyle w:val="Heading2"/>
      </w:pPr>
      <w:r>
        <w:t xml:space="preserve">AT: Antiblackness K </w:t>
      </w:r>
    </w:p>
    <w:p w14:paraId="202B8C7A" w14:textId="77777777" w:rsidR="00A41514" w:rsidRDefault="00A41514" w:rsidP="00A41514">
      <w:pPr>
        <w:pStyle w:val="Heading3"/>
      </w:pPr>
      <w:r>
        <w:t xml:space="preserve">AT: Alt </w:t>
      </w:r>
    </w:p>
    <w:p w14:paraId="3FEA8F89" w14:textId="04A91B9E" w:rsidR="00D324C9" w:rsidRDefault="00E26DF0" w:rsidP="00D324C9">
      <w:pPr>
        <w:pStyle w:val="Heading4"/>
      </w:pPr>
      <w:r>
        <w:t xml:space="preserve">Alt </w:t>
      </w:r>
      <w:r w:rsidR="00D324C9">
        <w:t>fails---failure to engage in an institutional program shows its weakness and cedes too much power to unaccountable elites</w:t>
      </w:r>
    </w:p>
    <w:p w14:paraId="249151EA" w14:textId="77777777" w:rsidR="00D324C9" w:rsidRPr="00DD3B03" w:rsidRDefault="00D324C9" w:rsidP="00D324C9">
      <w:bookmarkStart w:id="2" w:name="_Hlk524345609"/>
      <w:r w:rsidRPr="00E93D49">
        <w:rPr>
          <w:sz w:val="16"/>
        </w:rPr>
        <w:t xml:space="preserve">David </w:t>
      </w:r>
      <w:r w:rsidRPr="00DD3B03">
        <w:rPr>
          <w:rStyle w:val="Style13ptBold"/>
        </w:rPr>
        <w:t>Chandler 07</w:t>
      </w:r>
      <w:r w:rsidRPr="00E93D49">
        <w:rPr>
          <w:sz w:val="16"/>
        </w:rPr>
        <w:t>, Westminster IR professor, “Deconstructing Sovereignty: Constructing Global Civil Society,” in Politics Without Sovereignty: A Critique of Contemporary International Relations, pg 164-5</w:t>
      </w:r>
    </w:p>
    <w:p w14:paraId="76003AFF" w14:textId="77777777" w:rsidR="00D324C9" w:rsidRDefault="00D324C9" w:rsidP="00D324C9">
      <w:pPr>
        <w:rPr>
          <w:sz w:val="14"/>
        </w:rPr>
      </w:pPr>
      <w:r w:rsidRPr="00DD3B03">
        <w:rPr>
          <w:sz w:val="14"/>
        </w:rPr>
        <w:t xml:space="preserve">Global civil society </w:t>
      </w:r>
      <w:r w:rsidRPr="0037699E">
        <w:rPr>
          <w:rStyle w:val="StyleUnderline"/>
          <w:highlight w:val="cyan"/>
        </w:rPr>
        <w:t>theorists focus</w:t>
      </w:r>
      <w:r w:rsidRPr="002A7152">
        <w:rPr>
          <w:rStyle w:val="StyleUnderline"/>
        </w:rPr>
        <w:t xml:space="preserve"> their ire </w:t>
      </w:r>
      <w:r w:rsidRPr="0037699E">
        <w:rPr>
          <w:rStyle w:val="StyleUnderline"/>
          <w:highlight w:val="cyan"/>
        </w:rPr>
        <w:t>on</w:t>
      </w:r>
      <w:r w:rsidRPr="002A7152">
        <w:rPr>
          <w:rStyle w:val="StyleUnderline"/>
        </w:rPr>
        <w:t xml:space="preserve"> what they understand to be the</w:t>
      </w:r>
      <w:r w:rsidRPr="002A7152">
        <w:rPr>
          <w:sz w:val="14"/>
        </w:rPr>
        <w:t xml:space="preserve"> narrow, </w:t>
      </w:r>
      <w:r w:rsidRPr="002A7152">
        <w:rPr>
          <w:rStyle w:val="StyleUnderline"/>
        </w:rPr>
        <w:t xml:space="preserve">exclusionary bias of </w:t>
      </w:r>
      <w:r w:rsidRPr="0037699E">
        <w:rPr>
          <w:rStyle w:val="StyleUnderline"/>
          <w:highlight w:val="cyan"/>
        </w:rPr>
        <w:t>the sovereign state</w:t>
      </w:r>
      <w:r w:rsidRPr="002A7152">
        <w:rPr>
          <w:rStyle w:val="StyleUnderline"/>
        </w:rPr>
        <w:t xml:space="preserve">. In turn, they </w:t>
      </w:r>
      <w:r w:rsidRPr="0037699E">
        <w:rPr>
          <w:rStyle w:val="StyleUnderline"/>
          <w:highlight w:val="cyan"/>
        </w:rPr>
        <w:t>view</w:t>
      </w:r>
      <w:r w:rsidRPr="00DD3B03">
        <w:rPr>
          <w:sz w:val="14"/>
        </w:rPr>
        <w:t xml:space="preserve"> a wide constellation of </w:t>
      </w:r>
      <w:r w:rsidRPr="0037699E">
        <w:rPr>
          <w:rStyle w:val="StyleUnderline"/>
          <w:highlight w:val="cyan"/>
        </w:rPr>
        <w:t>transnational actors</w:t>
      </w:r>
      <w:r w:rsidRPr="00DD3B03">
        <w:rPr>
          <w:sz w:val="14"/>
        </w:rPr>
        <w:t xml:space="preserve">, from the global mega-NGOs to </w:t>
      </w:r>
      <w:r w:rsidRPr="002A7152">
        <w:rPr>
          <w:rStyle w:val="StyleUnderline"/>
        </w:rPr>
        <w:t>local</w:t>
      </w:r>
      <w:r w:rsidRPr="00DD3B03">
        <w:rPr>
          <w:sz w:val="14"/>
        </w:rPr>
        <w:t xml:space="preserve"> farming </w:t>
      </w:r>
      <w:r w:rsidRPr="002A7152">
        <w:rPr>
          <w:rStyle w:val="StyleUnderline"/>
        </w:rPr>
        <w:t xml:space="preserve">cooperatives, </w:t>
      </w:r>
      <w:r w:rsidRPr="0037699E">
        <w:rPr>
          <w:rStyle w:val="StyleUnderline"/>
          <w:highlight w:val="cyan"/>
        </w:rPr>
        <w:t>as</w:t>
      </w:r>
      <w:r w:rsidRPr="002A7152">
        <w:rPr>
          <w:rStyle w:val="StyleUnderline"/>
        </w:rPr>
        <w:t xml:space="preserve"> representing </w:t>
      </w:r>
      <w:r w:rsidRPr="0037699E">
        <w:rPr>
          <w:rStyle w:val="StyleUnderline"/>
          <w:highlight w:val="cyan"/>
        </w:rPr>
        <w:t>a radical alternative</w:t>
      </w:r>
      <w:r w:rsidRPr="002A7152">
        <w:rPr>
          <w:rStyle w:val="StyleUnderline"/>
        </w:rPr>
        <w:t xml:space="preserve"> that opens up</w:t>
      </w:r>
      <w:r w:rsidRPr="002A7152">
        <w:rPr>
          <w:sz w:val="14"/>
        </w:rPr>
        <w:t xml:space="preserve"> the </w:t>
      </w:r>
      <w:r w:rsidRPr="002A7152">
        <w:rPr>
          <w:rStyle w:val="StyleUnderline"/>
        </w:rPr>
        <w:t>space for new</w:t>
      </w:r>
      <w:r w:rsidRPr="002A7152">
        <w:rPr>
          <w:sz w:val="14"/>
        </w:rPr>
        <w:t xml:space="preserve"> kinds of </w:t>
      </w:r>
      <w:r w:rsidRPr="002A7152">
        <w:rPr>
          <w:rStyle w:val="StyleUnderline"/>
        </w:rPr>
        <w:t>political</w:t>
      </w:r>
      <w:r w:rsidRPr="002A7152">
        <w:rPr>
          <w:sz w:val="14"/>
        </w:rPr>
        <w:t xml:space="preserve"> organization and </w:t>
      </w:r>
      <w:r w:rsidRPr="002A7152">
        <w:rPr>
          <w:rStyle w:val="StyleUnderline"/>
        </w:rPr>
        <w:t>activity. In fact, what the celebration of ‘bottom-up’ politics and the critique of the state really express is a deep disenchantment with</w:t>
      </w:r>
      <w:r w:rsidRPr="00DD3B03">
        <w:rPr>
          <w:sz w:val="14"/>
        </w:rPr>
        <w:t xml:space="preserve"> mass </w:t>
      </w:r>
      <w:r w:rsidRPr="002A7152">
        <w:rPr>
          <w:rStyle w:val="StyleUnderline"/>
        </w:rPr>
        <w:t>society and</w:t>
      </w:r>
      <w:r w:rsidRPr="00DD3B03">
        <w:rPr>
          <w:sz w:val="14"/>
        </w:rPr>
        <w:t xml:space="preserve"> the demands of </w:t>
      </w:r>
      <w:r w:rsidRPr="002A7152">
        <w:rPr>
          <w:rStyle w:val="StyleUnderline"/>
        </w:rPr>
        <w:t>formal accountability that go along with</w:t>
      </w:r>
      <w:r w:rsidRPr="00DD3B03">
        <w:rPr>
          <w:sz w:val="14"/>
        </w:rPr>
        <w:t xml:space="preserve"> representative </w:t>
      </w:r>
      <w:r w:rsidRPr="002A7152">
        <w:rPr>
          <w:rStyle w:val="StyleUnderline"/>
        </w:rPr>
        <w:t>democracy</w:t>
      </w:r>
      <w:r w:rsidRPr="00DD3B03">
        <w:rPr>
          <w:sz w:val="14"/>
        </w:rPr>
        <w:t xml:space="preserve">.72 </w:t>
      </w:r>
      <w:r w:rsidRPr="0037699E">
        <w:rPr>
          <w:rStyle w:val="Emphasis"/>
          <w:highlight w:val="cyan"/>
        </w:rPr>
        <w:t>A consequence</w:t>
      </w:r>
      <w:r w:rsidRPr="00815E13">
        <w:rPr>
          <w:rStyle w:val="Emphasis"/>
        </w:rPr>
        <w:t xml:space="preserve"> of </w:t>
      </w:r>
      <w:r w:rsidRPr="002A7152">
        <w:rPr>
          <w:rStyle w:val="Emphasis"/>
        </w:rPr>
        <w:t>rejecting the political sphere</w:t>
      </w:r>
      <w:r w:rsidRPr="00815E13">
        <w:rPr>
          <w:rStyle w:val="Emphasis"/>
        </w:rPr>
        <w:t xml:space="preserve"> </w:t>
      </w:r>
      <w:r w:rsidRPr="0037699E">
        <w:rPr>
          <w:rStyle w:val="Emphasis"/>
          <w:highlight w:val="cyan"/>
        </w:rPr>
        <w:t>is that it leaves</w:t>
      </w:r>
      <w:r w:rsidRPr="00815E13">
        <w:rPr>
          <w:rStyle w:val="Emphasis"/>
        </w:rPr>
        <w:t xml:space="preserve"> political </w:t>
      </w:r>
      <w:r w:rsidRPr="0037699E">
        <w:rPr>
          <w:rStyle w:val="Emphasis"/>
          <w:highlight w:val="cyan"/>
        </w:rPr>
        <w:t>struggles isolated from any shared framework</w:t>
      </w:r>
      <w:r w:rsidRPr="00815E13">
        <w:rPr>
          <w:rStyle w:val="Emphasis"/>
        </w:rPr>
        <w:t xml:space="preserve"> of meaning</w:t>
      </w:r>
      <w:r w:rsidRPr="002A7152">
        <w:rPr>
          <w:rStyle w:val="StyleUnderline"/>
        </w:rPr>
        <w:t xml:space="preserve"> or from any formal processes</w:t>
      </w:r>
      <w:r w:rsidRPr="00DD3B03">
        <w:rPr>
          <w:sz w:val="14"/>
        </w:rPr>
        <w:t xml:space="preserve"> of democratic accountability. </w:t>
      </w:r>
      <w:r w:rsidRPr="0037699E">
        <w:rPr>
          <w:rStyle w:val="StyleUnderline"/>
          <w:highlight w:val="cyan"/>
        </w:rPr>
        <w:t>The quest for</w:t>
      </w:r>
      <w:r w:rsidRPr="002A7152">
        <w:rPr>
          <w:rStyle w:val="StyleUnderline"/>
        </w:rPr>
        <w:t xml:space="preserve"> individual </w:t>
      </w:r>
      <w:r w:rsidRPr="0037699E">
        <w:rPr>
          <w:rStyle w:val="StyleUnderline"/>
          <w:highlight w:val="cyan"/>
        </w:rPr>
        <w:t>autonomy</w:t>
      </w:r>
      <w:r w:rsidRPr="00DD3B03">
        <w:rPr>
          <w:sz w:val="14"/>
        </w:rPr>
        <w:t xml:space="preserve"> and the claim for the recognition of separate ‘political spaces’ </w:t>
      </w:r>
      <w:r w:rsidRPr="002A7152">
        <w:rPr>
          <w:rStyle w:val="StyleUnderline"/>
        </w:rPr>
        <w:t>and the ‘incommunicability’ of political causes</w:t>
      </w:r>
      <w:r w:rsidRPr="00DD3B03">
        <w:rPr>
          <w:sz w:val="14"/>
        </w:rPr>
        <w:t xml:space="preserve">, each </w:t>
      </w:r>
      <w:r w:rsidRPr="0037699E">
        <w:rPr>
          <w:rStyle w:val="Emphasis"/>
          <w:highlight w:val="cyan"/>
        </w:rPr>
        <w:t>demonstrate</w:t>
      </w:r>
      <w:r w:rsidRPr="00815E13">
        <w:rPr>
          <w:rStyle w:val="Emphasis"/>
        </w:rPr>
        <w:t xml:space="preserve"> the </w:t>
      </w:r>
      <w:r w:rsidRPr="0037699E">
        <w:rPr>
          <w:rStyle w:val="Emphasis"/>
          <w:highlight w:val="cyan"/>
        </w:rPr>
        <w:t>limits of</w:t>
      </w:r>
      <w:r w:rsidRPr="00815E13">
        <w:rPr>
          <w:rStyle w:val="Emphasis"/>
        </w:rPr>
        <w:t xml:space="preserve"> these </w:t>
      </w:r>
      <w:r w:rsidRPr="0037699E">
        <w:rPr>
          <w:rStyle w:val="Emphasis"/>
          <w:highlight w:val="cyan"/>
        </w:rPr>
        <w:t>radical claims for</w:t>
      </w:r>
      <w:r w:rsidRPr="002A7152">
        <w:rPr>
          <w:rStyle w:val="Emphasis"/>
        </w:rPr>
        <w:t xml:space="preserve"> the</w:t>
      </w:r>
      <w:r w:rsidRPr="002A7152">
        <w:rPr>
          <w:sz w:val="14"/>
        </w:rPr>
        <w:t xml:space="preserve"> normative </w:t>
      </w:r>
      <w:r w:rsidRPr="002A7152">
        <w:rPr>
          <w:rStyle w:val="Emphasis"/>
        </w:rPr>
        <w:t>project of</w:t>
      </w:r>
      <w:r w:rsidRPr="002A7152">
        <w:rPr>
          <w:sz w:val="14"/>
          <w:szCs w:val="16"/>
        </w:rPr>
        <w:t xml:space="preserve"> </w:t>
      </w:r>
      <w:r w:rsidRPr="002A7152">
        <w:rPr>
          <w:sz w:val="14"/>
        </w:rPr>
        <w:t>global</w:t>
      </w:r>
      <w:r w:rsidRPr="00DD3B03">
        <w:rPr>
          <w:sz w:val="14"/>
        </w:rPr>
        <w:t xml:space="preserve"> </w:t>
      </w:r>
      <w:r w:rsidRPr="00815E13">
        <w:rPr>
          <w:rStyle w:val="Emphasis"/>
        </w:rPr>
        <w:t xml:space="preserve">civil </w:t>
      </w:r>
      <w:r w:rsidRPr="0037699E">
        <w:rPr>
          <w:rStyle w:val="Emphasis"/>
          <w:highlight w:val="cyan"/>
        </w:rPr>
        <w:t>society</w:t>
      </w:r>
      <w:r w:rsidRPr="00DD3B03">
        <w:rPr>
          <w:sz w:val="14"/>
        </w:rPr>
        <w:t xml:space="preserve"> [END PAGE 164] </w:t>
      </w:r>
      <w:r w:rsidRPr="0037699E">
        <w:rPr>
          <w:rStyle w:val="Emphasis"/>
          <w:highlight w:val="cyan"/>
        </w:rPr>
        <w:t>‘from below’</w:t>
      </w:r>
      <w:r w:rsidRPr="0037699E">
        <w:rPr>
          <w:rStyle w:val="StyleUnderline"/>
          <w:highlight w:val="cyan"/>
        </w:rPr>
        <w:t>. Far from reflecting</w:t>
      </w:r>
      <w:r w:rsidRPr="002A7152">
        <w:rPr>
          <w:rStyle w:val="StyleUnderline"/>
        </w:rPr>
        <w:t xml:space="preserve"> the emergence of </w:t>
      </w:r>
      <w:r w:rsidRPr="0037699E">
        <w:rPr>
          <w:rStyle w:val="StyleUnderline"/>
          <w:highlight w:val="cyan"/>
        </w:rPr>
        <w:t>new</w:t>
      </w:r>
      <w:r w:rsidRPr="00DD3B03">
        <w:rPr>
          <w:sz w:val="14"/>
        </w:rPr>
        <w:t xml:space="preserve"> global </w:t>
      </w:r>
      <w:r w:rsidRPr="0037699E">
        <w:rPr>
          <w:rStyle w:val="StyleUnderline"/>
          <w:highlight w:val="cyan"/>
        </w:rPr>
        <w:t>political forces</w:t>
      </w:r>
      <w:r w:rsidRPr="002A7152">
        <w:rPr>
          <w:rStyle w:val="StyleUnderline"/>
        </w:rPr>
        <w:t xml:space="preserve">, the global civil society, by virtue of its social </w:t>
      </w:r>
      <w:r w:rsidRPr="0037699E">
        <w:rPr>
          <w:rStyle w:val="StyleUnderline"/>
          <w:highlight w:val="cyan"/>
        </w:rPr>
        <w:t>isolation, is marked by</w:t>
      </w:r>
      <w:r w:rsidRPr="002A7152">
        <w:rPr>
          <w:rStyle w:val="StyleUnderline"/>
        </w:rPr>
        <w:t xml:space="preserve"> political </w:t>
      </w:r>
      <w:r w:rsidRPr="0037699E">
        <w:rPr>
          <w:rStyle w:val="Emphasis"/>
          <w:highlight w:val="cyan"/>
        </w:rPr>
        <w:t>weakness</w:t>
      </w:r>
      <w:r w:rsidRPr="00DD3B03">
        <w:rPr>
          <w:sz w:val="14"/>
          <w:szCs w:val="16"/>
        </w:rPr>
        <w:t xml:space="preserve">. As such, </w:t>
      </w:r>
      <w:r w:rsidRPr="0037699E">
        <w:rPr>
          <w:rStyle w:val="StyleUnderline"/>
          <w:highlight w:val="cyan"/>
        </w:rPr>
        <w:t>the only strategy left</w:t>
      </w:r>
      <w:r w:rsidRPr="002A7152">
        <w:rPr>
          <w:rStyle w:val="StyleUnderline"/>
        </w:rPr>
        <w:t xml:space="preserve"> to it </w:t>
      </w:r>
      <w:r w:rsidRPr="0037699E">
        <w:rPr>
          <w:rStyle w:val="StyleUnderline"/>
          <w:highlight w:val="cyan"/>
        </w:rPr>
        <w:t>is</w:t>
      </w:r>
      <w:r w:rsidRPr="002A7152">
        <w:rPr>
          <w:rStyle w:val="StyleUnderline"/>
        </w:rPr>
        <w:t xml:space="preserve"> a retreat into</w:t>
      </w:r>
      <w:r w:rsidRPr="002A7152">
        <w:rPr>
          <w:sz w:val="14"/>
          <w:szCs w:val="16"/>
        </w:rPr>
        <w:t xml:space="preserve"> elite lobbying</w:t>
      </w:r>
      <w:r w:rsidRPr="00DD3B03">
        <w:rPr>
          <w:sz w:val="14"/>
          <w:szCs w:val="16"/>
        </w:rPr>
        <w:t xml:space="preserve"> and </w:t>
      </w:r>
      <w:r w:rsidRPr="0037699E">
        <w:rPr>
          <w:rStyle w:val="Emphasis"/>
          <w:highlight w:val="cyan"/>
        </w:rPr>
        <w:t>individualized ethical postures</w:t>
      </w:r>
      <w:r w:rsidRPr="00DD3B03">
        <w:rPr>
          <w:sz w:val="14"/>
        </w:rPr>
        <w:t xml:space="preserve">. It is important to stress that </w:t>
      </w:r>
      <w:r w:rsidRPr="002A7152">
        <w:rPr>
          <w:rStyle w:val="StyleUnderline"/>
        </w:rPr>
        <w:t xml:space="preserve">I am not claiming that the key problem with radical </w:t>
      </w:r>
      <w:r w:rsidRPr="00DD3B03">
        <w:rPr>
          <w:sz w:val="14"/>
        </w:rPr>
        <w:t xml:space="preserve">global civil society </w:t>
      </w:r>
      <w:r w:rsidRPr="002A7152">
        <w:rPr>
          <w:rStyle w:val="StyleUnderline"/>
        </w:rPr>
        <w:t>approaches is their rejection of formal engagement per se in existing political institutions</w:t>
      </w:r>
      <w:r w:rsidRPr="002A7152">
        <w:rPr>
          <w:sz w:val="14"/>
        </w:rPr>
        <w:t xml:space="preserve"> and established parties. </w:t>
      </w:r>
      <w:r w:rsidRPr="002A7152">
        <w:rPr>
          <w:rStyle w:val="StyleUnderline"/>
        </w:rPr>
        <w:t>The point I am making</w:t>
      </w:r>
      <w:r w:rsidRPr="002A7152">
        <w:rPr>
          <w:sz w:val="14"/>
        </w:rPr>
        <w:t xml:space="preserve"> here </w:t>
      </w:r>
      <w:r w:rsidRPr="002A7152">
        <w:rPr>
          <w:rStyle w:val="StyleUnderline"/>
        </w:rPr>
        <w:t xml:space="preserve">is that the </w:t>
      </w:r>
      <w:r w:rsidRPr="002A7152">
        <w:rPr>
          <w:rStyle w:val="Emphasis"/>
        </w:rPr>
        <w:t>rejection of state-based politics</w:t>
      </w:r>
      <w:r w:rsidRPr="002A7152">
        <w:rPr>
          <w:rStyle w:val="StyleUnderline"/>
        </w:rPr>
        <w:t>, which forces the individual to engage with and account for the views of other members of society, reflects a deeper problem – an unwillingness to engage in political contestation</w:t>
      </w:r>
      <w:r w:rsidRPr="00DD3B03">
        <w:rPr>
          <w:sz w:val="14"/>
        </w:rPr>
        <w:t xml:space="preserve"> per se. </w:t>
      </w:r>
      <w:r w:rsidRPr="0037699E">
        <w:rPr>
          <w:rStyle w:val="Emphasis"/>
          <w:highlight w:val="cyan"/>
        </w:rPr>
        <w:t>Proponents of</w:t>
      </w:r>
      <w:r w:rsidRPr="00DD3B03">
        <w:rPr>
          <w:sz w:val="14"/>
        </w:rPr>
        <w:t xml:space="preserve"> global </w:t>
      </w:r>
      <w:r w:rsidRPr="002A7152">
        <w:rPr>
          <w:sz w:val="14"/>
        </w:rPr>
        <w:t xml:space="preserve">civil </w:t>
      </w:r>
      <w:r w:rsidRPr="002A7152">
        <w:rPr>
          <w:rStyle w:val="Emphasis"/>
        </w:rPr>
        <w:t>society ‘from below’ therefore seek to legitimize their views as the</w:t>
      </w:r>
      <w:r w:rsidRPr="00815E13">
        <w:rPr>
          <w:rStyle w:val="Emphasis"/>
        </w:rPr>
        <w:t xml:space="preserve"> </w:t>
      </w:r>
      <w:r w:rsidRPr="0037699E">
        <w:rPr>
          <w:rStyle w:val="Emphasis"/>
          <w:highlight w:val="cyan"/>
        </w:rPr>
        <w:t>prior moral claims</w:t>
      </w:r>
      <w:r w:rsidRPr="002A7152">
        <w:rPr>
          <w:rStyle w:val="StyleUnderline"/>
        </w:rPr>
        <w:t xml:space="preserve"> of others. This has the effect of transforming</w:t>
      </w:r>
      <w:r w:rsidRPr="00DD3B03">
        <w:rPr>
          <w:sz w:val="14"/>
        </w:rPr>
        <w:t xml:space="preserve"> global civic </w:t>
      </w:r>
      <w:r w:rsidRPr="002A7152">
        <w:rPr>
          <w:rStyle w:val="StyleUnderline"/>
        </w:rPr>
        <w:t>actors into</w:t>
      </w:r>
      <w:r w:rsidRPr="00DD3B03">
        <w:rPr>
          <w:sz w:val="14"/>
        </w:rPr>
        <w:t xml:space="preserve"> the </w:t>
      </w:r>
      <w:r w:rsidRPr="002A7152">
        <w:rPr>
          <w:rStyle w:val="StyleUnderline"/>
        </w:rPr>
        <w:t>advocates of those unable to make moral claims themselves</w:t>
      </w:r>
      <w:r w:rsidRPr="00DD3B03">
        <w:rPr>
          <w:sz w:val="14"/>
        </w:rPr>
        <w:t xml:space="preserve">. Alternatively, they put themselves in harm’s way and would lead by inarticulate example. </w:t>
      </w:r>
      <w:r w:rsidRPr="002A7152">
        <w:rPr>
          <w:rStyle w:val="StyleUnderline"/>
        </w:rPr>
        <w:t xml:space="preserve">What they </w:t>
      </w:r>
      <w:r w:rsidRPr="0037699E">
        <w:rPr>
          <w:rStyle w:val="StyleUnderline"/>
          <w:highlight w:val="cyan"/>
        </w:rPr>
        <w:t>avoid</w:t>
      </w:r>
      <w:r w:rsidRPr="002A7152">
        <w:rPr>
          <w:rStyle w:val="StyleUnderline"/>
        </w:rPr>
        <w:t xml:space="preserve"> doing is</w:t>
      </w:r>
      <w:r w:rsidRPr="00DD3B03">
        <w:rPr>
          <w:sz w:val="14"/>
        </w:rPr>
        <w:t xml:space="preserve"> pursuing their own interests or </w:t>
      </w:r>
      <w:r w:rsidRPr="0037699E">
        <w:rPr>
          <w:rStyle w:val="StyleUnderline"/>
          <w:highlight w:val="cyan"/>
        </w:rPr>
        <w:t>seeking to build</w:t>
      </w:r>
      <w:r w:rsidRPr="002A7152">
        <w:rPr>
          <w:rStyle w:val="StyleUnderline"/>
        </w:rPr>
        <w:t xml:space="preserve"> political </w:t>
      </w:r>
      <w:r w:rsidRPr="0037699E">
        <w:rPr>
          <w:rStyle w:val="StyleUnderline"/>
          <w:highlight w:val="cyan"/>
        </w:rPr>
        <w:t>solidarity around shared interests. What can actually be achieved through their</w:t>
      </w:r>
      <w:r w:rsidRPr="002A7152">
        <w:rPr>
          <w:rStyle w:val="StyleUnderline"/>
        </w:rPr>
        <w:t xml:space="preserve"> chosen </w:t>
      </w:r>
      <w:r w:rsidRPr="0037699E">
        <w:rPr>
          <w:rStyle w:val="StyleUnderline"/>
          <w:highlight w:val="cyan"/>
        </w:rPr>
        <w:t xml:space="preserve">methods is </w:t>
      </w:r>
      <w:r w:rsidRPr="0037699E">
        <w:rPr>
          <w:rStyle w:val="Emphasis"/>
          <w:highlight w:val="cyan"/>
        </w:rPr>
        <w:t>limited</w:t>
      </w:r>
      <w:r w:rsidRPr="00DD3B03">
        <w:rPr>
          <w:sz w:val="14"/>
          <w:szCs w:val="16"/>
        </w:rPr>
        <w:t xml:space="preserve">. </w:t>
      </w:r>
      <w:r w:rsidRPr="00DD3B03">
        <w:rPr>
          <w:sz w:val="14"/>
        </w:rPr>
        <w:t xml:space="preserve">Radical lobbying and calls for recognition may in some cases precipitate a generational turnover in the establishment. </w:t>
      </w:r>
      <w:r w:rsidRPr="002A7152">
        <w:rPr>
          <w:rStyle w:val="StyleUnderline"/>
        </w:rPr>
        <w:t xml:space="preserve">However, the rejection of social engagement is more likely to </w:t>
      </w:r>
      <w:r w:rsidRPr="0037699E">
        <w:rPr>
          <w:rStyle w:val="StyleUnderline"/>
          <w:highlight w:val="cyan"/>
        </w:rPr>
        <w:t xml:space="preserve">lead to a </w:t>
      </w:r>
      <w:r w:rsidRPr="0037699E">
        <w:rPr>
          <w:rStyle w:val="Emphasis"/>
          <w:highlight w:val="cyan"/>
        </w:rPr>
        <w:t>further shrinking</w:t>
      </w:r>
      <w:r w:rsidRPr="0037699E">
        <w:rPr>
          <w:rStyle w:val="StyleUnderline"/>
          <w:highlight w:val="cyan"/>
        </w:rPr>
        <w:t xml:space="preserve"> of the political</w:t>
      </w:r>
      <w:r w:rsidRPr="002A7152">
        <w:rPr>
          <w:rStyle w:val="StyleUnderline"/>
        </w:rPr>
        <w:t xml:space="preserve"> sphere, </w:t>
      </w:r>
      <w:r w:rsidRPr="0037699E">
        <w:rPr>
          <w:rStyle w:val="StyleUnderline"/>
          <w:highlight w:val="cyan"/>
        </w:rPr>
        <w:t>reducing it to</w:t>
      </w:r>
      <w:r w:rsidRPr="002A7152">
        <w:rPr>
          <w:rStyle w:val="StyleUnderline"/>
        </w:rPr>
        <w:t xml:space="preserve"> a small circle of </w:t>
      </w:r>
      <w:r w:rsidRPr="0037699E">
        <w:rPr>
          <w:rStyle w:val="Emphasis"/>
          <w:highlight w:val="cyan"/>
        </w:rPr>
        <w:t>increasingly unaccountable elites</w:t>
      </w:r>
      <w:r w:rsidRPr="002A7152">
        <w:rPr>
          <w:rStyle w:val="StyleUnderline"/>
        </w:rPr>
        <w:t xml:space="preserve">. </w:t>
      </w:r>
      <w:r w:rsidRPr="0037699E">
        <w:rPr>
          <w:rStyle w:val="StyleUnderline"/>
          <w:highlight w:val="cyan"/>
        </w:rPr>
        <w:t>If the only alternative</w:t>
      </w:r>
      <w:r w:rsidRPr="002A7152">
        <w:rPr>
          <w:rStyle w:val="StyleUnderline"/>
        </w:rPr>
        <w:t xml:space="preserve"> to the political ‘game’ </w:t>
      </w:r>
      <w:r w:rsidRPr="0037699E">
        <w:rPr>
          <w:rStyle w:val="StyleUnderline"/>
          <w:highlight w:val="cyan"/>
        </w:rPr>
        <w:t>is</w:t>
      </w:r>
      <w:r w:rsidRPr="002A7152">
        <w:rPr>
          <w:rStyle w:val="StyleUnderline"/>
        </w:rPr>
        <w:t xml:space="preserve"> to threaten to ‘take our ball home’ – the anti-politics of </w:t>
      </w:r>
      <w:r w:rsidRPr="0037699E">
        <w:rPr>
          <w:rStyle w:val="StyleUnderline"/>
          <w:highlight w:val="cyan"/>
        </w:rPr>
        <w:t>rejectionism – the powers that be can sleep peacefully</w:t>
      </w:r>
      <w:r w:rsidRPr="002A7152">
        <w:rPr>
          <w:rStyle w:val="StyleUnderline"/>
        </w:rPr>
        <w:t xml:space="preserve"> in their beds</w:t>
      </w:r>
      <w:r w:rsidRPr="00DD3B03">
        <w:rPr>
          <w:sz w:val="14"/>
        </w:rPr>
        <w:t>.</w:t>
      </w:r>
    </w:p>
    <w:bookmarkEnd w:id="2"/>
    <w:p w14:paraId="79475090" w14:textId="5E38D845" w:rsidR="00D324C9" w:rsidRDefault="00D324C9" w:rsidP="00A41514"/>
    <w:p w14:paraId="002B830F" w14:textId="77777777" w:rsidR="001672FD" w:rsidRDefault="001672FD" w:rsidP="001672FD">
      <w:pPr>
        <w:pStyle w:val="Heading4"/>
      </w:pPr>
      <w:r>
        <w:t xml:space="preserve">The alternative results in a </w:t>
      </w:r>
      <w:r w:rsidRPr="00166CF9">
        <w:rPr>
          <w:u w:val="single"/>
        </w:rPr>
        <w:t>solipsistic retreat into the self</w:t>
      </w:r>
      <w:r>
        <w:t xml:space="preserve"> that </w:t>
      </w:r>
      <w:r w:rsidRPr="00A940DD">
        <w:rPr>
          <w:u w:val="single"/>
        </w:rPr>
        <w:t>recreates</w:t>
      </w:r>
      <w:r>
        <w:t xml:space="preserve"> the anti-black logics they disavow — a strategy that </w:t>
      </w:r>
      <w:r w:rsidRPr="005E279F">
        <w:rPr>
          <w:u w:val="single"/>
        </w:rPr>
        <w:t>critically leverages</w:t>
      </w:r>
      <w:r>
        <w:t xml:space="preserve"> the legal system is the </w:t>
      </w:r>
      <w:r w:rsidRPr="00A940DD">
        <w:rPr>
          <w:u w:val="single"/>
        </w:rPr>
        <w:t>best approach</w:t>
      </w:r>
      <w:r>
        <w:t xml:space="preserve">. </w:t>
      </w:r>
    </w:p>
    <w:p w14:paraId="204F7C4A" w14:textId="77777777" w:rsidR="001672FD" w:rsidRDefault="001672FD" w:rsidP="001672FD">
      <w:r w:rsidRPr="00245146">
        <w:rPr>
          <w:rStyle w:val="Style13ptBold"/>
        </w:rPr>
        <w:t>Lloyd, 16</w:t>
      </w:r>
      <w:r>
        <w:rPr>
          <w:rStyle w:val="Style13ptBold"/>
        </w:rPr>
        <w:t xml:space="preserve"> </w:t>
      </w:r>
      <w:r w:rsidRPr="00A940DD">
        <w:rPr>
          <w:sz w:val="16"/>
          <w:szCs w:val="16"/>
        </w:rPr>
        <w:t>— Vincent W. Lloyd; Associate Professor of Theology and Religious Studies @ Villanova University. (</w:t>
      </w:r>
      <w:r>
        <w:rPr>
          <w:sz w:val="16"/>
          <w:szCs w:val="16"/>
        </w:rPr>
        <w:t>“</w:t>
      </w:r>
      <w:r w:rsidRPr="00A940DD">
        <w:rPr>
          <w:sz w:val="16"/>
          <w:szCs w:val="16"/>
        </w:rPr>
        <w:t>Black Natural Law,</w:t>
      </w:r>
      <w:r>
        <w:rPr>
          <w:sz w:val="16"/>
          <w:szCs w:val="16"/>
        </w:rPr>
        <w:t>”</w:t>
      </w:r>
      <w:r w:rsidRPr="00A940DD">
        <w:rPr>
          <w:sz w:val="16"/>
          <w:szCs w:val="16"/>
        </w:rPr>
        <w:t xml:space="preserve"> Oxford University Press pg. 145-7, //GrRv)</w:t>
      </w:r>
    </w:p>
    <w:p w14:paraId="245FF24F" w14:textId="77777777" w:rsidR="001672FD" w:rsidRDefault="001672FD" w:rsidP="001672FD">
      <w:pPr>
        <w:rPr>
          <w:rStyle w:val="StyleUnderline"/>
        </w:rPr>
      </w:pPr>
      <w:r w:rsidRPr="005E279F">
        <w:rPr>
          <w:sz w:val="16"/>
        </w:rPr>
        <w:t xml:space="preserve">Recently, this last option has gained traction in the scholarly community under the name of Afro-pessimism.3 </w:t>
      </w:r>
      <w:r w:rsidRPr="0045524A">
        <w:rPr>
          <w:rStyle w:val="StyleUnderline"/>
          <w:highlight w:val="cyan"/>
        </w:rPr>
        <w:t>Theorists</w:t>
      </w:r>
      <w:r w:rsidRPr="00D82401">
        <w:rPr>
          <w:rStyle w:val="StyleUnderline"/>
        </w:rPr>
        <w:t xml:space="preserve"> under this banner have investigated the persistence, through many shifting forms, of </w:t>
      </w:r>
      <w:r w:rsidRPr="00D82401">
        <w:rPr>
          <w:rStyle w:val="Emphasis"/>
        </w:rPr>
        <w:t>antiblack racism</w:t>
      </w:r>
      <w:r w:rsidRPr="005E279F">
        <w:rPr>
          <w:sz w:val="16"/>
        </w:rPr>
        <w:t xml:space="preserve"> throughout the history of the West. </w:t>
      </w:r>
      <w:r w:rsidRPr="00D82401">
        <w:rPr>
          <w:rStyle w:val="StyleUnderline"/>
        </w:rPr>
        <w:t xml:space="preserve">They </w:t>
      </w:r>
      <w:r w:rsidRPr="0045524A">
        <w:rPr>
          <w:rStyle w:val="StyleUnderline"/>
          <w:highlight w:val="cyan"/>
        </w:rPr>
        <w:t>claim</w:t>
      </w:r>
      <w:r w:rsidRPr="00D82401">
        <w:rPr>
          <w:rStyle w:val="StyleUnderline"/>
        </w:rPr>
        <w:t xml:space="preserve"> that </w:t>
      </w:r>
      <w:r w:rsidRPr="0045524A">
        <w:rPr>
          <w:rStyle w:val="Emphasis"/>
          <w:highlight w:val="cyan"/>
        </w:rPr>
        <w:t>Western metaphysics</w:t>
      </w:r>
      <w:r w:rsidRPr="00D82401">
        <w:rPr>
          <w:rStyle w:val="StyleUnderline"/>
        </w:rPr>
        <w:t xml:space="preserve"> or </w:t>
      </w:r>
      <w:r w:rsidRPr="00D82401">
        <w:rPr>
          <w:rStyle w:val="Emphasis"/>
        </w:rPr>
        <w:t>theology</w:t>
      </w:r>
      <w:r w:rsidRPr="005E279F">
        <w:rPr>
          <w:sz w:val="16"/>
        </w:rPr>
        <w:t xml:space="preserve"> </w:t>
      </w:r>
      <w:r w:rsidRPr="0045524A">
        <w:rPr>
          <w:rStyle w:val="StyleUnderline"/>
          <w:highlight w:val="cyan"/>
        </w:rPr>
        <w:t>has rooted</w:t>
      </w:r>
      <w:r w:rsidRPr="00D82401">
        <w:rPr>
          <w:rStyle w:val="StyleUnderline"/>
        </w:rPr>
        <w:t xml:space="preserve"> </w:t>
      </w:r>
      <w:r w:rsidRPr="00D82401">
        <w:rPr>
          <w:rStyle w:val="Emphasis"/>
        </w:rPr>
        <w:t xml:space="preserve">deep within </w:t>
      </w:r>
      <w:r w:rsidRPr="00D05FD7">
        <w:rPr>
          <w:rStyle w:val="Emphasis"/>
        </w:rPr>
        <w:t>it</w:t>
      </w:r>
      <w:r w:rsidRPr="00D82401">
        <w:rPr>
          <w:rStyle w:val="StyleUnderline"/>
        </w:rPr>
        <w:t xml:space="preserve"> </w:t>
      </w:r>
      <w:r w:rsidRPr="0045524A">
        <w:rPr>
          <w:rStyle w:val="StyleUnderline"/>
          <w:highlight w:val="cyan"/>
        </w:rPr>
        <w:t>a commitment to</w:t>
      </w:r>
      <w:r w:rsidRPr="00D82401">
        <w:rPr>
          <w:rStyle w:val="StyleUnderline"/>
        </w:rPr>
        <w:t xml:space="preserve"> the </w:t>
      </w:r>
      <w:r w:rsidRPr="0045524A">
        <w:rPr>
          <w:rStyle w:val="Emphasis"/>
          <w:highlight w:val="cyan"/>
        </w:rPr>
        <w:t>dehumanization of black bodies</w:t>
      </w:r>
      <w:r w:rsidRPr="00D82401">
        <w:rPr>
          <w:rStyle w:val="Emphasis"/>
        </w:rPr>
        <w:t>.</w:t>
      </w:r>
      <w:r w:rsidRPr="005E279F">
        <w:rPr>
          <w:sz w:val="16"/>
        </w:rPr>
        <w:t xml:space="preserve"> </w:t>
      </w:r>
      <w:r w:rsidRPr="00D82401">
        <w:rPr>
          <w:rStyle w:val="StyleUnderline"/>
        </w:rPr>
        <w:t>The very concept of the human has been defined in such a way as to exclude blacks.</w:t>
      </w:r>
      <w:r w:rsidRPr="005E279F">
        <w:rPr>
          <w:sz w:val="16"/>
        </w:rPr>
        <w:t xml:space="preserve"> Black life is a life foreclosed, at every moment present but ignored, counted only to be condemned. Slavery and segregation were, in this view, symptoms of a deeper problem, just as the racism of the legal system is a symptom. </w:t>
      </w:r>
      <w:r w:rsidRPr="00B718A3">
        <w:rPr>
          <w:rStyle w:val="StyleUnderline"/>
          <w:highlight w:val="cyan"/>
        </w:rPr>
        <w:t xml:space="preserve">Within this </w:t>
      </w:r>
      <w:r w:rsidRPr="005F7F7D">
        <w:rPr>
          <w:rStyle w:val="Emphasis"/>
          <w:highlight w:val="cyan"/>
        </w:rPr>
        <w:t>totalizing rubric</w:t>
      </w:r>
      <w:r w:rsidRPr="00B718A3">
        <w:rPr>
          <w:rStyle w:val="StyleUnderline"/>
        </w:rPr>
        <w:t xml:space="preserve">, the disease of </w:t>
      </w:r>
      <w:r w:rsidRPr="00B718A3">
        <w:rPr>
          <w:rStyle w:val="StyleUnderline"/>
          <w:highlight w:val="cyan"/>
        </w:rPr>
        <w:t xml:space="preserve">anti-blackness is </w:t>
      </w:r>
      <w:r w:rsidRPr="00B718A3">
        <w:rPr>
          <w:rStyle w:val="Emphasis"/>
          <w:highlight w:val="cyan"/>
        </w:rPr>
        <w:t>so intransigent</w:t>
      </w:r>
      <w:r w:rsidRPr="00B718A3">
        <w:rPr>
          <w:rStyle w:val="StyleUnderline"/>
          <w:highlight w:val="cyan"/>
        </w:rPr>
        <w:t xml:space="preserve"> that there </w:t>
      </w:r>
      <w:r w:rsidRPr="00B718A3">
        <w:rPr>
          <w:rStyle w:val="Emphasis"/>
          <w:highlight w:val="cyan"/>
        </w:rPr>
        <w:t>is no hope</w:t>
      </w:r>
      <w:r w:rsidRPr="00B718A3">
        <w:rPr>
          <w:rStyle w:val="StyleUnderline"/>
        </w:rPr>
        <w:t xml:space="preserve">.4 </w:t>
      </w:r>
      <w:r w:rsidRPr="005E279F">
        <w:rPr>
          <w:sz w:val="16"/>
        </w:rPr>
        <w:t>Or, in a theological register, the only hope is for apocalypse: for a time when all worldly laws will be struck down, when the law of God will be implemented, and when black bodies will be resurrected. Although Afro-pessimist theorists may be committed in principle to resisting racism</w:t>
      </w:r>
      <w:r>
        <w:rPr>
          <w:sz w:val="16"/>
        </w:rPr>
        <w:t>—</w:t>
      </w:r>
      <w:r w:rsidRPr="005E279F">
        <w:rPr>
          <w:sz w:val="16"/>
        </w:rPr>
        <w:t>given the intense foreclosure of black humanity, black life itself comes to be coterminous with resistance</w:t>
      </w:r>
      <w:r w:rsidRPr="005E279F">
        <w:rPr>
          <w:rFonts w:hint="eastAsia"/>
          <w:sz w:val="16"/>
        </w:rPr>
        <w:t>—</w:t>
      </w:r>
      <w:r w:rsidRPr="005E279F">
        <w:rPr>
          <w:sz w:val="16"/>
        </w:rPr>
        <w:t xml:space="preserve">there is neither a sense that practical wisdom is needed to engage with the social and political world nor a sense that normative conclusions can be drawn from any form of reflection on human nature. Practical wisdom buys into the logic of white supremacy when what is needed is for that logic to be upended. Reflection on human nature is impossible because the foreclosure of black humanity has been so thorough. </w:t>
      </w:r>
      <w:r w:rsidRPr="0045524A">
        <w:rPr>
          <w:rStyle w:val="StyleUnderline"/>
          <w:highlight w:val="cyan"/>
        </w:rPr>
        <w:t xml:space="preserve">We are left </w:t>
      </w:r>
      <w:r w:rsidRPr="0045524A">
        <w:rPr>
          <w:rStyle w:val="Emphasis"/>
          <w:highlight w:val="cyan"/>
        </w:rPr>
        <w:t>waiting for the apocalypse</w:t>
      </w:r>
      <w:r w:rsidRPr="0045524A">
        <w:rPr>
          <w:rStyle w:val="StyleUnderline"/>
          <w:highlight w:val="cyan"/>
        </w:rPr>
        <w:t>.</w:t>
      </w:r>
    </w:p>
    <w:p w14:paraId="0FDF973F" w14:textId="77777777" w:rsidR="001672FD" w:rsidRPr="005E279F" w:rsidRDefault="001672FD" w:rsidP="001672FD">
      <w:pPr>
        <w:rPr>
          <w:sz w:val="16"/>
        </w:rPr>
      </w:pPr>
      <w:r w:rsidRPr="005E279F">
        <w:rPr>
          <w:sz w:val="16"/>
        </w:rPr>
        <w:t xml:space="preserve">3. Frank </w:t>
      </w:r>
      <w:r w:rsidRPr="00A940DD">
        <w:rPr>
          <w:rStyle w:val="Emphasis"/>
          <w:highlight w:val="cyan"/>
        </w:rPr>
        <w:t>Wilderson</w:t>
      </w:r>
      <w:r w:rsidRPr="005E279F">
        <w:rPr>
          <w:sz w:val="16"/>
        </w:rPr>
        <w:t xml:space="preserve"> synthesizes the tradition in the first chapter of his Red, White, and Black. In theology, Carter</w:t>
      </w:r>
      <w:r>
        <w:rPr>
          <w:sz w:val="16"/>
        </w:rPr>
        <w:t>’</w:t>
      </w:r>
      <w:r w:rsidRPr="005E279F">
        <w:rPr>
          <w:sz w:val="16"/>
        </w:rPr>
        <w:t>s Race and Jennings</w:t>
      </w:r>
      <w:r>
        <w:rPr>
          <w:sz w:val="16"/>
        </w:rPr>
        <w:t>’</w:t>
      </w:r>
      <w:r w:rsidRPr="005E279F">
        <w:rPr>
          <w:sz w:val="16"/>
        </w:rPr>
        <w:t>s Christian Imagination can be read in this tradition.</w:t>
      </w:r>
    </w:p>
    <w:p w14:paraId="0FB9F780" w14:textId="77777777" w:rsidR="001672FD" w:rsidRPr="005E279F" w:rsidRDefault="001672FD" w:rsidP="001672FD">
      <w:pPr>
        <w:rPr>
          <w:sz w:val="16"/>
        </w:rPr>
      </w:pPr>
      <w:r w:rsidRPr="005E279F">
        <w:rPr>
          <w:sz w:val="16"/>
        </w:rPr>
        <w:t xml:space="preserve">4. For a thoughtful reflection on hope in Afro-pessimism, </w:t>
      </w:r>
      <w:r w:rsidRPr="0045524A">
        <w:rPr>
          <w:rStyle w:val="Emphasis"/>
          <w:highlight w:val="cyan"/>
        </w:rPr>
        <w:t>see Warren</w:t>
      </w:r>
      <w:r w:rsidRPr="005E279F">
        <w:rPr>
          <w:sz w:val="16"/>
        </w:rPr>
        <w:t xml:space="preserve">, </w:t>
      </w:r>
      <w:r>
        <w:rPr>
          <w:sz w:val="16"/>
        </w:rPr>
        <w:t>“</w:t>
      </w:r>
      <w:r w:rsidRPr="005E279F">
        <w:rPr>
          <w:sz w:val="16"/>
        </w:rPr>
        <w:t>Black Nihilism and the Politics of Hope</w:t>
      </w:r>
      <w:r>
        <w:rPr>
          <w:sz w:val="16"/>
        </w:rPr>
        <w:t>”</w:t>
      </w:r>
      <w:r w:rsidRPr="005E279F">
        <w:rPr>
          <w:sz w:val="16"/>
        </w:rPr>
        <w:t xml:space="preserve">; see also Lloyd, </w:t>
      </w:r>
      <w:r>
        <w:rPr>
          <w:sz w:val="16"/>
        </w:rPr>
        <w:t>“</w:t>
      </w:r>
      <w:r w:rsidRPr="005E279F">
        <w:rPr>
          <w:sz w:val="16"/>
        </w:rPr>
        <w:t>Afro-Pessimism and Christian Hope.</w:t>
      </w:r>
      <w:r>
        <w:rPr>
          <w:sz w:val="16"/>
        </w:rPr>
        <w:t>”</w:t>
      </w:r>
    </w:p>
    <w:p w14:paraId="6C589209" w14:textId="77777777" w:rsidR="001672FD" w:rsidRPr="00DA7AFE" w:rsidRDefault="001672FD" w:rsidP="001672FD">
      <w:pPr>
        <w:rPr>
          <w:sz w:val="16"/>
        </w:rPr>
      </w:pPr>
      <w:r w:rsidRPr="0045524A">
        <w:rPr>
          <w:rStyle w:val="StyleUnderline"/>
          <w:highlight w:val="cyan"/>
        </w:rPr>
        <w:t>Afro-pess</w:t>
      </w:r>
      <w:r w:rsidRPr="00D82401">
        <w:rPr>
          <w:rStyle w:val="StyleUnderline"/>
        </w:rPr>
        <w:t xml:space="preserve">imism </w:t>
      </w:r>
      <w:r w:rsidRPr="0045524A">
        <w:rPr>
          <w:rStyle w:val="StyleUnderline"/>
          <w:highlight w:val="cyan"/>
        </w:rPr>
        <w:t xml:space="preserve">results in a </w:t>
      </w:r>
      <w:r w:rsidRPr="0045524A">
        <w:rPr>
          <w:rStyle w:val="Emphasis"/>
          <w:highlight w:val="cyan"/>
        </w:rPr>
        <w:t>solipsistic retreat</w:t>
      </w:r>
      <w:r w:rsidRPr="0045524A">
        <w:rPr>
          <w:rStyle w:val="StyleUnderline"/>
          <w:highlight w:val="cyan"/>
        </w:rPr>
        <w:t xml:space="preserve"> into the </w:t>
      </w:r>
      <w:r w:rsidRPr="00D05FD7">
        <w:rPr>
          <w:rStyle w:val="Emphasis"/>
        </w:rPr>
        <w:t xml:space="preserve">supposedly foreclosed </w:t>
      </w:r>
      <w:r w:rsidRPr="0045524A">
        <w:rPr>
          <w:rStyle w:val="Emphasis"/>
          <w:highlight w:val="cyan"/>
        </w:rPr>
        <w:t>self</w:t>
      </w:r>
      <w:r w:rsidRPr="005E279F">
        <w:rPr>
          <w:sz w:val="16"/>
        </w:rPr>
        <w:t xml:space="preserve">. </w:t>
      </w:r>
      <w:r w:rsidRPr="00B400E0">
        <w:rPr>
          <w:rStyle w:val="StyleUnderline"/>
          <w:highlight w:val="cyan"/>
        </w:rPr>
        <w:t>White supremacy</w:t>
      </w:r>
      <w:r w:rsidRPr="005E279F">
        <w:rPr>
          <w:sz w:val="16"/>
        </w:rPr>
        <w:t xml:space="preserve"> cuts off or </w:t>
      </w:r>
      <w:r w:rsidRPr="00B400E0">
        <w:rPr>
          <w:rStyle w:val="Emphasis"/>
          <w:highlight w:val="cyan"/>
        </w:rPr>
        <w:t>perverts all possibilities</w:t>
      </w:r>
      <w:r w:rsidRPr="00B400E0">
        <w:rPr>
          <w:rStyle w:val="StyleUnderline"/>
          <w:highlight w:val="cyan"/>
        </w:rPr>
        <w:t xml:space="preserve"> for </w:t>
      </w:r>
      <w:r w:rsidRPr="00B400E0">
        <w:rPr>
          <w:rStyle w:val="Emphasis"/>
          <w:highlight w:val="cyan"/>
        </w:rPr>
        <w:t>black sociality</w:t>
      </w:r>
      <w:r w:rsidRPr="00B400E0">
        <w:rPr>
          <w:rStyle w:val="StyleUnderline"/>
        </w:rPr>
        <w:t xml:space="preserve"> on this theory</w:t>
      </w:r>
      <w:r w:rsidRPr="005E279F">
        <w:rPr>
          <w:sz w:val="16"/>
        </w:rPr>
        <w:t xml:space="preserve">. It similarly cuts off or perverts all possibilities for intergenerational transmission.5 </w:t>
      </w:r>
      <w:r w:rsidRPr="0045524A">
        <w:rPr>
          <w:rStyle w:val="StyleUnderline"/>
          <w:highlight w:val="cyan"/>
        </w:rPr>
        <w:t xml:space="preserve">What is left is the </w:t>
      </w:r>
      <w:r w:rsidRPr="0045524A">
        <w:rPr>
          <w:rStyle w:val="Emphasis"/>
          <w:highlight w:val="cyan"/>
        </w:rPr>
        <w:t>individual, black and alone</w:t>
      </w:r>
      <w:r w:rsidRPr="0045524A">
        <w:rPr>
          <w:rStyle w:val="StyleUnderline"/>
          <w:highlight w:val="cyan"/>
        </w:rPr>
        <w:t xml:space="preserve">, facing the </w:t>
      </w:r>
      <w:r w:rsidRPr="00D05FD7">
        <w:rPr>
          <w:rStyle w:val="Emphasis"/>
        </w:rPr>
        <w:t xml:space="preserve">indestructible </w:t>
      </w:r>
      <w:r w:rsidRPr="0045524A">
        <w:rPr>
          <w:rStyle w:val="Emphasis"/>
          <w:highlight w:val="cyan"/>
        </w:rPr>
        <w:t>behemoth of white supremacy</w:t>
      </w:r>
      <w:r w:rsidRPr="00D05FD7">
        <w:rPr>
          <w:rStyle w:val="StyleUnderline"/>
        </w:rPr>
        <w:t>. The</w:t>
      </w:r>
      <w:r w:rsidRPr="00D82401">
        <w:rPr>
          <w:rStyle w:val="StyleUnderline"/>
        </w:rPr>
        <w:t xml:space="preserve"> individual will </w:t>
      </w:r>
      <w:r w:rsidRPr="00D82401">
        <w:rPr>
          <w:rStyle w:val="Emphasis"/>
        </w:rPr>
        <w:t>try to resist,</w:t>
      </w:r>
      <w:r w:rsidRPr="005E279F">
        <w:rPr>
          <w:sz w:val="16"/>
        </w:rPr>
        <w:t xml:space="preserve"> will try to take up David</w:t>
      </w:r>
      <w:r>
        <w:rPr>
          <w:sz w:val="16"/>
        </w:rPr>
        <w:t>’</w:t>
      </w:r>
      <w:r w:rsidRPr="005E279F">
        <w:rPr>
          <w:sz w:val="16"/>
        </w:rPr>
        <w:t xml:space="preserve">s slingshot. </w:t>
      </w:r>
      <w:r w:rsidRPr="00D82401">
        <w:rPr>
          <w:rStyle w:val="StyleUnderline"/>
        </w:rPr>
        <w:t xml:space="preserve">But with no criteria by which to know justice, </w:t>
      </w:r>
      <w:r w:rsidRPr="00D67668">
        <w:rPr>
          <w:rStyle w:val="StyleUnderline"/>
          <w:highlight w:val="cyan"/>
        </w:rPr>
        <w:t>with</w:t>
      </w:r>
      <w:r w:rsidRPr="00D82401">
        <w:rPr>
          <w:rStyle w:val="StyleUnderline"/>
        </w:rPr>
        <w:t xml:space="preserve"> his or </w:t>
      </w:r>
      <w:r w:rsidRPr="00D67668">
        <w:rPr>
          <w:rStyle w:val="StyleUnderline"/>
          <w:highlight w:val="cyan"/>
        </w:rPr>
        <w:t>her</w:t>
      </w:r>
      <w:r w:rsidRPr="00D82401">
        <w:rPr>
          <w:rStyle w:val="StyleUnderline"/>
        </w:rPr>
        <w:t xml:space="preserve"> own </w:t>
      </w:r>
      <w:r w:rsidRPr="00D67668">
        <w:rPr>
          <w:rStyle w:val="StyleUnderline"/>
          <w:highlight w:val="cyan"/>
        </w:rPr>
        <w:t>sense of self</w:t>
      </w:r>
      <w:r w:rsidRPr="00D82401">
        <w:rPr>
          <w:rStyle w:val="StyleUnderline"/>
        </w:rPr>
        <w:t xml:space="preserve"> always </w:t>
      </w:r>
      <w:r w:rsidRPr="00D67668">
        <w:rPr>
          <w:rStyle w:val="Emphasis"/>
          <w:highlight w:val="cyan"/>
        </w:rPr>
        <w:t>mangled</w:t>
      </w:r>
      <w:r w:rsidRPr="00D67668">
        <w:rPr>
          <w:rStyle w:val="StyleUnderline"/>
          <w:highlight w:val="cyan"/>
        </w:rPr>
        <w:t xml:space="preserve"> by the </w:t>
      </w:r>
      <w:r w:rsidRPr="00D67668">
        <w:rPr>
          <w:rStyle w:val="Emphasis"/>
          <w:highlight w:val="cyan"/>
        </w:rPr>
        <w:t>crushing force of white supremacy</w:t>
      </w:r>
      <w:r w:rsidRPr="00DA7AFE">
        <w:rPr>
          <w:rStyle w:val="StyleUnderline"/>
        </w:rPr>
        <w:t xml:space="preserve">, there are </w:t>
      </w:r>
      <w:r w:rsidRPr="00DA7AFE">
        <w:rPr>
          <w:rStyle w:val="Emphasis"/>
        </w:rPr>
        <w:t>few pebbles to throw</w:t>
      </w:r>
      <w:r w:rsidRPr="00DA7AFE">
        <w:rPr>
          <w:rStyle w:val="StyleUnderline"/>
        </w:rPr>
        <w:t xml:space="preserve"> and no one with whom to consult to learn how to fashion a slingshot</w:t>
      </w:r>
      <w:r w:rsidRPr="00DA7AFE">
        <w:rPr>
          <w:sz w:val="16"/>
        </w:rPr>
        <w:t>. All that is left is to pray or retreat into memories</w:t>
      </w:r>
      <w:r w:rsidRPr="00DA7AFE">
        <w:rPr>
          <w:rFonts w:hint="eastAsia"/>
          <w:sz w:val="16"/>
        </w:rPr>
        <w:t>—</w:t>
      </w:r>
      <w:r w:rsidRPr="00DA7AFE">
        <w:rPr>
          <w:sz w:val="16"/>
        </w:rPr>
        <w:t>or memoirs.</w:t>
      </w:r>
    </w:p>
    <w:p w14:paraId="1CE74760" w14:textId="77777777" w:rsidR="001672FD" w:rsidRPr="005E279F" w:rsidRDefault="001672FD" w:rsidP="001672FD">
      <w:pPr>
        <w:rPr>
          <w:sz w:val="16"/>
        </w:rPr>
      </w:pPr>
      <w:r w:rsidRPr="00DA7AFE">
        <w:rPr>
          <w:sz w:val="16"/>
        </w:rPr>
        <w:t xml:space="preserve">5. Lloyd, </w:t>
      </w:r>
      <w:r>
        <w:rPr>
          <w:sz w:val="16"/>
        </w:rPr>
        <w:t>“</w:t>
      </w:r>
      <w:r w:rsidRPr="00DA7AFE">
        <w:rPr>
          <w:sz w:val="16"/>
        </w:rPr>
        <w:t>Of Fathers and Sons.</w:t>
      </w:r>
      <w:r>
        <w:rPr>
          <w:sz w:val="16"/>
        </w:rPr>
        <w:t>”</w:t>
      </w:r>
      <w:r w:rsidRPr="00DA7AFE">
        <w:rPr>
          <w:sz w:val="16"/>
        </w:rPr>
        <w:t xml:space="preserve"> I am grateful to Amaryah Jones-Armstrong for thinking through these</w:t>
      </w:r>
      <w:r w:rsidRPr="005E279F">
        <w:rPr>
          <w:sz w:val="16"/>
        </w:rPr>
        <w:t xml:space="preserve"> points with me.</w:t>
      </w:r>
    </w:p>
    <w:p w14:paraId="6FA9FB20" w14:textId="77777777" w:rsidR="001672FD" w:rsidRPr="005E279F" w:rsidRDefault="001672FD" w:rsidP="001672FD">
      <w:pPr>
        <w:rPr>
          <w:sz w:val="16"/>
        </w:rPr>
      </w:pPr>
      <w:r w:rsidRPr="00A940DD">
        <w:rPr>
          <w:rStyle w:val="StyleUnderline"/>
        </w:rPr>
        <w:t xml:space="preserve">Must the black natural law tradition really </w:t>
      </w:r>
      <w:r w:rsidRPr="00A940DD">
        <w:rPr>
          <w:rStyle w:val="Emphasis"/>
        </w:rPr>
        <w:t>collapse</w:t>
      </w:r>
      <w:r w:rsidRPr="00A940DD">
        <w:rPr>
          <w:rStyle w:val="StyleUnderline"/>
        </w:rPr>
        <w:t xml:space="preserve"> when faced with the </w:t>
      </w:r>
      <w:r w:rsidRPr="00A940DD">
        <w:rPr>
          <w:rStyle w:val="Emphasis"/>
        </w:rPr>
        <w:t xml:space="preserve">challenge of a racist legal system? </w:t>
      </w:r>
      <w:r w:rsidRPr="00A940DD">
        <w:rPr>
          <w:rStyle w:val="StyleUnderline"/>
          <w:highlight w:val="cyan"/>
        </w:rPr>
        <w:t xml:space="preserve">I see </w:t>
      </w:r>
      <w:r w:rsidRPr="00A940DD">
        <w:rPr>
          <w:rStyle w:val="Emphasis"/>
          <w:highlight w:val="cyan"/>
        </w:rPr>
        <w:t>no reason</w:t>
      </w:r>
      <w:r w:rsidRPr="00A940DD">
        <w:rPr>
          <w:rStyle w:val="StyleUnderline"/>
          <w:highlight w:val="cyan"/>
        </w:rPr>
        <w:t xml:space="preserve"> why this </w:t>
      </w:r>
      <w:r w:rsidRPr="00A940DD">
        <w:rPr>
          <w:rStyle w:val="Emphasis"/>
          <w:highlight w:val="cyan"/>
        </w:rPr>
        <w:t>must be so.</w:t>
      </w:r>
      <w:r w:rsidRPr="00D82401">
        <w:rPr>
          <w:rStyle w:val="StyleUnderline"/>
        </w:rPr>
        <w:t xml:space="preserve"> </w:t>
      </w:r>
    </w:p>
    <w:p w14:paraId="6713DEE1" w14:textId="77777777" w:rsidR="001672FD" w:rsidRPr="00166CF9" w:rsidRDefault="001672FD" w:rsidP="001672FD">
      <w:pPr>
        <w:rPr>
          <w:rStyle w:val="StyleUnderline"/>
        </w:rPr>
      </w:pPr>
      <w:r w:rsidRPr="005E279F">
        <w:rPr>
          <w:sz w:val="16"/>
        </w:rPr>
        <w:t xml:space="preserve">Consider again what </w:t>
      </w:r>
      <w:r w:rsidRPr="0045524A">
        <w:rPr>
          <w:rStyle w:val="StyleUnderline"/>
          <w:highlight w:val="cyan"/>
        </w:rPr>
        <w:t>black natural law</w:t>
      </w:r>
      <w:r w:rsidRPr="00D82401">
        <w:rPr>
          <w:rStyle w:val="StyleUnderline"/>
        </w:rPr>
        <w:t xml:space="preserve"> most </w:t>
      </w:r>
      <w:r w:rsidRPr="00DA7AFE">
        <w:rPr>
          <w:rStyle w:val="StyleUnderline"/>
        </w:rPr>
        <w:t xml:space="preserve">centrally </w:t>
      </w:r>
      <w:r w:rsidRPr="0045524A">
        <w:rPr>
          <w:rStyle w:val="StyleUnderline"/>
          <w:highlight w:val="cyan"/>
        </w:rPr>
        <w:t>entails</w:t>
      </w:r>
      <w:r w:rsidRPr="005E279F">
        <w:rPr>
          <w:sz w:val="16"/>
        </w:rPr>
        <w:t xml:space="preserve">: </w:t>
      </w:r>
      <w:r w:rsidRPr="0045524A">
        <w:rPr>
          <w:rStyle w:val="Emphasis"/>
          <w:highlight w:val="cyan"/>
        </w:rPr>
        <w:t>ideology critique</w:t>
      </w:r>
      <w:r w:rsidRPr="0045524A">
        <w:rPr>
          <w:rStyle w:val="StyleUnderline"/>
          <w:highlight w:val="cyan"/>
        </w:rPr>
        <w:t xml:space="preserve"> and </w:t>
      </w:r>
      <w:r w:rsidRPr="0045524A">
        <w:rPr>
          <w:rStyle w:val="Emphasis"/>
          <w:highlight w:val="cyan"/>
        </w:rPr>
        <w:t>social movement organizing</w:t>
      </w:r>
      <w:r w:rsidRPr="005E279F">
        <w:rPr>
          <w:sz w:val="16"/>
        </w:rPr>
        <w:t xml:space="preserve">. </w:t>
      </w:r>
      <w:r w:rsidRPr="00A940DD">
        <w:rPr>
          <w:rStyle w:val="StyleUnderline"/>
          <w:highlight w:val="cyan"/>
        </w:rPr>
        <w:t>These</w:t>
      </w:r>
      <w:r w:rsidRPr="005E279F">
        <w:rPr>
          <w:sz w:val="16"/>
        </w:rPr>
        <w:t xml:space="preserve"> are the responses that </w:t>
      </w:r>
      <w:r w:rsidRPr="00166CF9">
        <w:rPr>
          <w:rStyle w:val="StyleUnderline"/>
        </w:rPr>
        <w:t>necessarily follow from proper reflection on human nature and its distortions</w:t>
      </w:r>
      <w:r w:rsidRPr="005E279F">
        <w:rPr>
          <w:sz w:val="16"/>
        </w:rPr>
        <w:t xml:space="preserve">. Both of </w:t>
      </w:r>
      <w:r w:rsidRPr="003D043A">
        <w:rPr>
          <w:rStyle w:val="StyleUnderline"/>
        </w:rPr>
        <w:t xml:space="preserve">these </w:t>
      </w:r>
      <w:r w:rsidRPr="00A940DD">
        <w:rPr>
          <w:rStyle w:val="StyleUnderline"/>
          <w:highlight w:val="cyan"/>
        </w:rPr>
        <w:t>are</w:t>
      </w:r>
      <w:r w:rsidRPr="005E279F">
        <w:rPr>
          <w:sz w:val="16"/>
        </w:rPr>
        <w:t xml:space="preserve"> called for and are </w:t>
      </w:r>
      <w:r w:rsidRPr="00A940DD">
        <w:rPr>
          <w:rStyle w:val="Emphasis"/>
          <w:highlight w:val="cyan"/>
        </w:rPr>
        <w:t>very possible responses</w:t>
      </w:r>
      <w:r w:rsidRPr="00A940DD">
        <w:rPr>
          <w:rStyle w:val="StyleUnderline"/>
          <w:highlight w:val="cyan"/>
        </w:rPr>
        <w:t xml:space="preserve"> to a </w:t>
      </w:r>
      <w:r w:rsidRPr="00A940DD">
        <w:rPr>
          <w:rStyle w:val="Emphasis"/>
          <w:highlight w:val="cyan"/>
        </w:rPr>
        <w:t>racist legal system</w:t>
      </w:r>
      <w:r w:rsidRPr="005E279F">
        <w:rPr>
          <w:sz w:val="16"/>
        </w:rPr>
        <w:t xml:space="preserve">. Upon seeing a chain gang outside her train window, Anna Julia Cooper responds by calling for the creation of a Society for the Prevention of Cruelty to Humans. That is to say, she calls for organizing, and she does it in a text that performs ideology critique, calling into question the wisdom of the world. </w:t>
      </w:r>
      <w:r w:rsidRPr="00A940DD">
        <w:rPr>
          <w:rStyle w:val="StyleUnderline"/>
          <w:highlight w:val="cyan"/>
        </w:rPr>
        <w:t xml:space="preserve">The black natural law tradition </w:t>
      </w:r>
      <w:r w:rsidRPr="00A940DD">
        <w:rPr>
          <w:rStyle w:val="Emphasis"/>
          <w:highlight w:val="cyan"/>
        </w:rPr>
        <w:t>embraces the need</w:t>
      </w:r>
      <w:r w:rsidRPr="00A940DD">
        <w:rPr>
          <w:rStyle w:val="StyleUnderline"/>
          <w:highlight w:val="cyan"/>
        </w:rPr>
        <w:t xml:space="preserve"> for </w:t>
      </w:r>
      <w:r w:rsidRPr="00A940DD">
        <w:rPr>
          <w:rStyle w:val="Emphasis"/>
          <w:highlight w:val="cyan"/>
        </w:rPr>
        <w:t>robust institutions</w:t>
      </w:r>
      <w:r w:rsidRPr="00166CF9">
        <w:rPr>
          <w:rStyle w:val="StyleUnderline"/>
        </w:rPr>
        <w:t xml:space="preserve"> in the black community to cultivate right perception of natural law, and it puts front and center the role of intergenerational transmission in cultivating such right perception.</w:t>
      </w:r>
    </w:p>
    <w:p w14:paraId="005A3915" w14:textId="77777777" w:rsidR="001672FD" w:rsidRPr="005E279F" w:rsidRDefault="001672FD" w:rsidP="001672FD">
      <w:pPr>
        <w:rPr>
          <w:rStyle w:val="Emphasis"/>
        </w:rPr>
      </w:pPr>
      <w:r w:rsidRPr="005E279F">
        <w:rPr>
          <w:sz w:val="16"/>
        </w:rPr>
        <w:t xml:space="preserve">What, then, of the worry that the systemic violence of the American legal system leaves black natural law flummoxed because it presents no point of attack, no single law that can be compared unfavorably with natural law? </w:t>
      </w:r>
      <w:r w:rsidRPr="00B400E0">
        <w:rPr>
          <w:rStyle w:val="StyleUnderline"/>
        </w:rPr>
        <w:t xml:space="preserve">Such </w:t>
      </w:r>
      <w:r w:rsidRPr="00B400E0">
        <w:rPr>
          <w:rStyle w:val="Emphasis"/>
          <w:highlight w:val="cyan"/>
        </w:rPr>
        <w:t>points of attack</w:t>
      </w:r>
      <w:r w:rsidRPr="00B400E0">
        <w:rPr>
          <w:rStyle w:val="StyleUnderline"/>
          <w:highlight w:val="cyan"/>
        </w:rPr>
        <w:t xml:space="preserve"> could </w:t>
      </w:r>
      <w:r w:rsidRPr="00DA7AFE">
        <w:rPr>
          <w:rStyle w:val="StyleUnderline"/>
        </w:rPr>
        <w:t xml:space="preserve">serve </w:t>
      </w:r>
      <w:r w:rsidRPr="00DA7AFE">
        <w:rPr>
          <w:rStyle w:val="Emphasis"/>
        </w:rPr>
        <w:t>two purposes</w:t>
      </w:r>
      <w:r w:rsidRPr="005E279F">
        <w:rPr>
          <w:sz w:val="16"/>
        </w:rPr>
        <w:t xml:space="preserve">. </w:t>
      </w:r>
      <w:r w:rsidRPr="00166CF9">
        <w:rPr>
          <w:rStyle w:val="StyleUnderline"/>
        </w:rPr>
        <w:t xml:space="preserve">On the one hand, </w:t>
      </w:r>
      <w:r w:rsidRPr="00B400E0">
        <w:rPr>
          <w:rStyle w:val="StyleUnderline"/>
        </w:rPr>
        <w:t xml:space="preserve">they </w:t>
      </w:r>
      <w:r w:rsidRPr="0045524A">
        <w:rPr>
          <w:rStyle w:val="StyleUnderline"/>
          <w:highlight w:val="cyan"/>
        </w:rPr>
        <w:t xml:space="preserve">could </w:t>
      </w:r>
      <w:r w:rsidRPr="0045524A">
        <w:rPr>
          <w:rStyle w:val="Emphasis"/>
          <w:highlight w:val="cyan"/>
        </w:rPr>
        <w:t>motivate calls for justice</w:t>
      </w:r>
      <w:r w:rsidRPr="00166CF9">
        <w:rPr>
          <w:rStyle w:val="Emphasis"/>
        </w:rPr>
        <w:t>.</w:t>
      </w:r>
      <w:r w:rsidRPr="00166CF9">
        <w:rPr>
          <w:rStyle w:val="StyleUnderline"/>
        </w:rPr>
        <w:t xml:space="preserve"> The canonical formulations of black natural law </w:t>
      </w:r>
      <w:r w:rsidRPr="005E279F">
        <w:rPr>
          <w:sz w:val="16"/>
        </w:rPr>
        <w:t xml:space="preserve">do not begin by attacking specific laws, however. They </w:t>
      </w:r>
      <w:r w:rsidRPr="00166CF9">
        <w:rPr>
          <w:rStyle w:val="StyleUnderline"/>
        </w:rPr>
        <w:t>begin by reflecting on how human nature is distorted by institutions, laws, and social norms</w:t>
      </w:r>
      <w:r w:rsidRPr="005E279F">
        <w:rPr>
          <w:sz w:val="16"/>
        </w:rPr>
        <w:t xml:space="preserve">. </w:t>
      </w:r>
      <w:r w:rsidRPr="00D05FD7">
        <w:rPr>
          <w:rStyle w:val="StyleUnderline"/>
        </w:rPr>
        <w:t xml:space="preserve">The </w:t>
      </w:r>
      <w:r w:rsidRPr="00DA7AFE">
        <w:rPr>
          <w:rStyle w:val="StyleUnderline"/>
        </w:rPr>
        <w:t>second</w:t>
      </w:r>
      <w:r w:rsidRPr="00166CF9">
        <w:rPr>
          <w:rStyle w:val="StyleUnderline"/>
        </w:rPr>
        <w:t xml:space="preserve"> purpose that </w:t>
      </w:r>
      <w:r w:rsidRPr="0045524A">
        <w:rPr>
          <w:rStyle w:val="StyleUnderline"/>
          <w:highlight w:val="cyan"/>
        </w:rPr>
        <w:t xml:space="preserve">an </w:t>
      </w:r>
      <w:r w:rsidRPr="0045524A">
        <w:rPr>
          <w:rStyle w:val="Emphasis"/>
          <w:highlight w:val="cyan"/>
        </w:rPr>
        <w:t>attack on specific laws</w:t>
      </w:r>
      <w:r w:rsidRPr="0045524A">
        <w:rPr>
          <w:sz w:val="16"/>
          <w:highlight w:val="cyan"/>
        </w:rPr>
        <w:t xml:space="preserve"> </w:t>
      </w:r>
      <w:r w:rsidRPr="0045524A">
        <w:rPr>
          <w:rStyle w:val="StyleUnderline"/>
          <w:highlight w:val="cyan"/>
        </w:rPr>
        <w:t xml:space="preserve">might </w:t>
      </w:r>
      <w:r w:rsidRPr="00D05FD7">
        <w:rPr>
          <w:rStyle w:val="StyleUnderline"/>
        </w:rPr>
        <w:t xml:space="preserve">serve is to </w:t>
      </w:r>
      <w:r w:rsidRPr="00DA7AFE">
        <w:rPr>
          <w:rStyle w:val="StyleUnderline"/>
        </w:rPr>
        <w:t xml:space="preserve">offer a way of </w:t>
      </w:r>
      <w:r w:rsidRPr="00A940DD">
        <w:rPr>
          <w:rStyle w:val="Emphasis"/>
          <w:highlight w:val="cyan"/>
        </w:rPr>
        <w:t>implement</w:t>
      </w:r>
      <w:r w:rsidRPr="00DA7AFE">
        <w:rPr>
          <w:rStyle w:val="StyleUnderline"/>
        </w:rPr>
        <w:t>ing</w:t>
      </w:r>
      <w:r w:rsidRPr="00166CF9">
        <w:rPr>
          <w:rStyle w:val="StyleUnderline"/>
        </w:rPr>
        <w:t xml:space="preserve"> natural law.</w:t>
      </w:r>
      <w:r w:rsidRPr="005E279F">
        <w:rPr>
          <w:sz w:val="16"/>
        </w:rPr>
        <w:t xml:space="preserve"> But the </w:t>
      </w:r>
      <w:r w:rsidRPr="0045524A">
        <w:rPr>
          <w:rStyle w:val="Emphasis"/>
          <w:highlight w:val="cyan"/>
        </w:rPr>
        <w:t>black natural law</w:t>
      </w:r>
      <w:r w:rsidRPr="00166CF9">
        <w:rPr>
          <w:rStyle w:val="Emphasis"/>
        </w:rPr>
        <w:t xml:space="preserve"> tradition</w:t>
      </w:r>
      <w:r w:rsidRPr="00166CF9">
        <w:rPr>
          <w:rStyle w:val="StyleUnderline"/>
        </w:rPr>
        <w:t xml:space="preserve"> emphasizes the need for </w:t>
      </w:r>
      <w:r w:rsidRPr="00166CF9">
        <w:rPr>
          <w:rStyle w:val="Emphasis"/>
        </w:rPr>
        <w:t>practical wisdom</w:t>
      </w:r>
      <w:r w:rsidRPr="00166CF9">
        <w:rPr>
          <w:rStyle w:val="StyleUnderline"/>
        </w:rPr>
        <w:t xml:space="preserve"> and </w:t>
      </w:r>
      <w:r w:rsidRPr="00166CF9">
        <w:rPr>
          <w:rStyle w:val="Emphasis"/>
        </w:rPr>
        <w:t>patience</w:t>
      </w:r>
      <w:r w:rsidRPr="00166CF9">
        <w:rPr>
          <w:rStyle w:val="StyleUnderline"/>
        </w:rPr>
        <w:t xml:space="preserve"> in the </w:t>
      </w:r>
      <w:r w:rsidRPr="00166CF9">
        <w:rPr>
          <w:rStyle w:val="Emphasis"/>
        </w:rPr>
        <w:t>implementation of natural law</w:t>
      </w:r>
      <w:r w:rsidRPr="00166CF9">
        <w:rPr>
          <w:rStyle w:val="StyleUnderline"/>
        </w:rPr>
        <w:t>.</w:t>
      </w:r>
      <w:r w:rsidRPr="005E279F">
        <w:rPr>
          <w:sz w:val="16"/>
        </w:rPr>
        <w:t xml:space="preserve"> </w:t>
      </w:r>
      <w:r w:rsidRPr="00D05FD7">
        <w:rPr>
          <w:rStyle w:val="StyleUnderline"/>
        </w:rPr>
        <w:t xml:space="preserve">The Montgomery bus boycott </w:t>
      </w:r>
      <w:r w:rsidRPr="00D05FD7">
        <w:rPr>
          <w:rStyle w:val="Emphasis"/>
        </w:rPr>
        <w:t>initially</w:t>
      </w:r>
      <w:r w:rsidRPr="00D05FD7">
        <w:rPr>
          <w:rStyle w:val="StyleUnderline"/>
        </w:rPr>
        <w:t xml:space="preserve"> did not demand integration</w:t>
      </w:r>
      <w:r w:rsidRPr="005E279F">
        <w:rPr>
          <w:sz w:val="16"/>
        </w:rPr>
        <w:t xml:space="preserve">; it demanded first-come, first-served seating on buses, whites from the front and blacks from the back. Douglass remained a slave, patiently waiting for the right opportunity to escape all the while building community with his fellows, even after triumphing in his fight with Covey and thus confirming his right to freedom. </w:t>
      </w:r>
      <w:r w:rsidRPr="0045524A">
        <w:rPr>
          <w:rStyle w:val="Emphasis"/>
          <w:highlight w:val="cyan"/>
        </w:rPr>
        <w:t>Specific laws may be attacked</w:t>
      </w:r>
      <w:r w:rsidRPr="005E279F">
        <w:rPr>
          <w:rStyle w:val="StyleUnderline"/>
        </w:rPr>
        <w:t xml:space="preserve">, but </w:t>
      </w:r>
      <w:r w:rsidRPr="005E279F">
        <w:rPr>
          <w:rStyle w:val="Emphasis"/>
        </w:rPr>
        <w:t>only</w:t>
      </w:r>
      <w:r w:rsidRPr="005E279F">
        <w:rPr>
          <w:rStyle w:val="StyleUnderline"/>
        </w:rPr>
        <w:t xml:space="preserve"> </w:t>
      </w:r>
      <w:r w:rsidRPr="0045524A">
        <w:rPr>
          <w:rStyle w:val="StyleUnderline"/>
          <w:highlight w:val="cyan"/>
        </w:rPr>
        <w:t xml:space="preserve">at the </w:t>
      </w:r>
      <w:r w:rsidRPr="0045524A">
        <w:rPr>
          <w:rStyle w:val="Emphasis"/>
          <w:highlight w:val="cyan"/>
        </w:rPr>
        <w:t>proper moment.</w:t>
      </w:r>
    </w:p>
    <w:p w14:paraId="204C77DA" w14:textId="77777777" w:rsidR="001672FD" w:rsidRDefault="001672FD" w:rsidP="001672FD">
      <w:pPr>
        <w:rPr>
          <w:rStyle w:val="StyleUnderline"/>
        </w:rPr>
      </w:pPr>
      <w:r w:rsidRPr="005E279F">
        <w:rPr>
          <w:rStyle w:val="StyleUnderline"/>
        </w:rPr>
        <w:t xml:space="preserve">The challenge of </w:t>
      </w:r>
      <w:r w:rsidRPr="00D05FD7">
        <w:rPr>
          <w:rStyle w:val="StyleUnderline"/>
        </w:rPr>
        <w:t>America</w:t>
      </w:r>
      <w:r>
        <w:rPr>
          <w:rStyle w:val="StyleUnderline"/>
        </w:rPr>
        <w:t>’</w:t>
      </w:r>
      <w:r w:rsidRPr="00D05FD7">
        <w:rPr>
          <w:rStyle w:val="StyleUnderline"/>
        </w:rPr>
        <w:t xml:space="preserve">s </w:t>
      </w:r>
      <w:r w:rsidRPr="00D05FD7">
        <w:rPr>
          <w:rStyle w:val="Emphasis"/>
        </w:rPr>
        <w:t>racist legal system</w:t>
      </w:r>
      <w:r w:rsidRPr="00D05FD7">
        <w:rPr>
          <w:rStyle w:val="StyleUnderline"/>
        </w:rPr>
        <w:t xml:space="preserve"> offers an opportunity to </w:t>
      </w:r>
      <w:r w:rsidRPr="00D05FD7">
        <w:rPr>
          <w:rStyle w:val="Emphasis"/>
        </w:rPr>
        <w:t>confirm and refine</w:t>
      </w:r>
      <w:r w:rsidRPr="00D05FD7">
        <w:rPr>
          <w:rStyle w:val="StyleUnderline"/>
        </w:rPr>
        <w:t xml:space="preserve"> the </w:t>
      </w:r>
      <w:r w:rsidRPr="00D05FD7">
        <w:rPr>
          <w:rStyle w:val="Emphasis"/>
        </w:rPr>
        <w:t>black natural law tradition</w:t>
      </w:r>
      <w:r w:rsidRPr="00D05FD7">
        <w:rPr>
          <w:rStyle w:val="StyleUnderline"/>
        </w:rPr>
        <w:t xml:space="preserve">. Focusing on </w:t>
      </w:r>
      <w:r w:rsidRPr="00D05FD7">
        <w:rPr>
          <w:rStyle w:val="Emphasis"/>
        </w:rPr>
        <w:t>one or another law</w:t>
      </w:r>
      <w:r w:rsidRPr="00D05FD7">
        <w:rPr>
          <w:rStyle w:val="StyleUnderline"/>
        </w:rPr>
        <w:t xml:space="preserve"> to be fixed </w:t>
      </w:r>
      <w:r w:rsidRPr="00D05FD7">
        <w:rPr>
          <w:rStyle w:val="Emphasis"/>
        </w:rPr>
        <w:t>tempts</w:t>
      </w:r>
      <w:r w:rsidRPr="005E279F">
        <w:rPr>
          <w:rStyle w:val="Emphasis"/>
        </w:rPr>
        <w:t xml:space="preserve"> us to forget</w:t>
      </w:r>
      <w:r w:rsidRPr="005E279F">
        <w:rPr>
          <w:rStyle w:val="StyleUnderline"/>
        </w:rPr>
        <w:t xml:space="preserve"> what is </w:t>
      </w:r>
      <w:r w:rsidRPr="005E279F">
        <w:rPr>
          <w:rStyle w:val="Emphasis"/>
        </w:rPr>
        <w:t>most basic</w:t>
      </w:r>
      <w:r w:rsidRPr="005E279F">
        <w:rPr>
          <w:rStyle w:val="StyleUnderline"/>
        </w:rPr>
        <w:t xml:space="preserve"> in that tradition: </w:t>
      </w:r>
      <w:r w:rsidRPr="005E279F">
        <w:rPr>
          <w:rStyle w:val="Emphasis"/>
        </w:rPr>
        <w:t>ideology critique</w:t>
      </w:r>
      <w:r w:rsidRPr="005E279F">
        <w:rPr>
          <w:rStyle w:val="StyleUnderline"/>
        </w:rPr>
        <w:t xml:space="preserve"> and </w:t>
      </w:r>
      <w:r w:rsidRPr="005E279F">
        <w:rPr>
          <w:rStyle w:val="Emphasis"/>
        </w:rPr>
        <w:t>social movement organizing</w:t>
      </w:r>
      <w:r w:rsidRPr="005E279F">
        <w:rPr>
          <w:sz w:val="16"/>
        </w:rPr>
        <w:t xml:space="preserve">. </w:t>
      </w:r>
      <w:r w:rsidRPr="0045524A">
        <w:rPr>
          <w:rStyle w:val="Emphasis"/>
          <w:highlight w:val="cyan"/>
        </w:rPr>
        <w:t>Confronting the racist legal system</w:t>
      </w:r>
      <w:r w:rsidRPr="0045524A">
        <w:rPr>
          <w:rStyle w:val="StyleUnderline"/>
          <w:highlight w:val="cyan"/>
        </w:rPr>
        <w:t xml:space="preserve"> teaches blacks to look</w:t>
      </w:r>
      <w:r>
        <w:rPr>
          <w:rStyle w:val="StyleUnderline"/>
          <w:highlight w:val="cyan"/>
        </w:rPr>
        <w:t xml:space="preserve"> </w:t>
      </w:r>
      <w:r w:rsidRPr="0045524A">
        <w:rPr>
          <w:rStyle w:val="Emphasis"/>
          <w:highlight w:val="cyan"/>
        </w:rPr>
        <w:t>suspiciously</w:t>
      </w:r>
      <w:r w:rsidRPr="0045524A">
        <w:rPr>
          <w:rStyle w:val="StyleUnderline"/>
          <w:highlight w:val="cyan"/>
        </w:rPr>
        <w:t xml:space="preserve"> on the</w:t>
      </w:r>
      <w:r w:rsidRPr="005E279F">
        <w:rPr>
          <w:rStyle w:val="StyleUnderline"/>
        </w:rPr>
        <w:t xml:space="preserve"> </w:t>
      </w:r>
      <w:r w:rsidRPr="005E279F">
        <w:rPr>
          <w:rStyle w:val="Emphasis"/>
        </w:rPr>
        <w:t xml:space="preserve">wisdom of the </w:t>
      </w:r>
      <w:r w:rsidRPr="0045524A">
        <w:rPr>
          <w:rStyle w:val="Emphasis"/>
          <w:highlight w:val="cyan"/>
        </w:rPr>
        <w:t>world,</w:t>
      </w:r>
      <w:r w:rsidRPr="0045524A">
        <w:rPr>
          <w:rStyle w:val="StyleUnderline"/>
          <w:highlight w:val="cyan"/>
        </w:rPr>
        <w:t xml:space="preserve"> to</w:t>
      </w:r>
      <w:r w:rsidRPr="00DA7AFE">
        <w:rPr>
          <w:rStyle w:val="StyleUnderline"/>
        </w:rPr>
        <w:t xml:space="preserve"> </w:t>
      </w:r>
      <w:r w:rsidRPr="00DA7AFE">
        <w:rPr>
          <w:rStyle w:val="Emphasis"/>
        </w:rPr>
        <w:t xml:space="preserve">work together to </w:t>
      </w:r>
      <w:r w:rsidRPr="0045524A">
        <w:rPr>
          <w:rStyle w:val="Emphasis"/>
          <w:highlight w:val="cyan"/>
        </w:rPr>
        <w:t>build power</w:t>
      </w:r>
      <w:r w:rsidRPr="0045524A">
        <w:rPr>
          <w:rStyle w:val="StyleUnderline"/>
          <w:highlight w:val="cyan"/>
        </w:rPr>
        <w:t>, and to</w:t>
      </w:r>
      <w:r w:rsidRPr="00DA7AFE">
        <w:rPr>
          <w:rStyle w:val="StyleUnderline"/>
        </w:rPr>
        <w:t xml:space="preserve"> </w:t>
      </w:r>
      <w:r w:rsidRPr="00D05FD7">
        <w:rPr>
          <w:rStyle w:val="StyleUnderline"/>
        </w:rPr>
        <w:t>patie</w:t>
      </w:r>
      <w:r w:rsidRPr="00D05FD7">
        <w:rPr>
          <w:rStyle w:val="Emphasis"/>
        </w:rPr>
        <w:t>ntly</w:t>
      </w:r>
      <w:r w:rsidRPr="005E279F">
        <w:rPr>
          <w:rStyle w:val="Emphasis"/>
        </w:rPr>
        <w:t xml:space="preserve"> </w:t>
      </w:r>
      <w:r w:rsidRPr="0045524A">
        <w:rPr>
          <w:rStyle w:val="Emphasis"/>
          <w:highlight w:val="cyan"/>
        </w:rPr>
        <w:t>wait until the right moment</w:t>
      </w:r>
      <w:r w:rsidRPr="00DA7AFE">
        <w:rPr>
          <w:rStyle w:val="StyleUnderline"/>
        </w:rPr>
        <w:t xml:space="preserve"> to </w:t>
      </w:r>
      <w:r w:rsidRPr="00DA7AFE">
        <w:rPr>
          <w:rStyle w:val="Emphasis"/>
        </w:rPr>
        <w:t>rise up and destroy</w:t>
      </w:r>
      <w:r w:rsidRPr="00DA7AFE">
        <w:rPr>
          <w:rStyle w:val="StyleUnderline"/>
        </w:rPr>
        <w:t xml:space="preserve"> the demonic forces that hold more than</w:t>
      </w:r>
      <w:r w:rsidRPr="005E279F">
        <w:rPr>
          <w:rStyle w:val="StyleUnderline"/>
        </w:rPr>
        <w:t xml:space="preserve"> a million of our black brothers and sisters in cages.</w:t>
      </w:r>
    </w:p>
    <w:p w14:paraId="45CDB87E" w14:textId="77777777" w:rsidR="001672FD" w:rsidRPr="00A41514" w:rsidRDefault="001672FD" w:rsidP="00A41514"/>
    <w:p w14:paraId="1CC28C55" w14:textId="6AE3E20E" w:rsidR="00A41514" w:rsidRDefault="00A41514" w:rsidP="00A41514">
      <w:pPr>
        <w:pStyle w:val="Heading3"/>
      </w:pPr>
      <w:r>
        <w:t xml:space="preserve">AT: Anti-Ethics </w:t>
      </w:r>
    </w:p>
    <w:p w14:paraId="76414D5A" w14:textId="77777777" w:rsidR="00A41514" w:rsidRDefault="00A41514" w:rsidP="00A41514">
      <w:pPr>
        <w:pStyle w:val="Heading4"/>
      </w:pPr>
      <w:bookmarkStart w:id="3" w:name="_Hlk536020986"/>
      <w:r>
        <w:t>Anti-blackness doesn’t corrupt all ethics</w:t>
      </w:r>
    </w:p>
    <w:p w14:paraId="42417C1E" w14:textId="77777777" w:rsidR="00A41514" w:rsidRDefault="00A41514" w:rsidP="00A41514">
      <w:r w:rsidRPr="00E12DB9">
        <w:rPr>
          <w:sz w:val="16"/>
          <w:szCs w:val="16"/>
        </w:rPr>
        <w:t>Naomi</w:t>
      </w:r>
      <w:r>
        <w:t xml:space="preserve"> </w:t>
      </w:r>
      <w:r w:rsidRPr="001F6BCD">
        <w:rPr>
          <w:rStyle w:val="Style13ptBold"/>
        </w:rPr>
        <w:t>Zack 17</w:t>
      </w:r>
      <w:r w:rsidRPr="00E12DB9">
        <w:rPr>
          <w:sz w:val="16"/>
          <w:szCs w:val="16"/>
        </w:rPr>
        <w:t>. University of Oregon. 03/07/2017. Review of Stain Removal: Ethics and Race. Notre Dame Philosophical Reviews, https://ndpr.nd.edu/news/stain-removal-ethics-and-race/.</w:t>
      </w:r>
    </w:p>
    <w:p w14:paraId="65435FA4" w14:textId="77777777" w:rsidR="00A41514" w:rsidRPr="00E12DB9" w:rsidRDefault="00A41514" w:rsidP="00A41514">
      <w:pPr>
        <w:rPr>
          <w:b/>
          <w:iCs/>
          <w:u w:val="single"/>
        </w:rPr>
      </w:pPr>
      <w:r w:rsidRPr="004E3EA0">
        <w:rPr>
          <w:sz w:val="14"/>
        </w:rPr>
        <w:t xml:space="preserve">Miller begins by </w:t>
      </w:r>
      <w:r w:rsidRPr="0037699E">
        <w:rPr>
          <w:rStyle w:val="StyleUnderline"/>
          <w:highlight w:val="cyan"/>
        </w:rPr>
        <w:t>claiming</w:t>
      </w:r>
      <w:r w:rsidRPr="008135CE">
        <w:rPr>
          <w:rStyle w:val="StyleUnderline"/>
        </w:rPr>
        <w:t xml:space="preserve"> that there cannot be</w:t>
      </w:r>
      <w:r w:rsidRPr="004E3EA0">
        <w:rPr>
          <w:sz w:val="14"/>
        </w:rPr>
        <w:t xml:space="preserve"> an </w:t>
      </w:r>
      <w:r w:rsidRPr="008135CE">
        <w:rPr>
          <w:rStyle w:val="StyleUnderline"/>
        </w:rPr>
        <w:t>ethics of race because</w:t>
      </w:r>
      <w:r w:rsidRPr="004E3EA0">
        <w:rPr>
          <w:sz w:val="14"/>
        </w:rPr>
        <w:t xml:space="preserve"> an </w:t>
      </w:r>
      <w:r w:rsidRPr="008135CE">
        <w:rPr>
          <w:rStyle w:val="StyleUnderline"/>
        </w:rPr>
        <w:t xml:space="preserve">ethics of </w:t>
      </w:r>
      <w:r w:rsidRPr="008135CE">
        <w:rPr>
          <w:rStyle w:val="Emphasis"/>
        </w:rPr>
        <w:t>anything</w:t>
      </w:r>
      <w:r w:rsidRPr="004E3EA0">
        <w:rPr>
          <w:sz w:val="14"/>
        </w:rPr>
        <w:t xml:space="preserve"> </w:t>
      </w:r>
      <w:r w:rsidRPr="008135CE">
        <w:rPr>
          <w:rStyle w:val="StyleUnderline"/>
        </w:rPr>
        <w:t xml:space="preserve">presupposes that its </w:t>
      </w:r>
      <w:r w:rsidRPr="008135CE">
        <w:rPr>
          <w:rStyle w:val="Emphasis"/>
        </w:rPr>
        <w:t>subject</w:t>
      </w:r>
      <w:r w:rsidRPr="004E3EA0">
        <w:rPr>
          <w:sz w:val="14"/>
        </w:rPr>
        <w:t xml:space="preserve"> </w:t>
      </w:r>
      <w:r w:rsidRPr="008135CE">
        <w:rPr>
          <w:rStyle w:val="StyleUnderline"/>
        </w:rPr>
        <w:t xml:space="preserve">can be </w:t>
      </w:r>
      <w:r w:rsidRPr="008135CE">
        <w:rPr>
          <w:rStyle w:val="Emphasis"/>
        </w:rPr>
        <w:t>perceived</w:t>
      </w:r>
      <w:r w:rsidRPr="004E3EA0">
        <w:rPr>
          <w:sz w:val="14"/>
        </w:rPr>
        <w:t xml:space="preserve"> or correctly described </w:t>
      </w:r>
      <w:r w:rsidRPr="008135CE">
        <w:rPr>
          <w:rStyle w:val="StyleUnderline"/>
        </w:rPr>
        <w:t>in some</w:t>
      </w:r>
      <w:r w:rsidRPr="004E3EA0">
        <w:rPr>
          <w:sz w:val="14"/>
        </w:rPr>
        <w:t xml:space="preserve"> "factual" or </w:t>
      </w:r>
      <w:r w:rsidRPr="008135CE">
        <w:rPr>
          <w:rStyle w:val="StyleUnderline"/>
        </w:rPr>
        <w:t>value-neutral way</w:t>
      </w:r>
      <w:r w:rsidRPr="004E3EA0">
        <w:rPr>
          <w:sz w:val="14"/>
        </w:rPr>
        <w:t xml:space="preserve">, because it is "outside" of ethics. </w:t>
      </w:r>
      <w:r w:rsidRPr="008135CE">
        <w:rPr>
          <w:rStyle w:val="StyleUnderline"/>
        </w:rPr>
        <w:t>But race is</w:t>
      </w:r>
      <w:r w:rsidRPr="004E3EA0">
        <w:rPr>
          <w:sz w:val="14"/>
        </w:rPr>
        <w:t xml:space="preserve"> </w:t>
      </w:r>
      <w:r w:rsidRPr="008135CE">
        <w:rPr>
          <w:rStyle w:val="Emphasis"/>
        </w:rPr>
        <w:t>already evaluative</w:t>
      </w:r>
      <w:r w:rsidRPr="004E3EA0">
        <w:rPr>
          <w:sz w:val="14"/>
        </w:rPr>
        <w:t xml:space="preserve"> (evaluated) </w:t>
      </w:r>
      <w:r w:rsidRPr="008135CE">
        <w:rPr>
          <w:rStyle w:val="StyleUnderline"/>
        </w:rPr>
        <w:t>throughout the modern period</w:t>
      </w:r>
      <w:r w:rsidRPr="004E3EA0">
        <w:rPr>
          <w:sz w:val="14"/>
        </w:rPr>
        <w:t xml:space="preserve">, beginning systematically in philosophy with Kant's ordinal (ranked, with whites first) taxonomy of human races. Miller's insistence that race is already inexorably evaluative is based on his emphasis of the importance of myths about the transfer of value through heredity and physical embodiment. Physical embodiment is the object of perception, so that racial identities are what Bernard Williams has called "prejudicial objects." Miller claims that </w:t>
      </w:r>
      <w:r w:rsidRPr="008135CE">
        <w:rPr>
          <w:rStyle w:val="StyleUnderline"/>
        </w:rPr>
        <w:t xml:space="preserve">value-laden myths about race have </w:t>
      </w:r>
      <w:r w:rsidRPr="008135CE">
        <w:rPr>
          <w:rStyle w:val="Emphasis"/>
        </w:rPr>
        <w:t>criminalized some</w:t>
      </w:r>
      <w:r w:rsidRPr="008135CE">
        <w:rPr>
          <w:rStyle w:val="StyleUnderline"/>
        </w:rPr>
        <w:t xml:space="preserve"> human bodies</w:t>
      </w:r>
      <w:r w:rsidRPr="004E3EA0">
        <w:rPr>
          <w:sz w:val="14"/>
        </w:rPr>
        <w:t xml:space="preserve"> in a tradition of "blessing and curses." </w:t>
      </w:r>
      <w:r w:rsidRPr="008135CE">
        <w:rPr>
          <w:rStyle w:val="StyleUnderline"/>
        </w:rPr>
        <w:t xml:space="preserve">By contrast, and in </w:t>
      </w:r>
      <w:r w:rsidRPr="008135CE">
        <w:rPr>
          <w:rStyle w:val="Emphasis"/>
        </w:rPr>
        <w:t>opposition</w:t>
      </w:r>
      <w:r w:rsidRPr="008135CE">
        <w:rPr>
          <w:rStyle w:val="StyleUnderline"/>
        </w:rPr>
        <w:t xml:space="preserve">, </w:t>
      </w:r>
      <w:r w:rsidRPr="008135CE">
        <w:rPr>
          <w:rStyle w:val="Emphasis"/>
        </w:rPr>
        <w:t>Enlightenment</w:t>
      </w:r>
      <w:r w:rsidRPr="008135CE">
        <w:rPr>
          <w:rStyle w:val="StyleUnderline"/>
        </w:rPr>
        <w:t xml:space="preserve"> ideas about moral responsibility made it possible for</w:t>
      </w:r>
      <w:r w:rsidRPr="004E3EA0">
        <w:rPr>
          <w:sz w:val="14"/>
        </w:rPr>
        <w:t xml:space="preserve"> individual </w:t>
      </w:r>
      <w:r w:rsidRPr="008135CE">
        <w:rPr>
          <w:rStyle w:val="Emphasis"/>
        </w:rPr>
        <w:t>autonomy</w:t>
      </w:r>
      <w:r w:rsidRPr="004E3EA0">
        <w:rPr>
          <w:sz w:val="14"/>
        </w:rPr>
        <w:t xml:space="preserve"> </w:t>
      </w:r>
      <w:r w:rsidRPr="008135CE">
        <w:rPr>
          <w:rStyle w:val="StyleUnderline"/>
        </w:rPr>
        <w:t>in a</w:t>
      </w:r>
      <w:r w:rsidRPr="004E3EA0">
        <w:rPr>
          <w:sz w:val="14"/>
        </w:rPr>
        <w:t xml:space="preserve"> </w:t>
      </w:r>
      <w:r w:rsidRPr="008135CE">
        <w:rPr>
          <w:rStyle w:val="Emphasis"/>
        </w:rPr>
        <w:t>single lifetime</w:t>
      </w:r>
      <w:r w:rsidRPr="004E3EA0">
        <w:rPr>
          <w:sz w:val="14"/>
        </w:rPr>
        <w:t xml:space="preserve"> -- the individual creates her own fate through choices. </w:t>
      </w:r>
      <w:r w:rsidRPr="0037699E">
        <w:rPr>
          <w:rStyle w:val="StyleUnderline"/>
          <w:highlight w:val="cyan"/>
        </w:rPr>
        <w:t>Ethics</w:t>
      </w:r>
      <w:r w:rsidRPr="008135CE">
        <w:rPr>
          <w:rStyle w:val="StyleUnderline"/>
        </w:rPr>
        <w:t xml:space="preserve"> is thereby</w:t>
      </w:r>
      <w:r w:rsidRPr="004E3EA0">
        <w:rPr>
          <w:sz w:val="14"/>
        </w:rPr>
        <w:t xml:space="preserve"> born, but only </w:t>
      </w:r>
      <w:r w:rsidRPr="008135CE">
        <w:rPr>
          <w:rStyle w:val="StyleUnderline"/>
        </w:rPr>
        <w:t>in</w:t>
      </w:r>
      <w:r w:rsidRPr="004E3EA0">
        <w:rPr>
          <w:sz w:val="14"/>
        </w:rPr>
        <w:t xml:space="preserve"> </w:t>
      </w:r>
      <w:r w:rsidRPr="008135CE">
        <w:rPr>
          <w:rStyle w:val="Emphasis"/>
        </w:rPr>
        <w:t>opposition</w:t>
      </w:r>
      <w:r w:rsidRPr="004E3EA0">
        <w:rPr>
          <w:sz w:val="14"/>
        </w:rPr>
        <w:t xml:space="preserve"> </w:t>
      </w:r>
      <w:r w:rsidRPr="008135CE">
        <w:rPr>
          <w:rStyle w:val="StyleUnderline"/>
        </w:rPr>
        <w:t>to</w:t>
      </w:r>
      <w:r w:rsidRPr="004E3EA0">
        <w:rPr>
          <w:sz w:val="14"/>
        </w:rPr>
        <w:t xml:space="preserve"> the tradition of </w:t>
      </w:r>
      <w:r w:rsidRPr="008135CE">
        <w:rPr>
          <w:rStyle w:val="Emphasis"/>
        </w:rPr>
        <w:t>hereditary</w:t>
      </w:r>
      <w:r w:rsidRPr="004E3EA0">
        <w:rPr>
          <w:sz w:val="14"/>
        </w:rPr>
        <w:t xml:space="preserve"> blessings and </w:t>
      </w:r>
      <w:r w:rsidRPr="008135CE">
        <w:rPr>
          <w:rStyle w:val="Emphasis"/>
        </w:rPr>
        <w:t>curses</w:t>
      </w:r>
      <w:r w:rsidRPr="008135CE">
        <w:rPr>
          <w:rStyle w:val="StyleUnderline"/>
        </w:rPr>
        <w:t xml:space="preserve">. And the ethical tradition of individual responsibility </w:t>
      </w:r>
      <w:r w:rsidRPr="0037699E">
        <w:rPr>
          <w:rStyle w:val="Emphasis"/>
          <w:highlight w:val="cyan"/>
        </w:rPr>
        <w:t>requires</w:t>
      </w:r>
      <w:r w:rsidRPr="008135CE">
        <w:rPr>
          <w:rStyle w:val="StyleUnderline"/>
        </w:rPr>
        <w:t xml:space="preserve"> the tradition </w:t>
      </w:r>
      <w:r w:rsidRPr="008135CE">
        <w:rPr>
          <w:rStyle w:val="Emphasis"/>
        </w:rPr>
        <w:t>against which it reacted</w:t>
      </w:r>
      <w:r w:rsidRPr="008135CE">
        <w:rPr>
          <w:rStyle w:val="StyleUnderline"/>
        </w:rPr>
        <w:t xml:space="preserve">, as well as those who remain identified with the "blessing and curses" tradition, that is, </w:t>
      </w:r>
      <w:r w:rsidRPr="0037699E">
        <w:rPr>
          <w:rStyle w:val="Emphasis"/>
          <w:highlight w:val="cyan"/>
        </w:rPr>
        <w:t>racialized "others."</w:t>
      </w:r>
      <w:r w:rsidRPr="008135CE">
        <w:rPr>
          <w:rStyle w:val="Emphasis"/>
        </w:rPr>
        <w:t xml:space="preserve"> </w:t>
      </w:r>
      <w:r w:rsidRPr="004E3EA0">
        <w:rPr>
          <w:sz w:val="14"/>
        </w:rPr>
        <w:t xml:space="preserve">Miller outlines these core ideas in his Introduction. In chapter 1, he argues that ethical emphases on deeds neglect accompanying evaluations of the agent. Chapter 2 considers how subjectivity could be "reconfigured" in terms of affiliative relations that transfer value, when awareness of what is determined could operate as a "circuit breaker" on the forces determining value (pp. 77-8). Chapters 3 and 4 are an analysis of ancient Greek and early Christian thought about the origination of value and ethical knowledge as part of the natural world. Here, Miller shows how value first emerged after action was deemed criminal, a structure that is proto-typical for the historical emergence of race. Miller's Conclusion is not a "happy ending," because ethical inheritance still dominates the subject seeking freedom and nothing, not even a reversal of existing racial power structures, can undo the past. Miller ends with a passage by James Baldwin which expresses a tension between acceptance of cursed/criminalized inheritance in the first paragraph and a thirst for vengeance in the second: The custodian of an inheritance, which is what blacks have had to be, in Western culture, must hand the inheritance down the line. So, you, the custodian, recognize, finally that your life does not belong to you: nothing belongs to you. This will not sound like freedom to Western ears, since the Western world pivots on the infantile, and, in action, criminal delusions of possession, and of property. . . . But the people of the West will not understand this until everything which they now think they have has been taken away from them. In passing, one may observe how remarkable it is that a people so quick and so proud to boast of what they have taken from others are unable to imagine that what they have taken from others can also be taken from them. (p. 171) The controversy I predicted at the start of this review is unlikely to unite moral philosophers and philosophers of race, because both traditional moral philosophers and progressive anti-racist philosophers will recognize a fundamental criticism of their entire enterprise in this work. Enigmatic questions are raised for both groups of scholars: </w:t>
      </w:r>
      <w:r w:rsidRPr="0037699E">
        <w:rPr>
          <w:rStyle w:val="StyleUnderline"/>
          <w:highlight w:val="cyan"/>
        </w:rPr>
        <w:t>Is race such a</w:t>
      </w:r>
      <w:r w:rsidRPr="0037699E">
        <w:rPr>
          <w:sz w:val="14"/>
          <w:highlight w:val="cyan"/>
        </w:rPr>
        <w:t xml:space="preserve"> </w:t>
      </w:r>
      <w:r w:rsidRPr="0037699E">
        <w:rPr>
          <w:rStyle w:val="Emphasis"/>
          <w:highlight w:val="cyan"/>
        </w:rPr>
        <w:t>fundamental category</w:t>
      </w:r>
      <w:r w:rsidRPr="004E3EA0">
        <w:rPr>
          <w:sz w:val="14"/>
        </w:rPr>
        <w:t xml:space="preserve"> </w:t>
      </w:r>
      <w:r w:rsidRPr="00C751C7">
        <w:rPr>
          <w:rStyle w:val="StyleUnderline"/>
        </w:rPr>
        <w:t xml:space="preserve">of human existence </w:t>
      </w:r>
      <w:r w:rsidRPr="0037699E">
        <w:rPr>
          <w:rStyle w:val="StyleUnderline"/>
          <w:highlight w:val="cyan"/>
        </w:rPr>
        <w:t xml:space="preserve">that it </w:t>
      </w:r>
      <w:r w:rsidRPr="0037699E">
        <w:rPr>
          <w:rStyle w:val="Emphasis"/>
          <w:highlight w:val="cyan"/>
        </w:rPr>
        <w:t>overrides</w:t>
      </w:r>
      <w:r w:rsidRPr="004E3EA0">
        <w:rPr>
          <w:sz w:val="14"/>
        </w:rPr>
        <w:t xml:space="preserve"> basic assumptions about </w:t>
      </w:r>
      <w:r w:rsidRPr="0037699E">
        <w:rPr>
          <w:rStyle w:val="StyleUnderline"/>
          <w:highlight w:val="cyan"/>
        </w:rPr>
        <w:t>how we</w:t>
      </w:r>
      <w:r w:rsidRPr="004E3EA0">
        <w:rPr>
          <w:sz w:val="14"/>
        </w:rPr>
        <w:t xml:space="preserve"> can develop our characters and </w:t>
      </w:r>
      <w:r w:rsidRPr="0037699E">
        <w:rPr>
          <w:rStyle w:val="StyleUnderline"/>
          <w:highlight w:val="cyan"/>
        </w:rPr>
        <w:t>regard others?</w:t>
      </w:r>
      <w:r w:rsidRPr="00C751C7">
        <w:rPr>
          <w:rStyle w:val="StyleUnderline"/>
        </w:rPr>
        <w:t xml:space="preserve"> Can the</w:t>
      </w:r>
      <w:r w:rsidRPr="004E3EA0">
        <w:rPr>
          <w:sz w:val="14"/>
        </w:rPr>
        <w:t xml:space="preserve"> </w:t>
      </w:r>
      <w:r w:rsidRPr="008135CE">
        <w:rPr>
          <w:rStyle w:val="Emphasis"/>
        </w:rPr>
        <w:t>historical contingency</w:t>
      </w:r>
      <w:r w:rsidRPr="004E3EA0">
        <w:rPr>
          <w:sz w:val="14"/>
        </w:rPr>
        <w:t xml:space="preserve"> </w:t>
      </w:r>
      <w:r w:rsidRPr="008135CE">
        <w:rPr>
          <w:rStyle w:val="StyleUnderline"/>
        </w:rPr>
        <w:t xml:space="preserve">of race </w:t>
      </w:r>
      <w:r w:rsidRPr="008135CE">
        <w:rPr>
          <w:rStyle w:val="Emphasis"/>
        </w:rPr>
        <w:t>override</w:t>
      </w:r>
      <w:r w:rsidRPr="004E3EA0">
        <w:rPr>
          <w:sz w:val="14"/>
        </w:rPr>
        <w:t xml:space="preserve"> the </w:t>
      </w:r>
      <w:r w:rsidRPr="008135CE">
        <w:rPr>
          <w:rStyle w:val="Emphasis"/>
        </w:rPr>
        <w:t>more important</w:t>
      </w:r>
      <w:r w:rsidRPr="004E3EA0">
        <w:rPr>
          <w:sz w:val="14"/>
        </w:rPr>
        <w:t xml:space="preserve"> concerns and </w:t>
      </w:r>
      <w:r w:rsidRPr="008135CE">
        <w:rPr>
          <w:rStyle w:val="Emphasis"/>
        </w:rPr>
        <w:t>projects</w:t>
      </w:r>
      <w:r w:rsidRPr="004E3EA0">
        <w:rPr>
          <w:sz w:val="14"/>
        </w:rPr>
        <w:t xml:space="preserve"> </w:t>
      </w:r>
      <w:r w:rsidRPr="008135CE">
        <w:rPr>
          <w:rStyle w:val="StyleUnderline"/>
        </w:rPr>
        <w:t>involving</w:t>
      </w:r>
      <w:r w:rsidRPr="004E3EA0">
        <w:rPr>
          <w:sz w:val="14"/>
        </w:rPr>
        <w:t xml:space="preserve"> </w:t>
      </w:r>
      <w:r w:rsidRPr="008135CE">
        <w:rPr>
          <w:rStyle w:val="Emphasis"/>
        </w:rPr>
        <w:t>character</w:t>
      </w:r>
      <w:r w:rsidRPr="004E3EA0">
        <w:rPr>
          <w:sz w:val="14"/>
        </w:rPr>
        <w:t xml:space="preserve"> development and assessment</w:t>
      </w:r>
      <w:r w:rsidRPr="008135CE">
        <w:rPr>
          <w:rStyle w:val="Emphasis"/>
        </w:rPr>
        <w:t>?</w:t>
      </w:r>
      <w:r w:rsidRPr="004E3EA0">
        <w:rPr>
          <w:sz w:val="14"/>
        </w:rPr>
        <w:t xml:space="preserve"> </w:t>
      </w:r>
      <w:r w:rsidRPr="008135CE">
        <w:rPr>
          <w:rStyle w:val="StyleUnderline"/>
        </w:rPr>
        <w:t>How does the importance of what we now take to be ethical concerns and projects compare</w:t>
      </w:r>
      <w:r w:rsidRPr="00C751C7">
        <w:rPr>
          <w:rStyle w:val="StyleUnderline"/>
        </w:rPr>
        <w:t xml:space="preserve"> with the power of the value-imbued</w:t>
      </w:r>
      <w:r w:rsidRPr="004E3EA0">
        <w:rPr>
          <w:sz w:val="14"/>
        </w:rPr>
        <w:t xml:space="preserve"> </w:t>
      </w:r>
      <w:r w:rsidRPr="00C751C7">
        <w:rPr>
          <w:rStyle w:val="Emphasis"/>
        </w:rPr>
        <w:t>ontology</w:t>
      </w:r>
      <w:r w:rsidRPr="004E3EA0">
        <w:rPr>
          <w:sz w:val="14"/>
        </w:rPr>
        <w:t xml:space="preserve"> </w:t>
      </w:r>
      <w:r w:rsidRPr="00C751C7">
        <w:rPr>
          <w:rStyle w:val="StyleUnderline"/>
        </w:rPr>
        <w:t>of race?</w:t>
      </w:r>
      <w:r w:rsidRPr="004E3EA0">
        <w:rPr>
          <w:sz w:val="14"/>
        </w:rPr>
        <w:t xml:space="preserve"> </w:t>
      </w:r>
      <w:r w:rsidRPr="0037699E">
        <w:rPr>
          <w:rStyle w:val="StyleUnderline"/>
          <w:highlight w:val="cyan"/>
        </w:rPr>
        <w:t>If race is</w:t>
      </w:r>
      <w:r w:rsidRPr="00C751C7">
        <w:rPr>
          <w:rStyle w:val="StyleUnderline"/>
        </w:rPr>
        <w:t xml:space="preserve"> already </w:t>
      </w:r>
      <w:r w:rsidRPr="0037699E">
        <w:rPr>
          <w:rStyle w:val="StyleUnderline"/>
          <w:highlight w:val="cyan"/>
        </w:rPr>
        <w:t>embedded in</w:t>
      </w:r>
      <w:r w:rsidRPr="00C751C7">
        <w:rPr>
          <w:rStyle w:val="StyleUnderline"/>
        </w:rPr>
        <w:t xml:space="preserve"> racial</w:t>
      </w:r>
      <w:r w:rsidRPr="004E3EA0">
        <w:rPr>
          <w:sz w:val="14"/>
        </w:rPr>
        <w:t xml:space="preserve"> </w:t>
      </w:r>
      <w:r w:rsidRPr="0037699E">
        <w:rPr>
          <w:rStyle w:val="Emphasis"/>
          <w:highlight w:val="cyan"/>
        </w:rPr>
        <w:t>ontology</w:t>
      </w:r>
      <w:r w:rsidRPr="0037699E">
        <w:rPr>
          <w:rStyle w:val="StyleUnderline"/>
          <w:highlight w:val="cyan"/>
        </w:rPr>
        <w:t>, why</w:t>
      </w:r>
      <w:r w:rsidRPr="00C751C7">
        <w:rPr>
          <w:rStyle w:val="StyleUnderline"/>
        </w:rPr>
        <w:t xml:space="preserve"> is it </w:t>
      </w:r>
      <w:r w:rsidRPr="0037699E">
        <w:rPr>
          <w:rStyle w:val="StyleUnderline"/>
          <w:highlight w:val="cyan"/>
        </w:rPr>
        <w:t>not</w:t>
      </w:r>
      <w:r w:rsidRPr="00C751C7">
        <w:rPr>
          <w:rStyle w:val="StyleUnderline"/>
        </w:rPr>
        <w:t xml:space="preserve"> possible to</w:t>
      </w:r>
      <w:r w:rsidRPr="004E3EA0">
        <w:rPr>
          <w:sz w:val="14"/>
        </w:rPr>
        <w:t xml:space="preserve"> </w:t>
      </w:r>
      <w:r w:rsidRPr="0037699E">
        <w:rPr>
          <w:rStyle w:val="Emphasis"/>
          <w:highlight w:val="cyan"/>
        </w:rPr>
        <w:t>resolve that circularity through careful analysis</w:t>
      </w:r>
      <w:r w:rsidRPr="0037699E">
        <w:rPr>
          <w:sz w:val="14"/>
          <w:highlight w:val="cyan"/>
        </w:rPr>
        <w:t xml:space="preserve"> </w:t>
      </w:r>
      <w:r w:rsidRPr="0037699E">
        <w:rPr>
          <w:rStyle w:val="StyleUnderline"/>
          <w:highlight w:val="cyan"/>
        </w:rPr>
        <w:t>that</w:t>
      </w:r>
      <w:r w:rsidRPr="0037699E">
        <w:rPr>
          <w:sz w:val="14"/>
          <w:highlight w:val="cyan"/>
        </w:rPr>
        <w:t xml:space="preserve"> </w:t>
      </w:r>
      <w:r w:rsidRPr="0037699E">
        <w:rPr>
          <w:rStyle w:val="Emphasis"/>
          <w:highlight w:val="cyan"/>
        </w:rPr>
        <w:t>recognizes</w:t>
      </w:r>
      <w:r w:rsidRPr="0037699E">
        <w:rPr>
          <w:sz w:val="14"/>
          <w:highlight w:val="cyan"/>
        </w:rPr>
        <w:t xml:space="preserve"> </w:t>
      </w:r>
      <w:r w:rsidRPr="0037699E">
        <w:rPr>
          <w:rStyle w:val="StyleUnderline"/>
          <w:highlight w:val="cyan"/>
        </w:rPr>
        <w:t>this</w:t>
      </w:r>
      <w:r w:rsidRPr="00C751C7">
        <w:rPr>
          <w:rStyle w:val="StyleUnderline"/>
        </w:rPr>
        <w:t xml:space="preserve"> problem, </w:t>
      </w:r>
      <w:r w:rsidRPr="0037699E">
        <w:rPr>
          <w:rStyle w:val="StyleUnderline"/>
          <w:highlight w:val="cyan"/>
        </w:rPr>
        <w:t>without seeking to</w:t>
      </w:r>
      <w:r w:rsidRPr="0037699E">
        <w:rPr>
          <w:sz w:val="14"/>
          <w:highlight w:val="cyan"/>
        </w:rPr>
        <w:t xml:space="preserve"> </w:t>
      </w:r>
      <w:r w:rsidRPr="0037699E">
        <w:rPr>
          <w:rStyle w:val="Emphasis"/>
          <w:highlight w:val="cyan"/>
        </w:rPr>
        <w:t>purify racial ontology</w:t>
      </w:r>
      <w:r w:rsidRPr="004E3EA0">
        <w:rPr>
          <w:sz w:val="14"/>
        </w:rPr>
        <w:t xml:space="preserve"> as it is commonly taken to be? </w:t>
      </w:r>
      <w:r w:rsidRPr="0037699E">
        <w:rPr>
          <w:rStyle w:val="StyleUnderline"/>
          <w:highlight w:val="cyan"/>
        </w:rPr>
        <w:t>Philosophers of race</w:t>
      </w:r>
      <w:r w:rsidRPr="004E3EA0">
        <w:rPr>
          <w:sz w:val="14"/>
        </w:rPr>
        <w:t xml:space="preserve"> might </w:t>
      </w:r>
      <w:r w:rsidRPr="00C751C7">
        <w:rPr>
          <w:rStyle w:val="StyleUnderline"/>
        </w:rPr>
        <w:t>already recognize</w:t>
      </w:r>
      <w:r w:rsidRPr="004E3EA0">
        <w:rPr>
          <w:sz w:val="14"/>
        </w:rPr>
        <w:t xml:space="preserve"> the </w:t>
      </w:r>
      <w:r w:rsidRPr="00C751C7">
        <w:rPr>
          <w:rStyle w:val="StyleUnderline"/>
        </w:rPr>
        <w:t>morally bad aspects</w:t>
      </w:r>
      <w:r w:rsidRPr="004E3EA0">
        <w:rPr>
          <w:sz w:val="14"/>
        </w:rPr>
        <w:t xml:space="preserve"> of race throughout history </w:t>
      </w:r>
      <w:r w:rsidRPr="00C751C7">
        <w:rPr>
          <w:rStyle w:val="StyleUnderline"/>
        </w:rPr>
        <w:t>and advocate mourning</w:t>
      </w:r>
      <w:r w:rsidRPr="004E3EA0">
        <w:rPr>
          <w:sz w:val="14"/>
        </w:rPr>
        <w:t xml:space="preserve"> and memorial, </w:t>
      </w:r>
      <w:r w:rsidRPr="00C434C3">
        <w:rPr>
          <w:rStyle w:val="StyleUnderline"/>
        </w:rPr>
        <w:t xml:space="preserve">as well as resolve to </w:t>
      </w:r>
      <w:r w:rsidRPr="0037699E">
        <w:rPr>
          <w:rStyle w:val="StyleUnderline"/>
          <w:highlight w:val="cyan"/>
        </w:rPr>
        <w:t>resist</w:t>
      </w:r>
      <w:r w:rsidRPr="004E3EA0">
        <w:rPr>
          <w:sz w:val="14"/>
        </w:rPr>
        <w:t xml:space="preserve"> the </w:t>
      </w:r>
      <w:r w:rsidRPr="0037699E">
        <w:rPr>
          <w:rStyle w:val="StyleUnderline"/>
          <w:highlight w:val="cyan"/>
        </w:rPr>
        <w:t>morally bad aspects of race in their</w:t>
      </w:r>
      <w:r w:rsidRPr="00C434C3">
        <w:rPr>
          <w:rStyle w:val="StyleUnderline"/>
        </w:rPr>
        <w:t xml:space="preserve"> own </w:t>
      </w:r>
      <w:r w:rsidRPr="0037699E">
        <w:rPr>
          <w:rStyle w:val="StyleUnderline"/>
          <w:highlight w:val="cyan"/>
        </w:rPr>
        <w:t>discourse</w:t>
      </w:r>
      <w:r w:rsidRPr="004E3EA0">
        <w:rPr>
          <w:sz w:val="14"/>
        </w:rPr>
        <w:t xml:space="preserve">. In fact, most philosophers of race who seek to retain racial categories proceed exactly in that way. </w:t>
      </w:r>
      <w:r w:rsidRPr="0037699E">
        <w:rPr>
          <w:rStyle w:val="StyleUnderline"/>
          <w:highlight w:val="cyan"/>
        </w:rPr>
        <w:t>Similarly, ethicists could</w:t>
      </w:r>
      <w:r w:rsidRPr="00C434C3">
        <w:rPr>
          <w:rStyle w:val="StyleUnderline"/>
        </w:rPr>
        <w:t xml:space="preserve"> take special care to </w:t>
      </w:r>
      <w:r w:rsidRPr="0037699E">
        <w:rPr>
          <w:rStyle w:val="StyleUnderline"/>
          <w:highlight w:val="cyan"/>
        </w:rPr>
        <w:t xml:space="preserve">cultivate </w:t>
      </w:r>
      <w:r w:rsidRPr="0037699E">
        <w:rPr>
          <w:rStyle w:val="Emphasis"/>
          <w:highlight w:val="cyan"/>
        </w:rPr>
        <w:t>awareness</w:t>
      </w:r>
      <w:r w:rsidRPr="0037699E">
        <w:rPr>
          <w:sz w:val="14"/>
          <w:highlight w:val="cyan"/>
        </w:rPr>
        <w:t xml:space="preserve"> </w:t>
      </w:r>
      <w:r w:rsidRPr="0037699E">
        <w:rPr>
          <w:rStyle w:val="StyleUnderline"/>
          <w:highlight w:val="cyan"/>
        </w:rPr>
        <w:t xml:space="preserve">of how </w:t>
      </w:r>
      <w:r w:rsidRPr="0037699E">
        <w:rPr>
          <w:rStyle w:val="Emphasis"/>
          <w:highlight w:val="cyan"/>
        </w:rPr>
        <w:t>their moral prescriptions</w:t>
      </w:r>
      <w:r w:rsidRPr="004E3EA0">
        <w:rPr>
          <w:sz w:val="14"/>
        </w:rPr>
        <w:t xml:space="preserve"> and systems </w:t>
      </w:r>
      <w:r w:rsidRPr="0037699E">
        <w:rPr>
          <w:rStyle w:val="Emphasis"/>
          <w:highlight w:val="cyan"/>
        </w:rPr>
        <w:t>exclude</w:t>
      </w:r>
      <w:r w:rsidRPr="004E3EA0">
        <w:rPr>
          <w:sz w:val="14"/>
        </w:rPr>
        <w:t xml:space="preserve"> or already criminalize </w:t>
      </w:r>
      <w:r w:rsidRPr="0037699E">
        <w:rPr>
          <w:rStyle w:val="Emphasis"/>
          <w:highlight w:val="cyan"/>
        </w:rPr>
        <w:t>nonwhites</w:t>
      </w:r>
      <w:r w:rsidRPr="004E3EA0">
        <w:rPr>
          <w:sz w:val="14"/>
        </w:rPr>
        <w:t xml:space="preserve">. </w:t>
      </w:r>
      <w:r w:rsidRPr="00C434C3">
        <w:rPr>
          <w:rStyle w:val="StyleUnderline"/>
        </w:rPr>
        <w:t>Although</w:t>
      </w:r>
      <w:r w:rsidRPr="004E3EA0">
        <w:rPr>
          <w:sz w:val="14"/>
        </w:rPr>
        <w:t xml:space="preserve">, as noted, </w:t>
      </w:r>
      <w:r w:rsidRPr="00C434C3">
        <w:rPr>
          <w:rStyle w:val="StyleUnderline"/>
        </w:rPr>
        <w:t>Miller</w:t>
      </w:r>
      <w:r w:rsidRPr="004E3EA0">
        <w:rPr>
          <w:sz w:val="14"/>
        </w:rPr>
        <w:t xml:space="preserve"> </w:t>
      </w:r>
      <w:r w:rsidRPr="0037699E">
        <w:rPr>
          <w:rStyle w:val="Emphasis"/>
          <w:highlight w:val="cyan"/>
        </w:rPr>
        <w:t>claims</w:t>
      </w:r>
      <w:r w:rsidRPr="0037699E">
        <w:rPr>
          <w:sz w:val="14"/>
          <w:highlight w:val="cyan"/>
        </w:rPr>
        <w:t xml:space="preserve"> </w:t>
      </w:r>
      <w:r w:rsidRPr="0037699E">
        <w:rPr>
          <w:rStyle w:val="StyleUnderline"/>
          <w:highlight w:val="cyan"/>
        </w:rPr>
        <w:t>that</w:t>
      </w:r>
      <w:r w:rsidRPr="00C434C3">
        <w:rPr>
          <w:rStyle w:val="StyleUnderline"/>
        </w:rPr>
        <w:t xml:space="preserve"> the</w:t>
      </w:r>
      <w:r w:rsidRPr="004E3EA0">
        <w:rPr>
          <w:sz w:val="14"/>
        </w:rPr>
        <w:t xml:space="preserve"> </w:t>
      </w:r>
      <w:r w:rsidRPr="00C434C3">
        <w:rPr>
          <w:rStyle w:val="Emphasis"/>
        </w:rPr>
        <w:t xml:space="preserve">enterprise of </w:t>
      </w:r>
      <w:r w:rsidRPr="0037699E">
        <w:rPr>
          <w:rStyle w:val="Emphasis"/>
          <w:highlight w:val="cyan"/>
        </w:rPr>
        <w:t>ethics</w:t>
      </w:r>
      <w:r w:rsidRPr="0037699E">
        <w:rPr>
          <w:sz w:val="14"/>
          <w:highlight w:val="cyan"/>
        </w:rPr>
        <w:t xml:space="preserve"> </w:t>
      </w:r>
      <w:r w:rsidRPr="0037699E">
        <w:rPr>
          <w:rStyle w:val="StyleUnderline"/>
          <w:highlight w:val="cyan"/>
        </w:rPr>
        <w:t xml:space="preserve">is </w:t>
      </w:r>
      <w:r w:rsidRPr="0037699E">
        <w:rPr>
          <w:rStyle w:val="Emphasis"/>
          <w:highlight w:val="cyan"/>
        </w:rPr>
        <w:t>impossible</w:t>
      </w:r>
      <w:r w:rsidRPr="0037699E">
        <w:rPr>
          <w:sz w:val="14"/>
          <w:highlight w:val="cyan"/>
        </w:rPr>
        <w:t xml:space="preserve"> </w:t>
      </w:r>
      <w:r w:rsidRPr="0037699E">
        <w:rPr>
          <w:rStyle w:val="StyleUnderline"/>
          <w:highlight w:val="cyan"/>
        </w:rPr>
        <w:t>without</w:t>
      </w:r>
      <w:r w:rsidRPr="004E3EA0">
        <w:rPr>
          <w:sz w:val="14"/>
        </w:rPr>
        <w:t xml:space="preserve"> </w:t>
      </w:r>
      <w:r w:rsidRPr="00C434C3">
        <w:rPr>
          <w:rStyle w:val="Emphasis"/>
        </w:rPr>
        <w:t>nonwhite</w:t>
      </w:r>
      <w:r w:rsidRPr="004E3EA0">
        <w:rPr>
          <w:sz w:val="14"/>
        </w:rPr>
        <w:t xml:space="preserve"> </w:t>
      </w:r>
      <w:r w:rsidRPr="0037699E">
        <w:rPr>
          <w:rStyle w:val="Emphasis"/>
          <w:highlight w:val="cyan"/>
        </w:rPr>
        <w:t>racial others</w:t>
      </w:r>
      <w:r w:rsidRPr="004E3EA0">
        <w:rPr>
          <w:sz w:val="14"/>
        </w:rPr>
        <w:t xml:space="preserve"> who are </w:t>
      </w:r>
      <w:r w:rsidRPr="0037699E">
        <w:rPr>
          <w:rStyle w:val="StyleUnderline"/>
          <w:highlight w:val="cyan"/>
        </w:rPr>
        <w:t>already considered</w:t>
      </w:r>
      <w:r w:rsidRPr="004E3EA0">
        <w:rPr>
          <w:sz w:val="14"/>
        </w:rPr>
        <w:t xml:space="preserve"> morally bad or </w:t>
      </w:r>
      <w:r w:rsidRPr="0037699E">
        <w:rPr>
          <w:rStyle w:val="StyleUnderline"/>
          <w:highlight w:val="cyan"/>
        </w:rPr>
        <w:t>not qualified to be ethical subjects</w:t>
      </w:r>
      <w:r w:rsidRPr="004E3EA0">
        <w:rPr>
          <w:sz w:val="14"/>
        </w:rPr>
        <w:t xml:space="preserve"> or objects, </w:t>
      </w:r>
      <w:r w:rsidRPr="0037699E">
        <w:rPr>
          <w:rStyle w:val="StyleUnderline"/>
          <w:highlight w:val="cyan"/>
        </w:rPr>
        <w:t xml:space="preserve">he has given </w:t>
      </w:r>
      <w:r w:rsidRPr="0037699E">
        <w:rPr>
          <w:rStyle w:val="Emphasis"/>
          <w:highlight w:val="cyan"/>
        </w:rPr>
        <w:t>little support for this sweeping assertion</w:t>
      </w:r>
      <w:r w:rsidRPr="0037699E">
        <w:rPr>
          <w:rStyle w:val="StyleUnderline"/>
          <w:highlight w:val="cyan"/>
        </w:rPr>
        <w:t xml:space="preserve">. Surely, the </w:t>
      </w:r>
      <w:r w:rsidRPr="0037699E">
        <w:rPr>
          <w:rStyle w:val="Emphasis"/>
          <w:highlight w:val="cyan"/>
        </w:rPr>
        <w:t>abolitionist movement</w:t>
      </w:r>
      <w:r w:rsidRPr="004E3EA0">
        <w:rPr>
          <w:sz w:val="14"/>
        </w:rPr>
        <w:t xml:space="preserve"> against slavery, </w:t>
      </w:r>
      <w:r w:rsidRPr="00C434C3">
        <w:rPr>
          <w:rStyle w:val="StyleUnderline"/>
        </w:rPr>
        <w:t xml:space="preserve">white </w:t>
      </w:r>
      <w:r w:rsidRPr="0037699E">
        <w:rPr>
          <w:rStyle w:val="StyleUnderline"/>
          <w:highlight w:val="cyan"/>
        </w:rPr>
        <w:t>supporters of</w:t>
      </w:r>
      <w:r w:rsidRPr="004E3EA0">
        <w:rPr>
          <w:sz w:val="14"/>
        </w:rPr>
        <w:t xml:space="preserve"> the U.S. </w:t>
      </w:r>
      <w:r w:rsidRPr="0037699E">
        <w:rPr>
          <w:rStyle w:val="Emphasis"/>
          <w:highlight w:val="cyan"/>
        </w:rPr>
        <w:t>civil rights</w:t>
      </w:r>
      <w:r w:rsidRPr="004E3EA0">
        <w:rPr>
          <w:sz w:val="14"/>
        </w:rPr>
        <w:t xml:space="preserve"> movement, </w:t>
      </w:r>
      <w:r w:rsidRPr="0037699E">
        <w:rPr>
          <w:rStyle w:val="StyleUnderline"/>
          <w:highlight w:val="cyan"/>
        </w:rPr>
        <w:t>and</w:t>
      </w:r>
      <w:r w:rsidRPr="00C434C3">
        <w:rPr>
          <w:rStyle w:val="StyleUnderline"/>
        </w:rPr>
        <w:t xml:space="preserve"> international </w:t>
      </w:r>
      <w:r w:rsidRPr="0037699E">
        <w:rPr>
          <w:rStyle w:val="StyleUnderline"/>
          <w:highlight w:val="cyan"/>
        </w:rPr>
        <w:t xml:space="preserve">humanitarian discourse </w:t>
      </w:r>
      <w:r w:rsidRPr="0037699E">
        <w:rPr>
          <w:rStyle w:val="Emphasis"/>
          <w:highlight w:val="cyan"/>
        </w:rPr>
        <w:t>disturb</w:t>
      </w:r>
      <w:r w:rsidRPr="0037699E">
        <w:rPr>
          <w:rStyle w:val="StyleUnderline"/>
          <w:highlight w:val="cyan"/>
        </w:rPr>
        <w:t xml:space="preserve"> that generalization</w:t>
      </w:r>
      <w:r w:rsidRPr="004E3EA0">
        <w:rPr>
          <w:sz w:val="14"/>
        </w:rPr>
        <w:t xml:space="preserve">, if only </w:t>
      </w:r>
      <w:r w:rsidRPr="0037699E">
        <w:rPr>
          <w:rStyle w:val="StyleUnderline"/>
          <w:highlight w:val="cyan"/>
        </w:rPr>
        <w:t xml:space="preserve">as an </w:t>
      </w:r>
      <w:r w:rsidRPr="0037699E">
        <w:rPr>
          <w:rStyle w:val="Emphasis"/>
          <w:highlight w:val="cyan"/>
        </w:rPr>
        <w:t>empirical matter</w:t>
      </w:r>
      <w:r w:rsidRPr="004E3EA0">
        <w:rPr>
          <w:sz w:val="14"/>
        </w:rPr>
        <w:t xml:space="preserve">. Finally, although Miller resists addressing race as racism, </w:t>
      </w:r>
      <w:r w:rsidRPr="00C434C3">
        <w:rPr>
          <w:rStyle w:val="StyleUnderline"/>
        </w:rPr>
        <w:t xml:space="preserve">it is difficult to understand how his analysis of race as a stain that cannot be removed from ethics and his analysis of ethics as </w:t>
      </w:r>
      <w:r w:rsidRPr="00C434C3">
        <w:rPr>
          <w:rStyle w:val="Emphasis"/>
        </w:rPr>
        <w:t>ineradicably white</w:t>
      </w:r>
      <w:r w:rsidRPr="004E3EA0">
        <w:rPr>
          <w:sz w:val="14"/>
        </w:rPr>
        <w:t xml:space="preserve"> (or not nonwhite) </w:t>
      </w:r>
      <w:r w:rsidRPr="00C434C3">
        <w:rPr>
          <w:rStyle w:val="StyleUnderline"/>
        </w:rPr>
        <w:t>does</w:t>
      </w:r>
      <w:r w:rsidRPr="004E3EA0">
        <w:rPr>
          <w:sz w:val="14"/>
        </w:rPr>
        <w:t xml:space="preserve"> </w:t>
      </w:r>
      <w:r w:rsidRPr="00C434C3">
        <w:rPr>
          <w:rStyle w:val="Emphasis"/>
        </w:rPr>
        <w:t>not amount to deep analysis</w:t>
      </w:r>
      <w:r w:rsidRPr="004E3EA0">
        <w:rPr>
          <w:sz w:val="14"/>
        </w:rPr>
        <w:t xml:space="preserve"> of anti-nonwhite racism. Miller's book is a short, dense, brilliant, and fascinating work that is very important for its historical and phenomenological depth of analysis. Miller's analysis proceeds by unveiling or positing a horrible but compelling prophecy that to remove ideas of nonwhite race as curse would also remove the need for ethics. The question is whether there would be interest in taking responsibility if some individuals were no longer burdened by hereditary criminalization. </w:t>
      </w:r>
      <w:r w:rsidRPr="0037699E">
        <w:rPr>
          <w:rStyle w:val="StyleUnderline"/>
          <w:highlight w:val="cyan"/>
        </w:rPr>
        <w:t>The</w:t>
      </w:r>
      <w:r w:rsidRPr="0037699E">
        <w:rPr>
          <w:sz w:val="14"/>
          <w:highlight w:val="cyan"/>
        </w:rPr>
        <w:t xml:space="preserve"> </w:t>
      </w:r>
      <w:r w:rsidRPr="0037699E">
        <w:rPr>
          <w:rStyle w:val="Emphasis"/>
          <w:highlight w:val="cyan"/>
        </w:rPr>
        <w:t>illogic</w:t>
      </w:r>
      <w:r w:rsidRPr="004E3EA0">
        <w:rPr>
          <w:sz w:val="14"/>
        </w:rPr>
        <w:t xml:space="preserve"> </w:t>
      </w:r>
      <w:r w:rsidRPr="00C434C3">
        <w:rPr>
          <w:rStyle w:val="StyleUnderline"/>
        </w:rPr>
        <w:t xml:space="preserve">of this question, </w:t>
      </w:r>
      <w:r w:rsidRPr="0037699E">
        <w:rPr>
          <w:rStyle w:val="StyleUnderline"/>
          <w:highlight w:val="cyan"/>
        </w:rPr>
        <w:t xml:space="preserve">that A is motivated to be ethical </w:t>
      </w:r>
      <w:r w:rsidRPr="0037699E">
        <w:rPr>
          <w:rStyle w:val="Emphasis"/>
          <w:highlight w:val="cyan"/>
        </w:rPr>
        <w:t>because B is not ethical</w:t>
      </w:r>
      <w:r w:rsidRPr="0037699E">
        <w:rPr>
          <w:rStyle w:val="StyleUnderline"/>
          <w:highlight w:val="cyan"/>
        </w:rPr>
        <w:t xml:space="preserve">, is </w:t>
      </w:r>
      <w:r w:rsidRPr="0037699E">
        <w:rPr>
          <w:rStyle w:val="Emphasis"/>
          <w:highlight w:val="cyan"/>
        </w:rPr>
        <w:t>alleviated</w:t>
      </w:r>
      <w:r w:rsidRPr="0037699E">
        <w:rPr>
          <w:rStyle w:val="StyleUnderline"/>
          <w:highlight w:val="cyan"/>
        </w:rPr>
        <w:t xml:space="preserve"> if</w:t>
      </w:r>
      <w:r w:rsidRPr="00C434C3">
        <w:rPr>
          <w:rStyle w:val="StyleUnderline"/>
        </w:rPr>
        <w:t xml:space="preserve"> those </w:t>
      </w:r>
      <w:r w:rsidRPr="0037699E">
        <w:rPr>
          <w:rStyle w:val="StyleUnderline"/>
          <w:highlight w:val="cyan"/>
        </w:rPr>
        <w:t>"others"</w:t>
      </w:r>
      <w:r w:rsidRPr="00C434C3">
        <w:rPr>
          <w:rStyle w:val="StyleUnderline"/>
        </w:rPr>
        <w:t xml:space="preserve"> so burdened </w:t>
      </w:r>
      <w:r w:rsidRPr="0037699E">
        <w:rPr>
          <w:rStyle w:val="StyleUnderline"/>
          <w:highlight w:val="cyan"/>
        </w:rPr>
        <w:t xml:space="preserve">are </w:t>
      </w:r>
      <w:r w:rsidRPr="0037699E">
        <w:rPr>
          <w:rStyle w:val="Emphasis"/>
          <w:highlight w:val="cyan"/>
        </w:rPr>
        <w:t>recognized as projections of the ethical self</w:t>
      </w:r>
      <w:r w:rsidRPr="004E3EA0">
        <w:rPr>
          <w:sz w:val="14"/>
        </w:rPr>
        <w:t xml:space="preserve"> -- </w:t>
      </w:r>
      <w:r w:rsidRPr="00C434C3">
        <w:rPr>
          <w:rStyle w:val="StyleUnderline"/>
        </w:rPr>
        <w:t xml:space="preserve">that is, criminalized B is a projection of ethical A. Still, </w:t>
      </w:r>
      <w:r w:rsidRPr="0037699E">
        <w:rPr>
          <w:rStyle w:val="Emphasis"/>
          <w:highlight w:val="cyan"/>
        </w:rPr>
        <w:t>removing the need for ethics</w:t>
      </w:r>
      <w:r w:rsidRPr="0037699E">
        <w:rPr>
          <w:sz w:val="14"/>
          <w:highlight w:val="cyan"/>
        </w:rPr>
        <w:t xml:space="preserve"> </w:t>
      </w:r>
      <w:r w:rsidRPr="0037699E">
        <w:rPr>
          <w:rStyle w:val="StyleUnderline"/>
          <w:highlight w:val="cyan"/>
        </w:rPr>
        <w:t>by removing</w:t>
      </w:r>
      <w:r w:rsidRPr="00C434C3">
        <w:rPr>
          <w:rStyle w:val="StyleUnderline"/>
        </w:rPr>
        <w:t xml:space="preserve"> what it is a rebellion against, namely the tradition of </w:t>
      </w:r>
      <w:r w:rsidRPr="00C434C3">
        <w:rPr>
          <w:rStyle w:val="Emphasis"/>
        </w:rPr>
        <w:t xml:space="preserve">determined badness or </w:t>
      </w:r>
      <w:r w:rsidRPr="0037699E">
        <w:rPr>
          <w:rStyle w:val="Emphasis"/>
          <w:highlight w:val="cyan"/>
        </w:rPr>
        <w:t>criminalization</w:t>
      </w:r>
      <w:r w:rsidRPr="0037699E">
        <w:rPr>
          <w:sz w:val="14"/>
          <w:highlight w:val="cyan"/>
        </w:rPr>
        <w:t xml:space="preserve">, </w:t>
      </w:r>
      <w:r w:rsidRPr="0037699E">
        <w:rPr>
          <w:rStyle w:val="StyleUnderline"/>
          <w:highlight w:val="cyan"/>
        </w:rPr>
        <w:t>does</w:t>
      </w:r>
      <w:r w:rsidRPr="0037699E">
        <w:rPr>
          <w:sz w:val="14"/>
          <w:highlight w:val="cyan"/>
        </w:rPr>
        <w:t xml:space="preserve"> </w:t>
      </w:r>
      <w:r w:rsidRPr="0037699E">
        <w:rPr>
          <w:rStyle w:val="Emphasis"/>
          <w:highlight w:val="cyan"/>
        </w:rPr>
        <w:t>not</w:t>
      </w:r>
      <w:r w:rsidRPr="004E3EA0">
        <w:rPr>
          <w:sz w:val="14"/>
        </w:rPr>
        <w:t xml:space="preserve"> necessarily </w:t>
      </w:r>
      <w:r w:rsidRPr="0037699E">
        <w:rPr>
          <w:rStyle w:val="Emphasis"/>
          <w:highlight w:val="cyan"/>
        </w:rPr>
        <w:t>preclude</w:t>
      </w:r>
      <w:r w:rsidRPr="004E3EA0">
        <w:rPr>
          <w:sz w:val="14"/>
        </w:rPr>
        <w:t xml:space="preserve"> </w:t>
      </w:r>
      <w:r w:rsidRPr="00C434C3">
        <w:rPr>
          <w:rStyle w:val="StyleUnderline"/>
        </w:rPr>
        <w:t xml:space="preserve">some </w:t>
      </w:r>
      <w:r w:rsidRPr="0037699E">
        <w:rPr>
          <w:rStyle w:val="StyleUnderline"/>
          <w:highlight w:val="cyan"/>
        </w:rPr>
        <w:t>people</w:t>
      </w:r>
      <w:r w:rsidRPr="00C434C3">
        <w:rPr>
          <w:rStyle w:val="StyleUnderline"/>
        </w:rPr>
        <w:t xml:space="preserve"> from </w:t>
      </w:r>
      <w:r w:rsidRPr="0037699E">
        <w:rPr>
          <w:rStyle w:val="Emphasis"/>
          <w:highlight w:val="cyan"/>
        </w:rPr>
        <w:t>gratuitously choosing</w:t>
      </w:r>
      <w:r w:rsidRPr="004E3EA0">
        <w:rPr>
          <w:sz w:val="14"/>
        </w:rPr>
        <w:t xml:space="preserve"> to be </w:t>
      </w:r>
      <w:r w:rsidRPr="0037699E">
        <w:rPr>
          <w:rStyle w:val="Emphasis"/>
          <w:highlight w:val="cyan"/>
        </w:rPr>
        <w:t>good</w:t>
      </w:r>
      <w:r w:rsidRPr="0037699E">
        <w:rPr>
          <w:rStyle w:val="StyleUnderline"/>
          <w:highlight w:val="cyan"/>
        </w:rPr>
        <w:t xml:space="preserve">. That already happens when ethics is purely secular and </w:t>
      </w:r>
      <w:r w:rsidRPr="0037699E">
        <w:rPr>
          <w:rStyle w:val="Emphasis"/>
          <w:highlight w:val="cyan"/>
        </w:rPr>
        <w:t>some are kind.</w:t>
      </w:r>
      <w:bookmarkEnd w:id="3"/>
    </w:p>
    <w:p w14:paraId="43643490" w14:textId="77777777" w:rsidR="00A41514" w:rsidRPr="00A41514" w:rsidRDefault="00A41514" w:rsidP="00A41514"/>
    <w:p w14:paraId="30183672" w14:textId="78C7ED34" w:rsidR="00A41514" w:rsidRDefault="00A41514" w:rsidP="00A41514">
      <w:pPr>
        <w:pStyle w:val="Heading3"/>
      </w:pPr>
      <w:r>
        <w:t xml:space="preserve">AT: Cruel Optimism </w:t>
      </w:r>
    </w:p>
    <w:p w14:paraId="47005D81" w14:textId="77777777" w:rsidR="00A41514" w:rsidRDefault="00A41514" w:rsidP="00A41514">
      <w:pPr>
        <w:pStyle w:val="Heading4"/>
      </w:pPr>
      <w:r>
        <w:t>Their theory of cruel optimism is wrong---the alt links to it---cruel optimism is good when striving to improve society</w:t>
      </w:r>
    </w:p>
    <w:p w14:paraId="740FF5D4" w14:textId="77777777" w:rsidR="00A41514" w:rsidRDefault="00A41514" w:rsidP="00A41514">
      <w:r w:rsidRPr="00F441DB">
        <w:rPr>
          <w:rStyle w:val="Style13ptBold"/>
        </w:rPr>
        <w:t>Ryan</w:t>
      </w:r>
      <w:r>
        <w:rPr>
          <w:rStyle w:val="Style13ptBold"/>
        </w:rPr>
        <w:t xml:space="preserve"> 16</w:t>
      </w:r>
      <w:r>
        <w:t xml:space="preserve"> </w:t>
      </w:r>
      <w:r w:rsidRPr="0048589B">
        <w:rPr>
          <w:sz w:val="16"/>
          <w:szCs w:val="16"/>
        </w:rPr>
        <w:t>(Mary K. Ryan, Virginia Tech, "Finding a Better Society: The Work of Lauren Berlant's Cruel Optimism" Spectra: The Aspect Journal, Vol 5, No 1 (2016), https://spectrajournal.org/SPECTRA/article/view/347/225)</w:t>
      </w:r>
    </w:p>
    <w:p w14:paraId="2356A94C" w14:textId="77777777" w:rsidR="00A41514" w:rsidRPr="00202DA8" w:rsidRDefault="00A41514" w:rsidP="00A41514">
      <w:pPr>
        <w:rPr>
          <w:sz w:val="12"/>
        </w:rPr>
      </w:pPr>
      <w:r w:rsidRPr="00202DA8">
        <w:rPr>
          <w:sz w:val="12"/>
        </w:rPr>
        <w:t xml:space="preserve">Lauren Berlant's 2011 book Cruel Optimism (Duke University Press) seeks to understand how people survive neoliberal postwar restructuring. In spite of deteriorating social, economic, and environmental conditions in present-day Europe and the United States, Berlant finds that people still remain attached to fantasies of the good life. It is in this dichotomy that she frames her theory of cruel optimism, the "relation of attachment to compromised conditions of possibility whose realization is discovered either to be impossible, sheer fantasy, or too possible, and toxic."[1] </w:t>
      </w:r>
      <w:r w:rsidRPr="0037699E">
        <w:rPr>
          <w:rStyle w:val="StyleUnderline"/>
          <w:highlight w:val="cyan"/>
        </w:rPr>
        <w:t xml:space="preserve">Cruel optimism comes </w:t>
      </w:r>
      <w:r w:rsidRPr="004613F4">
        <w:rPr>
          <w:rStyle w:val="StyleUnderline"/>
        </w:rPr>
        <w:t>about</w:t>
      </w:r>
      <w:r w:rsidRPr="0037699E">
        <w:rPr>
          <w:rStyle w:val="StyleUnderline"/>
          <w:highlight w:val="cyan"/>
        </w:rPr>
        <w:t xml:space="preserve"> when individuals remain attached to "conditions of possibility</w:t>
      </w:r>
      <w:r w:rsidRPr="0016178C">
        <w:rPr>
          <w:rStyle w:val="StyleUnderline"/>
        </w:rPr>
        <w:t>" or "clusters of promises" which are embedded in desired objects or ideas, even when those same objects or ideas inhibit people from acquiring or fulfilling such items or promises</w:t>
      </w:r>
      <w:r w:rsidRPr="00202DA8">
        <w:rPr>
          <w:sz w:val="12"/>
        </w:rPr>
        <w:t xml:space="preserve">.[2] </w:t>
      </w:r>
      <w:r w:rsidRPr="0016178C">
        <w:rPr>
          <w:rStyle w:val="StyleUnderline"/>
        </w:rPr>
        <w:t>Berlant groups unachievable fantasies of the good life into four categories</w:t>
      </w:r>
      <w:r w:rsidRPr="00202DA8">
        <w:rPr>
          <w:sz w:val="12"/>
        </w:rPr>
        <w:t xml:space="preserve">: promises of upward mobility, job security, political and social equality, and durable intimacy.[3] </w:t>
      </w:r>
      <w:r w:rsidRPr="0016178C">
        <w:rPr>
          <w:rStyle w:val="StyleUnderline"/>
        </w:rPr>
        <w:t>These four criteria constitute what liberal-capitalist societies claim people must possess in order to make life add up to something. Yet, society can no longer provide opportunities for individuals to achieve such flourishing.</w:t>
      </w:r>
      <w:r w:rsidRPr="00202DA8">
        <w:rPr>
          <w:sz w:val="12"/>
        </w:rPr>
        <w:t xml:space="preserve"> Berlant's primary inquiry is into these fantasies of the good life, and she spends much of the book grappling to understand how and why individuals cling to false promise. The process of survival is a bedrock interest of this book. To understand how survival is possible, Berlant pits the relational dynamic of striving against the structural feeling of optimism. Here, optimism is a type of attachment which serves to invest oneself into the plausibility of one's own survival or the world's continuity. Perhaps counterintuitively, Berlant does not require that optimism feel good, positive, or even optimistic; instead she suggests that this dynamic "...might feel any number of ways."[4] </w:t>
      </w:r>
      <w:r w:rsidRPr="0016178C">
        <w:rPr>
          <w:rStyle w:val="StyleUnderline"/>
        </w:rPr>
        <w:t>This opens the door to people holding attachments which may be injurious or cruel, whether to themselves and others</w:t>
      </w:r>
      <w:r w:rsidRPr="00202DA8">
        <w:rPr>
          <w:sz w:val="12"/>
        </w:rPr>
        <w:t xml:space="preserve">. </w:t>
      </w:r>
      <w:r w:rsidRPr="004613F4">
        <w:rPr>
          <w:rStyle w:val="Emphasis"/>
        </w:rPr>
        <w:t xml:space="preserve">Although it may be tempting to frame her argument as a kind of masochism, </w:t>
      </w:r>
      <w:r w:rsidRPr="0037699E">
        <w:rPr>
          <w:rStyle w:val="Emphasis"/>
          <w:highlight w:val="cyan"/>
        </w:rPr>
        <w:t>Berlant's analysis does not support this interpretation</w:t>
      </w:r>
      <w:r w:rsidRPr="00202DA8">
        <w:rPr>
          <w:sz w:val="12"/>
        </w:rPr>
        <w:t xml:space="preserve">. </w:t>
      </w:r>
      <w:r w:rsidRPr="0016178C">
        <w:rPr>
          <w:rStyle w:val="StyleUnderline"/>
        </w:rPr>
        <w:t xml:space="preserve">She does not necessarily find people receiving joy or pleasure from cruel optimism; </w:t>
      </w:r>
      <w:r w:rsidRPr="0037699E">
        <w:rPr>
          <w:rStyle w:val="Emphasis"/>
          <w:highlight w:val="cyan"/>
        </w:rPr>
        <w:t>she simply perceives it as a mode of survival</w:t>
      </w:r>
      <w:r w:rsidRPr="0016178C">
        <w:rPr>
          <w:rStyle w:val="Emphasis"/>
        </w:rPr>
        <w:t xml:space="preserve">. </w:t>
      </w:r>
      <w:r w:rsidRPr="0016178C">
        <w:rPr>
          <w:rStyle w:val="StyleUnderline"/>
        </w:rPr>
        <w:t>The affective structure sustains cruel optimism, or, as Berlant puts it: "the very pleasures of being inside a relation have become sustaining regardless of the content of the relation</w:t>
      </w:r>
      <w:r w:rsidRPr="00202DA8">
        <w:rPr>
          <w:sz w:val="12"/>
        </w:rPr>
        <w:t xml:space="preserve">."[5] Ultimately, Berlant is not concerned with the feeling's saliency, but, instead, with what people do with this optimism. </w:t>
      </w:r>
      <w:r w:rsidRPr="0037699E">
        <w:rPr>
          <w:rStyle w:val="Emphasis"/>
          <w:highlight w:val="cyan"/>
        </w:rPr>
        <w:t>Maintaining attachments to fantasies</w:t>
      </w:r>
      <w:r w:rsidRPr="0016178C">
        <w:rPr>
          <w:rStyle w:val="Emphasis"/>
        </w:rPr>
        <w:t xml:space="preserve"> of the good life, no matter how harsh reality might be, </w:t>
      </w:r>
      <w:r w:rsidRPr="0037699E">
        <w:rPr>
          <w:rStyle w:val="Emphasis"/>
          <w:highlight w:val="cyan"/>
        </w:rPr>
        <w:t>enables people to get through or endure life</w:t>
      </w:r>
      <w:r w:rsidRPr="0016178C">
        <w:rPr>
          <w:rStyle w:val="Emphasis"/>
        </w:rPr>
        <w:t xml:space="preserve"> on a day-to-day basis, especially </w:t>
      </w:r>
      <w:r w:rsidRPr="0037699E">
        <w:rPr>
          <w:rStyle w:val="Emphasis"/>
          <w:highlight w:val="cyan"/>
        </w:rPr>
        <w:t>when</w:t>
      </w:r>
      <w:r w:rsidRPr="0016178C">
        <w:rPr>
          <w:rStyle w:val="Emphasis"/>
        </w:rPr>
        <w:t xml:space="preserve"> day-to-day </w:t>
      </w:r>
      <w:r w:rsidRPr="0037699E">
        <w:rPr>
          <w:rStyle w:val="Emphasis"/>
          <w:highlight w:val="cyan"/>
        </w:rPr>
        <w:t>lifestyles would be unlivable without some kind of larger fantasy framework</w:t>
      </w:r>
      <w:r w:rsidRPr="0037699E">
        <w:rPr>
          <w:sz w:val="12"/>
          <w:highlight w:val="cyan"/>
        </w:rPr>
        <w:t>.</w:t>
      </w:r>
      <w:r w:rsidRPr="00202DA8">
        <w:rPr>
          <w:sz w:val="12"/>
        </w:rPr>
        <w:t xml:space="preserve"> In this book, aesthetics is central to Berlant's method of understanding the present. Berlant does not equate the lives of the aesthetic characters she examines in her art, film, or literary analysis with actual individual lives, but offers them as a model through which to understand the lives of real people. As she puts it, aesthetics is not "equivalent to what happens to people but [rather] to see that in the affective scenarios of these works and discourses we can discern claims about the situation of contemporary life."[6] Berlant employs aesthetics as a relationship between the rhythms of genre art and the tempos of society. In other words, the destruction of the good life "manifests itself in an emerging set of aesthetic conventions that make a claim to affective realism derived from embodied, affective rhythms of survival."[7] Berlant not only ties our experience of the world to aesthetics, but she endows aesthetics with the ability to "...habituate our sensorium by taking in new material" and "provide metrics for understanding how we pace and space our encounters with things."[8] As the book progresses, however, </w:t>
      </w:r>
      <w:r w:rsidRPr="0037699E">
        <w:rPr>
          <w:rStyle w:val="StyleUnderline"/>
          <w:highlight w:val="cyan"/>
        </w:rPr>
        <w:t>Berlant's</w:t>
      </w:r>
      <w:r w:rsidRPr="005341B0">
        <w:rPr>
          <w:rStyle w:val="StyleUnderline"/>
        </w:rPr>
        <w:t xml:space="preserve"> general </w:t>
      </w:r>
      <w:r w:rsidRPr="0037699E">
        <w:rPr>
          <w:rStyle w:val="StyleUnderline"/>
          <w:highlight w:val="cyan"/>
        </w:rPr>
        <w:t>reliance on aesthetics</w:t>
      </w:r>
      <w:r w:rsidRPr="005341B0">
        <w:rPr>
          <w:rStyle w:val="StyleUnderline"/>
        </w:rPr>
        <w:t xml:space="preserve"> </w:t>
      </w:r>
      <w:r w:rsidRPr="0037699E">
        <w:rPr>
          <w:rStyle w:val="StyleUnderline"/>
          <w:highlight w:val="cyan"/>
        </w:rPr>
        <w:t>comes to be insufficient</w:t>
      </w:r>
      <w:r w:rsidRPr="005341B0">
        <w:rPr>
          <w:rStyle w:val="StyleUnderline"/>
        </w:rPr>
        <w:t xml:space="preserve"> </w:t>
      </w:r>
      <w:r w:rsidRPr="0037699E">
        <w:rPr>
          <w:rStyle w:val="StyleUnderline"/>
          <w:highlight w:val="cyan"/>
        </w:rPr>
        <w:t xml:space="preserve">for </w:t>
      </w:r>
      <w:r w:rsidRPr="005341B0">
        <w:rPr>
          <w:rStyle w:val="StyleUnderline"/>
        </w:rPr>
        <w:t xml:space="preserve">connecting her allusive examples to </w:t>
      </w:r>
      <w:r w:rsidRPr="0037699E">
        <w:rPr>
          <w:rStyle w:val="StyleUnderline"/>
          <w:highlight w:val="cyan"/>
        </w:rPr>
        <w:t>wider political discourse</w:t>
      </w:r>
      <w:r w:rsidRPr="005341B0">
        <w:rPr>
          <w:rStyle w:val="StyleUnderline"/>
        </w:rPr>
        <w:t xml:space="preserve">, effectually and inadvertently </w:t>
      </w:r>
      <w:r w:rsidRPr="0037699E">
        <w:rPr>
          <w:rStyle w:val="StyleUnderline"/>
          <w:highlight w:val="cyan"/>
        </w:rPr>
        <w:t>sidelining</w:t>
      </w:r>
      <w:r w:rsidRPr="005341B0">
        <w:rPr>
          <w:rStyle w:val="StyleUnderline"/>
        </w:rPr>
        <w:t xml:space="preserve"> the critical </w:t>
      </w:r>
      <w:r w:rsidRPr="0037699E">
        <w:rPr>
          <w:rStyle w:val="StyleUnderline"/>
          <w:highlight w:val="cyan"/>
        </w:rPr>
        <w:t>political practices</w:t>
      </w:r>
      <w:r w:rsidRPr="005341B0">
        <w:rPr>
          <w:rStyle w:val="StyleUnderline"/>
        </w:rPr>
        <w:t xml:space="preserve"> this cultural studies book contends to care about so deeply</w:t>
      </w:r>
      <w:r w:rsidRPr="00202DA8">
        <w:rPr>
          <w:sz w:val="12"/>
        </w:rPr>
        <w:t xml:space="preserve">. Berlant does not provide a detailed explanation for why she selects particular works in the chapters of her book, making her range of selections both eclectic and disorienting. Although Berlant notes that Cruel Optimism continues an exploration of common themes in her work, she appears to assume readers will naturally place this work alongside her "national sentimentality trilogy," which is comprised of The Anatomy of National Fantasy, The Female Complaint, and The Queen of America Goes to Washington City.[9] Her writing is highly self-referential and she engages in ample self-citation throughout the book. This tone sometimes feels exhausting and could be awkward for new readers who may not draw the connections her references imply. Even for those familiar with her other work, Berlant suggests that Cruel Optimism moves beyond the "normative modes of love and the law" that characterized her prior works, arguably making the references to her earlier works a questionable marker to preface her writing with in the first place.[10] Despite this stylistic liability, Berlant's use of aesthetics is vital to how she understands shifts in conceptions of the good life. She uses aesthetics to capture the present moment, a time she characterizes as "crisis ordinariness," and then to suggest the status quo's "impasse" as a transitional opportunity where we come to appreciate the shortcomings of genre to convey the present.[11] Each chapter examines a different type of impasse and showcases ways individuals are developing strategies for survival or adjusting ways of getting by in response to fantasies of the good life which are no longer sustainable. Berlant documents how individuals contribute to the creation of new emergency aesthetic forms which navigate situations of incoherence and precariousness. While Cruel Optimism does not identify queer studies as a lodestone for itself, the book's argument is clearly influenced by queer theory's tradition of challenging normative categories of gender, bodies, and desire. Berlant's descriptive focus on aesthetics and identity threaten to overwhelm her sincere interest in agency, but as I will stress in my conclusion, there is no mistaking this book as a call for action. In discussing her methodological approach, Berlant asserts "my method is to read patterns of adjustment in specific aesthetic and social contexts to derive what's collective about specific modes of sensual activity toward and beyond survival."[12] She theorizes about the collective historical present by first focusing on the particular. Yet, Berlant is also interested in generalization. "Generalization is part of my method, to track the becoming general of singular things, and to give those things materiality by tracking their resonances across many scenes, including the ones made by nonverbal but still linguistic activities, like gestures."[13] Given her focus on particular day-to-day actions, Berlant perhaps surprisingly critiques everyday life theory because she argues that it "no longer describes how most people live."[14] Instead, she places her work alongside Nigel Thrift's Non-Representational Theory, Marc Augé's Non-Places: Essays on Supermodernity, Michael Taussig's The Nervous System, and Kathleen Stewart's Ordinary Affects because she feels they "turn towards thinking about the ordinary as an impasse shaped by crisis in which people find themselves developing skills for adjusting to newly proliferating pressures to scramble for modes of living on."[15] Ultimately, Berlant uses specific examples to compile an archive of the "impasse or transitional moment" to illustrate "exemplary cases of adjustment to the loss of this fantasy" of the good life.[16] The role of institutions is implicitly woven throughout Berlant's book. Most directly, she uses the phrase "precarious public sphere" to delimit the site upon which cruel optimism is played out. In this space, we see "an intimate public of subjects who circulate scenarios of economic and intimate contingency and trade paradigms for how best to live on."[17] Berlant presents a politically-motivated concept of the historical present as a means to understand what forces are responsible for whatever urgent crises have taken hold. She does not fully develop objections to specific institutions that she deems culpable for the calamities she examines; instead, she broadly hangs her argument on liberal-capitalist societies in Europe and the United States. For this reason, it seems Berlant agrees with Bourdieu's claim that the state has a monopoly of power to carry out both legitimate and symbolic violence. Bourdieu observes that "state bureaucracies and their representatives are great producers of 'social problems,'"[18] and such "social problems" are reflected in Berlant's examination of "precarious bodies, subjectivity, and fantasy in terms of citizenship, race, labor, class (dis)location, sexuality, and health."[19] Bourdieu, drawing on Weber, argues that "the state is an X (to be determined) which successfully claims the monopoly of the legitimate use of physical and symbolic violence over a definite territory and over the totality of the corresponding population."[20] While Berlant does not make the connection to Bourdieu that is being drawn here, and thus never declares these allusions to state control directly, she nevertheless ensconces Bourdieu's logic by placing total blame on the state for the "retraction of the social democratic promise of the post-Second World War period in the United States and Europe."[21] Bourdieu and Berlant go hand-in-hand; Cruel Optimism provides an in impactful, heartbreaking illustration of fractured state policies and state violence practiced on its population in the context of social norms of optimism. Berlant provides a myriad of fascinating individual stories and genre examples as a pathway to discussing collective, or mass, identity and ideology in liberal-capitalist societies. She considers intuition to be the place where affect meets history, claiming that "affect theory is another phase in the history of ideology theory."[22] In what sounds like a 21st c. update to psychoanalysis, Berlant expands Freud's assertion that "there is no negative in the unconscious"[23] in observing that "the training of intuition...enables us to formulate the investments and incoherence of political subjectivity and subjectification in relation to the world's disheveled but predictable dynamics."[24] Berlant seeks to move beyond structure, agency, and disruption into a new mode of analysis which examines "adjudication, adaptation, and improvisation" amid the status quo, what she dubs "a crisis-defined and continuing now."[25] Although Berlant does not extrapolate universally, she does seem to suggest that no one can escape an affective mediation with the historical present: "there is no place sufficiently under the radar to avoid the insult that the world is not organized around your sovereignty."[26] Individuality, anonymity and trauma are at play here with each other. In one of the most sublime and powerful remarks in Cruel Optimism, Berlant writes that "one has only been loaned a name and biography and personality and meaningfulness, and that that loan could be recalled not just by death but by the cruel forces of life, which include randomness but which are much more predictable, systemic, and world-saturating than that too."[27] This serves as a reminder that modern personal identity is always intimately associated with sovereignty. Berlant adds great value to contemporary social and psychological thought, by accentuating the role that slow death, "the condition of being worn out by the activity of reproducing life,"[28] plays in maintaining personal agency in everyday living. Employing a summary of Marx's discussion of the body under regimes of production, Berlant offers the example of the obesity epidemic to display the confluence of concerns over personal health as not "just a 'crisis' of judgement in the affective present but an ethico-political condition...."[29] Moreover, she suggests that "impassivity and other politically depressed relations of alienation, coolness, detachment, or distraction, especially in subordinated populations, can be read as affective forms of engagement with the environment of slow death...."[30] This results in her vivid portrayal of citizens as "...survivalists, scavengers bargaining to maintain the paradox of entrepreneurial optimism against defeat by the capitalist destruction of life."[31] Berlant's uses psychological and physical health to demonstrate pathways of personal endurance as well as social resistance. </w:t>
      </w:r>
      <w:r w:rsidRPr="0037699E">
        <w:rPr>
          <w:rStyle w:val="StyleUnderline"/>
          <w:highlight w:val="cyan"/>
        </w:rPr>
        <w:t>Berlant</w:t>
      </w:r>
      <w:r w:rsidRPr="005341B0">
        <w:rPr>
          <w:rStyle w:val="StyleUnderline"/>
        </w:rPr>
        <w:t xml:space="preserve"> writes extensively about how people in everyday life survive and relate to cruel optimism, but </w:t>
      </w:r>
      <w:r w:rsidRPr="0037699E">
        <w:rPr>
          <w:rStyle w:val="StyleUnderline"/>
          <w:highlight w:val="cyan"/>
        </w:rPr>
        <w:t>hardly deliberates on</w:t>
      </w:r>
      <w:r w:rsidRPr="005341B0">
        <w:rPr>
          <w:rStyle w:val="StyleUnderline"/>
        </w:rPr>
        <w:t xml:space="preserve"> the other half of the equation: </w:t>
      </w:r>
      <w:r w:rsidRPr="0037699E">
        <w:rPr>
          <w:rStyle w:val="Emphasis"/>
          <w:highlight w:val="cyan"/>
        </w:rPr>
        <w:t>how government action creates such a situation</w:t>
      </w:r>
      <w:r w:rsidRPr="0037699E">
        <w:rPr>
          <w:sz w:val="12"/>
          <w:highlight w:val="cyan"/>
        </w:rPr>
        <w:t>.</w:t>
      </w:r>
      <w:r w:rsidRPr="00202DA8">
        <w:rPr>
          <w:sz w:val="12"/>
        </w:rPr>
        <w:t xml:space="preserve"> Berlant assumes capitalist destruction is understood by her readers. </w:t>
      </w:r>
      <w:r w:rsidRPr="005341B0">
        <w:rPr>
          <w:rStyle w:val="StyleUnderline"/>
        </w:rPr>
        <w:t>Berlant writes "capitalist activity always induces destabilizing scenes of productive destruction," but offers no specific proof</w:t>
      </w:r>
      <w:r w:rsidRPr="00202DA8">
        <w:rPr>
          <w:sz w:val="12"/>
        </w:rPr>
        <w:t xml:space="preserve">.[32] Although one might agree that people are probably aware of things reported on in the mainstream media such as unemployment or outsourcing, one may question if most people connect the dots on a deeper level, as Berlant does, to these problems being symptoms indicating the fragility of the capitalist system. Moreover, she makes a mistake to presume the experience of or reaction to destruction can always be shared, consistent, or mutually identified. Another way the reader can observe that Berlant is on a different level of analysis, and further justification for why her assumptions ought to be stated more directly, can be found in her understanding of political terms. Take "hegemony," for example. It is reasonable to presume most people conceive of hegemony as broadly having to do with power. Yet, in Berlant's discussion of hegemony, she rejects this common conception, claiming that "to see hegemony as domination and subordination is to disavow how much of a dependable life relies on the sheerly optimistic formalism of attachment."[33] Moreover, when she writes that the hardest problem is "understanding the difficulty of unlearning attachments to regimes of injustice," she seems to conflate personal attachments with formal systems of (in)justice.[34] A few more background claims about her understanding of what capitalism and neoliberalism have done to the world might have meant the book would be de-cloistered a bit, helping it speak to a larger audience. Cruel Optimism is a valuable, provocative book about the future of institutions, intimacy, obligation, and responsibility. </w:t>
      </w:r>
      <w:r w:rsidRPr="0037699E">
        <w:rPr>
          <w:rStyle w:val="StyleUnderline"/>
          <w:highlight w:val="cyan"/>
        </w:rPr>
        <w:t>Berlant</w:t>
      </w:r>
      <w:r w:rsidRPr="0037699E">
        <w:rPr>
          <w:sz w:val="12"/>
          <w:highlight w:val="cyan"/>
        </w:rPr>
        <w:t xml:space="preserve"> </w:t>
      </w:r>
      <w:r w:rsidRPr="0037699E">
        <w:rPr>
          <w:rStyle w:val="StyleUnderline"/>
          <w:highlight w:val="cyan"/>
        </w:rPr>
        <w:t>seeks</w:t>
      </w:r>
      <w:r w:rsidRPr="0037699E">
        <w:rPr>
          <w:sz w:val="12"/>
          <w:highlight w:val="cyan"/>
        </w:rPr>
        <w:t xml:space="preserve"> </w:t>
      </w:r>
      <w:r w:rsidRPr="0037699E">
        <w:rPr>
          <w:rStyle w:val="StyleUnderline"/>
          <w:highlight w:val="cyan"/>
        </w:rPr>
        <w:t>alternatives</w:t>
      </w:r>
      <w:r w:rsidRPr="00202DA8">
        <w:rPr>
          <w:sz w:val="12"/>
        </w:rPr>
        <w:t xml:space="preserve"> for remaking the fantasmatic/material infrastructure of collective life, </w:t>
      </w:r>
      <w:r w:rsidRPr="0037699E">
        <w:rPr>
          <w:rStyle w:val="StyleUnderline"/>
          <w:highlight w:val="cyan"/>
        </w:rPr>
        <w:t>concluding</w:t>
      </w:r>
      <w:r w:rsidRPr="00202DA8">
        <w:rPr>
          <w:sz w:val="12"/>
        </w:rPr>
        <w:t xml:space="preserve"> that "</w:t>
      </w:r>
      <w:r w:rsidRPr="0037699E">
        <w:rPr>
          <w:rStyle w:val="StyleUnderline"/>
          <w:highlight w:val="cyan"/>
        </w:rPr>
        <w:t>no form of being</w:t>
      </w:r>
      <w:r w:rsidRPr="005341B0">
        <w:rPr>
          <w:rStyle w:val="StyleUnderline"/>
        </w:rPr>
        <w:t xml:space="preserve"> in the political or politics—</w:t>
      </w:r>
      <w:r w:rsidRPr="0037699E">
        <w:rPr>
          <w:rStyle w:val="Emphasis"/>
          <w:highlight w:val="cyan"/>
        </w:rPr>
        <w:t>including withdrawing from them</w:t>
      </w:r>
      <w:r w:rsidRPr="0037699E">
        <w:rPr>
          <w:rStyle w:val="StyleUnderline"/>
          <w:highlight w:val="cyan"/>
        </w:rPr>
        <w:t>—will solve the problem</w:t>
      </w:r>
      <w:r w:rsidRPr="005341B0">
        <w:rPr>
          <w:rStyle w:val="StyleUnderline"/>
        </w:rPr>
        <w:t xml:space="preserve"> of shaping the impasse of the historical present</w:t>
      </w:r>
      <w:r w:rsidRPr="00202DA8">
        <w:rPr>
          <w:sz w:val="12"/>
        </w:rPr>
        <w:t xml:space="preserve">."[35] When Berlant provocatively asks "Why should you be spared?" she is of course referring to literal aging and death, but also to our shared experience of "living amid the breakup of modernity's secure institutions" —the state, the corporation, the family, and politics.[36] Berlant wants the reader to disabuse one's "freedom from the obligation to pay attention to much, whether personal or political".[37] In Cruel Optimism, </w:t>
      </w:r>
      <w:r w:rsidRPr="005341B0">
        <w:rPr>
          <w:rStyle w:val="StyleUnderline"/>
        </w:rPr>
        <w:t>Berlant places the reader at the center of a crisis for social change which she considers to be the new ordinary: despite ideas of better good lives ahead, we know it is awkward and threatening to break away, even from something we know is not working.</w:t>
      </w:r>
      <w:r w:rsidRPr="00202DA8">
        <w:rPr>
          <w:sz w:val="12"/>
        </w:rPr>
        <w:t xml:space="preserve"> As this visceral and intimate book shows, </w:t>
      </w:r>
      <w:r w:rsidRPr="0037699E">
        <w:rPr>
          <w:rStyle w:val="Emphasis"/>
          <w:highlight w:val="cyan"/>
        </w:rPr>
        <w:t>Berlant does not wish to spare</w:t>
      </w:r>
      <w:r w:rsidRPr="005341B0">
        <w:rPr>
          <w:rStyle w:val="Emphasis"/>
        </w:rPr>
        <w:t xml:space="preserve"> you from the </w:t>
      </w:r>
      <w:r w:rsidRPr="0037699E">
        <w:rPr>
          <w:rStyle w:val="Emphasis"/>
          <w:highlight w:val="cyan"/>
        </w:rPr>
        <w:t>painful work of cultivating a better society</w:t>
      </w:r>
      <w:r w:rsidRPr="00202DA8">
        <w:rPr>
          <w:sz w:val="12"/>
        </w:rPr>
        <w:t>.</w:t>
      </w:r>
    </w:p>
    <w:p w14:paraId="28E3D21D" w14:textId="42B0467D" w:rsidR="00A41514" w:rsidRDefault="00A41514" w:rsidP="00A41514"/>
    <w:p w14:paraId="7F8D02A5" w14:textId="277783E8" w:rsidR="00760A37" w:rsidRDefault="00760A37" w:rsidP="00760A37">
      <w:pPr>
        <w:pStyle w:val="Heading3"/>
      </w:pPr>
      <w:r>
        <w:t xml:space="preserve">AT: Curry </w:t>
      </w:r>
    </w:p>
    <w:p w14:paraId="7F147DD3" w14:textId="54355F9C" w:rsidR="00760A37" w:rsidRPr="008C0CC0" w:rsidRDefault="00760A37" w:rsidP="00760A37">
      <w:pPr>
        <w:pStyle w:val="Heading4"/>
      </w:pPr>
      <w:r>
        <w:t>Curry votes aff---</w:t>
      </w:r>
      <w:r w:rsidRPr="008C0CC0">
        <w:t>a</w:t>
      </w:r>
      <w:r>
        <w:t>n</w:t>
      </w:r>
      <w:r w:rsidRPr="008C0CC0">
        <w:t xml:space="preserve"> understanding of Blackness as within the world is necessary to retake notions of humanity from Western ‘Man’</w:t>
      </w:r>
    </w:p>
    <w:p w14:paraId="502BF340" w14:textId="77777777" w:rsidR="00760A37" w:rsidRPr="003D3A33" w:rsidRDefault="00760A37" w:rsidP="00760A37">
      <w:pPr>
        <w:rPr>
          <w:sz w:val="16"/>
        </w:rPr>
      </w:pPr>
      <w:r w:rsidRPr="003D3A33">
        <w:rPr>
          <w:sz w:val="16"/>
        </w:rPr>
        <w:t xml:space="preserve">Ebony A. </w:t>
      </w:r>
      <w:r w:rsidRPr="003D3A33">
        <w:rPr>
          <w:rStyle w:val="Style13ptBold"/>
        </w:rPr>
        <w:t>Utley and Curry 16</w:t>
      </w:r>
      <w:r w:rsidRPr="003D3A33">
        <w:rPr>
          <w:sz w:val="16"/>
        </w:rPr>
        <w:t xml:space="preserve">, associate professor, Department of Communication Studies @ CSU Long Beach, and Tommy J. Curry, associate professor of philosophy @ Texas A&amp;M, 7-29-2016, “Humanizing Blackness: An Interview with Tommy J. Curry,” </w:t>
      </w:r>
      <w:r w:rsidRPr="003D3A33">
        <w:rPr>
          <w:i/>
          <w:sz w:val="16"/>
        </w:rPr>
        <w:t>Southern Communication Journal</w:t>
      </w:r>
      <w:r w:rsidRPr="003D3A33">
        <w:rPr>
          <w:sz w:val="16"/>
        </w:rPr>
        <w:t>, Vol 81:4, pg. 263-265</w:t>
      </w:r>
    </w:p>
    <w:p w14:paraId="411FB1CC" w14:textId="77777777" w:rsidR="00760A37" w:rsidRPr="003D3A33" w:rsidRDefault="00760A37" w:rsidP="00760A37">
      <w:pPr>
        <w:rPr>
          <w:sz w:val="12"/>
        </w:rPr>
      </w:pPr>
      <w:r w:rsidRPr="00956803">
        <w:rPr>
          <w:rStyle w:val="Emphasis"/>
        </w:rPr>
        <w:t>Curry</w:t>
      </w:r>
      <w:r w:rsidRPr="003D3A33">
        <w:rPr>
          <w:sz w:val="12"/>
        </w:rPr>
        <w:t xml:space="preserve">: </w:t>
      </w:r>
      <w:r w:rsidRPr="0037699E">
        <w:rPr>
          <w:rStyle w:val="Emphasis"/>
          <w:highlight w:val="cyan"/>
        </w:rPr>
        <w:t>Most people</w:t>
      </w:r>
      <w:r w:rsidRPr="0037699E">
        <w:rPr>
          <w:rStyle w:val="StyleUnderline"/>
          <w:highlight w:val="cyan"/>
        </w:rPr>
        <w:t xml:space="preserve"> think of Blackness</w:t>
      </w:r>
      <w:r w:rsidRPr="008C0CC0">
        <w:rPr>
          <w:rStyle w:val="StyleUnderline"/>
        </w:rPr>
        <w:t xml:space="preserve"> and how we study Blackness </w:t>
      </w:r>
      <w:r w:rsidRPr="0037699E">
        <w:rPr>
          <w:rStyle w:val="StyleUnderline"/>
          <w:highlight w:val="cyan"/>
        </w:rPr>
        <w:t xml:space="preserve">as </w:t>
      </w:r>
      <w:r w:rsidRPr="00956803">
        <w:rPr>
          <w:rStyle w:val="StyleUnderline"/>
        </w:rPr>
        <w:t xml:space="preserve">a negative endeavor. It’s </w:t>
      </w:r>
      <w:r w:rsidRPr="0037699E">
        <w:rPr>
          <w:rStyle w:val="StyleUnderline"/>
          <w:highlight w:val="cyan"/>
        </w:rPr>
        <w:t xml:space="preserve">always associated with </w:t>
      </w:r>
      <w:r w:rsidRPr="0037699E">
        <w:rPr>
          <w:rStyle w:val="Emphasis"/>
          <w:highlight w:val="cyan"/>
        </w:rPr>
        <w:t>oppression</w:t>
      </w:r>
      <w:r w:rsidRPr="00956803">
        <w:rPr>
          <w:rStyle w:val="Emphasis"/>
        </w:rPr>
        <w:t xml:space="preserve">, pathology, </w:t>
      </w:r>
      <w:r w:rsidRPr="00E0028F">
        <w:rPr>
          <w:rStyle w:val="Emphasis"/>
        </w:rPr>
        <w:t>suffering.</w:t>
      </w:r>
      <w:r w:rsidRPr="0037699E">
        <w:rPr>
          <w:rStyle w:val="StyleUnderline"/>
          <w:highlight w:val="cyan"/>
        </w:rPr>
        <w:t xml:space="preserve"> There’s another way </w:t>
      </w:r>
      <w:r w:rsidRPr="00956803">
        <w:rPr>
          <w:rStyle w:val="StyleUnderline"/>
        </w:rPr>
        <w:t>that we could look at Blackness as an alternate version of the human being.</w:t>
      </w:r>
      <w:r w:rsidRPr="003D3A33">
        <w:rPr>
          <w:sz w:val="12"/>
        </w:rPr>
        <w:t xml:space="preserve"> Like a human being that’s </w:t>
      </w:r>
      <w:r w:rsidRPr="00956803">
        <w:rPr>
          <w:rStyle w:val="StyleUnderline"/>
        </w:rPr>
        <w:t xml:space="preserve">made within history, </w:t>
      </w:r>
      <w:r w:rsidRPr="0037699E">
        <w:rPr>
          <w:rStyle w:val="StyleUnderline"/>
          <w:highlight w:val="cyan"/>
        </w:rPr>
        <w:t xml:space="preserve">that </w:t>
      </w:r>
      <w:r w:rsidRPr="00956803">
        <w:rPr>
          <w:rStyle w:val="StyleUnderline"/>
        </w:rPr>
        <w:t xml:space="preserve">really </w:t>
      </w:r>
      <w:r w:rsidRPr="0037699E">
        <w:rPr>
          <w:rStyle w:val="Emphasis"/>
          <w:highlight w:val="cyan"/>
        </w:rPr>
        <w:t>stands within the courage</w:t>
      </w:r>
      <w:r w:rsidRPr="0037699E">
        <w:rPr>
          <w:rStyle w:val="StyleUnderline"/>
          <w:highlight w:val="cyan"/>
        </w:rPr>
        <w:t xml:space="preserve"> and </w:t>
      </w:r>
      <w:r w:rsidRPr="0037699E">
        <w:rPr>
          <w:rStyle w:val="Emphasis"/>
          <w:highlight w:val="cyan"/>
        </w:rPr>
        <w:t>enduring</w:t>
      </w:r>
      <w:r w:rsidRPr="0037699E">
        <w:rPr>
          <w:rStyle w:val="StyleUnderline"/>
          <w:highlight w:val="cyan"/>
        </w:rPr>
        <w:t xml:space="preserve"> of </w:t>
      </w:r>
      <w:r w:rsidRPr="0037699E">
        <w:rPr>
          <w:rStyle w:val="Emphasis"/>
          <w:highlight w:val="cyan"/>
        </w:rPr>
        <w:t>slavery, suffering, and poverty</w:t>
      </w:r>
      <w:r w:rsidRPr="008C0CC0">
        <w:rPr>
          <w:rStyle w:val="StyleUnderline"/>
        </w:rPr>
        <w:t xml:space="preserve">—an evolved kind of humanity that’s </w:t>
      </w:r>
      <w:r w:rsidRPr="0037699E">
        <w:rPr>
          <w:rStyle w:val="Emphasis"/>
          <w:highlight w:val="cyan"/>
        </w:rPr>
        <w:t>of the world and not something that stands outside of it.</w:t>
      </w:r>
      <w:r w:rsidRPr="008C0CC0">
        <w:rPr>
          <w:rStyle w:val="StyleUnderline"/>
        </w:rPr>
        <w:t xml:space="preserve"> We usually associate humanity with whiteness, reason, virtue</w:t>
      </w:r>
      <w:r w:rsidRPr="003D3A33">
        <w:rPr>
          <w:sz w:val="12"/>
        </w:rPr>
        <w:t xml:space="preserve">, and all of these things that we haven’t really realized in the world. </w:t>
      </w:r>
      <w:r w:rsidRPr="00956803">
        <w:rPr>
          <w:rStyle w:val="StyleUnderline"/>
        </w:rPr>
        <w:t>With Blackness you get that quality of the human that is found within triumph, struggle, and resistance</w:t>
      </w:r>
      <w:r w:rsidRPr="0037699E">
        <w:rPr>
          <w:rStyle w:val="StyleUnderline"/>
          <w:highlight w:val="cyan"/>
        </w:rPr>
        <w:t xml:space="preserve">. Resistance is a human quality that Black people possess </w:t>
      </w:r>
      <w:r w:rsidRPr="0037699E">
        <w:rPr>
          <w:rStyle w:val="Emphasis"/>
          <w:highlight w:val="cyan"/>
        </w:rPr>
        <w:t>because they’re human</w:t>
      </w:r>
      <w:r w:rsidRPr="003D3A33">
        <w:rPr>
          <w:sz w:val="12"/>
        </w:rPr>
        <w:t xml:space="preserve">, but there is something else about </w:t>
      </w:r>
      <w:r w:rsidRPr="008C0CC0">
        <w:rPr>
          <w:rStyle w:val="StyleUnderline"/>
        </w:rPr>
        <w:t>Black humanity</w:t>
      </w:r>
      <w:r w:rsidRPr="003D3A33">
        <w:rPr>
          <w:sz w:val="12"/>
        </w:rPr>
        <w:t xml:space="preserve"> that </w:t>
      </w:r>
      <w:r w:rsidRPr="008C0CC0">
        <w:rPr>
          <w:rStyle w:val="StyleUnderline"/>
        </w:rPr>
        <w:t>is unique</w:t>
      </w:r>
      <w:r w:rsidRPr="003D3A33">
        <w:rPr>
          <w:sz w:val="12"/>
        </w:rPr>
        <w:t xml:space="preserve">, that comes about </w:t>
      </w:r>
      <w:r w:rsidRPr="008C0CC0">
        <w:rPr>
          <w:rStyle w:val="StyleUnderline"/>
        </w:rPr>
        <w:t>because of slavery, Jim Crow, rape, castration. These types of things are peculiar to Black people, and because of that, their humanity</w:t>
      </w:r>
      <w:r w:rsidRPr="003D3A33">
        <w:rPr>
          <w:sz w:val="12"/>
        </w:rPr>
        <w:t>, as it interacts with the world</w:t>
      </w:r>
      <w:r w:rsidRPr="008C0CC0">
        <w:rPr>
          <w:rStyle w:val="StyleUnderline"/>
        </w:rPr>
        <w:t>, has created this unique thing that we now think of in terms of Blackness.</w:t>
      </w:r>
      <w:r>
        <w:rPr>
          <w:rStyle w:val="StyleUnderline"/>
        </w:rPr>
        <w:t xml:space="preserve"> </w:t>
      </w:r>
      <w:r w:rsidRPr="003D3A33">
        <w:rPr>
          <w:sz w:val="12"/>
          <w:szCs w:val="16"/>
        </w:rPr>
        <w:t xml:space="preserve">Utley: Can anyone who accepts the definition of Blackness as the condition of being a human being, consider themselves Black? Curry: No. When we talk about the quality of Blackness what we’re actually talking about is awareness about the conditions that have been brought about through colonization through racism, through poverty, through disease, through wretchedness. The question is: Do you have it? Do you have the history or the trauma of slavery, or colonization, or genocide? Of being marked, targeted, and exposed? Do you experience the world as a social death, always able to be killed because of the continuous violence towards Black people? Utley: If an individual is phenotypically Black, but does not experience the word this way, is this person still Black per your definition? </w:t>
      </w:r>
      <w:r w:rsidRPr="003D3A33">
        <w:rPr>
          <w:sz w:val="12"/>
        </w:rPr>
        <w:t xml:space="preserve">Curry: Yes, because it’s not about the consciousness of “this is the life I’ve lived,” it’s the possibility of existence in this world. I can walk off the cliff and say that I don’t believe in gravity, but I’m not less affected by gravity. If I walk off the cliff, I’m still dead. That’s what I mean. Consider whiteness, even if you’re a poor white person that could be killed by the cops, the question is “Do you live your life as if the very condition of living is formulated on death?” </w:t>
      </w:r>
      <w:r w:rsidRPr="008C0CC0">
        <w:rPr>
          <w:rStyle w:val="StyleUnderline"/>
        </w:rPr>
        <w:t>White people</w:t>
      </w:r>
      <w:r w:rsidRPr="003D3A33">
        <w:rPr>
          <w:sz w:val="12"/>
        </w:rPr>
        <w:t xml:space="preserve">, even poor white people, </w:t>
      </w:r>
      <w:r w:rsidRPr="008C0CC0">
        <w:rPr>
          <w:rStyle w:val="StyleUnderline"/>
        </w:rPr>
        <w:t xml:space="preserve">don’t go through moments of life where they know that their disposability is fundamentally necessary for everyone else’s existence. Young black </w:t>
      </w:r>
      <w:r w:rsidRPr="00956803">
        <w:rPr>
          <w:rStyle w:val="StyleUnderline"/>
        </w:rPr>
        <w:t>men certainly do. The exploitation of black women certainly makes that true. They’re the disposable and the exploitable.</w:t>
      </w:r>
      <w:r w:rsidRPr="003D3A33">
        <w:rPr>
          <w:sz w:val="12"/>
        </w:rPr>
        <w:t xml:space="preserve"> People can say that bad shit happens to other people too, and I’m in complete agreement with that. It doesn’t disown that there are different kinds of experiences, but </w:t>
      </w:r>
      <w:r w:rsidRPr="00956803">
        <w:rPr>
          <w:rStyle w:val="StyleUnderline"/>
        </w:rPr>
        <w:t xml:space="preserve">when you talk about Blackness in America, you’re talking about how groups of people who are descendants of slaves and colonialism whose </w:t>
      </w:r>
      <w:r w:rsidRPr="00956803">
        <w:rPr>
          <w:rStyle w:val="Emphasis"/>
        </w:rPr>
        <w:t>existence</w:t>
      </w:r>
      <w:r w:rsidRPr="00956803">
        <w:rPr>
          <w:rStyle w:val="StyleUnderline"/>
        </w:rPr>
        <w:t xml:space="preserve"> within the empire is </w:t>
      </w:r>
      <w:r w:rsidRPr="00956803">
        <w:rPr>
          <w:rStyle w:val="Emphasis"/>
        </w:rPr>
        <w:t>conditioned by death.</w:t>
      </w:r>
      <w:r w:rsidRPr="003D3A33">
        <w:rPr>
          <w:sz w:val="12"/>
        </w:rPr>
        <w:t xml:space="preserve"> That’s a very different thing. </w:t>
      </w:r>
      <w:r w:rsidRPr="00956803">
        <w:rPr>
          <w:rStyle w:val="StyleUnderline"/>
        </w:rPr>
        <w:t xml:space="preserve">And yet, </w:t>
      </w:r>
      <w:r w:rsidRPr="0037699E">
        <w:rPr>
          <w:rStyle w:val="StyleUnderline"/>
          <w:highlight w:val="cyan"/>
        </w:rPr>
        <w:t>there’s something</w:t>
      </w:r>
      <w:r w:rsidRPr="008C0CC0">
        <w:rPr>
          <w:rStyle w:val="StyleUnderline"/>
        </w:rPr>
        <w:t xml:space="preserve"> in Black people </w:t>
      </w:r>
      <w:r w:rsidRPr="0037699E">
        <w:rPr>
          <w:rStyle w:val="StyleUnderline"/>
          <w:highlight w:val="cyan"/>
        </w:rPr>
        <w:t xml:space="preserve">that says </w:t>
      </w:r>
      <w:r w:rsidRPr="0037699E">
        <w:rPr>
          <w:rStyle w:val="Emphasis"/>
          <w:highlight w:val="cyan"/>
        </w:rPr>
        <w:t>resist</w:t>
      </w:r>
      <w:r w:rsidRPr="0037699E">
        <w:rPr>
          <w:rStyle w:val="StyleUnderline"/>
          <w:highlight w:val="cyan"/>
        </w:rPr>
        <w:t>. That’s</w:t>
      </w:r>
      <w:r w:rsidRPr="008C0CC0">
        <w:rPr>
          <w:rStyle w:val="StyleUnderline"/>
        </w:rPr>
        <w:t xml:space="preserve"> the question of </w:t>
      </w:r>
      <w:r w:rsidRPr="0037699E">
        <w:rPr>
          <w:rStyle w:val="StyleUnderline"/>
          <w:highlight w:val="cyan"/>
        </w:rPr>
        <w:t xml:space="preserve">how </w:t>
      </w:r>
      <w:r w:rsidRPr="0037699E">
        <w:rPr>
          <w:rStyle w:val="Emphasis"/>
          <w:highlight w:val="cyan"/>
        </w:rPr>
        <w:t>humanity is being created and reformed.</w:t>
      </w:r>
      <w:r w:rsidRPr="0037699E">
        <w:rPr>
          <w:rStyle w:val="StyleUnderline"/>
          <w:highlight w:val="cyan"/>
        </w:rPr>
        <w:t xml:space="preserve"> </w:t>
      </w:r>
      <w:r w:rsidRPr="00956803">
        <w:rPr>
          <w:rStyle w:val="StyleUnderline"/>
        </w:rPr>
        <w:t>We don’t get that complexity</w:t>
      </w:r>
      <w:r w:rsidRPr="0037699E">
        <w:rPr>
          <w:rStyle w:val="StyleUnderline"/>
          <w:highlight w:val="cyan"/>
        </w:rPr>
        <w:t xml:space="preserve">. </w:t>
      </w:r>
      <w:r w:rsidRPr="0037699E">
        <w:rPr>
          <w:rStyle w:val="Emphasis"/>
          <w:highlight w:val="cyan"/>
        </w:rPr>
        <w:t>We study Blackness and Black people</w:t>
      </w:r>
      <w:r w:rsidRPr="0037699E">
        <w:rPr>
          <w:rStyle w:val="StyleUnderline"/>
          <w:highlight w:val="cyan"/>
        </w:rPr>
        <w:t xml:space="preserve"> as if</w:t>
      </w:r>
      <w:r w:rsidRPr="008C0CC0">
        <w:rPr>
          <w:rStyle w:val="StyleUnderline"/>
        </w:rPr>
        <w:t xml:space="preserve"> they were </w:t>
      </w:r>
      <w:r w:rsidRPr="0037699E">
        <w:rPr>
          <w:rStyle w:val="StyleUnderline"/>
          <w:highlight w:val="cyan"/>
        </w:rPr>
        <w:t xml:space="preserve">a </w:t>
      </w:r>
      <w:r w:rsidRPr="0037699E">
        <w:rPr>
          <w:rStyle w:val="Emphasis"/>
          <w:highlight w:val="cyan"/>
        </w:rPr>
        <w:t>reflection of certain political ideologies</w:t>
      </w:r>
      <w:r w:rsidRPr="0037699E">
        <w:rPr>
          <w:rStyle w:val="StyleUnderline"/>
          <w:highlight w:val="cyan"/>
        </w:rPr>
        <w:t xml:space="preserve">, not the </w:t>
      </w:r>
      <w:r w:rsidRPr="0037699E">
        <w:rPr>
          <w:rStyle w:val="Emphasis"/>
          <w:highlight w:val="cyan"/>
        </w:rPr>
        <w:t>consciousness</w:t>
      </w:r>
      <w:r w:rsidRPr="0037699E">
        <w:rPr>
          <w:rStyle w:val="StyleUnderline"/>
          <w:highlight w:val="cyan"/>
        </w:rPr>
        <w:t xml:space="preserve"> of a people who think</w:t>
      </w:r>
      <w:r w:rsidRPr="008C0CC0">
        <w:rPr>
          <w:rStyle w:val="StyleUnderline"/>
        </w:rPr>
        <w:t xml:space="preserve"> that </w:t>
      </w:r>
      <w:r w:rsidRPr="0037699E">
        <w:rPr>
          <w:rStyle w:val="StyleUnderline"/>
          <w:highlight w:val="cyan"/>
        </w:rPr>
        <w:t xml:space="preserve">they should </w:t>
      </w:r>
      <w:r w:rsidRPr="0037699E">
        <w:rPr>
          <w:rStyle w:val="Emphasis"/>
          <w:highlight w:val="cyan"/>
        </w:rPr>
        <w:t>actually be able to live</w:t>
      </w:r>
      <w:r w:rsidRPr="0037699E">
        <w:rPr>
          <w:rStyle w:val="StyleUnderline"/>
          <w:highlight w:val="cyan"/>
        </w:rPr>
        <w:t xml:space="preserve">, </w:t>
      </w:r>
      <w:r w:rsidRPr="00956803">
        <w:rPr>
          <w:rStyle w:val="Emphasis"/>
        </w:rPr>
        <w:t>to be citizens</w:t>
      </w:r>
      <w:r w:rsidRPr="003D3A33">
        <w:rPr>
          <w:sz w:val="12"/>
        </w:rPr>
        <w:t xml:space="preserve">, husbands, or wives. </w:t>
      </w:r>
      <w:r w:rsidRPr="00956803">
        <w:rPr>
          <w:rStyle w:val="StyleUnderline"/>
        </w:rPr>
        <w:t>These are</w:t>
      </w:r>
      <w:r w:rsidRPr="003D3A33">
        <w:rPr>
          <w:sz w:val="12"/>
        </w:rPr>
        <w:t xml:space="preserve"> all </w:t>
      </w:r>
      <w:r w:rsidRPr="00956803">
        <w:rPr>
          <w:rStyle w:val="StyleUnderline"/>
        </w:rPr>
        <w:t xml:space="preserve">complex emotions that exist in human societies that are studied across the world, but are </w:t>
      </w:r>
      <w:r w:rsidRPr="00956803">
        <w:rPr>
          <w:rStyle w:val="Emphasis"/>
        </w:rPr>
        <w:t xml:space="preserve">never utilized to study Black people. </w:t>
      </w:r>
      <w:r w:rsidRPr="003D3A33">
        <w:rPr>
          <w:sz w:val="12"/>
          <w:szCs w:val="16"/>
        </w:rPr>
        <w:t xml:space="preserve">Utley: How should we study Black people? </w:t>
      </w:r>
      <w:r w:rsidRPr="003D3A33">
        <w:rPr>
          <w:sz w:val="12"/>
        </w:rPr>
        <w:t xml:space="preserve">Curry: In my work I refer to that as the culture-logic—an idea to frame how Black people create the world through a co-authoring of the world. </w:t>
      </w:r>
      <w:r w:rsidRPr="005D47E0">
        <w:rPr>
          <w:rStyle w:val="StyleUnderline"/>
        </w:rPr>
        <w:t xml:space="preserve">How does the human being interact with the world, not as a </w:t>
      </w:r>
      <w:r w:rsidRPr="005D47E0">
        <w:rPr>
          <w:rStyle w:val="Emphasis"/>
        </w:rPr>
        <w:t>distant object</w:t>
      </w:r>
      <w:r w:rsidRPr="005D47E0">
        <w:rPr>
          <w:rStyle w:val="StyleUnderline"/>
        </w:rPr>
        <w:t>, but literally how do they make it, form it, contour it so that it reflects their own existence? This replaces</w:t>
      </w:r>
      <w:r w:rsidRPr="003D3A33">
        <w:rPr>
          <w:sz w:val="12"/>
        </w:rPr>
        <w:t xml:space="preserve"> things that we talk about now like </w:t>
      </w:r>
      <w:r w:rsidRPr="005D47E0">
        <w:rPr>
          <w:rStyle w:val="StyleUnderline"/>
        </w:rPr>
        <w:t>phenomenology, critical theory, or even</w:t>
      </w:r>
      <w:r w:rsidRPr="003D3A33">
        <w:rPr>
          <w:sz w:val="12"/>
        </w:rPr>
        <w:t xml:space="preserve"> basic concepts of metaphysics like </w:t>
      </w:r>
      <w:r w:rsidRPr="005D47E0">
        <w:rPr>
          <w:rStyle w:val="StyleUnderline"/>
        </w:rPr>
        <w:t>ontology or epistemology. Because what we’re talking about is how the world and the human are necessary to create social reality.</w:t>
      </w:r>
      <w:r w:rsidRPr="003D3A33">
        <w:rPr>
          <w:sz w:val="12"/>
        </w:rPr>
        <w:t xml:space="preserve"> They don’t exist separate from each other. </w:t>
      </w:r>
      <w:r w:rsidRPr="005D47E0">
        <w:rPr>
          <w:rStyle w:val="StyleUnderline"/>
        </w:rPr>
        <w:t xml:space="preserve">When we study Blackness we like to </w:t>
      </w:r>
      <w:r w:rsidRPr="005D47E0">
        <w:rPr>
          <w:rStyle w:val="Emphasis"/>
        </w:rPr>
        <w:t>study</w:t>
      </w:r>
      <w:r w:rsidRPr="005D47E0">
        <w:rPr>
          <w:rStyle w:val="StyleUnderline"/>
        </w:rPr>
        <w:t xml:space="preserve"> it as a </w:t>
      </w:r>
      <w:r w:rsidRPr="005D47E0">
        <w:rPr>
          <w:rStyle w:val="Emphasis"/>
        </w:rPr>
        <w:t>material artifact</w:t>
      </w:r>
      <w:r w:rsidRPr="005D47E0">
        <w:rPr>
          <w:rStyle w:val="StyleUnderline"/>
        </w:rPr>
        <w:t xml:space="preserve"> that’s </w:t>
      </w:r>
      <w:r w:rsidRPr="005D47E0">
        <w:rPr>
          <w:rStyle w:val="Emphasis"/>
        </w:rPr>
        <w:t>outside of our perception.</w:t>
      </w:r>
      <w:r w:rsidRPr="005D47E0">
        <w:rPr>
          <w:rStyle w:val="StyleUnderline"/>
        </w:rPr>
        <w:t xml:space="preserve"> So racism becomes an </w:t>
      </w:r>
      <w:r w:rsidRPr="005D47E0">
        <w:rPr>
          <w:rStyle w:val="Emphasis"/>
        </w:rPr>
        <w:t>object of our study.</w:t>
      </w:r>
      <w:r w:rsidRPr="005D47E0">
        <w:rPr>
          <w:rStyle w:val="StyleUnderline"/>
        </w:rPr>
        <w:t xml:space="preserve"> It doesn’t become</w:t>
      </w:r>
      <w:r w:rsidRPr="003D3A33">
        <w:rPr>
          <w:sz w:val="12"/>
        </w:rPr>
        <w:t xml:space="preserve"> something that is </w:t>
      </w:r>
      <w:r w:rsidRPr="005D47E0">
        <w:rPr>
          <w:rStyle w:val="StyleUnderline"/>
        </w:rPr>
        <w:t xml:space="preserve">created and co-created. We see Black people’s problems when we study Black people in that way, and it reproduces some of the assumptions of inhumanity. Because </w:t>
      </w:r>
      <w:r w:rsidRPr="005D47E0">
        <w:rPr>
          <w:rStyle w:val="Emphasis"/>
        </w:rPr>
        <w:t xml:space="preserve">if we thought of ourselves as human, then we would create realities </w:t>
      </w:r>
      <w:r w:rsidRPr="003D3A33">
        <w:rPr>
          <w:sz w:val="12"/>
        </w:rPr>
        <w:t xml:space="preserve">just like white people create realities. </w:t>
      </w:r>
      <w:r w:rsidRPr="003D3A33">
        <w:rPr>
          <w:sz w:val="12"/>
          <w:szCs w:val="16"/>
        </w:rPr>
        <w:t xml:space="preserve">Utley: How do white and Black reality creation processes differ? </w:t>
      </w:r>
      <w:r w:rsidRPr="003D3A33">
        <w:rPr>
          <w:sz w:val="12"/>
        </w:rPr>
        <w:t xml:space="preserve">Curry: White people project themselves into the future all the time. They’re building ideas that are going to set the foundation, like in technology, in astrophysics etc., that set the foundations for generations ahead of them. </w:t>
      </w:r>
      <w:r w:rsidRPr="005D47E0">
        <w:rPr>
          <w:rStyle w:val="StyleUnderline"/>
        </w:rPr>
        <w:t xml:space="preserve">White people fundamentally </w:t>
      </w:r>
      <w:r w:rsidRPr="005D47E0">
        <w:rPr>
          <w:rStyle w:val="Emphasis"/>
        </w:rPr>
        <w:t>believe they’re human</w:t>
      </w:r>
      <w:r w:rsidRPr="005D47E0">
        <w:rPr>
          <w:rStyle w:val="StyleUnderline"/>
        </w:rPr>
        <w:t>, so their advances are grounding</w:t>
      </w:r>
      <w:r w:rsidRPr="003D3A33">
        <w:rPr>
          <w:sz w:val="12"/>
        </w:rPr>
        <w:t xml:space="preserve"> for future generations centuries later. </w:t>
      </w:r>
      <w:r w:rsidRPr="005D47E0">
        <w:rPr>
          <w:rStyle w:val="StyleUnderline"/>
        </w:rPr>
        <w:t xml:space="preserve">Black people </w:t>
      </w:r>
      <w:r w:rsidRPr="005D47E0">
        <w:rPr>
          <w:rStyle w:val="Emphasis"/>
        </w:rPr>
        <w:t>can’t speak</w:t>
      </w:r>
      <w:r w:rsidRPr="005D47E0">
        <w:rPr>
          <w:rStyle w:val="StyleUnderline"/>
        </w:rPr>
        <w:t xml:space="preserve"> in that way because we </w:t>
      </w:r>
      <w:r w:rsidRPr="005D47E0">
        <w:rPr>
          <w:rStyle w:val="Emphasis"/>
        </w:rPr>
        <w:t>don’t fundamentally believe</w:t>
      </w:r>
      <w:r w:rsidRPr="005D47E0">
        <w:rPr>
          <w:rStyle w:val="StyleUnderline"/>
        </w:rPr>
        <w:t xml:space="preserve"> that </w:t>
      </w:r>
      <w:r w:rsidRPr="005D47E0">
        <w:rPr>
          <w:rStyle w:val="Emphasis"/>
        </w:rPr>
        <w:t>Blackness</w:t>
      </w:r>
      <w:r w:rsidRPr="005D47E0">
        <w:rPr>
          <w:rStyle w:val="StyleUnderline"/>
        </w:rPr>
        <w:t xml:space="preserve"> is a </w:t>
      </w:r>
      <w:r w:rsidRPr="005D47E0">
        <w:rPr>
          <w:rStyle w:val="Emphasis"/>
        </w:rPr>
        <w:t>foundation to humanity</w:t>
      </w:r>
      <w:r w:rsidRPr="005D47E0">
        <w:rPr>
          <w:rStyle w:val="StyleUnderline"/>
        </w:rPr>
        <w:t xml:space="preserve">, such that it has anything to contribute to civilization. That’s a very different intellectual space to produce knowledge if you believe that you are simply a </w:t>
      </w:r>
      <w:r w:rsidRPr="005D47E0">
        <w:rPr>
          <w:rStyle w:val="Emphasis"/>
        </w:rPr>
        <w:t>fleeting contingent</w:t>
      </w:r>
      <w:r w:rsidRPr="005D47E0">
        <w:rPr>
          <w:rStyle w:val="StyleUnderline"/>
        </w:rPr>
        <w:t xml:space="preserve"> of an </w:t>
      </w:r>
      <w:r w:rsidRPr="005D47E0">
        <w:rPr>
          <w:rStyle w:val="Emphasis"/>
        </w:rPr>
        <w:t>environmental circumstance</w:t>
      </w:r>
      <w:r w:rsidRPr="005D47E0">
        <w:rPr>
          <w:rStyle w:val="StyleUnderline"/>
        </w:rPr>
        <w:t>. That you have no separate history, aspiration, or vision for what the world could</w:t>
      </w:r>
      <w:r w:rsidRPr="003D3A33">
        <w:rPr>
          <w:sz w:val="12"/>
        </w:rPr>
        <w:t xml:space="preserve"> or could not </w:t>
      </w:r>
      <w:r w:rsidRPr="005D47E0">
        <w:rPr>
          <w:rStyle w:val="StyleUnderline"/>
        </w:rPr>
        <w:t>be.</w:t>
      </w:r>
      <w:r w:rsidRPr="003D3A33">
        <w:rPr>
          <w:sz w:val="12"/>
        </w:rPr>
        <w:t xml:space="preserve"> We don’t expect this for other groups of people, but ask Black people what they contribute besides reform of the empire? And they’re like, “We don’t know because that’s not what we teach our scholars to think towards.” </w:t>
      </w:r>
      <w:r w:rsidRPr="005D47E0">
        <w:rPr>
          <w:rStyle w:val="StyleUnderline"/>
        </w:rPr>
        <w:t>We have to refocus our lens in</w:t>
      </w:r>
      <w:r w:rsidRPr="008C0CC0">
        <w:rPr>
          <w:rStyle w:val="StyleUnderline"/>
        </w:rPr>
        <w:t xml:space="preserve"> a very serious way.</w:t>
      </w:r>
      <w:r>
        <w:rPr>
          <w:rStyle w:val="StyleUnderline"/>
        </w:rPr>
        <w:t xml:space="preserve"> </w:t>
      </w:r>
      <w:r w:rsidRPr="003D3A33">
        <w:rPr>
          <w:sz w:val="12"/>
          <w:szCs w:val="16"/>
        </w:rPr>
        <w:t xml:space="preserve">Utley: Is there one academic discipline that refocuses Blackness better than others? Curry: No. Utley: They’re all equally failing? </w:t>
      </w:r>
      <w:r w:rsidRPr="003D3A33">
        <w:rPr>
          <w:sz w:val="12"/>
        </w:rPr>
        <w:t xml:space="preserve">Curry: Yes. </w:t>
      </w:r>
      <w:r w:rsidRPr="008C0CC0">
        <w:rPr>
          <w:rStyle w:val="StyleUnderline"/>
        </w:rPr>
        <w:t>Disciplines are</w:t>
      </w:r>
      <w:r w:rsidRPr="003D3A33">
        <w:rPr>
          <w:sz w:val="12"/>
        </w:rPr>
        <w:t xml:space="preserve"> the specific </w:t>
      </w:r>
      <w:r w:rsidRPr="008C0CC0">
        <w:rPr>
          <w:rStyle w:val="StyleUnderline"/>
        </w:rPr>
        <w:t>articulations of how we’ve divvied up Western concepts of the human. Sociology is a reflection of how the European man exists within colonial society.</w:t>
      </w:r>
      <w:r w:rsidRPr="003D3A33">
        <w:rPr>
          <w:sz w:val="12"/>
        </w:rPr>
        <w:t xml:space="preserve"> Economics is how the European man rationalizes self-interest profiting in colonial societies. Philosophy, how do Western men fit themselves in relationship to all other people who are not as rational or human? Disciplines are merely reflections of different pieces or aspects of one concept of the human. </w:t>
      </w:r>
      <w:r w:rsidRPr="008C0CC0">
        <w:rPr>
          <w:rStyle w:val="StyleUnderline"/>
        </w:rPr>
        <w:t xml:space="preserve">When writing about Blackness </w:t>
      </w:r>
      <w:r w:rsidRPr="0037699E">
        <w:rPr>
          <w:rStyle w:val="StyleUnderline"/>
          <w:highlight w:val="cyan"/>
        </w:rPr>
        <w:t xml:space="preserve">we have to </w:t>
      </w:r>
      <w:r w:rsidRPr="0037699E">
        <w:rPr>
          <w:rStyle w:val="Emphasis"/>
          <w:highlight w:val="cyan"/>
        </w:rPr>
        <w:t>challenge ourselves</w:t>
      </w:r>
      <w:r w:rsidRPr="0037699E">
        <w:rPr>
          <w:rStyle w:val="StyleUnderline"/>
          <w:highlight w:val="cyan"/>
        </w:rPr>
        <w:t xml:space="preserve"> to </w:t>
      </w:r>
      <w:r w:rsidRPr="0037699E">
        <w:rPr>
          <w:rStyle w:val="Emphasis"/>
          <w:highlight w:val="cyan"/>
        </w:rPr>
        <w:t xml:space="preserve">not study </w:t>
      </w:r>
      <w:r w:rsidRPr="005D47E0">
        <w:rPr>
          <w:rStyle w:val="Emphasis"/>
        </w:rPr>
        <w:t xml:space="preserve">Blackness or </w:t>
      </w:r>
      <w:r w:rsidRPr="0037699E">
        <w:rPr>
          <w:rStyle w:val="Emphasis"/>
          <w:highlight w:val="cyan"/>
        </w:rPr>
        <w:t>race-theory</w:t>
      </w:r>
      <w:r w:rsidRPr="0037699E">
        <w:rPr>
          <w:rStyle w:val="StyleUnderline"/>
          <w:highlight w:val="cyan"/>
        </w:rPr>
        <w:t xml:space="preserve"> as if it’s </w:t>
      </w:r>
      <w:r w:rsidRPr="0037699E">
        <w:rPr>
          <w:rStyle w:val="Emphasis"/>
          <w:highlight w:val="cyan"/>
        </w:rPr>
        <w:t>one aspect</w:t>
      </w:r>
      <w:r w:rsidRPr="0037699E">
        <w:rPr>
          <w:rStyle w:val="StyleUnderline"/>
          <w:highlight w:val="cyan"/>
        </w:rPr>
        <w:t xml:space="preserve"> of how </w:t>
      </w:r>
      <w:r w:rsidRPr="0037699E">
        <w:rPr>
          <w:rStyle w:val="Emphasis"/>
          <w:highlight w:val="cyan"/>
        </w:rPr>
        <w:t>Western bourgeois man rationalizes Black lives</w:t>
      </w:r>
      <w:r w:rsidRPr="003D3A33">
        <w:rPr>
          <w:sz w:val="12"/>
        </w:rPr>
        <w:t xml:space="preserve">, which is what I think a lot of our work turns into. </w:t>
      </w:r>
      <w:r w:rsidRPr="008C0CC0">
        <w:rPr>
          <w:rStyle w:val="StyleUnderline"/>
        </w:rPr>
        <w:t>The issue is how do we separate from a study based on that separation, not how we regret the distance race puts us from an ideal white notion of humanity.</w:t>
      </w:r>
    </w:p>
    <w:p w14:paraId="2F0C1F2B" w14:textId="66476813" w:rsidR="00760A37" w:rsidRDefault="00760A37" w:rsidP="00760A37"/>
    <w:p w14:paraId="5C709F15" w14:textId="4DCCEA4E" w:rsidR="00D324C9" w:rsidRDefault="00D324C9" w:rsidP="00D324C9">
      <w:pPr>
        <w:pStyle w:val="Heading3"/>
      </w:pPr>
      <w:r>
        <w:t xml:space="preserve">AT: Fixed </w:t>
      </w:r>
    </w:p>
    <w:p w14:paraId="0F8384F7" w14:textId="77777777" w:rsidR="00D324C9" w:rsidRPr="00DE73C6" w:rsidRDefault="00D324C9" w:rsidP="00D324C9">
      <w:pPr>
        <w:pStyle w:val="Heading4"/>
      </w:pPr>
      <w:r w:rsidRPr="00DE73C6">
        <w:t>Structural racism is not a fixed feature of society</w:t>
      </w:r>
      <w:r>
        <w:t>---i</w:t>
      </w:r>
      <w:r w:rsidRPr="00DE73C6">
        <w:t>t can be named, challenged, and reduced</w:t>
      </w:r>
      <w:r>
        <w:t>---</w:t>
      </w:r>
      <w:r w:rsidRPr="00DE73C6">
        <w:t>legal reforms that target anti</w:t>
      </w:r>
      <w:r>
        <w:t>-</w:t>
      </w:r>
      <w:r w:rsidRPr="00DE73C6">
        <w:t xml:space="preserve">black structures are </w:t>
      </w:r>
      <w:r>
        <w:t>radical</w:t>
      </w:r>
      <w:r w:rsidRPr="00DE73C6">
        <w:t xml:space="preserve"> politics that fundamentally </w:t>
      </w:r>
      <w:r>
        <w:t>alters</w:t>
      </w:r>
      <w:r w:rsidRPr="00DE73C6">
        <w:t xml:space="preserve"> psychological conceptions of anti-blackness </w:t>
      </w:r>
    </w:p>
    <w:p w14:paraId="4390C030" w14:textId="77777777" w:rsidR="00D324C9" w:rsidRPr="00DE73C6" w:rsidRDefault="00D324C9" w:rsidP="00D324C9">
      <w:pPr>
        <w:rPr>
          <w:rStyle w:val="Style13ptBold"/>
        </w:rPr>
      </w:pPr>
      <w:r w:rsidRPr="00DE73C6">
        <w:rPr>
          <w:rStyle w:val="Style13ptBold"/>
        </w:rPr>
        <w:t xml:space="preserve">Omi &amp; Winant 8 </w:t>
      </w:r>
      <w:r w:rsidRPr="00C3269F">
        <w:rPr>
          <w:rStyle w:val="Style13ptBold"/>
          <w:b w:val="0"/>
          <w:sz w:val="16"/>
        </w:rPr>
        <w:t xml:space="preserve">– *Associate professor of ethnic studies and acting director of the Institute for the Study of Social Change at the University of California, Berkeley, **Professor of sociology at the University of California, Santa Bar bara, where he founded and directs the UCSB Center for New Racial Stud (Michael, Howard, PMLA, Vol. 123, No. 5, Special Topic: Comparative Racialization (Oct., 2008), pp. 1565-1572, Once More, with Feeling: Reflections on Racial Formation) </w:t>
      </w:r>
    </w:p>
    <w:p w14:paraId="2329BDB7" w14:textId="77777777" w:rsidR="00D324C9" w:rsidRPr="00C3269F" w:rsidRDefault="00D324C9" w:rsidP="00D324C9">
      <w:pPr>
        <w:rPr>
          <w:sz w:val="12"/>
        </w:rPr>
      </w:pPr>
      <w:r w:rsidRPr="00C3269F">
        <w:rPr>
          <w:sz w:val="12"/>
        </w:rPr>
        <w:t xml:space="preserve">One of the central arguments we make in Racial Formation is that the </w:t>
      </w:r>
      <w:r w:rsidRPr="00DE73C6">
        <w:rPr>
          <w:rStyle w:val="StyleUnderline"/>
        </w:rPr>
        <w:t xml:space="preserve">post-World War II </w:t>
      </w:r>
      <w:r w:rsidRPr="0037699E">
        <w:rPr>
          <w:rStyle w:val="Emphasis"/>
          <w:highlight w:val="cyan"/>
        </w:rPr>
        <w:t>movements</w:t>
      </w:r>
      <w:r w:rsidRPr="0037699E">
        <w:rPr>
          <w:rStyle w:val="StyleUnderline"/>
          <w:highlight w:val="cyan"/>
        </w:rPr>
        <w:t xml:space="preserve"> for </w:t>
      </w:r>
      <w:r w:rsidRPr="0037699E">
        <w:rPr>
          <w:rStyle w:val="Emphasis"/>
          <w:highlight w:val="cyan"/>
        </w:rPr>
        <w:t>racial equality</w:t>
      </w:r>
      <w:r w:rsidRPr="00DE73C6">
        <w:rPr>
          <w:rStyle w:val="StyleUnderline"/>
        </w:rPr>
        <w:t xml:space="preserve"> and justice in the United States politicized the social. The long-delayed eruption of racial subjectivity </w:t>
      </w:r>
      <w:r w:rsidRPr="00C3269F">
        <w:rPr>
          <w:sz w:val="12"/>
        </w:rPr>
        <w:t>and self-</w:t>
      </w:r>
      <w:r w:rsidRPr="00DE73C6">
        <w:rPr>
          <w:rStyle w:val="StyleUnderline"/>
        </w:rPr>
        <w:t xml:space="preserve">awareness into the mainstream political arena </w:t>
      </w:r>
      <w:r w:rsidRPr="0037699E">
        <w:rPr>
          <w:rStyle w:val="StyleUnderline"/>
          <w:highlight w:val="cyan"/>
        </w:rPr>
        <w:t xml:space="preserve">set off a </w:t>
      </w:r>
      <w:r w:rsidRPr="0037699E">
        <w:rPr>
          <w:rStyle w:val="Emphasis"/>
          <w:highlight w:val="cyan"/>
        </w:rPr>
        <w:t>massive transformation in the very nature of politics</w:t>
      </w:r>
      <w:r w:rsidRPr="00C3269F">
        <w:rPr>
          <w:sz w:val="12"/>
        </w:rPr>
        <w:t xml:space="preserve">. Through its politicization of the social, </w:t>
      </w:r>
      <w:r w:rsidRPr="0037699E">
        <w:rPr>
          <w:rStyle w:val="StyleUnderline"/>
          <w:highlight w:val="cyan"/>
        </w:rPr>
        <w:t>the black freedom movement</w:t>
      </w:r>
      <w:r w:rsidRPr="00DE73C6">
        <w:rPr>
          <w:rStyle w:val="StyleUnderline"/>
        </w:rPr>
        <w:t xml:space="preserve"> and its allies </w:t>
      </w:r>
      <w:r w:rsidRPr="0037699E">
        <w:rPr>
          <w:rStyle w:val="Emphasis"/>
          <w:highlight w:val="cyan"/>
        </w:rPr>
        <w:t>both under mined and contradicted</w:t>
      </w:r>
      <w:r w:rsidRPr="00DE73C6">
        <w:rPr>
          <w:rStyle w:val="StyleUnderline"/>
        </w:rPr>
        <w:t xml:space="preserve"> </w:t>
      </w:r>
      <w:r w:rsidRPr="0037699E">
        <w:rPr>
          <w:rStyle w:val="Emphasis"/>
          <w:highlight w:val="cyan"/>
        </w:rPr>
        <w:t>traditional concepts of politics</w:t>
      </w:r>
      <w:r w:rsidRPr="00DE73C6">
        <w:rPr>
          <w:rStyle w:val="StyleUnderline"/>
        </w:rPr>
        <w:t xml:space="preserve"> </w:t>
      </w:r>
      <w:r w:rsidRPr="0037699E">
        <w:rPr>
          <w:rStyle w:val="StyleUnderline"/>
          <w:highlight w:val="cyan"/>
        </w:rPr>
        <w:t xml:space="preserve">and, in so doing, </w:t>
      </w:r>
      <w:r w:rsidRPr="0037699E">
        <w:rPr>
          <w:rStyle w:val="Emphasis"/>
          <w:highlight w:val="cyan"/>
        </w:rPr>
        <w:t>reshaped</w:t>
      </w:r>
      <w:r w:rsidRPr="00DE73C6">
        <w:rPr>
          <w:rStyle w:val="StyleUnderline"/>
        </w:rPr>
        <w:t xml:space="preserve"> both </w:t>
      </w:r>
      <w:r w:rsidRPr="0037699E">
        <w:rPr>
          <w:rStyle w:val="StyleUnderline"/>
          <w:highlight w:val="cyan"/>
        </w:rPr>
        <w:t>the democratic</w:t>
      </w:r>
      <w:r w:rsidRPr="00DE73C6">
        <w:rPr>
          <w:rStyle w:val="StyleUnderline"/>
        </w:rPr>
        <w:t xml:space="preserve"> and despotic </w:t>
      </w:r>
      <w:r w:rsidRPr="0037699E">
        <w:rPr>
          <w:rStyle w:val="StyleUnderline"/>
          <w:highlight w:val="cyan"/>
        </w:rPr>
        <w:t>prospects for</w:t>
      </w:r>
      <w:r w:rsidRPr="00DE73C6">
        <w:rPr>
          <w:rStyle w:val="StyleUnderline"/>
        </w:rPr>
        <w:t xml:space="preserve"> American </w:t>
      </w:r>
      <w:r w:rsidRPr="0037699E">
        <w:rPr>
          <w:rStyle w:val="Emphasis"/>
          <w:highlight w:val="cyan"/>
        </w:rPr>
        <w:t>politics</w:t>
      </w:r>
      <w:r w:rsidRPr="00C3269F">
        <w:rPr>
          <w:sz w:val="12"/>
        </w:rPr>
        <w:t xml:space="preserve">. This was an unstable and at times explosive transition with seismic ef fects. Though centered on the issue of race, the political transformation went far beyond race to encompass issues of gender and sexu ality, war and peace, and citizenship, among a host of other issues. </w:t>
      </w:r>
      <w:r w:rsidRPr="00DE73C6">
        <w:rPr>
          <w:rStyle w:val="StyleUnderline"/>
        </w:rPr>
        <w:t>Postwar social movements</w:t>
      </w:r>
      <w:r w:rsidRPr="00C3269F">
        <w:rPr>
          <w:sz w:val="12"/>
        </w:rPr>
        <w:t xml:space="preserve"> in the United States </w:t>
      </w:r>
      <w:r w:rsidRPr="00DE73C6">
        <w:rPr>
          <w:rStyle w:val="StyleUnderline"/>
        </w:rPr>
        <w:t>provided the link between the experiential and institutional dimensions of politics</w:t>
      </w:r>
      <w:r w:rsidRPr="00C3269F">
        <w:rPr>
          <w:sz w:val="12"/>
        </w:rPr>
        <w:t xml:space="preserve">.5 What we call </w:t>
      </w:r>
      <w:r w:rsidRPr="00DE73C6">
        <w:rPr>
          <w:rStyle w:val="StyleUnderline"/>
        </w:rPr>
        <w:t>a "racial project" establishes this link</w:t>
      </w:r>
      <w:r w:rsidRPr="00C3269F">
        <w:rPr>
          <w:sz w:val="12"/>
        </w:rPr>
        <w:t xml:space="preserve">. We defined a racial project as "simultaneously an interpretation, repre sentation, or explanation of racial dynamics, and an effort to reorganize and redistribute resources along particular racial lines" (56). Reflecting on this definition, Nguyen mis understands our notion of "racial projects," suggesting that our usage of the term is "pri marily about material resources." </w:t>
      </w:r>
      <w:r w:rsidRPr="00DE73C6">
        <w:rPr>
          <w:rStyle w:val="StyleUnderline"/>
        </w:rPr>
        <w:t>Nguyen claims that our concern with the state and with politics "leads them to argue that race is chiefly articulated through class."</w:t>
      </w:r>
      <w:r w:rsidRPr="00C3269F">
        <w:rPr>
          <w:sz w:val="12"/>
        </w:rPr>
        <w:t xml:space="preserve"> We were a bit surprised by this misreading in an oth erwise excellent piece, since we are at pains in our book to challenge reductions of race to class and indeed include a chapter that ad dresses the problem. In fact</w:t>
      </w:r>
      <w:r w:rsidRPr="00DE73C6">
        <w:rPr>
          <w:rStyle w:val="StyleUnderline"/>
        </w:rPr>
        <w:t>, we are more accustomed to the opposite criticism: that we don't take class seriously enoug</w:t>
      </w:r>
      <w:r w:rsidRPr="00C3269F">
        <w:rPr>
          <w:sz w:val="12"/>
        </w:rPr>
        <w:t xml:space="preserve">h.6 We argue that </w:t>
      </w:r>
      <w:r w:rsidRPr="00DE73C6">
        <w:rPr>
          <w:rStyle w:val="StyleUnderline"/>
        </w:rPr>
        <w:t>racial projects large and small</w:t>
      </w:r>
      <w:r w:rsidRPr="00C3269F">
        <w:rPr>
          <w:sz w:val="12"/>
        </w:rPr>
        <w:t xml:space="preserve"> </w:t>
      </w:r>
      <w:r w:rsidRPr="00DE73C6">
        <w:rPr>
          <w:rStyle w:val="StyleUnderline"/>
        </w:rPr>
        <w:t xml:space="preserve">from mass actions or </w:t>
      </w:r>
      <w:r w:rsidRPr="0037699E">
        <w:rPr>
          <w:rStyle w:val="Emphasis"/>
          <w:highlight w:val="cyan"/>
        </w:rPr>
        <w:t>comprehensive</w:t>
      </w:r>
      <w:r w:rsidRPr="00DE73C6">
        <w:rPr>
          <w:rStyle w:val="Emphasis"/>
        </w:rPr>
        <w:t xml:space="preserve"> </w:t>
      </w:r>
      <w:r w:rsidRPr="0037699E">
        <w:rPr>
          <w:rStyle w:val="Emphasis"/>
          <w:highlight w:val="cyan"/>
        </w:rPr>
        <w:t>legislation</w:t>
      </w:r>
      <w:r w:rsidRPr="00DE73C6">
        <w:rPr>
          <w:rStyle w:val="StyleUnderline"/>
        </w:rPr>
        <w:t xml:space="preserve"> </w:t>
      </w:r>
      <w:r w:rsidRPr="00C3269F">
        <w:rPr>
          <w:sz w:val="12"/>
        </w:rPr>
        <w:t xml:space="preserve">(examples </w:t>
      </w:r>
      <w:r w:rsidRPr="0037699E">
        <w:rPr>
          <w:rStyle w:val="Emphasis"/>
          <w:highlight w:val="cyan"/>
        </w:rPr>
        <w:t>located at the macrosocial level</w:t>
      </w:r>
      <w:r w:rsidRPr="00DE73C6">
        <w:rPr>
          <w:rStyle w:val="StyleUnderline"/>
        </w:rPr>
        <w:t>) to</w:t>
      </w:r>
      <w:r w:rsidRPr="00C3269F">
        <w:rPr>
          <w:sz w:val="12"/>
        </w:rPr>
        <w:t xml:space="preserve"> speech acts or </w:t>
      </w:r>
      <w:r w:rsidRPr="00DE73C6">
        <w:rPr>
          <w:rStyle w:val="StyleUnderline"/>
        </w:rPr>
        <w:t>personal experiences of prejudice</w:t>
      </w:r>
      <w:r w:rsidRPr="00C3269F">
        <w:rPr>
          <w:sz w:val="12"/>
        </w:rPr>
        <w:t xml:space="preserve"> or discrimination (examples located at the microsocial level)?</w:t>
      </w:r>
      <w:r w:rsidRPr="0037699E">
        <w:rPr>
          <w:rStyle w:val="Emphasis"/>
          <w:highlight w:val="cyan"/>
        </w:rPr>
        <w:t>accrete over historical time to shape both the racialized social structure and our psychic structure as racial subjects</w:t>
      </w:r>
      <w:r w:rsidRPr="00DE73C6">
        <w:rPr>
          <w:rStyle w:val="Emphasis"/>
        </w:rPr>
        <w:t>.</w:t>
      </w:r>
      <w:r w:rsidRPr="00C3269F">
        <w:rPr>
          <w:sz w:val="12"/>
        </w:rPr>
        <w:t xml:space="preserve"> </w:t>
      </w:r>
      <w:r w:rsidRPr="0037699E">
        <w:rPr>
          <w:rStyle w:val="StyleUnderline"/>
          <w:highlight w:val="cyan"/>
        </w:rPr>
        <w:t xml:space="preserve">The linkages between racial signification and racialized social structure are ongoing and intrinsic as well as </w:t>
      </w:r>
      <w:r w:rsidRPr="0037699E">
        <w:rPr>
          <w:rStyle w:val="Emphasis"/>
          <w:highlight w:val="cyan"/>
        </w:rPr>
        <w:t>unstable and conflictual</w:t>
      </w:r>
      <w:r w:rsidRPr="00C3269F">
        <w:rPr>
          <w:sz w:val="12"/>
        </w:rPr>
        <w:t xml:space="preserve">. Any claim to a racial identity nec essarily connects the claimant to others mak ing similar claims and to the sociohistorical system in which that identity acquires mean ing. </w:t>
      </w:r>
      <w:r w:rsidRPr="00DE73C6">
        <w:rPr>
          <w:rStyle w:val="StyleUnderline"/>
        </w:rPr>
        <w:t>This equation works in reverse as well: when social, political, or economic institutions allocate resources along racial lines, they</w:t>
      </w:r>
      <w:r w:rsidRPr="00C3269F">
        <w:rPr>
          <w:sz w:val="12"/>
        </w:rPr>
        <w:t xml:space="preserve"> nec essarily </w:t>
      </w:r>
      <w:r w:rsidRPr="00DE73C6">
        <w:rPr>
          <w:rStyle w:val="StyleUnderline"/>
        </w:rPr>
        <w:t>assign individuals and groups to racial categories. They are "signifying" race even when denying that they're doing so.</w:t>
      </w:r>
      <w:r w:rsidRPr="00C3269F">
        <w:rPr>
          <w:sz w:val="12"/>
        </w:rPr>
        <w:t xml:space="preserve"> Self-Activity and Self-Recognition in a Racialized World Koshy writes, "The representational strain of dealing with the elusive and dynamic quali ties of racial and sexual identities makes us too eager to declare that we are over difference." Indeed, if we cannot act outside the domain of racism, if we cannot understand our identities outside the interpellative reach of racialization, how can we achieve the more autonomous self recognition that we desire? Lee asks, "How can we make race matter so that it attends to the exile of our longing'... and invites others to imagine resistance as a life's work and power as acts of making and remaking?" In many ways, racial identity continues to embody what DuBois called "unreconciled strivings" (DuBois, Souls 11). The simultane ous avowal and disavowal of racial politics shapes (and debilitates) political language and strategic thinking: in electoral politics, vocab ularies of personal, collective, and national identity and visions of equality and social jus tice. The challenges in the post-civil-rights era seem daunting, and the problems that have emerged seem irresolvable. Koshy notes that in this contemporary context, "racial injury comes to operate as a differend since it marks the impossibility of articulating an injustice within the existing system of discourse." Lee states that "[a] 11 </w:t>
      </w:r>
      <w:r w:rsidRPr="00DE73C6">
        <w:rPr>
          <w:rStyle w:val="StyleUnderline"/>
        </w:rPr>
        <w:t>we have to work with are the master's tools, and we dream for other ones</w:t>
      </w:r>
      <w:r w:rsidRPr="00C3269F">
        <w:rPr>
          <w:sz w:val="12"/>
        </w:rPr>
        <w:t xml:space="preserve">; we look for resistance but settle formulticul turalism; </w:t>
      </w:r>
      <w:r w:rsidRPr="00DE73C6">
        <w:rPr>
          <w:rStyle w:val="StyleUnderline"/>
        </w:rPr>
        <w:t xml:space="preserve">we critique the power that power imposes on us, and this intellectual work leaves us breathless at the end of the day." Though it may be heretical to say so, we do have more to work with than the master's tools: </w:t>
      </w:r>
      <w:r w:rsidRPr="0037699E">
        <w:rPr>
          <w:rStyle w:val="Emphasis"/>
          <w:highlight w:val="cyan"/>
        </w:rPr>
        <w:t>we have pragmatism, the radical pragmatism that proceeds from deep commitments to democracy.</w:t>
      </w:r>
      <w:r w:rsidRPr="00C3269F">
        <w:rPr>
          <w:sz w:val="12"/>
        </w:rPr>
        <w:t xml:space="preserve"> </w:t>
      </w:r>
      <w:r w:rsidRPr="0037699E">
        <w:rPr>
          <w:rStyle w:val="StyleUnderline"/>
          <w:highlight w:val="cyan"/>
        </w:rPr>
        <w:t>Radical pragma ism suggests that we see racial politic</w:t>
      </w:r>
      <w:r w:rsidRPr="0037699E">
        <w:rPr>
          <w:sz w:val="12"/>
          <w:highlight w:val="cyan"/>
        </w:rPr>
        <w:t>s</w:t>
      </w:r>
      <w:r w:rsidRPr="00C3269F">
        <w:rPr>
          <w:sz w:val="12"/>
        </w:rPr>
        <w:t xml:space="preserve"> (and politics) </w:t>
      </w:r>
      <w:r w:rsidRPr="0037699E">
        <w:rPr>
          <w:rStyle w:val="Emphasis"/>
          <w:highlight w:val="cyan"/>
        </w:rPr>
        <w:t>as an ongoing creative practice</w:t>
      </w:r>
      <w:r w:rsidRPr="00C3269F">
        <w:rPr>
          <w:sz w:val="12"/>
        </w:rPr>
        <w:t>, that we understand self-reflective action as an everyday matter. Conscious or unconscious, acknowledged or denied, the racial organiza tion of everyday life is omnipresent: where we live, the work we do, what we eat and what we wear, the language we speak and the idioms we use, the television programs we watch; in short, nearly every aspect of our everyday lives is shaped in crucial ways by race</w:t>
      </w:r>
      <w:r w:rsidRPr="00DE73C6">
        <w:rPr>
          <w:rStyle w:val="StyleUnderline"/>
        </w:rPr>
        <w:t>. Self-activity and self-reflective action are at the heart of the radical pragmatist perspective</w:t>
      </w:r>
      <w:r w:rsidRPr="00C3269F">
        <w:rPr>
          <w:sz w:val="12"/>
        </w:rPr>
        <w:t xml:space="preserve">.7 It reflects a more robust view of democ racy, something already </w:t>
      </w:r>
      <w:r w:rsidRPr="00DE73C6">
        <w:rPr>
          <w:rStyle w:val="StyleUnderline"/>
        </w:rPr>
        <w:t>visible in John Dewey</w:t>
      </w:r>
      <w:r w:rsidRPr="00C3269F">
        <w:rPr>
          <w:sz w:val="12"/>
        </w:rPr>
        <w:t>, George Herbert Mead, W</w:t>
      </w:r>
      <w:r w:rsidRPr="00DE73C6">
        <w:rPr>
          <w:rStyle w:val="StyleUnderline"/>
        </w:rPr>
        <w:t>. E. B. DuBois,</w:t>
      </w:r>
      <w:r w:rsidRPr="00C3269F">
        <w:rPr>
          <w:sz w:val="12"/>
        </w:rPr>
        <w:t xml:space="preserve"> Alain Locke, </w:t>
      </w:r>
      <w:r w:rsidRPr="00DE73C6">
        <w:rPr>
          <w:rStyle w:val="StyleUnderline"/>
        </w:rPr>
        <w:t>Iris Marion Young, and many others</w:t>
      </w:r>
      <w:r w:rsidRPr="00C3269F">
        <w:rPr>
          <w:sz w:val="12"/>
        </w:rPr>
        <w:t xml:space="preserve">. Such an approach can help us develop a more advanced theory of race and racism.8 A radical democratic pragmatism, for example, might help us rethink the pressing issue of race-gender-class intersectionality (Crenshaw; Hancock; Collins). Nguyen notes (citing Sau-ling Wong) that there is a ram pant tendency to "ethnicize gender." There is also the opposite tendency, the "gendering of race": consider the "threat" posed by young black men, the age-old debates over mascu linity in black intellectual and political terri tories, the associations made by Islamophobes (when convenient) of Islam and sexism. For all this traffic across the race-gender frontier, however, the explanatory framework for intersectionality studies remains elusive. Unquestionably, a general parallel exists be tween racial and gender-based oppressions and emancipatory claims. Simone de Beau voir explicitly modeled her pioneering ac count in feminist theory, The Second Sex, on working-class and anticolonial struggles of emancipation. The key parallels she stressed included rule through chattelization, the as signment of political status based on corpo real characteristics, "isolation effects" such as "seriality" and alienation, and the internal ization of domination. Numerous other com mon experiences link these axes of power and resistance. Yet movements based on race, gen der, and labor have always teetered between convergence and divergence, in the United States and elsewhere. That's at the macro social, institutional level. At the microsocial, or experiential, level a similar uncertainty op erates: involvement in multiple oppressions, for example, often forces us (and especially forces women) to choose our battles. We con front competing demands for solidarity, often across race, class, or gender lines. Rather than lament the dilemmas en countered across different axes of stratifi cation and difference, we must learn from them?chiefly about the instability in prac tice of our concepts of race, gender, class, sexuality, ethnicity, and so forth. Under standing intersectionality requires a strong recognition that self-reflective action shapes the production and transformation of indi vidual and collective identities. Self-activity happens as we choose our battles in the con tradictory conditions of the post-civil-rights and, yes, post-second-wave-feminism pe riods that we are now in. </w:t>
      </w:r>
      <w:r w:rsidRPr="00DE73C6">
        <w:rPr>
          <w:rStyle w:val="StyleUnderline"/>
        </w:rPr>
        <w:t>The achievements of past decades provide a new repertoire of political and performative resources</w:t>
      </w:r>
      <w:r w:rsidRPr="00C3269F">
        <w:rPr>
          <w:sz w:val="12"/>
        </w:rPr>
        <w:t>,</w:t>
      </w:r>
      <w:r w:rsidRPr="00DE73C6">
        <w:rPr>
          <w:rStyle w:val="Emphasis"/>
        </w:rPr>
        <w:t xml:space="preserve"> a more developed political-armaments depot</w:t>
      </w:r>
      <w:r w:rsidRPr="00C3269F">
        <w:rPr>
          <w:sz w:val="12"/>
        </w:rPr>
        <w:t>, if you like, f</w:t>
      </w:r>
      <w:r w:rsidRPr="00DE73C6">
        <w:rPr>
          <w:rStyle w:val="Emphasis"/>
        </w:rPr>
        <w:t>rom which we can draw our ammuni tion</w:t>
      </w:r>
      <w:r w:rsidRPr="00C3269F">
        <w:rPr>
          <w:sz w:val="12"/>
        </w:rPr>
        <w:t xml:space="preserve">. Perhaps coded racial appeals have lost some of their effectiveness.9 </w:t>
      </w:r>
      <w:r w:rsidRPr="00DE73C6">
        <w:rPr>
          <w:rStyle w:val="StyleUnderline"/>
        </w:rPr>
        <w:t>Raciality and gender status</w:t>
      </w:r>
      <w:r w:rsidRPr="00C3269F">
        <w:rPr>
          <w:sz w:val="12"/>
        </w:rPr>
        <w:t xml:space="preserve"> now operate much more comprehensively in the contradictory fashion we have suggested than they did in the past. As inheritors of the politicization of the social, they </w:t>
      </w:r>
      <w:r w:rsidRPr="00DE73C6">
        <w:rPr>
          <w:rStyle w:val="StyleUnderline"/>
        </w:rPr>
        <w:t>are today formidable vehicles of collective interpellation and self-interpellation</w:t>
      </w:r>
      <w:r w:rsidRPr="00C3269F">
        <w:rPr>
          <w:sz w:val="12"/>
        </w:rPr>
        <w:t xml:space="preserve">, but at the same time they operate in a continuing framework of structural racism, neoliberal ism (i.e., superexploitation on a world scale), and masculinism. Leaders and movements indeed, </w:t>
      </w:r>
      <w:r w:rsidRPr="00DE73C6">
        <w:rPr>
          <w:rStyle w:val="Emphasis"/>
        </w:rPr>
        <w:t>all political actor, are steering their boats through these treacherous shoals</w:t>
      </w:r>
      <w:r w:rsidRPr="00C3269F">
        <w:rPr>
          <w:sz w:val="12"/>
        </w:rPr>
        <w:t xml:space="preserve">. Interdisciplinarity Where scholarly works on race are concerned, interdisciplinarity should be more properly the norm than the exception. We should be suspicious of imposed disciplinary bound aries and should mistrust claims to preemi nence from those in the social sciences and the humanities, as well as the natural and biological sciences. Koshy argues that "[s]ocial-scientific par adigms, which laid the groundwork for the modern study of race, are suffering from rep resentational fatigue in addressing the way in which racial realities have morphed." While we can certainly see her point, we doubt that it can be applied so comprehensively to any discipline (much less a group of disciplines) without immediately eliciting relevant coun terexamples. This is as true ofthe humanities as it is ofthe social sciences, of course. Social science has long been divided by what Immanuel Wallerstein?drawing on a long tradition in the history of ideas?charac terized as "nomothetic" versus "idiographic" forms of knowledge. Literary scholarship, especially over recent decades, has sought to manage theories based on a heterodox set of approaches: remember deconstruc tion, reception theory, historicism? If these frameworks are more than trends or fads, it is at least in part because they attempt to synthesize perspectives that cut across disci plinary lines and refuse the division between the humanities and the social sciences. In our view there are no serious claims to be made for coherence on the part of any discipline, or group of disciplines, beyond those of taste? for a certain canon, method, or focus of in quiry. This is especially true for racial studies, which (among their many sins) turn out to be constitutive of our disciplines rather than constituted by them.10 Returning once more to the concept of racial projects, we see that one key idea un derlying this concept?of what might be called building blocks in racial-formation processes?is that there can be no racial rep resentation, no signification on race, that does not immediately and necessarily invoke social structures, power relations, lived expe riences of identity and difference. This point might be seen as Foucauldian, an association we happily uphold, but it can also be linked to the pragmatist current. Consider Herbert Blumer's equation of prejudice and group po sition, DuBois's veil, or Eddie Glaude's quest for a "post-soul" politics of black liberation. In the Twenty-First Century Lee discerns a "resignation" in Racial For mation, especially in the second edition, and links it with various works on the "melan cholia" that succeeded the containment of the movement for racial justice (especially under Reagan). There is something in this. </w:t>
      </w:r>
      <w:r w:rsidRPr="00DE73C6">
        <w:rPr>
          <w:rStyle w:val="StyleUnderline"/>
        </w:rPr>
        <w:t>Of course, structural racism persists: it is visible in the accumulated weight of past racist practices in the legacy of a system of slavery that has been "unwilling to die</w:t>
      </w:r>
      <w:r w:rsidRPr="00C3269F">
        <w:rPr>
          <w:sz w:val="12"/>
        </w:rPr>
        <w:t xml:space="preserve">" (Douglas's con curring opinion in Jones v. Mayer 445; Fea gin), </w:t>
      </w:r>
      <w:r w:rsidRPr="00DE73C6">
        <w:rPr>
          <w:rStyle w:val="StyleUnderline"/>
        </w:rPr>
        <w:t>in the continuity of</w:t>
      </w:r>
      <w:r w:rsidRPr="00C3269F">
        <w:rPr>
          <w:sz w:val="12"/>
        </w:rPr>
        <w:t xml:space="preserve"> nativism and </w:t>
      </w:r>
      <w:r w:rsidRPr="00DE73C6">
        <w:rPr>
          <w:rStyle w:val="StyleUnderline"/>
        </w:rPr>
        <w:t>white racial nationalism</w:t>
      </w:r>
      <w:r w:rsidRPr="00C3269F">
        <w:rPr>
          <w:sz w:val="12"/>
        </w:rPr>
        <w:t xml:space="preserve"> (Brimelow; Berlet and Ly ons; Huntington), </w:t>
      </w:r>
      <w:r w:rsidRPr="00DE73C6">
        <w:rPr>
          <w:rStyle w:val="StyleUnderline"/>
        </w:rPr>
        <w:t>in the way the racially un equal distribution of resources in the past has structured continuing inequality and injustice in the present</w:t>
      </w:r>
      <w:r w:rsidRPr="00C3269F">
        <w:rPr>
          <w:sz w:val="12"/>
        </w:rPr>
        <w:t xml:space="preserve"> (Oliver and Shapiro), and in a potentially long list of cognate examples. </w:t>
      </w:r>
      <w:r w:rsidRPr="0037699E">
        <w:rPr>
          <w:rStyle w:val="Emphasis"/>
          <w:highlight w:val="cyan"/>
        </w:rPr>
        <w:t xml:space="preserve">The racial reforms won by our movements were </w:t>
      </w:r>
      <w:r w:rsidRPr="00DE73C6">
        <w:rPr>
          <w:rStyle w:val="Emphasis"/>
        </w:rPr>
        <w:t xml:space="preserve">not only </w:t>
      </w:r>
      <w:r w:rsidRPr="0037699E">
        <w:rPr>
          <w:rStyle w:val="Emphasis"/>
          <w:highlight w:val="cyan"/>
        </w:rPr>
        <w:t>real victories</w:t>
      </w:r>
      <w:r w:rsidRPr="00DE73C6">
        <w:rPr>
          <w:rStyle w:val="Emphasis"/>
        </w:rPr>
        <w:t>;</w:t>
      </w:r>
      <w:r w:rsidRPr="00C3269F">
        <w:rPr>
          <w:sz w:val="12"/>
        </w:rPr>
        <w:t xml:space="preserve"> they also marked a defeat of our more radical aspirations. The incorporation of our demands (equality, jus tice, inclusion) in the warped and denatured form of "color blindness" reinforced the un derlying racist system we set out to destroy</w:t>
      </w:r>
      <w:r w:rsidRPr="00DE73C6">
        <w:rPr>
          <w:rStyle w:val="StyleUnderline"/>
        </w:rPr>
        <w:t>. Yet that is not the end of the story.</w:t>
      </w:r>
      <w:r w:rsidRPr="00C3269F">
        <w:rPr>
          <w:sz w:val="12"/>
        </w:rPr>
        <w:t xml:space="preserve"> To challenge the new racial hegemony will require a serious engagement not only with the politics of identity but also with the struc tural racism against which race-conscious subjects must contend and in which they are simultaneously embedded. The politicization of the social made that engagement more pos sible, because it allowed us to see everyday life as a field of struggle against racism. </w:t>
      </w:r>
      <w:r w:rsidRPr="00DE73C6">
        <w:rPr>
          <w:rStyle w:val="StyleUnderline"/>
        </w:rPr>
        <w:t xml:space="preserve">We live in racial history. </w:t>
      </w:r>
      <w:r w:rsidRPr="0037699E">
        <w:rPr>
          <w:rStyle w:val="Emphasis"/>
          <w:highlight w:val="cyan"/>
        </w:rPr>
        <w:t>Structural rac ism is not a fixed feature of United States so ciety. It can be named; it can be challenged; it can be reduced</w:t>
      </w:r>
      <w:r w:rsidRPr="00C3269F">
        <w:rPr>
          <w:sz w:val="12"/>
        </w:rPr>
        <w:t>. We ended the second edition of Racial Formation with an injunction to "notice" race. Tlie contradiction between that necessity and the uncertain denial involved in color blindness identifies the racial battlefield ofthe twenty-first century.</w:t>
      </w:r>
    </w:p>
    <w:p w14:paraId="4945A2CE" w14:textId="77777777" w:rsidR="00D324C9" w:rsidRPr="00D324C9" w:rsidRDefault="00D324C9" w:rsidP="00D324C9"/>
    <w:p w14:paraId="1AF44401" w14:textId="7765BD79" w:rsidR="00A41514" w:rsidRDefault="00A41514" w:rsidP="00A41514">
      <w:pPr>
        <w:pStyle w:val="Heading3"/>
      </w:pPr>
      <w:r>
        <w:t xml:space="preserve">AT: Fugitivity </w:t>
      </w:r>
    </w:p>
    <w:p w14:paraId="72BBF6EF" w14:textId="77777777" w:rsidR="00A41514" w:rsidRPr="00E51207" w:rsidRDefault="00A41514" w:rsidP="00A41514">
      <w:pPr>
        <w:pStyle w:val="Heading4"/>
        <w:rPr>
          <w:rFonts w:eastAsia="MS Gothic"/>
        </w:rPr>
      </w:pPr>
      <w:r w:rsidRPr="00E51207">
        <w:rPr>
          <w:rFonts w:eastAsia="MS Gothic"/>
        </w:rPr>
        <w:t>Blackness is not para-ontological---Moten’s theory can never move beyond fugitivity and relies on a misapplication of Fanon and Heidegger</w:t>
      </w:r>
    </w:p>
    <w:p w14:paraId="2FFD1208" w14:textId="77777777" w:rsidR="00A41514" w:rsidRPr="00E51207" w:rsidRDefault="00A41514" w:rsidP="00A41514">
      <w:pPr>
        <w:rPr>
          <w:sz w:val="16"/>
          <w:szCs w:val="16"/>
        </w:rPr>
      </w:pPr>
      <w:r w:rsidRPr="00E51207">
        <w:rPr>
          <w:sz w:val="16"/>
          <w:szCs w:val="16"/>
        </w:rPr>
        <w:t xml:space="preserve">David </w:t>
      </w:r>
      <w:r w:rsidRPr="00E51207">
        <w:rPr>
          <w:rStyle w:val="Style13ptBold"/>
        </w:rPr>
        <w:t>Marriott 16</w:t>
      </w:r>
      <w:r w:rsidRPr="00E51207">
        <w:rPr>
          <w:sz w:val="16"/>
          <w:szCs w:val="16"/>
        </w:rPr>
        <w:t xml:space="preserve">. Professor, UC Santa Cruz. “Cultural Studies in Emerging Knowledge.” Rhizomes 29: 1-5. </w:t>
      </w:r>
      <w:hyperlink r:id="rId85" w:history="1">
        <w:r w:rsidRPr="00E51207">
          <w:rPr>
            <w:rStyle w:val="Hyperlink"/>
            <w:sz w:val="16"/>
            <w:szCs w:val="16"/>
          </w:rPr>
          <w:t>http://www.rhizomes.net/issue29/pdf/marriott.pdf</w:t>
        </w:r>
      </w:hyperlink>
      <w:r w:rsidRPr="00E51207">
        <w:rPr>
          <w:sz w:val="16"/>
          <w:szCs w:val="16"/>
        </w:rPr>
        <w:t>.</w:t>
      </w:r>
    </w:p>
    <w:p w14:paraId="1AA98344" w14:textId="77777777" w:rsidR="00A41514" w:rsidRPr="00E51207" w:rsidRDefault="00A41514" w:rsidP="00A41514">
      <w:pPr>
        <w:rPr>
          <w:rFonts w:eastAsia="Cambria"/>
          <w:sz w:val="12"/>
        </w:rPr>
      </w:pPr>
      <w:r w:rsidRPr="00E51207">
        <w:rPr>
          <w:rFonts w:eastAsia="Cambria"/>
          <w:sz w:val="12"/>
        </w:rPr>
        <w:t xml:space="preserve">[4] Crucially, Moten presents his argument not as a 'refusal' of Fanon, but as a 'demand that we read' his texts as if 'for the first time'.[9] This would mean that any reading of Fanon must begin naively (etymologically speaking), without prejudice or prescription: it's a demand that recalls phenomenology's approach to things/sachen (an approach in which reading is both a bracketing and a reduction). This scene is immediately complicated, however, in that naïve reading, which in this hypothesis or story is to begin without judgment, reappears in the prescription that we read naively. Indeed, if naivety is demanded what would it mean to prescribe Fanon's texts as the addressee of that naivety? And if one accepted, with Moten, that such naïve reading constitutes neither a refusal nor judgment of Fanon, and if it were decided that such reading could also be named a refusal of refusal (of Fanon's disavowing claim), then the complication only spreads. That demand for naivety, which describes itself as black optimism, is in turn derived from a certain reading of Heidegger. It is from the latter that Moten rapidly determines what it means to give the 'case' of blackness a hearing, to register the optimism of its outpouring despite the 'horror of its making', or the horror from which it was made.[10] The word 'case' must be understood as both a tribunal and its hearing, but 'case' too in the sense of psychopathology: here </w:t>
      </w:r>
      <w:r w:rsidRPr="00E51207">
        <w:rPr>
          <w:rFonts w:eastAsia="Cambria"/>
          <w:u w:val="single"/>
        </w:rPr>
        <w:t>Moten does not explain why</w:t>
      </w:r>
      <w:r w:rsidRPr="00E51207">
        <w:rPr>
          <w:rFonts w:eastAsia="Cambria"/>
          <w:sz w:val="12"/>
        </w:rPr>
        <w:t xml:space="preserve">, nominally speaking, </w:t>
      </w:r>
      <w:r w:rsidRPr="00E51207">
        <w:rPr>
          <w:rFonts w:eastAsia="Cambria"/>
          <w:u w:val="single"/>
        </w:rPr>
        <w:t>the case of blackness should take the form of a juridical dispute between Fanon and Heidegger, nor why that dispute should be settled by the latter's account of 'representational thinking'</w:t>
      </w:r>
      <w:r w:rsidRPr="00E51207">
        <w:rPr>
          <w:rFonts w:eastAsia="Cambria"/>
          <w:sz w:val="12"/>
        </w:rPr>
        <w:t xml:space="preserve">.[11] In terms of the law applicable to this case, Fanon's crime, then, would be his failure to think beyond law or pathology, or to imagine a new set of possibilities as defined by Heidegger's ontological naivety—but also that the latter's claim to return representation to its ontological ground (as too in Moten's constant implicit claim to give blackness a hearing) merely means that Fanon's own critique of ontology is inevitably reduced to a litigious politics of representation. [5] We know that the case of blackness (and its juridical rhetoric) includes at least two questions: what is this thing called blackness and how is it to be represented? The junction at which these two questions meet in Peau noire, masques blancs is that of a flaw: this flaw is born very specifically from an experience of ruination 'that interdicts any ontological explanation'.[12] In the colony, the phenomenological form of social power is never immediate, that is to say, a relation of representation, but a confrontation that designifies, and, at the same time, resignifies social relations once they are racially determined, a confrontation in which both being and law acquire new significations born out of disavowal (what Fanon defines as the lactifying desire for substitution or separation of the black from the négre, and of the white from its other) and of amplification (the recoding of the social and symbolic order by racial signifiers of precarity and threat, fear and impoverishment). </w:t>
      </w:r>
      <w:r w:rsidRPr="00E51207">
        <w:rPr>
          <w:rFonts w:eastAsia="Cambria"/>
          <w:u w:val="single"/>
        </w:rPr>
        <w:t xml:space="preserve">Saying that there is a question whether blackness is disavowed in Fanon, a </w:t>
      </w:r>
      <w:r w:rsidRPr="00E51207">
        <w:rPr>
          <w:rFonts w:eastAsia="Cambria"/>
          <w:highlight w:val="cyan"/>
          <w:u w:val="single"/>
        </w:rPr>
        <w:t>disavowal</w:t>
      </w:r>
      <w:r w:rsidRPr="00E51207">
        <w:rPr>
          <w:rFonts w:eastAsia="Cambria"/>
          <w:u w:val="single"/>
        </w:rPr>
        <w:t xml:space="preserve"> whose meaning is in dispute, </w:t>
      </w:r>
      <w:r w:rsidRPr="00E51207">
        <w:rPr>
          <w:rFonts w:eastAsia="Cambria"/>
          <w:b/>
          <w:iCs/>
          <w:highlight w:val="cyan"/>
          <w:u w:val="single"/>
          <w:bdr w:val="single" w:sz="8" w:space="0" w:color="auto"/>
        </w:rPr>
        <w:t>does not</w:t>
      </w:r>
      <w:r w:rsidRPr="00E51207">
        <w:rPr>
          <w:rFonts w:eastAsia="Cambria"/>
          <w:sz w:val="12"/>
        </w:rPr>
        <w:t xml:space="preserve">, however, </w:t>
      </w:r>
      <w:r w:rsidRPr="00E51207">
        <w:rPr>
          <w:rFonts w:eastAsia="Cambria"/>
          <w:b/>
          <w:iCs/>
          <w:highlight w:val="cyan"/>
          <w:u w:val="single"/>
          <w:bdr w:val="single" w:sz="8" w:space="0" w:color="auto"/>
        </w:rPr>
        <w:t>explain</w:t>
      </w:r>
      <w:r w:rsidRPr="00E51207">
        <w:rPr>
          <w:rFonts w:eastAsia="Cambria"/>
          <w:u w:val="single"/>
        </w:rPr>
        <w:t xml:space="preserve"> why Moten continues to use the language of </w:t>
      </w:r>
      <w:r w:rsidRPr="00E51207">
        <w:rPr>
          <w:rFonts w:eastAsia="Cambria"/>
          <w:highlight w:val="cyan"/>
          <w:u w:val="single"/>
        </w:rPr>
        <w:t>ontology</w:t>
      </w:r>
      <w:r w:rsidRPr="00E51207">
        <w:rPr>
          <w:rFonts w:eastAsia="Cambria"/>
          <w:u w:val="single"/>
        </w:rPr>
        <w:t xml:space="preserve"> and of law to explain Fanon's writing on blackness as a phenomenology</w:t>
      </w:r>
      <w:r w:rsidRPr="00E51207">
        <w:rPr>
          <w:rFonts w:eastAsia="Cambria"/>
          <w:sz w:val="12"/>
        </w:rPr>
        <w:t xml:space="preserve">. </w:t>
      </w:r>
      <w:r w:rsidRPr="00E51207">
        <w:rPr>
          <w:rFonts w:eastAsia="Cambria"/>
          <w:u w:val="single"/>
        </w:rPr>
        <w:t xml:space="preserve">The </w:t>
      </w:r>
      <w:r w:rsidRPr="00E51207">
        <w:rPr>
          <w:rFonts w:eastAsia="Cambria"/>
          <w:highlight w:val="cyan"/>
          <w:u w:val="single"/>
        </w:rPr>
        <w:t>etymology of</w:t>
      </w:r>
      <w:r w:rsidRPr="00E51207">
        <w:rPr>
          <w:rFonts w:eastAsia="Cambria"/>
          <w:u w:val="single"/>
        </w:rPr>
        <w:t xml:space="preserve"> the word </w:t>
      </w:r>
      <w:r w:rsidRPr="00E51207">
        <w:rPr>
          <w:rFonts w:eastAsia="Cambria"/>
          <w:highlight w:val="cyan"/>
          <w:u w:val="single"/>
        </w:rPr>
        <w:t>'case'</w:t>
      </w:r>
      <w:r w:rsidRPr="00E51207">
        <w:rPr>
          <w:rFonts w:eastAsia="Cambria"/>
          <w:sz w:val="12"/>
        </w:rPr>
        <w:t xml:space="preserve"> also </w:t>
      </w:r>
      <w:r w:rsidRPr="00E51207">
        <w:rPr>
          <w:rFonts w:eastAsia="Cambria"/>
          <w:highlight w:val="cyan"/>
          <w:u w:val="single"/>
        </w:rPr>
        <w:t>includes</w:t>
      </w:r>
      <w:r w:rsidRPr="00E51207">
        <w:rPr>
          <w:rFonts w:eastAsia="Cambria"/>
          <w:u w:val="single"/>
        </w:rPr>
        <w:t xml:space="preserve"> that of </w:t>
      </w:r>
      <w:r w:rsidRPr="00E51207">
        <w:rPr>
          <w:rFonts w:eastAsia="Cambria"/>
          <w:b/>
          <w:iCs/>
          <w:highlight w:val="cyan"/>
          <w:u w:val="single"/>
          <w:bdr w:val="single" w:sz="8" w:space="0" w:color="auto"/>
        </w:rPr>
        <w:t>contingency</w:t>
      </w:r>
      <w:r w:rsidRPr="00E51207">
        <w:rPr>
          <w:rFonts w:eastAsia="Cambria"/>
          <w:sz w:val="12"/>
        </w:rPr>
        <w:t xml:space="preserve"> and of fall (lapsus); </w:t>
      </w:r>
      <w:r w:rsidRPr="00E51207">
        <w:rPr>
          <w:rFonts w:eastAsia="Cambria"/>
          <w:u w:val="single"/>
        </w:rPr>
        <w:t xml:space="preserve">that is to say, the meaning of </w:t>
      </w:r>
      <w:r w:rsidRPr="00E51207">
        <w:rPr>
          <w:rFonts w:eastAsia="Cambria"/>
          <w:highlight w:val="cyan"/>
          <w:u w:val="single"/>
        </w:rPr>
        <w:t xml:space="preserve">blackness is </w:t>
      </w:r>
      <w:r w:rsidRPr="00E51207">
        <w:rPr>
          <w:rFonts w:eastAsia="Cambria"/>
          <w:b/>
          <w:iCs/>
          <w:highlight w:val="cyan"/>
          <w:u w:val="single"/>
          <w:bdr w:val="single" w:sz="8" w:space="0" w:color="auto"/>
        </w:rPr>
        <w:t>not prescribed</w:t>
      </w:r>
      <w:r w:rsidRPr="00E51207">
        <w:rPr>
          <w:rFonts w:eastAsia="Cambria"/>
          <w:u w:val="single"/>
        </w:rPr>
        <w:t>, and has no prior signification before it is raced</w:t>
      </w:r>
      <w:r w:rsidRPr="00E51207">
        <w:rPr>
          <w:rFonts w:eastAsia="Cambria"/>
          <w:sz w:val="12"/>
        </w:rPr>
        <w:t xml:space="preserve">. This contingency or fall (the lapsus or trauma of racialization) denotes not a prescribed imperfection but refers to the time, paradoxically enough, in which the black comes face to face with its own contaminating filiation with the négre, a confrontation that is never simply in the order of an object, but is that of an exposure that is also the work of a certain concealment; it is a moment in which any simple history (of escape or confinement, mimicry or identification) is necessarily the impure avowal of an imaginary longing for a colorless presence, meaning, or proximity. </w:t>
      </w:r>
      <w:r w:rsidRPr="00E51207">
        <w:rPr>
          <w:rFonts w:eastAsia="Cambria"/>
          <w:highlight w:val="cyan"/>
          <w:u w:val="single"/>
        </w:rPr>
        <w:t>If</w:t>
      </w:r>
      <w:r w:rsidRPr="00E51207">
        <w:rPr>
          <w:rFonts w:eastAsia="Cambria"/>
          <w:u w:val="single"/>
        </w:rPr>
        <w:t xml:space="preserve"> one accepts, along with Moten, that </w:t>
      </w:r>
      <w:r w:rsidRPr="00E51207">
        <w:rPr>
          <w:rFonts w:eastAsia="Cambria"/>
          <w:highlight w:val="cyan"/>
          <w:u w:val="single"/>
        </w:rPr>
        <w:t>blackness always escapes</w:t>
      </w:r>
      <w:r w:rsidRPr="00E51207">
        <w:rPr>
          <w:rFonts w:eastAsia="Cambria"/>
          <w:u w:val="single"/>
        </w:rPr>
        <w:t xml:space="preserve"> its positioning in either </w:t>
      </w:r>
      <w:r w:rsidRPr="00E51207">
        <w:rPr>
          <w:rFonts w:eastAsia="Cambria"/>
          <w:highlight w:val="cyan"/>
          <w:u w:val="single"/>
        </w:rPr>
        <w:t>law or representation, and</w:t>
      </w:r>
      <w:r w:rsidRPr="00E51207">
        <w:rPr>
          <w:rFonts w:eastAsia="Cambria"/>
          <w:u w:val="single"/>
        </w:rPr>
        <w:t xml:space="preserve"> if it were to be shown that </w:t>
      </w:r>
      <w:r w:rsidRPr="00E51207">
        <w:rPr>
          <w:rFonts w:eastAsia="Cambria"/>
          <w:highlight w:val="cyan"/>
          <w:u w:val="single"/>
        </w:rPr>
        <w:t>neither</w:t>
      </w:r>
      <w:r w:rsidRPr="00E51207">
        <w:rPr>
          <w:rFonts w:eastAsia="Cambria"/>
          <w:u w:val="single"/>
        </w:rPr>
        <w:t xml:space="preserve"> that </w:t>
      </w:r>
      <w:r w:rsidRPr="00E51207">
        <w:rPr>
          <w:rFonts w:eastAsia="Cambria"/>
          <w:highlight w:val="cyan"/>
          <w:u w:val="single"/>
        </w:rPr>
        <w:t>law</w:t>
      </w:r>
      <w:r w:rsidRPr="00E51207">
        <w:rPr>
          <w:rFonts w:eastAsia="Cambria"/>
          <w:u w:val="single"/>
        </w:rPr>
        <w:t xml:space="preserve"> (or its history) </w:t>
      </w:r>
      <w:r w:rsidRPr="00E51207">
        <w:rPr>
          <w:rFonts w:eastAsia="Cambria"/>
          <w:highlight w:val="cyan"/>
          <w:u w:val="single"/>
        </w:rPr>
        <w:t>nor</w:t>
      </w:r>
      <w:r w:rsidRPr="00E51207">
        <w:rPr>
          <w:rFonts w:eastAsia="Cambria"/>
          <w:u w:val="single"/>
        </w:rPr>
        <w:t xml:space="preserve"> that </w:t>
      </w:r>
      <w:r w:rsidRPr="00E51207">
        <w:rPr>
          <w:rFonts w:eastAsia="Cambria"/>
          <w:highlight w:val="cyan"/>
          <w:u w:val="single"/>
        </w:rPr>
        <w:t>representation</w:t>
      </w:r>
      <w:r w:rsidRPr="00E51207">
        <w:rPr>
          <w:rFonts w:eastAsia="Cambria"/>
          <w:u w:val="single"/>
        </w:rPr>
        <w:t xml:space="preserve"> (or its history) </w:t>
      </w:r>
      <w:r w:rsidRPr="00E51207">
        <w:rPr>
          <w:rFonts w:eastAsia="Cambria"/>
          <w:highlight w:val="cyan"/>
          <w:u w:val="single"/>
        </w:rPr>
        <w:t>can capture</w:t>
      </w:r>
      <w:r w:rsidRPr="00E51207">
        <w:rPr>
          <w:rFonts w:eastAsia="Cambria"/>
          <w:u w:val="single"/>
        </w:rPr>
        <w:t xml:space="preserve"> 'the case </w:t>
      </w:r>
      <w:r w:rsidRPr="00E51207">
        <w:rPr>
          <w:rFonts w:eastAsia="Cambria"/>
          <w:highlight w:val="cyan"/>
          <w:u w:val="single"/>
        </w:rPr>
        <w:t>blackness</w:t>
      </w:r>
      <w:r w:rsidRPr="00E51207">
        <w:rPr>
          <w:rFonts w:eastAsia="Cambria"/>
          <w:u w:val="single"/>
        </w:rPr>
        <w:t xml:space="preserve"> makes for itself in spite of and by way of every interdiction', according to which this case names both a specific pathology and object, </w:t>
      </w:r>
      <w:r w:rsidRPr="00E51207">
        <w:rPr>
          <w:rFonts w:eastAsia="Cambria"/>
          <w:highlight w:val="cyan"/>
          <w:u w:val="single"/>
        </w:rPr>
        <w:t xml:space="preserve">then </w:t>
      </w:r>
      <w:r w:rsidRPr="00E51207">
        <w:rPr>
          <w:rFonts w:eastAsia="Cambria"/>
          <w:b/>
          <w:iCs/>
          <w:highlight w:val="cyan"/>
          <w:u w:val="single"/>
          <w:bdr w:val="single" w:sz="8" w:space="0" w:color="auto"/>
        </w:rPr>
        <w:t>why</w:t>
      </w:r>
      <w:r w:rsidRPr="00E51207">
        <w:rPr>
          <w:rFonts w:eastAsia="Cambria"/>
          <w:highlight w:val="cyan"/>
          <w:u w:val="single"/>
        </w:rPr>
        <w:t xml:space="preserve"> hold onto</w:t>
      </w:r>
      <w:r w:rsidRPr="00E51207">
        <w:rPr>
          <w:rFonts w:eastAsia="Cambria"/>
          <w:u w:val="single"/>
        </w:rPr>
        <w:t xml:space="preserve"> this </w:t>
      </w:r>
      <w:r w:rsidRPr="00E51207">
        <w:rPr>
          <w:rFonts w:eastAsia="Cambria"/>
          <w:highlight w:val="cyan"/>
          <w:u w:val="single"/>
        </w:rPr>
        <w:t>juridical rhetoric</w:t>
      </w:r>
      <w:r w:rsidRPr="00E51207">
        <w:rPr>
          <w:rFonts w:eastAsia="Cambria"/>
          <w:u w:val="single"/>
        </w:rPr>
        <w:t xml:space="preserve"> (with respect to the case) to present that </w:t>
      </w:r>
      <w:r w:rsidRPr="00E51207">
        <w:rPr>
          <w:rFonts w:eastAsia="Cambria"/>
          <w:highlight w:val="cyan"/>
          <w:u w:val="single"/>
        </w:rPr>
        <w:t xml:space="preserve">which </w:t>
      </w:r>
      <w:r w:rsidRPr="00E51207">
        <w:rPr>
          <w:rFonts w:eastAsia="Cambria"/>
          <w:b/>
          <w:iCs/>
          <w:highlight w:val="cyan"/>
          <w:u w:val="single"/>
          <w:bdr w:val="single" w:sz="8" w:space="0" w:color="auto"/>
        </w:rPr>
        <w:t>apparently</w:t>
      </w:r>
      <w:r w:rsidRPr="00E51207">
        <w:rPr>
          <w:rFonts w:eastAsia="Cambria"/>
          <w:highlight w:val="cyan"/>
          <w:u w:val="single"/>
        </w:rPr>
        <w:t xml:space="preserve"> always escapes law and representation?</w:t>
      </w:r>
      <w:r w:rsidRPr="00E51207">
        <w:rPr>
          <w:rFonts w:eastAsia="Cambria"/>
          <w:sz w:val="12"/>
        </w:rPr>
        <w:t xml:space="preserve">[13] [6] </w:t>
      </w:r>
      <w:r w:rsidRPr="00E51207">
        <w:rPr>
          <w:rFonts w:eastAsia="Cambria"/>
          <w:highlight w:val="cyan"/>
          <w:u w:val="single"/>
        </w:rPr>
        <w:t>By writing blackness as</w:t>
      </w:r>
      <w:r w:rsidRPr="00E51207">
        <w:rPr>
          <w:rFonts w:eastAsia="Cambria"/>
          <w:u w:val="single"/>
        </w:rPr>
        <w:t xml:space="preserve"> ceaseless </w:t>
      </w:r>
      <w:r w:rsidRPr="00E51207">
        <w:rPr>
          <w:rFonts w:eastAsia="Cambria"/>
          <w:highlight w:val="cyan"/>
          <w:u w:val="single"/>
        </w:rPr>
        <w:t>fugitivity</w:t>
      </w:r>
      <w:r w:rsidRPr="00E51207">
        <w:rPr>
          <w:rFonts w:eastAsia="Cambria"/>
          <w:u w:val="single"/>
        </w:rPr>
        <w:t>, Moten</w:t>
      </w:r>
      <w:r w:rsidRPr="00E51207">
        <w:rPr>
          <w:rFonts w:eastAsia="Cambria"/>
          <w:sz w:val="12"/>
        </w:rPr>
        <w:t xml:space="preserve"> has </w:t>
      </w:r>
      <w:r w:rsidRPr="00E51207">
        <w:rPr>
          <w:rFonts w:eastAsia="Cambria"/>
          <w:u w:val="single"/>
        </w:rPr>
        <w:t xml:space="preserve">moved towards a position in which </w:t>
      </w:r>
      <w:r w:rsidRPr="00E51207">
        <w:rPr>
          <w:rFonts w:eastAsia="Cambria"/>
          <w:highlight w:val="cyan"/>
          <w:u w:val="single"/>
        </w:rPr>
        <w:t>blackness is only black when it exceeds its racist disavowal</w:t>
      </w:r>
      <w:r w:rsidRPr="00E51207">
        <w:rPr>
          <w:rFonts w:eastAsia="Cambria"/>
          <w:sz w:val="12"/>
        </w:rPr>
        <w:t xml:space="preserve">. </w:t>
      </w:r>
      <w:r w:rsidRPr="00E51207">
        <w:rPr>
          <w:rFonts w:eastAsia="Cambria"/>
          <w:u w:val="single"/>
        </w:rPr>
        <w:t>Or, the blackness of blackness can only be recognized as black in so far as it escapes the racism of its history: but what allows us to see this escape is not blackness, but its racist disavowal</w:t>
      </w:r>
      <w:r w:rsidRPr="00E51207">
        <w:rPr>
          <w:rFonts w:eastAsia="Cambria"/>
          <w:sz w:val="12"/>
        </w:rPr>
        <w:t xml:space="preserve">. Or, </w:t>
      </w:r>
      <w:r w:rsidRPr="00E51207">
        <w:rPr>
          <w:rFonts w:eastAsia="Cambria"/>
          <w:u w:val="single"/>
        </w:rPr>
        <w:t xml:space="preserve">in order to reconcile blackness with that which blackness supposedly is, </w:t>
      </w:r>
      <w:r w:rsidRPr="00E51207">
        <w:rPr>
          <w:rFonts w:eastAsia="Cambria"/>
          <w:highlight w:val="cyan"/>
          <w:u w:val="single"/>
        </w:rPr>
        <w:t>Moten has to rely on the narrative of its</w:t>
      </w:r>
      <w:r w:rsidRPr="00E51207">
        <w:rPr>
          <w:rFonts w:eastAsia="Cambria"/>
          <w:u w:val="single"/>
        </w:rPr>
        <w:t xml:space="preserve"> constraint or </w:t>
      </w:r>
      <w:r w:rsidRPr="00E51207">
        <w:rPr>
          <w:rFonts w:eastAsia="Cambria"/>
          <w:highlight w:val="cyan"/>
          <w:u w:val="single"/>
        </w:rPr>
        <w:t xml:space="preserve">pathology, </w:t>
      </w:r>
      <w:r w:rsidRPr="00E51207">
        <w:rPr>
          <w:rFonts w:eastAsia="Cambria"/>
          <w:b/>
          <w:iCs/>
          <w:highlight w:val="cyan"/>
          <w:u w:val="single"/>
          <w:bdr w:val="single" w:sz="8" w:space="0" w:color="auto"/>
        </w:rPr>
        <w:t>which he cannot do without</w:t>
      </w:r>
      <w:r w:rsidRPr="00E51207">
        <w:rPr>
          <w:rFonts w:eastAsia="Cambria"/>
          <w:sz w:val="12"/>
        </w:rPr>
        <w:t xml:space="preserve">: this pathology enables Moten to avoid the disavowing naiveties of Fanon but only in so far as he too reads naively, or optimistically.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Or again: if Fanon hears what Moten does not hear (in terms of his reading of the case), this is because </w:t>
      </w:r>
      <w:r w:rsidRPr="00E51207">
        <w:rPr>
          <w:rFonts w:eastAsia="Cambria"/>
          <w:u w:val="single"/>
        </w:rPr>
        <w:t xml:space="preserve">Moten can only affirm blackness as affirmation, not because it escapes pathology, but because </w:t>
      </w:r>
      <w:r w:rsidRPr="00E51207">
        <w:rPr>
          <w:rFonts w:eastAsia="Cambria"/>
          <w:highlight w:val="cyan"/>
          <w:u w:val="single"/>
        </w:rPr>
        <w:t xml:space="preserve">blackness is experienced </w:t>
      </w:r>
      <w:r w:rsidRPr="00E51207">
        <w:rPr>
          <w:rFonts w:eastAsia="Cambria"/>
          <w:b/>
          <w:iCs/>
          <w:highlight w:val="cyan"/>
          <w:u w:val="single"/>
          <w:bdr w:val="single" w:sz="8" w:space="0" w:color="auto"/>
        </w:rPr>
        <w:t>only</w:t>
      </w:r>
      <w:r w:rsidRPr="00E51207">
        <w:rPr>
          <w:rFonts w:eastAsia="Cambria"/>
          <w:highlight w:val="cyan"/>
          <w:u w:val="single"/>
        </w:rPr>
        <w:t xml:space="preserve"> as</w:t>
      </w:r>
      <w:r w:rsidRPr="00E51207">
        <w:rPr>
          <w:rFonts w:eastAsia="Cambria"/>
          <w:u w:val="single"/>
        </w:rPr>
        <w:t xml:space="preserve"> the activity of </w:t>
      </w:r>
      <w:r w:rsidRPr="00E51207">
        <w:rPr>
          <w:rFonts w:eastAsia="Cambria"/>
          <w:highlight w:val="cyan"/>
          <w:u w:val="single"/>
        </w:rPr>
        <w:t>escape, but</w:t>
      </w:r>
      <w:r w:rsidRPr="00E51207">
        <w:rPr>
          <w:rFonts w:eastAsia="Cambria"/>
          <w:u w:val="single"/>
        </w:rPr>
        <w:t xml:space="preserve"> one which </w:t>
      </w:r>
      <w:r w:rsidRPr="00E51207">
        <w:rPr>
          <w:rFonts w:eastAsia="Cambria"/>
          <w:b/>
          <w:iCs/>
          <w:highlight w:val="cyan"/>
          <w:u w:val="single"/>
          <w:bdr w:val="single" w:sz="8" w:space="0" w:color="auto"/>
        </w:rPr>
        <w:t>never escapes the ontology</w:t>
      </w:r>
      <w:r w:rsidRPr="00E51207">
        <w:rPr>
          <w:rFonts w:eastAsia="Cambria"/>
          <w:b/>
          <w:iCs/>
          <w:u w:val="single"/>
          <w:bdr w:val="single" w:sz="8" w:space="0" w:color="auto"/>
        </w:rPr>
        <w:t xml:space="preserve"> of such </w:t>
      </w:r>
      <w:r w:rsidRPr="00E51207">
        <w:rPr>
          <w:rFonts w:eastAsia="Cambria"/>
          <w:b/>
          <w:iCs/>
          <w:highlight w:val="cyan"/>
          <w:u w:val="single"/>
          <w:bdr w:val="single" w:sz="8" w:space="0" w:color="auto"/>
        </w:rPr>
        <w:t>production</w:t>
      </w:r>
      <w:r w:rsidRPr="00E51207">
        <w:rPr>
          <w:rFonts w:eastAsia="Cambria"/>
          <w:sz w:val="12"/>
        </w:rPr>
        <w:t xml:space="preserve">. </w:t>
      </w:r>
      <w:r w:rsidRPr="00E51207">
        <w:rPr>
          <w:rFonts w:eastAsia="Cambria"/>
          <w:u w:val="single"/>
        </w:rPr>
        <w:t xml:space="preserve">It follows that </w:t>
      </w:r>
      <w:r w:rsidRPr="00E51207">
        <w:rPr>
          <w:rFonts w:eastAsia="Cambria"/>
          <w:highlight w:val="cyan"/>
          <w:u w:val="single"/>
        </w:rPr>
        <w:t xml:space="preserve">blackness </w:t>
      </w:r>
      <w:r w:rsidRPr="00E51207">
        <w:rPr>
          <w:rFonts w:eastAsia="Cambria"/>
          <w:b/>
          <w:iCs/>
          <w:highlight w:val="cyan"/>
          <w:u w:val="single"/>
          <w:bdr w:val="single" w:sz="8" w:space="0" w:color="auto"/>
        </w:rPr>
        <w:t>cannot escape</w:t>
      </w:r>
      <w:r w:rsidRPr="00E51207">
        <w:rPr>
          <w:rFonts w:eastAsia="Cambria"/>
          <w:highlight w:val="cyan"/>
          <w:u w:val="single"/>
        </w:rPr>
        <w:t xml:space="preserve"> its own fugitivity</w:t>
      </w:r>
      <w:r w:rsidRPr="00E51207">
        <w:rPr>
          <w:rFonts w:eastAsia="Cambria"/>
          <w:u w:val="single"/>
        </w:rPr>
        <w:t>; its constitutive moment is traversal (or, what constitutes it is its force of subversion with regard to the pathological classifications of blackness)</w:t>
      </w:r>
      <w:r w:rsidRPr="00E51207">
        <w:rPr>
          <w:rFonts w:eastAsia="Cambria"/>
          <w:sz w:val="12"/>
        </w:rPr>
        <w:t xml:space="preserve">. If Fanon fails 'to investigate more adequately the change from object to thing', one could also suggest </w:t>
      </w:r>
      <w:r w:rsidRPr="00E51207">
        <w:rPr>
          <w:rFonts w:eastAsia="Cambria"/>
          <w:highlight w:val="cyan"/>
          <w:u w:val="single"/>
        </w:rPr>
        <w:t>this failure</w:t>
      </w:r>
      <w:r w:rsidRPr="00E51207">
        <w:rPr>
          <w:rFonts w:eastAsia="Cambria"/>
          <w:sz w:val="12"/>
        </w:rPr>
        <w:t xml:space="preserve"> fails to address, or </w:t>
      </w:r>
      <w:r w:rsidRPr="00E51207">
        <w:rPr>
          <w:rFonts w:eastAsia="Cambria"/>
          <w:b/>
          <w:iCs/>
          <w:highlight w:val="cyan"/>
          <w:u w:val="single"/>
          <w:bdr w:val="single" w:sz="8" w:space="0" w:color="auto"/>
        </w:rPr>
        <w:t>forecloses</w:t>
      </w:r>
      <w:r w:rsidRPr="00E51207">
        <w:rPr>
          <w:rFonts w:eastAsia="Cambria"/>
          <w:sz w:val="12"/>
        </w:rPr>
        <w:t xml:space="preserve">, that other scene in Fanon; in short, </w:t>
      </w:r>
      <w:r w:rsidRPr="00E51207">
        <w:rPr>
          <w:rFonts w:eastAsia="Cambria"/>
          <w:highlight w:val="cyan"/>
          <w:u w:val="single"/>
        </w:rPr>
        <w:t>how the</w:t>
      </w:r>
      <w:r w:rsidRPr="00E51207">
        <w:rPr>
          <w:rFonts w:eastAsia="Cambria"/>
          <w:u w:val="single"/>
        </w:rPr>
        <w:t xml:space="preserve"> very </w:t>
      </w:r>
      <w:r w:rsidRPr="00E51207">
        <w:rPr>
          <w:rFonts w:eastAsia="Cambria"/>
          <w:highlight w:val="cyan"/>
          <w:u w:val="single"/>
        </w:rPr>
        <w:t xml:space="preserve">distinction between </w:t>
      </w:r>
      <w:r w:rsidRPr="00E51207">
        <w:rPr>
          <w:rFonts w:eastAsia="Cambria"/>
          <w:b/>
          <w:iCs/>
          <w:highlight w:val="cyan"/>
          <w:u w:val="single"/>
          <w:bdr w:val="single" w:sz="8" w:space="0" w:color="auto"/>
        </w:rPr>
        <w:t>object and thing</w:t>
      </w:r>
      <w:r w:rsidRPr="00E51207">
        <w:rPr>
          <w:rFonts w:eastAsia="Cambria"/>
          <w:highlight w:val="cyan"/>
          <w:u w:val="single"/>
        </w:rPr>
        <w:t xml:space="preserve"> refuses to engage</w:t>
      </w:r>
      <w:r w:rsidRPr="00E51207">
        <w:rPr>
          <w:rFonts w:eastAsia="Cambria"/>
          <w:u w:val="single"/>
        </w:rPr>
        <w:t xml:space="preserve"> with </w:t>
      </w:r>
      <w:r w:rsidRPr="00E51207">
        <w:rPr>
          <w:rFonts w:eastAsia="Cambria"/>
          <w:highlight w:val="cyan"/>
          <w:u w:val="single"/>
        </w:rPr>
        <w:t>the</w:t>
      </w:r>
      <w:r w:rsidRPr="00E51207">
        <w:rPr>
          <w:rFonts w:eastAsia="Cambria"/>
          <w:u w:val="single"/>
        </w:rPr>
        <w:t xml:space="preserve"> Fanonian </w:t>
      </w:r>
      <w:r w:rsidRPr="00E51207">
        <w:rPr>
          <w:rFonts w:eastAsia="Cambria"/>
          <w:highlight w:val="cyan"/>
          <w:u w:val="single"/>
        </w:rPr>
        <w:t>unconscious</w:t>
      </w:r>
      <w:r w:rsidRPr="00E51207">
        <w:rPr>
          <w:rFonts w:eastAsia="Cambria"/>
          <w:u w:val="single"/>
        </w:rPr>
        <w:t xml:space="preserve"> (</w:t>
      </w:r>
      <w:r w:rsidRPr="00E51207">
        <w:rPr>
          <w:rFonts w:eastAsia="Cambria"/>
          <w:highlight w:val="cyan"/>
          <w:u w:val="single"/>
        </w:rPr>
        <w:t xml:space="preserve">in which the object is </w:t>
      </w:r>
      <w:r w:rsidRPr="00E51207">
        <w:rPr>
          <w:rFonts w:eastAsia="Cambria"/>
          <w:b/>
          <w:iCs/>
          <w:highlight w:val="cyan"/>
          <w:u w:val="single"/>
          <w:bdr w:val="single" w:sz="8" w:space="0" w:color="auto"/>
        </w:rPr>
        <w:t>neither</w:t>
      </w:r>
      <w:r w:rsidRPr="00E51207">
        <w:rPr>
          <w:rFonts w:eastAsia="Cambria"/>
          <w:highlight w:val="cyan"/>
          <w:u w:val="single"/>
        </w:rPr>
        <w:t xml:space="preserve"> simply represented nor simply fugitive to the</w:t>
      </w:r>
      <w:r w:rsidRPr="00E51207">
        <w:rPr>
          <w:rFonts w:eastAsia="Cambria"/>
          <w:u w:val="single"/>
        </w:rPr>
        <w:t xml:space="preserve"> languages of </w:t>
      </w:r>
      <w:r w:rsidRPr="00E51207">
        <w:rPr>
          <w:rFonts w:eastAsia="Cambria"/>
          <w:b/>
          <w:iCs/>
          <w:highlight w:val="cyan"/>
          <w:u w:val="single"/>
          <w:bdr w:val="single" w:sz="8" w:space="0" w:color="auto"/>
        </w:rPr>
        <w:t>law</w:t>
      </w:r>
      <w:r w:rsidRPr="00E51207">
        <w:rPr>
          <w:rFonts w:eastAsia="Cambria"/>
          <w:highlight w:val="cyan"/>
          <w:u w:val="single"/>
        </w:rPr>
        <w:t xml:space="preserve">, </w:t>
      </w:r>
      <w:r w:rsidRPr="00E51207">
        <w:rPr>
          <w:rFonts w:eastAsia="Cambria"/>
          <w:b/>
          <w:iCs/>
          <w:highlight w:val="cyan"/>
          <w:u w:val="single"/>
          <w:bdr w:val="single" w:sz="8" w:space="0" w:color="auto"/>
        </w:rPr>
        <w:t>ontology</w:t>
      </w:r>
      <w:r w:rsidRPr="00E51207">
        <w:rPr>
          <w:rFonts w:eastAsia="Cambria"/>
          <w:highlight w:val="cyan"/>
          <w:u w:val="single"/>
        </w:rPr>
        <w:t xml:space="preserve">, or </w:t>
      </w:r>
      <w:r w:rsidRPr="00E51207">
        <w:rPr>
          <w:rFonts w:eastAsia="Cambria"/>
          <w:b/>
          <w:iCs/>
          <w:highlight w:val="cyan"/>
          <w:u w:val="single"/>
          <w:bdr w:val="single" w:sz="8" w:space="0" w:color="auto"/>
        </w:rPr>
        <w:t>difference</w:t>
      </w:r>
      <w:r w:rsidRPr="00E51207">
        <w:rPr>
          <w:rFonts w:eastAsia="Cambria"/>
          <w:u w:val="single"/>
        </w:rPr>
        <w:t>)</w:t>
      </w:r>
      <w:r w:rsidRPr="00E51207">
        <w:rPr>
          <w:rFonts w:eastAsia="Cambria"/>
          <w:sz w:val="12"/>
        </w:rPr>
        <w:t xml:space="preserve">.[14] </w:t>
      </w:r>
      <w:r w:rsidRPr="00E51207">
        <w:rPr>
          <w:rFonts w:eastAsia="Cambria"/>
          <w:u w:val="single"/>
        </w:rPr>
        <w:t>The form of this problem seems to be linked to what can appear to be a persistent equivocation in Moten's reading of Fanon between apparently ontological claims and the use of the aesthetic-political to somehow escape ontology</w:t>
      </w:r>
      <w:r w:rsidRPr="00E51207">
        <w:rPr>
          <w:rFonts w:eastAsia="Cambria"/>
          <w:sz w:val="12"/>
        </w:rPr>
        <w:t xml:space="preserve">. </w:t>
      </w:r>
      <w:r w:rsidRPr="00E51207">
        <w:rPr>
          <w:rFonts w:eastAsia="Cambria"/>
          <w:u w:val="single"/>
        </w:rPr>
        <w:t xml:space="preserve">This situation, which would demand new formulations of the relationship between ontology and the aesthetic-political, is perhaps programmed by the logic of a presentation which needs to see a radical break between them, a necessity whose prescription is also thus </w:t>
      </w:r>
      <w:r w:rsidRPr="00E51207">
        <w:rPr>
          <w:rFonts w:eastAsia="Cambria"/>
          <w:b/>
          <w:iCs/>
          <w:u w:val="single"/>
          <w:bdr w:val="single" w:sz="8" w:space="0" w:color="auto"/>
        </w:rPr>
        <w:t>disavowed</w:t>
      </w:r>
      <w:r w:rsidRPr="00E51207">
        <w:rPr>
          <w:rFonts w:eastAsia="Cambria"/>
          <w:sz w:val="12"/>
        </w:rPr>
        <w:t xml:space="preserve">. [7] </w:t>
      </w:r>
      <w:r w:rsidRPr="00E51207">
        <w:rPr>
          <w:rFonts w:eastAsia="Cambria"/>
          <w:u w:val="single"/>
        </w:rPr>
        <w:t>This scenario is not an easy one to follow</w:t>
      </w:r>
      <w:r w:rsidRPr="00E51207">
        <w:rPr>
          <w:rFonts w:eastAsia="Cambria"/>
          <w:sz w:val="12"/>
        </w:rPr>
        <w:t xml:space="preserve">, and might therefore be described as itself Fanonian. Moten defines as black a situation in which the obligation to steal away goes along with a 'movement of escape' that is not criminal and cannot be 'enframed' as such.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on.[15] </w:t>
      </w:r>
      <w:r w:rsidRPr="00E51207">
        <w:rPr>
          <w:rFonts w:eastAsia="Cambria"/>
          <w:u w:val="single"/>
        </w:rPr>
        <w:t xml:space="preserve">Aside from noting the logical instability of this 'always': namely, </w:t>
      </w:r>
      <w:r w:rsidRPr="00E51207">
        <w:rPr>
          <w:rFonts w:eastAsia="Cambria"/>
          <w:highlight w:val="cyan"/>
          <w:u w:val="single"/>
        </w:rPr>
        <w:t>if x is always escaping then it cannot</w:t>
      </w:r>
      <w:r w:rsidRPr="00E51207">
        <w:rPr>
          <w:rFonts w:eastAsia="Cambria"/>
          <w:u w:val="single"/>
        </w:rPr>
        <w:t xml:space="preserve"> be said to </w:t>
      </w:r>
      <w:r w:rsidRPr="00E51207">
        <w:rPr>
          <w:rFonts w:eastAsia="Cambria"/>
          <w:highlight w:val="cyan"/>
          <w:u w:val="single"/>
        </w:rPr>
        <w:t>ever entirely escape</w:t>
      </w:r>
      <w:r w:rsidRPr="00E51207">
        <w:rPr>
          <w:rFonts w:eastAsia="Cambria"/>
          <w:u w:val="single"/>
        </w:rPr>
        <w:t xml:space="preserve">, it is clear that, </w:t>
      </w:r>
      <w:r w:rsidRPr="00E51207">
        <w:rPr>
          <w:rFonts w:eastAsia="Cambria"/>
          <w:highlight w:val="cyan"/>
          <w:u w:val="single"/>
        </w:rPr>
        <w:t xml:space="preserve">according to </w:t>
      </w:r>
      <w:r w:rsidRPr="00E51207">
        <w:rPr>
          <w:rFonts w:eastAsia="Cambria"/>
          <w:b/>
          <w:iCs/>
          <w:highlight w:val="cyan"/>
          <w:u w:val="single"/>
          <w:bdr w:val="single" w:sz="8" w:space="0" w:color="auto"/>
        </w:rPr>
        <w:t>Moten's own logic</w:t>
      </w:r>
      <w:r w:rsidRPr="00E51207">
        <w:rPr>
          <w:rFonts w:eastAsia="Cambria"/>
          <w:u w:val="single"/>
        </w:rPr>
        <w:t xml:space="preserve">, these descriptions leave it completely undecidable whether blackness is fugitive because it </w:t>
      </w:r>
      <w:r w:rsidRPr="00E51207">
        <w:rPr>
          <w:rFonts w:eastAsia="Cambria"/>
          <w:b/>
          <w:iCs/>
          <w:u w:val="single"/>
          <w:bdr w:val="single" w:sz="8" w:space="0" w:color="auto"/>
        </w:rPr>
        <w:t>never</w:t>
      </w:r>
      <w:r w:rsidRPr="00E51207">
        <w:rPr>
          <w:rFonts w:eastAsia="Cambria"/>
          <w:u w:val="single"/>
        </w:rPr>
        <w:t xml:space="preserve"> quite escapes (its enslavement, its impurity), or whether it always thereby escapes how it is rendered black, or not, precisely because it is not an object</w:t>
      </w:r>
      <w:r w:rsidRPr="00E51207">
        <w:rPr>
          <w:rFonts w:eastAsia="Cambria"/>
          <w:sz w:val="12"/>
        </w:rPr>
        <w:t xml:space="preserve">. 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that </w:t>
      </w:r>
      <w:r w:rsidRPr="00E51207">
        <w:rPr>
          <w:rFonts w:eastAsia="Cambria"/>
          <w:u w:val="single"/>
        </w:rPr>
        <w:t>Fanon</w:t>
      </w:r>
      <w:r w:rsidRPr="00E51207">
        <w:rPr>
          <w:rFonts w:eastAsia="Cambria"/>
          <w:sz w:val="12"/>
        </w:rPr>
        <w:t xml:space="preserve">, in so far as he </w:t>
      </w:r>
      <w:r w:rsidRPr="00E51207">
        <w:rPr>
          <w:rFonts w:eastAsia="Cambria"/>
          <w:u w:val="single"/>
        </w:rPr>
        <w:t>insists on the necessary mis-recognition of blackness as black, is</w:t>
      </w:r>
      <w:r w:rsidRPr="00E51207">
        <w:rPr>
          <w:rFonts w:eastAsia="Cambria"/>
          <w:sz w:val="12"/>
        </w:rPr>
        <w:t xml:space="preserve"> in fact in some senses </w:t>
      </w:r>
      <w:r w:rsidRPr="00E51207">
        <w:rPr>
          <w:rFonts w:eastAsia="Cambria"/>
          <w:u w:val="single"/>
        </w:rPr>
        <w:t>the most radical discourse of why blackness remains unaccounted for</w:t>
      </w:r>
      <w:r w:rsidRPr="00E51207">
        <w:rPr>
          <w:rFonts w:eastAsia="Cambria"/>
          <w:sz w:val="12"/>
        </w:rPr>
        <w:t xml:space="preserve">. Nor would it be difficult to argue that </w:t>
      </w:r>
      <w:r w:rsidRPr="00E51207">
        <w:rPr>
          <w:rFonts w:eastAsia="Cambria"/>
          <w:u w:val="single"/>
        </w:rPr>
        <w:t>Fanon escapes the hold of the pathological/normative opposition</w:t>
      </w:r>
      <w:r w:rsidRPr="00E51207">
        <w:rPr>
          <w:rFonts w:eastAsia="Cambria"/>
          <w:sz w:val="12"/>
        </w:rPr>
        <w:t xml:space="preserve">. I shall also try to resist the temptation of denouncing </w:t>
      </w:r>
      <w:r w:rsidRPr="00E51207">
        <w:rPr>
          <w:rFonts w:eastAsia="Cambria"/>
          <w:u w:val="single"/>
        </w:rPr>
        <w:t>a very general tendency to present the operation of disavowal as a 'critique' of</w:t>
      </w:r>
      <w:r w:rsidRPr="00E51207">
        <w:rPr>
          <w:rFonts w:eastAsia="Cambria"/>
          <w:sz w:val="12"/>
        </w:rPr>
        <w:t xml:space="preserve"> what Fanon himself says about </w:t>
      </w:r>
      <w:r w:rsidRPr="00E51207">
        <w:rPr>
          <w:rFonts w:eastAsia="Cambria"/>
          <w:u w:val="single"/>
        </w:rPr>
        <w:t>racist disavowal</w:t>
      </w:r>
      <w:r w:rsidRPr="00E51207">
        <w:rPr>
          <w:rFonts w:eastAsia="Cambria"/>
          <w:sz w:val="12"/>
        </w:rPr>
        <w:t xml:space="preserve">, of assuming that when Fanon says that </w:t>
      </w:r>
      <w:r w:rsidRPr="00E51207">
        <w:rPr>
          <w:rFonts w:eastAsia="Cambria"/>
          <w:u w:val="single"/>
        </w:rPr>
        <w:t>black lived experience names both a specific discourse of misrecognition and the symptom of that misrecognition, that attempts to name misrecognition, such as Moten's, which attempt to position Fanonism as a misrecognition of what blackness is, would themselves</w:t>
      </w:r>
      <w:r w:rsidRPr="00E51207">
        <w:rPr>
          <w:rFonts w:eastAsia="Cambria"/>
          <w:sz w:val="12"/>
        </w:rPr>
        <w:t xml:space="preserve"> not </w:t>
      </w:r>
      <w:r w:rsidRPr="00E51207">
        <w:rPr>
          <w:rFonts w:eastAsia="Cambria"/>
          <w:b/>
          <w:iCs/>
          <w:u w:val="single"/>
          <w:bdr w:val="single" w:sz="8" w:space="0" w:color="auto"/>
        </w:rPr>
        <w:t>generate further cases of misrecogniton</w:t>
      </w:r>
      <w:r w:rsidRPr="00E51207">
        <w:rPr>
          <w:rFonts w:eastAsia="Cambria"/>
          <w:sz w:val="12"/>
        </w:rPr>
        <w:t xml:space="preserve">, or escape </w:t>
      </w:r>
      <w:r w:rsidRPr="00E51207">
        <w:rPr>
          <w:rFonts w:eastAsia="Cambria"/>
          <w:u w:val="single"/>
        </w:rPr>
        <w:t>the naivety of such optimism</w:t>
      </w:r>
      <w:r w:rsidRPr="00E51207">
        <w:rPr>
          <w:rFonts w:eastAsia="Cambria"/>
          <w:sz w:val="12"/>
        </w:rPr>
        <w:t xml:space="preserve">. Instead, I shall narrow down the scenario still further and consider something like the logic of escape in Moten's engagement with phenomenology, especially with respect to his own representations of the aesthetic-political. This restriction will seem only the more excessive in that I shall appeal to only a very small part of Moten's case history, ignoring notably all of what he says about art here, and concentrating on what he says about theft, in the sense of stolen from or dispossession. [8] After citing Heidegger's famous reading of the jug in the essay, "Das Ding", </w:t>
      </w:r>
      <w:r w:rsidRPr="00E51207">
        <w:rPr>
          <w:rFonts w:eastAsia="Cambria"/>
          <w:u w:val="single"/>
        </w:rPr>
        <w:t>Moten argues that Fanon confuses the black's 'becoming-object' for the thing that blackness is</w:t>
      </w:r>
      <w:r w:rsidRPr="00E51207">
        <w:rPr>
          <w:rFonts w:eastAsia="Cambria"/>
          <w:sz w:val="12"/>
        </w:rPr>
        <w:t xml:space="preserve">, which exceeds the jurisdiction of racist discourse and its formulation of an 'impure, degraded, manufactured (in)human who moves only in response to inclination, whose reflexes lose the name of action'.[17] So that in contradistinction to Fanon, </w:t>
      </w:r>
      <w:r w:rsidRPr="00E51207">
        <w:rPr>
          <w:rFonts w:eastAsia="Cambria"/>
          <w:u w:val="single"/>
        </w:rPr>
        <w:t>Moten wants to present 'the inadequacy of any ontology to blackness' as the inadequacy of 'calculation to being in general' and then show how blackness as lived is 'a constant demand for an ontology of disorder, an ontology of dehiscence'</w:t>
      </w:r>
      <w:r w:rsidRPr="00E51207">
        <w:rPr>
          <w:rFonts w:eastAsia="Cambria"/>
          <w:sz w:val="12"/>
        </w:rPr>
        <w:t xml:space="preserve">.[18] </w:t>
      </w:r>
      <w:r w:rsidRPr="00E51207">
        <w:rPr>
          <w:rFonts w:eastAsia="Cambria"/>
          <w:highlight w:val="cyan"/>
          <w:u w:val="single"/>
        </w:rPr>
        <w:t xml:space="preserve">The </w:t>
      </w:r>
      <w:r w:rsidRPr="00E51207">
        <w:rPr>
          <w:rFonts w:eastAsia="Cambria"/>
          <w:b/>
          <w:iCs/>
          <w:highlight w:val="cyan"/>
          <w:u w:val="single"/>
          <w:bdr w:val="single" w:sz="8" w:space="0" w:color="auto"/>
        </w:rPr>
        <w:t>problem</w:t>
      </w:r>
      <w:r w:rsidRPr="00E51207">
        <w:rPr>
          <w:rFonts w:eastAsia="Cambria"/>
          <w:u w:val="single"/>
        </w:rPr>
        <w:t xml:space="preserve"> with this approach </w:t>
      </w:r>
      <w:r w:rsidRPr="00E51207">
        <w:rPr>
          <w:rFonts w:eastAsia="Cambria"/>
          <w:highlight w:val="cyan"/>
          <w:u w:val="single"/>
        </w:rPr>
        <w:t>is its</w:t>
      </w:r>
      <w:r w:rsidRPr="00E51207">
        <w:rPr>
          <w:rFonts w:eastAsia="Cambria"/>
          <w:u w:val="single"/>
        </w:rPr>
        <w:t xml:space="preserve"> particular </w:t>
      </w:r>
      <w:r w:rsidRPr="00E51207">
        <w:rPr>
          <w:rFonts w:eastAsia="Cambria"/>
          <w:b/>
          <w:iCs/>
          <w:highlight w:val="cyan"/>
          <w:u w:val="single"/>
          <w:bdr w:val="single" w:sz="8" w:space="0" w:color="auto"/>
        </w:rPr>
        <w:t>determination of history as filiation</w:t>
      </w:r>
      <w:r w:rsidRPr="00E51207">
        <w:rPr>
          <w:rFonts w:eastAsia="Cambria"/>
          <w:u w:val="single"/>
        </w:rPr>
        <w:t xml:space="preserve">: Moten's commitment to black social life, to its vitality, </w:t>
      </w:r>
      <w:r w:rsidRPr="00E51207">
        <w:rPr>
          <w:rFonts w:eastAsia="Cambria"/>
          <w:highlight w:val="cyan"/>
          <w:u w:val="single"/>
        </w:rPr>
        <w:t>leads him to provide</w:t>
      </w:r>
      <w:r w:rsidRPr="00E51207">
        <w:rPr>
          <w:rFonts w:eastAsia="Cambria"/>
          <w:sz w:val="12"/>
        </w:rPr>
        <w:t xml:space="preserve">, in section one, </w:t>
      </w:r>
      <w:r w:rsidRPr="00E51207">
        <w:rPr>
          <w:rFonts w:eastAsia="Cambria"/>
          <w:highlight w:val="cyan"/>
          <w:u w:val="single"/>
        </w:rPr>
        <w:t>an</w:t>
      </w:r>
      <w:r w:rsidRPr="00E51207">
        <w:rPr>
          <w:rFonts w:eastAsia="Cambria"/>
          <w:u w:val="single"/>
        </w:rPr>
        <w:t xml:space="preserve"> anything-but-Fanonian </w:t>
      </w:r>
      <w:r w:rsidRPr="00E51207">
        <w:rPr>
          <w:rFonts w:eastAsia="Cambria"/>
          <w:highlight w:val="cyan"/>
          <w:u w:val="single"/>
        </w:rPr>
        <w:t>history</w:t>
      </w:r>
      <w:r w:rsidRPr="00E51207">
        <w:rPr>
          <w:rFonts w:eastAsia="Cambria"/>
          <w:u w:val="single"/>
        </w:rPr>
        <w:t xml:space="preserve"> of racist philosophy (</w:t>
      </w:r>
      <w:r w:rsidRPr="00E51207">
        <w:rPr>
          <w:rFonts w:eastAsia="Cambria"/>
          <w:highlight w:val="cyan"/>
          <w:u w:val="single"/>
        </w:rPr>
        <w:t>in which blackness is always the sign of negation</w:t>
      </w:r>
      <w:r w:rsidRPr="00E51207">
        <w:rPr>
          <w:rFonts w:eastAsia="Cambria"/>
          <w:u w:val="single"/>
        </w:rPr>
        <w:t>)</w:t>
      </w:r>
      <w:r w:rsidRPr="00E51207">
        <w:rPr>
          <w:rFonts w:eastAsia="Cambria"/>
          <w:sz w:val="12"/>
        </w:rPr>
        <w:t xml:space="preserve">. This is the context in which Fanon sets out his reading of blackness as interdiction or flaw. </w:t>
      </w:r>
      <w:r w:rsidRPr="00E51207">
        <w:rPr>
          <w:rFonts w:eastAsia="Cambria"/>
          <w:u w:val="single"/>
        </w:rPr>
        <w:t xml:space="preserve">Because he fails to read this context, Moten is obliged to read the figure of impurity as part of a history of philosophy rather than as one of Fanon's essential points </w:t>
      </w:r>
      <w:r w:rsidRPr="00E51207">
        <w:rPr>
          <w:rFonts w:eastAsia="Cambria"/>
          <w:b/>
          <w:iCs/>
          <w:u w:val="single"/>
          <w:bdr w:val="single" w:sz="8" w:space="0" w:color="auto"/>
        </w:rPr>
        <w:t>critiquing philosophical historicity</w:t>
      </w:r>
      <w:r w:rsidRPr="00E51207">
        <w:rPr>
          <w:rFonts w:eastAsia="Cambria"/>
          <w:u w:val="single"/>
        </w:rPr>
        <w:t>, which queries how the being of the black has been understood in both the history of philosophy and the philosophical history of the concept of 'race'</w:t>
      </w:r>
      <w:r w:rsidRPr="00E51207">
        <w:rPr>
          <w:rFonts w:eastAsia="Cambria"/>
          <w:sz w:val="12"/>
        </w:rPr>
        <w:t xml:space="preserve">. </w:t>
      </w:r>
      <w:r w:rsidRPr="00E51207">
        <w:rPr>
          <w:rFonts w:eastAsia="Cambria"/>
          <w:u w:val="single"/>
        </w:rPr>
        <w:t xml:space="preserve">Consequently, Fanonism is viewed as an aberrational consequence of that history, rather than </w:t>
      </w:r>
      <w:r w:rsidRPr="00E51207">
        <w:rPr>
          <w:rFonts w:eastAsia="Cambria"/>
          <w:b/>
          <w:iCs/>
          <w:u w:val="single"/>
          <w:bdr w:val="single" w:sz="8" w:space="0" w:color="auto"/>
        </w:rPr>
        <w:t>one of its sharpest critiques</w:t>
      </w:r>
      <w:r w:rsidRPr="00E51207">
        <w:rPr>
          <w:rFonts w:eastAsia="Cambria"/>
          <w:sz w:val="12"/>
        </w:rPr>
        <w:t xml:space="preserve">. [9] </w:t>
      </w:r>
      <w:r w:rsidRPr="00E51207">
        <w:rPr>
          <w:rFonts w:eastAsia="Cambria"/>
          <w:u w:val="single"/>
        </w:rPr>
        <w:t>This leads Moten to present a history</w:t>
      </w:r>
      <w:r w:rsidRPr="00E51207">
        <w:rPr>
          <w:rFonts w:eastAsia="Cambria"/>
          <w:sz w:val="12"/>
        </w:rPr>
        <w:t xml:space="preserve"> of Fanonism </w:t>
      </w:r>
      <w:r w:rsidRPr="00E51207">
        <w:rPr>
          <w:rFonts w:eastAsia="Cambria"/>
          <w:u w:val="single"/>
        </w:rPr>
        <w:t>that puts Fanon in the same company as that of Daniel Patrick Moynihan (!)</w:t>
      </w:r>
      <w:r w:rsidRPr="00E51207">
        <w:rPr>
          <w:rFonts w:eastAsia="Cambria"/>
          <w:sz w:val="12"/>
        </w:rPr>
        <w:t xml:space="preserve">—suffice it to say I think that it's a horrible philosophical travesty of Fanon to present his work as the antecedent of this anti-black moralist from the US. Moten knows all this too. </w:t>
      </w:r>
      <w:r w:rsidRPr="00E51207">
        <w:rPr>
          <w:rFonts w:eastAsia="Cambria"/>
          <w:u w:val="single"/>
        </w:rPr>
        <w:t xml:space="preserve">Whence the </w:t>
      </w:r>
      <w:r w:rsidRPr="00E51207">
        <w:rPr>
          <w:rFonts w:eastAsia="Cambria"/>
          <w:b/>
          <w:iCs/>
          <w:highlight w:val="cyan"/>
          <w:u w:val="single"/>
          <w:bdr w:val="single" w:sz="8" w:space="0" w:color="auto"/>
        </w:rPr>
        <w:t>effect of decontextualisation</w:t>
      </w:r>
      <w:r w:rsidRPr="00E51207">
        <w:rPr>
          <w:rFonts w:eastAsia="Cambria"/>
          <w:highlight w:val="cyan"/>
          <w:u w:val="single"/>
        </w:rPr>
        <w:t xml:space="preserve">: the </w:t>
      </w:r>
      <w:r w:rsidRPr="00E51207">
        <w:rPr>
          <w:rFonts w:eastAsia="Cambria"/>
          <w:b/>
          <w:iCs/>
          <w:highlight w:val="cyan"/>
          <w:u w:val="single"/>
          <w:bdr w:val="single" w:sz="8" w:space="0" w:color="auto"/>
        </w:rPr>
        <w:t>price paid</w:t>
      </w:r>
      <w:r w:rsidRPr="00E51207">
        <w:rPr>
          <w:rFonts w:eastAsia="Cambria"/>
          <w:highlight w:val="cyan"/>
          <w:u w:val="single"/>
        </w:rPr>
        <w:t xml:space="preserve"> for</w:t>
      </w:r>
      <w:r w:rsidRPr="00E51207">
        <w:rPr>
          <w:rFonts w:eastAsia="Cambria"/>
          <w:u w:val="single"/>
        </w:rPr>
        <w:t xml:space="preserve"> the </w:t>
      </w:r>
      <w:r w:rsidRPr="00E51207">
        <w:rPr>
          <w:rFonts w:eastAsia="Cambria"/>
          <w:b/>
          <w:iCs/>
          <w:highlight w:val="cyan"/>
          <w:u w:val="single"/>
          <w:bdr w:val="single" w:sz="8" w:space="0" w:color="auto"/>
        </w:rPr>
        <w:t>naivety</w:t>
      </w:r>
      <w:r w:rsidRPr="00E51207">
        <w:rPr>
          <w:rFonts w:eastAsia="Cambria"/>
          <w:u w:val="single"/>
        </w:rPr>
        <w:t xml:space="preserve"> of his reading </w:t>
      </w:r>
      <w:r w:rsidRPr="00E51207">
        <w:rPr>
          <w:rFonts w:eastAsia="Cambria"/>
          <w:highlight w:val="cyan"/>
          <w:u w:val="single"/>
        </w:rPr>
        <w:t>never</w:t>
      </w:r>
      <w:r w:rsidRPr="00E51207">
        <w:rPr>
          <w:rFonts w:eastAsia="Cambria"/>
          <w:u w:val="single"/>
        </w:rPr>
        <w:t xml:space="preserve"> essentially </w:t>
      </w:r>
      <w:r w:rsidRPr="00E51207">
        <w:rPr>
          <w:rFonts w:eastAsia="Cambria"/>
          <w:highlight w:val="cyan"/>
          <w:u w:val="single"/>
        </w:rPr>
        <w:t>goes beyond</w:t>
      </w:r>
      <w:r w:rsidRPr="00E51207">
        <w:rPr>
          <w:rFonts w:eastAsia="Cambria"/>
          <w:u w:val="single"/>
        </w:rPr>
        <w:t xml:space="preserve"> a </w:t>
      </w:r>
      <w:r w:rsidRPr="00E51207">
        <w:rPr>
          <w:rFonts w:eastAsia="Cambria"/>
          <w:b/>
          <w:iCs/>
          <w:highlight w:val="cyan"/>
          <w:u w:val="single"/>
          <w:bdr w:val="single" w:sz="8" w:space="0" w:color="auto"/>
        </w:rPr>
        <w:t>restricted</w:t>
      </w:r>
      <w:r w:rsidRPr="00E51207">
        <w:rPr>
          <w:rFonts w:eastAsia="Cambria"/>
          <w:b/>
          <w:iCs/>
          <w:u w:val="single"/>
          <w:bdr w:val="single" w:sz="8" w:space="0" w:color="auto"/>
        </w:rPr>
        <w:t xml:space="preserve"> set of </w:t>
      </w:r>
      <w:r w:rsidRPr="00E51207">
        <w:rPr>
          <w:rFonts w:eastAsia="Cambria"/>
          <w:b/>
          <w:iCs/>
          <w:highlight w:val="cyan"/>
          <w:u w:val="single"/>
          <w:bdr w:val="single" w:sz="8" w:space="0" w:color="auto"/>
        </w:rPr>
        <w:t>prescriptions</w:t>
      </w:r>
      <w:r w:rsidRPr="00E51207">
        <w:rPr>
          <w:rFonts w:eastAsia="Cambria"/>
          <w:highlight w:val="cyan"/>
          <w:u w:val="single"/>
        </w:rPr>
        <w:t xml:space="preserve"> that</w:t>
      </w:r>
      <w:r w:rsidRPr="00E51207">
        <w:rPr>
          <w:rFonts w:eastAsia="Cambria"/>
          <w:u w:val="single"/>
        </w:rPr>
        <w:t xml:space="preserve">, even when they take the form of </w:t>
      </w:r>
      <w:r w:rsidRPr="00E51207">
        <w:rPr>
          <w:rFonts w:eastAsia="Cambria"/>
          <w:b/>
          <w:iCs/>
          <w:u w:val="single"/>
          <w:bdr w:val="single" w:sz="8" w:space="0" w:color="auto"/>
        </w:rPr>
        <w:t>endless questioning</w:t>
      </w:r>
      <w:r w:rsidRPr="00E51207">
        <w:rPr>
          <w:rFonts w:eastAsia="Cambria"/>
          <w:u w:val="single"/>
        </w:rPr>
        <w:t xml:space="preserve">, </w:t>
      </w:r>
      <w:r w:rsidRPr="00E51207">
        <w:rPr>
          <w:rFonts w:eastAsia="Cambria"/>
          <w:highlight w:val="cyan"/>
          <w:u w:val="single"/>
        </w:rPr>
        <w:t xml:space="preserve">are </w:t>
      </w:r>
      <w:r w:rsidRPr="00E51207">
        <w:rPr>
          <w:rFonts w:eastAsia="Cambria"/>
          <w:b/>
          <w:iCs/>
          <w:highlight w:val="cyan"/>
          <w:u w:val="single"/>
          <w:bdr w:val="single" w:sz="8" w:space="0" w:color="auto"/>
        </w:rPr>
        <w:t>necessarily disavowed</w:t>
      </w:r>
      <w:r w:rsidRPr="00E51207">
        <w:rPr>
          <w:rFonts w:eastAsia="Cambria"/>
          <w:sz w:val="12"/>
        </w:rPr>
        <w:t xml:space="preserve">. One consequence of this is that </w:t>
      </w:r>
      <w:r w:rsidRPr="00E51207">
        <w:rPr>
          <w:rFonts w:eastAsia="Cambria"/>
          <w:u w:val="single"/>
        </w:rPr>
        <w:t>Moten's own placing of Fanon in a tradition dominated by the representation of black pathology is</w:t>
      </w:r>
      <w:r w:rsidRPr="00E51207">
        <w:rPr>
          <w:rFonts w:eastAsia="Cambria"/>
          <w:sz w:val="12"/>
        </w:rPr>
        <w:t xml:space="preserve"> also </w:t>
      </w:r>
      <w:r w:rsidRPr="00E51207">
        <w:rPr>
          <w:rFonts w:eastAsia="Cambria"/>
          <w:u w:val="single"/>
        </w:rPr>
        <w:t>dominated by the need to present Fanonism as, paradoxically, a pathological object</w:t>
      </w:r>
      <w:r w:rsidRPr="00E51207">
        <w:rPr>
          <w:rFonts w:eastAsia="Cambria"/>
          <w:sz w:val="12"/>
        </w:rPr>
        <w:t xml:space="preserve">. Lastly, let us recall that Moten's philosophical reading of Fanon wants to question what he sees as a particular, pessimistic inflection, which is marked by the absence of black social life. It's a reading in whose exposition the discontinuity of black social life is determined as </w:t>
      </w:r>
      <w:r w:rsidRPr="00E51207">
        <w:rPr>
          <w:rFonts w:eastAsia="Cambria"/>
          <w:u w:val="single"/>
        </w:rPr>
        <w:t>a kind of pious optimism, or in Moten's terms a paraontological form of resistance</w:t>
      </w:r>
      <w:r w:rsidRPr="00E51207">
        <w:rPr>
          <w:rFonts w:eastAsia="Cambria"/>
          <w:sz w:val="12"/>
        </w:rPr>
        <w:t xml:space="preserve">. The case of blackness, in </w:t>
      </w:r>
      <w:r w:rsidRPr="00E51207">
        <w:rPr>
          <w:rFonts w:eastAsia="Cambria"/>
          <w:highlight w:val="cyan"/>
          <w:u w:val="single"/>
        </w:rPr>
        <w:t>Moten's transcription</w:t>
      </w:r>
      <w:r w:rsidRPr="00E51207">
        <w:rPr>
          <w:rFonts w:eastAsia="Cambria"/>
          <w:u w:val="single"/>
        </w:rPr>
        <w:t xml:space="preserve"> of Heidegger, </w:t>
      </w:r>
      <w:r w:rsidRPr="00E51207">
        <w:rPr>
          <w:rFonts w:eastAsia="Cambria"/>
          <w:highlight w:val="cyan"/>
          <w:u w:val="single"/>
        </w:rPr>
        <w:t xml:space="preserve">has </w:t>
      </w:r>
      <w:r w:rsidRPr="00E51207">
        <w:rPr>
          <w:rFonts w:eastAsia="Cambria"/>
          <w:b/>
          <w:iCs/>
          <w:highlight w:val="cyan"/>
          <w:u w:val="single"/>
          <w:bdr w:val="single" w:sz="8" w:space="0" w:color="auto"/>
        </w:rPr>
        <w:t>no code of law</w:t>
      </w:r>
      <w:r w:rsidRPr="00E51207">
        <w:rPr>
          <w:rFonts w:eastAsia="Cambria"/>
          <w:u w:val="single"/>
        </w:rPr>
        <w:t xml:space="preserve"> or body of jurisprudence or rule of representation to determine its ontology for 'its relation to law is reducible neither to simple interdiction nor bare transgression</w:t>
      </w:r>
      <w:r w:rsidRPr="00E51207">
        <w:rPr>
          <w:rFonts w:eastAsia="Cambria"/>
          <w:sz w:val="12"/>
        </w:rPr>
        <w:t xml:space="preserve">.'. </w:t>
      </w:r>
      <w:r w:rsidRPr="00E51207">
        <w:rPr>
          <w:rFonts w:eastAsia="Cambria"/>
          <w:u w:val="single"/>
        </w:rPr>
        <w:t>The law for the case of blackness must be found, invented</w:t>
      </w:r>
      <w:r w:rsidRPr="00E51207">
        <w:rPr>
          <w:rFonts w:eastAsia="Cambria"/>
          <w:sz w:val="12"/>
        </w:rPr>
        <w:t xml:space="preserve">. </w:t>
      </w:r>
      <w:r w:rsidRPr="00E51207">
        <w:rPr>
          <w:rFonts w:eastAsia="Cambria"/>
          <w:b/>
          <w:iCs/>
          <w:u w:val="single"/>
          <w:bdr w:val="single" w:sz="8" w:space="0" w:color="auto"/>
        </w:rPr>
        <w:t>But</w:t>
      </w:r>
      <w:r w:rsidRPr="00E51207">
        <w:rPr>
          <w:rFonts w:eastAsia="Cambria"/>
          <w:u w:val="single"/>
        </w:rPr>
        <w:t xml:space="preserve"> if the black judge or critic has </w:t>
      </w:r>
      <w:r w:rsidRPr="00E51207">
        <w:rPr>
          <w:rFonts w:eastAsia="Cambria"/>
          <w:b/>
          <w:iCs/>
          <w:u w:val="single"/>
          <w:bdr w:val="single" w:sz="8" w:space="0" w:color="auto"/>
        </w:rPr>
        <w:t>no law</w:t>
      </w:r>
      <w:r w:rsidRPr="00E51207">
        <w:rPr>
          <w:rFonts w:eastAsia="Cambria"/>
          <w:u w:val="single"/>
        </w:rPr>
        <w:t xml:space="preserve"> at hand, it would seem that the possibility of judging is given in the name of an aesthetic-political optimism: </w:t>
      </w:r>
      <w:r w:rsidRPr="00E51207">
        <w:rPr>
          <w:rFonts w:eastAsia="Cambria"/>
          <w:highlight w:val="cyan"/>
          <w:u w:val="single"/>
        </w:rPr>
        <w:t>our task</w:t>
      </w:r>
      <w:r w:rsidRPr="00E51207">
        <w:rPr>
          <w:rFonts w:eastAsia="Cambria"/>
          <w:u w:val="single"/>
        </w:rPr>
        <w:t xml:space="preserve"> here</w:t>
      </w:r>
      <w:r w:rsidRPr="00E51207">
        <w:rPr>
          <w:rFonts w:eastAsia="Cambria"/>
          <w:sz w:val="12"/>
        </w:rPr>
        <w:t xml:space="preserve"> (that of 'judging Fanon') </w:t>
      </w:r>
      <w:r w:rsidRPr="00E51207">
        <w:rPr>
          <w:rFonts w:eastAsia="Cambria"/>
          <w:highlight w:val="cyan"/>
          <w:u w:val="single"/>
        </w:rPr>
        <w:t>puts us in the situation of having to judge the case</w:t>
      </w:r>
      <w:r w:rsidRPr="00E51207">
        <w:rPr>
          <w:rFonts w:eastAsia="Cambria"/>
          <w:u w:val="single"/>
        </w:rPr>
        <w:t xml:space="preserve"> which thus prescribes judgment – </w:t>
      </w:r>
      <w:r w:rsidRPr="00E51207">
        <w:rPr>
          <w:rFonts w:eastAsia="Cambria"/>
          <w:highlight w:val="cyan"/>
          <w:u w:val="single"/>
        </w:rPr>
        <w:t xml:space="preserve">of </w:t>
      </w:r>
      <w:r w:rsidRPr="00E51207">
        <w:rPr>
          <w:rFonts w:eastAsia="Cambria"/>
          <w:b/>
          <w:iCs/>
          <w:highlight w:val="cyan"/>
          <w:u w:val="single"/>
          <w:bdr w:val="single" w:sz="8" w:space="0" w:color="auto"/>
        </w:rPr>
        <w:t>blackness as pathology</w:t>
      </w:r>
      <w:r w:rsidRPr="00E51207">
        <w:rPr>
          <w:rFonts w:eastAsia="Cambria"/>
          <w:u w:val="single"/>
        </w:rPr>
        <w:t>—</w:t>
      </w:r>
      <w:r w:rsidRPr="00E51207">
        <w:rPr>
          <w:rFonts w:eastAsia="Cambria"/>
          <w:b/>
          <w:iCs/>
          <w:highlight w:val="cyan"/>
          <w:u w:val="single"/>
          <w:bdr w:val="single" w:sz="8" w:space="0" w:color="auto"/>
        </w:rPr>
        <w:t>without grounding</w:t>
      </w:r>
      <w:r w:rsidRPr="00E51207">
        <w:rPr>
          <w:rFonts w:eastAsia="Cambria"/>
          <w:highlight w:val="cyan"/>
          <w:u w:val="single"/>
        </w:rPr>
        <w:t xml:space="preserve"> its being in or as pathology</w:t>
      </w:r>
      <w:r w:rsidRPr="00E51207">
        <w:rPr>
          <w:rFonts w:eastAsia="Cambria"/>
          <w:sz w:val="12"/>
        </w:rPr>
        <w:t xml:space="preserve">: </w:t>
      </w:r>
      <w:r w:rsidRPr="00E51207">
        <w:rPr>
          <w:rFonts w:eastAsia="Cambria"/>
          <w:highlight w:val="cyan"/>
          <w:u w:val="single"/>
        </w:rPr>
        <w:t>Moten</w:t>
      </w:r>
      <w:r w:rsidRPr="00E51207">
        <w:rPr>
          <w:rFonts w:eastAsia="Cambria"/>
          <w:u w:val="single"/>
        </w:rPr>
        <w:t xml:space="preserve"> therefore </w:t>
      </w:r>
      <w:r w:rsidRPr="00E51207">
        <w:rPr>
          <w:rFonts w:eastAsia="Cambria"/>
          <w:highlight w:val="cyan"/>
          <w:u w:val="single"/>
        </w:rPr>
        <w:t xml:space="preserve">repeats the pathological </w:t>
      </w:r>
      <w:r w:rsidRPr="00E51207">
        <w:rPr>
          <w:rFonts w:eastAsia="Cambria"/>
          <w:b/>
          <w:iCs/>
          <w:highlight w:val="cyan"/>
          <w:u w:val="single"/>
          <w:bdr w:val="single" w:sz="8" w:space="0" w:color="auto"/>
        </w:rPr>
        <w:t>presupposition of a judgment</w:t>
      </w:r>
      <w:r w:rsidRPr="00E51207">
        <w:rPr>
          <w:rFonts w:eastAsia="Cambria"/>
          <w:u w:val="single"/>
        </w:rPr>
        <w:t xml:space="preserve"> (of black pathology) </w:t>
      </w:r>
      <w:r w:rsidRPr="00E51207">
        <w:rPr>
          <w:rFonts w:eastAsia="Cambria"/>
          <w:highlight w:val="cyan"/>
          <w:u w:val="single"/>
        </w:rPr>
        <w:t>in the attempt to judge it non-pathologically</w:t>
      </w:r>
      <w:r w:rsidRPr="00E51207">
        <w:rPr>
          <w:rFonts w:eastAsia="Cambria"/>
          <w:sz w:val="12"/>
        </w:rPr>
        <w:t xml:space="preserve">. The phrase 'Fanon is too pessimistically black' names an example (which cannot just be an example) of this situation. Fanon is too black (or not black enough) because he can only see blackness as instituted out of violence and pathology, out of the lived experience of racism, and this violence returns to question the institution of black social life even as it constitutes it. In a brilliant article called "The Social Life of Social Death", Jared Sexton, wondering what happens when blackness determines itself as essentially 'pathological' (Moten's word), suggests that Fanon (as opposed to his blackness) names the limits of this very situation.[19] </w:t>
      </w:r>
      <w:r w:rsidRPr="00E51207">
        <w:rPr>
          <w:rFonts w:eastAsia="Cambria"/>
          <w:u w:val="single"/>
        </w:rPr>
        <w:t>The question of the pathologization of blackness is</w:t>
      </w:r>
      <w:r w:rsidRPr="00E51207">
        <w:rPr>
          <w:rFonts w:eastAsia="Cambria"/>
          <w:sz w:val="12"/>
        </w:rPr>
        <w:t xml:space="preserve"> then, says Sexton, </w:t>
      </w:r>
      <w:r w:rsidRPr="00E51207">
        <w:rPr>
          <w:rFonts w:eastAsia="Cambria"/>
          <w:u w:val="single"/>
        </w:rPr>
        <w:t xml:space="preserve">'a reinscription of (black) pathology </w:t>
      </w:r>
      <w:r w:rsidRPr="00E51207">
        <w:rPr>
          <w:rFonts w:eastAsia="Cambria"/>
          <w:highlight w:val="cyan"/>
          <w:u w:val="single"/>
        </w:rPr>
        <w:t xml:space="preserve">that </w:t>
      </w:r>
      <w:r w:rsidRPr="00E51207">
        <w:rPr>
          <w:rFonts w:eastAsia="Cambria"/>
          <w:b/>
          <w:iCs/>
          <w:highlight w:val="cyan"/>
          <w:u w:val="single"/>
          <w:bdr w:val="single" w:sz="8" w:space="0" w:color="auto"/>
        </w:rPr>
        <w:t>reassigns its cause</w:t>
      </w:r>
      <w:r w:rsidRPr="00E51207">
        <w:rPr>
          <w:rFonts w:eastAsia="Cambria"/>
          <w:highlight w:val="cyan"/>
          <w:u w:val="single"/>
        </w:rPr>
        <w:t xml:space="preserve"> and </w:t>
      </w:r>
      <w:r w:rsidRPr="00E51207">
        <w:rPr>
          <w:rFonts w:eastAsia="Cambria"/>
          <w:b/>
          <w:iCs/>
          <w:highlight w:val="cyan"/>
          <w:u w:val="single"/>
          <w:bdr w:val="single" w:sz="8" w:space="0" w:color="auto"/>
        </w:rPr>
        <w:t>relocates its source without ever getting inside it'</w:t>
      </w:r>
      <w:r w:rsidRPr="00E51207">
        <w:rPr>
          <w:rFonts w:eastAsia="Cambria"/>
          <w:u w:val="single"/>
        </w:rPr>
        <w:t>;</w:t>
      </w:r>
      <w:r w:rsidRPr="00E51207">
        <w:rPr>
          <w:rFonts w:eastAsia="Cambria"/>
          <w:sz w:val="12"/>
        </w:rPr>
        <w:t xml:space="preserve"> 'another way of putting this might be to say that </w:t>
      </w:r>
      <w:r w:rsidRPr="00E51207">
        <w:rPr>
          <w:rFonts w:eastAsia="Cambria"/>
          <w:u w:val="single"/>
        </w:rPr>
        <w:t xml:space="preserve">they [the thinkers of blackness as pathology] are caught in </w:t>
      </w:r>
      <w:r w:rsidRPr="00E51207">
        <w:rPr>
          <w:rFonts w:eastAsia="Cambria"/>
          <w:highlight w:val="cyan"/>
          <w:u w:val="single"/>
        </w:rPr>
        <w:t xml:space="preserve">a </w:t>
      </w:r>
      <w:r w:rsidRPr="00E51207">
        <w:rPr>
          <w:rFonts w:eastAsia="Cambria"/>
          <w:b/>
          <w:iCs/>
          <w:highlight w:val="cyan"/>
          <w:u w:val="single"/>
          <w:bdr w:val="single" w:sz="8" w:space="0" w:color="auto"/>
        </w:rPr>
        <w:t>performative contradiction</w:t>
      </w:r>
      <w:r w:rsidRPr="00E51207">
        <w:rPr>
          <w:rFonts w:eastAsia="Cambria"/>
          <w:highlight w:val="cyan"/>
          <w:u w:val="single"/>
        </w:rPr>
        <w:t xml:space="preserve"> enabled by disavowal'</w:t>
      </w:r>
      <w:r w:rsidRPr="00E51207">
        <w:rPr>
          <w:rFonts w:eastAsia="Cambria"/>
          <w:sz w:val="12"/>
        </w:rPr>
        <w:t xml:space="preserve">.[20] If, for Sexton, </w:t>
      </w:r>
      <w:r w:rsidRPr="00E51207">
        <w:rPr>
          <w:rFonts w:eastAsia="Cambria"/>
          <w:u w:val="single"/>
        </w:rPr>
        <w:t>Moten is a repetition of that 'black' disavowal, then Fanon is another, displaced, repetition of Moten's repetition</w:t>
      </w:r>
      <w:r w:rsidRPr="00E51207">
        <w:rPr>
          <w:rFonts w:eastAsia="Cambria"/>
          <w:sz w:val="12"/>
        </w:rPr>
        <w:t>.</w:t>
      </w:r>
    </w:p>
    <w:p w14:paraId="741D90AE" w14:textId="77777777" w:rsidR="00A41514" w:rsidRPr="00E51207" w:rsidRDefault="00A41514" w:rsidP="00A41514"/>
    <w:p w14:paraId="2D446045" w14:textId="77777777" w:rsidR="00A41514" w:rsidRPr="00E51207" w:rsidRDefault="00A41514" w:rsidP="00A41514">
      <w:pPr>
        <w:pStyle w:val="Heading4"/>
        <w:rPr>
          <w:rFonts w:cs="Times New Roman"/>
        </w:rPr>
      </w:pPr>
      <w:r w:rsidRPr="00E51207">
        <w:t>The alternative fails---</w:t>
      </w:r>
      <w:bookmarkStart w:id="4" w:name="_Hlk524854036"/>
      <w:r w:rsidRPr="00E51207">
        <w:rPr>
          <w:rFonts w:cs="Times New Roman"/>
        </w:rPr>
        <w:t>fugitivity is a flawed method of political engagement that makes neoliberal violence inevitable.</w:t>
      </w:r>
    </w:p>
    <w:p w14:paraId="332DF0B0" w14:textId="77777777" w:rsidR="00A41514" w:rsidRPr="00E51207" w:rsidRDefault="00A41514" w:rsidP="00A41514">
      <w:r w:rsidRPr="00E51207">
        <w:rPr>
          <w:rStyle w:val="Style13ptBold"/>
        </w:rPr>
        <w:t>Love 15</w:t>
      </w:r>
      <w:r w:rsidRPr="00E51207">
        <w:t xml:space="preserve"> </w:t>
      </w:r>
      <w:r w:rsidRPr="00E51207">
        <w:rPr>
          <w:sz w:val="16"/>
        </w:rPr>
        <w:t>– Associate Professor at the University of Pennsylvania [Heather, ““Doing Being Deviant: Deviance Studies, Description, and the Queer Ordinary,” differences Vol. 26, No. 1, p. 89-91]</w:t>
      </w:r>
    </w:p>
    <w:p w14:paraId="04775D91" w14:textId="77777777" w:rsidR="00A41514" w:rsidRPr="00E51207" w:rsidRDefault="00A41514" w:rsidP="00A41514">
      <w:pPr>
        <w:rPr>
          <w:sz w:val="12"/>
        </w:rPr>
      </w:pPr>
      <w:r w:rsidRPr="00E51207">
        <w:rPr>
          <w:sz w:val="12"/>
        </w:rPr>
        <w:t xml:space="preserve">Today, queer studies – prestigious but unevenly institutionalized – still signals absolute refusal or criticality – all anti- and no normativity. In their influential 2004 essay, “The University and the Undercommons” (and in the 2013 book that followed from it), Fred </w:t>
      </w:r>
      <w:r w:rsidRPr="00E51207">
        <w:rPr>
          <w:rStyle w:val="StyleUnderline"/>
          <w:highlight w:val="cyan"/>
        </w:rPr>
        <w:t>Moten and</w:t>
      </w:r>
      <w:r w:rsidRPr="00E51207">
        <w:rPr>
          <w:sz w:val="12"/>
        </w:rPr>
        <w:t xml:space="preserve"> Stefano </w:t>
      </w:r>
      <w:r w:rsidRPr="00E51207">
        <w:rPr>
          <w:rStyle w:val="StyleUnderline"/>
          <w:highlight w:val="cyan"/>
        </w:rPr>
        <w:t>Harney</w:t>
      </w:r>
      <w:r w:rsidRPr="00E51207">
        <w:rPr>
          <w:sz w:val="12"/>
        </w:rPr>
        <w:t xml:space="preserve"> rely on such an understanding of queer (as well as concepts borrowed from black studies, feminism, ethnic studies, and anticolonial thought). They </w:t>
      </w:r>
      <w:r w:rsidRPr="00E51207">
        <w:rPr>
          <w:rStyle w:val="StyleUnderline"/>
          <w:highlight w:val="cyan"/>
        </w:rPr>
        <w:t>call for</w:t>
      </w:r>
      <w:r w:rsidRPr="00E51207">
        <w:rPr>
          <w:rStyle w:val="StyleUnderline"/>
        </w:rPr>
        <w:t xml:space="preserve"> betrayal, </w:t>
      </w:r>
      <w:r w:rsidRPr="00E51207">
        <w:rPr>
          <w:rStyle w:val="StyleUnderline"/>
          <w:highlight w:val="cyan"/>
        </w:rPr>
        <w:t>refusal</w:t>
      </w:r>
      <w:r w:rsidRPr="00E51207">
        <w:rPr>
          <w:sz w:val="12"/>
        </w:rPr>
        <w:t xml:space="preserve">, theft, </w:t>
      </w:r>
      <w:r w:rsidRPr="00E51207">
        <w:rPr>
          <w:rStyle w:val="StyleUnderline"/>
          <w:highlight w:val="cyan"/>
        </w:rPr>
        <w:t>and</w:t>
      </w:r>
      <w:r w:rsidRPr="00E51207">
        <w:rPr>
          <w:rStyle w:val="StyleUnderline"/>
        </w:rPr>
        <w:t xml:space="preserve"> </w:t>
      </w:r>
      <w:r w:rsidRPr="00E51207">
        <w:rPr>
          <w:rStyle w:val="StyleUnderline"/>
          <w:highlight w:val="cyan"/>
        </w:rPr>
        <w:t>marronage</w:t>
      </w:r>
      <w:r w:rsidRPr="00E51207">
        <w:rPr>
          <w:sz w:val="12"/>
        </w:rPr>
        <w:t xml:space="preserve"> as modes of resisting the iron grip of the academy, pointing to an uncharted, underground, and collective space they call the undercommons.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w:t>
      </w:r>
      <w:r w:rsidRPr="00E51207">
        <w:rPr>
          <w:rStyle w:val="StyleUnderline"/>
          <w:highlight w:val="cyan"/>
        </w:rPr>
        <w:t xml:space="preserve">Yet </w:t>
      </w:r>
      <w:r w:rsidRPr="00E51207">
        <w:rPr>
          <w:rStyle w:val="Emphasis"/>
          <w:highlight w:val="cyan"/>
        </w:rPr>
        <w:t>their imagination of that outside is indebted to the inside</w:t>
      </w:r>
      <w:r w:rsidRPr="00E51207">
        <w:rPr>
          <w:sz w:val="12"/>
        </w:rPr>
        <w:t xml:space="preserve">, in particular to the conception of deviance produced within sociology. </w:t>
      </w:r>
      <w:r w:rsidRPr="00E51207">
        <w:rPr>
          <w:rStyle w:val="StyleUnderline"/>
        </w:rPr>
        <w:t xml:space="preserve">Their account of the undercommons reads like a rap sheet, a list of the traditional topics of deviance studies: theft, homosexuality, prostitution, incarceration. </w:t>
      </w:r>
      <w:r w:rsidRPr="00E51207">
        <w:rPr>
          <w:rStyle w:val="StyleUnderline"/>
          <w:highlight w:val="cyan"/>
        </w:rPr>
        <w:t>Moten and Harney do not describe the undercommons, but</w:t>
      </w:r>
      <w:r w:rsidRPr="00E51207">
        <w:rPr>
          <w:rStyle w:val="StyleUnderline"/>
        </w:rPr>
        <w:t xml:space="preserve"> rather </w:t>
      </w:r>
      <w:r w:rsidRPr="00E51207">
        <w:rPr>
          <w:rStyle w:val="StyleUnderline"/>
          <w:highlight w:val="cyan"/>
        </w:rPr>
        <w:t>ask</w:t>
      </w:r>
      <w:r w:rsidRPr="00E51207">
        <w:rPr>
          <w:rStyle w:val="StyleUnderline"/>
        </w:rPr>
        <w:t xml:space="preserve"> their </w:t>
      </w:r>
      <w:r w:rsidRPr="00E51207">
        <w:rPr>
          <w:rStyle w:val="StyleUnderline"/>
          <w:highlight w:val="cyan"/>
        </w:rPr>
        <w:t>readers to join it</w:t>
      </w:r>
      <w:r w:rsidRPr="00E51207">
        <w:rPr>
          <w:sz w:val="12"/>
        </w:rPr>
        <w:t xml:space="preserve">, to participate in active revolt against profes- sional and disciplinary protocols. To o er an objective account of the social position of radical academics would be to further business as usual in the academy; dwelling in the undercommons requires giving up on the usual protocols of description. Moten and Harney argue against the traditional role of the “critical academic” (105), which they see as just another turn of the professional screw, since work that opposes the academy does not challenge its basic structure or everyday operations.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they forward the image of the “subversive intellectual” who is “in but not of” the academy (101). Without dismissing the galvanizing effect of such a call to the undercommons, </w:t>
      </w:r>
      <w:r w:rsidRPr="00E51207">
        <w:rPr>
          <w:rStyle w:val="StyleUnderline"/>
          <w:highlight w:val="cyan"/>
        </w:rPr>
        <w:t xml:space="preserve">it is important to </w:t>
      </w:r>
      <w:r w:rsidRPr="00E51207">
        <w:rPr>
          <w:rStyle w:val="Emphasis"/>
          <w:highlight w:val="cyan"/>
        </w:rPr>
        <w:t>consider the limits of the refusal</w:t>
      </w:r>
      <w:r w:rsidRPr="00E51207">
        <w:rPr>
          <w:rStyle w:val="StyleUnderline"/>
          <w:highlight w:val="cyan"/>
        </w:rPr>
        <w:t xml:space="preserve"> of objectification as a strategy</w:t>
      </w:r>
      <w:r w:rsidRPr="00E51207">
        <w:rPr>
          <w:sz w:val="12"/>
        </w:rPr>
        <w:t xml:space="preserve">. To be unlocatable, to be nowhere, to be in permanent revolt: Moten and Harney describe the path that queer inquiry laid out for itself. </w:t>
      </w:r>
      <w:r w:rsidRPr="00E51207">
        <w:rPr>
          <w:rStyle w:val="StyleUnderline"/>
        </w:rPr>
        <w:t>Objectification</w:t>
      </w:r>
      <w:r w:rsidRPr="00E51207">
        <w:rPr>
          <w:sz w:val="12"/>
        </w:rPr>
        <w:t xml:space="preserve"> – </w:t>
      </w:r>
      <w:r w:rsidRPr="00E51207">
        <w:rPr>
          <w:rStyle w:val="StyleUnderline"/>
        </w:rPr>
        <w:t xml:space="preserve">recognition, description, </w:t>
      </w:r>
      <w:r w:rsidRPr="00E51207">
        <w:rPr>
          <w:rStyle w:val="Emphasis"/>
          <w:highlight w:val="cyan"/>
        </w:rPr>
        <w:t>critique</w:t>
      </w:r>
      <w:r w:rsidRPr="00E51207">
        <w:rPr>
          <w:sz w:val="12"/>
        </w:rPr>
        <w:t xml:space="preserve"> – </w:t>
      </w:r>
      <w:r w:rsidRPr="00E51207">
        <w:rPr>
          <w:rStyle w:val="StyleUnderline"/>
          <w:highlight w:val="cyan"/>
        </w:rPr>
        <w:t>can</w:t>
      </w:r>
      <w:r w:rsidRPr="00E51207">
        <w:rPr>
          <w:rStyle w:val="StyleUnderline"/>
        </w:rPr>
        <w:t xml:space="preserve"> be a way to reinforce the status quo, but it </w:t>
      </w:r>
      <w:r w:rsidRPr="00E51207">
        <w:rPr>
          <w:rStyle w:val="StyleUnderline"/>
          <w:highlight w:val="cyan"/>
        </w:rPr>
        <w:t>is</w:t>
      </w:r>
      <w:r w:rsidRPr="00E51207">
        <w:rPr>
          <w:rStyle w:val="StyleUnderline"/>
        </w:rPr>
        <w:t xml:space="preserve"> also </w:t>
      </w:r>
      <w:r w:rsidRPr="00E51207">
        <w:rPr>
          <w:rStyle w:val="Emphasis"/>
          <w:highlight w:val="cyan"/>
        </w:rPr>
        <w:t>a way of acknowledging one’s institutional position and the real differences between inside and outside</w:t>
      </w:r>
      <w:r w:rsidRPr="00E51207">
        <w:rPr>
          <w:sz w:val="12"/>
        </w:rPr>
        <w:t xml:space="preserve">. Even the most subversive intellectuals in the academy are “on the stroll” in a metaphorical but not a material sense. The fate of those who came “under false pretenses, with bad documents, out of love” (101), if they survive, is to become “superordinates”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w:t>
      </w:r>
      <w:r w:rsidRPr="00E51207">
        <w:rPr>
          <w:rStyle w:val="StyleUnderline"/>
        </w:rPr>
        <w:t>both the political and the methodological antinormativity</w:t>
      </w:r>
      <w:r w:rsidRPr="00E51207">
        <w:rPr>
          <w:sz w:val="12"/>
        </w:rPr>
        <w:t xml:space="preserve"> of queer studies </w:t>
      </w:r>
      <w:r w:rsidRPr="00E51207">
        <w:rPr>
          <w:rStyle w:val="StyleUnderline"/>
        </w:rPr>
        <w:t xml:space="preserve">have made it difficult to address our implication in </w:t>
      </w:r>
      <w:r w:rsidRPr="00E51207">
        <w:rPr>
          <w:rStyle w:val="StyleUnderline"/>
          <w:highlight w:val="cyan"/>
        </w:rPr>
        <w:t>the violence of knowledge production</w:t>
      </w:r>
      <w:r w:rsidRPr="00E51207">
        <w:rPr>
          <w:rStyle w:val="StyleUnderline"/>
        </w:rPr>
        <w:t>, pedagogy, and social inequality.</w:t>
      </w:r>
      <w:r w:rsidRPr="00E51207">
        <w:rPr>
          <w:sz w:val="12"/>
        </w:rPr>
        <w:t xml:space="preserve"> </w:t>
      </w:r>
      <w:r w:rsidRPr="00E51207">
        <w:rPr>
          <w:rStyle w:val="Emphasis"/>
        </w:rPr>
        <w:t xml:space="preserve">Such violence </w:t>
      </w:r>
      <w:r w:rsidRPr="00E51207">
        <w:rPr>
          <w:rStyle w:val="Emphasis"/>
          <w:highlight w:val="cyan"/>
        </w:rPr>
        <w:t>is inevitable</w:t>
      </w:r>
      <w:r w:rsidRPr="00E51207">
        <w:rPr>
          <w:rStyle w:val="StyleUnderline"/>
        </w:rPr>
        <w:t>, and critical histories of the disciplines</w:t>
      </w:r>
      <w:r w:rsidRPr="00E51207">
        <w:rPr>
          <w:sz w:val="12"/>
        </w:rPr>
        <w:t xml:space="preserve"> – and the production of knowledge about social deviance – </w:t>
      </w:r>
      <w:r w:rsidRPr="00E51207">
        <w:rPr>
          <w:rStyle w:val="StyleUnderline"/>
        </w:rPr>
        <w:t>are essential.</w:t>
      </w:r>
      <w:r w:rsidRPr="00E51207">
        <w:rPr>
          <w:sz w:val="12"/>
        </w:rPr>
        <w:t xml:space="preserve"> </w:t>
      </w:r>
      <w:r w:rsidRPr="00E51207">
        <w:rPr>
          <w:rStyle w:val="Emphasis"/>
          <w:highlight w:val="cyan"/>
        </w:rPr>
        <w:t>Undertaking such work</w:t>
      </w:r>
      <w:r w:rsidRPr="00E51207">
        <w:rPr>
          <w:sz w:val="12"/>
          <w:highlight w:val="cyan"/>
        </w:rPr>
        <w:t xml:space="preserve">, </w:t>
      </w:r>
      <w:r w:rsidRPr="00E51207">
        <w:rPr>
          <w:rStyle w:val="StyleUnderline"/>
          <w:highlight w:val="cyan"/>
        </w:rPr>
        <w:t>however</w:t>
      </w:r>
      <w:r w:rsidRPr="00E51207">
        <w:rPr>
          <w:sz w:val="12"/>
          <w:highlight w:val="cyan"/>
        </w:rPr>
        <w:t xml:space="preserve">, </w:t>
      </w:r>
      <w:r w:rsidRPr="00E51207">
        <w:rPr>
          <w:rStyle w:val="Emphasis"/>
          <w:highlight w:val="cyan"/>
        </w:rPr>
        <w:t>will not allow escape into a radically different relation to our objects because we are</w:t>
      </w:r>
      <w:r w:rsidRPr="00E51207">
        <w:rPr>
          <w:sz w:val="12"/>
        </w:rPr>
        <w:t xml:space="preserve"> (as Moten and Harney also argue) part of that history – we are </w:t>
      </w:r>
      <w:r w:rsidRPr="00E51207">
        <w:rPr>
          <w:rStyle w:val="Emphasis"/>
          <w:highlight w:val="cyan"/>
        </w:rPr>
        <w:t>its contemporary instantiation</w:t>
      </w:r>
      <w:r w:rsidRPr="00E51207">
        <w:rPr>
          <w:sz w:val="12"/>
        </w:rPr>
        <w:t>. To imagine a social world in which those relations are transformed – in what Moten and Harney refer to as the “</w:t>
      </w:r>
      <w:r w:rsidRPr="00E51207">
        <w:rPr>
          <w:rStyle w:val="StyleUnderline"/>
        </w:rPr>
        <w:t>prophetic organization</w:t>
      </w:r>
      <w:r w:rsidRPr="00E51207">
        <w:rPr>
          <w:sz w:val="12"/>
        </w:rPr>
        <w:t xml:space="preserve">” (102) – </w:t>
      </w:r>
      <w:r w:rsidRPr="00E51207">
        <w:rPr>
          <w:rStyle w:val="StyleUnderline"/>
        </w:rPr>
        <w:t>may be crucial for</w:t>
      </w:r>
      <w:r w:rsidRPr="00E51207">
        <w:rPr>
          <w:sz w:val="12"/>
        </w:rPr>
        <w:t xml:space="preserve"> the achievement of </w:t>
      </w:r>
      <w:r w:rsidRPr="00E51207">
        <w:rPr>
          <w:rStyle w:val="StyleUnderline"/>
        </w:rPr>
        <w:t xml:space="preserve">social justice, but </w:t>
      </w:r>
      <w:r w:rsidRPr="00E51207">
        <w:rPr>
          <w:rStyle w:val="Emphasis"/>
          <w:highlight w:val="cyan"/>
        </w:rPr>
        <w:t>to deny our own implication in existing structures is also a form of violence</w:t>
      </w:r>
      <w:r w:rsidRPr="00E51207">
        <w:rPr>
          <w:sz w:val="12"/>
        </w:rPr>
        <w:t>.</w:t>
      </w:r>
    </w:p>
    <w:bookmarkEnd w:id="4"/>
    <w:p w14:paraId="1522CA6A" w14:textId="32C3DCC4" w:rsidR="00A41514" w:rsidRDefault="00A41514" w:rsidP="00A41514"/>
    <w:p w14:paraId="1EF91B01" w14:textId="4AE819D6" w:rsidR="00805656" w:rsidRDefault="00805656" w:rsidP="00805656">
      <w:pPr>
        <w:pStyle w:val="Heading3"/>
      </w:pPr>
      <w:r>
        <w:t xml:space="preserve">AT: Hartman </w:t>
      </w:r>
    </w:p>
    <w:p w14:paraId="6C09A55C" w14:textId="77777777" w:rsidR="00805656" w:rsidRPr="00273B48" w:rsidRDefault="00805656" w:rsidP="00805656">
      <w:pPr>
        <w:pStyle w:val="Heading4"/>
      </w:pPr>
      <w:r w:rsidRPr="00273B48">
        <w:t>Working from within the system can produce change</w:t>
      </w:r>
    </w:p>
    <w:p w14:paraId="49199EFA" w14:textId="77777777" w:rsidR="00805656" w:rsidRPr="00F51737" w:rsidRDefault="00805656" w:rsidP="00805656">
      <w:pPr>
        <w:rPr>
          <w:rFonts w:eastAsia="Cambria"/>
          <w:b/>
          <w:bCs/>
          <w:sz w:val="26"/>
        </w:rPr>
      </w:pPr>
      <w:r w:rsidRPr="00273B48">
        <w:rPr>
          <w:rStyle w:val="Style13ptBold"/>
        </w:rPr>
        <w:t>James 9</w:t>
      </w:r>
      <w:r>
        <w:rPr>
          <w:rFonts w:eastAsia="Cambria"/>
          <w:b/>
          <w:bCs/>
          <w:sz w:val="26"/>
        </w:rPr>
        <w:t xml:space="preserve"> </w:t>
      </w:r>
      <w:r w:rsidRPr="00F51737">
        <w:rPr>
          <w:rFonts w:eastAsia="Cambria"/>
          <w:sz w:val="16"/>
          <w:szCs w:val="16"/>
        </w:rPr>
        <w:t xml:space="preserve">[Robin, University of North Carolina Charlotte philosophy professor, Hypatia Volume 24, Issue 2, “Autonomy, Universality, and Playing the Guitar: On the Politics and Aesthetics of Contemporary Feminist Deployments of the “Master's Tools”” </w:t>
      </w:r>
      <w:r>
        <w:rPr>
          <w:rFonts w:eastAsia="Cambria"/>
          <w:sz w:val="16"/>
          <w:szCs w:val="16"/>
        </w:rPr>
        <w:t xml:space="preserve">2009, </w:t>
      </w:r>
      <w:r w:rsidRPr="00F51737">
        <w:rPr>
          <w:rFonts w:eastAsia="Cambria"/>
          <w:sz w:val="16"/>
          <w:szCs w:val="16"/>
        </w:rPr>
        <w:t>Wiley, accessed 3-20-14, TAP]</w:t>
      </w:r>
    </w:p>
    <w:p w14:paraId="76F4ADAA" w14:textId="77777777" w:rsidR="00805656" w:rsidRPr="00273B48" w:rsidRDefault="00805656" w:rsidP="00805656">
      <w:pPr>
        <w:rPr>
          <w:rFonts w:eastAsia="Cambria"/>
          <w:sz w:val="12"/>
        </w:rPr>
      </w:pPr>
      <w:r w:rsidRPr="00B37062">
        <w:rPr>
          <w:rFonts w:eastAsia="Cambria"/>
          <w:u w:val="single"/>
        </w:rPr>
        <w:t xml:space="preserve">Norma Coates expresses here an ethical and aesthetic quandary we might term a “feminist guilty pleasure”: liking something one knows one just shouldn't like, since one </w:t>
      </w:r>
      <w:r w:rsidRPr="00F51737">
        <w:rPr>
          <w:rFonts w:eastAsia="Cambria"/>
          <w:u w:val="single"/>
        </w:rPr>
        <w:t>considers its politics problematic, if not disgusting</w:t>
      </w:r>
      <w:r w:rsidRPr="00273B48">
        <w:rPr>
          <w:rFonts w:eastAsia="Cambria"/>
          <w:sz w:val="12"/>
        </w:rPr>
        <w:t xml:space="preserve">. Why would an avowed feminist like this clearly misogynistic work? </w:t>
      </w:r>
      <w:r w:rsidRPr="00F51737">
        <w:rPr>
          <w:rFonts w:eastAsia="Cambria"/>
          <w:u w:val="single"/>
        </w:rPr>
        <w:t>How can one have an aesthetic taste for something that is politically disgusting? This is not a new question by any means, but it is still a contested one</w:t>
      </w:r>
      <w:r w:rsidRPr="00273B48">
        <w:rPr>
          <w:rFonts w:eastAsia="Cambria"/>
          <w:sz w:val="12"/>
        </w:rPr>
        <w:t xml:space="preserve">. Indeed, Audre </w:t>
      </w:r>
      <w:r w:rsidRPr="00F51737">
        <w:rPr>
          <w:rFonts w:eastAsia="Cambria"/>
          <w:u w:val="single"/>
        </w:rPr>
        <w:t>Lorde has famously argued that the “the master's tools will never dismantle the master's house,</w:t>
      </w:r>
      <w:r w:rsidRPr="00273B48">
        <w:rPr>
          <w:rFonts w:eastAsia="Cambria"/>
          <w:sz w:val="12"/>
        </w:rPr>
        <w:t xml:space="preserve">” just as Laura Mulvey has equally famously called for the necessity for feminists to abandon mainstream cinematic pleasure as coercive (Mulvey 1975; Lorde 1983). </w:t>
      </w:r>
      <w:r w:rsidRPr="00B37062">
        <w:rPr>
          <w:rFonts w:eastAsia="Cambria"/>
          <w:u w:val="single"/>
        </w:rPr>
        <w:t xml:space="preserve">I contend, however, </w:t>
      </w:r>
      <w:r w:rsidRPr="00F51737">
        <w:rPr>
          <w:rFonts w:eastAsia="Cambria"/>
          <w:u w:val="single"/>
        </w:rPr>
        <w:t xml:space="preserve">that </w:t>
      </w:r>
      <w:r w:rsidRPr="0037699E">
        <w:rPr>
          <w:rFonts w:eastAsia="Cambria"/>
          <w:highlight w:val="cyan"/>
          <w:u w:val="single"/>
        </w:rPr>
        <w:t>we should not be</w:t>
      </w:r>
      <w:r w:rsidRPr="00F51737">
        <w:rPr>
          <w:rFonts w:eastAsia="Cambria"/>
          <w:u w:val="single"/>
        </w:rPr>
        <w:t xml:space="preserve"> too </w:t>
      </w:r>
      <w:r w:rsidRPr="0037699E">
        <w:rPr>
          <w:rFonts w:eastAsia="Cambria"/>
          <w:highlight w:val="cyan"/>
          <w:u w:val="single"/>
        </w:rPr>
        <w:t>quick to dismiss</w:t>
      </w:r>
      <w:r w:rsidRPr="00F51737">
        <w:rPr>
          <w:rFonts w:eastAsia="Cambria"/>
          <w:u w:val="single"/>
        </w:rPr>
        <w:t xml:space="preserve"> either the “</w:t>
      </w:r>
      <w:r w:rsidRPr="0037699E">
        <w:rPr>
          <w:rFonts w:eastAsia="Cambria"/>
          <w:highlight w:val="cyan"/>
          <w:u w:val="single"/>
        </w:rPr>
        <w:t>master's tools</w:t>
      </w:r>
      <w:r w:rsidRPr="00F51737">
        <w:rPr>
          <w:rFonts w:eastAsia="Cambria"/>
          <w:u w:val="single"/>
        </w:rPr>
        <w:t xml:space="preserve">” or some of the “pleasures” we might experience from them. Indeed, </w:t>
      </w:r>
      <w:r w:rsidRPr="0037699E">
        <w:rPr>
          <w:rFonts w:eastAsia="Cambria"/>
          <w:highlight w:val="cyan"/>
          <w:u w:val="single"/>
        </w:rPr>
        <w:t>when</w:t>
      </w:r>
      <w:r w:rsidRPr="00F51737">
        <w:rPr>
          <w:rFonts w:eastAsia="Cambria"/>
          <w:u w:val="single"/>
        </w:rPr>
        <w:t xml:space="preserve"> appropriately </w:t>
      </w:r>
      <w:r w:rsidRPr="0037699E">
        <w:rPr>
          <w:rFonts w:eastAsia="Cambria"/>
          <w:highlight w:val="cyan"/>
          <w:u w:val="single"/>
        </w:rPr>
        <w:t>hacked</w:t>
      </w:r>
      <w:r w:rsidRPr="00F51737">
        <w:rPr>
          <w:rFonts w:eastAsia="Cambria"/>
          <w:u w:val="single"/>
        </w:rPr>
        <w:t xml:space="preserve">, the </w:t>
      </w:r>
      <w:r w:rsidRPr="0037699E">
        <w:rPr>
          <w:rFonts w:eastAsia="Cambria"/>
          <w:highlight w:val="cyan"/>
          <w:u w:val="single"/>
        </w:rPr>
        <w:t>master's tools</w:t>
      </w:r>
      <w:r w:rsidRPr="00F51737">
        <w:rPr>
          <w:rFonts w:eastAsia="Cambria"/>
          <w:u w:val="single"/>
        </w:rPr>
        <w:t xml:space="preserve"> in certain situations and under certain criteria </w:t>
      </w:r>
      <w:r w:rsidRPr="0037699E">
        <w:rPr>
          <w:rFonts w:eastAsia="Cambria"/>
          <w:highlight w:val="cyan"/>
          <w:u w:val="single"/>
        </w:rPr>
        <w:t>might</w:t>
      </w:r>
      <w:r w:rsidRPr="00F51737">
        <w:rPr>
          <w:rFonts w:eastAsia="Cambria"/>
          <w:u w:val="single"/>
        </w:rPr>
        <w:t xml:space="preserve"> even </w:t>
      </w:r>
      <w:r w:rsidRPr="0037699E">
        <w:rPr>
          <w:rFonts w:eastAsia="Cambria"/>
          <w:highlight w:val="cyan"/>
          <w:u w:val="single"/>
        </w:rPr>
        <w:t>be</w:t>
      </w:r>
      <w:r w:rsidRPr="00F51737">
        <w:rPr>
          <w:rFonts w:eastAsia="Cambria"/>
          <w:u w:val="single"/>
        </w:rPr>
        <w:t xml:space="preserve"> very </w:t>
      </w:r>
      <w:r w:rsidRPr="0037699E">
        <w:rPr>
          <w:rFonts w:eastAsia="Cambria"/>
          <w:highlight w:val="cyan"/>
          <w:u w:val="single"/>
        </w:rPr>
        <w:t>effective</w:t>
      </w:r>
      <w:r w:rsidRPr="00F51737">
        <w:rPr>
          <w:rFonts w:eastAsia="Cambria"/>
          <w:u w:val="single"/>
        </w:rPr>
        <w:t xml:space="preserve"> tools </w:t>
      </w:r>
      <w:r w:rsidRPr="0037699E">
        <w:rPr>
          <w:rFonts w:eastAsia="Cambria"/>
          <w:highlight w:val="cyan"/>
          <w:u w:val="single"/>
        </w:rPr>
        <w:t>for feminist, anti-racist work</w:t>
      </w:r>
      <w:r w:rsidRPr="00273B48">
        <w:rPr>
          <w:rFonts w:eastAsia="Cambria"/>
          <w:sz w:val="12"/>
        </w:rPr>
        <w:t xml:space="preserve">.¶ Examining two cases—one political, one aesthetic—from the perspective of non-ideal theory, </w:t>
      </w:r>
      <w:r w:rsidRPr="00F51737">
        <w:rPr>
          <w:rFonts w:eastAsia="Cambria"/>
          <w:u w:val="single"/>
        </w:rPr>
        <w:t>I will demonstrate concrete instances in which multiply-underprivileged individuals have utilized, for liberatory ends, the concepts</w:t>
      </w:r>
      <w:r w:rsidRPr="00273B48">
        <w:rPr>
          <w:rFonts w:eastAsia="Cambria"/>
          <w:sz w:val="12"/>
        </w:rPr>
        <w:t xml:space="preserve">, rhetoric, </w:t>
      </w:r>
      <w:r w:rsidRPr="00F51737">
        <w:rPr>
          <w:rFonts w:eastAsia="Cambria"/>
          <w:u w:val="single"/>
        </w:rPr>
        <w:t>and methodologies characteristic of</w:t>
      </w:r>
      <w:r w:rsidRPr="00273B48">
        <w:rPr>
          <w:rFonts w:eastAsia="Cambria"/>
          <w:sz w:val="12"/>
        </w:rPr>
        <w:t xml:space="preserve"> what bell hooks terms “</w:t>
      </w:r>
      <w:r w:rsidRPr="00F51737">
        <w:rPr>
          <w:rFonts w:eastAsia="Cambria"/>
          <w:u w:val="single"/>
        </w:rPr>
        <w:t>the white supremacist capitalist patriarchy</w:t>
      </w:r>
      <w:r w:rsidRPr="00273B48">
        <w:rPr>
          <w:rFonts w:eastAsia="Cambria"/>
          <w:sz w:val="12"/>
        </w:rPr>
        <w:t xml:space="preserve">.”1 Judith </w:t>
      </w:r>
      <w:r w:rsidRPr="00F51737">
        <w:rPr>
          <w:rFonts w:eastAsia="Cambria"/>
          <w:u w:val="single"/>
        </w:rPr>
        <w:t>Butler's recent appeals for “autonomy” and “universalit</w:t>
      </w:r>
      <w:r w:rsidRPr="00273B48">
        <w:rPr>
          <w:rFonts w:eastAsia="Cambria"/>
          <w:sz w:val="12"/>
        </w:rPr>
        <w:t xml:space="preserve">y,” and indie-electro artist Peaches's use of conventionally racist and sexist art forms </w:t>
      </w:r>
      <w:r w:rsidRPr="00F51737">
        <w:rPr>
          <w:rFonts w:eastAsia="Cambria"/>
          <w:u w:val="single"/>
        </w:rPr>
        <w:t xml:space="preserve">are all instances in which “the master's tools” have been productively reappropriated for progressive ends. I argue that non-ideal theory also helps clarify two conditions that help to distinguish a successful resignification from a hegemonic rearticulation: first, </w:t>
      </w:r>
      <w:r w:rsidRPr="0037699E">
        <w:rPr>
          <w:rFonts w:eastAsia="Cambria"/>
          <w:highlight w:val="cyan"/>
          <w:u w:val="single"/>
        </w:rPr>
        <w:t>reappropriation is successful when</w:t>
      </w:r>
      <w:r w:rsidRPr="00F51737">
        <w:rPr>
          <w:rFonts w:eastAsia="Cambria"/>
          <w:u w:val="single"/>
        </w:rPr>
        <w:t xml:space="preserve">, as Butler argues, the very </w:t>
      </w:r>
      <w:r w:rsidRPr="0037699E">
        <w:rPr>
          <w:rFonts w:eastAsia="Cambria"/>
          <w:highlight w:val="cyan"/>
          <w:u w:val="single"/>
        </w:rPr>
        <w:t>process of an “outsider's”</w:t>
      </w:r>
      <w:r w:rsidRPr="00F51737">
        <w:rPr>
          <w:rFonts w:eastAsia="Cambria"/>
          <w:u w:val="single"/>
        </w:rPr>
        <w:t xml:space="preserve"> </w:t>
      </w:r>
      <w:r w:rsidRPr="0037699E">
        <w:rPr>
          <w:rFonts w:eastAsia="Cambria"/>
          <w:highlight w:val="cyan"/>
          <w:u w:val="single"/>
        </w:rPr>
        <w:t>appropriation of “insider” privilege collapses</w:t>
      </w:r>
      <w:r w:rsidRPr="00F51737">
        <w:rPr>
          <w:rFonts w:eastAsia="Cambria"/>
          <w:u w:val="single"/>
        </w:rPr>
        <w:t xml:space="preserve"> the insider/outsider or </w:t>
      </w:r>
      <w:r w:rsidRPr="0037699E">
        <w:rPr>
          <w:rFonts w:eastAsia="Cambria"/>
          <w:highlight w:val="cyan"/>
          <w:u w:val="single"/>
        </w:rPr>
        <w:t>master/marginalized distinction</w:t>
      </w:r>
      <w:r w:rsidRPr="00F51737">
        <w:rPr>
          <w:rFonts w:eastAsia="Cambria"/>
          <w:u w:val="single"/>
        </w:rPr>
        <w:t xml:space="preserve">, so the procedure is itself transformative; second, </w:t>
      </w:r>
      <w:r w:rsidRPr="0037699E">
        <w:rPr>
          <w:rFonts w:eastAsia="Cambria"/>
          <w:highlight w:val="cyan"/>
          <w:u w:val="single"/>
        </w:rPr>
        <w:t>success is achieved in instances where nothing else does</w:t>
      </w:r>
      <w:r w:rsidRPr="00F51737">
        <w:rPr>
          <w:rFonts w:eastAsia="Cambria"/>
          <w:u w:val="single"/>
        </w:rPr>
        <w:t xml:space="preserve"> quite </w:t>
      </w:r>
      <w:r w:rsidRPr="0037699E">
        <w:rPr>
          <w:rFonts w:eastAsia="Cambria"/>
          <w:highlight w:val="cyan"/>
          <w:u w:val="single"/>
        </w:rPr>
        <w:t>what</w:t>
      </w:r>
      <w:r w:rsidRPr="00F51737">
        <w:rPr>
          <w:rFonts w:eastAsia="Cambria"/>
          <w:u w:val="single"/>
        </w:rPr>
        <w:t xml:space="preserve"> the </w:t>
      </w:r>
      <w:r w:rsidRPr="0037699E">
        <w:rPr>
          <w:rFonts w:eastAsia="Cambria"/>
          <w:highlight w:val="cyan"/>
          <w:u w:val="single"/>
        </w:rPr>
        <w:t>master's tools “do,”</w:t>
      </w:r>
      <w:r w:rsidRPr="00F51737">
        <w:rPr>
          <w:rFonts w:eastAsia="Cambria"/>
          <w:u w:val="single"/>
        </w:rPr>
        <w:t xml:space="preserve"> when nothing is as accessible, effective, affective—or</w:t>
      </w:r>
      <w:r w:rsidRPr="00273B48">
        <w:rPr>
          <w:rFonts w:eastAsia="Cambria"/>
          <w:sz w:val="12"/>
        </w:rPr>
        <w:t xml:space="preserve">, as in the case of Coates and the Stones, </w:t>
      </w:r>
      <w:r w:rsidRPr="00F51737">
        <w:rPr>
          <w:rFonts w:eastAsia="Cambria"/>
          <w:u w:val="single"/>
        </w:rPr>
        <w:t>as “sexy”—as mainstream/conventional discourse</w:t>
      </w:r>
      <w:r w:rsidRPr="00273B48">
        <w:rPr>
          <w:rFonts w:eastAsia="Cambria"/>
          <w:sz w:val="12"/>
        </w:rPr>
        <w:t>.</w:t>
      </w:r>
    </w:p>
    <w:p w14:paraId="59CEC287" w14:textId="2628D2D7" w:rsidR="00805656" w:rsidRDefault="00805656" w:rsidP="00805656"/>
    <w:p w14:paraId="072D4F23" w14:textId="5FA87442" w:rsidR="00D324C9" w:rsidRDefault="00D324C9" w:rsidP="00D324C9">
      <w:pPr>
        <w:pStyle w:val="Heading3"/>
      </w:pPr>
      <w:r>
        <w:t xml:space="preserve">AT: Hope </w:t>
      </w:r>
    </w:p>
    <w:p w14:paraId="599D06FD" w14:textId="77777777" w:rsidR="00D324C9" w:rsidRPr="0089444A" w:rsidRDefault="00D324C9" w:rsidP="00D324C9">
      <w:pPr>
        <w:pStyle w:val="Heading4"/>
        <w:rPr>
          <w:rFonts w:eastAsia="MS Gothic"/>
        </w:rPr>
      </w:pPr>
      <w:r w:rsidRPr="0089444A">
        <w:rPr>
          <w:rFonts w:eastAsia="MS Gothic"/>
        </w:rPr>
        <w:t>Spiritual hope atomizes resistance to oppression and cedes the political to authoritarian</w:t>
      </w:r>
      <w:r>
        <w:rPr>
          <w:rFonts w:eastAsia="MS Gothic"/>
        </w:rPr>
        <w:t>s</w:t>
      </w:r>
      <w:r w:rsidRPr="0089444A">
        <w:rPr>
          <w:rFonts w:eastAsia="MS Gothic"/>
        </w:rPr>
        <w:t>---pragmatic hope can confront that violence and avoids the energy drain by empowering individuals and communities</w:t>
      </w:r>
    </w:p>
    <w:p w14:paraId="78220D52" w14:textId="77777777" w:rsidR="00D324C9" w:rsidRPr="00853E67" w:rsidRDefault="00D324C9" w:rsidP="00D324C9">
      <w:pPr>
        <w:rPr>
          <w:sz w:val="16"/>
          <w:szCs w:val="16"/>
        </w:rPr>
      </w:pPr>
      <w:r w:rsidRPr="00853E67">
        <w:rPr>
          <w:sz w:val="16"/>
          <w:szCs w:val="16"/>
        </w:rPr>
        <w:t xml:space="preserve">Sarah M. </w:t>
      </w:r>
      <w:r w:rsidRPr="00D96CF7">
        <w:rPr>
          <w:rStyle w:val="Style13ptBold"/>
        </w:rPr>
        <w:t>Stitzlein 18</w:t>
      </w:r>
      <w:r w:rsidRPr="00853E67">
        <w:rPr>
          <w:sz w:val="16"/>
          <w:szCs w:val="16"/>
        </w:rPr>
        <w:t xml:space="preserve">. Professor, University of Cincinnati School of Education. "Hoping and Democracy." Contemporary Pragmatism 15: 228-250. Emory Libraries. </w:t>
      </w:r>
    </w:p>
    <w:p w14:paraId="4D65F4D4" w14:textId="77777777" w:rsidR="00D324C9" w:rsidRPr="00D96CF7" w:rsidRDefault="00D324C9" w:rsidP="00D324C9">
      <w:pPr>
        <w:rPr>
          <w:rFonts w:eastAsia="Cambria"/>
          <w:sz w:val="14"/>
        </w:rPr>
      </w:pPr>
      <w:r w:rsidRPr="0089444A">
        <w:rPr>
          <w:rFonts w:eastAsia="Cambria"/>
          <w:u w:val="single"/>
        </w:rPr>
        <w:t>What ought I hope for? This question guides</w:t>
      </w:r>
      <w:r w:rsidRPr="00D96CF7">
        <w:rPr>
          <w:rFonts w:eastAsia="Cambria"/>
          <w:sz w:val="14"/>
        </w:rPr>
        <w:t xml:space="preserve"> our </w:t>
      </w:r>
      <w:r w:rsidRPr="0089444A">
        <w:rPr>
          <w:rFonts w:eastAsia="Cambria"/>
          <w:u w:val="single"/>
        </w:rPr>
        <w:t>pursuit of the good life</w:t>
      </w:r>
      <w:r w:rsidRPr="00D96CF7">
        <w:rPr>
          <w:rFonts w:eastAsia="Cambria"/>
          <w:sz w:val="14"/>
        </w:rPr>
        <w:t xml:space="preserve"> and its answer is often shaped by our social, political, and educational experiences. </w:t>
      </w:r>
      <w:r w:rsidRPr="0089444A">
        <w:rPr>
          <w:rFonts w:eastAsia="Cambria"/>
          <w:u w:val="single"/>
        </w:rPr>
        <w:t>We aren’t born with</w:t>
      </w:r>
      <w:r w:rsidRPr="00D96CF7">
        <w:rPr>
          <w:rFonts w:eastAsia="Cambria"/>
          <w:sz w:val="14"/>
        </w:rPr>
        <w:t xml:space="preserve"> ready-made </w:t>
      </w:r>
      <w:r w:rsidRPr="0089444A">
        <w:rPr>
          <w:rFonts w:eastAsia="Cambria"/>
          <w:u w:val="single"/>
        </w:rPr>
        <w:t>hopes</w:t>
      </w:r>
      <w:r w:rsidRPr="00D96CF7">
        <w:rPr>
          <w:rFonts w:eastAsia="Cambria"/>
          <w:sz w:val="14"/>
        </w:rPr>
        <w:t xml:space="preserve">; rather, </w:t>
      </w:r>
      <w:r w:rsidRPr="0089444A">
        <w:rPr>
          <w:rFonts w:eastAsia="Cambria"/>
          <w:u w:val="single"/>
        </w:rPr>
        <w:t>we shape them through</w:t>
      </w:r>
      <w:r w:rsidRPr="00D96CF7">
        <w:rPr>
          <w:rFonts w:eastAsia="Cambria"/>
          <w:sz w:val="14"/>
        </w:rPr>
        <w:t xml:space="preserve"> our </w:t>
      </w:r>
      <w:r w:rsidRPr="0089444A">
        <w:rPr>
          <w:rFonts w:eastAsia="Cambria"/>
          <w:u w:val="single"/>
        </w:rPr>
        <w:t>interactions</w:t>
      </w:r>
      <w:r w:rsidRPr="00D96CF7">
        <w:rPr>
          <w:rFonts w:eastAsia="Cambria"/>
          <w:sz w:val="14"/>
        </w:rPr>
        <w:t xml:space="preserve"> with others, our growing sense of what is possible as </w:t>
      </w:r>
      <w:r w:rsidRPr="0089444A">
        <w:rPr>
          <w:rFonts w:eastAsia="Cambria"/>
          <w:u w:val="single"/>
        </w:rPr>
        <w:t>we learn</w:t>
      </w:r>
      <w:r w:rsidRPr="00D96CF7">
        <w:rPr>
          <w:rFonts w:eastAsia="Cambria"/>
          <w:sz w:val="14"/>
        </w:rPr>
        <w:t xml:space="preserve"> about our environment, and </w:t>
      </w:r>
      <w:r w:rsidRPr="0089444A">
        <w:rPr>
          <w:rFonts w:eastAsia="Cambria"/>
          <w:u w:val="single"/>
        </w:rPr>
        <w:t>our experiments with the world to see what we can do within it and to change it</w:t>
      </w:r>
      <w:r w:rsidRPr="00D96CF7">
        <w:rPr>
          <w:rFonts w:eastAsia="Cambria"/>
          <w:sz w:val="14"/>
        </w:rPr>
        <w:t xml:space="preserve">. Other </w:t>
      </w:r>
      <w:r w:rsidRPr="0089444A">
        <w:rPr>
          <w:rFonts w:eastAsia="Cambria"/>
          <w:u w:val="single"/>
        </w:rPr>
        <w:t>people play an important role</w:t>
      </w:r>
      <w:r w:rsidRPr="00D96CF7">
        <w:rPr>
          <w:rFonts w:eastAsia="Cambria"/>
          <w:sz w:val="14"/>
        </w:rPr>
        <w:t xml:space="preserve"> in this process, </w:t>
      </w:r>
      <w:r w:rsidRPr="0089444A">
        <w:rPr>
          <w:rFonts w:eastAsia="Cambria"/>
          <w:u w:val="single"/>
        </w:rPr>
        <w:t>especially through institutions like schools</w:t>
      </w:r>
      <w:r w:rsidRPr="00D96CF7">
        <w:rPr>
          <w:rFonts w:eastAsia="Cambria"/>
          <w:sz w:val="14"/>
        </w:rPr>
        <w:t xml:space="preserve">, social arrangements like families, and political practices like democracy. </w:t>
      </w:r>
      <w:r w:rsidRPr="0089444A">
        <w:rPr>
          <w:rFonts w:eastAsia="Cambria"/>
          <w:u w:val="single"/>
        </w:rPr>
        <w:t>They shape the traditions and expectations</w:t>
      </w:r>
      <w:r w:rsidRPr="00D96CF7">
        <w:rPr>
          <w:rFonts w:eastAsia="Cambria"/>
          <w:sz w:val="14"/>
        </w:rPr>
        <w:t xml:space="preserve"> we inherit, as well as the ways in which we test, challenge, and revise what has been passed on to us. Despite this, </w:t>
      </w:r>
      <w:r w:rsidRPr="0089444A">
        <w:rPr>
          <w:rFonts w:eastAsia="Cambria"/>
          <w:u w:val="single"/>
        </w:rPr>
        <w:t xml:space="preserve">hope is too often described in </w:t>
      </w:r>
      <w:r w:rsidRPr="0037699E">
        <w:rPr>
          <w:rFonts w:eastAsia="Cambria"/>
          <w:highlight w:val="cyan"/>
          <w:u w:val="single"/>
        </w:rPr>
        <w:t>individualist terms</w:t>
      </w:r>
      <w:r w:rsidRPr="0089444A">
        <w:rPr>
          <w:rFonts w:eastAsia="Cambria"/>
          <w:u w:val="single"/>
        </w:rPr>
        <w:t xml:space="preserve"> that </w:t>
      </w:r>
      <w:r w:rsidRPr="0037699E">
        <w:rPr>
          <w:rFonts w:eastAsia="Cambria"/>
          <w:b/>
          <w:iCs/>
          <w:highlight w:val="cyan"/>
          <w:u w:val="single"/>
          <w:bdr w:val="single" w:sz="8" w:space="0" w:color="auto"/>
        </w:rPr>
        <w:t>fail to encapsulate</w:t>
      </w:r>
      <w:r w:rsidRPr="0037699E">
        <w:rPr>
          <w:rFonts w:eastAsia="Cambria"/>
          <w:highlight w:val="cyan"/>
          <w:u w:val="single"/>
        </w:rPr>
        <w:t xml:space="preserve"> the</w:t>
      </w:r>
      <w:r w:rsidRPr="0089444A">
        <w:rPr>
          <w:rFonts w:eastAsia="Cambria"/>
          <w:u w:val="single"/>
        </w:rPr>
        <w:t xml:space="preserve"> full </w:t>
      </w:r>
      <w:r w:rsidRPr="0037699E">
        <w:rPr>
          <w:rFonts w:eastAsia="Cambria"/>
          <w:b/>
          <w:iCs/>
          <w:highlight w:val="cyan"/>
          <w:u w:val="single"/>
          <w:bdr w:val="single" w:sz="8" w:space="0" w:color="auto"/>
        </w:rPr>
        <w:t>process</w:t>
      </w:r>
      <w:r w:rsidRPr="0037699E">
        <w:rPr>
          <w:rFonts w:eastAsia="Cambria"/>
          <w:highlight w:val="cyan"/>
          <w:u w:val="single"/>
        </w:rPr>
        <w:t xml:space="preserve"> of hoping and its</w:t>
      </w:r>
      <w:r w:rsidRPr="0089444A">
        <w:rPr>
          <w:rFonts w:eastAsia="Cambria"/>
          <w:u w:val="single"/>
        </w:rPr>
        <w:t xml:space="preserve"> potential </w:t>
      </w:r>
      <w:r w:rsidRPr="0037699E">
        <w:rPr>
          <w:rFonts w:eastAsia="Cambria"/>
          <w:highlight w:val="cyan"/>
          <w:u w:val="single"/>
        </w:rPr>
        <w:t>impact</w:t>
      </w:r>
      <w:r w:rsidRPr="0089444A">
        <w:rPr>
          <w:rFonts w:eastAsia="Cambria"/>
          <w:u w:val="single"/>
        </w:rPr>
        <w:t xml:space="preserve"> on shared living</w:t>
      </w:r>
      <w:r w:rsidRPr="00D96CF7">
        <w:rPr>
          <w:rFonts w:eastAsia="Cambria"/>
          <w:sz w:val="14"/>
        </w:rPr>
        <w:t xml:space="preserve">. </w:t>
      </w:r>
      <w:r w:rsidRPr="0089444A">
        <w:rPr>
          <w:rFonts w:eastAsia="Cambria"/>
          <w:u w:val="single"/>
        </w:rPr>
        <w:t xml:space="preserve">Many </w:t>
      </w:r>
      <w:r w:rsidRPr="00853E67">
        <w:rPr>
          <w:rFonts w:eastAsia="Cambria"/>
          <w:b/>
          <w:iCs/>
          <w:u w:val="single"/>
          <w:bdr w:val="single" w:sz="8" w:space="0" w:color="auto"/>
        </w:rPr>
        <w:t>theologians</w:t>
      </w:r>
      <w:r w:rsidRPr="00853E67">
        <w:rPr>
          <w:rFonts w:eastAsia="Cambria"/>
          <w:u w:val="single"/>
        </w:rPr>
        <w:t xml:space="preserve"> link hope with</w:t>
      </w:r>
      <w:r w:rsidRPr="00D96CF7">
        <w:rPr>
          <w:rFonts w:eastAsia="Cambria"/>
          <w:sz w:val="14"/>
        </w:rPr>
        <w:t xml:space="preserve"> an individual’s </w:t>
      </w:r>
      <w:r w:rsidRPr="00853E67">
        <w:rPr>
          <w:rFonts w:eastAsia="Cambria"/>
          <w:u w:val="single"/>
        </w:rPr>
        <w:t>faith in a deity</w:t>
      </w:r>
      <w:r w:rsidRPr="00D96CF7">
        <w:rPr>
          <w:rFonts w:eastAsia="Cambria"/>
          <w:sz w:val="14"/>
        </w:rPr>
        <w:t xml:space="preserve"> who will act on his or her behalf, 1 </w:t>
      </w:r>
      <w:r w:rsidRPr="00853E67">
        <w:rPr>
          <w:rFonts w:eastAsia="Cambria"/>
          <w:u w:val="single"/>
        </w:rPr>
        <w:t xml:space="preserve">some philosophers employ a </w:t>
      </w:r>
      <w:r w:rsidRPr="00853E67">
        <w:rPr>
          <w:rFonts w:eastAsia="Cambria"/>
          <w:b/>
          <w:iCs/>
          <w:u w:val="single"/>
          <w:bdr w:val="single" w:sz="8" w:space="0" w:color="auto"/>
        </w:rPr>
        <w:t>narrow understanding</w:t>
      </w:r>
      <w:r w:rsidRPr="00853E67">
        <w:rPr>
          <w:rFonts w:eastAsia="Cambria"/>
          <w:u w:val="single"/>
        </w:rPr>
        <w:t xml:space="preserve"> of hope as an individual’s</w:t>
      </w:r>
      <w:r w:rsidRPr="0089444A">
        <w:rPr>
          <w:rFonts w:eastAsia="Cambria"/>
          <w:u w:val="single"/>
        </w:rPr>
        <w:t xml:space="preserve"> desire for an outcome in the face of uncertainty</w:t>
      </w:r>
      <w:r w:rsidRPr="00D96CF7">
        <w:rPr>
          <w:rFonts w:eastAsia="Cambria"/>
          <w:sz w:val="14"/>
        </w:rPr>
        <w:t xml:space="preserve">, 2 while many more psychologists describe hope as an individual’s use of willpower and “waypower” to achieve clear goals. 3 </w:t>
      </w:r>
      <w:r w:rsidRPr="0089444A">
        <w:rPr>
          <w:rFonts w:eastAsia="Cambria"/>
          <w:u w:val="single"/>
        </w:rPr>
        <w:t>Instead, I</w:t>
      </w:r>
      <w:r w:rsidRPr="00D96CF7">
        <w:rPr>
          <w:rFonts w:eastAsia="Cambria"/>
          <w:sz w:val="14"/>
        </w:rPr>
        <w:t xml:space="preserve"> will </w:t>
      </w:r>
      <w:r w:rsidRPr="0089444A">
        <w:rPr>
          <w:rFonts w:eastAsia="Cambria"/>
          <w:u w:val="single"/>
        </w:rPr>
        <w:t xml:space="preserve">offer </w:t>
      </w:r>
      <w:r w:rsidRPr="0037699E">
        <w:rPr>
          <w:rFonts w:eastAsia="Cambria"/>
          <w:highlight w:val="cyan"/>
          <w:u w:val="single"/>
        </w:rPr>
        <w:t xml:space="preserve">a </w:t>
      </w:r>
      <w:r w:rsidRPr="0037699E">
        <w:rPr>
          <w:rFonts w:eastAsia="Cambria"/>
          <w:b/>
          <w:iCs/>
          <w:highlight w:val="cyan"/>
          <w:u w:val="single"/>
          <w:bdr w:val="single" w:sz="8" w:space="0" w:color="auto"/>
        </w:rPr>
        <w:t>pragmatist account</w:t>
      </w:r>
      <w:r w:rsidRPr="0089444A">
        <w:rPr>
          <w:rFonts w:eastAsia="Cambria"/>
          <w:u w:val="single"/>
        </w:rPr>
        <w:t xml:space="preserve"> of hope</w:t>
      </w:r>
      <w:r w:rsidRPr="00D96CF7">
        <w:rPr>
          <w:rFonts w:eastAsia="Cambria"/>
          <w:sz w:val="14"/>
        </w:rPr>
        <w:t xml:space="preserve">, which is </w:t>
      </w:r>
      <w:r w:rsidRPr="0089444A">
        <w:rPr>
          <w:rFonts w:eastAsia="Cambria"/>
          <w:u w:val="single"/>
        </w:rPr>
        <w:t xml:space="preserve">firmly </w:t>
      </w:r>
      <w:r w:rsidRPr="0037699E">
        <w:rPr>
          <w:rFonts w:eastAsia="Cambria"/>
          <w:highlight w:val="cyan"/>
          <w:u w:val="single"/>
        </w:rPr>
        <w:t>rooted in</w:t>
      </w:r>
      <w:r w:rsidRPr="00D96CF7">
        <w:rPr>
          <w:rFonts w:eastAsia="Cambria"/>
          <w:sz w:val="14"/>
        </w:rPr>
        <w:t xml:space="preserve"> the </w:t>
      </w:r>
      <w:r w:rsidRPr="0037699E">
        <w:rPr>
          <w:rFonts w:eastAsia="Cambria"/>
          <w:highlight w:val="cyan"/>
          <w:u w:val="single"/>
        </w:rPr>
        <w:t>experiences</w:t>
      </w:r>
      <w:r w:rsidRPr="00D96CF7">
        <w:rPr>
          <w:rFonts w:eastAsia="Cambria"/>
          <w:sz w:val="14"/>
        </w:rPr>
        <w:t xml:space="preserve"> of individuals </w:t>
      </w:r>
      <w:r w:rsidRPr="0089444A">
        <w:rPr>
          <w:rFonts w:eastAsia="Cambria"/>
          <w:u w:val="single"/>
        </w:rPr>
        <w:t xml:space="preserve">and </w:t>
      </w:r>
      <w:r w:rsidRPr="0037699E">
        <w:rPr>
          <w:rFonts w:eastAsia="Cambria"/>
          <w:highlight w:val="cyan"/>
          <w:u w:val="single"/>
        </w:rPr>
        <w:t>grows out of real</w:t>
      </w:r>
      <w:r w:rsidRPr="0089444A">
        <w:rPr>
          <w:rFonts w:eastAsia="Cambria"/>
          <w:u w:val="single"/>
        </w:rPr>
        <w:t xml:space="preserve"> life </w:t>
      </w:r>
      <w:r w:rsidRPr="0037699E">
        <w:rPr>
          <w:rFonts w:eastAsia="Cambria"/>
          <w:highlight w:val="cyan"/>
          <w:u w:val="single"/>
        </w:rPr>
        <w:t>circumstances</w:t>
      </w:r>
      <w:r w:rsidRPr="0089444A">
        <w:rPr>
          <w:rFonts w:eastAsia="Cambria"/>
          <w:u w:val="single"/>
        </w:rPr>
        <w:t>, yet cannot be disconnected from social and political life</w:t>
      </w:r>
      <w:r w:rsidRPr="00D96CF7">
        <w:rPr>
          <w:rFonts w:eastAsia="Cambria"/>
          <w:sz w:val="14"/>
        </w:rPr>
        <w:t xml:space="preserve">. 4 I extend my account to show how </w:t>
      </w:r>
      <w:r w:rsidRPr="0089444A">
        <w:rPr>
          <w:rFonts w:eastAsia="Cambria"/>
          <w:u w:val="single"/>
        </w:rPr>
        <w:t>a pragmatist view of hope is necessarily connected to other people and can</w:t>
      </w:r>
      <w:r w:rsidRPr="00D96CF7">
        <w:rPr>
          <w:rFonts w:eastAsia="Cambria"/>
          <w:sz w:val="14"/>
        </w:rPr>
        <w:t xml:space="preserve"> be used to </w:t>
      </w:r>
      <w:r w:rsidRPr="0089444A">
        <w:rPr>
          <w:rFonts w:eastAsia="Cambria"/>
          <w:u w:val="single"/>
        </w:rPr>
        <w:t>enrich our experiences in communities</w:t>
      </w:r>
      <w:r w:rsidRPr="00D96CF7">
        <w:rPr>
          <w:rFonts w:eastAsia="Cambria"/>
          <w:sz w:val="14"/>
        </w:rPr>
        <w:t xml:space="preserve">. Moreover, </w:t>
      </w:r>
      <w:r w:rsidRPr="0089444A">
        <w:rPr>
          <w:rFonts w:eastAsia="Cambria"/>
          <w:u w:val="single"/>
        </w:rPr>
        <w:t xml:space="preserve">such hope can help us </w:t>
      </w:r>
      <w:r w:rsidRPr="00853E67">
        <w:rPr>
          <w:rFonts w:eastAsia="Cambria"/>
          <w:u w:val="single"/>
        </w:rPr>
        <w:t xml:space="preserve">to </w:t>
      </w:r>
      <w:r w:rsidRPr="0037699E">
        <w:rPr>
          <w:rFonts w:eastAsia="Cambria"/>
          <w:b/>
          <w:iCs/>
          <w:highlight w:val="cyan"/>
          <w:u w:val="single"/>
          <w:bdr w:val="single" w:sz="8" w:space="0" w:color="auto"/>
        </w:rPr>
        <w:t>better face</w:t>
      </w:r>
      <w:r w:rsidRPr="0089444A">
        <w:rPr>
          <w:rFonts w:eastAsia="Cambria"/>
          <w:b/>
          <w:iCs/>
          <w:u w:val="single"/>
          <w:bdr w:val="single" w:sz="8" w:space="0" w:color="auto"/>
        </w:rPr>
        <w:t xml:space="preserve"> current </w:t>
      </w:r>
      <w:r w:rsidRPr="0037699E">
        <w:rPr>
          <w:rFonts w:eastAsia="Cambria"/>
          <w:b/>
          <w:iCs/>
          <w:highlight w:val="cyan"/>
          <w:u w:val="single"/>
          <w:bdr w:val="single" w:sz="8" w:space="0" w:color="auto"/>
        </w:rPr>
        <w:t>political struggles and social problems</w:t>
      </w:r>
      <w:r w:rsidRPr="00D96CF7">
        <w:rPr>
          <w:rFonts w:eastAsia="Cambria"/>
          <w:sz w:val="14"/>
        </w:rPr>
        <w:t xml:space="preserve">, all the while building a democratic identity together. 5 In this article, I will explain how </w:t>
      </w:r>
      <w:r w:rsidRPr="0089444A">
        <w:rPr>
          <w:rFonts w:eastAsia="Cambria"/>
          <w:u w:val="single"/>
        </w:rPr>
        <w:t>pragmatism offers an enhanced understanding of hope</w:t>
      </w:r>
      <w:r w:rsidRPr="00D96CF7">
        <w:rPr>
          <w:rFonts w:eastAsia="Cambria"/>
          <w:sz w:val="14"/>
        </w:rPr>
        <w:t xml:space="preserve"> and its role in our lives together. To examine the ways in which shared hoping and the shared content of our hopes shape our identity and our work together in democracy, I consider both how and what we hope. </w:t>
      </w:r>
      <w:r w:rsidRPr="0089444A">
        <w:rPr>
          <w:rFonts w:eastAsia="Cambria"/>
          <w:u w:val="single"/>
        </w:rPr>
        <w:t>Unlike</w:t>
      </w:r>
      <w:r w:rsidRPr="00D96CF7">
        <w:rPr>
          <w:rFonts w:eastAsia="Cambria"/>
          <w:sz w:val="14"/>
        </w:rPr>
        <w:t xml:space="preserve"> other </w:t>
      </w:r>
      <w:r w:rsidRPr="0089444A">
        <w:rPr>
          <w:rFonts w:eastAsia="Cambria"/>
          <w:u w:val="single"/>
        </w:rPr>
        <w:t xml:space="preserve">accounts of hope that are </w:t>
      </w:r>
      <w:r w:rsidRPr="0089444A">
        <w:rPr>
          <w:rFonts w:eastAsia="Cambria"/>
          <w:b/>
          <w:iCs/>
          <w:u w:val="single"/>
          <w:bdr w:val="single" w:sz="8" w:space="0" w:color="auto"/>
        </w:rPr>
        <w:t>largely divorced from life’s circumstances</w:t>
      </w:r>
      <w:r w:rsidRPr="0089444A">
        <w:rPr>
          <w:rFonts w:eastAsia="Cambria"/>
          <w:u w:val="single"/>
        </w:rPr>
        <w:t xml:space="preserve">, such as </w:t>
      </w:r>
      <w:r w:rsidRPr="0089444A">
        <w:rPr>
          <w:rFonts w:eastAsia="Cambria"/>
          <w:b/>
          <w:iCs/>
          <w:u w:val="single"/>
          <w:bdr w:val="single" w:sz="8" w:space="0" w:color="auto"/>
        </w:rPr>
        <w:t>theological accounts</w:t>
      </w:r>
      <w:r w:rsidRPr="0089444A">
        <w:rPr>
          <w:rFonts w:eastAsia="Cambria"/>
          <w:u w:val="single"/>
        </w:rPr>
        <w:t xml:space="preserve"> that direct our attention to deities</w:t>
      </w:r>
      <w:r w:rsidRPr="00D96CF7">
        <w:rPr>
          <w:rFonts w:eastAsia="Cambria"/>
          <w:sz w:val="14"/>
        </w:rPr>
        <w:t xml:space="preserve"> and psychological accounts </w:t>
      </w:r>
      <w:r w:rsidRPr="0089444A">
        <w:rPr>
          <w:rFonts w:eastAsia="Cambria"/>
          <w:u w:val="single"/>
        </w:rPr>
        <w:t>that tell us we must hope for our goals regardless of real world constraints</w:t>
      </w:r>
      <w:r w:rsidRPr="00D96CF7">
        <w:rPr>
          <w:rFonts w:eastAsia="Cambria"/>
          <w:sz w:val="14"/>
        </w:rPr>
        <w:t xml:space="preserve">, </w:t>
      </w:r>
      <w:r w:rsidRPr="0089444A">
        <w:rPr>
          <w:rFonts w:eastAsia="Cambria"/>
          <w:u w:val="single"/>
        </w:rPr>
        <w:t>pragmatist hope is noteworthy because it is firmly rooted in reality</w:t>
      </w:r>
      <w:r w:rsidRPr="00D96CF7">
        <w:rPr>
          <w:rFonts w:eastAsia="Cambria"/>
          <w:sz w:val="14"/>
        </w:rPr>
        <w:t xml:space="preserve">. 6 Moreover, </w:t>
      </w:r>
      <w:r w:rsidRPr="0037699E">
        <w:rPr>
          <w:rFonts w:eastAsia="Cambria"/>
          <w:highlight w:val="cyan"/>
          <w:u w:val="single"/>
        </w:rPr>
        <w:t>a pragmatist</w:t>
      </w:r>
      <w:r w:rsidRPr="0089444A">
        <w:rPr>
          <w:rFonts w:eastAsia="Cambria"/>
          <w:u w:val="single"/>
        </w:rPr>
        <w:t xml:space="preserve"> account </w:t>
      </w:r>
      <w:r w:rsidRPr="0037699E">
        <w:rPr>
          <w:rFonts w:eastAsia="Cambria"/>
          <w:highlight w:val="cyan"/>
          <w:u w:val="single"/>
        </w:rPr>
        <w:t>addresses</w:t>
      </w:r>
      <w:r w:rsidRPr="00D96CF7">
        <w:rPr>
          <w:rFonts w:eastAsia="Cambria"/>
          <w:sz w:val="14"/>
        </w:rPr>
        <w:t xml:space="preserve"> some of the </w:t>
      </w:r>
      <w:r w:rsidRPr="0089444A">
        <w:rPr>
          <w:rFonts w:eastAsia="Cambria"/>
          <w:u w:val="single"/>
        </w:rPr>
        <w:t xml:space="preserve">current </w:t>
      </w:r>
      <w:r w:rsidRPr="0037699E">
        <w:rPr>
          <w:rFonts w:eastAsia="Cambria"/>
          <w:highlight w:val="cyan"/>
          <w:u w:val="single"/>
        </w:rPr>
        <w:t>obstacles</w:t>
      </w:r>
      <w:r w:rsidRPr="00D96CF7">
        <w:rPr>
          <w:rFonts w:eastAsia="Cambria"/>
          <w:sz w:val="14"/>
        </w:rPr>
        <w:t xml:space="preserve"> we face </w:t>
      </w:r>
      <w:r w:rsidRPr="0089444A">
        <w:rPr>
          <w:rFonts w:eastAsia="Cambria"/>
          <w:u w:val="single"/>
        </w:rPr>
        <w:t xml:space="preserve">in American democracy </w:t>
      </w:r>
      <w:r w:rsidRPr="0037699E">
        <w:rPr>
          <w:rFonts w:eastAsia="Cambria"/>
          <w:highlight w:val="cyan"/>
          <w:u w:val="single"/>
        </w:rPr>
        <w:t xml:space="preserve">and is </w:t>
      </w:r>
      <w:r w:rsidRPr="0037699E">
        <w:rPr>
          <w:rFonts w:eastAsia="Cambria"/>
          <w:b/>
          <w:iCs/>
          <w:highlight w:val="cyan"/>
          <w:u w:val="single"/>
          <w:bdr w:val="single" w:sz="8" w:space="0" w:color="auto"/>
        </w:rPr>
        <w:t>capable of transforming</w:t>
      </w:r>
      <w:r w:rsidRPr="0089444A">
        <w:rPr>
          <w:rFonts w:eastAsia="Cambria"/>
          <w:b/>
          <w:iCs/>
          <w:u w:val="single"/>
          <w:bdr w:val="single" w:sz="8" w:space="0" w:color="auto"/>
        </w:rPr>
        <w:t xml:space="preserve"> or improving</w:t>
      </w:r>
      <w:r w:rsidRPr="0089444A">
        <w:rPr>
          <w:rFonts w:eastAsia="Cambria"/>
          <w:u w:val="single"/>
        </w:rPr>
        <w:t xml:space="preserve"> </w:t>
      </w:r>
      <w:r w:rsidRPr="0037699E">
        <w:rPr>
          <w:rFonts w:eastAsia="Cambria"/>
          <w:highlight w:val="cyan"/>
          <w:u w:val="single"/>
        </w:rPr>
        <w:t>them</w:t>
      </w:r>
      <w:r w:rsidRPr="00D96CF7">
        <w:rPr>
          <w:rFonts w:eastAsia="Cambria"/>
          <w:sz w:val="14"/>
        </w:rPr>
        <w:t xml:space="preserve">. Perhaps more importantly, </w:t>
      </w:r>
      <w:r w:rsidRPr="0089444A">
        <w:rPr>
          <w:rFonts w:eastAsia="Cambria"/>
          <w:u w:val="single"/>
        </w:rPr>
        <w:t>such hope can be directly and indirectly cultivated within citizens</w:t>
      </w:r>
      <w:r w:rsidRPr="00D96CF7">
        <w:rPr>
          <w:rFonts w:eastAsia="Cambria"/>
          <w:sz w:val="14"/>
        </w:rPr>
        <w:t xml:space="preserve">, thereby </w:t>
      </w:r>
      <w:r w:rsidRPr="0089444A">
        <w:rPr>
          <w:rFonts w:eastAsia="Cambria"/>
          <w:u w:val="single"/>
        </w:rPr>
        <w:t>offering a feasible way that democratic life can be strengthened</w:t>
      </w:r>
      <w:r w:rsidRPr="00D96CF7">
        <w:rPr>
          <w:rFonts w:eastAsia="Cambria"/>
          <w:sz w:val="14"/>
        </w:rPr>
        <w:t xml:space="preserve">. 1 Present Context Before looking at hope in detail, let’s briefly first take stock of current conditions that relate to hopelessness in personal and political life. In pragmatist spirit, the account I offer here must attend to real conditions. Unfortunately, these are conditions where hope is struggling, where democracy may be in jeopardy, and where the dominant form of hope that we do see is largely privatized. To begin, a recent study using the World Values Survey and other polling sources finds that democratic </w:t>
      </w:r>
      <w:r w:rsidRPr="0037699E">
        <w:rPr>
          <w:rFonts w:eastAsia="Cambria"/>
          <w:highlight w:val="cyan"/>
          <w:u w:val="single"/>
        </w:rPr>
        <w:t>citizens have</w:t>
      </w:r>
      <w:r w:rsidRPr="00D96CF7">
        <w:rPr>
          <w:rFonts w:eastAsia="Cambria"/>
          <w:sz w:val="14"/>
        </w:rPr>
        <w:t xml:space="preserve"> “</w:t>
      </w:r>
      <w:r w:rsidRPr="0037699E">
        <w:rPr>
          <w:rFonts w:eastAsia="Cambria"/>
          <w:highlight w:val="cyan"/>
          <w:u w:val="single"/>
        </w:rPr>
        <w:t>become</w:t>
      </w:r>
      <w:r w:rsidRPr="0089444A">
        <w:rPr>
          <w:rFonts w:eastAsia="Cambria"/>
          <w:u w:val="single"/>
        </w:rPr>
        <w:t xml:space="preserve"> more </w:t>
      </w:r>
      <w:r w:rsidRPr="0037699E">
        <w:rPr>
          <w:rFonts w:eastAsia="Cambria"/>
          <w:highlight w:val="cyan"/>
          <w:u w:val="single"/>
        </w:rPr>
        <w:t>cynical</w:t>
      </w:r>
      <w:r w:rsidRPr="0089444A">
        <w:rPr>
          <w:rFonts w:eastAsia="Cambria"/>
          <w:u w:val="single"/>
        </w:rPr>
        <w:t xml:space="preserve"> about the value of democracy</w:t>
      </w:r>
      <w:r w:rsidRPr="00D96CF7">
        <w:rPr>
          <w:rFonts w:eastAsia="Cambria"/>
          <w:sz w:val="14"/>
        </w:rPr>
        <w:t xml:space="preserve"> as a political system, </w:t>
      </w:r>
      <w:r w:rsidRPr="0089444A">
        <w:rPr>
          <w:rFonts w:eastAsia="Cambria"/>
          <w:u w:val="single"/>
        </w:rPr>
        <w:t xml:space="preserve">less hopeful that anything they do might influence public policy, </w:t>
      </w:r>
      <w:r w:rsidRPr="0037699E">
        <w:rPr>
          <w:rFonts w:eastAsia="Cambria"/>
          <w:highlight w:val="cyan"/>
          <w:u w:val="single"/>
        </w:rPr>
        <w:t>and</w:t>
      </w:r>
      <w:r w:rsidRPr="0089444A">
        <w:rPr>
          <w:rFonts w:eastAsia="Cambria"/>
          <w:u w:val="single"/>
        </w:rPr>
        <w:t xml:space="preserve"> more </w:t>
      </w:r>
      <w:r w:rsidRPr="0037699E">
        <w:rPr>
          <w:rFonts w:eastAsia="Cambria"/>
          <w:highlight w:val="cyan"/>
          <w:u w:val="single"/>
        </w:rPr>
        <w:t>willing to</w:t>
      </w:r>
      <w:r w:rsidRPr="0089444A">
        <w:rPr>
          <w:rFonts w:eastAsia="Cambria"/>
          <w:u w:val="single"/>
        </w:rPr>
        <w:t xml:space="preserve"> express </w:t>
      </w:r>
      <w:r w:rsidRPr="0037699E">
        <w:rPr>
          <w:rFonts w:eastAsia="Cambria"/>
          <w:b/>
          <w:iCs/>
          <w:highlight w:val="cyan"/>
          <w:u w:val="single"/>
          <w:bdr w:val="single" w:sz="8" w:space="0" w:color="auto"/>
        </w:rPr>
        <w:t>support</w:t>
      </w:r>
      <w:r w:rsidRPr="0089444A">
        <w:rPr>
          <w:rFonts w:eastAsia="Cambria"/>
          <w:b/>
          <w:iCs/>
          <w:u w:val="single"/>
          <w:bdr w:val="single" w:sz="8" w:space="0" w:color="auto"/>
        </w:rPr>
        <w:t xml:space="preserve"> for </w:t>
      </w:r>
      <w:r w:rsidRPr="0037699E">
        <w:rPr>
          <w:rFonts w:eastAsia="Cambria"/>
          <w:b/>
          <w:iCs/>
          <w:highlight w:val="cyan"/>
          <w:u w:val="single"/>
          <w:bdr w:val="single" w:sz="8" w:space="0" w:color="auto"/>
        </w:rPr>
        <w:t>authoritarian alternatives</w:t>
      </w:r>
      <w:r w:rsidRPr="00D96CF7">
        <w:rPr>
          <w:rFonts w:eastAsia="Cambria"/>
          <w:sz w:val="14"/>
        </w:rPr>
        <w:t xml:space="preserve">.” 7 </w:t>
      </w:r>
      <w:r w:rsidRPr="0037699E">
        <w:rPr>
          <w:rFonts w:eastAsia="Cambria"/>
          <w:highlight w:val="cyan"/>
          <w:u w:val="single"/>
        </w:rPr>
        <w:t>Those</w:t>
      </w:r>
      <w:r w:rsidRPr="0089444A">
        <w:rPr>
          <w:rFonts w:eastAsia="Cambria"/>
          <w:u w:val="single"/>
        </w:rPr>
        <w:t xml:space="preserve"> citizens </w:t>
      </w:r>
      <w:r w:rsidRPr="0037699E">
        <w:rPr>
          <w:rFonts w:eastAsia="Cambria"/>
          <w:highlight w:val="cyan"/>
          <w:u w:val="single"/>
        </w:rPr>
        <w:t>have</w:t>
      </w:r>
      <w:r w:rsidRPr="0089444A">
        <w:rPr>
          <w:rFonts w:eastAsia="Cambria"/>
          <w:u w:val="single"/>
        </w:rPr>
        <w:t xml:space="preserve"> increasingly </w:t>
      </w:r>
      <w:r w:rsidRPr="0037699E">
        <w:rPr>
          <w:rFonts w:eastAsia="Cambria"/>
          <w:b/>
          <w:iCs/>
          <w:highlight w:val="cyan"/>
          <w:u w:val="single"/>
          <w:bdr w:val="single" w:sz="8" w:space="0" w:color="auto"/>
        </w:rPr>
        <w:t>withdrawn</w:t>
      </w:r>
      <w:r w:rsidRPr="0037699E">
        <w:rPr>
          <w:rFonts w:eastAsia="Cambria"/>
          <w:highlight w:val="cyan"/>
          <w:u w:val="single"/>
        </w:rPr>
        <w:t xml:space="preserve"> from democratic participation</w:t>
      </w:r>
      <w:r w:rsidRPr="0089444A">
        <w:rPr>
          <w:rFonts w:eastAsia="Cambria"/>
          <w:u w:val="single"/>
        </w:rPr>
        <w:t xml:space="preserve">, whether that be </w:t>
      </w:r>
      <w:r w:rsidRPr="00853E67">
        <w:rPr>
          <w:rFonts w:eastAsia="Cambria"/>
          <w:u w:val="single"/>
        </w:rPr>
        <w:t>through formal institutions or alternatives in the public or civic spheres</w:t>
      </w:r>
      <w:r w:rsidRPr="00D96CF7">
        <w:rPr>
          <w:rFonts w:eastAsia="Cambria"/>
          <w:sz w:val="14"/>
        </w:rPr>
        <w:t>, such as joining in movements or protests. There has been a dramatic shift in how the wealthy view democracy, with 16 percent of them now believing that military rule is a better way of living and an astounding 35 percent of rich young Americans holding such a view. 8 There are likely many factors impacting this current state of affairs and I will touch on a few here. 9 First, in terms of hope most overtly, Alan Mittleman rightly notes that “</w:t>
      </w:r>
      <w:r w:rsidRPr="00853E67">
        <w:rPr>
          <w:rFonts w:eastAsia="Cambria"/>
          <w:u w:val="single"/>
        </w:rPr>
        <w:t>the legitimacy of politics is damaged in proportion to its failure to fulfil the hopes it has engendered</w:t>
      </w:r>
      <w:r w:rsidRPr="00D96CF7">
        <w:rPr>
          <w:rFonts w:eastAsia="Cambria"/>
          <w:sz w:val="14"/>
        </w:rPr>
        <w:t xml:space="preserve">.” 10 Indeed, several recent American candidates ran on messages of hope and yet the visions evoked have often failed to be fulfilled in reality, crushing the heightened expectations of citizens. </w:t>
      </w:r>
      <w:r w:rsidRPr="0089444A">
        <w:rPr>
          <w:rFonts w:eastAsia="Cambria"/>
          <w:u w:val="single"/>
        </w:rPr>
        <w:t>Politicians often use the rhetoric of hope, but they tend to distort what hope really is and what it requires of citizens</w:t>
      </w:r>
      <w:r w:rsidRPr="00D96CF7">
        <w:rPr>
          <w:rFonts w:eastAsia="Cambria"/>
          <w:sz w:val="14"/>
        </w:rPr>
        <w:t xml:space="preserve">, as I will explain later. Instead, they make reference to the supposed destiny of the nation with God as its backer. Or, as in the cases of Barack Obama and Donald Trump, some citizens place their hope in the leader himself, invoking a messianic figure. These forms of hope entail no more citizen action than, perhaps, donating to a campaign or wearing an iconic t-shirt proclaiming “hope.” Instead, I will argue that, rather than passively relying on the hope promised by politicians, citizens must participate in shaping and fulfilling hope, making such hope more genuine and robust. Second, </w:t>
      </w:r>
      <w:r w:rsidRPr="0037699E">
        <w:rPr>
          <w:rFonts w:eastAsia="Cambria"/>
          <w:highlight w:val="cyan"/>
          <w:u w:val="single"/>
        </w:rPr>
        <w:t>structural violence</w:t>
      </w:r>
      <w:r w:rsidRPr="0089444A">
        <w:rPr>
          <w:rFonts w:eastAsia="Cambria"/>
          <w:u w:val="single"/>
        </w:rPr>
        <w:t xml:space="preserve"> and inequality, common amongst poor and racial minority communities in America, </w:t>
      </w:r>
      <w:r w:rsidRPr="0037699E">
        <w:rPr>
          <w:rFonts w:eastAsia="Cambria"/>
          <w:highlight w:val="cyan"/>
          <w:u w:val="single"/>
        </w:rPr>
        <w:t>has wreaked havoc on hope</w:t>
      </w:r>
      <w:r w:rsidRPr="00D96CF7">
        <w:rPr>
          <w:rFonts w:eastAsia="Cambria"/>
          <w:sz w:val="14"/>
        </w:rPr>
        <w:t xml:space="preserve">. </w:t>
      </w:r>
      <w:r w:rsidRPr="0089444A">
        <w:rPr>
          <w:rFonts w:eastAsia="Cambria"/>
          <w:u w:val="single"/>
        </w:rPr>
        <w:t>In some cases</w:t>
      </w:r>
      <w:r w:rsidRPr="00D96CF7">
        <w:rPr>
          <w:rFonts w:eastAsia="Cambria"/>
          <w:sz w:val="14"/>
        </w:rPr>
        <w:t xml:space="preserve">, it has eroded hope. 11 In others </w:t>
      </w:r>
      <w:r w:rsidRPr="0037699E">
        <w:rPr>
          <w:rFonts w:eastAsia="Cambria"/>
          <w:highlight w:val="cyan"/>
          <w:u w:val="single"/>
        </w:rPr>
        <w:t>it</w:t>
      </w:r>
      <w:r w:rsidRPr="0089444A">
        <w:rPr>
          <w:rFonts w:eastAsia="Cambria"/>
          <w:u w:val="single"/>
        </w:rPr>
        <w:t xml:space="preserve"> has </w:t>
      </w:r>
      <w:r w:rsidRPr="0037699E">
        <w:rPr>
          <w:rFonts w:eastAsia="Cambria"/>
          <w:highlight w:val="cyan"/>
          <w:u w:val="single"/>
        </w:rPr>
        <w:t>rendered hope exhausting</w:t>
      </w:r>
      <w:r w:rsidRPr="00D96CF7">
        <w:rPr>
          <w:rFonts w:eastAsia="Cambria"/>
          <w:sz w:val="14"/>
        </w:rPr>
        <w:t xml:space="preserve">, 12 ***footnote 12 begins*** </w:t>
      </w:r>
      <w:r w:rsidRPr="0089444A">
        <w:rPr>
          <w:rFonts w:eastAsia="Cambria"/>
          <w:b/>
          <w:iCs/>
          <w:sz w:val="28"/>
          <w:u w:val="single"/>
          <w:bdr w:val="single" w:sz="8" w:space="0" w:color="auto"/>
        </w:rPr>
        <w:t>Calvin Warren</w:t>
      </w:r>
      <w:r w:rsidRPr="00D96CF7">
        <w:rPr>
          <w:rFonts w:eastAsia="Cambria"/>
          <w:sz w:val="14"/>
        </w:rPr>
        <w:t xml:space="preserve">, “Black Nihilism and the Politics of Hope,” cr: The New Centennial Review, 15 (2015), pp. 215–248. Shannon Sullivan, “Setting aside hope: A pragmatist approach to racial justice,” in Pragmatism and Justice, ed. by Susan Dielman, David Rondel, and Christopher Voparil (New York: Oxford University Press, 2017).***footnote 12 ends*** </w:t>
      </w:r>
      <w:r w:rsidRPr="0089444A">
        <w:rPr>
          <w:rFonts w:eastAsia="Cambria"/>
          <w:u w:val="single"/>
        </w:rPr>
        <w:t>with marginalized citizens told that they must never give up hope and</w:t>
      </w:r>
      <w:r w:rsidRPr="00D96CF7">
        <w:rPr>
          <w:rFonts w:eastAsia="Cambria"/>
          <w:sz w:val="14"/>
        </w:rPr>
        <w:t xml:space="preserve"> that </w:t>
      </w:r>
      <w:r w:rsidRPr="0089444A">
        <w:rPr>
          <w:rFonts w:eastAsia="Cambria"/>
          <w:u w:val="single"/>
        </w:rPr>
        <w:t>they must keep trying to earn a better life for themselves</w:t>
      </w:r>
      <w:r w:rsidRPr="00D96CF7">
        <w:rPr>
          <w:rFonts w:eastAsia="Cambria"/>
          <w:sz w:val="14"/>
        </w:rPr>
        <w:t xml:space="preserve">, in part </w:t>
      </w:r>
      <w:r w:rsidRPr="0089444A">
        <w:rPr>
          <w:rFonts w:eastAsia="Cambria"/>
          <w:u w:val="single"/>
        </w:rPr>
        <w:t>through improving their own character regardless of the stagnant harmful practices of others</w:t>
      </w:r>
      <w:r w:rsidRPr="00D96CF7">
        <w:rPr>
          <w:rFonts w:eastAsia="Cambria"/>
          <w:sz w:val="14"/>
        </w:rPr>
        <w:t xml:space="preserve">. </w:t>
      </w:r>
      <w:r w:rsidRPr="0089444A">
        <w:rPr>
          <w:rFonts w:eastAsia="Cambria"/>
          <w:u w:val="single"/>
        </w:rPr>
        <w:t xml:space="preserve">Many of those </w:t>
      </w:r>
      <w:r w:rsidRPr="0037699E">
        <w:rPr>
          <w:rFonts w:eastAsia="Cambria"/>
          <w:highlight w:val="cyan"/>
          <w:u w:val="single"/>
        </w:rPr>
        <w:t>citizens</w:t>
      </w:r>
      <w:r w:rsidRPr="0089444A">
        <w:rPr>
          <w:rFonts w:eastAsia="Cambria"/>
          <w:u w:val="single"/>
        </w:rPr>
        <w:t xml:space="preserve"> are </w:t>
      </w:r>
      <w:r w:rsidRPr="0037699E">
        <w:rPr>
          <w:rFonts w:eastAsia="Cambria"/>
          <w:highlight w:val="cyan"/>
          <w:u w:val="single"/>
        </w:rPr>
        <w:t>left</w:t>
      </w:r>
      <w:r w:rsidRPr="0089444A">
        <w:rPr>
          <w:rFonts w:eastAsia="Cambria"/>
          <w:u w:val="single"/>
        </w:rPr>
        <w:t xml:space="preserve"> either </w:t>
      </w:r>
      <w:r w:rsidRPr="0037699E">
        <w:rPr>
          <w:rFonts w:eastAsia="Cambria"/>
          <w:b/>
          <w:iCs/>
          <w:highlight w:val="cyan"/>
          <w:u w:val="single"/>
          <w:bdr w:val="single" w:sz="8" w:space="0" w:color="auto"/>
        </w:rPr>
        <w:t>nihilistically without hope</w:t>
      </w:r>
      <w:r w:rsidRPr="0089444A">
        <w:rPr>
          <w:rFonts w:eastAsia="Cambria"/>
          <w:u w:val="single"/>
        </w:rPr>
        <w:t xml:space="preserve"> or perpetually chasing a vision of justice that is</w:t>
      </w:r>
      <w:r w:rsidRPr="00D96CF7">
        <w:rPr>
          <w:rFonts w:eastAsia="Cambria"/>
          <w:sz w:val="14"/>
        </w:rPr>
        <w:t xml:space="preserve"> (perhaps sometimes intentionally kept) </w:t>
      </w:r>
      <w:r w:rsidRPr="0089444A">
        <w:rPr>
          <w:rFonts w:eastAsia="Cambria"/>
          <w:u w:val="single"/>
        </w:rPr>
        <w:t>out of reach</w:t>
      </w:r>
      <w:r w:rsidRPr="00D96CF7">
        <w:rPr>
          <w:rFonts w:eastAsia="Cambria"/>
          <w:sz w:val="14"/>
        </w:rPr>
        <w:t xml:space="preserve">. 13 ***footnote 13 begins*** </w:t>
      </w:r>
      <w:r w:rsidRPr="0089444A">
        <w:rPr>
          <w:rFonts w:eastAsia="Cambria"/>
          <w:b/>
          <w:iCs/>
          <w:sz w:val="28"/>
          <w:u w:val="single"/>
          <w:bdr w:val="single" w:sz="8" w:space="0" w:color="auto"/>
        </w:rPr>
        <w:t>Calvin Warren</w:t>
      </w:r>
      <w:r w:rsidRPr="00D96CF7">
        <w:rPr>
          <w:rFonts w:eastAsia="Cambria"/>
          <w:sz w:val="14"/>
        </w:rPr>
        <w:t xml:space="preserve">, “Black Nihilism and the Politics of Hope,” cr: The New Centennial Review, 15 (2015): 215–248. ***footnote 13 ends*** </w:t>
      </w:r>
      <w:r w:rsidRPr="0037699E">
        <w:rPr>
          <w:rFonts w:eastAsia="Cambria"/>
          <w:highlight w:val="cyan"/>
          <w:u w:val="single"/>
        </w:rPr>
        <w:t>I</w:t>
      </w:r>
      <w:r w:rsidRPr="00D96CF7">
        <w:rPr>
          <w:rFonts w:eastAsia="Cambria"/>
          <w:sz w:val="14"/>
        </w:rPr>
        <w:t xml:space="preserve"> intend to </w:t>
      </w:r>
      <w:r w:rsidRPr="0037699E">
        <w:rPr>
          <w:rFonts w:eastAsia="Cambria"/>
          <w:highlight w:val="cyan"/>
          <w:u w:val="single"/>
        </w:rPr>
        <w:t>describe a</w:t>
      </w:r>
      <w:r w:rsidRPr="0089444A">
        <w:rPr>
          <w:rFonts w:eastAsia="Cambria"/>
          <w:u w:val="single"/>
        </w:rPr>
        <w:t xml:space="preserve"> form of </w:t>
      </w:r>
      <w:r w:rsidRPr="0037699E">
        <w:rPr>
          <w:rFonts w:eastAsia="Cambria"/>
          <w:highlight w:val="cyan"/>
          <w:u w:val="single"/>
        </w:rPr>
        <w:t>hope that is</w:t>
      </w:r>
      <w:r w:rsidRPr="0089444A">
        <w:rPr>
          <w:rFonts w:eastAsia="Cambria"/>
          <w:u w:val="single"/>
        </w:rPr>
        <w:t xml:space="preserve"> more </w:t>
      </w:r>
      <w:r w:rsidRPr="0037699E">
        <w:rPr>
          <w:rFonts w:eastAsia="Cambria"/>
          <w:b/>
          <w:iCs/>
          <w:highlight w:val="cyan"/>
          <w:u w:val="single"/>
          <w:bdr w:val="single" w:sz="8" w:space="0" w:color="auto"/>
        </w:rPr>
        <w:t>sustainable</w:t>
      </w:r>
      <w:r w:rsidRPr="0037699E">
        <w:rPr>
          <w:rFonts w:eastAsia="Cambria"/>
          <w:highlight w:val="cyan"/>
          <w:u w:val="single"/>
        </w:rPr>
        <w:t xml:space="preserve"> and</w:t>
      </w:r>
      <w:r w:rsidRPr="0089444A">
        <w:rPr>
          <w:rFonts w:eastAsia="Cambria"/>
          <w:u w:val="single"/>
        </w:rPr>
        <w:t xml:space="preserve"> more </w:t>
      </w:r>
      <w:r w:rsidRPr="0037699E">
        <w:rPr>
          <w:rFonts w:eastAsia="Cambria"/>
          <w:b/>
          <w:iCs/>
          <w:highlight w:val="cyan"/>
          <w:u w:val="single"/>
          <w:bdr w:val="single" w:sz="8" w:space="0" w:color="auto"/>
        </w:rPr>
        <w:t>attuned</w:t>
      </w:r>
      <w:r w:rsidRPr="0037699E">
        <w:rPr>
          <w:rFonts w:eastAsia="Cambria"/>
          <w:highlight w:val="cyan"/>
          <w:u w:val="single"/>
        </w:rPr>
        <w:t xml:space="preserve"> to</w:t>
      </w:r>
      <w:r w:rsidRPr="0089444A">
        <w:rPr>
          <w:rFonts w:eastAsia="Cambria"/>
          <w:u w:val="single"/>
        </w:rPr>
        <w:t xml:space="preserve"> the </w:t>
      </w:r>
      <w:r w:rsidRPr="0037699E">
        <w:rPr>
          <w:rFonts w:eastAsia="Cambria"/>
          <w:highlight w:val="cyan"/>
          <w:u w:val="single"/>
        </w:rPr>
        <w:t>real conditions</w:t>
      </w:r>
      <w:r w:rsidRPr="0089444A">
        <w:rPr>
          <w:rFonts w:eastAsia="Cambria"/>
          <w:u w:val="single"/>
        </w:rPr>
        <w:t xml:space="preserve"> of life that we can control and others where we have limited control</w:t>
      </w:r>
      <w:r w:rsidRPr="00D96CF7">
        <w:rPr>
          <w:rFonts w:eastAsia="Cambria"/>
          <w:sz w:val="14"/>
        </w:rPr>
        <w:t xml:space="preserve">. Third, </w:t>
      </w:r>
      <w:r w:rsidRPr="0089444A">
        <w:rPr>
          <w:rFonts w:eastAsia="Cambria"/>
          <w:u w:val="single"/>
        </w:rPr>
        <w:t>citizenship</w:t>
      </w:r>
      <w:r w:rsidRPr="00D96CF7">
        <w:rPr>
          <w:rFonts w:eastAsia="Cambria"/>
          <w:sz w:val="14"/>
        </w:rPr>
        <w:t xml:space="preserve"> in America </w:t>
      </w:r>
      <w:r w:rsidRPr="0089444A">
        <w:rPr>
          <w:rFonts w:eastAsia="Cambria"/>
          <w:u w:val="single"/>
        </w:rPr>
        <w:t>has increasingly become centered on individuals</w:t>
      </w:r>
      <w:r w:rsidRPr="00D96CF7">
        <w:rPr>
          <w:rFonts w:eastAsia="Cambria"/>
          <w:sz w:val="14"/>
        </w:rPr>
        <w:t xml:space="preserve">, personal responsibility, entrepreneurship, and private success. </w:t>
      </w:r>
      <w:r w:rsidRPr="0089444A">
        <w:rPr>
          <w:rFonts w:eastAsia="Cambria"/>
          <w:u w:val="single"/>
        </w:rPr>
        <w:t>Historical accounts of rugged individualism</w:t>
      </w:r>
      <w:r w:rsidRPr="00D96CF7">
        <w:rPr>
          <w:rFonts w:eastAsia="Cambria"/>
          <w:sz w:val="14"/>
        </w:rPr>
        <w:t xml:space="preserve"> have now </w:t>
      </w:r>
      <w:r w:rsidRPr="0089444A">
        <w:rPr>
          <w:rFonts w:eastAsia="Cambria"/>
          <w:u w:val="single"/>
        </w:rPr>
        <w:t>joined forces with calls to educate children in grit and expectations</w:t>
      </w:r>
      <w:r w:rsidRPr="00D96CF7">
        <w:rPr>
          <w:rFonts w:eastAsia="Cambria"/>
          <w:sz w:val="14"/>
        </w:rPr>
        <w:t xml:space="preserve"> that one will fight </w:t>
      </w:r>
      <w:r w:rsidRPr="0089444A">
        <w:rPr>
          <w:rFonts w:eastAsia="Cambria"/>
          <w:u w:val="single"/>
        </w:rPr>
        <w:t>to earn one’s position</w:t>
      </w:r>
      <w:r w:rsidRPr="00D96CF7">
        <w:rPr>
          <w:rFonts w:eastAsia="Cambria"/>
          <w:sz w:val="14"/>
        </w:rPr>
        <w:t xml:space="preserve"> and goods </w:t>
      </w:r>
      <w:r w:rsidRPr="0089444A">
        <w:rPr>
          <w:rFonts w:eastAsia="Cambria"/>
          <w:u w:val="single"/>
        </w:rPr>
        <w:t>in a competitive marketplace</w:t>
      </w:r>
      <w:r w:rsidRPr="00D96CF7">
        <w:rPr>
          <w:rFonts w:eastAsia="Cambria"/>
          <w:sz w:val="14"/>
        </w:rPr>
        <w:t xml:space="preserve">. 14 </w:t>
      </w:r>
      <w:r w:rsidRPr="0089444A">
        <w:rPr>
          <w:rFonts w:eastAsia="Cambria"/>
          <w:u w:val="single"/>
        </w:rPr>
        <w:t>This environment lacks trust in others and discourages collaborative effort</w:t>
      </w:r>
      <w:r w:rsidRPr="00D96CF7">
        <w:rPr>
          <w:rFonts w:eastAsia="Cambria"/>
          <w:sz w:val="14"/>
        </w:rPr>
        <w:t xml:space="preserve">. </w:t>
      </w:r>
      <w:r w:rsidRPr="0089444A">
        <w:rPr>
          <w:rFonts w:eastAsia="Cambria"/>
          <w:u w:val="single"/>
        </w:rPr>
        <w:t xml:space="preserve">Often </w:t>
      </w:r>
      <w:r w:rsidRPr="0037699E">
        <w:rPr>
          <w:rFonts w:eastAsia="Cambria"/>
          <w:highlight w:val="cyan"/>
          <w:u w:val="single"/>
        </w:rPr>
        <w:t>those who</w:t>
      </w:r>
      <w:r w:rsidRPr="0089444A">
        <w:rPr>
          <w:rFonts w:eastAsia="Cambria"/>
          <w:u w:val="single"/>
        </w:rPr>
        <w:t xml:space="preserve"> have not been successful</w:t>
      </w:r>
      <w:r w:rsidRPr="00D96CF7">
        <w:rPr>
          <w:rFonts w:eastAsia="Cambria"/>
          <w:sz w:val="14"/>
        </w:rPr>
        <w:t xml:space="preserve"> in the past, or do not see viable avenues for being so in the future, </w:t>
      </w:r>
      <w:r w:rsidRPr="0037699E">
        <w:rPr>
          <w:rFonts w:eastAsia="Cambria"/>
          <w:b/>
          <w:iCs/>
          <w:highlight w:val="cyan"/>
          <w:u w:val="single"/>
          <w:bdr w:val="single" w:sz="8" w:space="0" w:color="auto"/>
        </w:rPr>
        <w:t>fatalistically accept</w:t>
      </w:r>
      <w:r w:rsidRPr="0089444A">
        <w:rPr>
          <w:rFonts w:eastAsia="Cambria"/>
          <w:u w:val="single"/>
        </w:rPr>
        <w:t xml:space="preserve"> these </w:t>
      </w:r>
      <w:r w:rsidRPr="0037699E">
        <w:rPr>
          <w:rFonts w:eastAsia="Cambria"/>
          <w:highlight w:val="cyan"/>
          <w:u w:val="single"/>
        </w:rPr>
        <w:t>conditions</w:t>
      </w:r>
      <w:r w:rsidRPr="0089444A">
        <w:rPr>
          <w:rFonts w:eastAsia="Cambria"/>
          <w:u w:val="single"/>
        </w:rPr>
        <w:t xml:space="preserve"> and </w:t>
      </w:r>
      <w:r w:rsidRPr="0037699E">
        <w:rPr>
          <w:rFonts w:eastAsia="Cambria"/>
          <w:highlight w:val="cyan"/>
          <w:u w:val="single"/>
        </w:rPr>
        <w:t>become passive</w:t>
      </w:r>
      <w:r w:rsidRPr="0089444A">
        <w:rPr>
          <w:rFonts w:eastAsia="Cambria"/>
          <w:u w:val="single"/>
        </w:rPr>
        <w:t xml:space="preserve"> about countering or changing them</w:t>
      </w:r>
      <w:r w:rsidRPr="00D96CF7">
        <w:rPr>
          <w:rFonts w:eastAsia="Cambria"/>
          <w:sz w:val="14"/>
        </w:rPr>
        <w:t xml:space="preserve">. </w:t>
      </w:r>
      <w:r w:rsidRPr="0089444A">
        <w:rPr>
          <w:rFonts w:eastAsia="Cambria"/>
          <w:u w:val="single"/>
        </w:rPr>
        <w:t>While others who have enough resources and power</w:t>
      </w:r>
      <w:r w:rsidRPr="00D96CF7">
        <w:rPr>
          <w:rFonts w:eastAsia="Cambria"/>
          <w:sz w:val="14"/>
        </w:rPr>
        <w:t xml:space="preserve"> to be comfortable with the present conditions, </w:t>
      </w:r>
      <w:r w:rsidRPr="0089444A">
        <w:rPr>
          <w:rFonts w:eastAsia="Cambria"/>
          <w:u w:val="single"/>
        </w:rPr>
        <w:t>indulge in the privilege of being cynical or apathetic</w:t>
      </w:r>
      <w:r w:rsidRPr="00D96CF7">
        <w:rPr>
          <w:rFonts w:eastAsia="Cambria"/>
          <w:sz w:val="14"/>
        </w:rPr>
        <w:t xml:space="preserve">. </w:t>
      </w:r>
      <w:r w:rsidRPr="0037699E">
        <w:rPr>
          <w:rFonts w:eastAsia="Cambria"/>
          <w:highlight w:val="cyan"/>
          <w:u w:val="single"/>
        </w:rPr>
        <w:t>Some spread</w:t>
      </w:r>
      <w:r w:rsidRPr="0089444A">
        <w:rPr>
          <w:rFonts w:eastAsia="Cambria"/>
          <w:u w:val="single"/>
        </w:rPr>
        <w:t xml:space="preserve"> these </w:t>
      </w:r>
      <w:r w:rsidRPr="0037699E">
        <w:rPr>
          <w:rFonts w:eastAsia="Cambria"/>
          <w:highlight w:val="cyan"/>
          <w:u w:val="single"/>
        </w:rPr>
        <w:t>states of hopelessness</w:t>
      </w:r>
      <w:r w:rsidRPr="00D96CF7">
        <w:rPr>
          <w:rFonts w:eastAsia="Cambria"/>
          <w:sz w:val="14"/>
        </w:rPr>
        <w:t xml:space="preserve"> or jaded negativity </w:t>
      </w:r>
      <w:r w:rsidRPr="0089444A">
        <w:rPr>
          <w:rFonts w:eastAsia="Cambria"/>
          <w:u w:val="single"/>
        </w:rPr>
        <w:t>through memes</w:t>
      </w:r>
      <w:r w:rsidRPr="00D96CF7">
        <w:rPr>
          <w:rFonts w:eastAsia="Cambria"/>
          <w:sz w:val="14"/>
        </w:rPr>
        <w:t xml:space="preserve"> and messages on social media, </w:t>
      </w:r>
      <w:r w:rsidRPr="0089444A">
        <w:rPr>
          <w:rFonts w:eastAsia="Cambria"/>
          <w:u w:val="single"/>
        </w:rPr>
        <w:t xml:space="preserve">especially about the role and effectiveness of government, </w:t>
      </w:r>
      <w:r w:rsidRPr="0037699E">
        <w:rPr>
          <w:rFonts w:eastAsia="Cambria"/>
          <w:b/>
          <w:iCs/>
          <w:highlight w:val="cyan"/>
          <w:u w:val="single"/>
          <w:bdr w:val="single" w:sz="8" w:space="0" w:color="auto"/>
        </w:rPr>
        <w:t>rendering cynicism a collective practice</w:t>
      </w:r>
      <w:r w:rsidRPr="00D96CF7">
        <w:rPr>
          <w:rFonts w:eastAsia="Cambria"/>
          <w:sz w:val="14"/>
        </w:rPr>
        <w:t xml:space="preserve">. 15 </w:t>
      </w:r>
      <w:r w:rsidRPr="0089444A">
        <w:rPr>
          <w:rFonts w:eastAsia="Cambria"/>
          <w:u w:val="single"/>
        </w:rPr>
        <w:t>Cynics, left believing that their political efforts are useless or ineffective and perhaps that everyone acts on self-interest, are left to look out merely for themselves, without a sense of responsibility to act on behalf of themselves and others</w:t>
      </w:r>
      <w:r w:rsidRPr="00D96CF7">
        <w:rPr>
          <w:rFonts w:eastAsia="Cambria"/>
          <w:sz w:val="14"/>
        </w:rPr>
        <w:t xml:space="preserve">. Indeed, </w:t>
      </w:r>
      <w:r w:rsidRPr="0089444A">
        <w:rPr>
          <w:rFonts w:eastAsia="Cambria"/>
          <w:u w:val="single"/>
        </w:rPr>
        <w:t>cynics may mock others who do not hold such views as naïve and out of touch with reality</w:t>
      </w:r>
      <w:r w:rsidRPr="00D96CF7">
        <w:rPr>
          <w:rFonts w:eastAsia="Cambria"/>
          <w:sz w:val="14"/>
        </w:rPr>
        <w:t xml:space="preserve">. </w:t>
      </w:r>
      <w:r w:rsidRPr="0089444A">
        <w:rPr>
          <w:rFonts w:eastAsia="Cambria"/>
          <w:u w:val="single"/>
        </w:rPr>
        <w:t xml:space="preserve">Cynicism functions as </w:t>
      </w:r>
      <w:r w:rsidRPr="0037699E">
        <w:rPr>
          <w:rFonts w:eastAsia="Cambria"/>
          <w:highlight w:val="cyan"/>
          <w:u w:val="single"/>
        </w:rPr>
        <w:t xml:space="preserve">a </w:t>
      </w:r>
      <w:r w:rsidRPr="0037699E">
        <w:rPr>
          <w:rFonts w:eastAsia="Cambria"/>
          <w:b/>
          <w:iCs/>
          <w:highlight w:val="cyan"/>
          <w:u w:val="single"/>
          <w:bdr w:val="single" w:sz="8" w:space="0" w:color="auto"/>
        </w:rPr>
        <w:t>distancing maneuver</w:t>
      </w:r>
      <w:r w:rsidRPr="0037699E">
        <w:rPr>
          <w:rFonts w:eastAsia="Cambria"/>
          <w:highlight w:val="cyan"/>
          <w:u w:val="single"/>
        </w:rPr>
        <w:t>, separating citizens from</w:t>
      </w:r>
      <w:r w:rsidRPr="0089444A">
        <w:rPr>
          <w:rFonts w:eastAsia="Cambria"/>
          <w:u w:val="single"/>
        </w:rPr>
        <w:t xml:space="preserve"> each other, from formal </w:t>
      </w:r>
      <w:r w:rsidRPr="0037699E">
        <w:rPr>
          <w:rFonts w:eastAsia="Cambria"/>
          <w:highlight w:val="cyan"/>
          <w:u w:val="single"/>
        </w:rPr>
        <w:t>democratic institutions</w:t>
      </w:r>
      <w:r w:rsidRPr="0089444A">
        <w:rPr>
          <w:rFonts w:eastAsia="Cambria"/>
          <w:u w:val="single"/>
        </w:rPr>
        <w:t>, and from civic organizations, where visions of an improved world and action to achieve it tend to occur</w:t>
      </w:r>
      <w:r w:rsidRPr="00D96CF7">
        <w:rPr>
          <w:rFonts w:eastAsia="Cambria"/>
          <w:sz w:val="14"/>
        </w:rPr>
        <w:t xml:space="preserve">. </w:t>
      </w:r>
      <w:r w:rsidRPr="0089444A">
        <w:rPr>
          <w:rFonts w:eastAsia="Cambria"/>
          <w:u w:val="single"/>
        </w:rPr>
        <w:t>My notion of hope aims to span those divides</w:t>
      </w:r>
      <w:r w:rsidRPr="00D96CF7">
        <w:rPr>
          <w:rFonts w:eastAsia="Cambria"/>
          <w:sz w:val="14"/>
        </w:rPr>
        <w:t xml:space="preserve">. Finally, </w:t>
      </w:r>
      <w:r w:rsidRPr="0089444A">
        <w:rPr>
          <w:rFonts w:eastAsia="Cambria"/>
          <w:u w:val="single"/>
        </w:rPr>
        <w:t xml:space="preserve">what is left of hope has become </w:t>
      </w:r>
      <w:r w:rsidRPr="0089444A">
        <w:rPr>
          <w:rFonts w:eastAsia="Cambria"/>
          <w:b/>
          <w:iCs/>
          <w:u w:val="single"/>
          <w:bdr w:val="single" w:sz="8" w:space="0" w:color="auto"/>
        </w:rPr>
        <w:t>privatized</w:t>
      </w:r>
      <w:r w:rsidRPr="00D96CF7">
        <w:rPr>
          <w:rFonts w:eastAsia="Cambria"/>
          <w:sz w:val="14"/>
        </w:rPr>
        <w:t xml:space="preserve">. 16 </w:t>
      </w:r>
      <w:r w:rsidRPr="0089444A">
        <w:rPr>
          <w:rFonts w:eastAsia="Cambria"/>
          <w:u w:val="single"/>
        </w:rPr>
        <w:t>This is exacerbated as neoliberalism</w:t>
      </w:r>
      <w:r w:rsidRPr="00D96CF7">
        <w:rPr>
          <w:rFonts w:eastAsia="Cambria"/>
          <w:sz w:val="14"/>
        </w:rPr>
        <w:t xml:space="preserve"> continues to assert Margaret </w:t>
      </w:r>
      <w:r w:rsidRPr="0089444A">
        <w:rPr>
          <w:rFonts w:eastAsia="Cambria"/>
          <w:u w:val="single"/>
        </w:rPr>
        <w:t>Thatcher’s claims, “There is no such thing as society, only individuals and families,” and “there is no alternative to the market.”</w:t>
      </w:r>
      <w:r w:rsidRPr="00D96CF7">
        <w:rPr>
          <w:rFonts w:eastAsia="Cambria"/>
          <w:sz w:val="14"/>
        </w:rPr>
        <w:t xml:space="preserve"> </w:t>
      </w:r>
      <w:r w:rsidRPr="0089444A">
        <w:rPr>
          <w:rFonts w:eastAsia="Cambria"/>
          <w:u w:val="single"/>
        </w:rPr>
        <w:t>Hope is reduced to a mere drive to achieve one’s own limited dreams</w:t>
      </w:r>
      <w:r w:rsidRPr="00D96CF7">
        <w:rPr>
          <w:rFonts w:eastAsia="Cambria"/>
          <w:sz w:val="14"/>
        </w:rPr>
        <w:t xml:space="preserve">, or those of one’s children, typically only through financial terms and material goods. When citizens are rendered isolated competitors, </w:t>
      </w:r>
      <w:r w:rsidRPr="0037699E">
        <w:rPr>
          <w:rFonts w:eastAsia="Cambria"/>
          <w:highlight w:val="cyan"/>
          <w:u w:val="single"/>
        </w:rPr>
        <w:t>they lose</w:t>
      </w:r>
      <w:r w:rsidRPr="0089444A">
        <w:rPr>
          <w:rFonts w:eastAsia="Cambria"/>
          <w:u w:val="single"/>
        </w:rPr>
        <w:t xml:space="preserve"> the </w:t>
      </w:r>
      <w:r w:rsidRPr="0037699E">
        <w:rPr>
          <w:rFonts w:eastAsia="Cambria"/>
          <w:b/>
          <w:iCs/>
          <w:highlight w:val="cyan"/>
          <w:u w:val="single"/>
          <w:bdr w:val="single" w:sz="8" w:space="0" w:color="auto"/>
        </w:rPr>
        <w:t>ability to detect social problems</w:t>
      </w:r>
      <w:r w:rsidRPr="0037699E">
        <w:rPr>
          <w:rFonts w:eastAsia="Cambria"/>
          <w:highlight w:val="cyan"/>
          <w:u w:val="single"/>
        </w:rPr>
        <w:t xml:space="preserve"> and</w:t>
      </w:r>
      <w:r w:rsidRPr="0089444A">
        <w:rPr>
          <w:rFonts w:eastAsia="Cambria"/>
          <w:u w:val="single"/>
        </w:rPr>
        <w:t xml:space="preserve"> the </w:t>
      </w:r>
      <w:r w:rsidRPr="0037699E">
        <w:rPr>
          <w:rFonts w:eastAsia="Cambria"/>
          <w:b/>
          <w:iCs/>
          <w:highlight w:val="cyan"/>
          <w:u w:val="single"/>
          <w:bdr w:val="single" w:sz="8" w:space="0" w:color="auto"/>
        </w:rPr>
        <w:t>motivation to ameliorate them</w:t>
      </w:r>
      <w:r w:rsidRPr="0037699E">
        <w:rPr>
          <w:rFonts w:eastAsia="Cambria"/>
          <w:highlight w:val="cyan"/>
          <w:u w:val="single"/>
        </w:rPr>
        <w:t>, especially if</w:t>
      </w:r>
      <w:r w:rsidRPr="0089444A">
        <w:rPr>
          <w:rFonts w:eastAsia="Cambria"/>
          <w:u w:val="single"/>
        </w:rPr>
        <w:t xml:space="preserve"> the </w:t>
      </w:r>
      <w:r w:rsidRPr="0037699E">
        <w:rPr>
          <w:rFonts w:eastAsia="Cambria"/>
          <w:highlight w:val="cyan"/>
          <w:u w:val="single"/>
        </w:rPr>
        <w:t>effects</w:t>
      </w:r>
      <w:r w:rsidRPr="0089444A">
        <w:rPr>
          <w:rFonts w:eastAsia="Cambria"/>
          <w:u w:val="single"/>
        </w:rPr>
        <w:t xml:space="preserve"> on one’s self</w:t>
      </w:r>
      <w:r w:rsidRPr="00D96CF7">
        <w:rPr>
          <w:rFonts w:eastAsia="Cambria"/>
          <w:sz w:val="14"/>
        </w:rPr>
        <w:t xml:space="preserve"> or family </w:t>
      </w:r>
      <w:r w:rsidRPr="0037699E">
        <w:rPr>
          <w:rFonts w:eastAsia="Cambria"/>
          <w:highlight w:val="cyan"/>
          <w:u w:val="single"/>
        </w:rPr>
        <w:t>are not immediate</w:t>
      </w:r>
      <w:r w:rsidRPr="00D96CF7">
        <w:rPr>
          <w:rFonts w:eastAsia="Cambria"/>
          <w:sz w:val="14"/>
        </w:rPr>
        <w:t xml:space="preserve">. Economist Tyler Cowen describes these citizens as </w:t>
      </w:r>
      <w:r w:rsidRPr="0089444A">
        <w:rPr>
          <w:rFonts w:eastAsia="Cambria"/>
          <w:u w:val="single"/>
        </w:rPr>
        <w:t>the new “complacent class,”</w:t>
      </w:r>
      <w:r w:rsidRPr="00D96CF7">
        <w:rPr>
          <w:rFonts w:eastAsia="Cambria"/>
          <w:sz w:val="14"/>
        </w:rPr>
        <w:t xml:space="preserve"> who are </w:t>
      </w:r>
      <w:r w:rsidRPr="0089444A">
        <w:rPr>
          <w:rFonts w:eastAsia="Cambria"/>
          <w:u w:val="single"/>
        </w:rPr>
        <w:t>content</w:t>
      </w:r>
      <w:r w:rsidRPr="00D96CF7">
        <w:rPr>
          <w:rFonts w:eastAsia="Cambria"/>
          <w:sz w:val="14"/>
        </w:rPr>
        <w:t xml:space="preserve"> with the way things are as long as they are not directly harmed and as long </w:t>
      </w:r>
      <w:r w:rsidRPr="0089444A">
        <w:rPr>
          <w:rFonts w:eastAsia="Cambria"/>
          <w:u w:val="single"/>
        </w:rPr>
        <w:t>as they can stay surrounded by people and things that confirm their experience of the world</w:t>
      </w:r>
      <w:r w:rsidRPr="00D96CF7">
        <w:rPr>
          <w:rFonts w:eastAsia="Cambria"/>
          <w:sz w:val="14"/>
        </w:rPr>
        <w:t xml:space="preserve">. In their complacency, the members of the complacent class are unable to “inspire an electorate with any kind of strong positive visions, other than some marginal adjustments.” 17 I aim to show how hope is better understand as a social and political endeavor that brings us into contact with others as we craft visions of the future. In sum, </w:t>
      </w:r>
      <w:r w:rsidRPr="00853E67">
        <w:rPr>
          <w:rFonts w:eastAsia="Cambria"/>
          <w:u w:val="single"/>
        </w:rPr>
        <w:t xml:space="preserve">these changes in citizens’ lives and views </w:t>
      </w:r>
      <w:r w:rsidRPr="00853E67">
        <w:rPr>
          <w:rFonts w:eastAsia="Cambria"/>
          <w:b/>
          <w:iCs/>
          <w:u w:val="single"/>
          <w:bdr w:val="single" w:sz="8" w:space="0" w:color="auto"/>
        </w:rPr>
        <w:t>debilitate individual citizens and democracy as a whole</w:t>
      </w:r>
      <w:r w:rsidRPr="00D96CF7">
        <w:rPr>
          <w:rFonts w:eastAsia="Cambria"/>
          <w:sz w:val="14"/>
        </w:rPr>
        <w:t xml:space="preserve">. </w:t>
      </w:r>
      <w:r w:rsidRPr="00853E67">
        <w:rPr>
          <w:rFonts w:eastAsia="Cambria"/>
          <w:u w:val="single"/>
        </w:rPr>
        <w:t>They keep us from recognizing and solving collective problems and from leading better lives together</w:t>
      </w:r>
      <w:r w:rsidRPr="00D96CF7">
        <w:rPr>
          <w:rFonts w:eastAsia="Cambria"/>
          <w:sz w:val="14"/>
        </w:rPr>
        <w:t xml:space="preserve">. Citizens sit around waiting for reasons to hope, sometimes becoming swept up in campaign rhetoric when election cycles come around, rather than acknowledging that </w:t>
      </w:r>
      <w:r w:rsidRPr="00853E67">
        <w:rPr>
          <w:rFonts w:eastAsia="Cambria"/>
          <w:u w:val="single"/>
        </w:rPr>
        <w:t>hope is generated through action as subjects working together</w:t>
      </w:r>
      <w:r w:rsidRPr="00D96CF7">
        <w:rPr>
          <w:rFonts w:eastAsia="Cambria"/>
          <w:sz w:val="14"/>
        </w:rPr>
        <w:t xml:space="preserve">, as I will argue. I will turn now to depict a </w:t>
      </w:r>
      <w:r w:rsidRPr="00853E67">
        <w:rPr>
          <w:rFonts w:eastAsia="Cambria"/>
          <w:u w:val="single"/>
        </w:rPr>
        <w:t>pragmatist</w:t>
      </w:r>
      <w:r w:rsidRPr="00D96CF7">
        <w:rPr>
          <w:rFonts w:eastAsia="Cambria"/>
          <w:sz w:val="14"/>
        </w:rPr>
        <w:t xml:space="preserve"> account of </w:t>
      </w:r>
      <w:r w:rsidRPr="00853E67">
        <w:rPr>
          <w:rFonts w:eastAsia="Cambria"/>
          <w:u w:val="single"/>
        </w:rPr>
        <w:t>hope</w:t>
      </w:r>
      <w:r w:rsidRPr="00D96CF7">
        <w:rPr>
          <w:rFonts w:eastAsia="Cambria"/>
          <w:sz w:val="14"/>
        </w:rPr>
        <w:t xml:space="preserve"> that </w:t>
      </w:r>
      <w:r w:rsidRPr="00853E67">
        <w:rPr>
          <w:rFonts w:eastAsia="Cambria"/>
          <w:u w:val="single"/>
        </w:rPr>
        <w:t>can be</w:t>
      </w:r>
      <w:r w:rsidRPr="00D96CF7">
        <w:rPr>
          <w:rFonts w:eastAsia="Cambria"/>
          <w:sz w:val="14"/>
        </w:rPr>
        <w:t xml:space="preserve"> formally </w:t>
      </w:r>
      <w:r w:rsidRPr="00853E67">
        <w:rPr>
          <w:rFonts w:eastAsia="Cambria"/>
          <w:u w:val="single"/>
        </w:rPr>
        <w:t>cultivated in schools and</w:t>
      </w:r>
      <w:r w:rsidRPr="00D96CF7">
        <w:rPr>
          <w:rFonts w:eastAsia="Cambria"/>
          <w:sz w:val="14"/>
        </w:rPr>
        <w:t xml:space="preserve"> informally in </w:t>
      </w:r>
      <w:r w:rsidRPr="00853E67">
        <w:rPr>
          <w:rFonts w:eastAsia="Cambria"/>
          <w:u w:val="single"/>
        </w:rPr>
        <w:t>our lives together</w:t>
      </w:r>
      <w:r w:rsidRPr="00D96CF7">
        <w:rPr>
          <w:rFonts w:eastAsia="Cambria"/>
          <w:sz w:val="14"/>
        </w:rPr>
        <w:t xml:space="preserve">—a way of hoping together </w:t>
      </w:r>
      <w:r w:rsidRPr="00853E67">
        <w:rPr>
          <w:rFonts w:eastAsia="Cambria"/>
          <w:u w:val="single"/>
        </w:rPr>
        <w:t>that</w:t>
      </w:r>
      <w:r w:rsidRPr="0089444A">
        <w:rPr>
          <w:rFonts w:eastAsia="Cambria"/>
          <w:u w:val="single"/>
        </w:rPr>
        <w:t xml:space="preserve"> may better support democratic life in these challenging times</w:t>
      </w:r>
      <w:r w:rsidRPr="00D96CF7">
        <w:rPr>
          <w:rFonts w:eastAsia="Cambria"/>
          <w:sz w:val="14"/>
        </w:rPr>
        <w:t xml:space="preserve">. 2 Pragmatist Hope I offer here a pragmatist account of hope, largely based in the philosophy of John Dewey. Notably, Dewey himself does not provide such an account, even though hope underlies much of his work and was evident in his own personal life as he encountered considerable despair at the loss of two of his children and his wife, while also facing two world wars. I construct a view of hope from Dewey’s well-articulated elements of inquiry, growth, truth, meliorism, and habits. </w:t>
      </w:r>
      <w:r w:rsidRPr="0037699E">
        <w:rPr>
          <w:rFonts w:eastAsia="Cambria"/>
          <w:highlight w:val="cyan"/>
          <w:u w:val="single"/>
        </w:rPr>
        <w:t>Pragmatism</w:t>
      </w:r>
      <w:r w:rsidRPr="0089444A">
        <w:rPr>
          <w:rFonts w:eastAsia="Cambria"/>
          <w:u w:val="single"/>
        </w:rPr>
        <w:t xml:space="preserve"> begins with the real and complicated conditions of our world</w:t>
      </w:r>
      <w:r w:rsidRPr="00D96CF7">
        <w:rPr>
          <w:rFonts w:eastAsia="Cambria"/>
          <w:sz w:val="14"/>
        </w:rPr>
        <w:t xml:space="preserve">. </w:t>
      </w:r>
      <w:r w:rsidRPr="0089444A">
        <w:rPr>
          <w:rFonts w:eastAsia="Cambria"/>
          <w:u w:val="single"/>
        </w:rPr>
        <w:t xml:space="preserve">It </w:t>
      </w:r>
      <w:r w:rsidRPr="0037699E">
        <w:rPr>
          <w:rFonts w:eastAsia="Cambria"/>
          <w:highlight w:val="cyan"/>
          <w:u w:val="single"/>
        </w:rPr>
        <w:t>brings together intelligent reflection with inquiry, habits, and action</w:t>
      </w:r>
      <w:r w:rsidRPr="0089444A">
        <w:rPr>
          <w:rFonts w:eastAsia="Cambria"/>
          <w:u w:val="single"/>
        </w:rPr>
        <w:t xml:space="preserve"> so that we can understand and change our environments to better align with our needs and desires</w:t>
      </w:r>
      <w:r w:rsidRPr="00D96CF7">
        <w:rPr>
          <w:rFonts w:eastAsia="Cambria"/>
          <w:sz w:val="14"/>
        </w:rPr>
        <w:t xml:space="preserve">. </w:t>
      </w:r>
      <w:r w:rsidRPr="0089444A">
        <w:rPr>
          <w:rFonts w:eastAsia="Cambria"/>
          <w:u w:val="single"/>
        </w:rPr>
        <w:t>Hope plays an important role in that process</w:t>
      </w:r>
      <w:r w:rsidRPr="00D96CF7">
        <w:rPr>
          <w:rFonts w:eastAsia="Cambria"/>
          <w:sz w:val="14"/>
        </w:rPr>
        <w:t xml:space="preserve">. Inquiry, Growth, and Truth For Dewey, </w:t>
      </w:r>
      <w:r w:rsidRPr="0089444A">
        <w:rPr>
          <w:rFonts w:eastAsia="Cambria"/>
          <w:u w:val="single"/>
        </w:rPr>
        <w:t>hope</w:t>
      </w:r>
      <w:r w:rsidRPr="00D96CF7">
        <w:rPr>
          <w:rFonts w:eastAsia="Cambria"/>
          <w:sz w:val="14"/>
        </w:rPr>
        <w:t xml:space="preserve"> often </w:t>
      </w:r>
      <w:r w:rsidRPr="0089444A">
        <w:rPr>
          <w:rFonts w:eastAsia="Cambria"/>
          <w:u w:val="single"/>
        </w:rPr>
        <w:t>arises within the midst of despair, when we have lost our way and are struggling to move forward</w:t>
      </w:r>
      <w:r w:rsidRPr="00D96CF7">
        <w:rPr>
          <w:rFonts w:eastAsia="Cambria"/>
          <w:sz w:val="14"/>
        </w:rPr>
        <w:t xml:space="preserve">. </w:t>
      </w:r>
      <w:r w:rsidRPr="0089444A">
        <w:rPr>
          <w:rFonts w:eastAsia="Cambria"/>
          <w:u w:val="single"/>
        </w:rPr>
        <w:t>Dewey describes these moments as “indeterminate situations.”</w:t>
      </w:r>
      <w:r w:rsidRPr="00D96CF7">
        <w:rPr>
          <w:rFonts w:eastAsia="Cambria"/>
          <w:sz w:val="14"/>
        </w:rPr>
        <w:t xml:space="preserve"> He turns to the process of inquiry via the empirical method to help us explore those situations, consider possible courses of action, and test out various solutions. It is inquiry that helps us to understand, act upon, and reconstruct our environments and our experiences so that we are able to move forward out of the indeterminate situation. In a richly cognitive and often social practice, </w:t>
      </w:r>
      <w:r w:rsidRPr="0089444A">
        <w:rPr>
          <w:rFonts w:eastAsia="Cambria"/>
          <w:u w:val="single"/>
        </w:rPr>
        <w:t xml:space="preserve">inquiry invokes curiosity and </w:t>
      </w:r>
      <w:r w:rsidRPr="0037699E">
        <w:rPr>
          <w:rFonts w:eastAsia="Cambria"/>
          <w:highlight w:val="cyan"/>
          <w:u w:val="single"/>
        </w:rPr>
        <w:t>problem solving to move us out of ruts</w:t>
      </w:r>
      <w:r w:rsidRPr="00D96CF7">
        <w:rPr>
          <w:rFonts w:eastAsia="Cambria"/>
          <w:sz w:val="14"/>
        </w:rPr>
        <w:t xml:space="preserve">. Indeed, </w:t>
      </w:r>
      <w:r w:rsidRPr="0037699E">
        <w:rPr>
          <w:rFonts w:eastAsia="Cambria"/>
          <w:highlight w:val="cyan"/>
          <w:u w:val="single"/>
        </w:rPr>
        <w:t>this</w:t>
      </w:r>
      <w:r w:rsidRPr="0089444A">
        <w:rPr>
          <w:rFonts w:eastAsia="Cambria"/>
          <w:u w:val="single"/>
        </w:rPr>
        <w:t xml:space="preserve"> method </w:t>
      </w:r>
      <w:r w:rsidRPr="0037699E">
        <w:rPr>
          <w:rFonts w:eastAsia="Cambria"/>
          <w:b/>
          <w:iCs/>
          <w:highlight w:val="cyan"/>
          <w:u w:val="single"/>
          <w:bdr w:val="single" w:sz="8" w:space="0" w:color="auto"/>
        </w:rPr>
        <w:t>combats</w:t>
      </w:r>
      <w:r w:rsidRPr="0089444A">
        <w:rPr>
          <w:rFonts w:eastAsia="Cambria"/>
          <w:b/>
          <w:iCs/>
          <w:u w:val="single"/>
          <w:bdr w:val="single" w:sz="8" w:space="0" w:color="auto"/>
        </w:rPr>
        <w:t xml:space="preserve"> the </w:t>
      </w:r>
      <w:r w:rsidRPr="0037699E">
        <w:rPr>
          <w:rFonts w:eastAsia="Cambria"/>
          <w:b/>
          <w:iCs/>
          <w:highlight w:val="cyan"/>
          <w:u w:val="single"/>
          <w:bdr w:val="single" w:sz="8" w:space="0" w:color="auto"/>
        </w:rPr>
        <w:t>stagnation of fatalism</w:t>
      </w:r>
      <w:r w:rsidRPr="0037699E">
        <w:rPr>
          <w:rFonts w:eastAsia="Cambria"/>
          <w:highlight w:val="cyan"/>
          <w:u w:val="single"/>
        </w:rPr>
        <w:t xml:space="preserve"> by urging us to </w:t>
      </w:r>
      <w:r w:rsidRPr="0037699E">
        <w:rPr>
          <w:rFonts w:eastAsia="Cambria"/>
          <w:b/>
          <w:iCs/>
          <w:highlight w:val="cyan"/>
          <w:u w:val="single"/>
          <w:bdr w:val="single" w:sz="8" w:space="0" w:color="auto"/>
        </w:rPr>
        <w:t>formulate and try out solutions</w:t>
      </w:r>
      <w:r w:rsidRPr="00D96CF7">
        <w:rPr>
          <w:rFonts w:eastAsia="Cambria"/>
          <w:sz w:val="14"/>
        </w:rPr>
        <w:t xml:space="preserve">. </w:t>
      </w:r>
      <w:r w:rsidRPr="0089444A">
        <w:rPr>
          <w:rFonts w:eastAsia="Cambria"/>
          <w:u w:val="single"/>
        </w:rPr>
        <w:t xml:space="preserve">Growth describes how reconstructions of our experiences through </w:t>
      </w:r>
      <w:r w:rsidRPr="0037699E">
        <w:rPr>
          <w:rFonts w:eastAsia="Cambria"/>
          <w:highlight w:val="cyan"/>
          <w:u w:val="single"/>
        </w:rPr>
        <w:t>inquiry develops</w:t>
      </w:r>
      <w:r w:rsidRPr="0089444A">
        <w:rPr>
          <w:rFonts w:eastAsia="Cambria"/>
          <w:u w:val="single"/>
        </w:rPr>
        <w:t xml:space="preserve"> physical, </w:t>
      </w:r>
      <w:r w:rsidRPr="0037699E">
        <w:rPr>
          <w:rFonts w:eastAsia="Cambria"/>
          <w:highlight w:val="cyan"/>
          <w:u w:val="single"/>
        </w:rPr>
        <w:t>intellectual, and moral capacities</w:t>
      </w:r>
      <w:r w:rsidRPr="0089444A">
        <w:rPr>
          <w:rFonts w:eastAsia="Cambria"/>
          <w:u w:val="single"/>
        </w:rPr>
        <w:t xml:space="preserve">, actualizing them and helping them inform one another so that </w:t>
      </w:r>
      <w:r w:rsidRPr="0037699E">
        <w:rPr>
          <w:rFonts w:eastAsia="Cambria"/>
          <w:highlight w:val="cyan"/>
          <w:u w:val="single"/>
        </w:rPr>
        <w:t>they</w:t>
      </w:r>
      <w:r w:rsidRPr="0089444A">
        <w:rPr>
          <w:rFonts w:eastAsia="Cambria"/>
          <w:u w:val="single"/>
        </w:rPr>
        <w:t xml:space="preserve"> continue in a chain that </w:t>
      </w:r>
      <w:r w:rsidRPr="0037699E">
        <w:rPr>
          <w:rFonts w:eastAsia="Cambria"/>
          <w:highlight w:val="cyan"/>
          <w:u w:val="single"/>
        </w:rPr>
        <w:t xml:space="preserve">enables one to </w:t>
      </w:r>
      <w:r w:rsidRPr="0037699E">
        <w:rPr>
          <w:rFonts w:eastAsia="Cambria"/>
          <w:b/>
          <w:iCs/>
          <w:highlight w:val="cyan"/>
          <w:u w:val="single"/>
          <w:bdr w:val="single" w:sz="8" w:space="0" w:color="auto"/>
        </w:rPr>
        <w:t>live satisfactorily</w:t>
      </w:r>
      <w:r w:rsidRPr="00D96CF7">
        <w:rPr>
          <w:rFonts w:eastAsia="Cambria"/>
          <w:sz w:val="14"/>
        </w:rPr>
        <w:t xml:space="preserve">. </w:t>
      </w:r>
      <w:r w:rsidRPr="00853E67">
        <w:rPr>
          <w:rFonts w:eastAsia="Cambria"/>
          <w:u w:val="single"/>
        </w:rPr>
        <w:t xml:space="preserve">We </w:t>
      </w:r>
      <w:r w:rsidRPr="00853E67">
        <w:rPr>
          <w:rFonts w:eastAsia="Cambria"/>
          <w:b/>
          <w:iCs/>
          <w:u w:val="single"/>
          <w:bdr w:val="single" w:sz="8" w:space="0" w:color="auto"/>
        </w:rPr>
        <w:t>grow</w:t>
      </w:r>
      <w:r w:rsidRPr="00853E67">
        <w:rPr>
          <w:rFonts w:eastAsia="Cambria"/>
          <w:u w:val="single"/>
        </w:rPr>
        <w:t xml:space="preserve"> when we learn from inquiry into indeterminate situations and </w:t>
      </w:r>
      <w:r w:rsidRPr="00853E67">
        <w:rPr>
          <w:rFonts w:eastAsia="Cambria"/>
          <w:b/>
          <w:iCs/>
          <w:u w:val="single"/>
          <w:bdr w:val="single" w:sz="8" w:space="0" w:color="auto"/>
        </w:rPr>
        <w:t>create ways to re-establish smooth living</w:t>
      </w:r>
      <w:r w:rsidRPr="00853E67">
        <w:rPr>
          <w:rFonts w:eastAsia="Cambria"/>
          <w:u w:val="single"/>
        </w:rPr>
        <w:t xml:space="preserve"> that carries</w:t>
      </w:r>
      <w:r w:rsidRPr="0089444A">
        <w:rPr>
          <w:rFonts w:eastAsia="Cambria"/>
          <w:u w:val="single"/>
        </w:rPr>
        <w:t xml:space="preserve"> us from one activity to the next</w:t>
      </w:r>
      <w:r w:rsidRPr="00D96CF7">
        <w:rPr>
          <w:rFonts w:eastAsia="Cambria"/>
          <w:sz w:val="14"/>
        </w:rPr>
        <w:t xml:space="preserve">. </w:t>
      </w:r>
      <w:r w:rsidRPr="0037699E">
        <w:rPr>
          <w:rFonts w:eastAsia="Cambria"/>
          <w:highlight w:val="cyan"/>
          <w:u w:val="single"/>
        </w:rPr>
        <w:t>Many</w:t>
      </w:r>
      <w:r w:rsidRPr="0089444A">
        <w:rPr>
          <w:rFonts w:eastAsia="Cambria"/>
          <w:u w:val="single"/>
        </w:rPr>
        <w:t xml:space="preserve"> people </w:t>
      </w:r>
      <w:r w:rsidRPr="0037699E">
        <w:rPr>
          <w:rFonts w:eastAsia="Cambria"/>
          <w:b/>
          <w:iCs/>
          <w:highlight w:val="cyan"/>
          <w:u w:val="single"/>
          <w:bdr w:val="single" w:sz="8" w:space="0" w:color="auto"/>
        </w:rPr>
        <w:t>wrongly assume</w:t>
      </w:r>
      <w:r w:rsidRPr="0089444A">
        <w:rPr>
          <w:rFonts w:eastAsia="Cambria"/>
          <w:u w:val="single"/>
        </w:rPr>
        <w:t xml:space="preserve"> that </w:t>
      </w:r>
      <w:r w:rsidRPr="0037699E">
        <w:rPr>
          <w:rFonts w:eastAsia="Cambria"/>
          <w:highlight w:val="cyan"/>
          <w:u w:val="single"/>
        </w:rPr>
        <w:t>growth</w:t>
      </w:r>
      <w:r w:rsidRPr="00D96CF7">
        <w:rPr>
          <w:rFonts w:eastAsia="Cambria"/>
          <w:sz w:val="14"/>
        </w:rPr>
        <w:t xml:space="preserve"> necessarily </w:t>
      </w:r>
      <w:r w:rsidRPr="0037699E">
        <w:rPr>
          <w:rFonts w:eastAsia="Cambria"/>
          <w:highlight w:val="cyan"/>
          <w:u w:val="single"/>
        </w:rPr>
        <w:t xml:space="preserve">has an </w:t>
      </w:r>
      <w:r w:rsidRPr="0037699E">
        <w:rPr>
          <w:rFonts w:eastAsia="Cambria"/>
          <w:b/>
          <w:iCs/>
          <w:highlight w:val="cyan"/>
          <w:u w:val="single"/>
          <w:bdr w:val="single" w:sz="8" w:space="0" w:color="auto"/>
        </w:rPr>
        <w:t>end</w:t>
      </w:r>
      <w:r w:rsidRPr="00D96CF7">
        <w:rPr>
          <w:rFonts w:eastAsia="Cambria"/>
          <w:sz w:val="14"/>
        </w:rPr>
        <w:t xml:space="preserve">—as if it were “movement toward a fixed goal.” 18 We tend to think of growth as only progression toward some specific outcome, such as mastering bicycle riding or graduating from high school. </w:t>
      </w:r>
      <w:r w:rsidRPr="0089444A">
        <w:rPr>
          <w:rFonts w:eastAsia="Cambria"/>
          <w:u w:val="single"/>
        </w:rPr>
        <w:t xml:space="preserve">But this way of thinking tends to place the emphasis on the static terminus, </w:t>
      </w:r>
      <w:r w:rsidRPr="0037699E">
        <w:rPr>
          <w:rFonts w:eastAsia="Cambria"/>
          <w:b/>
          <w:iCs/>
          <w:highlight w:val="cyan"/>
          <w:u w:val="single"/>
          <w:bdr w:val="single" w:sz="8" w:space="0" w:color="auto"/>
        </w:rPr>
        <w:t>rather</w:t>
      </w:r>
      <w:r w:rsidRPr="0037699E">
        <w:rPr>
          <w:rFonts w:eastAsia="Cambria"/>
          <w:highlight w:val="cyan"/>
          <w:u w:val="single"/>
        </w:rPr>
        <w:t xml:space="preserve"> than focusing on the </w:t>
      </w:r>
      <w:r w:rsidRPr="0037699E">
        <w:rPr>
          <w:rFonts w:eastAsia="Cambria"/>
          <w:b/>
          <w:iCs/>
          <w:highlight w:val="cyan"/>
          <w:u w:val="single"/>
          <w:bdr w:val="single" w:sz="8" w:space="0" w:color="auto"/>
        </w:rPr>
        <w:t>process</w:t>
      </w:r>
      <w:r w:rsidRPr="0089444A">
        <w:rPr>
          <w:rFonts w:eastAsia="Cambria"/>
          <w:u w:val="single"/>
        </w:rPr>
        <w:t xml:space="preserve"> of growing </w:t>
      </w:r>
      <w:r w:rsidRPr="0037699E">
        <w:rPr>
          <w:rFonts w:eastAsia="Cambria"/>
          <w:highlight w:val="cyan"/>
          <w:u w:val="single"/>
        </w:rPr>
        <w:t xml:space="preserve">as </w:t>
      </w:r>
      <w:r w:rsidRPr="0037699E">
        <w:rPr>
          <w:rFonts w:eastAsia="Cambria"/>
          <w:b/>
          <w:iCs/>
          <w:highlight w:val="cyan"/>
          <w:u w:val="single"/>
          <w:bdr w:val="single" w:sz="8" w:space="0" w:color="auto"/>
        </w:rPr>
        <w:t xml:space="preserve">itself educative </w:t>
      </w:r>
      <w:r w:rsidRPr="00853E67">
        <w:rPr>
          <w:rFonts w:eastAsia="Cambria"/>
          <w:b/>
          <w:iCs/>
          <w:u w:val="single"/>
          <w:bdr w:val="single" w:sz="8" w:space="0" w:color="auto"/>
        </w:rPr>
        <w:t>and worthwhile</w:t>
      </w:r>
      <w:r w:rsidRPr="00D96CF7">
        <w:rPr>
          <w:rFonts w:eastAsia="Cambria"/>
          <w:sz w:val="14"/>
        </w:rPr>
        <w:t xml:space="preserve">. </w:t>
      </w:r>
      <w:r w:rsidRPr="00853E67">
        <w:rPr>
          <w:rFonts w:eastAsia="Cambria"/>
          <w:u w:val="single"/>
        </w:rPr>
        <w:t>Dewey’s</w:t>
      </w:r>
      <w:r w:rsidRPr="0089444A">
        <w:rPr>
          <w:rFonts w:eastAsia="Cambria"/>
          <w:u w:val="single"/>
        </w:rPr>
        <w:t xml:space="preserve"> alternative view</w:t>
      </w:r>
      <w:r w:rsidRPr="00D96CF7">
        <w:rPr>
          <w:rFonts w:eastAsia="Cambria"/>
          <w:sz w:val="14"/>
        </w:rPr>
        <w:t xml:space="preserve"> of growth </w:t>
      </w:r>
      <w:r w:rsidRPr="0089444A">
        <w:rPr>
          <w:rFonts w:eastAsia="Cambria"/>
          <w:u w:val="single"/>
        </w:rPr>
        <w:t>does not neatly and linearly move toward a fixed goal</w:t>
      </w:r>
      <w:r w:rsidRPr="00D96CF7">
        <w:rPr>
          <w:rFonts w:eastAsia="Cambria"/>
          <w:sz w:val="14"/>
        </w:rPr>
        <w:t xml:space="preserve">. </w:t>
      </w:r>
      <w:r w:rsidRPr="0089444A">
        <w:rPr>
          <w:rFonts w:eastAsia="Cambria"/>
          <w:u w:val="single"/>
        </w:rPr>
        <w:t>Instead,</w:t>
      </w:r>
      <w:r w:rsidRPr="00D96CF7">
        <w:rPr>
          <w:rFonts w:eastAsia="Cambria"/>
          <w:sz w:val="14"/>
        </w:rPr>
        <w:t xml:space="preserve"> he describes </w:t>
      </w:r>
      <w:r w:rsidRPr="0037699E">
        <w:rPr>
          <w:rFonts w:eastAsia="Cambria"/>
          <w:highlight w:val="cyan"/>
          <w:u w:val="single"/>
        </w:rPr>
        <w:t>trajectories</w:t>
      </w:r>
      <w:r w:rsidRPr="00D96CF7">
        <w:rPr>
          <w:rFonts w:eastAsia="Cambria"/>
          <w:sz w:val="14"/>
        </w:rPr>
        <w:t xml:space="preserve"> that </w:t>
      </w:r>
      <w:r w:rsidRPr="0037699E">
        <w:rPr>
          <w:rFonts w:eastAsia="Cambria"/>
          <w:highlight w:val="cyan"/>
          <w:u w:val="single"/>
        </w:rPr>
        <w:t>are</w:t>
      </w:r>
      <w:r w:rsidRPr="0089444A">
        <w:rPr>
          <w:rFonts w:eastAsia="Cambria"/>
          <w:u w:val="single"/>
        </w:rPr>
        <w:t xml:space="preserve"> more </w:t>
      </w:r>
      <w:r w:rsidRPr="0037699E">
        <w:rPr>
          <w:rFonts w:eastAsia="Cambria"/>
          <w:highlight w:val="cyan"/>
          <w:u w:val="single"/>
        </w:rPr>
        <w:t>complicated</w:t>
      </w:r>
      <w:r w:rsidRPr="00D96CF7">
        <w:rPr>
          <w:rFonts w:eastAsia="Cambria"/>
          <w:sz w:val="14"/>
        </w:rPr>
        <w:t xml:space="preserve">, often </w:t>
      </w:r>
      <w:r w:rsidRPr="0089444A">
        <w:rPr>
          <w:rFonts w:eastAsia="Cambria"/>
          <w:u w:val="single"/>
        </w:rPr>
        <w:t>shifting with the environment</w:t>
      </w:r>
      <w:r w:rsidRPr="00D96CF7">
        <w:rPr>
          <w:rFonts w:eastAsia="Cambria"/>
          <w:sz w:val="14"/>
        </w:rPr>
        <w:t xml:space="preserve">. Moreover, </w:t>
      </w:r>
      <w:r w:rsidRPr="0089444A">
        <w:rPr>
          <w:rFonts w:eastAsia="Cambria"/>
          <w:u w:val="single"/>
        </w:rPr>
        <w:t>holding onto a fixed goal may be undesirable because doing so employs a limited or possibly foreclosed vision of the future</w:t>
      </w:r>
      <w:r w:rsidRPr="00D96CF7">
        <w:rPr>
          <w:rFonts w:eastAsia="Cambria"/>
          <w:sz w:val="14"/>
        </w:rPr>
        <w:t xml:space="preserve">. Instead, </w:t>
      </w:r>
      <w:r w:rsidRPr="0089444A">
        <w:rPr>
          <w:rFonts w:eastAsia="Cambria"/>
          <w:u w:val="single"/>
        </w:rPr>
        <w:t>as changes occur in one’s environment</w:t>
      </w:r>
      <w:r w:rsidRPr="00D96CF7">
        <w:rPr>
          <w:rFonts w:eastAsia="Cambria"/>
          <w:sz w:val="14"/>
        </w:rPr>
        <w:t xml:space="preserve">, Dewey asserts that </w:t>
      </w:r>
      <w:r w:rsidRPr="0089444A">
        <w:rPr>
          <w:rFonts w:eastAsia="Cambria"/>
          <w:u w:val="single"/>
        </w:rPr>
        <w:t>people must continually inquire into moments of uncertainty and changing circumstances, develop new hypotheses about those situations, and revise their aims</w:t>
      </w:r>
      <w:r w:rsidRPr="00D96CF7">
        <w:rPr>
          <w:rFonts w:eastAsia="Cambria"/>
          <w:sz w:val="14"/>
        </w:rPr>
        <w:t xml:space="preserve">. Dewey works with what he calls </w:t>
      </w:r>
      <w:r w:rsidRPr="0089444A">
        <w:rPr>
          <w:rFonts w:eastAsia="Cambria"/>
          <w:u w:val="single"/>
        </w:rPr>
        <w:t>“ends-in-view,” which are relatively close and feasible, even if difficult to achieve, rather than overarching goals at some final endpoint in the future</w:t>
      </w:r>
      <w:r w:rsidRPr="00D96CF7">
        <w:rPr>
          <w:rFonts w:eastAsia="Cambria"/>
          <w:sz w:val="14"/>
        </w:rPr>
        <w:t xml:space="preserve">. Those ends-in-view guide our decisions and hypotheses along the way, </w:t>
      </w:r>
      <w:r w:rsidRPr="0089444A">
        <w:rPr>
          <w:rFonts w:eastAsia="Cambria"/>
          <w:u w:val="single"/>
        </w:rPr>
        <w:t>keeping us resourceful in the present</w:t>
      </w:r>
      <w:r w:rsidRPr="00D96CF7">
        <w:rPr>
          <w:rFonts w:eastAsia="Cambria"/>
          <w:sz w:val="14"/>
        </w:rPr>
        <w:t xml:space="preserve">. In Dewey’s words, the discovery of how things do occur makes it possible to conceive of their happening at will, and gives us a start on selecting and combining the conditions, the means, </w:t>
      </w:r>
      <w:r w:rsidRPr="0089444A">
        <w:rPr>
          <w:rFonts w:eastAsia="Cambria"/>
          <w:u w:val="single"/>
        </w:rPr>
        <w:t>to command their happening</w:t>
      </w:r>
      <w:r w:rsidRPr="00D96CF7">
        <w:rPr>
          <w:rFonts w:eastAsia="Cambria"/>
          <w:sz w:val="14"/>
        </w:rPr>
        <w:t>…</w:t>
      </w:r>
      <w:r w:rsidRPr="0089444A">
        <w:rPr>
          <w:rFonts w:eastAsia="Cambria"/>
          <w:u w:val="single"/>
        </w:rPr>
        <w:t>there must be a realistic study of actual conditions and the mode or law of natural event</w:t>
      </w:r>
      <w:r w:rsidRPr="00D96CF7">
        <w:rPr>
          <w:rFonts w:eastAsia="Cambria"/>
          <w:sz w:val="14"/>
        </w:rPr>
        <w:t xml:space="preserve">, in order </w:t>
      </w:r>
      <w:r w:rsidRPr="0089444A">
        <w:rPr>
          <w:rFonts w:eastAsia="Cambria"/>
          <w:u w:val="single"/>
        </w:rPr>
        <w:t>to give the imagined or ideal object definite form and solid substance</w:t>
      </w:r>
      <w:r w:rsidRPr="00D96CF7">
        <w:rPr>
          <w:rFonts w:eastAsia="Cambria"/>
          <w:sz w:val="14"/>
        </w:rPr>
        <w:t xml:space="preserve">—to give it, in short, </w:t>
      </w:r>
      <w:r w:rsidRPr="0089444A">
        <w:rPr>
          <w:rFonts w:eastAsia="Cambria"/>
          <w:u w:val="single"/>
        </w:rPr>
        <w:t>practicality and constitute it as a working end</w:t>
      </w:r>
      <w:r w:rsidRPr="00D96CF7">
        <w:rPr>
          <w:rFonts w:eastAsia="Cambria"/>
          <w:sz w:val="14"/>
        </w:rPr>
        <w:t xml:space="preserve">. 19 For Dewey, </w:t>
      </w:r>
      <w:r w:rsidRPr="0037699E">
        <w:rPr>
          <w:rFonts w:eastAsia="Cambria"/>
          <w:highlight w:val="cyan"/>
          <w:u w:val="single"/>
        </w:rPr>
        <w:t>ends and means</w:t>
      </w:r>
      <w:r w:rsidRPr="0089444A">
        <w:rPr>
          <w:rFonts w:eastAsia="Cambria"/>
          <w:u w:val="single"/>
        </w:rPr>
        <w:t xml:space="preserve"> are intelligently </w:t>
      </w:r>
      <w:r w:rsidRPr="0037699E">
        <w:rPr>
          <w:rFonts w:eastAsia="Cambria"/>
          <w:highlight w:val="cyan"/>
          <w:u w:val="single"/>
        </w:rPr>
        <w:t xml:space="preserve">considered in </w:t>
      </w:r>
      <w:r w:rsidRPr="0037699E">
        <w:rPr>
          <w:rFonts w:eastAsia="Cambria"/>
          <w:b/>
          <w:iCs/>
          <w:highlight w:val="cyan"/>
          <w:u w:val="single"/>
          <w:bdr w:val="single" w:sz="8" w:space="0" w:color="auto"/>
        </w:rPr>
        <w:t>light of each other</w:t>
      </w:r>
      <w:r w:rsidRPr="0089444A">
        <w:rPr>
          <w:rFonts w:eastAsia="Cambria"/>
          <w:u w:val="single"/>
        </w:rPr>
        <w:t xml:space="preserve">, with </w:t>
      </w:r>
      <w:r w:rsidRPr="0037699E">
        <w:rPr>
          <w:rFonts w:eastAsia="Cambria"/>
          <w:highlight w:val="cyan"/>
          <w:u w:val="single"/>
        </w:rPr>
        <w:t>both</w:t>
      </w:r>
      <w:r w:rsidRPr="0089444A">
        <w:rPr>
          <w:rFonts w:eastAsia="Cambria"/>
          <w:u w:val="single"/>
        </w:rPr>
        <w:t xml:space="preserve"> being </w:t>
      </w:r>
      <w:r w:rsidRPr="0037699E">
        <w:rPr>
          <w:rFonts w:eastAsia="Cambria"/>
          <w:b/>
          <w:iCs/>
          <w:highlight w:val="cyan"/>
          <w:u w:val="single"/>
          <w:bdr w:val="single" w:sz="8" w:space="0" w:color="auto"/>
        </w:rPr>
        <w:t>revisable</w:t>
      </w:r>
      <w:r w:rsidRPr="0089444A">
        <w:rPr>
          <w:rFonts w:eastAsia="Cambria"/>
          <w:u w:val="single"/>
        </w:rPr>
        <w:t xml:space="preserve">, and </w:t>
      </w:r>
      <w:r w:rsidRPr="0037699E">
        <w:rPr>
          <w:rFonts w:eastAsia="Cambria"/>
          <w:highlight w:val="cyan"/>
          <w:u w:val="single"/>
        </w:rPr>
        <w:t xml:space="preserve">neither </w:t>
      </w:r>
      <w:r w:rsidRPr="0037699E">
        <w:rPr>
          <w:rFonts w:eastAsia="Cambria"/>
          <w:b/>
          <w:iCs/>
          <w:highlight w:val="cyan"/>
          <w:u w:val="single"/>
          <w:bdr w:val="single" w:sz="8" w:space="0" w:color="auto"/>
        </w:rPr>
        <w:t>abstracted</w:t>
      </w:r>
      <w:r w:rsidRPr="0089444A">
        <w:rPr>
          <w:rFonts w:eastAsia="Cambria"/>
          <w:u w:val="single"/>
        </w:rPr>
        <w:t xml:space="preserve"> from the other</w:t>
      </w:r>
      <w:r w:rsidRPr="00D96CF7">
        <w:rPr>
          <w:rFonts w:eastAsia="Cambria"/>
          <w:sz w:val="14"/>
        </w:rPr>
        <w:t xml:space="preserve">. </w:t>
      </w:r>
      <w:r w:rsidRPr="0089444A">
        <w:rPr>
          <w:rFonts w:eastAsia="Cambria"/>
          <w:u w:val="single"/>
        </w:rPr>
        <w:t>Each fulfilled end-in-view sustains our hope by highlighting meaningful headway and directing our further action</w:t>
      </w:r>
      <w:r w:rsidRPr="00D96CF7">
        <w:rPr>
          <w:rFonts w:eastAsia="Cambria"/>
          <w:sz w:val="14"/>
        </w:rPr>
        <w:t xml:space="preserve">. </w:t>
      </w:r>
      <w:r w:rsidRPr="0089444A">
        <w:rPr>
          <w:rFonts w:eastAsia="Cambria"/>
          <w:u w:val="single"/>
        </w:rPr>
        <w:t>Ends-in-view later become means to future ends, working in an ongoing continuum</w:t>
      </w:r>
      <w:r w:rsidRPr="00D96CF7">
        <w:rPr>
          <w:rFonts w:eastAsia="Cambria"/>
          <w:sz w:val="14"/>
        </w:rPr>
        <w:t xml:space="preserve">. </w:t>
      </w:r>
      <w:r w:rsidRPr="0037699E">
        <w:rPr>
          <w:rFonts w:eastAsia="Cambria"/>
          <w:highlight w:val="cyan"/>
          <w:u w:val="single"/>
        </w:rPr>
        <w:t>This</w:t>
      </w:r>
      <w:r w:rsidRPr="0089444A">
        <w:rPr>
          <w:rFonts w:eastAsia="Cambria"/>
          <w:u w:val="single"/>
        </w:rPr>
        <w:t xml:space="preserve"> </w:t>
      </w:r>
      <w:r w:rsidRPr="0089444A">
        <w:rPr>
          <w:rFonts w:eastAsia="Cambria"/>
          <w:b/>
          <w:iCs/>
          <w:u w:val="single"/>
          <w:bdr w:val="single" w:sz="8" w:space="0" w:color="auto"/>
        </w:rPr>
        <w:t>sustenance of hope</w:t>
      </w:r>
      <w:r w:rsidRPr="0089444A">
        <w:rPr>
          <w:rFonts w:eastAsia="Cambria"/>
          <w:u w:val="single"/>
        </w:rPr>
        <w:t xml:space="preserve"> </w:t>
      </w:r>
      <w:r w:rsidRPr="0037699E">
        <w:rPr>
          <w:rFonts w:eastAsia="Cambria"/>
          <w:highlight w:val="cyan"/>
          <w:u w:val="single"/>
        </w:rPr>
        <w:t xml:space="preserve">differs from theological accounts which are </w:t>
      </w:r>
      <w:r w:rsidRPr="0037699E">
        <w:rPr>
          <w:rFonts w:eastAsia="Cambria"/>
          <w:b/>
          <w:iCs/>
          <w:highlight w:val="cyan"/>
          <w:u w:val="single"/>
          <w:bdr w:val="single" w:sz="8" w:space="0" w:color="auto"/>
        </w:rPr>
        <w:t>difficult to sustain</w:t>
      </w:r>
      <w:r w:rsidRPr="0089444A">
        <w:rPr>
          <w:rFonts w:eastAsia="Cambria"/>
          <w:u w:val="single"/>
        </w:rPr>
        <w:t xml:space="preserve"> on faith alone </w:t>
      </w:r>
      <w:r w:rsidRPr="0037699E">
        <w:rPr>
          <w:rFonts w:eastAsia="Cambria"/>
          <w:highlight w:val="cyan"/>
          <w:u w:val="single"/>
        </w:rPr>
        <w:t>and</w:t>
      </w:r>
      <w:r w:rsidRPr="0089444A">
        <w:rPr>
          <w:rFonts w:eastAsia="Cambria"/>
          <w:u w:val="single"/>
        </w:rPr>
        <w:t xml:space="preserve"> may </w:t>
      </w:r>
      <w:r w:rsidRPr="0037699E">
        <w:rPr>
          <w:rFonts w:eastAsia="Cambria"/>
          <w:highlight w:val="cyan"/>
          <w:u w:val="single"/>
        </w:rPr>
        <w:t xml:space="preserve">leave believers </w:t>
      </w:r>
      <w:r w:rsidRPr="0037699E">
        <w:rPr>
          <w:rFonts w:eastAsia="Cambria"/>
          <w:b/>
          <w:iCs/>
          <w:highlight w:val="cyan"/>
          <w:u w:val="single"/>
          <w:bdr w:val="single" w:sz="8" w:space="0" w:color="auto"/>
        </w:rPr>
        <w:t>frustrated</w:t>
      </w:r>
      <w:r w:rsidRPr="0089444A">
        <w:rPr>
          <w:rFonts w:eastAsia="Cambria"/>
          <w:u w:val="single"/>
        </w:rPr>
        <w:t xml:space="preserve"> at an apparent lack of action or improvement</w:t>
      </w:r>
      <w:r w:rsidRPr="00D96CF7">
        <w:rPr>
          <w:rFonts w:eastAsia="Cambria"/>
          <w:sz w:val="14"/>
        </w:rPr>
        <w:t xml:space="preserve">. It also differs from positive psychology and grit literature which tends to focus on large, far-off, and challenging goals that one holds tenaciously. </w:t>
      </w:r>
      <w:r w:rsidRPr="0089444A">
        <w:rPr>
          <w:rFonts w:eastAsia="Cambria"/>
          <w:u w:val="single"/>
        </w:rPr>
        <w:t>Many people think of hope as goal-directed and future-oriented</w:t>
      </w:r>
      <w:r w:rsidRPr="00D96CF7">
        <w:rPr>
          <w:rFonts w:eastAsia="Cambria"/>
          <w:sz w:val="14"/>
        </w:rPr>
        <w:t xml:space="preserve">. </w:t>
      </w:r>
      <w:r w:rsidRPr="0089444A">
        <w:rPr>
          <w:rFonts w:eastAsia="Cambria"/>
          <w:u w:val="single"/>
        </w:rPr>
        <w:t>While objects of hope for pragmatists may temporarily serve as ends-in-view, the practice of hope moves us forward through inquiry and experimentation as we pursue our complicated trajectory</w:t>
      </w:r>
      <w:r w:rsidRPr="00D96CF7">
        <w:rPr>
          <w:rFonts w:eastAsia="Cambria"/>
          <w:sz w:val="14"/>
        </w:rPr>
        <w:t xml:space="preserve">. </w:t>
      </w:r>
      <w:r w:rsidRPr="0089444A">
        <w:rPr>
          <w:rFonts w:eastAsia="Cambria"/>
          <w:u w:val="single"/>
        </w:rPr>
        <w:t>It helps to unify our past, present, and future</w:t>
      </w:r>
      <w:r w:rsidRPr="00D96CF7">
        <w:rPr>
          <w:rFonts w:eastAsia="Cambria"/>
          <w:sz w:val="14"/>
        </w:rPr>
        <w:t xml:space="preserve">. </w:t>
      </w:r>
      <w:r w:rsidRPr="0037699E">
        <w:rPr>
          <w:rFonts w:eastAsia="Cambria"/>
          <w:highlight w:val="cyan"/>
          <w:u w:val="single"/>
        </w:rPr>
        <w:t>Hope</w:t>
      </w:r>
      <w:r w:rsidRPr="00D96CF7">
        <w:rPr>
          <w:rFonts w:eastAsia="Cambria"/>
          <w:sz w:val="14"/>
        </w:rPr>
        <w:t xml:space="preserve">, then, </w:t>
      </w:r>
      <w:r w:rsidRPr="0089444A">
        <w:rPr>
          <w:rFonts w:eastAsia="Cambria"/>
          <w:u w:val="single"/>
        </w:rPr>
        <w:t xml:space="preserve">is </w:t>
      </w:r>
      <w:r w:rsidRPr="0037699E">
        <w:rPr>
          <w:rFonts w:eastAsia="Cambria"/>
          <w:highlight w:val="cyan"/>
          <w:u w:val="single"/>
        </w:rPr>
        <w:t>not</w:t>
      </w:r>
      <w:r w:rsidRPr="0089444A">
        <w:rPr>
          <w:rFonts w:eastAsia="Cambria"/>
          <w:u w:val="single"/>
        </w:rPr>
        <w:t xml:space="preserve"> just about a vision of the </w:t>
      </w:r>
      <w:r w:rsidRPr="00853E67">
        <w:rPr>
          <w:rFonts w:eastAsia="Cambria"/>
          <w:u w:val="single"/>
        </w:rPr>
        <w:t>future, but rather a way of living in the present that is informed by the past and what is anticipated to come</w:t>
      </w:r>
      <w:r w:rsidRPr="00D96CF7">
        <w:rPr>
          <w:rFonts w:eastAsia="Cambria"/>
          <w:sz w:val="14"/>
        </w:rPr>
        <w:t xml:space="preserve">. </w:t>
      </w:r>
      <w:r w:rsidRPr="0037699E">
        <w:rPr>
          <w:rFonts w:eastAsia="Cambria"/>
          <w:highlight w:val="cyan"/>
          <w:u w:val="single"/>
        </w:rPr>
        <w:t>Whereas utopian views</w:t>
      </w:r>
      <w:r w:rsidRPr="0089444A">
        <w:rPr>
          <w:rFonts w:eastAsia="Cambria"/>
          <w:u w:val="single"/>
        </w:rPr>
        <w:t xml:space="preserve"> of what could be </w:t>
      </w:r>
      <w:r w:rsidRPr="0037699E">
        <w:rPr>
          <w:rFonts w:eastAsia="Cambria"/>
          <w:highlight w:val="cyan"/>
          <w:u w:val="single"/>
        </w:rPr>
        <w:t>may</w:t>
      </w:r>
      <w:r w:rsidRPr="0089444A">
        <w:rPr>
          <w:rFonts w:eastAsia="Cambria"/>
          <w:u w:val="single"/>
        </w:rPr>
        <w:t xml:space="preserve"> actually immobilize one and may </w:t>
      </w:r>
      <w:r w:rsidRPr="0037699E">
        <w:rPr>
          <w:rFonts w:eastAsia="Cambria"/>
          <w:highlight w:val="cyan"/>
          <w:u w:val="single"/>
        </w:rPr>
        <w:t>exhaust one</w:t>
      </w:r>
      <w:r w:rsidRPr="0089444A">
        <w:rPr>
          <w:rFonts w:eastAsia="Cambria"/>
          <w:u w:val="single"/>
        </w:rPr>
        <w:t xml:space="preserve"> in the present, </w:t>
      </w:r>
      <w:r w:rsidRPr="0037699E">
        <w:rPr>
          <w:rFonts w:eastAsia="Cambria"/>
          <w:b/>
          <w:iCs/>
          <w:highlight w:val="cyan"/>
          <w:u w:val="single"/>
          <w:bdr w:val="single" w:sz="8" w:space="0" w:color="auto"/>
        </w:rPr>
        <w:t>pragmatist hope is always tied to what one is</w:t>
      </w:r>
      <w:r w:rsidRPr="0089444A">
        <w:rPr>
          <w:rFonts w:eastAsia="Cambria"/>
          <w:b/>
          <w:iCs/>
          <w:u w:val="single"/>
          <w:bdr w:val="single" w:sz="8" w:space="0" w:color="auto"/>
        </w:rPr>
        <w:t xml:space="preserve"> doing </w:t>
      </w:r>
      <w:r w:rsidRPr="0037699E">
        <w:rPr>
          <w:rFonts w:eastAsia="Cambria"/>
          <w:b/>
          <w:iCs/>
          <w:highlight w:val="cyan"/>
          <w:u w:val="single"/>
          <w:bdr w:val="single" w:sz="8" w:space="0" w:color="auto"/>
        </w:rPr>
        <w:t>and feasibly can do</w:t>
      </w:r>
      <w:r w:rsidRPr="0089444A">
        <w:rPr>
          <w:rFonts w:eastAsia="Cambria"/>
          <w:b/>
          <w:iCs/>
          <w:u w:val="single"/>
          <w:bdr w:val="single" w:sz="8" w:space="0" w:color="auto"/>
        </w:rPr>
        <w:t xml:space="preserve"> in the present</w:t>
      </w:r>
      <w:r w:rsidRPr="0089444A">
        <w:rPr>
          <w:rFonts w:eastAsia="Cambria"/>
          <w:u w:val="single"/>
        </w:rPr>
        <w:t>, especially when equipped with knowledge of the past</w:t>
      </w:r>
      <w:r w:rsidRPr="00D96CF7">
        <w:rPr>
          <w:rFonts w:eastAsia="Cambria"/>
          <w:sz w:val="14"/>
        </w:rPr>
        <w:t xml:space="preserve">. Central to pragmatist philosophy, </w:t>
      </w:r>
      <w:r w:rsidRPr="0089444A">
        <w:rPr>
          <w:rFonts w:eastAsia="Cambria"/>
          <w:u w:val="single"/>
        </w:rPr>
        <w:t>ideas become true insofar as they “work” for us, fruitfully combine our experiences, and lead us to further experiences that satisfy our needs</w:t>
      </w:r>
      <w:r w:rsidRPr="00D96CF7">
        <w:rPr>
          <w:rFonts w:eastAsia="Cambria"/>
          <w:sz w:val="14"/>
        </w:rPr>
        <w:t xml:space="preserve">. </w:t>
      </w:r>
      <w:r w:rsidRPr="0089444A">
        <w:rPr>
          <w:rFonts w:eastAsia="Cambria"/>
          <w:u w:val="single"/>
        </w:rPr>
        <w:t>Pragmatists are concerned with the concrete differences in our lived experiences that an idea’s being true will make</w:t>
      </w:r>
      <w:r w:rsidRPr="00D96CF7">
        <w:rPr>
          <w:rFonts w:eastAsia="Cambria"/>
          <w:sz w:val="14"/>
        </w:rPr>
        <w:t xml:space="preserve">. </w:t>
      </w:r>
      <w:r w:rsidRPr="0089444A">
        <w:rPr>
          <w:rFonts w:eastAsia="Cambria"/>
          <w:u w:val="single"/>
        </w:rPr>
        <w:t>Pragmatic truth expresses “the successful completing of a worthwhile leading.”</w:t>
      </w:r>
      <w:r w:rsidRPr="00D96CF7">
        <w:rPr>
          <w:rFonts w:eastAsia="Cambria"/>
          <w:sz w:val="14"/>
        </w:rPr>
        <w:t xml:space="preserve"> 20 Unlike truth as a corresponding match between proposition and reality, </w:t>
      </w:r>
      <w:r w:rsidRPr="0089444A">
        <w:rPr>
          <w:rFonts w:eastAsia="Cambria"/>
          <w:u w:val="single"/>
        </w:rPr>
        <w:t>pragmatist truth</w:t>
      </w:r>
      <w:r w:rsidRPr="00D96CF7">
        <w:rPr>
          <w:rFonts w:eastAsia="Cambria"/>
          <w:sz w:val="14"/>
        </w:rPr>
        <w:t xml:space="preserve"> is something that </w:t>
      </w:r>
      <w:r w:rsidRPr="0089444A">
        <w:rPr>
          <w:rFonts w:eastAsia="Cambria"/>
          <w:u w:val="single"/>
        </w:rPr>
        <w:t>occurs when the goals of human flourishing are satisfied</w:t>
      </w:r>
      <w:r w:rsidRPr="00D96CF7">
        <w:rPr>
          <w:rFonts w:eastAsia="Cambria"/>
          <w:sz w:val="14"/>
        </w:rPr>
        <w:t xml:space="preserve">, at least temporarily. Built into these criteria is consideration of the well-being of others, for successful leading through experiences almost always necessarily requires working and communicating with others. Additionally, the differences an idea will make are quite limited, and therefore less truthful, if relevant only to one person. While not a comprehensive vision of the good life, </w:t>
      </w:r>
      <w:r w:rsidRPr="0089444A">
        <w:rPr>
          <w:rFonts w:eastAsia="Cambria"/>
          <w:u w:val="single"/>
        </w:rPr>
        <w:t>certain norms including equality and just communication are entailed both in these deliberations and the determination of truth</w:t>
      </w:r>
      <w:r w:rsidRPr="00D96CF7">
        <w:rPr>
          <w:rFonts w:eastAsia="Cambria"/>
          <w:sz w:val="14"/>
        </w:rPr>
        <w:t xml:space="preserve">. 21 We must consider how to flourish alongside others as we craft our ends-in-view. This differs considerably from other philosophical and psychological accounts of hope based on the desire of objects or states of affairs regardless of whether they are good for us or other people. Meliorism Pragmatists like Dewey recognize the difficulty of present circumstances, yet approach them practically, rather than idealistically, with thoughtful action, believing that circumstances can be improved. 22 Unlike simple optimists, however, they do not hold that the situation will necessarily work out for the best, but rather they believe people should make efforts to contribute to better outcomes. Such efforts are rarely undertaken alone, instead they are tied to others who are working together to solve problems. In the words of contemporary pragmatist Cornel West, “Optimism adopts the role of the spectator who surveys the evidence in order to infer that things are going to get better. Yet when we know that the evidence does not look good…Hope enacts the stance of the participant who actively struggles against the evidence.” 23 Meliorism entails action in the face of difficulties. </w:t>
      </w:r>
      <w:r w:rsidRPr="0089444A">
        <w:rPr>
          <w:rFonts w:eastAsia="Cambria"/>
          <w:u w:val="single"/>
        </w:rPr>
        <w:t xml:space="preserve">Dewey sees hope as a way of living aligned with meliorism, “the idea that at least there is a sufficient basis of goodness in life and its conditions so that by thought and earnest effort we may constantly make better things.” </w:t>
      </w:r>
      <w:r w:rsidRPr="00D96CF7">
        <w:rPr>
          <w:rFonts w:eastAsia="Cambria"/>
          <w:sz w:val="14"/>
        </w:rPr>
        <w:t xml:space="preserve">24 </w:t>
      </w:r>
      <w:r w:rsidRPr="0089444A">
        <w:rPr>
          <w:rFonts w:eastAsia="Cambria"/>
          <w:u w:val="single"/>
        </w:rPr>
        <w:t xml:space="preserve">Meliorism is </w:t>
      </w:r>
      <w:r w:rsidRPr="0037699E">
        <w:rPr>
          <w:rFonts w:eastAsia="Cambria"/>
          <w:b/>
          <w:iCs/>
          <w:highlight w:val="cyan"/>
          <w:u w:val="single"/>
          <w:bdr w:val="single" w:sz="8" w:space="0" w:color="auto"/>
        </w:rPr>
        <w:t>not</w:t>
      </w:r>
      <w:r w:rsidRPr="0089444A">
        <w:rPr>
          <w:rFonts w:eastAsia="Cambria"/>
          <w:b/>
          <w:iCs/>
          <w:u w:val="single"/>
          <w:bdr w:val="single" w:sz="8" w:space="0" w:color="auto"/>
        </w:rPr>
        <w:t xml:space="preserve"> a </w:t>
      </w:r>
      <w:r w:rsidRPr="0037699E">
        <w:rPr>
          <w:rFonts w:eastAsia="Cambria"/>
          <w:b/>
          <w:iCs/>
          <w:highlight w:val="cyan"/>
          <w:u w:val="single"/>
          <w:bdr w:val="single" w:sz="8" w:space="0" w:color="auto"/>
        </w:rPr>
        <w:t>belief in inevitable progress</w:t>
      </w:r>
      <w:r w:rsidRPr="0089444A">
        <w:rPr>
          <w:rFonts w:eastAsia="Cambria"/>
          <w:u w:val="single"/>
        </w:rPr>
        <w:t xml:space="preserve">, </w:t>
      </w:r>
      <w:r w:rsidRPr="0037699E">
        <w:rPr>
          <w:rFonts w:eastAsia="Cambria"/>
          <w:highlight w:val="cyan"/>
          <w:u w:val="single"/>
        </w:rPr>
        <w:t>but</w:t>
      </w:r>
      <w:r w:rsidRPr="0089444A">
        <w:rPr>
          <w:rFonts w:eastAsia="Cambria"/>
          <w:u w:val="single"/>
        </w:rPr>
        <w:t xml:space="preserve"> rather </w:t>
      </w:r>
      <w:r w:rsidRPr="0037699E">
        <w:rPr>
          <w:rFonts w:eastAsia="Cambria"/>
          <w:highlight w:val="cyan"/>
          <w:u w:val="single"/>
        </w:rPr>
        <w:t>a call to</w:t>
      </w:r>
      <w:r w:rsidRPr="0089444A">
        <w:rPr>
          <w:rFonts w:eastAsia="Cambria"/>
          <w:u w:val="single"/>
        </w:rPr>
        <w:t xml:space="preserve"> human </w:t>
      </w:r>
      <w:r w:rsidRPr="0037699E">
        <w:rPr>
          <w:rFonts w:eastAsia="Cambria"/>
          <w:highlight w:val="cyan"/>
          <w:u w:val="single"/>
        </w:rPr>
        <w:t>action</w:t>
      </w:r>
      <w:r w:rsidRPr="0089444A">
        <w:rPr>
          <w:rFonts w:eastAsia="Cambria"/>
          <w:u w:val="single"/>
        </w:rPr>
        <w:t xml:space="preserve">, especially </w:t>
      </w:r>
      <w:r w:rsidRPr="0037699E">
        <w:rPr>
          <w:rFonts w:eastAsia="Cambria"/>
          <w:highlight w:val="cyan"/>
          <w:u w:val="single"/>
        </w:rPr>
        <w:t>in the midst of</w:t>
      </w:r>
      <w:r w:rsidRPr="0089444A">
        <w:rPr>
          <w:rFonts w:eastAsia="Cambria"/>
          <w:u w:val="single"/>
        </w:rPr>
        <w:t xml:space="preserve"> struggle and </w:t>
      </w:r>
      <w:r w:rsidRPr="0037699E">
        <w:rPr>
          <w:rFonts w:eastAsia="Cambria"/>
          <w:highlight w:val="cyan"/>
          <w:u w:val="single"/>
        </w:rPr>
        <w:t>uncertainty</w:t>
      </w:r>
      <w:r w:rsidRPr="00D96CF7">
        <w:rPr>
          <w:rFonts w:eastAsia="Cambria"/>
          <w:sz w:val="14"/>
        </w:rPr>
        <w:t xml:space="preserve">. Dewey firmly argued that </w:t>
      </w:r>
      <w:r w:rsidRPr="0089444A">
        <w:rPr>
          <w:rFonts w:eastAsia="Cambria"/>
          <w:u w:val="single"/>
        </w:rPr>
        <w:t>it would be foolish to believe that there is “an automatic and wholesale progress in human affairs,”</w:t>
      </w:r>
      <w:r w:rsidRPr="00D96CF7">
        <w:rPr>
          <w:rFonts w:eastAsia="Cambria"/>
          <w:sz w:val="14"/>
        </w:rPr>
        <w:t xml:space="preserve"> insisting instead that </w:t>
      </w:r>
      <w:r w:rsidRPr="0037699E">
        <w:rPr>
          <w:rFonts w:eastAsia="Cambria"/>
          <w:highlight w:val="cyan"/>
          <w:u w:val="single"/>
        </w:rPr>
        <w:t xml:space="preserve">betterment “depends upon </w:t>
      </w:r>
      <w:r w:rsidRPr="0037699E">
        <w:rPr>
          <w:rFonts w:eastAsia="Cambria"/>
          <w:b/>
          <w:iCs/>
          <w:highlight w:val="cyan"/>
          <w:u w:val="single"/>
          <w:bdr w:val="single" w:sz="8" w:space="0" w:color="auto"/>
        </w:rPr>
        <w:t>deliberative</w:t>
      </w:r>
      <w:r w:rsidRPr="0089444A">
        <w:rPr>
          <w:rFonts w:eastAsia="Cambria"/>
          <w:b/>
          <w:iCs/>
          <w:u w:val="single"/>
          <w:bdr w:val="single" w:sz="8" w:space="0" w:color="auto"/>
        </w:rPr>
        <w:t xml:space="preserve"> human </w:t>
      </w:r>
      <w:r w:rsidRPr="0037699E">
        <w:rPr>
          <w:rFonts w:eastAsia="Cambria"/>
          <w:b/>
          <w:iCs/>
          <w:highlight w:val="cyan"/>
          <w:u w:val="single"/>
          <w:bdr w:val="single" w:sz="8" w:space="0" w:color="auto"/>
        </w:rPr>
        <w:t>foresight</w:t>
      </w:r>
      <w:r w:rsidRPr="0037699E">
        <w:rPr>
          <w:rFonts w:eastAsia="Cambria"/>
          <w:highlight w:val="cyan"/>
          <w:u w:val="single"/>
        </w:rPr>
        <w:t xml:space="preserve"> and </w:t>
      </w:r>
      <w:r w:rsidRPr="0037699E">
        <w:rPr>
          <w:rFonts w:eastAsia="Cambria"/>
          <w:b/>
          <w:iCs/>
          <w:highlight w:val="cyan"/>
          <w:u w:val="single"/>
          <w:bdr w:val="single" w:sz="8" w:space="0" w:color="auto"/>
        </w:rPr>
        <w:t>socially constructive work</w:t>
      </w:r>
      <w:r w:rsidRPr="0089444A">
        <w:rPr>
          <w:rFonts w:eastAsia="Cambria"/>
          <w:u w:val="single"/>
        </w:rPr>
        <w:t>.”</w:t>
      </w:r>
      <w:r w:rsidRPr="00D96CF7">
        <w:rPr>
          <w:rFonts w:eastAsia="Cambria"/>
          <w:sz w:val="14"/>
        </w:rPr>
        <w:t xml:space="preserve"> 25 Martin Luther King, a champion and practitioner of hope, was enshrined on the floor of Obama’s oval office with his phrase: “The arc of the moral universe is long, but it bends toward justice.” Importantly, given how many hopes fell flat under the messianic figure of Obama, King later explained in a pragmatist spirit of meliorism, “</w:t>
      </w:r>
      <w:r w:rsidRPr="0089444A">
        <w:rPr>
          <w:rFonts w:eastAsia="Cambria"/>
          <w:u w:val="single"/>
        </w:rPr>
        <w:t xml:space="preserve">Human </w:t>
      </w:r>
      <w:r w:rsidRPr="0037699E">
        <w:rPr>
          <w:rFonts w:eastAsia="Cambria"/>
          <w:highlight w:val="cyan"/>
          <w:u w:val="single"/>
        </w:rPr>
        <w:t>progress</w:t>
      </w:r>
      <w:r w:rsidRPr="0089444A">
        <w:rPr>
          <w:rFonts w:eastAsia="Cambria"/>
          <w:u w:val="single"/>
        </w:rPr>
        <w:t xml:space="preserve"> never rolls on wheels of inevitability; it </w:t>
      </w:r>
      <w:r w:rsidRPr="0037699E">
        <w:rPr>
          <w:rFonts w:eastAsia="Cambria"/>
          <w:highlight w:val="cyan"/>
          <w:u w:val="single"/>
        </w:rPr>
        <w:t>comes through</w:t>
      </w:r>
      <w:r w:rsidRPr="0089444A">
        <w:rPr>
          <w:rFonts w:eastAsia="Cambria"/>
          <w:u w:val="single"/>
        </w:rPr>
        <w:t xml:space="preserve"> the </w:t>
      </w:r>
      <w:r w:rsidRPr="0037699E">
        <w:rPr>
          <w:rFonts w:eastAsia="Cambria"/>
          <w:b/>
          <w:iCs/>
          <w:highlight w:val="cyan"/>
          <w:u w:val="single"/>
          <w:bdr w:val="single" w:sz="8" w:space="0" w:color="auto"/>
        </w:rPr>
        <w:t>tireless efforts</w:t>
      </w:r>
      <w:r w:rsidRPr="00D96CF7">
        <w:rPr>
          <w:rFonts w:eastAsia="Cambria"/>
          <w:sz w:val="14"/>
        </w:rPr>
        <w:t xml:space="preserve"> of men willing to be co-workers with God, and </w:t>
      </w:r>
      <w:r w:rsidRPr="0037699E">
        <w:rPr>
          <w:rFonts w:eastAsia="Cambria"/>
          <w:highlight w:val="cyan"/>
          <w:u w:val="single"/>
        </w:rPr>
        <w:t>without</w:t>
      </w:r>
      <w:r w:rsidRPr="0089444A">
        <w:rPr>
          <w:rFonts w:eastAsia="Cambria"/>
          <w:u w:val="single"/>
        </w:rPr>
        <w:t xml:space="preserve"> this </w:t>
      </w:r>
      <w:r w:rsidRPr="0037699E">
        <w:rPr>
          <w:rFonts w:eastAsia="Cambria"/>
          <w:highlight w:val="cyan"/>
          <w:u w:val="single"/>
        </w:rPr>
        <w:t>hard work, time</w:t>
      </w:r>
      <w:r w:rsidRPr="0089444A">
        <w:rPr>
          <w:rFonts w:eastAsia="Cambria"/>
          <w:u w:val="single"/>
        </w:rPr>
        <w:t xml:space="preserve"> itself </w:t>
      </w:r>
      <w:r w:rsidRPr="0037699E">
        <w:rPr>
          <w:rFonts w:eastAsia="Cambria"/>
          <w:highlight w:val="cyan"/>
          <w:u w:val="single"/>
        </w:rPr>
        <w:t>becomes an ally of</w:t>
      </w:r>
      <w:r w:rsidRPr="0089444A">
        <w:rPr>
          <w:rFonts w:eastAsia="Cambria"/>
          <w:u w:val="single"/>
        </w:rPr>
        <w:t xml:space="preserve"> the forces of </w:t>
      </w:r>
      <w:r w:rsidRPr="0037699E">
        <w:rPr>
          <w:rFonts w:eastAsia="Cambria"/>
          <w:highlight w:val="cyan"/>
          <w:u w:val="single"/>
        </w:rPr>
        <w:t>social stagnation</w:t>
      </w:r>
      <w:r w:rsidRPr="00D96CF7">
        <w:rPr>
          <w:rFonts w:eastAsia="Cambria"/>
          <w:sz w:val="14"/>
        </w:rPr>
        <w:t xml:space="preserve">. </w:t>
      </w:r>
      <w:r w:rsidRPr="00853E67">
        <w:rPr>
          <w:rFonts w:eastAsia="Cambria"/>
          <w:u w:val="single"/>
        </w:rPr>
        <w:t xml:space="preserve">We must </w:t>
      </w:r>
      <w:r w:rsidRPr="00853E67">
        <w:rPr>
          <w:rFonts w:eastAsia="Cambria"/>
          <w:b/>
          <w:iCs/>
          <w:u w:val="single"/>
          <w:bdr w:val="single" w:sz="8" w:space="0" w:color="auto"/>
        </w:rPr>
        <w:t>use time creatively</w:t>
      </w:r>
      <w:r w:rsidRPr="00853E67">
        <w:rPr>
          <w:rFonts w:eastAsia="Cambria"/>
          <w:u w:val="single"/>
        </w:rPr>
        <w:t>, in the knowledge that the time is always ripe to do right</w:t>
      </w:r>
      <w:r w:rsidRPr="00D96CF7">
        <w:rPr>
          <w:rFonts w:eastAsia="Cambria"/>
          <w:sz w:val="14"/>
        </w:rPr>
        <w:t xml:space="preserve">.” 26 We cannot wait until we have a clear picture of our final future goals; rather, </w:t>
      </w:r>
      <w:r w:rsidRPr="00853E67">
        <w:rPr>
          <w:rFonts w:eastAsia="Cambria"/>
          <w:u w:val="single"/>
        </w:rPr>
        <w:t>we must</w:t>
      </w:r>
      <w:r w:rsidRPr="0089444A">
        <w:rPr>
          <w:rFonts w:eastAsia="Cambria"/>
          <w:u w:val="single"/>
        </w:rPr>
        <w:t xml:space="preserve"> act now in intelligent ways and through inquiry to bring about better conditions and, thereby,</w:t>
      </w:r>
      <w:r w:rsidRPr="00D96CF7">
        <w:rPr>
          <w:rFonts w:eastAsia="Cambria"/>
          <w:sz w:val="14"/>
        </w:rPr>
        <w:t xml:space="preserve"> truth. </w:t>
      </w:r>
      <w:r w:rsidRPr="0089444A">
        <w:rPr>
          <w:rFonts w:eastAsia="Cambria"/>
          <w:u w:val="single"/>
        </w:rPr>
        <w:t>27 And we must be flexible to change and redirect our efforts as they unfold</w:t>
      </w:r>
      <w:r w:rsidRPr="00D96CF7">
        <w:rPr>
          <w:rFonts w:eastAsia="Cambria"/>
          <w:sz w:val="14"/>
        </w:rPr>
        <w:t xml:space="preserve">. </w:t>
      </w:r>
      <w:r w:rsidRPr="0037699E">
        <w:rPr>
          <w:rFonts w:eastAsia="Cambria"/>
          <w:highlight w:val="cyan"/>
          <w:u w:val="single"/>
        </w:rPr>
        <w:t xml:space="preserve">Meliorism is an </w:t>
      </w:r>
      <w:r w:rsidRPr="0037699E">
        <w:rPr>
          <w:rFonts w:eastAsia="Cambria"/>
          <w:b/>
          <w:iCs/>
          <w:highlight w:val="cyan"/>
          <w:u w:val="single"/>
          <w:bdr w:val="single" w:sz="8" w:space="0" w:color="auto"/>
        </w:rPr>
        <w:t>alternative to</w:t>
      </w:r>
      <w:r w:rsidRPr="0089444A">
        <w:rPr>
          <w:rFonts w:eastAsia="Cambria"/>
          <w:b/>
          <w:iCs/>
          <w:u w:val="single"/>
          <w:bdr w:val="single" w:sz="8" w:space="0" w:color="auto"/>
        </w:rPr>
        <w:t xml:space="preserve"> both </w:t>
      </w:r>
      <w:r w:rsidRPr="0037699E">
        <w:rPr>
          <w:rFonts w:eastAsia="Cambria"/>
          <w:b/>
          <w:iCs/>
          <w:highlight w:val="cyan"/>
          <w:u w:val="single"/>
          <w:bdr w:val="single" w:sz="8" w:space="0" w:color="auto"/>
        </w:rPr>
        <w:t>pessimism and optimism</w:t>
      </w:r>
      <w:r w:rsidRPr="00D96CF7">
        <w:rPr>
          <w:rFonts w:eastAsia="Cambria"/>
          <w:sz w:val="14"/>
        </w:rPr>
        <w:t xml:space="preserve">. </w:t>
      </w:r>
      <w:r w:rsidRPr="0037699E">
        <w:rPr>
          <w:rFonts w:eastAsia="Cambria"/>
          <w:highlight w:val="cyan"/>
          <w:u w:val="single"/>
        </w:rPr>
        <w:t xml:space="preserve">It cultivates </w:t>
      </w:r>
      <w:r w:rsidRPr="0037699E">
        <w:rPr>
          <w:rFonts w:eastAsia="Cambria"/>
          <w:b/>
          <w:iCs/>
          <w:highlight w:val="cyan"/>
          <w:u w:val="single"/>
          <w:bdr w:val="single" w:sz="8" w:space="0" w:color="auto"/>
        </w:rPr>
        <w:t>hope</w:t>
      </w:r>
      <w:r w:rsidRPr="0037699E">
        <w:rPr>
          <w:rFonts w:eastAsia="Cambria"/>
          <w:highlight w:val="cyan"/>
          <w:u w:val="single"/>
        </w:rPr>
        <w:t xml:space="preserve">, </w:t>
      </w:r>
      <w:r w:rsidRPr="0037699E">
        <w:rPr>
          <w:rFonts w:eastAsia="Cambria"/>
          <w:b/>
          <w:iCs/>
          <w:highlight w:val="cyan"/>
          <w:u w:val="single"/>
          <w:bdr w:val="single" w:sz="8" w:space="0" w:color="auto"/>
        </w:rPr>
        <w:t>growth</w:t>
      </w:r>
      <w:r w:rsidRPr="0037699E">
        <w:rPr>
          <w:rFonts w:eastAsia="Cambria"/>
          <w:highlight w:val="cyan"/>
          <w:u w:val="single"/>
        </w:rPr>
        <w:t xml:space="preserve">, and </w:t>
      </w:r>
      <w:r w:rsidRPr="0037699E">
        <w:rPr>
          <w:rFonts w:eastAsia="Cambria"/>
          <w:b/>
          <w:iCs/>
          <w:highlight w:val="cyan"/>
          <w:u w:val="single"/>
          <w:bdr w:val="single" w:sz="8" w:space="0" w:color="auto"/>
        </w:rPr>
        <w:t>better worlds</w:t>
      </w:r>
      <w:r w:rsidRPr="00D96CF7">
        <w:rPr>
          <w:rFonts w:eastAsia="Cambria"/>
          <w:sz w:val="14"/>
        </w:rPr>
        <w:t>. For some pragmatists, like Colin Koopman, this meliorism-based hope is “</w:t>
      </w:r>
      <w:r w:rsidRPr="0089444A">
        <w:rPr>
          <w:rFonts w:eastAsia="Cambria"/>
          <w:u w:val="single"/>
        </w:rPr>
        <w:t>the pragmatist affect par excellence</w:t>
      </w:r>
      <w:r w:rsidRPr="00D96CF7">
        <w:rPr>
          <w:rFonts w:eastAsia="Cambria"/>
          <w:sz w:val="14"/>
        </w:rPr>
        <w:t>: ‘</w:t>
      </w:r>
      <w:r w:rsidRPr="0089444A">
        <w:rPr>
          <w:rFonts w:eastAsia="Cambria"/>
          <w:u w:val="single"/>
        </w:rPr>
        <w:t xml:space="preserve">hope is the </w:t>
      </w:r>
      <w:r w:rsidRPr="0089444A">
        <w:rPr>
          <w:rFonts w:eastAsia="Cambria"/>
          <w:b/>
          <w:iCs/>
          <w:u w:val="single"/>
          <w:bdr w:val="single" w:sz="8" w:space="0" w:color="auto"/>
        </w:rPr>
        <w:t>mood of meliorism</w:t>
      </w:r>
      <w:r w:rsidRPr="00D96CF7">
        <w:rPr>
          <w:rFonts w:eastAsia="Cambria"/>
          <w:sz w:val="14"/>
        </w:rPr>
        <w:t>’ (27), ‘</w:t>
      </w:r>
      <w:r w:rsidRPr="0089444A">
        <w:rPr>
          <w:rFonts w:eastAsia="Cambria"/>
          <w:u w:val="single"/>
        </w:rPr>
        <w:t>the characteristic attitude of pragmatism is hope’</w:t>
      </w:r>
      <w:r w:rsidRPr="00D96CF7">
        <w:rPr>
          <w:rFonts w:eastAsia="Cambria"/>
          <w:sz w:val="14"/>
        </w:rPr>
        <w:t xml:space="preserve"> (17).” 28</w:t>
      </w:r>
    </w:p>
    <w:p w14:paraId="5C80F0A6" w14:textId="56C7D59E" w:rsidR="00D324C9" w:rsidRDefault="00D324C9" w:rsidP="00D324C9"/>
    <w:p w14:paraId="7A865294" w14:textId="77777777" w:rsidR="00735050" w:rsidRDefault="00735050" w:rsidP="00735050">
      <w:pPr>
        <w:pStyle w:val="Heading3"/>
      </w:pPr>
      <w:r>
        <w:t xml:space="preserve">AT: Law Bad </w:t>
      </w:r>
    </w:p>
    <w:p w14:paraId="0E1AEA42" w14:textId="77777777" w:rsidR="00735050" w:rsidRDefault="00735050" w:rsidP="00735050">
      <w:pPr>
        <w:pStyle w:val="Heading4"/>
        <w:shd w:val="clear" w:color="auto" w:fill="FFFFFF"/>
        <w:spacing w:line="278" w:lineRule="atLeast"/>
        <w:rPr>
          <w:rFonts w:eastAsia="Times New Roman" w:cs="Calibri"/>
          <w:color w:val="222222"/>
        </w:rPr>
      </w:pPr>
      <w:r>
        <w:rPr>
          <w:rFonts w:cs="Calibri"/>
          <w:color w:val="222222"/>
        </w:rPr>
        <w:t>Law is not innately anti-black</w:t>
      </w:r>
    </w:p>
    <w:p w14:paraId="3999AE6F" w14:textId="77777777" w:rsidR="00735050" w:rsidRPr="004435F9" w:rsidRDefault="00735050" w:rsidP="00735050">
      <w:pPr>
        <w:rPr>
          <w:sz w:val="16"/>
          <w:szCs w:val="16"/>
        </w:rPr>
      </w:pPr>
      <w:r w:rsidRPr="004435F9">
        <w:rPr>
          <w:sz w:val="16"/>
          <w:szCs w:val="16"/>
        </w:rPr>
        <w:t>Amna </w:t>
      </w:r>
      <w:r w:rsidRPr="00273B48">
        <w:rPr>
          <w:rStyle w:val="Style13ptBold"/>
        </w:rPr>
        <w:t>Akbar 18</w:t>
      </w:r>
      <w:r w:rsidRPr="004435F9">
        <w:rPr>
          <w:sz w:val="16"/>
          <w:szCs w:val="16"/>
        </w:rPr>
        <w:t>, Assistant Professor, Moritz College of Law, 7/25/18, “Toward a Radical Imagination of Law,” Public Law and Legal Theory Working Paper Series No. 426</w:t>
      </w:r>
    </w:p>
    <w:p w14:paraId="57C5A49A" w14:textId="77777777" w:rsidR="00735050" w:rsidRPr="00B85F40" w:rsidRDefault="00735050" w:rsidP="00735050">
      <w:pPr>
        <w:shd w:val="clear" w:color="auto" w:fill="FFFFFF"/>
        <w:spacing w:line="235" w:lineRule="atLeast"/>
        <w:rPr>
          <w:color w:val="222222"/>
          <w:u w:val="single"/>
        </w:rPr>
      </w:pPr>
      <w:r w:rsidRPr="00273B48">
        <w:rPr>
          <w:color w:val="222222"/>
          <w:sz w:val="12"/>
          <w:szCs w:val="16"/>
        </w:rPr>
        <w:t xml:space="preserve">Around the same time, I had begun teaching a law and social movements seminar. We studied the Black Panthers and Young Lords, Len Holt, Assata Shakur, and Ella Baker. I worried my students found the questions faced by these movements to be abstract and faraway. I wanted them to understand that contemporary movements struggled with questions similar to those in the texts we labored over. That’s how an organizer found himself surrounded by future lawyers. Hayes, along with his comrades in the contemporary </w:t>
      </w:r>
      <w:r w:rsidRPr="0037699E">
        <w:rPr>
          <w:rStyle w:val="m535442411518568617gmail-styleunderline"/>
          <w:color w:val="222222"/>
          <w:highlight w:val="cyan"/>
          <w:u w:val="single"/>
          <w:shd w:val="clear" w:color="auto" w:fill="FFFF00"/>
        </w:rPr>
        <w:t>Black liberation</w:t>
      </w:r>
      <w:r>
        <w:rPr>
          <w:rStyle w:val="m535442411518568617gmail-styleunderline"/>
          <w:color w:val="222222"/>
          <w:u w:val="single"/>
        </w:rPr>
        <w:t xml:space="preserve"> </w:t>
      </w:r>
      <w:r w:rsidRPr="00B85F40">
        <w:rPr>
          <w:rStyle w:val="m535442411518568617gmail-styleunderline"/>
          <w:color w:val="222222"/>
          <w:u w:val="single"/>
        </w:rPr>
        <w:t>and immigrant justice</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 xml:space="preserve">movements, </w:t>
      </w:r>
      <w:r w:rsidRPr="0037699E">
        <w:rPr>
          <w:b/>
          <w:bCs/>
          <w:color w:val="222222"/>
          <w:highlight w:val="cyan"/>
          <w:u w:val="single"/>
          <w:shd w:val="clear" w:color="auto" w:fill="FFFF00"/>
        </w:rPr>
        <w:t>confronted</w:t>
      </w:r>
      <w:r>
        <w:rPr>
          <w:color w:val="222222"/>
          <w:sz w:val="16"/>
          <w:szCs w:val="16"/>
          <w:u w:val="single"/>
        </w:rPr>
        <w:t xml:space="preserve"> </w:t>
      </w:r>
      <w:r w:rsidRPr="00B85F40">
        <w:rPr>
          <w:color w:val="222222"/>
          <w:sz w:val="16"/>
          <w:szCs w:val="16"/>
          <w:u w:val="single"/>
        </w:rPr>
        <w:t>many of the same</w:t>
      </w:r>
      <w:r>
        <w:rPr>
          <w:color w:val="222222"/>
          <w:sz w:val="16"/>
          <w:szCs w:val="16"/>
          <w:u w:val="single"/>
        </w:rPr>
        <w:t xml:space="preserve"> </w:t>
      </w:r>
      <w:r w:rsidRPr="0037699E">
        <w:rPr>
          <w:b/>
          <w:bCs/>
          <w:color w:val="222222"/>
          <w:highlight w:val="cyan"/>
          <w:u w:val="single"/>
          <w:shd w:val="clear" w:color="auto" w:fill="FFFF00"/>
        </w:rPr>
        <w:t>strategic and tactical choices every day.</w:t>
      </w:r>
      <w:r w:rsidRPr="00273B48">
        <w:rPr>
          <w:color w:val="222222"/>
          <w:sz w:val="12"/>
          <w:szCs w:val="16"/>
        </w:rPr>
        <w:t xml:space="preserve"> As I had hoped, his presence transformed our conversation.</w:t>
      </w:r>
      <w:r w:rsidRPr="00273B48">
        <w:rPr>
          <w:color w:val="222222"/>
          <w:sz w:val="12"/>
        </w:rPr>
        <w:t xml:space="preserve"> </w:t>
      </w:r>
      <w:r w:rsidRPr="00273B48">
        <w:rPr>
          <w:color w:val="222222"/>
          <w:sz w:val="12"/>
          <w:szCs w:val="16"/>
        </w:rPr>
        <w:t xml:space="preserve">Our intellectual distance from the texts vanished, and our lively conversation ended with a question: What is the proper role of lawyers within the movement? After a short pause, Hayes praised the technical chops and procedural expertise lawyers bring to the table. But that is not enough, he said. </w:t>
      </w:r>
      <w:r w:rsidRPr="00B85F40">
        <w:rPr>
          <w:color w:val="222222"/>
          <w:sz w:val="16"/>
          <w:szCs w:val="16"/>
          <w:u w:val="single"/>
        </w:rPr>
        <w:t>“</w:t>
      </w:r>
      <w:r w:rsidRPr="00B85F40">
        <w:rPr>
          <w:rStyle w:val="m535442411518568617gmail-styleunderline"/>
          <w:color w:val="222222"/>
          <w:u w:val="single"/>
        </w:rPr>
        <w:t>Most lawyers see a problem and think,</w:t>
      </w:r>
      <w:r>
        <w:rPr>
          <w:rStyle w:val="m535442411518568617gmail-styleunderline"/>
          <w:color w:val="222222"/>
          <w:u w:val="single"/>
        </w:rPr>
        <w:t xml:space="preserve"> </w:t>
      </w:r>
      <w:r w:rsidRPr="00B85F40">
        <w:rPr>
          <w:b/>
          <w:bCs/>
          <w:color w:val="222222"/>
          <w:u w:val="single"/>
        </w:rPr>
        <w:t>‘How can I fix this law?</w:t>
      </w:r>
      <w:r w:rsidRPr="00B85F40">
        <w:rPr>
          <w:color w:val="222222"/>
          <w:u w:val="single"/>
        </w:rPr>
        <w:t>’”</w:t>
      </w:r>
      <w:r>
        <w:rPr>
          <w:rStyle w:val="m535442411518568617gmail-styleunderline"/>
          <w:color w:val="222222"/>
          <w:u w:val="single"/>
        </w:rPr>
        <w:t xml:space="preserve"> </w:t>
      </w:r>
      <w:r w:rsidRPr="00B85F40">
        <w:rPr>
          <w:rStyle w:val="m535442411518568617gmail-styleunderline"/>
          <w:color w:val="222222"/>
          <w:u w:val="single"/>
        </w:rPr>
        <w:t>This view is</w:t>
      </w:r>
      <w:r>
        <w:rPr>
          <w:rStyle w:val="m535442411518568617gmail-styleunderline"/>
          <w:color w:val="222222"/>
          <w:u w:val="single"/>
        </w:rPr>
        <w:t xml:space="preserve"> </w:t>
      </w:r>
      <w:r w:rsidRPr="00B85F40">
        <w:rPr>
          <w:b/>
          <w:bCs/>
          <w:color w:val="222222"/>
          <w:u w:val="single"/>
        </w:rPr>
        <w:t>too narrow:</w:t>
      </w:r>
      <w:r>
        <w:rPr>
          <w:rStyle w:val="m535442411518568617gmail-styleunderline"/>
          <w:color w:val="222222"/>
          <w:u w:val="single"/>
        </w:rPr>
        <w:t xml:space="preserve"> </w:t>
      </w:r>
      <w:r w:rsidRPr="00B85F40">
        <w:rPr>
          <w:rStyle w:val="m535442411518568617gmail-styleunderline"/>
          <w:color w:val="222222"/>
          <w:u w:val="single"/>
        </w:rPr>
        <w:t>it</w:t>
      </w:r>
      <w:r>
        <w:rPr>
          <w:rStyle w:val="m535442411518568617gmail-styleunderline"/>
          <w:color w:val="222222"/>
          <w:u w:val="single"/>
        </w:rPr>
        <w:t xml:space="preserve"> </w:t>
      </w:r>
      <w:r w:rsidRPr="00B85F40">
        <w:rPr>
          <w:color w:val="222222"/>
          <w:u w:val="single"/>
        </w:rPr>
        <w:t>obscures the stakes and</w:t>
      </w:r>
      <w:r>
        <w:rPr>
          <w:color w:val="222222"/>
          <w:u w:val="single"/>
        </w:rPr>
        <w:t xml:space="preserve"> </w:t>
      </w:r>
      <w:r w:rsidRPr="00B85F40">
        <w:rPr>
          <w:b/>
          <w:bCs/>
          <w:color w:val="222222"/>
          <w:u w:val="single"/>
        </w:rPr>
        <w:t>concedes to status quo arrangements.</w:t>
      </w:r>
      <w:r>
        <w:rPr>
          <w:color w:val="222222"/>
          <w:sz w:val="16"/>
          <w:szCs w:val="16"/>
          <w:u w:val="single"/>
        </w:rPr>
        <w:t xml:space="preserve"> </w:t>
      </w:r>
      <w:r w:rsidRPr="00B85F40">
        <w:rPr>
          <w:rStyle w:val="m535442411518568617gmail-styleunderline"/>
          <w:color w:val="222222"/>
          <w:u w:val="single"/>
        </w:rPr>
        <w:t>“The role of the law is to protect the state,” Hayes reasoned. “</w:t>
      </w:r>
      <w:r w:rsidRPr="0037699E">
        <w:rPr>
          <w:b/>
          <w:bCs/>
          <w:color w:val="222222"/>
          <w:highlight w:val="cyan"/>
          <w:u w:val="single"/>
          <w:shd w:val="clear" w:color="auto" w:fill="FFFF00"/>
        </w:rPr>
        <w:t>Lawyers must work with movements to imagine</w:t>
      </w:r>
      <w:r>
        <w:rPr>
          <w:b/>
          <w:bCs/>
          <w:color w:val="222222"/>
          <w:u w:val="single"/>
        </w:rPr>
        <w:t xml:space="preserve"> </w:t>
      </w:r>
      <w:r w:rsidRPr="00B85F40">
        <w:rPr>
          <w:b/>
          <w:bCs/>
          <w:color w:val="222222"/>
          <w:u w:val="single"/>
        </w:rPr>
        <w:t>with us</w:t>
      </w:r>
      <w:r>
        <w:rPr>
          <w:b/>
          <w:bCs/>
          <w:color w:val="222222"/>
          <w:u w:val="single"/>
        </w:rPr>
        <w:t xml:space="preserve"> </w:t>
      </w:r>
      <w:r w:rsidRPr="0037699E">
        <w:rPr>
          <w:b/>
          <w:bCs/>
          <w:color w:val="222222"/>
          <w:highlight w:val="cyan"/>
          <w:u w:val="single"/>
          <w:shd w:val="clear" w:color="auto" w:fill="FFFF00"/>
        </w:rPr>
        <w:t>the kind of state we want to live in.</w:t>
      </w:r>
      <w:r>
        <w:rPr>
          <w:rStyle w:val="m535442411518568617gmail-styleunderline"/>
          <w:color w:val="222222"/>
          <w:u w:val="single"/>
        </w:rPr>
        <w:t xml:space="preserve"> </w:t>
      </w:r>
      <w:r w:rsidRPr="00B85F40">
        <w:rPr>
          <w:rStyle w:val="m535442411518568617gmail-styleunderline"/>
          <w:color w:val="222222"/>
          <w:u w:val="single"/>
        </w:rPr>
        <w:t>Only from there can we work together to think about the laws we need.”2</w:t>
      </w:r>
      <w:r>
        <w:rPr>
          <w:color w:val="222222"/>
          <w:u w:val="single"/>
        </w:rPr>
        <w:t xml:space="preserve"> </w:t>
      </w:r>
      <w:r w:rsidRPr="00273B48">
        <w:rPr>
          <w:color w:val="222222"/>
          <w:sz w:val="12"/>
          <w:szCs w:val="16"/>
        </w:rPr>
        <w:t>In conversations with intellectuals and organizers around the country, I realized the Movement for Black Lives (</w:t>
      </w:r>
      <w:r w:rsidRPr="0037699E">
        <w:rPr>
          <w:b/>
          <w:bCs/>
          <w:color w:val="222222"/>
          <w:highlight w:val="cyan"/>
          <w:u w:val="single"/>
          <w:shd w:val="clear" w:color="auto" w:fill="FFFF00"/>
        </w:rPr>
        <w:t>M4BL</w:t>
      </w:r>
      <w:r w:rsidRPr="00273B48">
        <w:rPr>
          <w:color w:val="222222"/>
          <w:sz w:val="12"/>
          <w:szCs w:val="16"/>
        </w:rPr>
        <w:t xml:space="preserve"> or Movement)3—the larger movement configuration in which the chapter based Black Lives Matter network functions—</w:t>
      </w:r>
      <w:r w:rsidRPr="00B85F40">
        <w:rPr>
          <w:rStyle w:val="m535442411518568617gmail-styleunderline"/>
          <w:color w:val="222222"/>
          <w:u w:val="single"/>
        </w:rPr>
        <w:t>was having a far richer and more imaginative conversation about law reform than lawyers and law faculty.</w:t>
      </w:r>
      <w:r>
        <w:rPr>
          <w:color w:val="222222"/>
          <w:sz w:val="16"/>
          <w:szCs w:val="16"/>
          <w:u w:val="single"/>
        </w:rPr>
        <w:t xml:space="preserve"> </w:t>
      </w:r>
      <w:r w:rsidRPr="00B85F40">
        <w:rPr>
          <w:rStyle w:val="m535442411518568617gmail-styleunderline"/>
          <w:color w:val="222222"/>
          <w:u w:val="single"/>
        </w:rPr>
        <w:t>The Movement for Black Lives was situating their critique in</w:t>
      </w:r>
      <w:r>
        <w:rPr>
          <w:rStyle w:val="m535442411518568617gmail-styleunderline"/>
          <w:color w:val="222222"/>
          <w:u w:val="single"/>
        </w:rPr>
        <w:t xml:space="preserve"> </w:t>
      </w:r>
      <w:r w:rsidRPr="00B85F40">
        <w:rPr>
          <w:b/>
          <w:bCs/>
          <w:color w:val="222222"/>
          <w:u w:val="single"/>
        </w:rPr>
        <w:t>Black history</w:t>
      </w:r>
      <w:r>
        <w:rPr>
          <w:rStyle w:val="m535442411518568617gmail-styleunderline"/>
          <w:color w:val="222222"/>
          <w:u w:val="single"/>
        </w:rPr>
        <w:t xml:space="preserve"> </w:t>
      </w:r>
      <w:r w:rsidRPr="00B85F40">
        <w:rPr>
          <w:rStyle w:val="m535442411518568617gmail-styleunderline"/>
          <w:color w:val="222222"/>
          <w:u w:val="single"/>
        </w:rPr>
        <w:t>and intellectual traditions, and their</w:t>
      </w:r>
      <w:r>
        <w:rPr>
          <w:rStyle w:val="m535442411518568617gmail-styleunderline"/>
          <w:color w:val="222222"/>
          <w:u w:val="single"/>
        </w:rPr>
        <w:t xml:space="preserve"> </w:t>
      </w:r>
      <w:r w:rsidRPr="00B85F40">
        <w:rPr>
          <w:b/>
          <w:bCs/>
          <w:color w:val="222222"/>
          <w:u w:val="single"/>
        </w:rPr>
        <w:t>imagination of alternate futures</w:t>
      </w:r>
      <w:r>
        <w:rPr>
          <w:rStyle w:val="m535442411518568617gmail-styleunderline"/>
          <w:color w:val="222222"/>
          <w:u w:val="single"/>
        </w:rPr>
        <w:t xml:space="preserve"> </w:t>
      </w:r>
      <w:r w:rsidRPr="00B85F40">
        <w:rPr>
          <w:rStyle w:val="m535442411518568617gmail-styleunderline"/>
          <w:color w:val="222222"/>
          <w:u w:val="single"/>
        </w:rPr>
        <w:t>in Black freedom movements</w:t>
      </w:r>
      <w:r w:rsidRPr="00B85F40">
        <w:rPr>
          <w:color w:val="222222"/>
          <w:sz w:val="16"/>
          <w:szCs w:val="16"/>
          <w:u w:val="single"/>
        </w:rPr>
        <w:t>.</w:t>
      </w:r>
      <w:r>
        <w:rPr>
          <w:color w:val="222222"/>
          <w:sz w:val="16"/>
          <w:szCs w:val="16"/>
          <w:u w:val="single"/>
        </w:rPr>
        <w:t xml:space="preserve"> </w:t>
      </w:r>
      <w:r w:rsidRPr="00B85F40">
        <w:rPr>
          <w:rStyle w:val="m535442411518568617gmail-styleunderline"/>
          <w:color w:val="222222"/>
          <w:u w:val="single"/>
        </w:rPr>
        <w:t>Their critique was more expansive at the same time as it was more grounded, and their imagination more radical</w:t>
      </w:r>
      <w:r w:rsidRPr="00B85F40">
        <w:rPr>
          <w:color w:val="222222"/>
          <w:sz w:val="16"/>
          <w:szCs w:val="16"/>
          <w:u w:val="single"/>
        </w:rPr>
        <w:t>.4</w:t>
      </w:r>
      <w:r>
        <w:rPr>
          <w:color w:val="222222"/>
          <w:u w:val="single"/>
        </w:rPr>
        <w:t xml:space="preserve"> </w:t>
      </w:r>
      <w:r w:rsidRPr="00B85F40">
        <w:rPr>
          <w:rStyle w:val="m535442411518568617gmail-styleunderline"/>
          <w:color w:val="222222"/>
          <w:u w:val="single"/>
        </w:rPr>
        <w:t>Legal scholars often assume the movement’s fight is over policing: indictments for police killings</w:t>
      </w:r>
      <w:r w:rsidRPr="00B85F40">
        <w:rPr>
          <w:color w:val="222222"/>
          <w:sz w:val="16"/>
          <w:szCs w:val="16"/>
          <w:u w:val="single"/>
        </w:rPr>
        <w:t>,</w:t>
      </w:r>
      <w:r w:rsidRPr="00273B48">
        <w:rPr>
          <w:color w:val="222222"/>
          <w:sz w:val="12"/>
          <w:szCs w:val="16"/>
        </w:rPr>
        <w:t xml:space="preserve"> independent prosecutors to investigate police shootings, better training and supervision for police, more diverse police forces, and so on.5 </w:t>
      </w:r>
      <w:r w:rsidRPr="00B85F40">
        <w:rPr>
          <w:rStyle w:val="StyleUnderline"/>
        </w:rPr>
        <w:t>But,</w:t>
      </w:r>
      <w:r>
        <w:rPr>
          <w:rStyle w:val="StyleUnderline"/>
        </w:rPr>
        <w:t xml:space="preserve"> </w:t>
      </w:r>
      <w:r w:rsidRPr="00B85F40">
        <w:rPr>
          <w:rStyle w:val="StyleUnderline"/>
        </w:rPr>
        <w:t>as Hayes suggested,</w:t>
      </w:r>
      <w:r>
        <w:rPr>
          <w:rStyle w:val="StyleUnderline"/>
        </w:rPr>
        <w:t xml:space="preserve"> </w:t>
      </w:r>
      <w:r w:rsidRPr="00B85F40">
        <w:rPr>
          <w:rStyle w:val="StyleUnderline"/>
        </w:rPr>
        <w:t>the most imaginative voices within contemporary racial justice movements are fighting for much more than body cameras and police convictions.6</w:t>
      </w:r>
      <w:r>
        <w:rPr>
          <w:rStyle w:val="StyleUnderline"/>
        </w:rPr>
        <w:t xml:space="preserve"> </w:t>
      </w:r>
      <w:r w:rsidRPr="00B85F40">
        <w:rPr>
          <w:rStyle w:val="m535442411518568617gmail-styleunderline"/>
          <w:color w:val="222222"/>
          <w:u w:val="single"/>
        </w:rPr>
        <w:t>The movement</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is focused on shifting power into Black</w:t>
      </w:r>
      <w:r>
        <w:rPr>
          <w:rStyle w:val="m535442411518568617gmail-styleunderline"/>
          <w:color w:val="222222"/>
          <w:u w:val="single"/>
        </w:rPr>
        <w:t xml:space="preserve"> </w:t>
      </w:r>
      <w:r w:rsidRPr="00B85F40">
        <w:rPr>
          <w:rStyle w:val="m535442411518568617gmail-styleunderline"/>
          <w:color w:val="222222"/>
          <w:u w:val="single"/>
        </w:rPr>
        <w:t>and other marginalized</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communities</w:t>
      </w:r>
      <w:r w:rsidRPr="00B85F40">
        <w:rPr>
          <w:color w:val="222222"/>
          <w:sz w:val="16"/>
          <w:szCs w:val="16"/>
          <w:u w:val="single"/>
        </w:rPr>
        <w:t>;7</w:t>
      </w:r>
      <w:r>
        <w:rPr>
          <w:color w:val="222222"/>
          <w:sz w:val="16"/>
          <w:szCs w:val="16"/>
          <w:u w:val="single"/>
        </w:rPr>
        <w:t xml:space="preserve"> </w:t>
      </w:r>
      <w:r w:rsidRPr="0037699E">
        <w:rPr>
          <w:b/>
          <w:bCs/>
          <w:color w:val="222222"/>
          <w:highlight w:val="cyan"/>
          <w:u w:val="single"/>
          <w:shd w:val="clear" w:color="auto" w:fill="FFFF00"/>
        </w:rPr>
        <w:t>shrinking the space of governance</w:t>
      </w:r>
      <w:r>
        <w:rPr>
          <w:b/>
          <w:bCs/>
          <w:color w:val="222222"/>
          <w:u w:val="single"/>
        </w:rPr>
        <w:t xml:space="preserve"> </w:t>
      </w:r>
      <w:r w:rsidRPr="00B85F40">
        <w:rPr>
          <w:b/>
          <w:bCs/>
          <w:color w:val="222222"/>
          <w:u w:val="single"/>
        </w:rPr>
        <w:t>now</w:t>
      </w:r>
      <w:r>
        <w:rPr>
          <w:b/>
          <w:bCs/>
          <w:color w:val="222222"/>
          <w:u w:val="single"/>
        </w:rPr>
        <w:t xml:space="preserve"> </w:t>
      </w:r>
      <w:r w:rsidRPr="0037699E">
        <w:rPr>
          <w:b/>
          <w:bCs/>
          <w:color w:val="222222"/>
          <w:highlight w:val="cyan"/>
          <w:u w:val="single"/>
          <w:shd w:val="clear" w:color="auto" w:fill="FFFF00"/>
        </w:rPr>
        <w:t>reserved for</w:t>
      </w:r>
      <w:r w:rsidRPr="00B85F40">
        <w:rPr>
          <w:b/>
          <w:bCs/>
          <w:color w:val="222222"/>
          <w:u w:val="single"/>
        </w:rPr>
        <w:t>policing,</w:t>
      </w:r>
      <w:r>
        <w:rPr>
          <w:b/>
          <w:bCs/>
          <w:color w:val="222222"/>
          <w:u w:val="single"/>
        </w:rPr>
        <w:t xml:space="preserve"> </w:t>
      </w:r>
      <w:r w:rsidRPr="0037699E">
        <w:rPr>
          <w:b/>
          <w:bCs/>
          <w:color w:val="222222"/>
          <w:highlight w:val="cyan"/>
          <w:u w:val="single"/>
          <w:shd w:val="clear" w:color="auto" w:fill="FFFF00"/>
        </w:rPr>
        <w:t>surveillance, and mass incarceration;</w:t>
      </w:r>
      <w:r>
        <w:rPr>
          <w:color w:val="222222"/>
          <w:sz w:val="16"/>
          <w:szCs w:val="16"/>
          <w:u w:val="single"/>
        </w:rPr>
        <w:t xml:space="preserve"> </w:t>
      </w:r>
      <w:r w:rsidRPr="00B85F40">
        <w:rPr>
          <w:color w:val="222222"/>
          <w:sz w:val="16"/>
          <w:szCs w:val="16"/>
          <w:u w:val="single"/>
        </w:rPr>
        <w:t>and</w:t>
      </w:r>
      <w:r>
        <w:rPr>
          <w:color w:val="222222"/>
          <w:sz w:val="16"/>
          <w:szCs w:val="16"/>
          <w:u w:val="single"/>
        </w:rPr>
        <w:t xml:space="preserve"> </w:t>
      </w:r>
      <w:r w:rsidRPr="00B85F40">
        <w:rPr>
          <w:b/>
          <w:bCs/>
          <w:color w:val="222222"/>
          <w:u w:val="single"/>
        </w:rPr>
        <w:t xml:space="preserve">fundamentally </w:t>
      </w:r>
      <w:r w:rsidRPr="0037699E">
        <w:rPr>
          <w:b/>
          <w:bCs/>
          <w:color w:val="222222"/>
          <w:highlight w:val="cyan"/>
          <w:u w:val="single"/>
        </w:rPr>
        <w:t>transforming</w:t>
      </w:r>
      <w:r>
        <w:rPr>
          <w:rStyle w:val="m535442411518568617gmail-styleunderline"/>
          <w:color w:val="222222"/>
          <w:u w:val="single"/>
        </w:rPr>
        <w:t xml:space="preserve"> </w:t>
      </w:r>
      <w:r w:rsidRPr="00B85F40">
        <w:rPr>
          <w:rStyle w:val="m535442411518568617gmail-styleunderline"/>
          <w:color w:val="222222"/>
          <w:u w:val="single"/>
        </w:rPr>
        <w:t xml:space="preserve">the </w:t>
      </w:r>
      <w:r w:rsidRPr="0037699E">
        <w:rPr>
          <w:rStyle w:val="m535442411518568617gmail-styleunderline"/>
          <w:color w:val="222222"/>
          <w:highlight w:val="cyan"/>
          <w:u w:val="single"/>
        </w:rPr>
        <w:t>relationship among state</w:t>
      </w:r>
      <w:r w:rsidRPr="00B85F40">
        <w:rPr>
          <w:rStyle w:val="m535442411518568617gmail-styleunderline"/>
          <w:color w:val="222222"/>
          <w:u w:val="single"/>
        </w:rPr>
        <w:t xml:space="preserve">, market, </w:t>
      </w:r>
      <w:r w:rsidRPr="0037699E">
        <w:rPr>
          <w:rStyle w:val="m535442411518568617gmail-styleunderline"/>
          <w:color w:val="222222"/>
          <w:highlight w:val="cyan"/>
          <w:u w:val="single"/>
        </w:rPr>
        <w:t>and societ</w:t>
      </w:r>
      <w:r w:rsidRPr="0037699E">
        <w:rPr>
          <w:rStyle w:val="m535442411518568617gmail-styleunderline"/>
          <w:color w:val="222222"/>
          <w:highlight w:val="cyan"/>
          <w:u w:val="single"/>
          <w:shd w:val="clear" w:color="auto" w:fill="FFFF00"/>
        </w:rPr>
        <w:t>y</w:t>
      </w:r>
      <w:r w:rsidRPr="00B85F40">
        <w:rPr>
          <w:color w:val="222222"/>
          <w:sz w:val="16"/>
          <w:szCs w:val="16"/>
          <w:u w:val="single"/>
        </w:rPr>
        <w:t>.8</w:t>
      </w:r>
      <w:r>
        <w:rPr>
          <w:color w:val="222222"/>
          <w:sz w:val="16"/>
          <w:szCs w:val="16"/>
          <w:u w:val="single"/>
        </w:rPr>
        <w:t xml:space="preserve"> </w:t>
      </w:r>
      <w:r w:rsidRPr="0037699E">
        <w:rPr>
          <w:rStyle w:val="m535442411518568617gmail-styleunderline"/>
          <w:color w:val="222222"/>
          <w:highlight w:val="cyan"/>
          <w:u w:val="single"/>
          <w:shd w:val="clear" w:color="auto" w:fill="FFFF00"/>
        </w:rPr>
        <w:t>Movement actors</w:t>
      </w:r>
      <w:r>
        <w:rPr>
          <w:rStyle w:val="m535442411518568617gmail-styleunderline"/>
          <w:color w:val="222222"/>
          <w:u w:val="single"/>
        </w:rPr>
        <w:t xml:space="preserve"> </w:t>
      </w:r>
      <w:r w:rsidRPr="00B85F40">
        <w:rPr>
          <w:rStyle w:val="m535442411518568617gmail-styleunderline"/>
          <w:color w:val="222222"/>
          <w:u w:val="single"/>
        </w:rPr>
        <w:t>have</w:t>
      </w:r>
      <w:r>
        <w:rPr>
          <w:rStyle w:val="m535442411518568617gmail-styleunderline"/>
          <w:color w:val="222222"/>
          <w:u w:val="single"/>
        </w:rPr>
        <w:t xml:space="preserve"> </w:t>
      </w:r>
      <w:r w:rsidRPr="0037699E">
        <w:rPr>
          <w:b/>
          <w:bCs/>
          <w:color w:val="222222"/>
          <w:highlight w:val="cyan"/>
          <w:u w:val="single"/>
          <w:shd w:val="clear" w:color="auto" w:fill="FFFF00"/>
        </w:rPr>
        <w:t>made policy proposals</w:t>
      </w:r>
      <w:r w:rsidRPr="0037699E">
        <w:rPr>
          <w:rStyle w:val="m535442411518568617gmail-styleunderline"/>
          <w:color w:val="222222"/>
          <w:highlight w:val="cyan"/>
          <w:u w:val="single"/>
          <w:shd w:val="clear" w:color="auto" w:fill="FFFF00"/>
        </w:rPr>
        <w:t xml:space="preserve"> and </w:t>
      </w:r>
      <w:r w:rsidRPr="0037699E">
        <w:rPr>
          <w:b/>
          <w:bCs/>
          <w:color w:val="222222"/>
          <w:highlight w:val="cyan"/>
          <w:u w:val="single"/>
          <w:shd w:val="clear" w:color="auto" w:fill="FFFF00"/>
        </w:rPr>
        <w:t>engaged in law reform</w:t>
      </w:r>
      <w:r>
        <w:rPr>
          <w:rStyle w:val="m535442411518568617gmail-styleunderline"/>
          <w:color w:val="222222"/>
          <w:u w:val="single"/>
        </w:rPr>
        <w:t xml:space="preserve"> </w:t>
      </w:r>
      <w:r w:rsidRPr="00B85F40">
        <w:rPr>
          <w:rStyle w:val="m535442411518568617gmail-styleunderline"/>
          <w:color w:val="222222"/>
          <w:u w:val="single"/>
        </w:rPr>
        <w:t>campaigns</w:t>
      </w:r>
      <w:r>
        <w:rPr>
          <w:rStyle w:val="m535442411518568617gmail-styleunderline"/>
          <w:color w:val="222222"/>
          <w:u w:val="single"/>
        </w:rPr>
        <w:t xml:space="preserve"> </w:t>
      </w:r>
      <w:r w:rsidRPr="0037699E">
        <w:rPr>
          <w:b/>
          <w:bCs/>
          <w:color w:val="222222"/>
          <w:highlight w:val="cyan"/>
          <w:u w:val="single"/>
          <w:shd w:val="clear" w:color="auto" w:fill="FFFF00"/>
        </w:rPr>
        <w:t>at the same time</w:t>
      </w:r>
      <w:r w:rsidRPr="0037699E">
        <w:rPr>
          <w:rStyle w:val="m535442411518568617gmail-styleunderline"/>
          <w:color w:val="222222"/>
          <w:highlight w:val="cyan"/>
          <w:u w:val="single"/>
          <w:shd w:val="clear" w:color="auto" w:fill="FFFF00"/>
        </w:rPr>
        <w:t xml:space="preserve"> they</w:t>
      </w:r>
      <w:r>
        <w:rPr>
          <w:rStyle w:val="m535442411518568617gmail-styleunderline"/>
          <w:color w:val="222222"/>
          <w:u w:val="single"/>
        </w:rPr>
        <w:t xml:space="preserve"> </w:t>
      </w:r>
      <w:r w:rsidRPr="00B85F40">
        <w:rPr>
          <w:rStyle w:val="m535442411518568617gmail-styleunderline"/>
          <w:color w:val="222222"/>
          <w:u w:val="single"/>
        </w:rPr>
        <w:t>have prominently</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contested</w:t>
      </w:r>
      <w:r>
        <w:rPr>
          <w:rStyle w:val="m535442411518568617gmail-styleunderline"/>
          <w:color w:val="222222"/>
          <w:u w:val="single"/>
        </w:rPr>
        <w:t xml:space="preserve"> </w:t>
      </w:r>
      <w:r w:rsidRPr="00B85F40">
        <w:rPr>
          <w:rStyle w:val="m535442411518568617gmail-styleunderline"/>
          <w:color w:val="222222"/>
          <w:u w:val="single"/>
        </w:rPr>
        <w:t>law and</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politics as usual</w:t>
      </w:r>
      <w:r w:rsidRPr="00B85F40">
        <w:rPr>
          <w:color w:val="222222"/>
          <w:sz w:val="16"/>
          <w:szCs w:val="16"/>
          <w:u w:val="single"/>
        </w:rPr>
        <w:t>.</w:t>
      </w:r>
      <w:r w:rsidRPr="00273B48">
        <w:rPr>
          <w:color w:val="222222"/>
          <w:sz w:val="12"/>
          <w:szCs w:val="16"/>
        </w:rPr>
        <w:t>9 In the few years after Ferguson police officer Darren Wilson’s killing of Michael Brown, there were shutdowns of bridges and highways; die-ins at courthouses and statehouses; occupations of police stations, police unions, and universities; arrests and curfews; tear gas and riot gear.10 But the movement’s highprofile campaigns have not been waged by lawyers or via litigation.11</w:t>
      </w:r>
      <w:r w:rsidRPr="00273B48">
        <w:rPr>
          <w:color w:val="222222"/>
          <w:sz w:val="12"/>
        </w:rPr>
        <w:t xml:space="preserve"> </w:t>
      </w:r>
      <w:r w:rsidRPr="00273B48">
        <w:rPr>
          <w:color w:val="222222"/>
          <w:sz w:val="12"/>
          <w:szCs w:val="16"/>
        </w:rPr>
        <w:t xml:space="preserve">Indeed, </w:t>
      </w:r>
      <w:r w:rsidRPr="00B85F40">
        <w:rPr>
          <w:rStyle w:val="StyleUnderline"/>
        </w:rPr>
        <w:t>the movement has largely refrained from fighting to</w:t>
      </w:r>
      <w:r>
        <w:rPr>
          <w:rStyle w:val="StyleUnderline"/>
        </w:rPr>
        <w:t xml:space="preserve"> </w:t>
      </w:r>
      <w:r w:rsidRPr="00B85F40">
        <w:rPr>
          <w:rStyle w:val="StyleUnderline"/>
        </w:rPr>
        <w:t>strengthen preexisting rights</w:t>
      </w:r>
      <w:r>
        <w:rPr>
          <w:rStyle w:val="StyleUnderline"/>
        </w:rPr>
        <w:t xml:space="preserve"> </w:t>
      </w:r>
      <w:r w:rsidRPr="00B85F40">
        <w:rPr>
          <w:rStyle w:val="StyleUnderline"/>
        </w:rPr>
        <w:t>or demanding legal recognition of new ones.12</w:t>
      </w:r>
      <w:r>
        <w:rPr>
          <w:rStyle w:val="StyleUnderline"/>
        </w:rPr>
        <w:t xml:space="preserve"> </w:t>
      </w:r>
      <w:r w:rsidRPr="00B85F40">
        <w:rPr>
          <w:rStyle w:val="StyleUnderline"/>
        </w:rPr>
        <w:t>The focus is not on investing even-handedness to law</w:t>
      </w:r>
      <w:r>
        <w:rPr>
          <w:rStyle w:val="StyleUnderline"/>
        </w:rPr>
        <w:t xml:space="preserve"> </w:t>
      </w:r>
      <w:r w:rsidRPr="00B85F40">
        <w:rPr>
          <w:rStyle w:val="StyleUnderline"/>
        </w:rPr>
        <w:t>or the police,</w:t>
      </w:r>
      <w:r>
        <w:rPr>
          <w:rStyle w:val="StyleUnderline"/>
        </w:rPr>
        <w:t xml:space="preserve"> </w:t>
      </w:r>
      <w:r w:rsidRPr="00B85F40">
        <w:rPr>
          <w:rStyle w:val="StyleUnderline"/>
        </w:rPr>
        <w:t>not on restoring criminal justice to some imaginary constitutional or pre-raced status quo, and not on increasing resources for community policing.13</w:t>
      </w:r>
      <w:r>
        <w:rPr>
          <w:rStyle w:val="StyleUnderline"/>
        </w:rPr>
        <w:t xml:space="preserve"> </w:t>
      </w:r>
      <w:r w:rsidRPr="00B85F40">
        <w:rPr>
          <w:rStyle w:val="StyleUnderline"/>
        </w:rPr>
        <w:t>But it would be wrong to think the movement has given up on law.</w:t>
      </w:r>
      <w:r w:rsidRPr="00273B48">
        <w:rPr>
          <w:rStyle w:val="m535442411518568617gmail-styleunderline"/>
          <w:color w:val="222222"/>
          <w:sz w:val="12"/>
        </w:rPr>
        <w:t xml:space="preserve"> </w:t>
      </w:r>
      <w:r w:rsidRPr="0037699E">
        <w:rPr>
          <w:rStyle w:val="m535442411518568617gmail-styleunderline"/>
          <w:color w:val="222222"/>
          <w:highlight w:val="cyan"/>
          <w:u w:val="single"/>
          <w:shd w:val="clear" w:color="auto" w:fill="FFFF00"/>
        </w:rPr>
        <w:t>The movement is</w:t>
      </w:r>
      <w:r>
        <w:rPr>
          <w:rStyle w:val="m535442411518568617gmail-styleunderline"/>
          <w:color w:val="222222"/>
          <w:u w:val="single"/>
        </w:rPr>
        <w:t xml:space="preserve"> </w:t>
      </w:r>
      <w:r w:rsidRPr="00B85F40">
        <w:rPr>
          <w:rStyle w:val="m535442411518568617gmail-styleunderline"/>
          <w:color w:val="222222"/>
          <w:u w:val="single"/>
        </w:rPr>
        <w:t>not</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attempting to</w:t>
      </w:r>
      <w:r>
        <w:rPr>
          <w:rStyle w:val="m535442411518568617gmail-styleunderline"/>
          <w:color w:val="222222"/>
          <w:u w:val="single"/>
        </w:rPr>
        <w:t xml:space="preserve"> </w:t>
      </w:r>
      <w:r w:rsidRPr="00B85F40">
        <w:rPr>
          <w:rStyle w:val="m535442411518568617gmail-styleunderline"/>
          <w:color w:val="222222"/>
          <w:u w:val="single"/>
        </w:rPr>
        <w:t>operate outside of law, but rather to</w:t>
      </w:r>
      <w:r>
        <w:rPr>
          <w:rStyle w:val="m535442411518568617gmail-styleunderline"/>
          <w:color w:val="222222"/>
          <w:u w:val="single"/>
        </w:rPr>
        <w:t xml:space="preserve"> </w:t>
      </w:r>
      <w:r w:rsidRPr="00B85F40">
        <w:rPr>
          <w:b/>
          <w:bCs/>
          <w:color w:val="222222"/>
          <w:u w:val="single"/>
        </w:rPr>
        <w:t>reimagine</w:t>
      </w:r>
      <w:r>
        <w:rPr>
          <w:rStyle w:val="m535442411518568617gmail-styleunderline"/>
          <w:color w:val="222222"/>
          <w:u w:val="single"/>
        </w:rPr>
        <w:t xml:space="preserve"> </w:t>
      </w:r>
      <w:r w:rsidRPr="00B85F40">
        <w:rPr>
          <w:rStyle w:val="m535442411518568617gmail-styleunderline"/>
          <w:color w:val="222222"/>
          <w:u w:val="single"/>
        </w:rPr>
        <w:t>its possibilities within a broader attempt to</w:t>
      </w:r>
      <w:r>
        <w:rPr>
          <w:rStyle w:val="m535442411518568617gmail-styleunderline"/>
          <w:color w:val="222222"/>
          <w:u w:val="single"/>
        </w:rPr>
        <w:t xml:space="preserve"> </w:t>
      </w:r>
      <w:r w:rsidRPr="0037699E">
        <w:rPr>
          <w:b/>
          <w:bCs/>
          <w:color w:val="222222"/>
          <w:highlight w:val="cyan"/>
          <w:u w:val="single"/>
          <w:shd w:val="clear" w:color="auto" w:fill="FFFF00"/>
        </w:rPr>
        <w:t>reimagine the state.</w:t>
      </w:r>
      <w:r w:rsidRPr="0037699E">
        <w:rPr>
          <w:rStyle w:val="m535442411518568617gmail-styleunderline"/>
          <w:color w:val="222222"/>
          <w:highlight w:val="cyan"/>
          <w:u w:val="single"/>
          <w:shd w:val="clear" w:color="auto" w:fill="FFFF00"/>
        </w:rPr>
        <w:t xml:space="preserve"> Law is fundamental to what movement actors are fighting </w:t>
      </w:r>
      <w:r w:rsidRPr="0037699E">
        <w:rPr>
          <w:b/>
          <w:bCs/>
          <w:color w:val="222222"/>
          <w:highlight w:val="cyan"/>
          <w:u w:val="single"/>
          <w:shd w:val="clear" w:color="auto" w:fill="FFFF00"/>
        </w:rPr>
        <w:t>against</w:t>
      </w:r>
      <w:r w:rsidRPr="0037699E">
        <w:rPr>
          <w:rStyle w:val="m535442411518568617gmail-styleunderline"/>
          <w:color w:val="222222"/>
          <w:highlight w:val="cyan"/>
          <w:u w:val="single"/>
          <w:shd w:val="clear" w:color="auto" w:fill="FFFF00"/>
        </w:rPr>
        <w:t xml:space="preserve"> and </w:t>
      </w:r>
      <w:r w:rsidRPr="0037699E">
        <w:rPr>
          <w:b/>
          <w:bCs/>
          <w:color w:val="222222"/>
          <w:highlight w:val="cyan"/>
          <w:u w:val="single"/>
          <w:shd w:val="clear" w:color="auto" w:fill="FFFF00"/>
        </w:rPr>
        <w:t>for</w:t>
      </w:r>
      <w:r w:rsidRPr="00B85F40">
        <w:rPr>
          <w:rStyle w:val="m535442411518568617gmail-styleunderline"/>
          <w:color w:val="222222"/>
          <w:u w:val="single"/>
        </w:rPr>
        <w:t>.</w:t>
      </w:r>
      <w:r w:rsidRPr="00273B48">
        <w:rPr>
          <w:rStyle w:val="m535442411518568617gmail-styleunderline"/>
          <w:color w:val="222222"/>
          <w:sz w:val="12"/>
        </w:rPr>
        <w:t>14</w:t>
      </w:r>
      <w:r w:rsidRPr="00273B48">
        <w:rPr>
          <w:color w:val="222222"/>
          <w:sz w:val="12"/>
        </w:rPr>
        <w:t xml:space="preserve"> </w:t>
      </w:r>
      <w:r w:rsidRPr="00273B48">
        <w:rPr>
          <w:color w:val="222222"/>
          <w:sz w:val="12"/>
          <w:szCs w:val="16"/>
        </w:rPr>
        <w:t xml:space="preserve">To illustrate how the movement approach reorients traditional criminal law reform conversations, I examine the 2016 policy platform of the Movement for Black Lives, “A Vision for Black Lives: Policy Demands for Black Power, Freedom, and Justice” (the Vision).15 I put the Vision in conversation with the Ferguson and Baltimore reports by the Department of Justice16—which represent more traditional liberal approaches to criminal law reform. The Vision and the DOJ reports offer some of the most damning critiques of policing in recent memory, but differ fundamentally in their analysis and conclusions. The contrast reflects the limitations of liberal law reform at the same time that </w:t>
      </w:r>
      <w:r w:rsidRPr="00B85F40">
        <w:rPr>
          <w:rStyle w:val="StyleUnderline"/>
        </w:rPr>
        <w:t>it opens up a</w:t>
      </w:r>
      <w:r>
        <w:rPr>
          <w:rStyle w:val="StyleUnderline"/>
        </w:rPr>
        <w:t xml:space="preserve"> </w:t>
      </w:r>
      <w:r w:rsidRPr="00B85F40">
        <w:rPr>
          <w:rStyle w:val="StyleUnderline"/>
        </w:rPr>
        <w:t>more imaginative</w:t>
      </w:r>
      <w:r>
        <w:rPr>
          <w:rStyle w:val="StyleUnderline"/>
        </w:rPr>
        <w:t xml:space="preserve"> </w:t>
      </w:r>
      <w:r w:rsidRPr="00B85F40">
        <w:rPr>
          <w:rStyle w:val="StyleUnderline"/>
        </w:rPr>
        <w:t>set of possibilities about</w:t>
      </w:r>
      <w:r>
        <w:rPr>
          <w:rStyle w:val="StyleUnderline"/>
        </w:rPr>
        <w:t xml:space="preserve"> </w:t>
      </w:r>
      <w:r w:rsidRPr="00B85F40">
        <w:rPr>
          <w:rStyle w:val="StyleUnderline"/>
        </w:rPr>
        <w:t>reorganizing the very structure of our society.</w:t>
      </w:r>
      <w:r w:rsidRPr="00273B48">
        <w:rPr>
          <w:color w:val="222222"/>
          <w:sz w:val="12"/>
          <w:szCs w:val="16"/>
        </w:rPr>
        <w:t xml:space="preserve"> By studying the convergences and divergences between these texts, this Article highlights how radical social movements reimagine the very same social problems with which significant bodies of legal scholarship engage.</w:t>
      </w:r>
      <w:r w:rsidRPr="00273B48">
        <w:rPr>
          <w:color w:val="222222"/>
          <w:sz w:val="12"/>
        </w:rPr>
        <w:t xml:space="preserve"> </w:t>
      </w:r>
      <w:r w:rsidRPr="00273B48">
        <w:rPr>
          <w:color w:val="222222"/>
          <w:sz w:val="12"/>
          <w:szCs w:val="16"/>
        </w:rPr>
        <w:t xml:space="preserve">The Vision and DOJ reports offer alternate conceptualizations of the problem of policing and the appropriate approach to law reform. </w:t>
      </w:r>
      <w:r w:rsidRPr="00B85F40">
        <w:rPr>
          <w:rStyle w:val="StyleUnderline"/>
        </w:rPr>
        <w:t>Reflective of</w:t>
      </w:r>
      <w:r>
        <w:rPr>
          <w:rStyle w:val="StyleUnderline"/>
        </w:rPr>
        <w:t xml:space="preserve"> </w:t>
      </w:r>
      <w:r w:rsidRPr="00B85F40">
        <w:rPr>
          <w:rStyle w:val="StyleUnderline"/>
        </w:rPr>
        <w:t>liberal law reform projects</w:t>
      </w:r>
      <w:r>
        <w:rPr>
          <w:rStyle w:val="StyleUnderline"/>
        </w:rPr>
        <w:t xml:space="preserve"> </w:t>
      </w:r>
      <w:r w:rsidRPr="00B85F40">
        <w:rPr>
          <w:rStyle w:val="StyleUnderline"/>
        </w:rPr>
        <w:t>on police, the DOJ reports</w:t>
      </w:r>
      <w:r>
        <w:rPr>
          <w:rStyle w:val="StyleUnderline"/>
        </w:rPr>
        <w:t xml:space="preserve"> </w:t>
      </w:r>
      <w:r w:rsidRPr="00B85F40">
        <w:rPr>
          <w:rStyle w:val="StyleUnderline"/>
        </w:rPr>
        <w:t>identify policing as a fundamental tool of law and order that serves the collective interests of society, and</w:t>
      </w:r>
      <w:r>
        <w:rPr>
          <w:rStyle w:val="StyleUnderline"/>
        </w:rPr>
        <w:t xml:space="preserve"> </w:t>
      </w:r>
      <w:r w:rsidRPr="00B85F40">
        <w:rPr>
          <w:rStyle w:val="StyleUnderline"/>
        </w:rPr>
        <w:t>locate the problems</w:t>
      </w:r>
      <w:r>
        <w:rPr>
          <w:rStyle w:val="StyleUnderline"/>
        </w:rPr>
        <w:t xml:space="preserve"> </w:t>
      </w:r>
      <w:r w:rsidRPr="00B85F40">
        <w:rPr>
          <w:rStyle w:val="StyleUnderline"/>
        </w:rPr>
        <w:t>of police</w:t>
      </w:r>
      <w:r>
        <w:rPr>
          <w:rStyle w:val="StyleUnderline"/>
        </w:rPr>
        <w:t xml:space="preserve"> </w:t>
      </w:r>
      <w:r w:rsidRPr="00B85F40">
        <w:rPr>
          <w:rStyle w:val="StyleUnderline"/>
        </w:rPr>
        <w:t>in a failure to adhere to constitutional law.</w:t>
      </w:r>
      <w:r w:rsidRPr="00273B48">
        <w:rPr>
          <w:color w:val="222222"/>
          <w:sz w:val="12"/>
          <w:szCs w:val="16"/>
        </w:rPr>
        <w:t xml:space="preserve"> As a corrective, the DOJ reports advocate for investing more resources in police: more trainings, better supervision, community policing. In contrast, </w:t>
      </w:r>
      <w:r w:rsidRPr="00B85F40">
        <w:rPr>
          <w:rStyle w:val="StyleUnderline"/>
        </w:rPr>
        <w:t>the Vision</w:t>
      </w:r>
      <w:r>
        <w:rPr>
          <w:rStyle w:val="StyleUnderline"/>
        </w:rPr>
        <w:t xml:space="preserve"> </w:t>
      </w:r>
      <w:r w:rsidRPr="00B85F40">
        <w:rPr>
          <w:rStyle w:val="StyleUnderline"/>
        </w:rPr>
        <w:t>identifies policing as a historical and</w:t>
      </w:r>
      <w:r>
        <w:rPr>
          <w:rStyle w:val="StyleUnderline"/>
        </w:rPr>
        <w:t xml:space="preserve"> </w:t>
      </w:r>
      <w:r w:rsidRPr="00B85F40">
        <w:rPr>
          <w:rStyle w:val="StyleUnderline"/>
        </w:rPr>
        <w:t>violent force in Black communities, underpinning a system of racial capitalism and</w:t>
      </w:r>
      <w:r>
        <w:rPr>
          <w:rStyle w:val="StyleUnderline"/>
        </w:rPr>
        <w:t xml:space="preserve"> </w:t>
      </w:r>
      <w:r w:rsidRPr="00B85F40">
        <w:rPr>
          <w:rStyle w:val="StyleUnderline"/>
        </w:rPr>
        <w:t>limiting the possibilities of Black life.</w:t>
      </w:r>
      <w:r>
        <w:rPr>
          <w:rStyle w:val="StyleUnderline"/>
        </w:rPr>
        <w:t xml:space="preserve"> </w:t>
      </w:r>
      <w:r w:rsidRPr="00B85F40">
        <w:rPr>
          <w:rStyle w:val="StyleUnderline"/>
        </w:rPr>
        <w:t>As such,</w:t>
      </w:r>
      <w:r>
        <w:rPr>
          <w:rStyle w:val="StyleUnderline"/>
        </w:rPr>
        <w:t xml:space="preserve"> </w:t>
      </w:r>
      <w:r w:rsidRPr="00B85F40">
        <w:rPr>
          <w:rStyle w:val="StyleUnderline"/>
        </w:rPr>
        <w:t>policing as we now know it cannot be fixed.</w:t>
      </w:r>
      <w:r w:rsidRPr="00273B48">
        <w:rPr>
          <w:color w:val="222222"/>
          <w:sz w:val="12"/>
          <w:szCs w:val="16"/>
        </w:rPr>
        <w:t xml:space="preserve"> Thus, the Vision’s reimagination of policing—rooted in Black history and Black intellectual traditions—transforms mainstream approaches to reform. </w:t>
      </w:r>
      <w:r w:rsidRPr="00B85F40">
        <w:rPr>
          <w:rStyle w:val="StyleUnderline"/>
        </w:rPr>
        <w:t>In forwarding a</w:t>
      </w:r>
      <w:r>
        <w:rPr>
          <w:rStyle w:val="StyleUnderline"/>
        </w:rPr>
        <w:t xml:space="preserve"> </w:t>
      </w:r>
      <w:r w:rsidRPr="00B85F40">
        <w:rPr>
          <w:rStyle w:val="StyleUnderline"/>
        </w:rPr>
        <w:t>decarceral agenda</w:t>
      </w:r>
      <w:r>
        <w:rPr>
          <w:rStyle w:val="StyleUnderline"/>
        </w:rPr>
        <w:t xml:space="preserve"> </w:t>
      </w:r>
      <w:r w:rsidRPr="00B85F40">
        <w:rPr>
          <w:rStyle w:val="StyleUnderline"/>
        </w:rPr>
        <w:t>rooted in an</w:t>
      </w:r>
      <w:r>
        <w:rPr>
          <w:rStyle w:val="StyleUnderline"/>
        </w:rPr>
        <w:t xml:space="preserve"> </w:t>
      </w:r>
      <w:r w:rsidRPr="00B85F40">
        <w:rPr>
          <w:rStyle w:val="StyleUnderline"/>
        </w:rPr>
        <w:t>abolitionist imagination,</w:t>
      </w:r>
      <w:r>
        <w:rPr>
          <w:rStyle w:val="StyleUnderline"/>
        </w:rPr>
        <w:t xml:space="preserve"> </w:t>
      </w:r>
      <w:r w:rsidRPr="00B85F40">
        <w:rPr>
          <w:rStyle w:val="StyleUnderline"/>
        </w:rPr>
        <w:t>the Vision demands shrinking the large footprint of</w:t>
      </w:r>
      <w:r>
        <w:rPr>
          <w:rStyle w:val="StyleUnderline"/>
        </w:rPr>
        <w:t xml:space="preserve"> </w:t>
      </w:r>
      <w:r w:rsidRPr="00B85F40">
        <w:rPr>
          <w:rStyle w:val="StyleUnderline"/>
        </w:rPr>
        <w:t>policing,</w:t>
      </w:r>
      <w:r>
        <w:rPr>
          <w:rStyle w:val="StyleUnderline"/>
        </w:rPr>
        <w:t xml:space="preserve"> </w:t>
      </w:r>
      <w:r w:rsidRPr="00B85F40">
        <w:rPr>
          <w:rStyle w:val="StyleUnderline"/>
        </w:rPr>
        <w:t>surveillance, and incarceration,</w:t>
      </w:r>
      <w:r>
        <w:rPr>
          <w:rStyle w:val="StyleUnderline"/>
        </w:rPr>
        <w:t xml:space="preserve"> </w:t>
      </w:r>
      <w:r w:rsidRPr="00B85F40">
        <w:rPr>
          <w:rStyle w:val="StyleUnderline"/>
        </w:rPr>
        <w:t>and</w:t>
      </w:r>
      <w:r>
        <w:rPr>
          <w:rStyle w:val="StyleUnderline"/>
        </w:rPr>
        <w:t xml:space="preserve"> </w:t>
      </w:r>
      <w:r w:rsidRPr="00B85F40">
        <w:rPr>
          <w:rStyle w:val="StyleUnderline"/>
        </w:rPr>
        <w:t>shifting resources into social programs in Black communities: housing, health care, jobs, and schools.</w:t>
      </w:r>
      <w:r>
        <w:rPr>
          <w:rStyle w:val="StyleUnderline"/>
        </w:rPr>
        <w:t xml:space="preserve"> </w:t>
      </w:r>
      <w:r w:rsidRPr="00B85F40">
        <w:rPr>
          <w:rStyle w:val="StyleUnderline"/>
        </w:rPr>
        <w:t>The Vision focuses on building power in Black communities, and fundamentally transforming the relationships among state, market, and society.</w:t>
      </w:r>
      <w:r>
        <w:rPr>
          <w:rStyle w:val="StyleUnderline"/>
        </w:rPr>
        <w:t xml:space="preserve"> </w:t>
      </w:r>
      <w:r w:rsidRPr="00B85F40">
        <w:rPr>
          <w:rStyle w:val="StyleUnderline"/>
        </w:rPr>
        <w:t>In so doing,</w:t>
      </w:r>
      <w:r>
        <w:rPr>
          <w:rStyle w:val="StyleUnderline"/>
        </w:rPr>
        <w:t xml:space="preserve"> </w:t>
      </w:r>
      <w:r w:rsidRPr="00B85F40">
        <w:rPr>
          <w:rStyle w:val="StyleUnderline"/>
        </w:rPr>
        <w:t>the movement offers</w:t>
      </w:r>
      <w:r>
        <w:rPr>
          <w:rStyle w:val="StyleUnderline"/>
        </w:rPr>
        <w:t xml:space="preserve"> </w:t>
      </w:r>
      <w:r w:rsidRPr="00B85F40">
        <w:rPr>
          <w:rStyle w:val="StyleUnderline"/>
        </w:rPr>
        <w:t>transformative,</w:t>
      </w:r>
      <w:r>
        <w:rPr>
          <w:rStyle w:val="StyleUnderline"/>
        </w:rPr>
        <w:t xml:space="preserve"> </w:t>
      </w:r>
      <w:r w:rsidRPr="00B85F40">
        <w:rPr>
          <w:rStyle w:val="StyleUnderline"/>
        </w:rPr>
        <w:t>affirmative visions</w:t>
      </w:r>
      <w:r>
        <w:rPr>
          <w:rStyle w:val="StyleUnderline"/>
        </w:rPr>
        <w:t xml:space="preserve"> </w:t>
      </w:r>
      <w:r w:rsidRPr="00B85F40">
        <w:rPr>
          <w:rStyle w:val="StyleUnderline"/>
        </w:rPr>
        <w:t>for change designed to address the structures of inequality</w:t>
      </w:r>
      <w:r w:rsidRPr="00273B48">
        <w:rPr>
          <w:color w:val="222222"/>
          <w:sz w:val="12"/>
          <w:szCs w:val="16"/>
        </w:rPr>
        <w:t>—something legal scholarship has lacked for far too long.</w:t>
      </w:r>
      <w:r w:rsidRPr="00273B48">
        <w:rPr>
          <w:color w:val="222222"/>
          <w:sz w:val="12"/>
        </w:rPr>
        <w:t xml:space="preserve"> </w:t>
      </w:r>
      <w:r w:rsidRPr="00273B48">
        <w:rPr>
          <w:sz w:val="12"/>
        </w:rPr>
        <w:t xml:space="preserve">The DOJ reports document the problems endemic to policing. While presenting a critical view of Ferguson’s and Baltimore’s police departments, the reports are committed to the legal status quo, to a mode of governance that relies on criminal law enforcement to deal with a broad set of deep-seated social problems, and to rules and authorities that are historically and functionally oppressive. As a result, the reports double down on traditional reforms that reinvest in law and police.17 This approach cedes more legitimacy—not to mention more resources—to the police and the legal frameworks in which they operate without a meaningful consideration of alternatives. Of course, the reports emerge from a particular time and social location: a prosecutorial agency, the Civil Rights Division, embedded within the executive branch during the Obama administration.18 As with any social location, there are possibilities, pressures, and constraints on what the DOJ may say or do as a law enforcement agency under a particular administration. But framed in a different understanding, accountable to different constituencies, the DOJ could have taken an approach to reform more aligned with the Vision, suggesting a realignment of resources from policing to the underlying social problems stemming from structural inequality in Ferguson and Baltimore. The additional importance of the DOJ reports lies in how they reflect how legal institutions—and, in turn, law scholarship— approach long-standing structural problems while firmly committed to the status quo and restoring legitimacy thereto. In this way, the DOJ reports expose a central dilemma of liberal law reform projects, caught between a commitment to the rule of law and status quo arrangements on the one hand, and the desire for substantive justice and social, economic, and political transformation on the other.19 </w:t>
      </w:r>
      <w:r w:rsidRPr="00273B48">
        <w:rPr>
          <w:color w:val="222222"/>
          <w:sz w:val="12"/>
          <w:szCs w:val="16"/>
        </w:rPr>
        <w:t xml:space="preserve">But </w:t>
      </w:r>
      <w:r w:rsidRPr="00B85F40">
        <w:rPr>
          <w:rStyle w:val="StyleUnderline"/>
        </w:rPr>
        <w:t>our political moment is defined by crisis and polarization,</w:t>
      </w:r>
      <w:r>
        <w:rPr>
          <w:rStyle w:val="StyleUnderline"/>
        </w:rPr>
        <w:t xml:space="preserve"> </w:t>
      </w:r>
      <w:r w:rsidRPr="00B85F40">
        <w:rPr>
          <w:rStyle w:val="StyleUnderline"/>
        </w:rPr>
        <w:t>with insurgencies on the left and right calling for reform, transformation, and even revolution.20</w:t>
      </w:r>
      <w:r>
        <w:rPr>
          <w:color w:val="222222"/>
          <w:sz w:val="16"/>
          <w:szCs w:val="16"/>
          <w:u w:val="single"/>
        </w:rPr>
        <w:t xml:space="preserve"> </w:t>
      </w:r>
      <w:r w:rsidRPr="0037699E">
        <w:rPr>
          <w:rStyle w:val="m535442411518568617gmail-styleunderline"/>
          <w:color w:val="222222"/>
          <w:highlight w:val="cyan"/>
          <w:u w:val="single"/>
          <w:shd w:val="clear" w:color="auto" w:fill="FFFF00"/>
        </w:rPr>
        <w:t>Amid</w:t>
      </w:r>
      <w:r>
        <w:rPr>
          <w:rStyle w:val="m535442411518568617gmail-styleunderline"/>
          <w:color w:val="222222"/>
          <w:u w:val="single"/>
        </w:rPr>
        <w:t xml:space="preserve"> </w:t>
      </w:r>
      <w:r w:rsidRPr="00B85F40">
        <w:rPr>
          <w:rStyle w:val="m535442411518568617gmail-styleunderline"/>
          <w:color w:val="222222"/>
          <w:u w:val="single"/>
        </w:rPr>
        <w:t>the electoral</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triumph of Trump</w:t>
      </w:r>
      <w:r w:rsidRPr="0037699E">
        <w:rPr>
          <w:rStyle w:val="m535442411518568617gmail-styleunderline"/>
          <w:color w:val="222222"/>
          <w:highlight w:val="cyan"/>
          <w:u w:val="single"/>
        </w:rPr>
        <w:t>,</w:t>
      </w:r>
      <w:r w:rsidRPr="00B85F40">
        <w:rPr>
          <w:rStyle w:val="m535442411518568617gmail-styleunderline"/>
          <w:color w:val="222222"/>
          <w:u w:val="single"/>
        </w:rPr>
        <w:t xml:space="preserve"> protest and</w:t>
      </w:r>
      <w:r>
        <w:rPr>
          <w:rStyle w:val="m535442411518568617gmail-styleunderline"/>
          <w:color w:val="222222"/>
          <w:u w:val="single"/>
        </w:rPr>
        <w:t xml:space="preserve"> </w:t>
      </w:r>
      <w:r w:rsidRPr="0037699E">
        <w:rPr>
          <w:b/>
          <w:bCs/>
          <w:color w:val="222222"/>
          <w:highlight w:val="cyan"/>
          <w:u w:val="single"/>
          <w:shd w:val="clear" w:color="auto" w:fill="FFFF00"/>
        </w:rPr>
        <w:t>people-of-color-led anti-capitalist movements</w:t>
      </w:r>
      <w:r>
        <w:rPr>
          <w:rStyle w:val="m535442411518568617gmail-styleunderline"/>
          <w:color w:val="222222"/>
          <w:u w:val="single"/>
        </w:rPr>
        <w:t xml:space="preserve"> </w:t>
      </w:r>
      <w:r w:rsidRPr="00B85F40">
        <w:rPr>
          <w:rStyle w:val="m535442411518568617gmail-styleunderline"/>
          <w:color w:val="222222"/>
          <w:u w:val="single"/>
        </w:rPr>
        <w:t>have</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surged</w:t>
      </w:r>
      <w:r>
        <w:rPr>
          <w:rStyle w:val="m535442411518568617gmail-styleunderline"/>
          <w:color w:val="222222"/>
          <w:u w:val="single"/>
        </w:rPr>
        <w:t xml:space="preserve"> </w:t>
      </w:r>
      <w:r w:rsidRPr="00B85F40">
        <w:rPr>
          <w:rStyle w:val="m535442411518568617gmail-styleunderline"/>
          <w:color w:val="222222"/>
          <w:u w:val="single"/>
        </w:rPr>
        <w:t>in activity</w:t>
      </w:r>
      <w:r w:rsidRPr="00B85F40">
        <w:rPr>
          <w:color w:val="222222"/>
          <w:sz w:val="16"/>
          <w:szCs w:val="16"/>
          <w:u w:val="single"/>
        </w:rPr>
        <w:t>.21</w:t>
      </w:r>
      <w:r>
        <w:rPr>
          <w:color w:val="222222"/>
          <w:sz w:val="16"/>
          <w:szCs w:val="16"/>
          <w:u w:val="single"/>
        </w:rPr>
        <w:t xml:space="preserve"> </w:t>
      </w:r>
      <w:r w:rsidRPr="00B85F40">
        <w:rPr>
          <w:rStyle w:val="m535442411518568617gmail-styleunderline"/>
          <w:color w:val="222222"/>
          <w:u w:val="single"/>
        </w:rPr>
        <w:t>These radical movements mark the revival of anti-capitalist racial justice politics in the United States</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in a way</w:t>
      </w:r>
      <w:r>
        <w:rPr>
          <w:rStyle w:val="m535442411518568617gmail-styleunderline"/>
          <w:color w:val="222222"/>
          <w:u w:val="single"/>
        </w:rPr>
        <w:t xml:space="preserve"> </w:t>
      </w:r>
      <w:r w:rsidRPr="00B85F40">
        <w:rPr>
          <w:rStyle w:val="m535442411518568617gmail-styleunderline"/>
          <w:color w:val="222222"/>
          <w:u w:val="single"/>
        </w:rPr>
        <w:t>that</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we have not seen since</w:t>
      </w:r>
      <w:r>
        <w:rPr>
          <w:rStyle w:val="m535442411518568617gmail-styleunderline"/>
          <w:color w:val="222222"/>
          <w:u w:val="single"/>
        </w:rPr>
        <w:t xml:space="preserve"> </w:t>
      </w:r>
      <w:r w:rsidRPr="00B85F40">
        <w:rPr>
          <w:rStyle w:val="m535442411518568617gmail-styleunderline"/>
          <w:color w:val="222222"/>
          <w:u w:val="single"/>
        </w:rPr>
        <w:t>the civil rights,</w:t>
      </w:r>
      <w:r>
        <w:rPr>
          <w:rStyle w:val="m535442411518568617gmail-styleunderline"/>
          <w:color w:val="222222"/>
          <w:u w:val="single"/>
        </w:rPr>
        <w:t xml:space="preserve"> </w:t>
      </w:r>
      <w:r w:rsidRPr="0037699E">
        <w:rPr>
          <w:b/>
          <w:bCs/>
          <w:color w:val="222222"/>
          <w:highlight w:val="cyan"/>
          <w:u w:val="single"/>
          <w:shd w:val="clear" w:color="auto" w:fill="FFFF00"/>
        </w:rPr>
        <w:t>Black power</w:t>
      </w:r>
      <w:r w:rsidRPr="0037699E">
        <w:rPr>
          <w:rStyle w:val="m535442411518568617gmail-styleunderline"/>
          <w:color w:val="222222"/>
          <w:highlight w:val="cyan"/>
          <w:u w:val="single"/>
          <w:shd w:val="clear" w:color="auto" w:fill="FFFF00"/>
        </w:rPr>
        <w:t xml:space="preserve">, and </w:t>
      </w:r>
      <w:r w:rsidRPr="0037699E">
        <w:rPr>
          <w:b/>
          <w:bCs/>
          <w:color w:val="222222"/>
          <w:highlight w:val="cyan"/>
          <w:u w:val="single"/>
          <w:shd w:val="clear" w:color="auto" w:fill="FFFF00"/>
        </w:rPr>
        <w:t>Chicano movements</w:t>
      </w:r>
      <w:r>
        <w:rPr>
          <w:rStyle w:val="m535442411518568617gmail-styleunderline"/>
          <w:color w:val="222222"/>
          <w:u w:val="single"/>
        </w:rPr>
        <w:t xml:space="preserve"> </w:t>
      </w:r>
      <w:r w:rsidRPr="00B85F40">
        <w:rPr>
          <w:rStyle w:val="m535442411518568617gmail-styleunderline"/>
          <w:color w:val="222222"/>
          <w:u w:val="single"/>
        </w:rPr>
        <w:t>of the 1960s and 1970s.</w:t>
      </w:r>
      <w:r>
        <w:rPr>
          <w:color w:val="222222"/>
          <w:sz w:val="16"/>
          <w:szCs w:val="16"/>
          <w:u w:val="single"/>
        </w:rPr>
        <w:t xml:space="preserve"> </w:t>
      </w:r>
      <w:r w:rsidRPr="00B85F40">
        <w:rPr>
          <w:rStyle w:val="m535442411518568617gmail-styleunderline"/>
          <w:color w:val="222222"/>
          <w:u w:val="single"/>
        </w:rPr>
        <w:t>Contemporary racial justice</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movements</w:t>
      </w:r>
      <w:r>
        <w:rPr>
          <w:rStyle w:val="m535442411518568617gmail-styleunderline"/>
          <w:color w:val="222222"/>
          <w:u w:val="single"/>
        </w:rPr>
        <w:t xml:space="preserve"> </w:t>
      </w:r>
      <w:r w:rsidRPr="00B85F40">
        <w:rPr>
          <w:rStyle w:val="m535442411518568617gmail-styleunderline"/>
          <w:color w:val="222222"/>
          <w:u w:val="single"/>
        </w:rPr>
        <w:t>are not simply arguing the state has created a fundamentally unequal criminal legal system. They are</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identify</w:t>
      </w:r>
      <w:r w:rsidRPr="0037699E">
        <w:rPr>
          <w:rStyle w:val="m535442411518568617gmail-styleunderline"/>
          <w:color w:val="222222"/>
          <w:highlight w:val="cyan"/>
          <w:u w:val="single"/>
        </w:rPr>
        <w:t>ing</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policing</w:t>
      </w:r>
      <w:r w:rsidRPr="00B85F40">
        <w:rPr>
          <w:rStyle w:val="m535442411518568617gmail-styleunderline"/>
          <w:color w:val="222222"/>
          <w:u w:val="single"/>
        </w:rPr>
        <w:t>, jail, and prison</w:t>
      </w:r>
      <w:r>
        <w:rPr>
          <w:rStyle w:val="m535442411518568617gmail-styleunderline"/>
          <w:color w:val="222222"/>
          <w:u w:val="single"/>
        </w:rPr>
        <w:t xml:space="preserve"> </w:t>
      </w:r>
      <w:r w:rsidRPr="0037699E">
        <w:rPr>
          <w:b/>
          <w:bCs/>
          <w:color w:val="222222"/>
          <w:highlight w:val="cyan"/>
          <w:u w:val="single"/>
          <w:shd w:val="clear" w:color="auto" w:fill="FFFF00"/>
        </w:rPr>
        <w:t>as the primary mode of governing</w:t>
      </w:r>
      <w:r>
        <w:rPr>
          <w:rStyle w:val="m535442411518568617gmail-styleunderline"/>
          <w:color w:val="222222"/>
          <w:u w:val="single"/>
        </w:rPr>
        <w:t xml:space="preserve"> </w:t>
      </w:r>
      <w:r w:rsidRPr="00B85F40">
        <w:rPr>
          <w:rStyle w:val="m535442411518568617gmail-styleunderline"/>
          <w:color w:val="222222"/>
          <w:u w:val="single"/>
        </w:rPr>
        <w:t>Black, poor, and other communities of color in the United States</w:t>
      </w:r>
      <w:r w:rsidRPr="00B85F40">
        <w:rPr>
          <w:color w:val="222222"/>
          <w:sz w:val="16"/>
          <w:szCs w:val="16"/>
          <w:u w:val="single"/>
        </w:rPr>
        <w:t>,</w:t>
      </w:r>
      <w:r w:rsidRPr="00273B48">
        <w:rPr>
          <w:color w:val="222222"/>
          <w:sz w:val="12"/>
          <w:szCs w:val="16"/>
        </w:rPr>
        <w:t xml:space="preserve"> and pointing to law as the scaffolding. </w:t>
      </w:r>
      <w:r w:rsidRPr="0037699E">
        <w:rPr>
          <w:rStyle w:val="m535442411518568617gmail-styleunderline"/>
          <w:color w:val="222222"/>
          <w:highlight w:val="cyan"/>
          <w:u w:val="single"/>
          <w:shd w:val="clear" w:color="auto" w:fill="FFFF00"/>
        </w:rPr>
        <w:t>They</w:t>
      </w:r>
      <w:r>
        <w:rPr>
          <w:rStyle w:val="m535442411518568617gmail-styleunderline"/>
          <w:color w:val="222222"/>
          <w:u w:val="single"/>
        </w:rPr>
        <w:t xml:space="preserve"> </w:t>
      </w:r>
      <w:r w:rsidRPr="00B85F40">
        <w:rPr>
          <w:rStyle w:val="m535442411518568617gmail-styleunderline"/>
          <w:color w:val="222222"/>
          <w:u w:val="single"/>
        </w:rPr>
        <w:t>are</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work</w:t>
      </w:r>
      <w:r w:rsidRPr="00B85F40">
        <w:rPr>
          <w:rStyle w:val="m535442411518568617gmail-styleunderline"/>
          <w:color w:val="222222"/>
          <w:u w:val="single"/>
        </w:rPr>
        <w:t>ing</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to build</w:t>
      </w:r>
      <w:r>
        <w:rPr>
          <w:rStyle w:val="m535442411518568617gmail-styleunderline"/>
          <w:color w:val="222222"/>
          <w:u w:val="single"/>
        </w:rPr>
        <w:t xml:space="preserve"> </w:t>
      </w:r>
      <w:r w:rsidRPr="00B85F40">
        <w:rPr>
          <w:rStyle w:val="m535442411518568617gmail-styleunderline"/>
          <w:color w:val="222222"/>
          <w:u w:val="single"/>
        </w:rPr>
        <w:t>another state—</w:t>
      </w:r>
      <w:r w:rsidRPr="0037699E">
        <w:rPr>
          <w:b/>
          <w:bCs/>
          <w:color w:val="222222"/>
          <w:highlight w:val="cyan"/>
          <w:u w:val="single"/>
          <w:shd w:val="clear" w:color="auto" w:fill="FFFF00"/>
        </w:rPr>
        <w:t>another world</w:t>
      </w:r>
      <w:r>
        <w:rPr>
          <w:rStyle w:val="m535442411518568617gmail-styleunderline"/>
          <w:color w:val="222222"/>
          <w:u w:val="single"/>
        </w:rPr>
        <w:t xml:space="preserve"> </w:t>
      </w:r>
      <w:r w:rsidRPr="00B85F40">
        <w:rPr>
          <w:rStyle w:val="m535442411518568617gmail-styleunderline"/>
          <w:color w:val="222222"/>
          <w:u w:val="single"/>
        </w:rPr>
        <w:t>even—organized differently than the one we have inherited.</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They</w:t>
      </w:r>
      <w:r>
        <w:rPr>
          <w:rStyle w:val="m535442411518568617gmail-styleunderline"/>
          <w:color w:val="222222"/>
          <w:u w:val="single"/>
        </w:rPr>
        <w:t xml:space="preserve"> </w:t>
      </w:r>
      <w:r w:rsidRPr="00B85F40">
        <w:rPr>
          <w:rStyle w:val="m535442411518568617gmail-styleunderline"/>
          <w:color w:val="222222"/>
          <w:u w:val="single"/>
        </w:rPr>
        <w:t>are aiming to</w:t>
      </w:r>
      <w:r>
        <w:rPr>
          <w:rStyle w:val="m535442411518568617gmail-styleunderline"/>
          <w:color w:val="222222"/>
          <w:u w:val="single"/>
        </w:rPr>
        <w:t xml:space="preserve"> </w:t>
      </w:r>
      <w:r w:rsidRPr="0037699E">
        <w:rPr>
          <w:b/>
          <w:bCs/>
          <w:color w:val="222222"/>
          <w:highlight w:val="cyan"/>
          <w:u w:val="single"/>
          <w:shd w:val="clear" w:color="auto" w:fill="FFFF00"/>
        </w:rPr>
        <w:t>use</w:t>
      </w:r>
      <w:r>
        <w:rPr>
          <w:b/>
          <w:bCs/>
          <w:color w:val="222222"/>
          <w:u w:val="single"/>
        </w:rPr>
        <w:t xml:space="preserve"> </w:t>
      </w:r>
      <w:r w:rsidRPr="00B85F40">
        <w:rPr>
          <w:b/>
          <w:bCs/>
          <w:color w:val="222222"/>
          <w:u w:val="single"/>
        </w:rPr>
        <w:t>the</w:t>
      </w:r>
      <w:r>
        <w:rPr>
          <w:b/>
          <w:bCs/>
          <w:color w:val="222222"/>
          <w:u w:val="single"/>
        </w:rPr>
        <w:t xml:space="preserve"> </w:t>
      </w:r>
      <w:r w:rsidRPr="0037699E">
        <w:rPr>
          <w:b/>
          <w:bCs/>
          <w:color w:val="222222"/>
          <w:highlight w:val="cyan"/>
          <w:u w:val="single"/>
          <w:shd w:val="clear" w:color="auto" w:fill="FFFF00"/>
        </w:rPr>
        <w:t>law as a tool</w:t>
      </w:r>
      <w:r w:rsidRPr="0037699E">
        <w:rPr>
          <w:rStyle w:val="m535442411518568617gmail-styleunderline"/>
          <w:color w:val="222222"/>
          <w:highlight w:val="cyan"/>
          <w:u w:val="single"/>
          <w:shd w:val="clear" w:color="auto" w:fill="FFFF00"/>
        </w:rPr>
        <w:t xml:space="preserve"> to build that</w:t>
      </w:r>
      <w:r>
        <w:rPr>
          <w:rStyle w:val="m535442411518568617gmail-styleunderline"/>
          <w:color w:val="222222"/>
          <w:u w:val="single"/>
        </w:rPr>
        <w:t xml:space="preserve"> </w:t>
      </w:r>
      <w:r w:rsidRPr="00B85F40">
        <w:rPr>
          <w:rStyle w:val="m535442411518568617gmail-styleunderline"/>
          <w:color w:val="222222"/>
          <w:u w:val="single"/>
        </w:rPr>
        <w:t>alternative</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future.</w:t>
      </w:r>
      <w:r>
        <w:rPr>
          <w:rStyle w:val="m535442411518568617gmail-styleunderline"/>
          <w:color w:val="222222"/>
          <w:u w:val="single"/>
        </w:rPr>
        <w:t xml:space="preserve"> </w:t>
      </w:r>
      <w:r w:rsidRPr="00B85F40">
        <w:rPr>
          <w:rStyle w:val="m535442411518568617gmail-styleunderline"/>
          <w:color w:val="222222"/>
          <w:u w:val="single"/>
        </w:rPr>
        <w:t>We can ignore their deep critiques and visionary alternatives, or we can embrace the possibilities of a more searching inquiry</w:t>
      </w:r>
      <w:r w:rsidRPr="00B85F40">
        <w:rPr>
          <w:color w:val="222222"/>
          <w:sz w:val="16"/>
          <w:szCs w:val="16"/>
          <w:u w:val="single"/>
        </w:rPr>
        <w:t>.</w:t>
      </w:r>
      <w:r>
        <w:rPr>
          <w:color w:val="222222"/>
          <w:sz w:val="16"/>
          <w:szCs w:val="16"/>
          <w:u w:val="single"/>
        </w:rPr>
        <w:t xml:space="preserve"> </w:t>
      </w:r>
      <w:r w:rsidRPr="00B85F40">
        <w:rPr>
          <w:b/>
          <w:bCs/>
          <w:color w:val="222222"/>
          <w:u w:val="single"/>
        </w:rPr>
        <w:t>This is a moment calling for a radical imagination,</w:t>
      </w:r>
      <w:r w:rsidRPr="00B85F40">
        <w:rPr>
          <w:rStyle w:val="m535442411518568617gmail-styleunderline"/>
          <w:color w:val="222222"/>
          <w:u w:val="single"/>
        </w:rPr>
        <w:t>where the scale of deep critique is matched with</w:t>
      </w:r>
      <w:r>
        <w:rPr>
          <w:rStyle w:val="m535442411518568617gmail-styleunderline"/>
          <w:color w:val="222222"/>
          <w:u w:val="single"/>
        </w:rPr>
        <w:t xml:space="preserve"> </w:t>
      </w:r>
      <w:r w:rsidRPr="00B85F40">
        <w:rPr>
          <w:b/>
          <w:bCs/>
          <w:color w:val="222222"/>
          <w:u w:val="single"/>
        </w:rPr>
        <w:t>a scale of grand vision</w:t>
      </w:r>
      <w:r w:rsidRPr="00B85F40">
        <w:rPr>
          <w:rStyle w:val="m535442411518568617gmail-styleunderline"/>
          <w:color w:val="222222"/>
          <w:u w:val="single"/>
        </w:rPr>
        <w:t>.22</w:t>
      </w:r>
      <w:r>
        <w:rPr>
          <w:color w:val="222222"/>
          <w:u w:val="single"/>
        </w:rPr>
        <w:t xml:space="preserve"> </w:t>
      </w:r>
      <w:r w:rsidRPr="00273B48">
        <w:rPr>
          <w:color w:val="222222"/>
          <w:sz w:val="12"/>
          <w:szCs w:val="16"/>
        </w:rPr>
        <w:t>While many progressive and left legal scholars reach for meaningful change, most of us lack alternative frameworks.23 Like the DOJ reports, even when the scale of our critique is large, our visions for change are often too small. We have focused on a narrow picture of law and law reform while sidestepping questions about the structure of the society, the state, and the market. These movements make these questions central to their work.24 They do not have it all worked out. But they are making powerful sketches of much-needed alternative frameworks.</w:t>
      </w:r>
      <w:r w:rsidRPr="00273B48">
        <w:rPr>
          <w:color w:val="222222"/>
          <w:sz w:val="12"/>
        </w:rPr>
        <w:t xml:space="preserve"> </w:t>
      </w:r>
      <w:r w:rsidRPr="0037699E">
        <w:rPr>
          <w:b/>
          <w:bCs/>
          <w:color w:val="222222"/>
          <w:highlight w:val="cyan"/>
          <w:u w:val="single"/>
          <w:shd w:val="clear" w:color="auto" w:fill="FFFF00"/>
        </w:rPr>
        <w:t>Imagining with social movements</w:t>
      </w:r>
      <w:r>
        <w:rPr>
          <w:rStyle w:val="m535442411518568617gmail-styleunderline"/>
          <w:color w:val="222222"/>
          <w:u w:val="single"/>
        </w:rPr>
        <w:t xml:space="preserve"> </w:t>
      </w:r>
      <w:r w:rsidRPr="00B85F40">
        <w:rPr>
          <w:rStyle w:val="m535442411518568617gmail-styleunderline"/>
          <w:color w:val="222222"/>
          <w:u w:val="single"/>
        </w:rPr>
        <w:t>seeking to transform the state would</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invest</w:t>
      </w:r>
      <w:r>
        <w:rPr>
          <w:rStyle w:val="m535442411518568617gmail-styleunderline"/>
          <w:color w:val="222222"/>
          <w:u w:val="single"/>
        </w:rPr>
        <w:t xml:space="preserve"> </w:t>
      </w:r>
      <w:r w:rsidRPr="00B85F40">
        <w:rPr>
          <w:b/>
          <w:bCs/>
          <w:color w:val="222222"/>
          <w:u w:val="single"/>
        </w:rPr>
        <w:t>law</w:t>
      </w:r>
      <w:r>
        <w:rPr>
          <w:b/>
          <w:bCs/>
          <w:color w:val="222222"/>
          <w:u w:val="single"/>
        </w:rPr>
        <w:t xml:space="preserve"> </w:t>
      </w:r>
      <w:r w:rsidRPr="0037699E">
        <w:rPr>
          <w:b/>
          <w:bCs/>
          <w:color w:val="222222"/>
          <w:highlight w:val="cyan"/>
          <w:u w:val="single"/>
          <w:shd w:val="clear" w:color="auto" w:fill="FFFF00"/>
        </w:rPr>
        <w:t>scholarship</w:t>
      </w:r>
      <w:r w:rsidRPr="0037699E">
        <w:rPr>
          <w:rStyle w:val="m535442411518568617gmail-styleunderline"/>
          <w:color w:val="222222"/>
          <w:highlight w:val="cyan"/>
          <w:u w:val="single"/>
          <w:shd w:val="clear" w:color="auto" w:fill="FFFF00"/>
        </w:rPr>
        <w:t xml:space="preserve"> in a </w:t>
      </w:r>
      <w:r w:rsidRPr="0037699E">
        <w:rPr>
          <w:b/>
          <w:bCs/>
          <w:color w:val="222222"/>
          <w:highlight w:val="cyan"/>
          <w:u w:val="single"/>
          <w:shd w:val="clear" w:color="auto" w:fill="FFFF00"/>
        </w:rPr>
        <w:t>project of reconstruction</w:t>
      </w:r>
      <w:r>
        <w:rPr>
          <w:rStyle w:val="m535442411518568617gmail-styleunderline"/>
          <w:color w:val="222222"/>
          <w:u w:val="single"/>
        </w:rPr>
        <w:t xml:space="preserve"> </w:t>
      </w:r>
      <w:r w:rsidRPr="00B85F40">
        <w:rPr>
          <w:rStyle w:val="m535442411518568617gmail-styleunderline"/>
          <w:color w:val="222222"/>
          <w:u w:val="single"/>
        </w:rPr>
        <w:t>and transformation</w:t>
      </w:r>
      <w:r w:rsidRPr="00273B48">
        <w:rPr>
          <w:color w:val="222222"/>
          <w:sz w:val="12"/>
          <w:szCs w:val="16"/>
        </w:rPr>
        <w:t xml:space="preserve">.25 For radical racial justice movements, the primary commitment is not to law, its legitimacy, rationality, or stability: It is to people.26 </w:t>
      </w:r>
      <w:r w:rsidRPr="00B85F40">
        <w:rPr>
          <w:rStyle w:val="m535442411518568617gmail-styleunderline"/>
          <w:color w:val="222222"/>
          <w:u w:val="single"/>
        </w:rPr>
        <w:t>The motivations are</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to protest</w:t>
      </w:r>
      <w:r>
        <w:rPr>
          <w:rStyle w:val="m535442411518568617gmail-styleunderline"/>
          <w:color w:val="222222"/>
          <w:u w:val="single"/>
        </w:rPr>
        <w:t xml:space="preserve"> </w:t>
      </w:r>
      <w:r w:rsidRPr="00B85F40">
        <w:rPr>
          <w:rStyle w:val="m535442411518568617gmail-styleunderline"/>
          <w:color w:val="222222"/>
          <w:u w:val="single"/>
        </w:rPr>
        <w:t>an</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enduring</w:t>
      </w:r>
      <w:r>
        <w:rPr>
          <w:rStyle w:val="m535442411518568617gmail-styleunderline"/>
          <w:color w:val="222222"/>
          <w:u w:val="single"/>
        </w:rPr>
        <w:t xml:space="preserve"> </w:t>
      </w:r>
      <w:r w:rsidRPr="00B85F40">
        <w:rPr>
          <w:rStyle w:val="m535442411518568617gmail-styleunderline"/>
          <w:color w:val="222222"/>
          <w:u w:val="single"/>
        </w:rPr>
        <w:t>set of</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 xml:space="preserve">social structures </w:t>
      </w:r>
      <w:r w:rsidRPr="0037699E">
        <w:rPr>
          <w:b/>
          <w:bCs/>
          <w:color w:val="222222"/>
          <w:highlight w:val="cyan"/>
          <w:u w:val="single"/>
          <w:shd w:val="clear" w:color="auto" w:fill="FFFF00"/>
        </w:rPr>
        <w:t>rooted in</w:t>
      </w:r>
      <w:r>
        <w:rPr>
          <w:b/>
          <w:bCs/>
          <w:color w:val="222222"/>
          <w:u w:val="single"/>
        </w:rPr>
        <w:t xml:space="preserve"> </w:t>
      </w:r>
      <w:r w:rsidRPr="00B85F40">
        <w:rPr>
          <w:b/>
          <w:bCs/>
          <w:color w:val="222222"/>
          <w:u w:val="single"/>
        </w:rPr>
        <w:t>European and</w:t>
      </w:r>
      <w:r>
        <w:rPr>
          <w:b/>
          <w:bCs/>
          <w:color w:val="222222"/>
          <w:u w:val="single"/>
        </w:rPr>
        <w:t xml:space="preserve"> </w:t>
      </w:r>
      <w:r w:rsidRPr="0037699E">
        <w:rPr>
          <w:b/>
          <w:bCs/>
          <w:color w:val="222222"/>
          <w:highlight w:val="cyan"/>
          <w:u w:val="single"/>
          <w:shd w:val="clear" w:color="auto" w:fill="FFFF00"/>
        </w:rPr>
        <w:t>settler colonialism and the Atlantic slave trade</w:t>
      </w:r>
      <w:r w:rsidRPr="00B85F40">
        <w:rPr>
          <w:color w:val="222222"/>
          <w:sz w:val="16"/>
          <w:szCs w:val="16"/>
          <w:u w:val="single"/>
        </w:rPr>
        <w:t>;</w:t>
      </w:r>
      <w:r>
        <w:rPr>
          <w:color w:val="222222"/>
          <w:sz w:val="16"/>
          <w:szCs w:val="16"/>
          <w:u w:val="single"/>
        </w:rPr>
        <w:t xml:space="preserve"> </w:t>
      </w:r>
      <w:r w:rsidRPr="00B85F40">
        <w:rPr>
          <w:rStyle w:val="m535442411518568617gmail-styleunderline"/>
          <w:color w:val="222222"/>
          <w:u w:val="single"/>
        </w:rPr>
        <w:t>to fight for transformative change, justice, and liberation;</w:t>
      </w:r>
      <w:r>
        <w:rPr>
          <w:rStyle w:val="m535442411518568617gmail-styleunderline"/>
          <w:color w:val="222222"/>
          <w:u w:val="single"/>
        </w:rPr>
        <w:t xml:space="preserve"> </w:t>
      </w:r>
      <w:r w:rsidRPr="0037699E">
        <w:rPr>
          <w:rStyle w:val="m535442411518568617gmail-styleunderline"/>
          <w:color w:val="222222"/>
          <w:highlight w:val="cyan"/>
          <w:u w:val="single"/>
          <w:shd w:val="clear" w:color="auto" w:fill="FFFF00"/>
        </w:rPr>
        <w:t>and</w:t>
      </w:r>
      <w:r>
        <w:rPr>
          <w:rStyle w:val="m535442411518568617gmail-styleunderline"/>
          <w:color w:val="222222"/>
          <w:u w:val="single"/>
        </w:rPr>
        <w:t xml:space="preserve"> </w:t>
      </w:r>
      <w:r w:rsidRPr="00B85F40">
        <w:rPr>
          <w:rStyle w:val="m535442411518568617gmail-styleunderline"/>
          <w:color w:val="222222"/>
          <w:u w:val="single"/>
        </w:rPr>
        <w:t>to invest in a redistributive and transformative project, one</w:t>
      </w:r>
      <w:r>
        <w:rPr>
          <w:rStyle w:val="m535442411518568617gmail-styleunderline"/>
          <w:color w:val="222222"/>
          <w:u w:val="single"/>
        </w:rPr>
        <w:t xml:space="preserve"> </w:t>
      </w:r>
      <w:r w:rsidRPr="0037699E">
        <w:rPr>
          <w:b/>
          <w:bCs/>
          <w:color w:val="222222"/>
          <w:highlight w:val="cyan"/>
          <w:u w:val="single"/>
        </w:rPr>
        <w:t>demanding</w:t>
      </w:r>
      <w:r w:rsidRPr="00B85F40">
        <w:rPr>
          <w:b/>
          <w:bCs/>
          <w:color w:val="222222"/>
          <w:u w:val="single"/>
        </w:rPr>
        <w:t xml:space="preserve"> a more equal distribution of resources and life chances,</w:t>
      </w:r>
      <w:r w:rsidRPr="00B85F40">
        <w:rPr>
          <w:rStyle w:val="m535442411518568617gmail-styleunderline"/>
          <w:color w:val="222222"/>
          <w:u w:val="single"/>
        </w:rPr>
        <w:t xml:space="preserve">27 with a </w:t>
      </w:r>
      <w:r w:rsidRPr="0037699E">
        <w:rPr>
          <w:rStyle w:val="m535442411518568617gmail-styleunderline"/>
          <w:color w:val="222222"/>
          <w:highlight w:val="cyan"/>
          <w:u w:val="single"/>
        </w:rPr>
        <w:t>focus on</w:t>
      </w:r>
      <w:r w:rsidRPr="00B85F40">
        <w:rPr>
          <w:rStyle w:val="m535442411518568617gmail-styleunderline"/>
          <w:color w:val="222222"/>
          <w:u w:val="single"/>
        </w:rPr>
        <w:t xml:space="preserve"> the most intersectionally </w:t>
      </w:r>
      <w:r w:rsidRPr="0037699E">
        <w:rPr>
          <w:rStyle w:val="m535442411518568617gmail-styleunderline"/>
          <w:color w:val="222222"/>
          <w:highlight w:val="cyan"/>
          <w:u w:val="single"/>
        </w:rPr>
        <w:t>marginalized</w:t>
      </w:r>
      <w:r w:rsidRPr="00B85F40">
        <w:rPr>
          <w:rStyle w:val="m535442411518568617gmail-styleunderline"/>
          <w:color w:val="222222"/>
          <w:u w:val="single"/>
        </w:rPr>
        <w:t xml:space="preserve"> people.28</w:t>
      </w:r>
    </w:p>
    <w:p w14:paraId="4B5AEEC1" w14:textId="77777777" w:rsidR="00735050" w:rsidRPr="00D324C9" w:rsidRDefault="00735050" w:rsidP="00D324C9"/>
    <w:p w14:paraId="317AF6D9" w14:textId="22C6F2C1" w:rsidR="00A41514" w:rsidRDefault="00A41514" w:rsidP="00A41514">
      <w:pPr>
        <w:pStyle w:val="Heading3"/>
      </w:pPr>
      <w:r>
        <w:t xml:space="preserve">AT: Ontology </w:t>
      </w:r>
    </w:p>
    <w:p w14:paraId="680A05DD" w14:textId="77777777" w:rsidR="00A41514" w:rsidRPr="00167BEE" w:rsidRDefault="00A41514" w:rsidP="00A41514">
      <w:pPr>
        <w:pStyle w:val="Heading4"/>
      </w:pPr>
      <w:r w:rsidRPr="00E93D49">
        <w:t>Refuse a priori orientations towards world views that place ontology before lived existence</w:t>
      </w:r>
      <w:r>
        <w:t>---</w:t>
      </w:r>
      <w:r w:rsidRPr="00E93D49">
        <w:t>judge actions based on their contingent ethical benefits, not their ultimate ethical efficacy</w:t>
      </w:r>
      <w:r>
        <w:t>---a</w:t>
      </w:r>
      <w:r w:rsidRPr="00E93D49">
        <w:t>ntiblackness is not a closed system</w:t>
      </w:r>
      <w:r>
        <w:t>---</w:t>
      </w:r>
      <w:r w:rsidRPr="00E93D49">
        <w:t>reading it as such ignores the inherent relationality of the world and is the same bad faith that antiblack racism uses to legitimate itself</w:t>
      </w:r>
    </w:p>
    <w:p w14:paraId="638FE572" w14:textId="77777777" w:rsidR="00A41514" w:rsidRPr="00167BEE" w:rsidRDefault="00A41514" w:rsidP="00A41514">
      <w:r w:rsidRPr="00167BEE">
        <w:rPr>
          <w:rStyle w:val="Style13ptBold"/>
        </w:rPr>
        <w:t>Gordon 18</w:t>
      </w:r>
      <w:r w:rsidRPr="00E93D49">
        <w:rPr>
          <w:sz w:val="16"/>
        </w:rPr>
        <w:t xml:space="preserve">—Lewis Gordon, Professor of philosophy at UCONN-Storrs, European Union Visiting Chair in Philosophy at Université Toulouse Jean Jaurès, Honorary Professor in the Unit for the Humanities at Rhodes, Visiting Professor in Philosophy and Government at the University of the West Indies at Mona, B.A. in philosophy and political science from Lehman College, Ph.D. from Yale University, 2018. (“Thoughts on two recent decades of studying race and racism”, Social Identities, Volume 24, Number 1, Available Online at: </w:t>
      </w:r>
      <w:hyperlink r:id="rId86" w:history="1">
        <w:r w:rsidRPr="00E93D49">
          <w:rPr>
            <w:rStyle w:val="Hyperlink"/>
            <w:sz w:val="16"/>
          </w:rPr>
          <w:t>https://www.tandfonline.com/doi/pdf/10.1080/13504630.2017.1314924?needAccess=true</w:t>
        </w:r>
      </w:hyperlink>
      <w:r w:rsidRPr="00E93D49">
        <w:rPr>
          <w:sz w:val="16"/>
        </w:rPr>
        <w:t xml:space="preserve"> Accessed 8-23-2018) </w:t>
      </w:r>
    </w:p>
    <w:p w14:paraId="2262316A" w14:textId="77777777" w:rsidR="00A41514" w:rsidRDefault="00A41514" w:rsidP="00A41514">
      <w:pPr>
        <w:rPr>
          <w:sz w:val="14"/>
        </w:rPr>
      </w:pPr>
      <w:r w:rsidRPr="00167BEE">
        <w:rPr>
          <w:rStyle w:val="StyleUnderline"/>
        </w:rPr>
        <w:t xml:space="preserve">The problem with </w:t>
      </w:r>
      <w:r w:rsidRPr="0037699E">
        <w:rPr>
          <w:rStyle w:val="Emphasis"/>
          <w:highlight w:val="cyan"/>
        </w:rPr>
        <w:t>addressing a problem in terms of bad faith</w:t>
      </w:r>
      <w:r w:rsidRPr="00167BEE">
        <w:rPr>
          <w:rStyle w:val="StyleUnderline"/>
        </w:rPr>
        <w:t xml:space="preserve"> is that its </w:t>
      </w:r>
      <w:r w:rsidRPr="0037699E">
        <w:rPr>
          <w:rStyle w:val="StyleUnderline"/>
          <w:highlight w:val="cyan"/>
        </w:rPr>
        <w:t xml:space="preserve">exemplars would </w:t>
      </w:r>
      <w:r w:rsidRPr="0037699E">
        <w:rPr>
          <w:rStyle w:val="Emphasis"/>
          <w:highlight w:val="cyan"/>
        </w:rPr>
        <w:t>immediately seek to defend themselves</w:t>
      </w:r>
      <w:r w:rsidRPr="0037699E">
        <w:rPr>
          <w:rStyle w:val="StyleUnderline"/>
          <w:highlight w:val="cyan"/>
        </w:rPr>
        <w:t>. Bad faith</w:t>
      </w:r>
      <w:r w:rsidRPr="00E93D49">
        <w:rPr>
          <w:sz w:val="14"/>
        </w:rPr>
        <w:t xml:space="preserve">, as many who have studied the phenomenon know, </w:t>
      </w:r>
      <w:r w:rsidRPr="00167BEE">
        <w:rPr>
          <w:rStyle w:val="StyleUnderline"/>
        </w:rPr>
        <w:t xml:space="preserve">is </w:t>
      </w:r>
      <w:r w:rsidRPr="00167BEE">
        <w:rPr>
          <w:rStyle w:val="Emphasis"/>
        </w:rPr>
        <w:t>ashamed of itself</w:t>
      </w:r>
      <w:r w:rsidRPr="00167BEE">
        <w:rPr>
          <w:rStyle w:val="StyleUnderline"/>
        </w:rPr>
        <w:t xml:space="preserve"> and thus </w:t>
      </w:r>
      <w:r w:rsidRPr="0037699E">
        <w:rPr>
          <w:rStyle w:val="Emphasis"/>
          <w:highlight w:val="cyan"/>
        </w:rPr>
        <w:t>attempts to hide from itself</w:t>
      </w:r>
      <w:r w:rsidRPr="00167BEE">
        <w:rPr>
          <w:rStyle w:val="StyleUnderline"/>
        </w:rPr>
        <w:t xml:space="preserve"> often </w:t>
      </w:r>
      <w:r w:rsidRPr="0037699E">
        <w:rPr>
          <w:rStyle w:val="StyleUnderline"/>
          <w:highlight w:val="cyan"/>
        </w:rPr>
        <w:t xml:space="preserve">through </w:t>
      </w:r>
      <w:r w:rsidRPr="0037699E">
        <w:rPr>
          <w:rStyle w:val="Emphasis"/>
          <w:highlight w:val="cyan"/>
        </w:rPr>
        <w:t>shifting the orientation of critique</w:t>
      </w:r>
      <w:r w:rsidRPr="00E93D49">
        <w:rPr>
          <w:sz w:val="14"/>
        </w:rPr>
        <w:t xml:space="preserve"> (Gordon, 1995/1999; Sartre, 1943). Thus, the defense is on the alert for analyses of bad faith to be in bad faith. Much of this has to do with the negative associations of the word ‘bad’ and the legalistic meaning of ‘bad faith’ in the English language. Thus, I prefer simply to use the French term mauvaise-foi. Mauvaise-foi has its negative connotations in French, but its range is broader in usage than in English, just as Geist in German doesn’t exactly mean ‘spirit’ or ‘mind’ as it is often translated into English. The aforementioned list of hegemonic theorists of the study of race and gender in the mid-1990s reflects the domination of three approaches: (1) poststructuralism, (2) Marxism, and (3) liberal political theory primarily in the form of analytical political philosophy. Existentialism and phenomenology were not only being treated as passé but also as incompatible with each other. There was also the problem of ‘compartmentalism’ and ‘disciplinary decadence’, two tendencies that continue to be features of not only much race theory but also most disciplinary practices in the academy. The former offered disciplines under a separate but equal rule, which, if history has taught us anything about such formulations, is never actually so. The latter sought methodological conquest. These constrained what one could talk about when it came to human matters and how one is supposed to do it. I eventually developed a formulation of the second: ‘methodological fetishism’ (Gordon, 2016). Poststructuralism, Marxism, and analytical philosophy in the form of liberal political philosophy exemplified this tendency. One could add continental philosophy to this, which was in fact another way of saying ‘Euro-continental philosophy’. It, however, became, and for the most part continues to be, dominated by poststructualism and, relatedly, hermeneutics or theories of interpretation. </w:t>
      </w:r>
      <w:r w:rsidRPr="00167BEE">
        <w:rPr>
          <w:rStyle w:val="StyleUnderline"/>
        </w:rPr>
        <w:t xml:space="preserve">A form of </w:t>
      </w:r>
      <w:r w:rsidRPr="00167BEE">
        <w:rPr>
          <w:rStyle w:val="Emphasis"/>
        </w:rPr>
        <w:t>cart before the horse</w:t>
      </w:r>
      <w:r w:rsidRPr="00167BEE">
        <w:rPr>
          <w:rStyle w:val="StyleUnderline"/>
        </w:rPr>
        <w:t xml:space="preserve"> was the result, where </w:t>
      </w:r>
      <w:r w:rsidRPr="0037699E">
        <w:rPr>
          <w:rStyle w:val="Emphasis"/>
          <w:highlight w:val="cyan"/>
        </w:rPr>
        <w:t>fetishized methods</w:t>
      </w:r>
      <w:r w:rsidRPr="0037699E">
        <w:rPr>
          <w:sz w:val="14"/>
          <w:highlight w:val="cyan"/>
        </w:rPr>
        <w:t xml:space="preserve"> </w:t>
      </w:r>
      <w:r w:rsidRPr="0037699E">
        <w:rPr>
          <w:rStyle w:val="StyleUnderline"/>
          <w:highlight w:val="cyan"/>
        </w:rPr>
        <w:t xml:space="preserve">were being </w:t>
      </w:r>
      <w:r w:rsidRPr="0037699E">
        <w:rPr>
          <w:rStyle w:val="Emphasis"/>
          <w:highlight w:val="cyan"/>
        </w:rPr>
        <w:t>imposed on reality</w:t>
      </w:r>
      <w:r w:rsidRPr="0037699E">
        <w:rPr>
          <w:rStyle w:val="StyleUnderline"/>
          <w:highlight w:val="cyan"/>
        </w:rPr>
        <w:t xml:space="preserve"> instead of </w:t>
      </w:r>
      <w:r w:rsidRPr="0037699E">
        <w:rPr>
          <w:rStyle w:val="Emphasis"/>
          <w:highlight w:val="cyan"/>
        </w:rPr>
        <w:t>constructing relationships with it</w:t>
      </w:r>
      <w:r w:rsidRPr="00E93D49">
        <w:rPr>
          <w:sz w:val="14"/>
        </w:rPr>
        <w:t xml:space="preserve">. As should be apparent at this point, disciplinary decadence is a form of mauvaise-foi (Gordon, 2006, 2012, 2016). The similarity to Sartre’s famous formulation of </w:t>
      </w:r>
      <w:r w:rsidRPr="00167BEE">
        <w:rPr>
          <w:rStyle w:val="StyleUnderline"/>
        </w:rPr>
        <w:t xml:space="preserve">the fallacy of </w:t>
      </w:r>
      <w:r w:rsidRPr="0037699E">
        <w:rPr>
          <w:rStyle w:val="Emphasis"/>
          <w:highlight w:val="cyan"/>
        </w:rPr>
        <w:t>placing essence before existence</w:t>
      </w:r>
      <w:r w:rsidRPr="00167BEE">
        <w:rPr>
          <w:rStyle w:val="StyleUnderline"/>
        </w:rPr>
        <w:t xml:space="preserve"> in the study of human reality also </w:t>
      </w:r>
      <w:r w:rsidRPr="00167BEE">
        <w:rPr>
          <w:rStyle w:val="Emphasis"/>
        </w:rPr>
        <w:t>comes to the fore</w:t>
      </w:r>
      <w:r w:rsidRPr="00E93D49">
        <w:rPr>
          <w:sz w:val="14"/>
        </w:rPr>
        <w:t xml:space="preserve"> (Sartre, 1943, 1946). This is particularly ironic with regard to poststructuralism since its approach is patently anti-essentialist (Caws, 1992; Gordon, 2012). Mauvaise-foi emerged not only at the level of human phenomena in action but also at the ways in which they are studied. For instance, </w:t>
      </w:r>
      <w:r w:rsidRPr="00167BEE">
        <w:rPr>
          <w:rStyle w:val="StyleUnderline"/>
        </w:rPr>
        <w:t xml:space="preserve">the compartmentalist approach of </w:t>
      </w:r>
      <w:r w:rsidRPr="0037699E">
        <w:rPr>
          <w:rStyle w:val="Emphasis"/>
          <w:highlight w:val="cyan"/>
        </w:rPr>
        <w:t>separating race away</w:t>
      </w:r>
      <w:r w:rsidRPr="0037699E">
        <w:rPr>
          <w:rStyle w:val="StyleUnderline"/>
          <w:highlight w:val="cyan"/>
        </w:rPr>
        <w:t xml:space="preserve"> from other dimensions of human reality </w:t>
      </w:r>
      <w:r w:rsidRPr="0037699E">
        <w:rPr>
          <w:rStyle w:val="Emphasis"/>
          <w:highlight w:val="cyan"/>
        </w:rPr>
        <w:t>distorts the subject at hand</w:t>
      </w:r>
      <w:r w:rsidRPr="00167BEE">
        <w:rPr>
          <w:rStyle w:val="StyleUnderline"/>
        </w:rPr>
        <w:t>. It could only be done</w:t>
      </w:r>
      <w:r w:rsidRPr="00E93D49">
        <w:rPr>
          <w:sz w:val="14"/>
        </w:rPr>
        <w:t xml:space="preserve">, ultimately, </w:t>
      </w:r>
      <w:r w:rsidRPr="00167BEE">
        <w:rPr>
          <w:rStyle w:val="StyleUnderline"/>
        </w:rPr>
        <w:t xml:space="preserve">in </w:t>
      </w:r>
      <w:r w:rsidRPr="00167BEE">
        <w:rPr>
          <w:rStyle w:val="Emphasis"/>
        </w:rPr>
        <w:t>mauvaise-foi</w:t>
      </w:r>
      <w:r w:rsidRPr="00167BEE">
        <w:rPr>
          <w:rStyle w:val="StyleUnderline"/>
        </w:rPr>
        <w:t xml:space="preserve"> because of </w:t>
      </w:r>
      <w:r w:rsidRPr="0037699E">
        <w:rPr>
          <w:rStyle w:val="StyleUnderline"/>
          <w:highlight w:val="cyan"/>
        </w:rPr>
        <w:t xml:space="preserve">the </w:t>
      </w:r>
      <w:r w:rsidRPr="0037699E">
        <w:rPr>
          <w:rStyle w:val="Emphasis"/>
          <w:highlight w:val="cyan"/>
        </w:rPr>
        <w:t>imposition of non-relationality</w:t>
      </w:r>
      <w:r w:rsidRPr="0037699E">
        <w:rPr>
          <w:rStyle w:val="StyleUnderline"/>
          <w:highlight w:val="cyan"/>
        </w:rPr>
        <w:t xml:space="preserve"> on a </w:t>
      </w:r>
      <w:r w:rsidRPr="0037699E">
        <w:rPr>
          <w:rStyle w:val="Emphasis"/>
          <w:highlight w:val="cyan"/>
        </w:rPr>
        <w:t>relational subject</w:t>
      </w:r>
      <w:r w:rsidRPr="00E93D49">
        <w:rPr>
          <w:sz w:val="14"/>
        </w:rPr>
        <w:t xml:space="preserve"> (Gordon, 2010, 2016). </w:t>
      </w:r>
      <w:r w:rsidRPr="00167BEE">
        <w:rPr>
          <w:rStyle w:val="StyleUnderline"/>
        </w:rPr>
        <w:t>The old debate of race versus gender</w:t>
      </w:r>
      <w:r w:rsidRPr="00E93D49">
        <w:rPr>
          <w:sz w:val="14"/>
        </w:rPr>
        <w:t xml:space="preserve">, or race </w:t>
      </w:r>
      <w:r w:rsidRPr="00167BEE">
        <w:rPr>
          <w:rStyle w:val="StyleUnderline"/>
        </w:rPr>
        <w:t>versus class</w:t>
      </w:r>
      <w:r w:rsidRPr="00E93D49">
        <w:rPr>
          <w:sz w:val="14"/>
        </w:rPr>
        <w:t xml:space="preserve">, or gender versus class, and any of these </w:t>
      </w:r>
      <w:r w:rsidRPr="00167BEE">
        <w:rPr>
          <w:rStyle w:val="StyleUnderline"/>
        </w:rPr>
        <w:t xml:space="preserve">versus sexual orientation is a </w:t>
      </w:r>
      <w:r w:rsidRPr="00167BEE">
        <w:rPr>
          <w:rStyle w:val="Emphasis"/>
        </w:rPr>
        <w:t>fine intellectual exercise under laboratory conditions</w:t>
      </w:r>
      <w:r w:rsidRPr="00167BEE">
        <w:rPr>
          <w:rStyle w:val="StyleUnderline"/>
        </w:rPr>
        <w:t xml:space="preserve"> in which the </w:t>
      </w:r>
      <w:r w:rsidRPr="00167BEE">
        <w:rPr>
          <w:rStyle w:val="Emphasis"/>
        </w:rPr>
        <w:t>domain of inquiry is staked out</w:t>
      </w:r>
      <w:r w:rsidRPr="00167BEE">
        <w:rPr>
          <w:rStyle w:val="StyleUnderline"/>
        </w:rPr>
        <w:t xml:space="preserve"> and </w:t>
      </w:r>
      <w:r w:rsidRPr="00167BEE">
        <w:rPr>
          <w:rStyle w:val="Emphasis"/>
        </w:rPr>
        <w:t>constrained</w:t>
      </w:r>
      <w:r w:rsidRPr="00E93D49">
        <w:rPr>
          <w:sz w:val="14"/>
        </w:rPr>
        <w:t xml:space="preserve">. That, however, is not human reality. Typically, </w:t>
      </w:r>
      <w:r w:rsidRPr="0037699E">
        <w:rPr>
          <w:rStyle w:val="StyleUnderline"/>
          <w:highlight w:val="cyan"/>
        </w:rPr>
        <w:t>we</w:t>
      </w:r>
      <w:r w:rsidRPr="00167BEE">
        <w:rPr>
          <w:rStyle w:val="StyleUnderline"/>
        </w:rPr>
        <w:t xml:space="preserve"> (human beings) </w:t>
      </w:r>
      <w:r w:rsidRPr="0037699E">
        <w:rPr>
          <w:rStyle w:val="StyleUnderline"/>
          <w:highlight w:val="cyan"/>
        </w:rPr>
        <w:t>don’t ‘</w:t>
      </w:r>
      <w:r w:rsidRPr="0037699E">
        <w:rPr>
          <w:rStyle w:val="Emphasis"/>
          <w:highlight w:val="cyan"/>
        </w:rPr>
        <w:t>see</w:t>
      </w:r>
      <w:r w:rsidRPr="0037699E">
        <w:rPr>
          <w:rStyle w:val="StyleUnderline"/>
          <w:highlight w:val="cyan"/>
        </w:rPr>
        <w:t xml:space="preserve">’ </w:t>
      </w:r>
      <w:r w:rsidRPr="0037699E">
        <w:rPr>
          <w:rStyle w:val="Emphasis"/>
          <w:highlight w:val="cyan"/>
        </w:rPr>
        <w:t>race</w:t>
      </w:r>
      <w:r w:rsidRPr="0037699E">
        <w:rPr>
          <w:rStyle w:val="StyleUnderline"/>
          <w:highlight w:val="cyan"/>
        </w:rPr>
        <w:t xml:space="preserve">, </w:t>
      </w:r>
      <w:r w:rsidRPr="0037699E">
        <w:rPr>
          <w:rStyle w:val="Emphasis"/>
          <w:highlight w:val="cyan"/>
        </w:rPr>
        <w:t>gender</w:t>
      </w:r>
      <w:r w:rsidRPr="0037699E">
        <w:rPr>
          <w:rStyle w:val="StyleUnderline"/>
          <w:highlight w:val="cyan"/>
        </w:rPr>
        <w:t xml:space="preserve">, </w:t>
      </w:r>
      <w:r w:rsidRPr="0037699E">
        <w:rPr>
          <w:rStyle w:val="Emphasis"/>
          <w:highlight w:val="cyan"/>
        </w:rPr>
        <w:t>class</w:t>
      </w:r>
      <w:r w:rsidRPr="0037699E">
        <w:rPr>
          <w:rStyle w:val="StyleUnderline"/>
          <w:highlight w:val="cyan"/>
        </w:rPr>
        <w:t xml:space="preserve">, or </w:t>
      </w:r>
      <w:r w:rsidRPr="0037699E">
        <w:rPr>
          <w:rStyle w:val="Emphasis"/>
          <w:highlight w:val="cyan"/>
        </w:rPr>
        <w:t>sexual orientation</w:t>
      </w:r>
      <w:r w:rsidRPr="00167BEE">
        <w:rPr>
          <w:rStyle w:val="Emphasis"/>
        </w:rPr>
        <w:t xml:space="preserve"> walking around</w:t>
      </w:r>
      <w:r w:rsidRPr="00167BEE">
        <w:rPr>
          <w:rStyle w:val="StyleUnderline"/>
        </w:rPr>
        <w:t xml:space="preserve">; </w:t>
      </w:r>
      <w:r w:rsidRPr="0037699E">
        <w:rPr>
          <w:rStyle w:val="StyleUnderline"/>
          <w:highlight w:val="cyan"/>
        </w:rPr>
        <w:t xml:space="preserve">we </w:t>
      </w:r>
      <w:r w:rsidRPr="0037699E">
        <w:rPr>
          <w:rStyle w:val="Emphasis"/>
          <w:highlight w:val="cyan"/>
        </w:rPr>
        <w:t>exemplify</w:t>
      </w:r>
      <w:r w:rsidRPr="00167BEE">
        <w:rPr>
          <w:rStyle w:val="StyleUnderline"/>
        </w:rPr>
        <w:t xml:space="preserve">, </w:t>
      </w:r>
      <w:r w:rsidRPr="00167BEE">
        <w:rPr>
          <w:rStyle w:val="Emphasis"/>
        </w:rPr>
        <w:t>coextensively</w:t>
      </w:r>
      <w:r w:rsidRPr="00167BEE">
        <w:rPr>
          <w:rStyle w:val="StyleUnderline"/>
        </w:rPr>
        <w:t xml:space="preserve">, </w:t>
      </w:r>
      <w:r w:rsidRPr="0037699E">
        <w:rPr>
          <w:rStyle w:val="Emphasis"/>
          <w:highlight w:val="cyan"/>
        </w:rPr>
        <w:t>all of these</w:t>
      </w:r>
      <w:r w:rsidRPr="0037699E">
        <w:rPr>
          <w:rStyle w:val="StyleUnderline"/>
          <w:highlight w:val="cyan"/>
        </w:rPr>
        <w:t xml:space="preserve">, </w:t>
      </w:r>
      <w:r w:rsidRPr="0037699E">
        <w:rPr>
          <w:rStyle w:val="Emphasis"/>
          <w:highlight w:val="cyan"/>
        </w:rPr>
        <w:t>all the time</w:t>
      </w:r>
      <w:r w:rsidRPr="0037699E">
        <w:rPr>
          <w:rStyle w:val="StyleUnderline"/>
          <w:highlight w:val="cyan"/>
        </w:rPr>
        <w:t xml:space="preserve">, in </w:t>
      </w:r>
      <w:r w:rsidRPr="0037699E">
        <w:rPr>
          <w:rStyle w:val="Emphasis"/>
          <w:highlight w:val="cyan"/>
        </w:rPr>
        <w:t>different ways</w:t>
      </w:r>
      <w:r w:rsidRPr="00E93D49">
        <w:rPr>
          <w:sz w:val="14"/>
        </w:rPr>
        <w:t xml:space="preserve">. Imagine the hyphenated version class-gender-race-sexuality (and more) with emphasis on different words at different times. Focus is not identical with elimination. </w:t>
      </w:r>
      <w:r w:rsidRPr="0037699E">
        <w:rPr>
          <w:rStyle w:val="StyleUnderline"/>
          <w:highlight w:val="cyan"/>
        </w:rPr>
        <w:t>Race</w:t>
      </w:r>
      <w:r w:rsidRPr="00E93D49">
        <w:rPr>
          <w:sz w:val="14"/>
        </w:rPr>
        <w:t xml:space="preserve"> for me, then, </w:t>
      </w:r>
      <w:r w:rsidRPr="00944463">
        <w:rPr>
          <w:rStyle w:val="StyleUnderline"/>
        </w:rPr>
        <w:t>was</w:t>
      </w:r>
      <w:r w:rsidRPr="00E93D49">
        <w:rPr>
          <w:sz w:val="14"/>
        </w:rPr>
        <w:t xml:space="preserve"> and </w:t>
      </w:r>
      <w:r w:rsidRPr="00167BEE">
        <w:rPr>
          <w:rStyle w:val="StyleUnderline"/>
        </w:rPr>
        <w:t xml:space="preserve">continues to be studied </w:t>
      </w:r>
      <w:r w:rsidRPr="00944463">
        <w:rPr>
          <w:rStyle w:val="Emphasis"/>
        </w:rPr>
        <w:t>in relation to what made it</w:t>
      </w:r>
      <w:r w:rsidRPr="00944463">
        <w:rPr>
          <w:rStyle w:val="StyleUnderline"/>
        </w:rPr>
        <w:t>, among</w:t>
      </w:r>
      <w:r w:rsidRPr="00167BEE">
        <w:rPr>
          <w:rStyle w:val="StyleUnderline"/>
        </w:rPr>
        <w:t xml:space="preserve"> </w:t>
      </w:r>
      <w:r w:rsidRPr="00167BEE">
        <w:rPr>
          <w:rStyle w:val="Emphasis"/>
        </w:rPr>
        <w:t>other related phenomena</w:t>
      </w:r>
      <w:r w:rsidRPr="00167BEE">
        <w:rPr>
          <w:rStyle w:val="StyleUnderline"/>
        </w:rPr>
        <w:t xml:space="preserve">, </w:t>
      </w:r>
      <w:r w:rsidRPr="0037699E">
        <w:rPr>
          <w:rStyle w:val="Emphasis"/>
          <w:highlight w:val="cyan"/>
        </w:rPr>
        <w:t>emerge as a reality</w:t>
      </w:r>
      <w:r w:rsidRPr="00167BEE">
        <w:rPr>
          <w:rStyle w:val="StyleUnderline"/>
        </w:rPr>
        <w:t xml:space="preserve"> of human life </w:t>
      </w:r>
      <w:r w:rsidRPr="0037699E">
        <w:rPr>
          <w:rStyle w:val="StyleUnderline"/>
          <w:highlight w:val="cyan"/>
        </w:rPr>
        <w:t xml:space="preserve">over the </w:t>
      </w:r>
      <w:r w:rsidRPr="0037699E">
        <w:rPr>
          <w:rStyle w:val="Emphasis"/>
          <w:highlight w:val="cyan"/>
        </w:rPr>
        <w:t>past several hundred years</w:t>
      </w:r>
      <w:r w:rsidRPr="00E93D49">
        <w:rPr>
          <w:sz w:val="14"/>
        </w:rPr>
        <w:t xml:space="preserve"> (Gordon, 1995/1999, 1995, 2006, 2010). There is a simple version of my argument from those years: </w:t>
      </w:r>
      <w:r w:rsidRPr="0037699E">
        <w:rPr>
          <w:rStyle w:val="StyleUnderline"/>
          <w:highlight w:val="cyan"/>
        </w:rPr>
        <w:t xml:space="preserve">Racism </w:t>
      </w:r>
      <w:r w:rsidRPr="0037699E">
        <w:rPr>
          <w:rStyle w:val="Emphasis"/>
          <w:highlight w:val="cyan"/>
        </w:rPr>
        <w:t>requires denying the humanity of other groups</w:t>
      </w:r>
      <w:r w:rsidRPr="00167BEE">
        <w:rPr>
          <w:rStyle w:val="StyleUnderline"/>
        </w:rPr>
        <w:t xml:space="preserve"> of human beings through the </w:t>
      </w:r>
      <w:r w:rsidRPr="00167BEE">
        <w:rPr>
          <w:rStyle w:val="Emphasis"/>
        </w:rPr>
        <w:t>organization of them</w:t>
      </w:r>
      <w:r w:rsidRPr="00167BEE">
        <w:rPr>
          <w:rStyle w:val="StyleUnderline"/>
        </w:rPr>
        <w:t xml:space="preserve">, </w:t>
      </w:r>
      <w:r w:rsidRPr="0037699E">
        <w:rPr>
          <w:rStyle w:val="StyleUnderline"/>
          <w:highlight w:val="cyan"/>
        </w:rPr>
        <w:t xml:space="preserve">through </w:t>
      </w:r>
      <w:r w:rsidRPr="0037699E">
        <w:rPr>
          <w:rStyle w:val="Emphasis"/>
          <w:highlight w:val="cyan"/>
        </w:rPr>
        <w:t>regimes of power</w:t>
      </w:r>
      <w:r w:rsidRPr="00167BEE">
        <w:rPr>
          <w:rStyle w:val="StyleUnderline"/>
        </w:rPr>
        <w:t xml:space="preserve">, under the </w:t>
      </w:r>
      <w:r w:rsidRPr="00167BEE">
        <w:rPr>
          <w:rStyle w:val="Emphasis"/>
        </w:rPr>
        <w:t>category of a race</w:t>
      </w:r>
      <w:r w:rsidRPr="00167BEE">
        <w:rPr>
          <w:rStyle w:val="StyleUnderline"/>
        </w:rPr>
        <w:t xml:space="preserve"> </w:t>
      </w:r>
      <w:r w:rsidRPr="0037699E">
        <w:rPr>
          <w:rStyle w:val="StyleUnderline"/>
          <w:highlight w:val="cyan"/>
        </w:rPr>
        <w:t xml:space="preserve">and then </w:t>
      </w:r>
      <w:r w:rsidRPr="0037699E">
        <w:rPr>
          <w:rStyle w:val="Emphasis"/>
          <w:highlight w:val="cyan"/>
        </w:rPr>
        <w:t>denying the ascription of human being to them</w:t>
      </w:r>
      <w:r w:rsidRPr="00E93D49">
        <w:rPr>
          <w:sz w:val="14"/>
        </w:rPr>
        <w:t xml:space="preserve">. </w:t>
      </w:r>
      <w:r w:rsidRPr="00167BEE">
        <w:rPr>
          <w:rStyle w:val="StyleUnderline"/>
        </w:rPr>
        <w:t>The performative contradiction is that</w:t>
      </w:r>
      <w:r w:rsidRPr="00E93D49">
        <w:rPr>
          <w:sz w:val="14"/>
        </w:rPr>
        <w:t xml:space="preserve"> </w:t>
      </w:r>
      <w:r w:rsidRPr="0037699E">
        <w:rPr>
          <w:rStyle w:val="StyleUnderline"/>
          <w:highlight w:val="cyan"/>
        </w:rPr>
        <w:t xml:space="preserve">they would </w:t>
      </w:r>
      <w:r w:rsidRPr="0037699E">
        <w:rPr>
          <w:rStyle w:val="Emphasis"/>
          <w:highlight w:val="cyan"/>
        </w:rPr>
        <w:t>first have to be identified as human beings</w:t>
      </w:r>
      <w:r w:rsidRPr="00167BEE">
        <w:rPr>
          <w:rStyle w:val="StyleUnderline"/>
        </w:rPr>
        <w:t xml:space="preserve"> in order to deny their being such.</w:t>
      </w:r>
      <w:r w:rsidRPr="00E93D49">
        <w:rPr>
          <w:sz w:val="14"/>
        </w:rPr>
        <w:t xml:space="preserve"> It is thus a form of mauvaise-foi. Since racism is a form of mauvaise-foi, antiblack racism, as a species of racism, must also be a form of mauvaise-foi. My seemingly simple argument had complicated theoretical consequences. </w:t>
      </w:r>
      <w:r w:rsidRPr="00167BEE">
        <w:rPr>
          <w:rStyle w:val="StyleUnderline"/>
        </w:rPr>
        <w:t xml:space="preserve">How did such performative contradictions historically emerge? </w:t>
      </w:r>
      <w:r w:rsidRPr="0037699E">
        <w:rPr>
          <w:rStyle w:val="StyleUnderline"/>
          <w:highlight w:val="cyan"/>
        </w:rPr>
        <w:t xml:space="preserve">People </w:t>
      </w:r>
      <w:r w:rsidRPr="0037699E">
        <w:rPr>
          <w:rStyle w:val="Emphasis"/>
          <w:highlight w:val="cyan"/>
        </w:rPr>
        <w:t>were not always categorized under races</w:t>
      </w:r>
      <w:r w:rsidRPr="00167BEE">
        <w:rPr>
          <w:rStyle w:val="StyleUnderline"/>
        </w:rPr>
        <w:t>.</w:t>
      </w:r>
      <w:r w:rsidRPr="00E93D49">
        <w:rPr>
          <w:sz w:val="14"/>
        </w:rPr>
        <w:t xml:space="preserve"> </w:t>
      </w:r>
      <w:r w:rsidRPr="00167BEE">
        <w:rPr>
          <w:rStyle w:val="Emphasis"/>
        </w:rPr>
        <w:t>Gender</w:t>
      </w:r>
      <w:r w:rsidRPr="00167BEE">
        <w:rPr>
          <w:rStyle w:val="StyleUnderline"/>
        </w:rPr>
        <w:t xml:space="preserve"> and </w:t>
      </w:r>
      <w:r w:rsidRPr="00167BEE">
        <w:rPr>
          <w:rStyle w:val="Emphasis"/>
        </w:rPr>
        <w:t>linguistic membership predated many racial concepts</w:t>
      </w:r>
      <w:r w:rsidRPr="00E93D49">
        <w:rPr>
          <w:sz w:val="14"/>
        </w:rPr>
        <w:t xml:space="preserve"> (Gordon, 1997). </w:t>
      </w:r>
      <w:r w:rsidRPr="00167BEE">
        <w:rPr>
          <w:rStyle w:val="StyleUnderline"/>
        </w:rPr>
        <w:t xml:space="preserve">Many other examples, such as </w:t>
      </w:r>
      <w:r w:rsidRPr="00167BEE">
        <w:rPr>
          <w:rStyle w:val="Emphasis"/>
        </w:rPr>
        <w:t>religious membership</w:t>
      </w:r>
      <w:r w:rsidRPr="00167BEE">
        <w:rPr>
          <w:rStyle w:val="StyleUnderline"/>
        </w:rPr>
        <w:t xml:space="preserve">, </w:t>
      </w:r>
      <w:r w:rsidRPr="00167BEE">
        <w:rPr>
          <w:rStyle w:val="Emphasis"/>
        </w:rPr>
        <w:t>location in an economy</w:t>
      </w:r>
      <w:r w:rsidRPr="00167BEE">
        <w:rPr>
          <w:rStyle w:val="StyleUnderline"/>
        </w:rPr>
        <w:t xml:space="preserve">, and even </w:t>
      </w:r>
      <w:r w:rsidRPr="00167BEE">
        <w:rPr>
          <w:rStyle w:val="Emphasis"/>
        </w:rPr>
        <w:t>specialized skills</w:t>
      </w:r>
      <w:r w:rsidRPr="00167BEE">
        <w:rPr>
          <w:rStyle w:val="StyleUnderline"/>
        </w:rPr>
        <w:t xml:space="preserve"> could be </w:t>
      </w:r>
      <w:r w:rsidRPr="00167BEE">
        <w:rPr>
          <w:rStyle w:val="Emphasis"/>
        </w:rPr>
        <w:t>added to the mix</w:t>
      </w:r>
      <w:r w:rsidRPr="00167BEE">
        <w:rPr>
          <w:rStyle w:val="StyleUnderline"/>
        </w:rPr>
        <w:t>.</w:t>
      </w:r>
      <w:r>
        <w:rPr>
          <w:rStyle w:val="StyleUnderline"/>
        </w:rPr>
        <w:t xml:space="preserve"> </w:t>
      </w:r>
      <w:r w:rsidRPr="00E93D49">
        <w:rPr>
          <w:sz w:val="14"/>
        </w:rPr>
        <w:t xml:space="preserve">One approach is to look at </w:t>
      </w:r>
      <w:r w:rsidRPr="00167BEE">
        <w:rPr>
          <w:rStyle w:val="StyleUnderline"/>
        </w:rPr>
        <w:t xml:space="preserve">the </w:t>
      </w:r>
      <w:r w:rsidRPr="0037699E">
        <w:rPr>
          <w:rStyle w:val="StyleUnderline"/>
          <w:highlight w:val="cyan"/>
        </w:rPr>
        <w:t>concepts informing dehumanization</w:t>
      </w:r>
      <w:r w:rsidRPr="00E93D49">
        <w:rPr>
          <w:sz w:val="14"/>
        </w:rPr>
        <w:t xml:space="preserve">. They </w:t>
      </w:r>
      <w:r w:rsidRPr="0037699E">
        <w:rPr>
          <w:rStyle w:val="Emphasis"/>
          <w:highlight w:val="cyan"/>
        </w:rPr>
        <w:t>depend</w:t>
      </w:r>
      <w:r w:rsidRPr="0037699E">
        <w:rPr>
          <w:rStyle w:val="StyleUnderline"/>
          <w:highlight w:val="cyan"/>
        </w:rPr>
        <w:t xml:space="preserve"> on a </w:t>
      </w:r>
      <w:r w:rsidRPr="0037699E">
        <w:rPr>
          <w:rStyle w:val="Emphasis"/>
          <w:highlight w:val="cyan"/>
        </w:rPr>
        <w:t>particular idea of human beings</w:t>
      </w:r>
      <w:r w:rsidRPr="0037699E">
        <w:rPr>
          <w:rStyle w:val="StyleUnderline"/>
          <w:highlight w:val="cyan"/>
        </w:rPr>
        <w:t xml:space="preserve"> at work</w:t>
      </w:r>
      <w:r w:rsidRPr="00167BEE">
        <w:rPr>
          <w:rStyle w:val="StyleUnderline"/>
        </w:rPr>
        <w:t xml:space="preserve"> in racist practices</w:t>
      </w:r>
      <w:r w:rsidRPr="00E93D49">
        <w:rPr>
          <w:sz w:val="14"/>
        </w:rPr>
        <w:t xml:space="preserve">. </w:t>
      </w:r>
      <w:r w:rsidRPr="00167BEE">
        <w:rPr>
          <w:rStyle w:val="StyleUnderline"/>
        </w:rPr>
        <w:t xml:space="preserve">An </w:t>
      </w:r>
      <w:r w:rsidRPr="00167BEE">
        <w:rPr>
          <w:rStyle w:val="Emphasis"/>
        </w:rPr>
        <w:t>obvious feature of racism</w:t>
      </w:r>
      <w:r w:rsidRPr="00167BEE">
        <w:rPr>
          <w:rStyle w:val="StyleUnderline"/>
        </w:rPr>
        <w:t xml:space="preserve"> is the </w:t>
      </w:r>
      <w:r w:rsidRPr="00167BEE">
        <w:rPr>
          <w:rStyle w:val="Emphasis"/>
        </w:rPr>
        <w:t>rejection of having relationships</w:t>
      </w:r>
      <w:r w:rsidRPr="00167BEE">
        <w:rPr>
          <w:rStyle w:val="StyleUnderline"/>
        </w:rPr>
        <w:t xml:space="preserve"> with members of certain races</w:t>
      </w:r>
      <w:r w:rsidRPr="00E93D49">
        <w:rPr>
          <w:sz w:val="14"/>
        </w:rPr>
        <w:t xml:space="preserve">. Non-relationality has many implications. For one, </w:t>
      </w:r>
      <w:r w:rsidRPr="0037699E">
        <w:rPr>
          <w:rStyle w:val="StyleUnderline"/>
          <w:highlight w:val="cyan"/>
        </w:rPr>
        <w:t xml:space="preserve">the </w:t>
      </w:r>
      <w:r w:rsidRPr="0037699E">
        <w:rPr>
          <w:rStyle w:val="Emphasis"/>
          <w:highlight w:val="cyan"/>
        </w:rPr>
        <w:t>notion that one could exist without relations with others</w:t>
      </w:r>
      <w:r w:rsidRPr="00167BEE">
        <w:rPr>
          <w:rStyle w:val="StyleUnderline"/>
        </w:rPr>
        <w:t xml:space="preserve"> (a slippery slope leading to being without relations) </w:t>
      </w:r>
      <w:r w:rsidRPr="0037699E">
        <w:rPr>
          <w:rStyle w:val="Emphasis"/>
          <w:highlight w:val="cyan"/>
        </w:rPr>
        <w:t>requires a model of the self</w:t>
      </w:r>
      <w:r w:rsidRPr="0037699E">
        <w:rPr>
          <w:rStyle w:val="StyleUnderline"/>
          <w:highlight w:val="cyan"/>
        </w:rPr>
        <w:t xml:space="preserve"> as self-sustaining ‘substance’. That</w:t>
      </w:r>
      <w:r w:rsidRPr="00167BEE">
        <w:rPr>
          <w:rStyle w:val="StyleUnderline"/>
        </w:rPr>
        <w:t xml:space="preserve"> model </w:t>
      </w:r>
      <w:r w:rsidRPr="0037699E">
        <w:rPr>
          <w:rStyle w:val="StyleUnderline"/>
          <w:highlight w:val="cyan"/>
        </w:rPr>
        <w:t xml:space="preserve">has </w:t>
      </w:r>
      <w:r w:rsidRPr="0037699E">
        <w:rPr>
          <w:rStyle w:val="Emphasis"/>
          <w:highlight w:val="cyan"/>
        </w:rPr>
        <w:t>dominated</w:t>
      </w:r>
      <w:r w:rsidRPr="00167BEE">
        <w:rPr>
          <w:rStyle w:val="Emphasis"/>
        </w:rPr>
        <w:t xml:space="preserve"> much of</w:t>
      </w:r>
      <w:r w:rsidRPr="00E93D49">
        <w:rPr>
          <w:sz w:val="14"/>
        </w:rPr>
        <w:t xml:space="preserve"> market-oriented </w:t>
      </w:r>
      <w:r w:rsidRPr="0037699E">
        <w:rPr>
          <w:rStyle w:val="Emphasis"/>
          <w:highlight w:val="cyan"/>
        </w:rPr>
        <w:t>Euromodern thought</w:t>
      </w:r>
      <w:r w:rsidRPr="00E93D49">
        <w:rPr>
          <w:sz w:val="14"/>
        </w:rPr>
        <w:t xml:space="preserve">, especially those in the Anglophone world. My writings could be read as a critique of this notion. Consider any act of studying a phenomenon. Such an effort cannot be done without establishing at least a relationship with something as a focus of study. This doesn’t involve eliminating one’s relationship to reality but instead reorienting oneself to relevant acts of knowing, learning, and understanding (Gordon, 1995, 2010, 2012, 2016). </w:t>
      </w:r>
      <w:r w:rsidRPr="0037699E">
        <w:rPr>
          <w:rStyle w:val="StyleUnderline"/>
          <w:highlight w:val="cyan"/>
        </w:rPr>
        <w:t xml:space="preserve">Commitment to the elimination of relations </w:t>
      </w:r>
      <w:r w:rsidRPr="0037699E">
        <w:rPr>
          <w:rStyle w:val="Emphasis"/>
          <w:highlight w:val="cyan"/>
        </w:rPr>
        <w:t>leads to contradictions</w:t>
      </w:r>
      <w:r w:rsidRPr="00E93D49">
        <w:rPr>
          <w:sz w:val="14"/>
        </w:rPr>
        <w:t>. Try, for instance, eliminating relations to oneself. Mauvaise foi returns in many forms as each displeasing truth about relations is denied for the sake of pleasing falsehoods. In the chain of efforts, other</w:t>
      </w:r>
      <w:r w:rsidRPr="00167BEE">
        <w:rPr>
          <w:rStyle w:val="Emphasis"/>
        </w:rPr>
        <w:t xml:space="preserve"> </w:t>
      </w:r>
      <w:r w:rsidRPr="0037699E">
        <w:rPr>
          <w:rStyle w:val="Emphasis"/>
          <w:highlight w:val="cyan"/>
        </w:rPr>
        <w:t>important elements</w:t>
      </w:r>
      <w:r w:rsidRPr="0037699E">
        <w:rPr>
          <w:rStyle w:val="StyleUnderline"/>
          <w:highlight w:val="cyan"/>
        </w:rPr>
        <w:t xml:space="preserve"> of study such as </w:t>
      </w:r>
      <w:r w:rsidRPr="0037699E">
        <w:rPr>
          <w:rStyle w:val="Emphasis"/>
          <w:highlight w:val="cyan"/>
        </w:rPr>
        <w:t>communicability</w:t>
      </w:r>
      <w:r w:rsidRPr="0037699E">
        <w:rPr>
          <w:rStyle w:val="StyleUnderline"/>
          <w:highlight w:val="cyan"/>
        </w:rPr>
        <w:t xml:space="preserve">, </w:t>
      </w:r>
      <w:r w:rsidRPr="0037699E">
        <w:rPr>
          <w:rStyle w:val="Emphasis"/>
          <w:highlight w:val="cyan"/>
        </w:rPr>
        <w:t>evidence</w:t>
      </w:r>
      <w:r w:rsidRPr="0037699E">
        <w:rPr>
          <w:rStyle w:val="StyleUnderline"/>
          <w:highlight w:val="cyan"/>
        </w:rPr>
        <w:t xml:space="preserve">, and </w:t>
      </w:r>
      <w:r w:rsidRPr="0037699E">
        <w:rPr>
          <w:rStyle w:val="Emphasis"/>
          <w:highlight w:val="cyan"/>
        </w:rPr>
        <w:t>sociality</w:t>
      </w:r>
      <w:r w:rsidRPr="0037699E">
        <w:rPr>
          <w:rStyle w:val="StyleUnderline"/>
          <w:highlight w:val="cyan"/>
        </w:rPr>
        <w:t xml:space="preserve"> come to the fore</w:t>
      </w:r>
      <w:r w:rsidRPr="00E93D49">
        <w:rPr>
          <w:sz w:val="14"/>
        </w:rPr>
        <w:t xml:space="preserve">, each of which raises concerns of the self as other. As I focused primarily on antiblack racism, the question of whether all other forms of racism are the same emerged. Blackness functions, after all, in peculiar ways in societies that have produced antiblack racism. A response to the #BlackLivesMatter movement, for instance, is often that ‘all lives matter’. That is true the extent to which each group lives under conditions of equal respect for life. What advocates of #BlackLivesMatter are doing, however, is responding to a world in which some lives matter a lot more than others, whose lives evidentially matter a lot less. The history of antiblack racism amounts to the conviction that black people are only valuable the extent to which there is use for their labor or, worse, profiting from their misfortune as we see with the heavily racialized prison industrial complexes in the United States and similar countries (Alexander, 2010; Davis, 1983, 2005). It collapses into the expectation of justified existence in a context in which the justification for whoever stands as most valued is intrinsic. Members of the dominant group could thus seek their justification – if they wish – personally, through mechanisms of love, professional recognition, athletic achievement, etc. Moreover, that such society renders some groups as positive and others as negative leads to notions of legitimate presence (illegitimate absence) and absence (illegitimate presence). </w:t>
      </w:r>
      <w:r w:rsidRPr="0037699E">
        <w:rPr>
          <w:rStyle w:val="StyleUnderline"/>
          <w:highlight w:val="cyan"/>
        </w:rPr>
        <w:t xml:space="preserve">Should the analysis </w:t>
      </w:r>
      <w:r w:rsidRPr="0037699E">
        <w:rPr>
          <w:rStyle w:val="Emphasis"/>
          <w:highlight w:val="cyan"/>
        </w:rPr>
        <w:t>remain at white and black</w:t>
      </w:r>
      <w:r w:rsidRPr="0037699E">
        <w:rPr>
          <w:rStyle w:val="StyleUnderline"/>
          <w:highlight w:val="cyan"/>
        </w:rPr>
        <w:t>, the world would</w:t>
      </w:r>
      <w:r w:rsidRPr="00167BEE">
        <w:rPr>
          <w:rStyle w:val="StyleUnderline"/>
        </w:rPr>
        <w:t xml:space="preserve">, however, </w:t>
      </w:r>
      <w:r w:rsidRPr="0037699E">
        <w:rPr>
          <w:rStyle w:val="Emphasis"/>
          <w:highlight w:val="cyan"/>
        </w:rPr>
        <w:t>appear more closed than it</w:t>
      </w:r>
      <w:r w:rsidRPr="00167BEE">
        <w:rPr>
          <w:rStyle w:val="Emphasis"/>
        </w:rPr>
        <w:t xml:space="preserve"> in fact </w:t>
      </w:r>
      <w:r w:rsidRPr="0037699E">
        <w:rPr>
          <w:rStyle w:val="Emphasis"/>
          <w:highlight w:val="cyan"/>
        </w:rPr>
        <w:t>is</w:t>
      </w:r>
      <w:r w:rsidRPr="00E93D49">
        <w:rPr>
          <w:sz w:val="14"/>
        </w:rPr>
        <w:t xml:space="preserve">. For one, </w:t>
      </w:r>
      <w:r w:rsidRPr="00167BEE">
        <w:rPr>
          <w:rStyle w:val="Emphasis"/>
        </w:rPr>
        <w:t>simply being born black</w:t>
      </w:r>
      <w:r w:rsidRPr="00167BEE">
        <w:rPr>
          <w:rStyle w:val="StyleUnderline"/>
        </w:rPr>
        <w:t xml:space="preserve"> would </w:t>
      </w:r>
      <w:r w:rsidRPr="00167BEE">
        <w:rPr>
          <w:rStyle w:val="Emphasis"/>
        </w:rPr>
        <w:t>bar the possibility</w:t>
      </w:r>
      <w:r w:rsidRPr="00167BEE">
        <w:rPr>
          <w:rStyle w:val="StyleUnderline"/>
        </w:rPr>
        <w:t xml:space="preserve"> of </w:t>
      </w:r>
      <w:r w:rsidRPr="00167BEE">
        <w:rPr>
          <w:rStyle w:val="Emphasis"/>
        </w:rPr>
        <w:t>any legitimate appearance</w:t>
      </w:r>
      <w:r w:rsidRPr="00167BEE">
        <w:rPr>
          <w:rStyle w:val="StyleUnderline"/>
        </w:rPr>
        <w:t>. This is a position that has been taken by</w:t>
      </w:r>
      <w:r w:rsidRPr="00E93D49">
        <w:rPr>
          <w:sz w:val="14"/>
        </w:rPr>
        <w:t xml:space="preserve"> a growing group of theorists known as </w:t>
      </w:r>
      <w:r w:rsidRPr="00167BEE">
        <w:rPr>
          <w:rStyle w:val="StyleUnderline"/>
        </w:rPr>
        <w:t>‘</w:t>
      </w:r>
      <w:r w:rsidRPr="00167BEE">
        <w:rPr>
          <w:rStyle w:val="Emphasis"/>
        </w:rPr>
        <w:t>Afropessimists</w:t>
      </w:r>
      <w:r w:rsidRPr="00167BEE">
        <w:rPr>
          <w:rStyle w:val="StyleUnderline"/>
        </w:rPr>
        <w:t>’</w:t>
      </w:r>
      <w:r w:rsidRPr="00E93D49">
        <w:rPr>
          <w:sz w:val="14"/>
        </w:rPr>
        <w:t xml:space="preserve">, </w:t>
      </w:r>
      <w:r w:rsidRPr="00167BEE">
        <w:rPr>
          <w:rStyle w:val="StyleUnderline"/>
        </w:rPr>
        <w:t>for whom ‘black’ signifies absolute ‘</w:t>
      </w:r>
      <w:r w:rsidRPr="00167BEE">
        <w:rPr>
          <w:rStyle w:val="Emphasis"/>
        </w:rPr>
        <w:t>social death</w:t>
      </w:r>
      <w:r w:rsidRPr="00167BEE">
        <w:rPr>
          <w:rStyle w:val="StyleUnderline"/>
        </w:rPr>
        <w:t>’</w:t>
      </w:r>
      <w:r w:rsidRPr="00E93D49">
        <w:rPr>
          <w:sz w:val="14"/>
        </w:rPr>
        <w:t xml:space="preserve"> (Sexton, 2010, 2011; Wilderson, 2007, 2008, 2009). </w:t>
      </w:r>
      <w:r w:rsidRPr="00167BEE">
        <w:rPr>
          <w:rStyle w:val="StyleUnderline"/>
        </w:rPr>
        <w:t>It is</w:t>
      </w:r>
      <w:r w:rsidRPr="00E93D49">
        <w:rPr>
          <w:sz w:val="14"/>
        </w:rPr>
        <w:t xml:space="preserve">, in other words, </w:t>
      </w:r>
      <w:r w:rsidRPr="00167BEE">
        <w:rPr>
          <w:rStyle w:val="Emphasis"/>
        </w:rPr>
        <w:t>outside of relations</w:t>
      </w:r>
      <w:r w:rsidRPr="00E93D49">
        <w:rPr>
          <w:sz w:val="14"/>
        </w:rPr>
        <w:t xml:space="preserve">. My objections to this view are many. For one, </w:t>
      </w:r>
      <w:r w:rsidRPr="0037699E">
        <w:rPr>
          <w:rStyle w:val="StyleUnderline"/>
          <w:highlight w:val="cyan"/>
        </w:rPr>
        <w:t>no human being is ‘</w:t>
      </w:r>
      <w:r w:rsidRPr="0037699E">
        <w:rPr>
          <w:rStyle w:val="Emphasis"/>
          <w:highlight w:val="cyan"/>
        </w:rPr>
        <w:t>really</w:t>
      </w:r>
      <w:r w:rsidRPr="0037699E">
        <w:rPr>
          <w:rStyle w:val="StyleUnderline"/>
          <w:highlight w:val="cyan"/>
        </w:rPr>
        <w:t xml:space="preserve">’ </w:t>
      </w:r>
      <w:r w:rsidRPr="0037699E">
        <w:rPr>
          <w:rStyle w:val="Emphasis"/>
          <w:highlight w:val="cyan"/>
        </w:rPr>
        <w:t>any of these things</w:t>
      </w:r>
      <w:r w:rsidRPr="00167BEE">
        <w:rPr>
          <w:rStyle w:val="StyleUnderline"/>
        </w:rPr>
        <w:t>. Do blacks</w:t>
      </w:r>
      <w:r w:rsidRPr="00E93D49">
        <w:rPr>
          <w:sz w:val="14"/>
        </w:rPr>
        <w:t xml:space="preserve">, for instance, </w:t>
      </w:r>
      <w:r w:rsidRPr="00167BEE">
        <w:rPr>
          <w:rStyle w:val="Emphasis"/>
        </w:rPr>
        <w:t>suffer social death in relation to each other</w:t>
      </w:r>
      <w:r w:rsidRPr="00167BEE">
        <w:rPr>
          <w:rStyle w:val="StyleUnderline"/>
        </w:rPr>
        <w:t xml:space="preserve">? </w:t>
      </w:r>
      <w:r w:rsidRPr="0037699E">
        <w:rPr>
          <w:rStyle w:val="StyleUnderline"/>
          <w:highlight w:val="cyan"/>
        </w:rPr>
        <w:t xml:space="preserve">The </w:t>
      </w:r>
      <w:r w:rsidRPr="0037699E">
        <w:rPr>
          <w:rStyle w:val="Emphasis"/>
          <w:highlight w:val="cyan"/>
        </w:rPr>
        <w:t>project</w:t>
      </w:r>
      <w:r w:rsidRPr="0037699E">
        <w:rPr>
          <w:rStyle w:val="StyleUnderline"/>
          <w:highlight w:val="cyan"/>
        </w:rPr>
        <w:t xml:space="preserve"> of </w:t>
      </w:r>
      <w:r w:rsidRPr="0037699E">
        <w:rPr>
          <w:rStyle w:val="Emphasis"/>
          <w:highlight w:val="cyan"/>
        </w:rPr>
        <w:t>making people into such</w:t>
      </w:r>
      <w:r w:rsidRPr="0037699E">
        <w:rPr>
          <w:rStyle w:val="StyleUnderline"/>
          <w:highlight w:val="cyan"/>
        </w:rPr>
        <w:t xml:space="preserve"> is </w:t>
      </w:r>
      <w:r w:rsidRPr="0037699E">
        <w:rPr>
          <w:rStyle w:val="Emphasis"/>
          <w:highlight w:val="cyan"/>
        </w:rPr>
        <w:t>one thing</w:t>
      </w:r>
      <w:r w:rsidRPr="0037699E">
        <w:rPr>
          <w:rStyle w:val="StyleUnderline"/>
          <w:highlight w:val="cyan"/>
        </w:rPr>
        <w:t xml:space="preserve">. The </w:t>
      </w:r>
      <w:r w:rsidRPr="0037699E">
        <w:rPr>
          <w:rStyle w:val="Emphasis"/>
          <w:highlight w:val="cyan"/>
        </w:rPr>
        <w:t>achievement</w:t>
      </w:r>
      <w:r w:rsidRPr="0037699E">
        <w:rPr>
          <w:rStyle w:val="StyleUnderline"/>
          <w:highlight w:val="cyan"/>
        </w:rPr>
        <w:t xml:space="preserve"> of such is </w:t>
      </w:r>
      <w:r w:rsidRPr="0037699E">
        <w:rPr>
          <w:rStyle w:val="Emphasis"/>
          <w:highlight w:val="cyan"/>
        </w:rPr>
        <w:t>another</w:t>
      </w:r>
      <w:r w:rsidRPr="00167BEE">
        <w:rPr>
          <w:rStyle w:val="StyleUnderline"/>
        </w:rPr>
        <w:t>.</w:t>
      </w:r>
      <w:r w:rsidRPr="00E93D49">
        <w:rPr>
          <w:sz w:val="14"/>
        </w:rPr>
        <w:t xml:space="preserve"> This is an observation Fanon also makes in his formulation of the zone of nonbeing and his critique of otherness in the study of race in Black Skin, White Masks, which I discuss at length my (Gordon, 2015) study, What Fanon Said: A Philosophical Introduction to His Life and Thought. Fanon (1952) is critical of how otherness is interpreted in race theories and the study of race. The rejection of otherness ignores the fact that others are human beings. Racism emerges in attempts to deny that. Instead, it offers the zone of nonbeing, non-appearance as human beings. The racially dominant group presumes self-justified reality (license), which means it doesn’t call itself into question. And the designated racially inferior group? Lacking justification, their access to being is illegitimate. This means their absence is a mark of the system’s legitimacy. Such groups face the Catch 22 of illegitimate appearance: To appear is to violate appearance. Put differently, the violation is one of appearing without a license to do such. To all this, a consideration that should be added is this: The human being comes to the fore through emerging from being in the first place. Thus, the assertion of Being, as in the thought of Heidegger and his followers is also an effort to push the human being out of existence, so to speak. Heidegger, fair enough in his ‘Letter on Humanism’ (1947/1971), saw no problem in this. Fanon (1952), and many others in Africana philosophy, including the South African philosopher and psychologist Noël Chabani Manganyi (1973, 1977), disagreed through showing how racial conflict is also an existential one in which an existential ontology is posed against an ontology of being. The latter, we submit, is best suited for gods. When such becomes the model of being human, humanity dies. Blacks thus face the paradox of existing (standing out, living – as ex sistere means such) as non-existence (not standing out). Antiblack racism makes black appearance illicit. Licit appearance would mean appearing as selves and others. It would mean the right to appear. </w:t>
      </w:r>
      <w:r w:rsidRPr="00167BEE">
        <w:rPr>
          <w:rStyle w:val="StyleUnderline"/>
        </w:rPr>
        <w:t xml:space="preserve">Antiracist struggles </w:t>
      </w:r>
      <w:r w:rsidRPr="00167BEE">
        <w:rPr>
          <w:rStyle w:val="Emphasis"/>
        </w:rPr>
        <w:t>will not work</w:t>
      </w:r>
      <w:r w:rsidRPr="00E93D49">
        <w:rPr>
          <w:sz w:val="14"/>
        </w:rPr>
        <w:t xml:space="preserve">, then, </w:t>
      </w:r>
      <w:r w:rsidRPr="00167BEE">
        <w:rPr>
          <w:rStyle w:val="StyleUnderline"/>
        </w:rPr>
        <w:t xml:space="preserve">as a </w:t>
      </w:r>
      <w:r w:rsidRPr="00167BEE">
        <w:rPr>
          <w:rStyle w:val="Emphasis"/>
        </w:rPr>
        <w:t>struggle against otherness</w:t>
      </w:r>
      <w:r w:rsidRPr="00167BEE">
        <w:rPr>
          <w:rStyle w:val="StyleUnderline"/>
        </w:rPr>
        <w:t>. It is</w:t>
      </w:r>
      <w:r w:rsidRPr="00E93D49">
        <w:rPr>
          <w:sz w:val="14"/>
        </w:rPr>
        <w:t xml:space="preserve">, instead, </w:t>
      </w:r>
      <w:r w:rsidRPr="00167BEE">
        <w:rPr>
          <w:rStyle w:val="Emphasis"/>
        </w:rPr>
        <w:t>against being non-selves</w:t>
      </w:r>
      <w:r w:rsidRPr="00167BEE">
        <w:rPr>
          <w:rStyle w:val="StyleUnderline"/>
        </w:rPr>
        <w:t xml:space="preserve"> and </w:t>
      </w:r>
      <w:r w:rsidRPr="00167BEE">
        <w:rPr>
          <w:rStyle w:val="Emphasis"/>
        </w:rPr>
        <w:t>non-others</w:t>
      </w:r>
      <w:r w:rsidRPr="00E93D49">
        <w:rPr>
          <w:sz w:val="14"/>
        </w:rPr>
        <w:t xml:space="preserve">. </w:t>
      </w:r>
      <w:r w:rsidRPr="00167BEE">
        <w:rPr>
          <w:rStyle w:val="StyleUnderline"/>
        </w:rPr>
        <w:t xml:space="preserve">Returning to the Afropessmistic notion of </w:t>
      </w:r>
      <w:r w:rsidRPr="00167BEE">
        <w:rPr>
          <w:rStyle w:val="Emphasis"/>
        </w:rPr>
        <w:t>blackness as social death</w:t>
      </w:r>
      <w:r w:rsidRPr="00E93D49">
        <w:rPr>
          <w:sz w:val="14"/>
        </w:rPr>
        <w:t xml:space="preserve">, I’m compelled to ask: </w:t>
      </w:r>
      <w:r w:rsidRPr="00167BEE">
        <w:rPr>
          <w:rStyle w:val="StyleUnderline"/>
        </w:rPr>
        <w:t xml:space="preserve">Why must the social world be </w:t>
      </w:r>
      <w:r w:rsidRPr="00167BEE">
        <w:rPr>
          <w:rStyle w:val="Emphasis"/>
        </w:rPr>
        <w:t>premised on the attitudes</w:t>
      </w:r>
      <w:r w:rsidRPr="00167BEE">
        <w:rPr>
          <w:rStyle w:val="StyleUnderline"/>
        </w:rPr>
        <w:t xml:space="preserve"> and </w:t>
      </w:r>
      <w:r w:rsidRPr="00167BEE">
        <w:rPr>
          <w:rStyle w:val="Emphasis"/>
        </w:rPr>
        <w:t>perspectives of antiblack racists</w:t>
      </w:r>
      <w:r w:rsidRPr="00167BEE">
        <w:rPr>
          <w:rStyle w:val="StyleUnderline"/>
        </w:rPr>
        <w:t xml:space="preserve">? Why don’t blacks among each other and other communities of color </w:t>
      </w:r>
      <w:r w:rsidRPr="00167BEE">
        <w:rPr>
          <w:rStyle w:val="Emphasis"/>
        </w:rPr>
        <w:t>count as social perspectives</w:t>
      </w:r>
      <w:r w:rsidRPr="00167BEE">
        <w:rPr>
          <w:rStyle w:val="StyleUnderline"/>
        </w:rPr>
        <w:t xml:space="preserve">? </w:t>
      </w:r>
      <w:r w:rsidRPr="0037699E">
        <w:rPr>
          <w:rStyle w:val="StyleUnderline"/>
          <w:highlight w:val="cyan"/>
        </w:rPr>
        <w:t xml:space="preserve">If the question of racism is a </w:t>
      </w:r>
      <w:r w:rsidRPr="0037699E">
        <w:rPr>
          <w:rStyle w:val="Emphasis"/>
          <w:highlight w:val="cyan"/>
        </w:rPr>
        <w:t>function of unequal power</w:t>
      </w:r>
      <w:r w:rsidRPr="00167BEE">
        <w:rPr>
          <w:rStyle w:val="StyleUnderline"/>
        </w:rPr>
        <w:t xml:space="preserve">, which it </w:t>
      </w:r>
      <w:r w:rsidRPr="00167BEE">
        <w:rPr>
          <w:rStyle w:val="Emphasis"/>
        </w:rPr>
        <w:t>clearly is</w:t>
      </w:r>
      <w:r w:rsidRPr="00167BEE">
        <w:rPr>
          <w:rStyle w:val="StyleUnderline"/>
        </w:rPr>
        <w:t xml:space="preserve">, </w:t>
      </w:r>
      <w:r w:rsidRPr="0037699E">
        <w:rPr>
          <w:rStyle w:val="StyleUnderline"/>
          <w:highlight w:val="cyan"/>
        </w:rPr>
        <w:t xml:space="preserve">why not offer a </w:t>
      </w:r>
      <w:r w:rsidRPr="0037699E">
        <w:rPr>
          <w:rStyle w:val="Emphasis"/>
          <w:highlight w:val="cyan"/>
        </w:rPr>
        <w:t>study of power</w:t>
      </w:r>
      <w:r w:rsidRPr="00167BEE">
        <w:rPr>
          <w:rStyle w:val="StyleUnderline"/>
        </w:rPr>
        <w:t xml:space="preserve">, how it is </w:t>
      </w:r>
      <w:r w:rsidRPr="00167BEE">
        <w:rPr>
          <w:rStyle w:val="Emphasis"/>
        </w:rPr>
        <w:t>gained</w:t>
      </w:r>
      <w:r w:rsidRPr="00167BEE">
        <w:rPr>
          <w:rStyle w:val="StyleUnderline"/>
        </w:rPr>
        <w:t xml:space="preserve"> and </w:t>
      </w:r>
      <w:r w:rsidRPr="00167BEE">
        <w:rPr>
          <w:rStyle w:val="Emphasis"/>
        </w:rPr>
        <w:t>lost</w:t>
      </w:r>
      <w:r w:rsidRPr="00167BEE">
        <w:rPr>
          <w:rStyle w:val="StyleUnderline"/>
        </w:rPr>
        <w:t xml:space="preserve">, </w:t>
      </w:r>
      <w:r w:rsidRPr="0037699E">
        <w:rPr>
          <w:rStyle w:val="Emphasis"/>
          <w:highlight w:val="cyan"/>
        </w:rPr>
        <w:t>instead of an assertion</w:t>
      </w:r>
      <w:r w:rsidRPr="0037699E">
        <w:rPr>
          <w:rStyle w:val="StyleUnderline"/>
          <w:highlight w:val="cyan"/>
        </w:rPr>
        <w:t xml:space="preserve"> of its manifestations as </w:t>
      </w:r>
      <w:r w:rsidRPr="0037699E">
        <w:rPr>
          <w:rStyle w:val="Emphasis"/>
          <w:highlight w:val="cyan"/>
        </w:rPr>
        <w:t>ontological</w:t>
      </w:r>
      <w:r w:rsidRPr="00167BEE">
        <w:rPr>
          <w:rStyle w:val="StyleUnderline"/>
        </w:rPr>
        <w:t>?</w:t>
      </w:r>
      <w:r w:rsidRPr="00E93D49">
        <w:rPr>
          <w:sz w:val="14"/>
        </w:rPr>
        <w:t xml:space="preserve"> I’m reminded here of Victor Anderson’s (1995) Beyond Ontological Blackness. Anderson would no doubt object that </w:t>
      </w:r>
      <w:r w:rsidRPr="0037699E">
        <w:rPr>
          <w:rStyle w:val="StyleUnderline"/>
          <w:highlight w:val="cyan"/>
        </w:rPr>
        <w:t xml:space="preserve">Afropessimism treats ‘blackness’ as an </w:t>
      </w:r>
      <w:r w:rsidRPr="0037699E">
        <w:rPr>
          <w:rStyle w:val="Emphasis"/>
          <w:highlight w:val="cyan"/>
        </w:rPr>
        <w:t>ontological</w:t>
      </w:r>
      <w:r w:rsidRPr="0037699E">
        <w:rPr>
          <w:rStyle w:val="StyleUnderline"/>
          <w:highlight w:val="cyan"/>
        </w:rPr>
        <w:t xml:space="preserve">, which makes it a </w:t>
      </w:r>
      <w:r w:rsidRPr="0037699E">
        <w:rPr>
          <w:rStyle w:val="Emphasis"/>
          <w:highlight w:val="cyan"/>
        </w:rPr>
        <w:t>self-sustaining</w:t>
      </w:r>
      <w:r w:rsidRPr="00167BEE">
        <w:rPr>
          <w:rStyle w:val="StyleUnderline"/>
        </w:rPr>
        <w:t xml:space="preserve"> (</w:t>
      </w:r>
      <w:r w:rsidRPr="00167BEE">
        <w:rPr>
          <w:rStyle w:val="Emphasis"/>
        </w:rPr>
        <w:t>non-relational</w:t>
      </w:r>
      <w:r w:rsidRPr="00167BEE">
        <w:rPr>
          <w:rStyle w:val="StyleUnderline"/>
        </w:rPr>
        <w:t xml:space="preserve">) </w:t>
      </w:r>
      <w:r w:rsidRPr="0037699E">
        <w:rPr>
          <w:rStyle w:val="Emphasis"/>
          <w:highlight w:val="cyan"/>
        </w:rPr>
        <w:t>concept</w:t>
      </w:r>
      <w:r w:rsidRPr="0037699E">
        <w:rPr>
          <w:rStyle w:val="StyleUnderline"/>
          <w:highlight w:val="cyan"/>
        </w:rPr>
        <w:t xml:space="preserve">. The historical emergence of blackness </w:t>
      </w:r>
      <w:r w:rsidRPr="0037699E">
        <w:rPr>
          <w:rStyle w:val="Emphasis"/>
          <w:highlight w:val="cyan"/>
        </w:rPr>
        <w:t>refutes that</w:t>
      </w:r>
      <w:r w:rsidRPr="00E93D49">
        <w:rPr>
          <w:sz w:val="14"/>
        </w:rPr>
        <w:t xml:space="preserve">. But more, </w:t>
      </w:r>
      <w:r w:rsidRPr="0037699E">
        <w:rPr>
          <w:rStyle w:val="StyleUnderline"/>
          <w:highlight w:val="cyan"/>
        </w:rPr>
        <w:t xml:space="preserve">there is a </w:t>
      </w:r>
      <w:r w:rsidRPr="0037699E">
        <w:rPr>
          <w:rStyle w:val="Emphasis"/>
          <w:highlight w:val="cyan"/>
        </w:rPr>
        <w:t>logical paradox</w:t>
      </w:r>
      <w:r w:rsidRPr="0037699E">
        <w:rPr>
          <w:rStyle w:val="StyleUnderline"/>
          <w:highlight w:val="cyan"/>
        </w:rPr>
        <w:t xml:space="preserve"> that</w:t>
      </w:r>
      <w:r w:rsidRPr="00167BEE">
        <w:rPr>
          <w:rStyle w:val="StyleUnderline"/>
        </w:rPr>
        <w:t xml:space="preserve"> emerges from ontological blackness. </w:t>
      </w:r>
      <w:r w:rsidRPr="0037699E">
        <w:rPr>
          <w:rStyle w:val="StyleUnderline"/>
          <w:highlight w:val="cyan"/>
        </w:rPr>
        <w:t xml:space="preserve">To identify blackness, one </w:t>
      </w:r>
      <w:r w:rsidRPr="0037699E">
        <w:rPr>
          <w:rStyle w:val="Emphasis"/>
          <w:highlight w:val="cyan"/>
        </w:rPr>
        <w:t>must be in a relation to it</w:t>
      </w:r>
      <w:r w:rsidRPr="00167BEE">
        <w:rPr>
          <w:rStyle w:val="StyleUnderline"/>
        </w:rPr>
        <w:t xml:space="preserve">. </w:t>
      </w:r>
      <w:r w:rsidRPr="00E93D49">
        <w:rPr>
          <w:sz w:val="14"/>
        </w:rPr>
        <w:t xml:space="preserve">This relational matter requires looking beyond blackness ironically in order to understand blackness. This means moving from the conception of meaning as singular, substance-based, and fixed into the grammar of how meaning is produced. </w:t>
      </w:r>
      <w:r w:rsidRPr="00E93D49">
        <w:rPr>
          <w:sz w:val="14"/>
          <w:szCs w:val="10"/>
        </w:rPr>
        <w:t xml:space="preserve">Consider the grammar of gender. Women historically occupy the role of absence (de Beauvoir, 1949; Butler, 2011; Gordon, 1995/1999, 1997). Blackness and womanness are thus intimate (Gordon, 1995/1999, 1997). The grammar of presence and absence is peculiarly theodicean (Gordon, 2010, 2013). This is the form of mauvaise-foi in which presence takes on the hubris of the desire to be a (often the) god. Theodicy defends the integrity of the god (systemic maintenance) through placing its contradictions (for example, evil) outside of it. The result is Being as a form of systemic purity (Monahan, 2011, 2017). This grammar is also psychoanalytical, in the sense of existential psychoanalysis. Manichean ‘qualities’ (such as ‘hard’ masculinity and ‘soft’ femininity) are evident in these modes of being. This pertains as well to sexual orientation: A white man’s relation to a black man is not only one of race-to-race but also of race-to-gender where the meaning of being black (as ‘feminine’ and ‘sexual’) could collapse into gendered absence. And extended to the sexualization of absence – think of the plethora of literature on the feminine as soft, cold, dark, and absence. The relation among males in which one group manifests such qualities immediately collapses into a homoerotic one (Fanon, 1952; Gordon, 1995/1999, 1997, 2000). We see here a conception of dealing with racial and gender qualities that are today called ‘intersectional’, though that metaphor doesn’t at first quite work for their existential phenomenological psychoanalytical manifestations in mauvaise-foi (because purity seeks singularity). The major proponent of intersectionality – Kimberlé Crenshaw – is pretty clear that she is referring to identity collisions as they appear in law (especially tort and discrimination law); in other words, she is referring to harms that, because of how they are interpreted, don’t appear (supposedly don’t exist) despite their lived-reality. She often illustrates her point through her famous example of a collision at a four-way intersection (Crenshaw, 1991, 2014). If the fundamental site of harm is property, the concern will be about the cars, and if their status of property depends on being owned by, say, white men, then harm would pertain to them. If the location of harm expands simply to ‘whites’, then a white woman or man in one of the cars would be sufficient for harm having occurred. If, however, there were no whites in the cars, then the conclusion would be that no one was harmed. If harm extends to blacks and other people of color, and even further, to non-human animals, then any of them being in the car or cars would initiate a cause for redress. Notice that Crenshaw’s argument doesn’t deny the possibility of white men being harmed. Her point is that people such as black women were not historically acknowledged in the legal frameworks of harmed subjects because of a failure to see that human beings do not manifest a single category of identity on which to build a legal response. Simply referring to ‘man’ as the exemplar of human being fails to acknowledge that human beings are not only men but also women, and simply as ‘women’ fails to address what kind of women such as those of color and different sexual orientations. At an existential level, what is also missed is the lived-reality of the convergence of these and their social and legal implications. A black woman in an automobile collision is, for example, not just harmed but also harmed in ways linked to the wider legal framework of the society. The criminalization of black women and men, for instance, could mean that though harmed in the collision, such people may face the possibility of entanglement in a legal system that treats them as the cause of harm, which could lead to other dangers such as ensnarement in the criminal justice system. This is one of the reasons why, even when harmed, many people of color don’t seek the aid of law enforcement and other representatives of that system. Crenshaw’s theory therefore has an existential and phenomenological significance in that it is an argument for the appearance of what is otherwise treated as either non-existent or not worthy of appearing, of, that is, illicit appearance. Her theory is also about the radicalization of appearance in that the identified subjects emerge, so to speak, not only in terms of being seen but also through an effort to see what they see or experience – in short, to see or at least understand their point of view in terms of the conditions they face. It is thus not a subjective theory or a narrowly objective one but instead an intersubjective theory because it requires understanding how different human beings relate to and encounter legal structures – products of the human world – as simultaneously alienating and enabling. Crenshaw’s concept of an intersection could, however, be interpreted in problematic ways. The first is the geometric model of an intersection. That version presupposes well-formed or complete lines converging. A response would be that there was never a complete ‘whole’ or, as the feminist phenomenological communicologist Sara Ahmed (2006) would put it, ‘straight line’ with regard to human subjects in the first place. The queer phenomenological theorist David Ross Fryer (2008), in stream with Ahmed, offers the logical conclusion of this critique – namely, a fundamental queerness at the heart of race theory and related areas of study such as gender studies and queer theory. My recent work in philosophy of culture extends such a concern to the human condition as well – that is, the upsurge from being makes human reality a queer one. This is pretty much the argument articulated earlier with regard to questions raised by Fanon’s analysis of ontology, existential ontology, and the dialectics of selves and others. </w:t>
      </w:r>
      <w:r w:rsidRPr="00E93D49">
        <w:rPr>
          <w:sz w:val="14"/>
        </w:rPr>
        <w:t xml:space="preserve">The second critical consideration is that </w:t>
      </w:r>
      <w:r w:rsidRPr="00167BEE">
        <w:rPr>
          <w:rStyle w:val="StyleUnderline"/>
        </w:rPr>
        <w:t xml:space="preserve">as all human beings are </w:t>
      </w:r>
      <w:r w:rsidRPr="00167BEE">
        <w:rPr>
          <w:rStyle w:val="Emphasis"/>
        </w:rPr>
        <w:t>manifestations of different dimensions of meaning</w:t>
      </w:r>
      <w:r w:rsidRPr="00167BEE">
        <w:rPr>
          <w:rStyle w:val="StyleUnderline"/>
        </w:rPr>
        <w:t xml:space="preserve">, </w:t>
      </w:r>
      <w:r w:rsidRPr="0037699E">
        <w:rPr>
          <w:rStyle w:val="StyleUnderline"/>
          <w:highlight w:val="cyan"/>
        </w:rPr>
        <w:t xml:space="preserve">the question of identity requires </w:t>
      </w:r>
      <w:r w:rsidRPr="0037699E">
        <w:rPr>
          <w:rStyle w:val="Emphasis"/>
          <w:highlight w:val="cyan"/>
        </w:rPr>
        <w:t>more than</w:t>
      </w:r>
      <w:r w:rsidRPr="00E93D49">
        <w:rPr>
          <w:sz w:val="14"/>
        </w:rPr>
        <w:t xml:space="preserve"> an intersecting model, otherwise there will </w:t>
      </w:r>
      <w:r w:rsidRPr="00167BEE">
        <w:rPr>
          <w:rStyle w:val="StyleUnderline"/>
        </w:rPr>
        <w:t>simply</w:t>
      </w:r>
      <w:r w:rsidRPr="00E93D49">
        <w:rPr>
          <w:sz w:val="14"/>
        </w:rPr>
        <w:t xml:space="preserve"> be </w:t>
      </w:r>
      <w:r w:rsidRPr="00167BEE">
        <w:rPr>
          <w:rStyle w:val="StyleUnderline"/>
        </w:rPr>
        <w:t>one (</w:t>
      </w:r>
      <w:r w:rsidRPr="0037699E">
        <w:rPr>
          <w:rStyle w:val="Emphasis"/>
          <w:highlight w:val="cyan"/>
        </w:rPr>
        <w:t>a priori</w:t>
      </w:r>
      <w:r w:rsidRPr="00167BEE">
        <w:rPr>
          <w:rStyle w:val="StyleUnderline"/>
        </w:rPr>
        <w:t xml:space="preserve">) </w:t>
      </w:r>
      <w:r w:rsidRPr="00167BEE">
        <w:rPr>
          <w:rStyle w:val="Emphasis"/>
        </w:rPr>
        <w:t xml:space="preserve">normative </w:t>
      </w:r>
      <w:r w:rsidRPr="0037699E">
        <w:rPr>
          <w:rStyle w:val="Emphasis"/>
          <w:highlight w:val="cyan"/>
        </w:rPr>
        <w:t>outcome</w:t>
      </w:r>
      <w:r w:rsidRPr="0037699E">
        <w:rPr>
          <w:rStyle w:val="StyleUnderline"/>
          <w:highlight w:val="cyan"/>
        </w:rPr>
        <w:t xml:space="preserve"> in </w:t>
      </w:r>
      <w:r w:rsidRPr="0037699E">
        <w:rPr>
          <w:rStyle w:val="Emphasis"/>
          <w:highlight w:val="cyan"/>
        </w:rPr>
        <w:t>every moment of inquiry</w:t>
      </w:r>
      <w:r w:rsidRPr="00167BEE">
        <w:rPr>
          <w:rStyle w:val="StyleUnderline"/>
        </w:rPr>
        <w:t xml:space="preserve">: </w:t>
      </w:r>
      <w:r w:rsidRPr="00E93D49">
        <w:rPr>
          <w:sz w:val="14"/>
        </w:rPr>
        <w:t>Whoever manifests the maximum manifestation of predetermined negative intersecting terms. That would in effect be an essence before an existence – indeed, before an actual event of harm. Some</w:t>
      </w:r>
      <w:r w:rsidRPr="00167BEE">
        <w:rPr>
          <w:rStyle w:val="StyleUnderline"/>
        </w:rPr>
        <w:t xml:space="preserve"> </w:t>
      </w:r>
      <w:r w:rsidRPr="0037699E">
        <w:rPr>
          <w:rStyle w:val="StyleUnderline"/>
          <w:highlight w:val="cyan"/>
        </w:rPr>
        <w:t>race theorists’ tendency to build their arguments</w:t>
      </w:r>
      <w:r w:rsidRPr="00167BEE">
        <w:rPr>
          <w:rStyle w:val="StyleUnderline"/>
        </w:rPr>
        <w:t xml:space="preserve"> on a particular group </w:t>
      </w:r>
      <w:r w:rsidRPr="0037699E">
        <w:rPr>
          <w:rStyle w:val="StyleUnderline"/>
          <w:highlight w:val="cyan"/>
        </w:rPr>
        <w:t xml:space="preserve">as ‘most oppressed’ </w:t>
      </w:r>
      <w:r w:rsidRPr="0037699E">
        <w:rPr>
          <w:rStyle w:val="Emphasis"/>
          <w:highlight w:val="cyan"/>
        </w:rPr>
        <w:t>without offering evidence for the continued truth of such a claim</w:t>
      </w:r>
      <w:r w:rsidRPr="00167BEE">
        <w:rPr>
          <w:rStyle w:val="StyleUnderline"/>
        </w:rPr>
        <w:t xml:space="preserve"> is an example of this fallacy. This observation </w:t>
      </w:r>
      <w:r w:rsidRPr="0037699E">
        <w:rPr>
          <w:rStyle w:val="Emphasis"/>
          <w:highlight w:val="cyan"/>
        </w:rPr>
        <w:t>emerges</w:t>
      </w:r>
      <w:r w:rsidRPr="00167BEE">
        <w:rPr>
          <w:rStyle w:val="Emphasis"/>
        </w:rPr>
        <w:t xml:space="preserve"> as well </w:t>
      </w:r>
      <w:r w:rsidRPr="0037699E">
        <w:rPr>
          <w:rStyle w:val="Emphasis"/>
          <w:highlight w:val="cyan"/>
        </w:rPr>
        <w:t>where pessimism is the guiding attitude</w:t>
      </w:r>
      <w:r w:rsidRPr="00167BEE">
        <w:rPr>
          <w:rStyle w:val="StyleUnderline"/>
        </w:rPr>
        <w:t>.</w:t>
      </w:r>
      <w:r w:rsidRPr="00E93D49">
        <w:rPr>
          <w:sz w:val="14"/>
        </w:rPr>
        <w:t xml:space="preserve"> An existential critique would be that </w:t>
      </w:r>
      <w:r w:rsidRPr="00167BEE">
        <w:rPr>
          <w:rStyle w:val="StyleUnderline"/>
        </w:rPr>
        <w:t xml:space="preserve">optimism and pessimism are </w:t>
      </w:r>
      <w:r w:rsidRPr="00167BEE">
        <w:rPr>
          <w:rStyle w:val="Emphasis"/>
        </w:rPr>
        <w:t>symptomatic of the same attitude</w:t>
      </w:r>
      <w:r w:rsidRPr="00167BEE">
        <w:rPr>
          <w:rStyle w:val="StyleUnderline"/>
        </w:rPr>
        <w:t xml:space="preserve">: </w:t>
      </w:r>
      <w:r w:rsidRPr="00167BEE">
        <w:rPr>
          <w:rStyle w:val="Emphasis"/>
        </w:rPr>
        <w:t>a priori assertions on reality</w:t>
      </w:r>
      <w:r w:rsidRPr="00167BEE">
        <w:rPr>
          <w:rStyle w:val="StyleUnderline"/>
        </w:rPr>
        <w:t xml:space="preserve">. </w:t>
      </w:r>
      <w:r w:rsidRPr="0037699E">
        <w:rPr>
          <w:rStyle w:val="StyleUnderline"/>
          <w:highlight w:val="cyan"/>
        </w:rPr>
        <w:t xml:space="preserve">Human existence is </w:t>
      </w:r>
      <w:r w:rsidRPr="0037699E">
        <w:rPr>
          <w:rStyle w:val="Emphasis"/>
          <w:highlight w:val="cyan"/>
        </w:rPr>
        <w:t>contingent but not accidental</w:t>
      </w:r>
      <w:r w:rsidRPr="0037699E">
        <w:rPr>
          <w:rStyle w:val="StyleUnderline"/>
          <w:highlight w:val="cyan"/>
        </w:rPr>
        <w:t xml:space="preserve">, which means that the social world at hand is a </w:t>
      </w:r>
      <w:r w:rsidRPr="0037699E">
        <w:rPr>
          <w:rStyle w:val="Emphasis"/>
          <w:highlight w:val="cyan"/>
        </w:rPr>
        <w:t>manifestation of choices</w:t>
      </w:r>
      <w:r w:rsidRPr="0037699E">
        <w:rPr>
          <w:rStyle w:val="StyleUnderline"/>
          <w:highlight w:val="cyan"/>
        </w:rPr>
        <w:t xml:space="preserve"> and </w:t>
      </w:r>
      <w:r w:rsidRPr="0037699E">
        <w:rPr>
          <w:rStyle w:val="Emphasis"/>
          <w:highlight w:val="cyan"/>
        </w:rPr>
        <w:t>relationships</w:t>
      </w:r>
      <w:r w:rsidRPr="00E93D49">
        <w:rPr>
          <w:sz w:val="14"/>
        </w:rPr>
        <w:t xml:space="preserve"> – in other words, </w:t>
      </w:r>
      <w:r w:rsidRPr="00167BEE">
        <w:rPr>
          <w:rStyle w:val="Emphasis"/>
        </w:rPr>
        <w:t>human actions</w:t>
      </w:r>
      <w:r w:rsidRPr="00167BEE">
        <w:rPr>
          <w:rStyle w:val="StyleUnderline"/>
        </w:rPr>
        <w:t xml:space="preserve">. As </w:t>
      </w:r>
      <w:r w:rsidRPr="0037699E">
        <w:rPr>
          <w:rStyle w:val="StyleUnderline"/>
          <w:highlight w:val="cyan"/>
        </w:rPr>
        <w:t xml:space="preserve">human beings </w:t>
      </w:r>
      <w:r w:rsidRPr="0037699E">
        <w:rPr>
          <w:rStyle w:val="Emphasis"/>
          <w:highlight w:val="cyan"/>
        </w:rPr>
        <w:t>can only build the future instead of it determining us</w:t>
      </w:r>
      <w:r w:rsidRPr="00167BEE">
        <w:rPr>
          <w:rStyle w:val="StyleUnderline"/>
        </w:rPr>
        <w:t xml:space="preserve">, the task at hand </w:t>
      </w:r>
      <w:r w:rsidRPr="00167BEE">
        <w:rPr>
          <w:rStyle w:val="Emphasis"/>
        </w:rPr>
        <w:t>depends on commitment</w:t>
      </w:r>
      <w:r w:rsidRPr="00167BEE">
        <w:rPr>
          <w:rStyle w:val="StyleUnderline"/>
        </w:rPr>
        <w:t xml:space="preserve"> – what is to be done </w:t>
      </w:r>
      <w:r w:rsidRPr="00167BEE">
        <w:rPr>
          <w:rStyle w:val="Emphasis"/>
        </w:rPr>
        <w:t>without guarantees of outcome</w:t>
      </w:r>
      <w:r w:rsidRPr="00E93D49">
        <w:rPr>
          <w:sz w:val="14"/>
        </w:rPr>
        <w:t xml:space="preserve">. This concern also pertains to the initial concerns about authenticity. </w:t>
      </w:r>
      <w:r w:rsidRPr="0037699E">
        <w:rPr>
          <w:rStyle w:val="StyleUnderline"/>
          <w:highlight w:val="cyan"/>
        </w:rPr>
        <w:t xml:space="preserve">One </w:t>
      </w:r>
      <w:r w:rsidRPr="0037699E">
        <w:rPr>
          <w:rStyle w:val="Emphasis"/>
          <w:highlight w:val="cyan"/>
        </w:rPr>
        <w:t>could only be pessimistic</w:t>
      </w:r>
      <w:r w:rsidRPr="0037699E">
        <w:rPr>
          <w:rStyle w:val="StyleUnderline"/>
          <w:highlight w:val="cyan"/>
        </w:rPr>
        <w:t xml:space="preserve"> about an </w:t>
      </w:r>
      <w:r w:rsidRPr="0037699E">
        <w:rPr>
          <w:rStyle w:val="Emphasis"/>
          <w:highlight w:val="cyan"/>
        </w:rPr>
        <w:t>outcome</w:t>
      </w:r>
      <w:r w:rsidRPr="00167BEE">
        <w:rPr>
          <w:rStyle w:val="StyleUnderline"/>
        </w:rPr>
        <w:t xml:space="preserve">, </w:t>
      </w:r>
      <w:r w:rsidRPr="00E93D49">
        <w:rPr>
          <w:sz w:val="14"/>
        </w:rPr>
        <w:t xml:space="preserve">an activity. It’s an act of forecasting what could only be meaningful once actually performed. Similarly, one could only be optimistic about the same. What, however, if there were no way to know either? Here we come to the foi element in mauvaise foi. Some actions are deontological, and if not that, they are at least reflections of our commitments, our projects. Thus, </w:t>
      </w:r>
      <w:r w:rsidRPr="0037699E">
        <w:rPr>
          <w:rStyle w:val="StyleUnderline"/>
          <w:highlight w:val="cyan"/>
        </w:rPr>
        <w:t xml:space="preserve">the point of some actions </w:t>
      </w:r>
      <w:r w:rsidRPr="0037699E">
        <w:rPr>
          <w:rStyle w:val="Emphasis"/>
          <w:highlight w:val="cyan"/>
        </w:rPr>
        <w:t>isn’t about their success</w:t>
      </w:r>
      <w:r w:rsidRPr="0037699E">
        <w:rPr>
          <w:rStyle w:val="StyleUnderline"/>
          <w:highlight w:val="cyan"/>
        </w:rPr>
        <w:t xml:space="preserve"> or </w:t>
      </w:r>
      <w:r w:rsidRPr="0037699E">
        <w:rPr>
          <w:rStyle w:val="Emphasis"/>
          <w:highlight w:val="cyan"/>
        </w:rPr>
        <w:t>failure</w:t>
      </w:r>
      <w:r w:rsidRPr="0037699E">
        <w:rPr>
          <w:rStyle w:val="StyleUnderline"/>
          <w:highlight w:val="cyan"/>
        </w:rPr>
        <w:t xml:space="preserve"> but </w:t>
      </w:r>
      <w:r w:rsidRPr="0037699E">
        <w:rPr>
          <w:rStyle w:val="Emphasis"/>
          <w:highlight w:val="cyan"/>
        </w:rPr>
        <w:t>whether we deem them worth doing</w:t>
      </w:r>
      <w:r w:rsidRPr="00E93D49">
        <w:rPr>
          <w:sz w:val="14"/>
        </w:rPr>
        <w:t xml:space="preserve"> (Fanon, 1961/ 1991; Gordon, 2015). </w:t>
      </w:r>
      <w:r w:rsidRPr="0037699E">
        <w:rPr>
          <w:rStyle w:val="Emphasis"/>
          <w:highlight w:val="cyan"/>
        </w:rPr>
        <w:t>Taking responsibility</w:t>
      </w:r>
      <w:r w:rsidRPr="00167BEE">
        <w:rPr>
          <w:rStyle w:val="StyleUnderline"/>
        </w:rPr>
        <w:t xml:space="preserve"> for such actions</w:t>
      </w:r>
      <w:r w:rsidRPr="00E93D49">
        <w:rPr>
          <w:sz w:val="14"/>
        </w:rPr>
        <w:t xml:space="preserve"> – bringing value to them – </w:t>
      </w:r>
      <w:r w:rsidRPr="0037699E">
        <w:rPr>
          <w:rStyle w:val="StyleUnderline"/>
          <w:highlight w:val="cyan"/>
        </w:rPr>
        <w:t xml:space="preserve">is </w:t>
      </w:r>
      <w:r w:rsidRPr="0037699E">
        <w:rPr>
          <w:rStyle w:val="Emphasis"/>
          <w:highlight w:val="cyan"/>
        </w:rPr>
        <w:t>opposed to</w:t>
      </w:r>
      <w:r w:rsidRPr="00E93D49">
        <w:rPr>
          <w:sz w:val="14"/>
        </w:rPr>
        <w:t xml:space="preserve"> another manifestation of </w:t>
      </w:r>
      <w:r w:rsidRPr="0037699E">
        <w:rPr>
          <w:rStyle w:val="Emphasis"/>
          <w:highlight w:val="cyan"/>
        </w:rPr>
        <w:t>mauvaise-foi</w:t>
      </w:r>
      <w:r w:rsidRPr="00E93D49">
        <w:rPr>
          <w:sz w:val="14"/>
        </w:rPr>
        <w:t xml:space="preserve">: the spirit of seriousness. </w:t>
      </w:r>
    </w:p>
    <w:p w14:paraId="455BA65D" w14:textId="5BEB7243" w:rsidR="00A41514" w:rsidRDefault="00A41514" w:rsidP="00A41514"/>
    <w:p w14:paraId="68F1E1F6" w14:textId="77777777" w:rsidR="00A41514" w:rsidRPr="00287F41" w:rsidRDefault="00A41514" w:rsidP="00A41514">
      <w:pPr>
        <w:pStyle w:val="Heading4"/>
      </w:pPr>
      <w:r>
        <w:t>Their th</w:t>
      </w:r>
      <w:r w:rsidRPr="004E3EA0">
        <w:t>eory defers questions of praxis and agency and historical resistance---the history of black resistance proves that even imperfect actions create the conditions to dismantle antiblack political formations</w:t>
      </w:r>
    </w:p>
    <w:p w14:paraId="22769148" w14:textId="77777777" w:rsidR="00A41514" w:rsidRPr="000C0A6F" w:rsidRDefault="00A41514" w:rsidP="00A41514">
      <w:pPr>
        <w:rPr>
          <w:sz w:val="16"/>
          <w:szCs w:val="16"/>
        </w:rPr>
      </w:pPr>
      <w:r w:rsidRPr="000C0A6F">
        <w:rPr>
          <w:sz w:val="16"/>
          <w:szCs w:val="16"/>
        </w:rPr>
        <w:t xml:space="preserve">Lewis </w:t>
      </w:r>
      <w:r w:rsidRPr="004E3EA0">
        <w:rPr>
          <w:rStyle w:val="Style13ptBold"/>
        </w:rPr>
        <w:t>Gordon 17</w:t>
      </w:r>
      <w:r w:rsidRPr="000C0A6F">
        <w:rPr>
          <w:sz w:val="16"/>
          <w:szCs w:val="16"/>
        </w:rPr>
        <w:t>. Professor of Philosophy and African American Studies, University of Connecticut. “Thoughts on Afropessimism.” Contemporary Political Theory Forthcoming: 1-33. Emory Libraries.</w:t>
      </w:r>
      <w:bookmarkStart w:id="5" w:name="_Hlk502848376"/>
    </w:p>
    <w:p w14:paraId="39B034BF" w14:textId="77777777" w:rsidR="00A41514" w:rsidRPr="004E3EA0" w:rsidRDefault="00A41514" w:rsidP="00A41514">
      <w:pPr>
        <w:rPr>
          <w:sz w:val="12"/>
        </w:rPr>
      </w:pPr>
      <w:r w:rsidRPr="004E3EA0">
        <w:rPr>
          <w:sz w:val="12"/>
        </w:rPr>
        <w:t xml:space="preserve">The first is that </w:t>
      </w:r>
      <w:r w:rsidRPr="0037699E">
        <w:rPr>
          <w:rStyle w:val="StyleUnderline"/>
          <w:highlight w:val="cyan"/>
        </w:rPr>
        <w:t>‘‘</w:t>
      </w:r>
      <w:r w:rsidRPr="0037699E">
        <w:rPr>
          <w:rStyle w:val="Emphasis"/>
          <w:highlight w:val="cyan"/>
        </w:rPr>
        <w:t>an</w:t>
      </w:r>
      <w:r w:rsidRPr="0037699E">
        <w:rPr>
          <w:rStyle w:val="StyleUnderline"/>
          <w:highlight w:val="cyan"/>
        </w:rPr>
        <w:t xml:space="preserve"> antiblack world’’ is </w:t>
      </w:r>
      <w:r w:rsidRPr="0037699E">
        <w:rPr>
          <w:rStyle w:val="Emphasis"/>
          <w:highlight w:val="cyan"/>
        </w:rPr>
        <w:t>not identical</w:t>
      </w:r>
      <w:r w:rsidRPr="0037699E">
        <w:rPr>
          <w:rStyle w:val="StyleUnderline"/>
          <w:highlight w:val="cyan"/>
        </w:rPr>
        <w:t xml:space="preserve"> with ‘‘</w:t>
      </w:r>
      <w:r w:rsidRPr="0037699E">
        <w:rPr>
          <w:rStyle w:val="Emphasis"/>
          <w:highlight w:val="cyan"/>
        </w:rPr>
        <w:t>the</w:t>
      </w:r>
      <w:r w:rsidRPr="0037699E">
        <w:rPr>
          <w:rStyle w:val="StyleUnderline"/>
          <w:highlight w:val="cyan"/>
        </w:rPr>
        <w:t xml:space="preserve"> world is antiblack.’’</w:t>
      </w:r>
      <w:r w:rsidRPr="004E3EA0">
        <w:rPr>
          <w:sz w:val="12"/>
        </w:rPr>
        <w:t xml:space="preserve"> My argument is that </w:t>
      </w:r>
      <w:r w:rsidRPr="0037699E">
        <w:rPr>
          <w:rStyle w:val="StyleUnderline"/>
          <w:highlight w:val="cyan"/>
        </w:rPr>
        <w:t>such</w:t>
      </w:r>
      <w:r w:rsidRPr="00287F41">
        <w:rPr>
          <w:rStyle w:val="StyleUnderline"/>
        </w:rPr>
        <w:t xml:space="preserve"> a world </w:t>
      </w:r>
      <w:r w:rsidRPr="0037699E">
        <w:rPr>
          <w:rStyle w:val="StyleUnderline"/>
          <w:highlight w:val="cyan"/>
        </w:rPr>
        <w:t xml:space="preserve">is </w:t>
      </w:r>
      <w:r w:rsidRPr="0037699E">
        <w:rPr>
          <w:rStyle w:val="StyleUnderline"/>
          <w:highlight w:val="cyan"/>
          <w:bdr w:val="single" w:sz="4" w:space="0" w:color="auto"/>
        </w:rPr>
        <w:t>a</w:t>
      </w:r>
      <w:r w:rsidRPr="00287F41">
        <w:rPr>
          <w:rStyle w:val="StyleUnderline"/>
        </w:rPr>
        <w:t xml:space="preserve">n antiblack racist </w:t>
      </w:r>
      <w:r w:rsidRPr="0037699E">
        <w:rPr>
          <w:rStyle w:val="Emphasis"/>
          <w:highlight w:val="cyan"/>
        </w:rPr>
        <w:t>project</w:t>
      </w:r>
      <w:r w:rsidRPr="004E3EA0">
        <w:rPr>
          <w:sz w:val="12"/>
        </w:rPr>
        <w:t xml:space="preserve">. </w:t>
      </w:r>
      <w:r w:rsidRPr="00287F41">
        <w:rPr>
          <w:rStyle w:val="StyleUnderline"/>
        </w:rPr>
        <w:t xml:space="preserve">It is </w:t>
      </w:r>
      <w:r w:rsidRPr="0037699E">
        <w:rPr>
          <w:rStyle w:val="Emphasis"/>
          <w:highlight w:val="cyan"/>
        </w:rPr>
        <w:t>not</w:t>
      </w:r>
      <w:r w:rsidRPr="0037699E">
        <w:rPr>
          <w:rStyle w:val="StyleUnderline"/>
          <w:highlight w:val="cyan"/>
        </w:rPr>
        <w:t xml:space="preserve"> the</w:t>
      </w:r>
      <w:r w:rsidRPr="00287F41">
        <w:rPr>
          <w:rStyle w:val="StyleUnderline"/>
        </w:rPr>
        <w:t xml:space="preserve"> historical </w:t>
      </w:r>
      <w:r w:rsidRPr="0037699E">
        <w:rPr>
          <w:rStyle w:val="StyleUnderline"/>
          <w:highlight w:val="cyan"/>
        </w:rPr>
        <w:t>achievement</w:t>
      </w:r>
      <w:r w:rsidRPr="004E3EA0">
        <w:rPr>
          <w:sz w:val="12"/>
        </w:rPr>
        <w:t xml:space="preserve">. </w:t>
      </w:r>
      <w:r w:rsidRPr="00287F41">
        <w:rPr>
          <w:rStyle w:val="StyleUnderline"/>
        </w:rPr>
        <w:t xml:space="preserve">Its limitations emerge from a basic fact: </w:t>
      </w:r>
      <w:r w:rsidRPr="0037699E">
        <w:rPr>
          <w:rStyle w:val="StyleUnderline"/>
          <w:highlight w:val="cyan"/>
        </w:rPr>
        <w:t>Black people</w:t>
      </w:r>
      <w:r w:rsidRPr="00287F41">
        <w:rPr>
          <w:rStyle w:val="StyleUnderline"/>
        </w:rPr>
        <w:t xml:space="preserve"> and other opponents of such a project </w:t>
      </w:r>
      <w:r w:rsidRPr="0037699E">
        <w:rPr>
          <w:rStyle w:val="Emphasis"/>
          <w:highlight w:val="cyan"/>
        </w:rPr>
        <w:t>fought</w:t>
      </w:r>
      <w:r w:rsidRPr="0037699E">
        <w:rPr>
          <w:rStyle w:val="StyleUnderline"/>
          <w:highlight w:val="cyan"/>
        </w:rPr>
        <w:t xml:space="preserve">, and </w:t>
      </w:r>
      <w:r w:rsidRPr="0037699E">
        <w:rPr>
          <w:rStyle w:val="Emphasis"/>
          <w:highlight w:val="cyan"/>
        </w:rPr>
        <w:t>continue to fight</w:t>
      </w:r>
      <w:r w:rsidRPr="00287F41">
        <w:rPr>
          <w:rStyle w:val="StyleUnderline"/>
        </w:rPr>
        <w:t>, as we see</w:t>
      </w:r>
      <w:r w:rsidRPr="004E3EA0">
        <w:rPr>
          <w:sz w:val="12"/>
        </w:rPr>
        <w:t xml:space="preserve"> today </w:t>
      </w:r>
      <w:r w:rsidRPr="00287F41">
        <w:rPr>
          <w:rStyle w:val="StyleUnderline"/>
        </w:rPr>
        <w:t>in</w:t>
      </w:r>
      <w:r w:rsidRPr="004E3EA0">
        <w:rPr>
          <w:sz w:val="12"/>
        </w:rPr>
        <w:t xml:space="preserve"> the </w:t>
      </w:r>
      <w:r w:rsidRPr="00287F41">
        <w:rPr>
          <w:rStyle w:val="StyleUnderline"/>
        </w:rPr>
        <w:t>#B</w:t>
      </w:r>
      <w:r w:rsidRPr="004E3EA0">
        <w:rPr>
          <w:sz w:val="12"/>
        </w:rPr>
        <w:t>lack</w:t>
      </w:r>
      <w:r w:rsidRPr="00287F41">
        <w:rPr>
          <w:rStyle w:val="StyleUnderline"/>
        </w:rPr>
        <w:t>L</w:t>
      </w:r>
      <w:r w:rsidRPr="004E3EA0">
        <w:rPr>
          <w:sz w:val="12"/>
        </w:rPr>
        <w:t>ives</w:t>
      </w:r>
      <w:r w:rsidRPr="00287F41">
        <w:rPr>
          <w:rStyle w:val="StyleUnderline"/>
        </w:rPr>
        <w:t>M</w:t>
      </w:r>
      <w:r w:rsidRPr="004E3EA0">
        <w:rPr>
          <w:sz w:val="12"/>
        </w:rPr>
        <w:t xml:space="preserve">atter movement </w:t>
      </w:r>
      <w:r w:rsidRPr="00287F41">
        <w:rPr>
          <w:rStyle w:val="StyleUnderline"/>
        </w:rPr>
        <w:t>and many others</w:t>
      </w:r>
      <w:r w:rsidRPr="004E3EA0">
        <w:rPr>
          <w:sz w:val="12"/>
        </w:rPr>
        <w:t xml:space="preserve">, against it. </w:t>
      </w:r>
      <w:r w:rsidRPr="00287F41">
        <w:rPr>
          <w:rStyle w:val="StyleUnderline"/>
        </w:rPr>
        <w:t>The same</w:t>
      </w:r>
      <w:r w:rsidRPr="004E3EA0">
        <w:rPr>
          <w:sz w:val="12"/>
        </w:rPr>
        <w:t xml:space="preserve"> argument </w:t>
      </w:r>
      <w:r w:rsidRPr="00287F41">
        <w:rPr>
          <w:rStyle w:val="StyleUnderline"/>
        </w:rPr>
        <w:t>applies to</w:t>
      </w:r>
      <w:r w:rsidRPr="004E3EA0">
        <w:rPr>
          <w:sz w:val="12"/>
        </w:rPr>
        <w:t xml:space="preserve"> the argument about </w:t>
      </w:r>
      <w:r w:rsidRPr="0037699E">
        <w:rPr>
          <w:rStyle w:val="StyleUnderline"/>
          <w:highlight w:val="cyan"/>
        </w:rPr>
        <w:t>social death</w:t>
      </w:r>
      <w:r w:rsidRPr="004E3EA0">
        <w:rPr>
          <w:sz w:val="12"/>
        </w:rPr>
        <w:t xml:space="preserve">. </w:t>
      </w:r>
      <w:r w:rsidRPr="00287F41">
        <w:rPr>
          <w:rStyle w:val="StyleUnderline"/>
        </w:rPr>
        <w:t xml:space="preserve">Such an achievement </w:t>
      </w:r>
      <w:r w:rsidRPr="0037699E">
        <w:rPr>
          <w:rStyle w:val="StyleUnderline"/>
          <w:highlight w:val="cyan"/>
        </w:rPr>
        <w:t xml:space="preserve">would have </w:t>
      </w:r>
      <w:r w:rsidRPr="0037699E">
        <w:rPr>
          <w:rStyle w:val="Emphasis"/>
          <w:highlight w:val="cyan"/>
        </w:rPr>
        <w:t>rendered</w:t>
      </w:r>
      <w:r w:rsidRPr="00287F41">
        <w:rPr>
          <w:rStyle w:val="Emphasis"/>
        </w:rPr>
        <w:t xml:space="preserve"> even these </w:t>
      </w:r>
      <w:r w:rsidRPr="0037699E">
        <w:rPr>
          <w:rStyle w:val="Emphasis"/>
          <w:highlight w:val="cyan"/>
        </w:rPr>
        <w:t>reflections stillborn</w:t>
      </w:r>
      <w:r w:rsidRPr="004E3EA0">
        <w:rPr>
          <w:sz w:val="12"/>
        </w:rPr>
        <w:t xml:space="preserve">. </w:t>
      </w:r>
      <w:r w:rsidRPr="0037699E">
        <w:rPr>
          <w:rStyle w:val="StyleUnderline"/>
          <w:highlight w:val="cyan"/>
        </w:rPr>
        <w:t>The</w:t>
      </w:r>
      <w:r w:rsidRPr="00287F41">
        <w:rPr>
          <w:rStyle w:val="StyleUnderline"/>
        </w:rPr>
        <w:t xml:space="preserve"> basic </w:t>
      </w:r>
      <w:r w:rsidRPr="0037699E">
        <w:rPr>
          <w:rStyle w:val="StyleUnderline"/>
          <w:highlight w:val="cyan"/>
        </w:rPr>
        <w:t>premises</w:t>
      </w:r>
      <w:r w:rsidRPr="00287F41">
        <w:rPr>
          <w:rStyle w:val="StyleUnderline"/>
        </w:rPr>
        <w:t xml:space="preserve"> of the Afropessimistic argument </w:t>
      </w:r>
      <w:r w:rsidRPr="0037699E">
        <w:rPr>
          <w:rStyle w:val="StyleUnderline"/>
          <w:highlight w:val="cyan"/>
        </w:rPr>
        <w:t>are</w:t>
      </w:r>
      <w:r w:rsidRPr="004E3EA0">
        <w:rPr>
          <w:sz w:val="12"/>
        </w:rPr>
        <w:t xml:space="preserve">, then, </w:t>
      </w:r>
      <w:r w:rsidRPr="0037699E">
        <w:rPr>
          <w:rStyle w:val="StyleUnderline"/>
          <w:highlight w:val="cyan"/>
        </w:rPr>
        <w:t xml:space="preserve">locked in </w:t>
      </w:r>
      <w:r w:rsidRPr="0037699E">
        <w:rPr>
          <w:rStyle w:val="Emphasis"/>
          <w:highlight w:val="cyan"/>
        </w:rPr>
        <w:t>performative contradictions</w:t>
      </w:r>
      <w:r w:rsidRPr="004E3EA0">
        <w:rPr>
          <w:sz w:val="12"/>
        </w:rPr>
        <w:t xml:space="preserve">. Yet, they have rhetorical force. This is evident through the continued growth of its proponents and forums (such as this one) devoted to it. 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w:t>
      </w:r>
      <w:r w:rsidRPr="00287F41">
        <w:rPr>
          <w:rStyle w:val="StyleUnderline"/>
        </w:rPr>
        <w:t>performative contradictions are features of all forms of racism, where one group is elevated to godlike status and another is pushed below that of human despite both claiming to be human</w:t>
      </w:r>
      <w:r w:rsidRPr="004E3EA0">
        <w:rPr>
          <w:sz w:val="12"/>
        </w:rPr>
        <w:t xml:space="preserve">. Antiblack racism offers whites self-other relations (necessary for ethics) with each other but not so for groups forced in a ‘‘zone of nonbeing’’ below them. There is asymmetry where whites stand as others who look downward to those who are not their others or their analogues. </w:t>
      </w:r>
      <w:r w:rsidRPr="00287F41">
        <w:rPr>
          <w:rStyle w:val="StyleUnderline"/>
        </w:rPr>
        <w:t>Antiblack racism is thus not a problem of blacks being ‘‘others.’’</w:t>
      </w:r>
      <w:r w:rsidRPr="004E3EA0">
        <w:rPr>
          <w:sz w:val="12"/>
        </w:rPr>
        <w:t xml:space="preserve"> </w:t>
      </w:r>
      <w:r w:rsidRPr="00287F41">
        <w:rPr>
          <w:rStyle w:val="StyleUnderline"/>
        </w:rPr>
        <w:t>It’s a problem of their not-being-analogical-selves-and-not-even being-others</w:t>
      </w:r>
      <w:r w:rsidRPr="004E3EA0">
        <w:rPr>
          <w:sz w:val="12"/>
        </w:rPr>
        <w:t xml:space="preserve">. </w:t>
      </w:r>
      <w:r w:rsidRPr="00287F41">
        <w:rPr>
          <w:rStyle w:val="StyleUnderline"/>
        </w:rPr>
        <w:t>Fanon</w:t>
      </w:r>
      <w:r w:rsidRPr="004E3EA0">
        <w:rPr>
          <w:sz w:val="12"/>
        </w:rPr>
        <w:t xml:space="preserve">, in Black Skin, White Masks (1952), </w:t>
      </w:r>
      <w:r w:rsidRPr="00287F41">
        <w:rPr>
          <w:rStyle w:val="StyleUnderline"/>
        </w:rPr>
        <w:t xml:space="preserve">reminds us that </w:t>
      </w:r>
      <w:r w:rsidRPr="0037699E">
        <w:rPr>
          <w:rStyle w:val="StyleUnderline"/>
          <w:highlight w:val="cyan"/>
        </w:rPr>
        <w:t xml:space="preserve">Blacks </w:t>
      </w:r>
      <w:r w:rsidRPr="0037699E">
        <w:rPr>
          <w:rStyle w:val="Emphasis"/>
          <w:highlight w:val="cyan"/>
        </w:rPr>
        <w:t>among each other</w:t>
      </w:r>
      <w:r w:rsidRPr="0037699E">
        <w:rPr>
          <w:rStyle w:val="StyleUnderline"/>
          <w:highlight w:val="cyan"/>
        </w:rPr>
        <w:t xml:space="preserve"> live in a world of selves and others</w:t>
      </w:r>
      <w:r w:rsidRPr="004E3EA0">
        <w:rPr>
          <w:sz w:val="12"/>
        </w:rPr>
        <w:t xml:space="preserve">. </w:t>
      </w:r>
      <w:r w:rsidRPr="00287F41">
        <w:rPr>
          <w:rStyle w:val="StyleUnderline"/>
        </w:rPr>
        <w:t>It is in attempted relations with whites that these problems occur</w:t>
      </w:r>
      <w:r w:rsidRPr="004E3EA0">
        <w:rPr>
          <w:sz w:val="12"/>
        </w:rPr>
        <w:t xml:space="preserve">. Reason in such contexts has a bad habit of walking out when Blacks enter. What are Blacks to do? As reason cannot be forced, because that would be ‘‘violence,’’ they must ironically reason reasonably with forms of unreasonable reason. Contradictions loom. </w:t>
      </w:r>
      <w:r w:rsidRPr="00287F41">
        <w:rPr>
          <w:rStyle w:val="StyleUnderline"/>
        </w:rPr>
        <w:t>Racism is</w:t>
      </w:r>
      <w:r w:rsidRPr="004E3EA0">
        <w:rPr>
          <w:sz w:val="12"/>
        </w:rPr>
        <w:t xml:space="preserve">, given these arguments, </w:t>
      </w:r>
      <w:r w:rsidRPr="00287F41">
        <w:rPr>
          <w:rStyle w:val="StyleUnderline"/>
        </w:rPr>
        <w:t xml:space="preserve">a </w:t>
      </w:r>
      <w:r w:rsidRPr="00287F41">
        <w:rPr>
          <w:rStyle w:val="Emphasis"/>
        </w:rPr>
        <w:t>project</w:t>
      </w:r>
      <w:r w:rsidRPr="00287F41">
        <w:rPr>
          <w:rStyle w:val="StyleUnderline"/>
        </w:rPr>
        <w:t xml:space="preserve"> of imposing non-relations as the model of dealing with people designated ‘‘black.’’</w:t>
      </w:r>
      <w:r>
        <w:rPr>
          <w:rStyle w:val="StyleUnderline"/>
        </w:rPr>
        <w:t xml:space="preserve"> </w:t>
      </w:r>
      <w:r w:rsidRPr="004E3EA0">
        <w:rPr>
          <w:sz w:val="12"/>
        </w:rPr>
        <w:t xml:space="preserve">In Les Damne´ de la terre (‘‘Damned of the Earth’’), </w:t>
      </w:r>
      <w:r w:rsidRPr="00287F41">
        <w:rPr>
          <w:rStyle w:val="StyleUnderline"/>
        </w:rPr>
        <w:t>Fanon</w:t>
      </w:r>
      <w:r w:rsidRPr="004E3EA0">
        <w:rPr>
          <w:sz w:val="12"/>
        </w:rPr>
        <w:t xml:space="preserve"> goes further and </w:t>
      </w:r>
      <w:r w:rsidRPr="00287F41">
        <w:rPr>
          <w:rStyle w:val="StyleUnderline"/>
        </w:rPr>
        <w:t xml:space="preserve">argues that </w:t>
      </w:r>
      <w:r w:rsidRPr="0037699E">
        <w:rPr>
          <w:rStyle w:val="StyleUnderline"/>
          <w:highlight w:val="cyan"/>
        </w:rPr>
        <w:t>colonialism</w:t>
      </w:r>
      <w:r w:rsidRPr="00287F41">
        <w:rPr>
          <w:rStyle w:val="StyleUnderline"/>
        </w:rPr>
        <w:t xml:space="preserve"> is an attempt to </w:t>
      </w:r>
      <w:r w:rsidRPr="0037699E">
        <w:rPr>
          <w:rStyle w:val="StyleUnderline"/>
          <w:highlight w:val="cyan"/>
        </w:rPr>
        <w:t>impose a Manichean structure</w:t>
      </w:r>
      <w:r w:rsidRPr="00287F41">
        <w:rPr>
          <w:rStyle w:val="StyleUnderline"/>
        </w:rPr>
        <w:t xml:space="preserve"> of contraries </w:t>
      </w:r>
      <w:r w:rsidRPr="0037699E">
        <w:rPr>
          <w:rStyle w:val="StyleUnderline"/>
          <w:highlight w:val="cyan"/>
        </w:rPr>
        <w:t>instead of</w:t>
      </w:r>
      <w:r w:rsidRPr="00287F41">
        <w:rPr>
          <w:rStyle w:val="StyleUnderline"/>
        </w:rPr>
        <w:t xml:space="preserve"> a </w:t>
      </w:r>
      <w:r w:rsidRPr="0037699E">
        <w:rPr>
          <w:rStyle w:val="Emphasis"/>
          <w:highlight w:val="cyan"/>
        </w:rPr>
        <w:t>dialectical</w:t>
      </w:r>
      <w:r w:rsidRPr="00287F41">
        <w:rPr>
          <w:rStyle w:val="StyleUnderline"/>
        </w:rPr>
        <w:t xml:space="preserve"> one of ongoing, human negotiation of contradictions</w:t>
      </w:r>
      <w:r w:rsidRPr="004E3EA0">
        <w:rPr>
          <w:sz w:val="12"/>
        </w:rPr>
        <w:t xml:space="preserve">. </w:t>
      </w:r>
      <w:r w:rsidRPr="00287F41">
        <w:rPr>
          <w:rStyle w:val="StyleUnderline"/>
        </w:rPr>
        <w:t>The former segregates the groups; the latter emerges from interaction</w:t>
      </w:r>
      <w:r w:rsidRPr="004E3EA0">
        <w:rPr>
          <w:sz w:val="12"/>
        </w:rPr>
        <w:t xml:space="preserve">. The police, he observes, are the mediator in such a situation, as their role is force/violence instead of the human, discursive one of politics and civility (Fanon, 1991). Such societies draw legitimacy from Black non-existence or invisibility. Black appearance, in other words, would be a violation of those systems. Think of the continued blight of police, extra-judicial killings of Blacks in those countries. An immediate observation of many postcolonies is that antiblack attitudes, practices, and institutions aren’t exclusively white. Black antiblack dispositions make this clear. Black antiblackness entails Black exoticism. Where this exists, Blacks simultaneously receive Black love alongside Black rejection of agency. Many problems follow. </w:t>
      </w:r>
      <w:r w:rsidRPr="00287F41">
        <w:rPr>
          <w:rStyle w:val="StyleUnderline"/>
        </w:rPr>
        <w:t xml:space="preserve">The </w:t>
      </w:r>
      <w:r w:rsidRPr="0037699E">
        <w:rPr>
          <w:rStyle w:val="StyleUnderline"/>
          <w:highlight w:val="cyan"/>
        </w:rPr>
        <w:t>absence of agency bars</w:t>
      </w:r>
      <w:r w:rsidRPr="00287F41">
        <w:rPr>
          <w:rStyle w:val="StyleUnderline"/>
        </w:rPr>
        <w:t xml:space="preserve"> maturation, which would reinforce the racial logic of Blacks as in effect wards of whites</w:t>
      </w:r>
      <w:r w:rsidRPr="004E3EA0">
        <w:rPr>
          <w:sz w:val="12"/>
        </w:rPr>
        <w:t xml:space="preserve">. </w:t>
      </w:r>
      <w:r w:rsidRPr="00287F41">
        <w:rPr>
          <w:rStyle w:val="StyleUnderline"/>
        </w:rPr>
        <w:t xml:space="preserve">Without agency, </w:t>
      </w:r>
      <w:r w:rsidRPr="0037699E">
        <w:rPr>
          <w:rStyle w:val="StyleUnderline"/>
          <w:highlight w:val="cyan"/>
        </w:rPr>
        <w:t>ethics, liberation</w:t>
      </w:r>
      <w:r w:rsidRPr="00287F41">
        <w:rPr>
          <w:rStyle w:val="StyleUnderline"/>
        </w:rPr>
        <w:t xml:space="preserve">, maturation, </w:t>
      </w:r>
      <w:r w:rsidRPr="0037699E">
        <w:rPr>
          <w:rStyle w:val="StyleUnderline"/>
          <w:highlight w:val="cyan"/>
        </w:rPr>
        <w:t>politics, and responsibility</w:t>
      </w:r>
      <w:r w:rsidRPr="00287F41">
        <w:rPr>
          <w:rStyle w:val="StyleUnderline"/>
        </w:rPr>
        <w:t xml:space="preserve"> could not be possible</w:t>
      </w:r>
      <w:r w:rsidRPr="004E3EA0">
        <w:rPr>
          <w:sz w:val="12"/>
        </w:rPr>
        <w:t xml:space="preserve">. </w:t>
      </w:r>
      <w:r w:rsidRPr="0037699E">
        <w:rPr>
          <w:rStyle w:val="StyleUnderline"/>
          <w:highlight w:val="cyan"/>
        </w:rPr>
        <w:t>Afropessimism faces</w:t>
      </w:r>
      <w:r w:rsidRPr="00287F41">
        <w:rPr>
          <w:rStyle w:val="StyleUnderline"/>
        </w:rPr>
        <w:t xml:space="preserve"> the problem of </w:t>
      </w:r>
      <w:r w:rsidRPr="0037699E">
        <w:rPr>
          <w:rStyle w:val="StyleUnderline"/>
          <w:highlight w:val="cyan"/>
        </w:rPr>
        <w:t xml:space="preserve">a </w:t>
      </w:r>
      <w:r w:rsidRPr="0037699E">
        <w:rPr>
          <w:rStyle w:val="Emphasis"/>
          <w:highlight w:val="cyan"/>
        </w:rPr>
        <w:t>hidden premise</w:t>
      </w:r>
      <w:r w:rsidRPr="0037699E">
        <w:rPr>
          <w:rStyle w:val="StyleUnderline"/>
          <w:highlight w:val="cyan"/>
        </w:rPr>
        <w:t xml:space="preserve"> of white agency versus Black incapacity</w:t>
      </w:r>
      <w:r w:rsidRPr="004E3EA0">
        <w:rPr>
          <w:sz w:val="12"/>
        </w:rPr>
        <w:t xml:space="preserve">. </w:t>
      </w:r>
      <w:r w:rsidRPr="0037699E">
        <w:rPr>
          <w:rStyle w:val="StyleUnderline"/>
          <w:highlight w:val="cyan"/>
        </w:rPr>
        <w:t>Proponents</w:t>
      </w:r>
      <w:r w:rsidRPr="00287F41">
        <w:rPr>
          <w:rStyle w:val="StyleUnderline"/>
        </w:rPr>
        <w:t xml:space="preserve"> of Afropessimism would no doubt </w:t>
      </w:r>
      <w:r w:rsidRPr="0037699E">
        <w:rPr>
          <w:rStyle w:val="StyleUnderline"/>
          <w:highlight w:val="cyan"/>
        </w:rPr>
        <w:t>respond</w:t>
      </w:r>
      <w:r w:rsidRPr="00287F41">
        <w:rPr>
          <w:rStyle w:val="StyleUnderline"/>
        </w:rPr>
        <w:t xml:space="preserve"> that </w:t>
      </w:r>
      <w:r w:rsidRPr="0037699E">
        <w:rPr>
          <w:rStyle w:val="StyleUnderline"/>
          <w:highlight w:val="cyan"/>
        </w:rPr>
        <w:t>the theory</w:t>
      </w:r>
      <w:r w:rsidRPr="00287F41">
        <w:rPr>
          <w:rStyle w:val="StyleUnderline"/>
        </w:rPr>
        <w:t xml:space="preserve"> itself </w:t>
      </w:r>
      <w:r w:rsidRPr="0037699E">
        <w:rPr>
          <w:rStyle w:val="StyleUnderline"/>
          <w:highlight w:val="cyan"/>
        </w:rPr>
        <w:t>is</w:t>
      </w:r>
      <w:r w:rsidRPr="00287F41">
        <w:rPr>
          <w:rStyle w:val="StyleUnderline"/>
        </w:rPr>
        <w:t xml:space="preserve"> a form of </w:t>
      </w:r>
      <w:r w:rsidRPr="0037699E">
        <w:rPr>
          <w:rStyle w:val="StyleUnderline"/>
          <w:highlight w:val="cyan"/>
        </w:rPr>
        <w:t>agency</w:t>
      </w:r>
      <w:r w:rsidRPr="004E3EA0">
        <w:rPr>
          <w:sz w:val="12"/>
        </w:rPr>
        <w:t xml:space="preserve"> reminiscent of Fanon’s famous remark that though whites created le Negre it was les Negres who created Negritude. </w:t>
      </w:r>
      <w:r w:rsidRPr="00287F41">
        <w:rPr>
          <w:rStyle w:val="StyleUnderline"/>
        </w:rPr>
        <w:t>Whites clearly did not create Afropessimism, which Black liberationists should celebrate</w:t>
      </w:r>
      <w:r w:rsidRPr="004E3EA0">
        <w:rPr>
          <w:sz w:val="12"/>
        </w:rPr>
        <w:t xml:space="preserve">. </w:t>
      </w:r>
      <w:r w:rsidRPr="00287F41">
        <w:rPr>
          <w:rStyle w:val="StyleUnderline"/>
        </w:rPr>
        <w:t xml:space="preserve">We should </w:t>
      </w:r>
      <w:r w:rsidRPr="0037699E">
        <w:rPr>
          <w:rStyle w:val="StyleUnderline"/>
          <w:highlight w:val="cyan"/>
        </w:rPr>
        <w:t xml:space="preserve">avoid the </w:t>
      </w:r>
      <w:r w:rsidRPr="0037699E">
        <w:rPr>
          <w:rStyle w:val="Emphasis"/>
          <w:highlight w:val="cyan"/>
        </w:rPr>
        <w:t>fallacy</w:t>
      </w:r>
      <w:r w:rsidRPr="004E3EA0">
        <w:rPr>
          <w:sz w:val="12"/>
        </w:rPr>
        <w:t xml:space="preserve">, however, </w:t>
      </w:r>
      <w:r w:rsidRPr="00287F41">
        <w:rPr>
          <w:rStyle w:val="StyleUnderline"/>
        </w:rPr>
        <w:t xml:space="preserve">of </w:t>
      </w:r>
      <w:r w:rsidRPr="0037699E">
        <w:rPr>
          <w:rStyle w:val="StyleUnderline"/>
          <w:highlight w:val="cyan"/>
        </w:rPr>
        <w:t>confusing source with outcome</w:t>
      </w:r>
      <w:r w:rsidRPr="004E3EA0">
        <w:rPr>
          <w:sz w:val="12"/>
        </w:rPr>
        <w:t xml:space="preserve">. </w:t>
      </w:r>
      <w:r w:rsidRPr="0037699E">
        <w:rPr>
          <w:rStyle w:val="StyleUnderline"/>
          <w:highlight w:val="cyan"/>
        </w:rPr>
        <w:t xml:space="preserve">History is not short of </w:t>
      </w:r>
      <w:r w:rsidRPr="0037699E">
        <w:rPr>
          <w:rStyle w:val="Emphasis"/>
          <w:highlight w:val="cyan"/>
        </w:rPr>
        <w:t>bad ideas from good people</w:t>
      </w:r>
      <w:r w:rsidRPr="004E3EA0">
        <w:rPr>
          <w:sz w:val="12"/>
        </w:rPr>
        <w:t xml:space="preserve">. </w:t>
      </w:r>
      <w:r w:rsidRPr="00287F41">
        <w:rPr>
          <w:rStyle w:val="StyleUnderline"/>
        </w:rPr>
        <w:t>If intrinsically good</w:t>
      </w:r>
      <w:r w:rsidRPr="004E3EA0">
        <w:rPr>
          <w:sz w:val="12"/>
        </w:rPr>
        <w:t xml:space="preserve">, however, </w:t>
      </w:r>
      <w:r w:rsidRPr="00287F41">
        <w:rPr>
          <w:rStyle w:val="StyleUnderline"/>
        </w:rPr>
        <w:t>each person of African descent would become ethically and epistemologically a switching of the Manichean contraries, which means only changing players instead of the game</w:t>
      </w:r>
      <w:r w:rsidRPr="004E3EA0">
        <w:rPr>
          <w:sz w:val="12"/>
        </w:rPr>
        <w:t>.</w:t>
      </w:r>
      <w:r w:rsidRPr="0037699E">
        <w:rPr>
          <w:sz w:val="12"/>
          <w:highlight w:val="cyan"/>
        </w:rPr>
        <w:t xml:space="preserve"> </w:t>
      </w:r>
      <w:r w:rsidRPr="004E3EA0">
        <w:rPr>
          <w:sz w:val="12"/>
        </w:rPr>
        <w:t xml:space="preserve">We come, then, to the crux of the matter. </w:t>
      </w:r>
      <w:r w:rsidRPr="00287F41">
        <w:rPr>
          <w:rStyle w:val="StyleUnderline"/>
        </w:rPr>
        <w:t xml:space="preserve">If the goal of Afropessimism is Afropessimism, its achievement would be </w:t>
      </w:r>
      <w:r w:rsidRPr="00287F41">
        <w:rPr>
          <w:rStyle w:val="Emphasis"/>
        </w:rPr>
        <w:t>attitudinal</w:t>
      </w:r>
      <w:r w:rsidRPr="00287F41">
        <w:rPr>
          <w:rStyle w:val="StyleUnderline"/>
        </w:rPr>
        <w:t xml:space="preserve"> and, in the language of old, stoic – in short, a </w:t>
      </w:r>
      <w:r w:rsidRPr="00287F41">
        <w:rPr>
          <w:rStyle w:val="Emphasis"/>
        </w:rPr>
        <w:t>symptom</w:t>
      </w:r>
      <w:r w:rsidRPr="00287F41">
        <w:rPr>
          <w:rStyle w:val="StyleUnderline"/>
        </w:rPr>
        <w:t xml:space="preserve"> of antiblack society</w:t>
      </w:r>
      <w:r w:rsidRPr="004E3EA0">
        <w:rPr>
          <w:sz w:val="12"/>
        </w:rPr>
        <w:t xml:space="preserve">. At this point, 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 There are more, but for the sake of brevity, I’ll simply focus on these. </w:t>
      </w:r>
      <w:r w:rsidRPr="00287F41">
        <w:rPr>
          <w:rStyle w:val="StyleUnderline"/>
        </w:rPr>
        <w:t xml:space="preserve">An ironic dimension of </w:t>
      </w:r>
      <w:r w:rsidRPr="0037699E">
        <w:rPr>
          <w:rStyle w:val="StyleUnderline"/>
          <w:highlight w:val="cyan"/>
        </w:rPr>
        <w:t>pessimism</w:t>
      </w:r>
      <w:r w:rsidRPr="00287F41">
        <w:rPr>
          <w:rStyle w:val="StyleUnderline"/>
        </w:rPr>
        <w:t xml:space="preserve"> is that it </w:t>
      </w:r>
      <w:r w:rsidRPr="0037699E">
        <w:rPr>
          <w:rStyle w:val="StyleUnderline"/>
          <w:highlight w:val="cyan"/>
        </w:rPr>
        <w:t xml:space="preserve">is the </w:t>
      </w:r>
      <w:r w:rsidRPr="0037699E">
        <w:rPr>
          <w:rStyle w:val="Emphasis"/>
          <w:highlight w:val="cyan"/>
        </w:rPr>
        <w:t>other side</w:t>
      </w:r>
      <w:r w:rsidRPr="0037699E">
        <w:rPr>
          <w:rStyle w:val="StyleUnderline"/>
          <w:highlight w:val="cyan"/>
        </w:rPr>
        <w:t xml:space="preserve"> of optimism</w:t>
      </w:r>
      <w:r w:rsidRPr="004E3EA0">
        <w:rPr>
          <w:sz w:val="12"/>
        </w:rPr>
        <w:t xml:space="preserve">. Oddly enough, </w:t>
      </w:r>
      <w:r w:rsidRPr="0037699E">
        <w:rPr>
          <w:rStyle w:val="StyleUnderline"/>
          <w:highlight w:val="cyan"/>
        </w:rPr>
        <w:t>both are</w:t>
      </w:r>
      <w:r w:rsidRPr="00287F41">
        <w:rPr>
          <w:rStyle w:val="StyleUnderline"/>
        </w:rPr>
        <w:t xml:space="preserve"> connected to </w:t>
      </w:r>
      <w:r w:rsidRPr="0037699E">
        <w:rPr>
          <w:rStyle w:val="Emphasis"/>
          <w:highlight w:val="cyan"/>
        </w:rPr>
        <w:t>nihilism</w:t>
      </w:r>
      <w:r w:rsidRPr="004E3EA0">
        <w:rPr>
          <w:sz w:val="12"/>
        </w:rPr>
        <w:t xml:space="preserve">, which is, as Nietzsche (1968) showed, a decline of values during periods of social decay. </w:t>
      </w:r>
      <w:r w:rsidRPr="00287F41">
        <w:rPr>
          <w:rStyle w:val="StyleUnderline"/>
        </w:rPr>
        <w:t xml:space="preserve">It emerges when </w:t>
      </w:r>
      <w:r w:rsidRPr="0037699E">
        <w:rPr>
          <w:rStyle w:val="StyleUnderline"/>
          <w:highlight w:val="cyan"/>
        </w:rPr>
        <w:t xml:space="preserve">people </w:t>
      </w:r>
      <w:r w:rsidRPr="0037699E">
        <w:rPr>
          <w:rStyle w:val="Emphasis"/>
          <w:highlight w:val="cyan"/>
        </w:rPr>
        <w:t>no longer want to be responsible</w:t>
      </w:r>
      <w:r w:rsidRPr="0037699E">
        <w:rPr>
          <w:rStyle w:val="StyleUnderline"/>
          <w:highlight w:val="cyan"/>
        </w:rPr>
        <w:t xml:space="preserve"> for</w:t>
      </w:r>
      <w:r w:rsidRPr="00287F41">
        <w:rPr>
          <w:rStyle w:val="StyleUnderline"/>
        </w:rPr>
        <w:t xml:space="preserve"> their </w:t>
      </w:r>
      <w:r w:rsidRPr="0037699E">
        <w:rPr>
          <w:rStyle w:val="StyleUnderline"/>
          <w:highlight w:val="cyan"/>
        </w:rPr>
        <w:t>actions</w:t>
      </w:r>
      <w:r w:rsidRPr="004E3EA0">
        <w:rPr>
          <w:sz w:val="12"/>
        </w:rPr>
        <w:t xml:space="preserve">. Optimists expect intervention from beyond. Pessimists declare relief is not forthcoming. Neither takes responsibility for what is valued. The valuing, however, is what leads to the second, epistemic point. </w:t>
      </w:r>
      <w:r w:rsidRPr="00287F41">
        <w:rPr>
          <w:rStyle w:val="StyleUnderline"/>
        </w:rPr>
        <w:t>The presumption that what is at stake is what can be known to determine what can be done is the problem</w:t>
      </w:r>
      <w:r w:rsidRPr="004E3EA0">
        <w:rPr>
          <w:sz w:val="12"/>
        </w:rPr>
        <w:t xml:space="preserve">. </w:t>
      </w:r>
      <w:r w:rsidRPr="00287F41">
        <w:rPr>
          <w:rStyle w:val="StyleUnderline"/>
        </w:rPr>
        <w:t>If such knowledge were possible, the debate would be about who is reading the evidence correctly</w:t>
      </w:r>
      <w:r w:rsidRPr="004E3EA0">
        <w:rPr>
          <w:sz w:val="12"/>
        </w:rPr>
        <w:t xml:space="preserve">. </w:t>
      </w:r>
      <w:r w:rsidRPr="00287F41">
        <w:rPr>
          <w:rStyle w:val="StyleUnderline"/>
        </w:rPr>
        <w:t xml:space="preserve">Such judgment would be a priori – that is, </w:t>
      </w:r>
      <w:r w:rsidRPr="0037699E">
        <w:rPr>
          <w:rStyle w:val="Emphasis"/>
          <w:highlight w:val="cyan"/>
        </w:rPr>
        <w:t>prior to events actually unfolding</w:t>
      </w:r>
      <w:r w:rsidRPr="004E3EA0">
        <w:rPr>
          <w:sz w:val="12"/>
        </w:rPr>
        <w:t xml:space="preserve">. </w:t>
      </w:r>
      <w:r w:rsidRPr="0037699E">
        <w:rPr>
          <w:rStyle w:val="StyleUnderline"/>
          <w:highlight w:val="cyan"/>
        </w:rPr>
        <w:t>The future</w:t>
      </w:r>
      <w:r w:rsidRPr="00287F41">
        <w:rPr>
          <w:rStyle w:val="StyleUnderline"/>
        </w:rPr>
        <w:t xml:space="preserve">, </w:t>
      </w:r>
      <w:r w:rsidRPr="00287F41">
        <w:rPr>
          <w:rStyle w:val="Emphasis"/>
        </w:rPr>
        <w:t>unlike</w:t>
      </w:r>
      <w:r w:rsidRPr="00287F41">
        <w:rPr>
          <w:rStyle w:val="StyleUnderline"/>
        </w:rPr>
        <w:t xml:space="preserve"> transcendental conditions such as language, signs, and reality, </w:t>
      </w:r>
      <w:r w:rsidRPr="0037699E">
        <w:rPr>
          <w:rStyle w:val="StyleUnderline"/>
          <w:highlight w:val="cyan"/>
        </w:rPr>
        <w:t>is</w:t>
      </w:r>
      <w:r w:rsidRPr="00287F41">
        <w:rPr>
          <w:rStyle w:val="StyleUnderline"/>
        </w:rPr>
        <w:t xml:space="preserve">, however, ex post facto: It is </w:t>
      </w:r>
      <w:r w:rsidRPr="0037699E">
        <w:rPr>
          <w:rStyle w:val="Emphasis"/>
          <w:highlight w:val="cyan"/>
        </w:rPr>
        <w:t>yet to come</w:t>
      </w:r>
      <w:r w:rsidRPr="004E3EA0">
        <w:rPr>
          <w:sz w:val="12"/>
        </w:rPr>
        <w:t xml:space="preserve">. </w:t>
      </w:r>
      <w:r w:rsidRPr="00287F41">
        <w:rPr>
          <w:rStyle w:val="StyleUnderline"/>
        </w:rPr>
        <w:t xml:space="preserve">Facing the future, the question </w:t>
      </w:r>
      <w:r w:rsidRPr="00287F41">
        <w:rPr>
          <w:rStyle w:val="Emphasis"/>
        </w:rPr>
        <w:t>isn’t</w:t>
      </w:r>
      <w:r w:rsidRPr="00287F41">
        <w:rPr>
          <w:rStyle w:val="StyleUnderline"/>
        </w:rPr>
        <w:t xml:space="preserve"> what will be or how do we know what will be but instead the realization that whatever </w:t>
      </w:r>
      <w:r w:rsidRPr="00287F41">
        <w:rPr>
          <w:rStyle w:val="Emphasis"/>
        </w:rPr>
        <w:t>is done</w:t>
      </w:r>
      <w:r w:rsidRPr="00287F41">
        <w:rPr>
          <w:rStyle w:val="StyleUnderline"/>
        </w:rPr>
        <w:t xml:space="preserve"> will be that on which the future will depend</w:t>
      </w:r>
      <w:r w:rsidRPr="004E3EA0">
        <w:rPr>
          <w:sz w:val="12"/>
        </w:rPr>
        <w:t xml:space="preserve">. </w:t>
      </w:r>
      <w:r w:rsidRPr="00287F41">
        <w:rPr>
          <w:rStyle w:val="StyleUnderline"/>
        </w:rPr>
        <w:t xml:space="preserve">Rejecting optimism and pessimism, there is a supervening alternative: </w:t>
      </w:r>
      <w:r w:rsidRPr="00287F41">
        <w:rPr>
          <w:rStyle w:val="Emphasis"/>
        </w:rPr>
        <w:t>political commitment</w:t>
      </w:r>
      <w:r w:rsidRPr="004E3EA0">
        <w:rPr>
          <w:sz w:val="12"/>
        </w:rPr>
        <w:t xml:space="preserve">. The appeal to </w:t>
      </w:r>
      <w:r w:rsidRPr="00287F41">
        <w:rPr>
          <w:rStyle w:val="StyleUnderline"/>
        </w:rPr>
        <w:t>political commitment</w:t>
      </w:r>
      <w:r w:rsidRPr="004E3EA0">
        <w:rPr>
          <w:sz w:val="12"/>
        </w:rPr>
        <w:t xml:space="preserve"> is not only in stream with what French existentialists call l’intellectuel engage´ (committed intellectual) but also </w:t>
      </w:r>
      <w:r w:rsidRPr="00287F41">
        <w:rPr>
          <w:rStyle w:val="StyleUnderline"/>
        </w:rPr>
        <w:t>reaches back through the history and existential situation of enslaved, racialized ancestors</w:t>
      </w:r>
      <w:r w:rsidRPr="004E3EA0">
        <w:rPr>
          <w:sz w:val="12"/>
        </w:rPr>
        <w:t xml:space="preserve">. </w:t>
      </w:r>
      <w:r w:rsidRPr="00287F41">
        <w:rPr>
          <w:rStyle w:val="StyleUnderline"/>
        </w:rPr>
        <w:t xml:space="preserve">Many were, </w:t>
      </w:r>
      <w:r w:rsidRPr="0037699E">
        <w:rPr>
          <w:rStyle w:val="StyleUnderline"/>
          <w:highlight w:val="cyan"/>
        </w:rPr>
        <w:t>in</w:t>
      </w:r>
      <w:r w:rsidRPr="00287F41">
        <w:rPr>
          <w:rStyle w:val="StyleUnderline"/>
        </w:rPr>
        <w:t xml:space="preserve"> truth, an existential paradox: </w:t>
      </w:r>
      <w:r w:rsidRPr="0037699E">
        <w:rPr>
          <w:rStyle w:val="Emphasis"/>
          <w:highlight w:val="cyan"/>
        </w:rPr>
        <w:t>commitment to action without guarantees</w:t>
      </w:r>
      <w:r w:rsidRPr="004E3EA0">
        <w:rPr>
          <w:sz w:val="12"/>
        </w:rPr>
        <w:t xml:space="preserve">. </w:t>
      </w:r>
      <w:r w:rsidRPr="00287F41">
        <w:rPr>
          <w:rStyle w:val="StyleUnderline"/>
        </w:rPr>
        <w:t xml:space="preserve">The </w:t>
      </w:r>
      <w:r w:rsidRPr="0037699E">
        <w:rPr>
          <w:rStyle w:val="StyleUnderline"/>
          <w:highlight w:val="cyan"/>
        </w:rPr>
        <w:t>slave revolts, micro and macro acts of resistance, escapes, and returns</w:t>
      </w:r>
      <w:r w:rsidRPr="00287F41">
        <w:rPr>
          <w:rStyle w:val="StyleUnderline"/>
        </w:rPr>
        <w:t xml:space="preserve"> help others do the same</w:t>
      </w:r>
      <w:r w:rsidRPr="004E3EA0">
        <w:rPr>
          <w:sz w:val="12"/>
        </w:rPr>
        <w:t xml:space="preserv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A result of more than 500 years of conquest and 300 years of enslavement was also a (white) rewriting of history in which African and First Nations’ agency was, at least at the level of scholarship, nearly erased. Yet there was resistance even in that realm, as Africana and First Nation intellectual history and scholarship attest. </w:t>
      </w:r>
      <w:r w:rsidRPr="00287F41">
        <w:rPr>
          <w:rStyle w:val="StyleUnderline"/>
        </w:rPr>
        <w:t xml:space="preserve">Such actions </w:t>
      </w:r>
      <w:r w:rsidRPr="0037699E">
        <w:rPr>
          <w:rStyle w:val="Emphasis"/>
          <w:highlight w:val="cyan"/>
        </w:rPr>
        <w:t>set the course</w:t>
      </w:r>
      <w:r w:rsidRPr="0037699E">
        <w:rPr>
          <w:rStyle w:val="StyleUnderline"/>
          <w:highlight w:val="cyan"/>
        </w:rPr>
        <w:t xml:space="preserve"> for</w:t>
      </w:r>
      <w:r w:rsidRPr="00287F41">
        <w:rPr>
          <w:rStyle w:val="StyleUnderline"/>
        </w:rPr>
        <w:t xml:space="preserve"> </w:t>
      </w:r>
      <w:r w:rsidRPr="00287F41">
        <w:rPr>
          <w:rStyle w:val="Emphasis"/>
        </w:rPr>
        <w:t xml:space="preserve">different kinds of </w:t>
      </w:r>
      <w:r w:rsidRPr="0037699E">
        <w:rPr>
          <w:rStyle w:val="Emphasis"/>
          <w:highlight w:val="cyan"/>
        </w:rPr>
        <w:t>struggle today</w:t>
      </w:r>
      <w:r w:rsidRPr="004E3EA0">
        <w:rPr>
          <w:sz w:val="12"/>
        </w:rPr>
        <w:t xml:space="preserve">. Such reflections occasion meditations on the concept of failure. </w:t>
      </w:r>
      <w:r w:rsidRPr="0037699E">
        <w:rPr>
          <w:rStyle w:val="StyleUnderline"/>
          <w:highlight w:val="cyan"/>
        </w:rPr>
        <w:t>Afropessimism</w:t>
      </w:r>
      <w:r w:rsidRPr="004E3EA0">
        <w:rPr>
          <w:sz w:val="12"/>
        </w:rPr>
        <w:t xml:space="preserve">, the existential critique suggests, </w:t>
      </w:r>
      <w:r w:rsidRPr="0037699E">
        <w:rPr>
          <w:rStyle w:val="StyleUnderline"/>
          <w:highlight w:val="cyan"/>
        </w:rPr>
        <w:t>suffers from</w:t>
      </w:r>
      <w:r w:rsidRPr="00287F41">
        <w:rPr>
          <w:rStyle w:val="StyleUnderline"/>
        </w:rPr>
        <w:t xml:space="preserve"> a </w:t>
      </w:r>
      <w:r w:rsidRPr="0037699E">
        <w:rPr>
          <w:rStyle w:val="Emphasis"/>
          <w:highlight w:val="cyan"/>
        </w:rPr>
        <w:t>failure to understand failure</w:t>
      </w:r>
      <w:r w:rsidRPr="004E3EA0">
        <w:rPr>
          <w:sz w:val="12"/>
        </w:rPr>
        <w:t xml:space="preserve">. </w:t>
      </w:r>
      <w:r w:rsidRPr="00287F41">
        <w:rPr>
          <w:rStyle w:val="StyleUnderline"/>
        </w:rPr>
        <w:t xml:space="preserve">Consider Fanon’s notion of </w:t>
      </w:r>
      <w:r w:rsidRPr="00287F41">
        <w:rPr>
          <w:rStyle w:val="Emphasis"/>
        </w:rPr>
        <w:t>constructive failure</w:t>
      </w:r>
      <w:r w:rsidRPr="00287F41">
        <w:rPr>
          <w:rStyle w:val="StyleUnderline"/>
        </w:rPr>
        <w:t xml:space="preserve">, where </w:t>
      </w:r>
      <w:r w:rsidRPr="0037699E">
        <w:rPr>
          <w:rStyle w:val="StyleUnderline"/>
          <w:highlight w:val="cyan"/>
        </w:rPr>
        <w:t xml:space="preserve">what doesn’t initially work </w:t>
      </w:r>
      <w:r w:rsidRPr="0037699E">
        <w:rPr>
          <w:rStyle w:val="Emphasis"/>
          <w:highlight w:val="cyan"/>
        </w:rPr>
        <w:t>transforms conditions</w:t>
      </w:r>
      <w:r w:rsidRPr="0037699E">
        <w:rPr>
          <w:rStyle w:val="StyleUnderline"/>
          <w:highlight w:val="cyan"/>
        </w:rPr>
        <w:t xml:space="preserve"> for something new</w:t>
      </w:r>
      <w:r w:rsidRPr="00287F41">
        <w:rPr>
          <w:rStyle w:val="StyleUnderline"/>
        </w:rPr>
        <w:t xml:space="preserve"> to emerge</w:t>
      </w:r>
      <w:r w:rsidRPr="004E3EA0">
        <w:rPr>
          <w:sz w:val="12"/>
        </w:rPr>
        <w:t xml:space="preserve">. To understand this argument, one must rethink the philosophical anthropology at the heart of a specific line of Euromodern thought on what it means to be human. Atomistic and individual-substance-based, this model, articulated by Hobbes, Locke, and many others, is of a non-relational being that thinks, acts, and moves along a course in which continued movement depends on not colliding with others. Under that model, the human being is a thing that enters a system that facilitates or obstructs its movement. </w:t>
      </w:r>
      <w:r w:rsidRPr="00287F41">
        <w:rPr>
          <w:rStyle w:val="StyleUnderline"/>
        </w:rPr>
        <w:t xml:space="preserve">An alternative model, shared by many groups across southern Africa, is </w:t>
      </w:r>
      <w:r w:rsidRPr="0037699E">
        <w:rPr>
          <w:rStyle w:val="StyleUnderline"/>
          <w:highlight w:val="cyan"/>
        </w:rPr>
        <w:t>a relational</w:t>
      </w:r>
      <w:r w:rsidRPr="00287F41">
        <w:rPr>
          <w:rStyle w:val="StyleUnderline"/>
        </w:rPr>
        <w:t xml:space="preserve"> version of the </w:t>
      </w:r>
      <w:r w:rsidRPr="0037699E">
        <w:rPr>
          <w:rStyle w:val="StyleUnderline"/>
          <w:highlight w:val="cyan"/>
        </w:rPr>
        <w:t>human</w:t>
      </w:r>
      <w:r w:rsidRPr="00287F41">
        <w:rPr>
          <w:rStyle w:val="StyleUnderline"/>
        </w:rPr>
        <w:t xml:space="preserve"> being as part of a larger system of meaning</w:t>
      </w:r>
      <w:r w:rsidRPr="004E3EA0">
        <w:rPr>
          <w:sz w:val="12"/>
        </w:rPr>
        <w:t xml:space="preserve">. </w:t>
      </w:r>
      <w:r w:rsidRPr="00287F41">
        <w:rPr>
          <w:rStyle w:val="StyleUnderline"/>
        </w:rPr>
        <w:t>Actions</w:t>
      </w:r>
      <w:r w:rsidRPr="004E3EA0">
        <w:rPr>
          <w:sz w:val="12"/>
        </w:rPr>
        <w:t xml:space="preserve">, from that perspective, </w:t>
      </w:r>
      <w:r w:rsidRPr="00287F41">
        <w:rPr>
          <w:rStyle w:val="StyleUnderline"/>
        </w:rPr>
        <w:t>are not about whether ‘‘I’’ succeed but instead about ‘‘our’’ story across time</w:t>
      </w:r>
      <w:r w:rsidRPr="004E3EA0">
        <w:rPr>
          <w:sz w:val="12"/>
        </w:rPr>
        <w:t xml:space="preserve">. </w:t>
      </w:r>
      <w:r w:rsidRPr="00287F41">
        <w:rPr>
          <w:rStyle w:val="StyleUnderline"/>
        </w:rPr>
        <w:t xml:space="preserve">As relational, it means that each human being is </w:t>
      </w:r>
      <w:r w:rsidRPr="0037699E">
        <w:rPr>
          <w:rStyle w:val="StyleUnderline"/>
          <w:highlight w:val="cyan"/>
        </w:rPr>
        <w:t xml:space="preserve">a </w:t>
      </w:r>
      <w:r w:rsidRPr="0037699E">
        <w:rPr>
          <w:rStyle w:val="Emphasis"/>
          <w:highlight w:val="cyan"/>
        </w:rPr>
        <w:t>constant negotiation</w:t>
      </w:r>
      <w:r w:rsidRPr="0037699E">
        <w:rPr>
          <w:rStyle w:val="StyleUnderline"/>
          <w:highlight w:val="cyan"/>
        </w:rPr>
        <w:t xml:space="preserve"> of </w:t>
      </w:r>
      <w:r w:rsidRPr="0037699E">
        <w:rPr>
          <w:rStyle w:val="Emphasis"/>
          <w:highlight w:val="cyan"/>
        </w:rPr>
        <w:t>ongoing efforts</w:t>
      </w:r>
      <w:r w:rsidRPr="0037699E">
        <w:rPr>
          <w:rStyle w:val="StyleUnderline"/>
          <w:highlight w:val="cyan"/>
        </w:rPr>
        <w:t xml:space="preserve"> to build relationships</w:t>
      </w:r>
      <w:r w:rsidRPr="00287F41">
        <w:rPr>
          <w:rStyle w:val="StyleUnderline"/>
        </w:rPr>
        <w:t xml:space="preserve"> with others, which means </w:t>
      </w:r>
      <w:r w:rsidRPr="0037699E">
        <w:rPr>
          <w:rStyle w:val="StyleUnderline"/>
          <w:highlight w:val="cyan"/>
        </w:rPr>
        <w:t>no one</w:t>
      </w:r>
      <w:r w:rsidRPr="00287F41">
        <w:rPr>
          <w:rStyle w:val="StyleUnderline"/>
        </w:rPr>
        <w:t xml:space="preserve"> actually </w:t>
      </w:r>
      <w:r w:rsidRPr="0037699E">
        <w:rPr>
          <w:rStyle w:val="StyleUnderline"/>
          <w:highlight w:val="cyan"/>
        </w:rPr>
        <w:t>enters a situation without</w:t>
      </w:r>
      <w:r w:rsidRPr="00287F41">
        <w:rPr>
          <w:rStyle w:val="StyleUnderline"/>
        </w:rPr>
        <w:t xml:space="preserve"> establishing new situations of action and meaning</w:t>
      </w:r>
      <w:r w:rsidRPr="004E3EA0">
        <w:rPr>
          <w:sz w:val="12"/>
        </w:rPr>
        <w:t xml:space="preserve">. Instead of entering a game, their participation requires a different kind of project – especially where the ‘‘game’’ was premised on their exclusion. Thus, </w:t>
      </w:r>
      <w:r w:rsidRPr="00287F41">
        <w:rPr>
          <w:rStyle w:val="StyleUnderline"/>
        </w:rPr>
        <w:t>where the system</w:t>
      </w:r>
      <w:r w:rsidRPr="004E3EA0">
        <w:rPr>
          <w:sz w:val="12"/>
        </w:rPr>
        <w:t xml:space="preserve"> or game </w:t>
      </w:r>
      <w:r w:rsidRPr="00287F41">
        <w:rPr>
          <w:rStyle w:val="StyleUnderline"/>
        </w:rPr>
        <w:t>repels initial participation, such</w:t>
      </w:r>
      <w:r w:rsidRPr="004E3EA0">
        <w:rPr>
          <w:sz w:val="12"/>
        </w:rPr>
        <w:t xml:space="preserve"> repulsion </w:t>
      </w:r>
      <w:r w:rsidRPr="00287F41">
        <w:rPr>
          <w:rStyle w:val="StyleUnderline"/>
        </w:rPr>
        <w:t xml:space="preserve">is </w:t>
      </w:r>
      <w:r w:rsidRPr="0037699E">
        <w:rPr>
          <w:rStyle w:val="StyleUnderline"/>
          <w:highlight w:val="cyan"/>
        </w:rPr>
        <w:t xml:space="preserve">a </w:t>
      </w:r>
      <w:r w:rsidRPr="0037699E">
        <w:rPr>
          <w:rStyle w:val="Emphasis"/>
          <w:highlight w:val="cyan"/>
        </w:rPr>
        <w:t>shift in</w:t>
      </w:r>
      <w:r w:rsidRPr="00287F41">
        <w:rPr>
          <w:rStyle w:val="Emphasis"/>
        </w:rPr>
        <w:t xml:space="preserve"> the </w:t>
      </w:r>
      <w:r w:rsidRPr="0037699E">
        <w:rPr>
          <w:rStyle w:val="Emphasis"/>
          <w:highlight w:val="cyan"/>
        </w:rPr>
        <w:t>grammar</w:t>
      </w:r>
      <w:r w:rsidRPr="004E3EA0">
        <w:rPr>
          <w:sz w:val="12"/>
        </w:rPr>
        <w:t xml:space="preserve"> of how the system functions, especially its dependence on obsequious subjects. </w:t>
      </w:r>
      <w:r w:rsidRPr="00287F41">
        <w:rPr>
          <w:rStyle w:val="StyleUnderline"/>
        </w:rPr>
        <w:t xml:space="preserve">Shifted energy affords </w:t>
      </w:r>
      <w:r w:rsidRPr="00287F41">
        <w:rPr>
          <w:rStyle w:val="Emphasis"/>
        </w:rPr>
        <w:t>emergence of alternatives</w:t>
      </w:r>
      <w:r w:rsidRPr="004E3EA0">
        <w:rPr>
          <w:sz w:val="12"/>
        </w:rPr>
        <w:t xml:space="preserve">. </w:t>
      </w:r>
      <w:r w:rsidRPr="0037699E">
        <w:rPr>
          <w:rStyle w:val="StyleUnderline"/>
          <w:highlight w:val="cyan"/>
        </w:rPr>
        <w:t xml:space="preserve">Kinds </w:t>
      </w:r>
      <w:r w:rsidRPr="0037699E">
        <w:rPr>
          <w:rStyle w:val="Emphasis"/>
          <w:highlight w:val="cyan"/>
        </w:rPr>
        <w:t>cannot be known before</w:t>
      </w:r>
      <w:r w:rsidRPr="00287F41">
        <w:rPr>
          <w:rStyle w:val="Emphasis"/>
        </w:rPr>
        <w:t xml:space="preserve"> the </w:t>
      </w:r>
      <w:r w:rsidRPr="0037699E">
        <w:rPr>
          <w:rStyle w:val="Emphasis"/>
          <w:highlight w:val="cyan"/>
        </w:rPr>
        <w:t>actions</w:t>
      </w:r>
      <w:r w:rsidRPr="00287F41">
        <w:rPr>
          <w:rStyle w:val="StyleUnderline"/>
        </w:rPr>
        <w:t xml:space="preserve"> that birthed them</w:t>
      </w:r>
      <w:r w:rsidRPr="004E3EA0">
        <w:rPr>
          <w:sz w:val="12"/>
        </w:rPr>
        <w:t xml:space="preserve">. </w:t>
      </w:r>
      <w:r w:rsidRPr="00287F41">
        <w:rPr>
          <w:rStyle w:val="StyleUnderline"/>
        </w:rPr>
        <w:t>Abstract as this sounds, it has much historical support</w:t>
      </w:r>
      <w:r w:rsidRPr="004E3EA0">
        <w:rPr>
          <w:sz w:val="12"/>
        </w:rPr>
        <w:t xml:space="preserve">. Evelyn </w:t>
      </w:r>
      <w:r w:rsidRPr="00287F41">
        <w:rPr>
          <w:rStyle w:val="StyleUnderline"/>
        </w:rPr>
        <w:t>Simien</w:t>
      </w:r>
      <w:r w:rsidRPr="004E3EA0">
        <w:rPr>
          <w:sz w:val="12"/>
        </w:rPr>
        <w:t xml:space="preserve"> (2016), in her insightful political study Historic Firsts, </w:t>
      </w:r>
      <w:r w:rsidRPr="00287F41">
        <w:rPr>
          <w:rStyle w:val="StyleUnderline"/>
        </w:rPr>
        <w:t>examines the new set of relations established by</w:t>
      </w:r>
      <w:r w:rsidRPr="004E3EA0">
        <w:rPr>
          <w:sz w:val="12"/>
        </w:rPr>
        <w:t xml:space="preserve"> Shirley </w:t>
      </w:r>
      <w:r w:rsidRPr="00287F41">
        <w:rPr>
          <w:rStyle w:val="StyleUnderline"/>
        </w:rPr>
        <w:t>Chisholm’s and</w:t>
      </w:r>
      <w:r w:rsidRPr="004E3EA0">
        <w:rPr>
          <w:sz w:val="12"/>
        </w:rPr>
        <w:t xml:space="preserve"> Jesse </w:t>
      </w:r>
      <w:r w:rsidRPr="00287F41">
        <w:rPr>
          <w:rStyle w:val="StyleUnderline"/>
        </w:rPr>
        <w:t>Jackson’s presidential campaigns</w:t>
      </w:r>
      <w:r w:rsidRPr="004E3EA0">
        <w:rPr>
          <w:sz w:val="12"/>
        </w:rPr>
        <w:t xml:space="preserve">. </w:t>
      </w:r>
      <w:r w:rsidRPr="00287F41">
        <w:rPr>
          <w:rStyle w:val="StyleUnderline"/>
        </w:rPr>
        <w:t>There could be no</w:t>
      </w:r>
      <w:r w:rsidRPr="004E3EA0">
        <w:rPr>
          <w:sz w:val="12"/>
        </w:rPr>
        <w:t xml:space="preserve"> Barack </w:t>
      </w:r>
      <w:r w:rsidRPr="00287F41">
        <w:rPr>
          <w:rStyle w:val="StyleUnderline"/>
        </w:rPr>
        <w:t>Obama without such important predecessors affecting the demographics of voter participation</w:t>
      </w:r>
      <w:r w:rsidRPr="004E3EA0">
        <w:rPr>
          <w:sz w:val="12"/>
        </w:rPr>
        <w:t xml:space="preserve">. Simien intentionally focused on the most mainstream example of political life to illustrate this point. </w:t>
      </w:r>
      <w:r w:rsidRPr="00287F41">
        <w:rPr>
          <w:rStyle w:val="StyleUnderline"/>
        </w:rPr>
        <w:t>Although no exemplar of radicalism, Obama’s ‘‘success’’ emerged from Chisholm and Jackson’s</w:t>
      </w:r>
      <w:r w:rsidRPr="004E3EA0">
        <w:rPr>
          <w:sz w:val="12"/>
        </w:rPr>
        <w:t xml:space="preserve"> (and many others’) </w:t>
      </w:r>
      <w:r w:rsidRPr="00287F41">
        <w:rPr>
          <w:rStyle w:val="StyleUnderline"/>
        </w:rPr>
        <w:t>so-called ‘‘failure.’’</w:t>
      </w:r>
      <w:r w:rsidRPr="004E3EA0">
        <w:rPr>
          <w:sz w:val="12"/>
        </w:rPr>
        <w:t xml:space="preserve"> Beyond presidential electoral politics, </w:t>
      </w:r>
      <w:r w:rsidRPr="00287F41">
        <w:rPr>
          <w:rStyle w:val="StyleUnderline"/>
        </w:rPr>
        <w:t xml:space="preserve">there are numerous examples of how prior, </w:t>
      </w:r>
      <w:r w:rsidRPr="0037699E">
        <w:rPr>
          <w:rStyle w:val="StyleUnderline"/>
          <w:highlight w:val="cyan"/>
        </w:rPr>
        <w:t>radical</w:t>
      </w:r>
      <w:r w:rsidRPr="00287F41">
        <w:rPr>
          <w:rStyle w:val="StyleUnderline"/>
        </w:rPr>
        <w:t xml:space="preserve"> so-called </w:t>
      </w:r>
      <w:r w:rsidRPr="0037699E">
        <w:rPr>
          <w:rStyle w:val="StyleUnderline"/>
          <w:highlight w:val="cyan"/>
        </w:rPr>
        <w:t xml:space="preserve">‘‘failures’’ </w:t>
      </w:r>
      <w:r w:rsidRPr="0037699E">
        <w:rPr>
          <w:rStyle w:val="Emphasis"/>
          <w:highlight w:val="cyan"/>
        </w:rPr>
        <w:t>transformed relationships</w:t>
      </w:r>
      <w:r w:rsidRPr="0037699E">
        <w:rPr>
          <w:rStyle w:val="StyleUnderline"/>
          <w:highlight w:val="cyan"/>
        </w:rPr>
        <w:t xml:space="preserve"> that facilitated other kinds of outcome</w:t>
      </w:r>
      <w:r w:rsidRPr="004E3EA0">
        <w:rPr>
          <w:sz w:val="12"/>
        </w:rPr>
        <w:t xml:space="preserve">. </w:t>
      </w:r>
      <w:r w:rsidRPr="00287F41">
        <w:rPr>
          <w:rStyle w:val="StyleUnderline"/>
        </w:rPr>
        <w:t xml:space="preserve">The trail goes back to </w:t>
      </w:r>
      <w:r w:rsidRPr="0037699E">
        <w:rPr>
          <w:rStyle w:val="StyleUnderline"/>
          <w:highlight w:val="cyan"/>
        </w:rPr>
        <w:t>the Haitian Revolution</w:t>
      </w:r>
      <w:r w:rsidRPr="00287F41">
        <w:rPr>
          <w:rStyle w:val="StyleUnderline"/>
        </w:rPr>
        <w:t xml:space="preserve"> and back to every act of resistance from Nat </w:t>
      </w:r>
      <w:r w:rsidRPr="0037699E">
        <w:rPr>
          <w:rStyle w:val="StyleUnderline"/>
          <w:highlight w:val="cyan"/>
        </w:rPr>
        <w:t>Turner’s Rebellion</w:t>
      </w:r>
      <w:r w:rsidRPr="004E3EA0">
        <w:rPr>
          <w:sz w:val="12"/>
        </w:rPr>
        <w:t xml:space="preserve"> in the USA, </w:t>
      </w:r>
      <w:r w:rsidRPr="0037699E">
        <w:rPr>
          <w:rStyle w:val="StyleUnderline"/>
          <w:highlight w:val="cyan"/>
        </w:rPr>
        <w:t>Sharpe’s</w:t>
      </w:r>
      <w:r w:rsidRPr="00287F41">
        <w:rPr>
          <w:rStyle w:val="StyleUnderline"/>
        </w:rPr>
        <w:t xml:space="preserve"> in Jamaica, </w:t>
      </w:r>
      <w:r w:rsidRPr="0037699E">
        <w:rPr>
          <w:rStyle w:val="StyleUnderline"/>
          <w:highlight w:val="cyan"/>
        </w:rPr>
        <w:t>or Tula’s</w:t>
      </w:r>
      <w:r w:rsidRPr="00287F41">
        <w:rPr>
          <w:rStyle w:val="StyleUnderline"/>
        </w:rPr>
        <w:t xml:space="preserve"> in Curacao and so many other efforts for </w:t>
      </w:r>
      <w:r w:rsidRPr="00287F41">
        <w:rPr>
          <w:rStyle w:val="Emphasis"/>
        </w:rPr>
        <w:t>social transformation to come</w:t>
      </w:r>
      <w:r w:rsidRPr="004E3EA0">
        <w:rPr>
          <w:sz w:val="12"/>
        </w:rPr>
        <w:t xml:space="preserve">. In existential terms, then, </w:t>
      </w:r>
      <w:r w:rsidRPr="00287F41">
        <w:rPr>
          <w:rStyle w:val="StyleUnderline"/>
        </w:rPr>
        <w:t>many ancestors of the African diaspora embodied</w:t>
      </w:r>
      <w:r w:rsidRPr="004E3EA0">
        <w:rPr>
          <w:sz w:val="12"/>
        </w:rPr>
        <w:t xml:space="preserve"> what Søren Kierkegaard (1983) calls </w:t>
      </w:r>
      <w:r w:rsidRPr="00287F41">
        <w:rPr>
          <w:rStyle w:val="StyleUnderline"/>
        </w:rPr>
        <w:t>an existential paradox</w:t>
      </w:r>
      <w:r w:rsidRPr="004E3EA0">
        <w:rPr>
          <w:sz w:val="12"/>
        </w:rPr>
        <w:t xml:space="preserve">. </w:t>
      </w:r>
      <w:r w:rsidRPr="00287F41">
        <w:rPr>
          <w:rStyle w:val="StyleUnderline"/>
        </w:rPr>
        <w:t>All the evidence around them suggested failure and the futility of hope</w:t>
      </w:r>
      <w:r w:rsidRPr="004E3EA0">
        <w:rPr>
          <w:sz w:val="12"/>
        </w:rPr>
        <w:t xml:space="preserve">. </w:t>
      </w:r>
      <w:r w:rsidRPr="00287F41">
        <w:rPr>
          <w:rStyle w:val="StyleUnderline"/>
        </w:rPr>
        <w:t>They first had to make a movement of infinite resignation</w:t>
      </w:r>
      <w:r w:rsidRPr="004E3EA0">
        <w:rPr>
          <w:sz w:val="12"/>
        </w:rPr>
        <w:t xml:space="preserve"> – that is, resigning themselves to their situation. </w:t>
      </w:r>
      <w:r w:rsidRPr="00287F41">
        <w:rPr>
          <w:rStyle w:val="StyleUnderline"/>
        </w:rPr>
        <w:t>Yet they must simultaneously act against that situation</w:t>
      </w:r>
      <w:r w:rsidRPr="004E3EA0">
        <w:rPr>
          <w:sz w:val="12"/>
        </w:rPr>
        <w:t xml:space="preserve">. Kierkegaard called this seemingly contradictory phenomenon ‘‘faith,’’ but that concept relates more to a relationship with a transcendent, absolute being, which could only be established by a ‘‘leap,’’ as there are no mediations or bridge. </w:t>
      </w:r>
      <w:r w:rsidRPr="00287F41">
        <w:rPr>
          <w:rStyle w:val="StyleUnderline"/>
        </w:rPr>
        <w:t xml:space="preserve">Ironically, if </w:t>
      </w:r>
      <w:r w:rsidRPr="0037699E">
        <w:rPr>
          <w:rStyle w:val="StyleUnderline"/>
          <w:highlight w:val="cyan"/>
        </w:rPr>
        <w:t>Afropessimism</w:t>
      </w:r>
      <w:r w:rsidRPr="00287F41">
        <w:rPr>
          <w:rStyle w:val="StyleUnderline"/>
        </w:rPr>
        <w:t xml:space="preserve"> appeals to transcendent intervention, it </w:t>
      </w:r>
      <w:r w:rsidRPr="0037699E">
        <w:rPr>
          <w:rStyle w:val="StyleUnderline"/>
          <w:highlight w:val="cyan"/>
        </w:rPr>
        <w:t xml:space="preserve">would </w:t>
      </w:r>
      <w:r w:rsidRPr="0037699E">
        <w:rPr>
          <w:rStyle w:val="Emphasis"/>
          <w:highlight w:val="cyan"/>
        </w:rPr>
        <w:t>collapse into faith</w:t>
      </w:r>
      <w:r w:rsidRPr="004E3EA0">
        <w:rPr>
          <w:sz w:val="12"/>
        </w:rPr>
        <w:t xml:space="preserve">. </w:t>
      </w:r>
      <w:r w:rsidRPr="00287F41">
        <w:rPr>
          <w:rStyle w:val="StyleUnderline"/>
        </w:rPr>
        <w:t xml:space="preserve">If, however, the argument rejects transcendent intervention and focuses on committed political action, of taking responsibility for a future that offers no guarantees, then the movement from infinite resignation becomes existential </w:t>
      </w:r>
      <w:r w:rsidRPr="00287F41">
        <w:rPr>
          <w:rStyle w:val="Emphasis"/>
        </w:rPr>
        <w:t>political action</w:t>
      </w:r>
      <w:r w:rsidRPr="004E3EA0">
        <w:rPr>
          <w:sz w:val="12"/>
        </w:rPr>
        <w:t xml:space="preserve">. </w:t>
      </w:r>
      <w:r w:rsidRPr="00287F41">
        <w:rPr>
          <w:rStyle w:val="StyleUnderline"/>
        </w:rPr>
        <w:t xml:space="preserve">At this point, the </w:t>
      </w:r>
      <w:r w:rsidRPr="00287F41">
        <w:rPr>
          <w:rStyle w:val="Emphasis"/>
        </w:rPr>
        <w:t>crucial meditation</w:t>
      </w:r>
      <w:r w:rsidRPr="00287F41">
        <w:rPr>
          <w:rStyle w:val="StyleUnderline"/>
        </w:rPr>
        <w:t xml:space="preserve"> would be on </w:t>
      </w:r>
      <w:r w:rsidRPr="00287F41">
        <w:rPr>
          <w:rStyle w:val="Emphasis"/>
        </w:rPr>
        <w:t>politics and political action</w:t>
      </w:r>
      <w:r w:rsidRPr="004E3EA0">
        <w:rPr>
          <w:sz w:val="12"/>
        </w:rPr>
        <w:t xml:space="preserve">. </w:t>
      </w:r>
      <w:r w:rsidRPr="00287F41">
        <w:rPr>
          <w:rStyle w:val="StyleUnderline"/>
        </w:rPr>
        <w:t xml:space="preserve">An attitude of </w:t>
      </w:r>
      <w:r w:rsidRPr="0037699E">
        <w:rPr>
          <w:rStyle w:val="StyleUnderline"/>
          <w:highlight w:val="cyan"/>
        </w:rPr>
        <w:t>infinite resignation</w:t>
      </w:r>
      <w:r w:rsidRPr="00287F41">
        <w:rPr>
          <w:rStyle w:val="StyleUnderline"/>
        </w:rPr>
        <w:t xml:space="preserve"> to the world </w:t>
      </w:r>
      <w:r w:rsidRPr="0037699E">
        <w:rPr>
          <w:rStyle w:val="Emphasis"/>
          <w:highlight w:val="cyan"/>
        </w:rPr>
        <w:t>without</w:t>
      </w:r>
      <w:r w:rsidRPr="00287F41">
        <w:rPr>
          <w:rStyle w:val="Emphasis"/>
        </w:rPr>
        <w:t xml:space="preserve"> the leap of </w:t>
      </w:r>
      <w:r w:rsidRPr="0037699E">
        <w:rPr>
          <w:rStyle w:val="Emphasis"/>
          <w:highlight w:val="cyan"/>
        </w:rPr>
        <w:t>committed action</w:t>
      </w:r>
      <w:r w:rsidRPr="0037699E">
        <w:rPr>
          <w:rStyle w:val="StyleUnderline"/>
          <w:highlight w:val="cyan"/>
        </w:rPr>
        <w:t xml:space="preserve"> would </w:t>
      </w:r>
      <w:r w:rsidRPr="0037699E">
        <w:rPr>
          <w:rStyle w:val="Emphasis"/>
          <w:highlight w:val="cyan"/>
        </w:rPr>
        <w:t>simply be</w:t>
      </w:r>
      <w:r w:rsidRPr="00287F41">
        <w:rPr>
          <w:rStyle w:val="Emphasis"/>
        </w:rPr>
        <w:t xml:space="preserve"> pessimistic or </w:t>
      </w:r>
      <w:r w:rsidRPr="0037699E">
        <w:rPr>
          <w:rStyle w:val="Emphasis"/>
          <w:highlight w:val="cyan"/>
        </w:rPr>
        <w:t>nihilistic</w:t>
      </w:r>
      <w:r w:rsidRPr="004E3EA0">
        <w:rPr>
          <w:sz w:val="12"/>
        </w:rPr>
        <w:t xml:space="preserve">. Similarly, </w:t>
      </w:r>
      <w:r w:rsidRPr="00287F41">
        <w:rPr>
          <w:rStyle w:val="StyleUnderline"/>
        </w:rPr>
        <w:t>an attitude of hope or optimism about the future would lack infinite resignation</w:t>
      </w:r>
      <w:r w:rsidRPr="004E3EA0">
        <w:rPr>
          <w:sz w:val="12"/>
        </w:rPr>
        <w:t xml:space="preserve">. </w:t>
      </w:r>
      <w:r w:rsidRPr="00287F41">
        <w:rPr>
          <w:rStyle w:val="StyleUnderline"/>
        </w:rPr>
        <w:t>We see here the underlying failure of the two approaches</w:t>
      </w:r>
      <w:r w:rsidRPr="004E3EA0">
        <w:rPr>
          <w:sz w:val="12"/>
        </w:rPr>
        <w:t xml:space="preserve">. </w:t>
      </w:r>
      <w:r w:rsidRPr="00287F41">
        <w:rPr>
          <w:rStyle w:val="StyleUnderline"/>
        </w:rPr>
        <w:t xml:space="preserve">Yet ironically, there is </w:t>
      </w:r>
      <w:r w:rsidRPr="0037699E">
        <w:rPr>
          <w:rStyle w:val="StyleUnderline"/>
          <w:highlight w:val="cyan"/>
        </w:rPr>
        <w:t>a</w:t>
      </w:r>
      <w:r w:rsidRPr="00287F41">
        <w:rPr>
          <w:rStyle w:val="StyleUnderline"/>
        </w:rPr>
        <w:t xml:space="preserve"> form of </w:t>
      </w:r>
      <w:r w:rsidRPr="0037699E">
        <w:rPr>
          <w:rStyle w:val="Emphasis"/>
          <w:highlight w:val="cyan"/>
        </w:rPr>
        <w:t>failure at failing</w:t>
      </w:r>
      <w:r w:rsidRPr="00287F41">
        <w:rPr>
          <w:rStyle w:val="StyleUnderline"/>
        </w:rPr>
        <w:t xml:space="preserve"> in the pessimistic turn versus the optimistic one, since if focused exclusively on resignation as the goal, then the ‘‘act’’ of resignation would have been achieved, which, </w:t>
      </w:r>
      <w:r w:rsidRPr="00287F41">
        <w:rPr>
          <w:rStyle w:val="Emphasis"/>
        </w:rPr>
        <w:t>paradoxically</w:t>
      </w:r>
      <w:r w:rsidRPr="00287F41">
        <w:rPr>
          <w:rStyle w:val="StyleUnderline"/>
        </w:rPr>
        <w:t xml:space="preserve">, would be a success; it would be a </w:t>
      </w:r>
      <w:r w:rsidRPr="00287F41">
        <w:rPr>
          <w:rStyle w:val="Emphasis"/>
        </w:rPr>
        <w:t>successful failing of failure</w:t>
      </w:r>
      <w:r w:rsidRPr="004E3EA0">
        <w:rPr>
          <w:sz w:val="12"/>
        </w:rPr>
        <w:t xml:space="preserve">. </w:t>
      </w:r>
      <w:r w:rsidRPr="00287F41">
        <w:rPr>
          <w:rStyle w:val="StyleUnderline"/>
        </w:rPr>
        <w:t>For politics to emerge</w:t>
      </w:r>
      <w:r w:rsidRPr="004E3EA0">
        <w:rPr>
          <w:sz w:val="12"/>
        </w:rPr>
        <w:t xml:space="preserve">, however, </w:t>
      </w:r>
      <w:r w:rsidRPr="00287F41">
        <w:rPr>
          <w:rStyle w:val="StyleUnderline"/>
        </w:rPr>
        <w:t>there are two missing elements in inward pessimistic resignation</w:t>
      </w:r>
      <w:r w:rsidRPr="004E3EA0">
        <w:rPr>
          <w:sz w:val="12"/>
        </w:rPr>
        <w:t xml:space="preserve"> The first is that </w:t>
      </w:r>
      <w:r w:rsidRPr="0037699E">
        <w:rPr>
          <w:rStyle w:val="StyleUnderline"/>
          <w:highlight w:val="cyan"/>
        </w:rPr>
        <w:t>politics is</w:t>
      </w:r>
      <w:r w:rsidRPr="00287F41">
        <w:rPr>
          <w:rStyle w:val="StyleUnderline"/>
        </w:rPr>
        <w:t xml:space="preserve"> a </w:t>
      </w:r>
      <w:r w:rsidRPr="0037699E">
        <w:rPr>
          <w:rStyle w:val="StyleUnderline"/>
          <w:highlight w:val="cyan"/>
        </w:rPr>
        <w:t xml:space="preserve">social </w:t>
      </w:r>
      <w:r w:rsidRPr="00287F41">
        <w:rPr>
          <w:rStyle w:val="StyleUnderline"/>
        </w:rPr>
        <w:t>phenomenon, which means it requires the expanding options of a social world</w:t>
      </w:r>
      <w:r w:rsidRPr="004E3EA0">
        <w:rPr>
          <w:sz w:val="12"/>
        </w:rPr>
        <w:t xml:space="preserve">. </w:t>
      </w:r>
      <w:r w:rsidRPr="0037699E">
        <w:rPr>
          <w:rStyle w:val="StyleUnderline"/>
          <w:highlight w:val="cyan"/>
        </w:rPr>
        <w:t>Turning away</w:t>
      </w:r>
      <w:r w:rsidRPr="00287F41">
        <w:rPr>
          <w:rStyle w:val="StyleUnderline"/>
        </w:rPr>
        <w:t xml:space="preserve"> from the social world, </w:t>
      </w:r>
      <w:r w:rsidRPr="0037699E">
        <w:rPr>
          <w:rStyle w:val="Emphasis"/>
          <w:highlight w:val="cyan"/>
        </w:rPr>
        <w:t>though a statement</w:t>
      </w:r>
      <w:r w:rsidRPr="00287F41">
        <w:rPr>
          <w:rStyle w:val="StyleUnderline"/>
        </w:rPr>
        <w:t xml:space="preserve"> about politics, </w:t>
      </w:r>
      <w:r w:rsidRPr="0037699E">
        <w:rPr>
          <w:rStyle w:val="StyleUnderline"/>
          <w:highlight w:val="cyan"/>
        </w:rPr>
        <w:t xml:space="preserve">is </w:t>
      </w:r>
      <w:r w:rsidRPr="0037699E">
        <w:rPr>
          <w:rStyle w:val="Emphasis"/>
          <w:highlight w:val="cyan"/>
        </w:rPr>
        <w:t>not</w:t>
      </w:r>
      <w:r w:rsidRPr="004E3EA0">
        <w:rPr>
          <w:sz w:val="12"/>
        </w:rPr>
        <w:t xml:space="preserve">, however, </w:t>
      </w:r>
      <w:r w:rsidRPr="00287F41">
        <w:rPr>
          <w:rStyle w:val="StyleUnderline"/>
        </w:rPr>
        <w:t xml:space="preserve">in and of itself </w:t>
      </w:r>
      <w:r w:rsidRPr="0037699E">
        <w:rPr>
          <w:rStyle w:val="StyleUnderline"/>
          <w:highlight w:val="cyan"/>
        </w:rPr>
        <w:t>political</w:t>
      </w:r>
      <w:r w:rsidRPr="004E3EA0">
        <w:rPr>
          <w:sz w:val="12"/>
        </w:rPr>
        <w:t xml:space="preserve">. The ancients from whom much western political theory or philosophy claimed affinity had a disparaging term for individuals who resigned themselves from political life: idiotes, </w:t>
      </w:r>
      <w:r w:rsidRPr="00287F41">
        <w:rPr>
          <w:rStyle w:val="StyleUnderline"/>
        </w:rPr>
        <w:t>a private person, one not concerned with public affairs, in a word – an idiot</w:t>
      </w:r>
      <w:r w:rsidRPr="004E3EA0">
        <w:rPr>
          <w:sz w:val="12"/>
        </w:rPr>
        <w:t xml:space="preserve">. I mention western political theory because that is the hegemonic intellectual context of Afropessimism. We don’t, however, have to end our etymological journey in ancient Greek. Extending our linguistic archaeology back a few thousand years, we could examine the Middle Kingdom Egyptian word idi (deaf). The presumption, later taken on by the ancient Athenians and Macedonians, was that a lack of hearing entailed isolation, at least in terms of audio speech. The </w:t>
      </w:r>
      <w:r w:rsidRPr="00287F41">
        <w:rPr>
          <w:rStyle w:val="StyleUnderline"/>
        </w:rPr>
        <w:t xml:space="preserve">contemporary inward </w:t>
      </w:r>
      <w:r w:rsidRPr="0037699E">
        <w:rPr>
          <w:rStyle w:val="StyleUnderline"/>
          <w:highlight w:val="cyan"/>
        </w:rPr>
        <w:t>resignation of seeking</w:t>
      </w:r>
      <w:r w:rsidRPr="00287F41">
        <w:rPr>
          <w:rStyle w:val="StyleUnderline"/>
        </w:rPr>
        <w:t xml:space="preserve"> a form of </w:t>
      </w:r>
      <w:r w:rsidRPr="0037699E">
        <w:rPr>
          <w:rStyle w:val="Emphasis"/>
          <w:highlight w:val="cyan"/>
        </w:rPr>
        <w:t>purity</w:t>
      </w:r>
      <w:r w:rsidRPr="00287F41">
        <w:rPr>
          <w:rStyle w:val="StyleUnderline"/>
        </w:rPr>
        <w:t xml:space="preserve"> from the loathsome historical reality of racial oppression</w:t>
      </w:r>
      <w:r w:rsidRPr="004E3EA0">
        <w:rPr>
          <w:sz w:val="12"/>
        </w:rPr>
        <w:t xml:space="preserve">, in this reading, </w:t>
      </w:r>
      <w:r w:rsidRPr="0037699E">
        <w:rPr>
          <w:rStyle w:val="Emphasis"/>
          <w:highlight w:val="cyan"/>
        </w:rPr>
        <w:t>collapses</w:t>
      </w:r>
      <w:r w:rsidRPr="00287F41">
        <w:rPr>
          <w:rStyle w:val="Emphasis"/>
        </w:rPr>
        <w:t xml:space="preserve"> ultimately </w:t>
      </w:r>
      <w:r w:rsidRPr="0037699E">
        <w:rPr>
          <w:rStyle w:val="Emphasis"/>
          <w:highlight w:val="cyan"/>
        </w:rPr>
        <w:t>into</w:t>
      </w:r>
      <w:r w:rsidRPr="00287F41">
        <w:rPr>
          <w:rStyle w:val="Emphasis"/>
        </w:rPr>
        <w:t xml:space="preserve"> a form of </w:t>
      </w:r>
      <w:r w:rsidRPr="0037699E">
        <w:rPr>
          <w:rStyle w:val="Emphasis"/>
          <w:highlight w:val="cyan"/>
        </w:rPr>
        <w:t>moralism</w:t>
      </w:r>
      <w:r w:rsidRPr="00287F41">
        <w:rPr>
          <w:rStyle w:val="StyleUnderline"/>
        </w:rPr>
        <w:t xml:space="preserve"> (private, normative satisfaction) </w:t>
      </w:r>
      <w:r w:rsidRPr="0037699E">
        <w:rPr>
          <w:rStyle w:val="StyleUnderline"/>
          <w:highlight w:val="cyan"/>
        </w:rPr>
        <w:t xml:space="preserve">instead of </w:t>
      </w:r>
      <w:r w:rsidRPr="0037699E">
        <w:rPr>
          <w:rStyle w:val="Emphasis"/>
          <w:highlight w:val="cyan"/>
        </w:rPr>
        <w:t>public responsibility</w:t>
      </w:r>
      <w:r w:rsidRPr="00287F41">
        <w:rPr>
          <w:rStyle w:val="StyleUnderline"/>
        </w:rPr>
        <w:t xml:space="preserve"> born of and borne </w:t>
      </w:r>
      <w:r w:rsidRPr="0037699E">
        <w:rPr>
          <w:rStyle w:val="StyleUnderline"/>
          <w:highlight w:val="cyan"/>
        </w:rPr>
        <w:t xml:space="preserve">by </w:t>
      </w:r>
      <w:r w:rsidRPr="0037699E">
        <w:rPr>
          <w:rStyle w:val="Emphasis"/>
          <w:highlight w:val="cyan"/>
        </w:rPr>
        <w:t>action</w:t>
      </w:r>
      <w:r w:rsidRPr="004E3EA0">
        <w:rPr>
          <w:sz w:val="12"/>
        </w:rPr>
        <w:t xml:space="preserve">. </w:t>
      </w:r>
      <w:bookmarkEnd w:id="5"/>
      <w:r w:rsidRPr="00287F41">
        <w:rPr>
          <w:rStyle w:val="StyleUnderline"/>
        </w:rPr>
        <w:t>The second is the importance of power</w:t>
      </w:r>
      <w:r w:rsidRPr="004E3EA0">
        <w:rPr>
          <w:sz w:val="12"/>
        </w:rPr>
        <w:t xml:space="preserve">. </w:t>
      </w:r>
      <w:r w:rsidRPr="00287F41">
        <w:rPr>
          <w:rStyle w:val="StyleUnderline"/>
        </w:rPr>
        <w:t>Politics makes no sense without it</w:t>
      </w:r>
      <w:r w:rsidRPr="004E3EA0">
        <w:rPr>
          <w:sz w:val="12"/>
        </w:rPr>
        <w:t xml:space="preserve">. But what is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w:t>
      </w:r>
      <w:r w:rsidRPr="00287F41">
        <w:rPr>
          <w:rStyle w:val="StyleUnderline"/>
        </w:rPr>
        <w:t>All this amounts to a straightforward thesis on power as the ability with the means to make things happen</w:t>
      </w:r>
      <w:r w:rsidRPr="004E3EA0">
        <w:rPr>
          <w:sz w:val="12"/>
        </w:rPr>
        <w:t xml:space="preserve">. </w:t>
      </w:r>
      <w:r w:rsidRPr="00287F41">
        <w:rPr>
          <w:rStyle w:val="StyleUnderline"/>
        </w:rPr>
        <w:t xml:space="preserve">There is an </w:t>
      </w:r>
      <w:r w:rsidRPr="00287F41">
        <w:rPr>
          <w:rStyle w:val="Emphasis"/>
        </w:rPr>
        <w:t>alchemical quality</w:t>
      </w:r>
      <w:r w:rsidRPr="00287F41">
        <w:rPr>
          <w:rStyle w:val="StyleUnderline"/>
        </w:rPr>
        <w:t xml:space="preserve"> to power</w:t>
      </w:r>
      <w:r w:rsidRPr="004E3EA0">
        <w:rPr>
          <w:sz w:val="12"/>
        </w:rPr>
        <w:t xml:space="preserve">. </w:t>
      </w:r>
      <w:r w:rsidRPr="0037699E">
        <w:rPr>
          <w:rStyle w:val="StyleUnderline"/>
          <w:highlight w:val="cyan"/>
        </w:rPr>
        <w:t>The</w:t>
      </w:r>
      <w:r w:rsidRPr="00287F41">
        <w:rPr>
          <w:rStyle w:val="StyleUnderline"/>
        </w:rPr>
        <w:t xml:space="preserve"> human </w:t>
      </w:r>
      <w:r w:rsidRPr="0037699E">
        <w:rPr>
          <w:rStyle w:val="StyleUnderline"/>
          <w:highlight w:val="cyan"/>
        </w:rPr>
        <w:t>world</w:t>
      </w:r>
      <w:r w:rsidRPr="00287F41">
        <w:rPr>
          <w:rStyle w:val="StyleUnderline"/>
        </w:rPr>
        <w:t xml:space="preserve">, premised on symbolic communication, </w:t>
      </w:r>
      <w:r w:rsidRPr="0037699E">
        <w:rPr>
          <w:rStyle w:val="StyleUnderline"/>
          <w:highlight w:val="cyan"/>
        </w:rPr>
        <w:t xml:space="preserve">brings </w:t>
      </w:r>
      <w:r w:rsidRPr="0037699E">
        <w:rPr>
          <w:rStyle w:val="Emphasis"/>
          <w:highlight w:val="cyan"/>
        </w:rPr>
        <w:t>many forms of meaning</w:t>
      </w:r>
      <w:r w:rsidRPr="0037699E">
        <w:rPr>
          <w:rStyle w:val="StyleUnderline"/>
          <w:highlight w:val="cyan"/>
        </w:rPr>
        <w:t xml:space="preserve"> into being</w:t>
      </w:r>
      <w:r w:rsidRPr="00287F41">
        <w:rPr>
          <w:rStyle w:val="StyleUnderline"/>
        </w:rPr>
        <w:t xml:space="preserve">, and </w:t>
      </w:r>
      <w:r w:rsidRPr="0037699E">
        <w:rPr>
          <w:rStyle w:val="StyleUnderline"/>
          <w:highlight w:val="cyan"/>
        </w:rPr>
        <w:t>those</w:t>
      </w:r>
      <w:r w:rsidRPr="00287F41">
        <w:rPr>
          <w:rStyle w:val="StyleUnderline"/>
        </w:rPr>
        <w:t xml:space="preserve"> new meanings </w:t>
      </w:r>
      <w:r w:rsidRPr="0037699E">
        <w:rPr>
          <w:rStyle w:val="StyleUnderline"/>
          <w:highlight w:val="cyan"/>
        </w:rPr>
        <w:t xml:space="preserve">afford relationships that </w:t>
      </w:r>
      <w:r w:rsidRPr="0037699E">
        <w:rPr>
          <w:rStyle w:val="Emphasis"/>
          <w:highlight w:val="cyan"/>
        </w:rPr>
        <w:t>build institutions</w:t>
      </w:r>
      <w:r w:rsidRPr="00287F41">
        <w:rPr>
          <w:rStyle w:val="StyleUnderline"/>
        </w:rPr>
        <w:t xml:space="preserve"> through a world of culture</w:t>
      </w:r>
      <w:r w:rsidRPr="004E3EA0">
        <w:rPr>
          <w:sz w:val="12"/>
        </w:rPr>
        <w:t xml:space="preserve">, a phenomenon that Freud (1989) rightly described as ‘‘a prosthetic god.’’ It is godlike because it addresses what humanity historically sought from the gods: protection from the elements, physical maledictions, and social forms of misery. </w:t>
      </w:r>
      <w:r w:rsidRPr="00287F41">
        <w:rPr>
          <w:rStyle w:val="StyleUnderline"/>
        </w:rPr>
        <w:t>Such power clearly can be abused</w:t>
      </w:r>
      <w:r w:rsidRPr="004E3EA0">
        <w:rPr>
          <w:sz w:val="12"/>
        </w:rPr>
        <w:t xml:space="preserve">. </w:t>
      </w:r>
      <w:r w:rsidRPr="00287F41">
        <w:rPr>
          <w:rStyle w:val="StyleUnderline"/>
        </w:rPr>
        <w:t>It is where those enabling capacities (empowerment) are pushed to the wayside in the hording of social resources into propping up some people as gods that the legitimating practices of cultural cum political institutions decline and stimulate pessimism and nihilism</w:t>
      </w:r>
      <w:r w:rsidRPr="004E3EA0">
        <w:rPr>
          <w:sz w:val="12"/>
        </w:rPr>
        <w:t xml:space="preserve">. </w:t>
      </w:r>
      <w:r w:rsidRPr="00287F41">
        <w:rPr>
          <w:rStyle w:val="StyleUnderline"/>
        </w:rPr>
        <w:t>That institutions in the Americas very rarely attempt establishing positive relations to Blacks is the subtext of Afropessimism</w:t>
      </w:r>
      <w:r w:rsidRPr="004E3EA0">
        <w:rPr>
          <w:sz w:val="12"/>
        </w:rPr>
        <w:t xml:space="preserve"> and this entire meditation. </w:t>
      </w:r>
      <w:r w:rsidRPr="00287F41">
        <w:rPr>
          <w:rStyle w:val="StyleUnderline"/>
        </w:rPr>
        <w:t>The discussion points</w:t>
      </w:r>
      <w:r w:rsidRPr="004E3EA0">
        <w:rPr>
          <w:sz w:val="12"/>
        </w:rPr>
        <w:t xml:space="preserve">, however, </w:t>
      </w:r>
      <w:r w:rsidRPr="00287F41">
        <w:rPr>
          <w:rStyle w:val="StyleUnderline"/>
        </w:rPr>
        <w:t>to a demand for political commitment</w:t>
      </w:r>
      <w:r w:rsidRPr="004E3EA0">
        <w:rPr>
          <w:sz w:val="12"/>
        </w:rPr>
        <w:t xml:space="preserve">. Politics itself emerges under different names throughout the history of our species, but the one occasioning the word ‘‘politics’’ is from the Greek polis, which refers to ancient Hellenic city-states. It identifies specific kinds of activities conducted inside the city-state, where order necessitated the resolution of conflicts through rules of discourse the violation of which could lead to (civil) war, a breaking down of relations appropriate for ‘‘outsiders.’’ </w:t>
      </w:r>
      <w:r w:rsidRPr="00287F41">
        <w:rPr>
          <w:rStyle w:val="StyleUnderline"/>
        </w:rPr>
        <w:t>Returning to the Fanonian observation of selves and others, it is clear that imposed limitations on certain groups amounts to impeding or blocking the option of politics</w:t>
      </w:r>
      <w:r w:rsidRPr="004E3EA0">
        <w:rPr>
          <w:sz w:val="12"/>
        </w:rPr>
        <w:t xml:space="preserve">. </w:t>
      </w:r>
      <w:r w:rsidRPr="00287F41">
        <w:rPr>
          <w:rStyle w:val="StyleUnderline"/>
        </w:rPr>
        <w:t>Yet, as a problem occurring within the polity, the problem short of war becomes a political one</w:t>
      </w:r>
      <w:r w:rsidRPr="004E3EA0">
        <w:rPr>
          <w:sz w:val="12"/>
        </w:rPr>
        <w:t xml:space="preserve">. Returning to Afropessimistic challenges, the question becomes this: </w:t>
      </w:r>
      <w:r w:rsidRPr="00287F41">
        <w:rPr>
          <w:rStyle w:val="StyleUnderline"/>
        </w:rPr>
        <w:t>If the problem of antiblack racism is conceded as political, where antiblack institutions of power have, as their project, the impeding of Black power, which in effect requires barring Black access to political institutions, then antiblack societies are ultimately threats also to politics defined as the human negotiation of the expansion of human capabilities or more to the point: freedom</w:t>
      </w:r>
      <w:r w:rsidRPr="004E3EA0">
        <w:rPr>
          <w:sz w:val="12"/>
        </w:rPr>
        <w:t xml:space="preserve">. </w:t>
      </w:r>
      <w:r w:rsidRPr="00287F41">
        <w:rPr>
          <w:rStyle w:val="StyleUnderline"/>
        </w:rPr>
        <w:t>Anti-politics is one of the reasons why societies in which antiblack racism is hegemonic are</w:t>
      </w:r>
      <w:r w:rsidRPr="004E3EA0">
        <w:rPr>
          <w:sz w:val="12"/>
        </w:rPr>
        <w:t xml:space="preserve"> also </w:t>
      </w:r>
      <w:r w:rsidRPr="00287F41">
        <w:rPr>
          <w:rStyle w:val="StyleUnderline"/>
        </w:rPr>
        <w:t xml:space="preserve">those in which racial moralizing dominates: </w:t>
      </w:r>
      <w:r w:rsidRPr="0037699E">
        <w:rPr>
          <w:rStyle w:val="StyleUnderline"/>
          <w:highlight w:val="cyan"/>
        </w:rPr>
        <w:t>moralizing stops</w:t>
      </w:r>
      <w:r w:rsidRPr="00287F41">
        <w:rPr>
          <w:rStyle w:val="StyleUnderline"/>
        </w:rPr>
        <w:t xml:space="preserve"> at individuals </w:t>
      </w:r>
      <w:r w:rsidRPr="0037699E">
        <w:rPr>
          <w:rStyle w:val="StyleUnderline"/>
          <w:highlight w:val="cyan"/>
        </w:rPr>
        <w:t>at</w:t>
      </w:r>
      <w:r w:rsidRPr="00287F41">
        <w:rPr>
          <w:rStyle w:val="StyleUnderline"/>
        </w:rPr>
        <w:t xml:space="preserve"> the </w:t>
      </w:r>
      <w:r w:rsidRPr="0037699E">
        <w:rPr>
          <w:rStyle w:val="Emphasis"/>
          <w:highlight w:val="cyan"/>
        </w:rPr>
        <w:t>expense of addressing institutions</w:t>
      </w:r>
      <w:r w:rsidRPr="00287F41">
        <w:rPr>
          <w:rStyle w:val="StyleUnderline"/>
        </w:rPr>
        <w:t xml:space="preserve"> the transformation of </w:t>
      </w:r>
      <w:r w:rsidRPr="0037699E">
        <w:rPr>
          <w:rStyle w:val="StyleUnderline"/>
          <w:highlight w:val="cyan"/>
        </w:rPr>
        <w:t xml:space="preserve">which would </w:t>
      </w:r>
      <w:r w:rsidRPr="0037699E">
        <w:rPr>
          <w:rStyle w:val="Emphasis"/>
          <w:highlight w:val="cyan"/>
        </w:rPr>
        <w:t>make immoral individuals irrelevant</w:t>
      </w:r>
      <w:r w:rsidRPr="004E3EA0">
        <w:rPr>
          <w:sz w:val="12"/>
        </w:rPr>
        <w:t xml:space="preserve">. </w:t>
      </w:r>
      <w:r w:rsidRPr="00287F41">
        <w:rPr>
          <w:rStyle w:val="StyleUnderline"/>
        </w:rPr>
        <w:t xml:space="preserve">As a political problem, </w:t>
      </w:r>
      <w:r w:rsidRPr="0037699E">
        <w:rPr>
          <w:rStyle w:val="StyleUnderline"/>
          <w:highlight w:val="cyan"/>
        </w:rPr>
        <w:t xml:space="preserve">it </w:t>
      </w:r>
      <w:r w:rsidRPr="0037699E">
        <w:rPr>
          <w:rStyle w:val="Emphasis"/>
          <w:highlight w:val="cyan"/>
        </w:rPr>
        <w:t>demands a political solution</w:t>
      </w:r>
      <w:r w:rsidRPr="004E3EA0">
        <w:rPr>
          <w:sz w:val="12"/>
        </w:rPr>
        <w:t xml:space="preserve">. It </w:t>
      </w:r>
      <w:r w:rsidRPr="00287F41">
        <w:rPr>
          <w:rStyle w:val="StyleUnderline"/>
        </w:rPr>
        <w:t>is not accidental that Blacks continue to be the continued exemplars of unrealized freedom</w:t>
      </w:r>
      <w:r w:rsidRPr="004E3EA0">
        <w:rPr>
          <w:sz w:val="12"/>
        </w:rPr>
        <w:t xml:space="preserve">. </w:t>
      </w:r>
      <w:r w:rsidRPr="00287F41">
        <w:rPr>
          <w:rStyle w:val="StyleUnderline"/>
        </w:rPr>
        <w:t xml:space="preserve">As so many from </w:t>
      </w:r>
      <w:r w:rsidRPr="004E3EA0">
        <w:rPr>
          <w:sz w:val="12"/>
        </w:rPr>
        <w:t xml:space="preserve">Ida B. </w:t>
      </w:r>
      <w:r w:rsidRPr="00287F41">
        <w:rPr>
          <w:rStyle w:val="StyleUnderline"/>
        </w:rPr>
        <w:t>Wells-Barnett to</w:t>
      </w:r>
      <w:r w:rsidRPr="004E3EA0">
        <w:rPr>
          <w:sz w:val="12"/>
        </w:rPr>
        <w:t xml:space="preserve"> Angela </w:t>
      </w:r>
      <w:r w:rsidRPr="00287F41">
        <w:rPr>
          <w:rStyle w:val="StyleUnderline"/>
        </w:rPr>
        <w:t>Davis</w:t>
      </w:r>
      <w:r w:rsidRPr="004E3EA0">
        <w:rPr>
          <w:sz w:val="12"/>
        </w:rPr>
        <w:t xml:space="preserve"> (2003) </w:t>
      </w:r>
      <w:r w:rsidRPr="00287F41">
        <w:rPr>
          <w:rStyle w:val="StyleUnderline"/>
        </w:rPr>
        <w:t>and</w:t>
      </w:r>
      <w:r w:rsidRPr="004E3EA0">
        <w:rPr>
          <w:sz w:val="12"/>
        </w:rPr>
        <w:t xml:space="preserve"> Michelle </w:t>
      </w:r>
      <w:r w:rsidRPr="00287F41">
        <w:rPr>
          <w:rStyle w:val="StyleUnderline"/>
        </w:rPr>
        <w:t>Alexander</w:t>
      </w:r>
      <w:r w:rsidRPr="004E3EA0">
        <w:rPr>
          <w:sz w:val="12"/>
        </w:rPr>
        <w:t xml:space="preserve"> (2010) </w:t>
      </w:r>
      <w:r w:rsidRPr="00287F41">
        <w:rPr>
          <w:rStyle w:val="StyleUnderline"/>
        </w:rPr>
        <w:t>have shown, the expansion of privatization and incarceration is squarely placed in a structure of states and civil societies premised on the limitations of freedom (Blacks) – ironically, as seen in countries such as South Africa and the</w:t>
      </w:r>
      <w:r w:rsidRPr="004E3EA0">
        <w:rPr>
          <w:sz w:val="12"/>
        </w:rPr>
        <w:t xml:space="preserve"> </w:t>
      </w:r>
      <w:r w:rsidRPr="00287F41">
        <w:rPr>
          <w:rStyle w:val="StyleUnderline"/>
        </w:rPr>
        <w:t>U</w:t>
      </w:r>
      <w:r w:rsidRPr="004E3EA0">
        <w:rPr>
          <w:sz w:val="12"/>
        </w:rPr>
        <w:t xml:space="preserve">nited </w:t>
      </w:r>
      <w:r w:rsidRPr="00287F41">
        <w:rPr>
          <w:rStyle w:val="StyleUnderline"/>
        </w:rPr>
        <w:t>S</w:t>
      </w:r>
      <w:r w:rsidRPr="004E3EA0">
        <w:rPr>
          <w:sz w:val="12"/>
        </w:rPr>
        <w:t xml:space="preserve">tates, </w:t>
      </w:r>
      <w:r w:rsidRPr="00287F41">
        <w:rPr>
          <w:rStyle w:val="StyleUnderline"/>
        </w:rPr>
        <w:t>in the name of freedom</w:t>
      </w:r>
      <w:r w:rsidRPr="004E3EA0">
        <w:rPr>
          <w:sz w:val="12"/>
        </w:rPr>
        <w:t xml:space="preserve">. </w:t>
      </w:r>
      <w:r w:rsidRPr="00287F41">
        <w:rPr>
          <w:rStyle w:val="StyleUnderline"/>
        </w:rPr>
        <w:t xml:space="preserve">That </w:t>
      </w:r>
      <w:r w:rsidRPr="0037699E">
        <w:rPr>
          <w:rStyle w:val="Emphasis"/>
          <w:highlight w:val="cyan"/>
        </w:rPr>
        <w:t>power</w:t>
      </w:r>
      <w:r w:rsidRPr="0037699E">
        <w:rPr>
          <w:rStyle w:val="StyleUnderline"/>
          <w:highlight w:val="cyan"/>
        </w:rPr>
        <w:t xml:space="preserve"> is</w:t>
      </w:r>
      <w:r w:rsidRPr="00287F41">
        <w:rPr>
          <w:rStyle w:val="StyleUnderline"/>
        </w:rPr>
        <w:t xml:space="preserve"> a facilitating or enabling phenomenon, a functional element </w:t>
      </w:r>
      <w:r w:rsidRPr="0037699E">
        <w:rPr>
          <w:rStyle w:val="StyleUnderline"/>
          <w:highlight w:val="cyan"/>
        </w:rPr>
        <w:t>of the</w:t>
      </w:r>
      <w:r w:rsidRPr="00287F41">
        <w:rPr>
          <w:rStyle w:val="StyleUnderline"/>
        </w:rPr>
        <w:t xml:space="preserve"> human </w:t>
      </w:r>
      <w:r w:rsidRPr="0037699E">
        <w:rPr>
          <w:rStyle w:val="StyleUnderline"/>
          <w:highlight w:val="cyan"/>
        </w:rPr>
        <w:t>world</w:t>
      </w:r>
      <w:r w:rsidRPr="00287F41">
        <w:rPr>
          <w:rStyle w:val="StyleUnderline"/>
        </w:rPr>
        <w:t xml:space="preserve">, a viable response must be the </w:t>
      </w:r>
      <w:r w:rsidRPr="00287F41">
        <w:rPr>
          <w:rStyle w:val="Emphasis"/>
        </w:rPr>
        <w:t>establishing of relations</w:t>
      </w:r>
      <w:r w:rsidRPr="00287F41">
        <w:rPr>
          <w:rStyle w:val="StyleUnderline"/>
        </w:rPr>
        <w:t xml:space="preserve"> that reach </w:t>
      </w:r>
      <w:r w:rsidRPr="00287F41">
        <w:rPr>
          <w:rStyle w:val="Emphasis"/>
        </w:rPr>
        <w:t>beyond the singularity of the body</w:t>
      </w:r>
      <w:r w:rsidRPr="004E3EA0">
        <w:rPr>
          <w:sz w:val="12"/>
        </w:rPr>
        <w:t xml:space="preserve">. </w:t>
      </w:r>
      <w:r w:rsidRPr="00287F41">
        <w:rPr>
          <w:rStyle w:val="StyleUnderline"/>
        </w:rPr>
        <w:t>I bring this up because proponents of Afropessimism might object to this analysis because of its appeal to a human world</w:t>
      </w:r>
      <w:r w:rsidRPr="004E3EA0">
        <w:rPr>
          <w:sz w:val="12"/>
        </w:rPr>
        <w:t xml:space="preserve">. </w:t>
      </w:r>
      <w:r w:rsidRPr="00287F41">
        <w:rPr>
          <w:rStyle w:val="StyleUnderline"/>
        </w:rPr>
        <w:t>If that world is abrogated, the site of struggle becomes that which is patently not human</w:t>
      </w:r>
      <w:r w:rsidRPr="004E3EA0">
        <w:rPr>
          <w:sz w:val="12"/>
        </w:rPr>
        <w:t xml:space="preserve">. </w:t>
      </w:r>
      <w:r w:rsidRPr="00287F41">
        <w:rPr>
          <w:rStyle w:val="StyleUnderline"/>
        </w:rPr>
        <w:t xml:space="preserve">It is </w:t>
      </w:r>
      <w:r w:rsidRPr="00287F41">
        <w:rPr>
          <w:rStyle w:val="Emphasis"/>
        </w:rPr>
        <w:t>not accidental</w:t>
      </w:r>
      <w:r w:rsidRPr="00287F41">
        <w:rPr>
          <w:rStyle w:val="StyleUnderline"/>
        </w:rPr>
        <w:t xml:space="preserve"> that popular race discourse refers today to ‘‘black bodies,’’</w:t>
      </w:r>
      <w:r w:rsidRPr="004E3EA0">
        <w:rPr>
          <w:sz w:val="12"/>
        </w:rPr>
        <w:t xml:space="preserve"> for instance, </w:t>
      </w:r>
      <w:r w:rsidRPr="00287F41">
        <w:rPr>
          <w:rStyle w:val="StyleUnderline"/>
        </w:rPr>
        <w:t>instead of ‘‘black people.’’</w:t>
      </w:r>
      <w:r w:rsidRPr="004E3EA0">
        <w:rPr>
          <w:sz w:val="12"/>
        </w:rPr>
        <w:t xml:space="preserve"> </w:t>
      </w:r>
      <w:r w:rsidRPr="00287F41">
        <w:rPr>
          <w:rStyle w:val="StyleUnderline"/>
        </w:rPr>
        <w:t xml:space="preserve">As the human world is discursive, social, and relational, this abandonment amounts to an appeal to the non-relational, the </w:t>
      </w:r>
      <w:r w:rsidRPr="00287F41">
        <w:rPr>
          <w:rStyle w:val="Emphasis"/>
        </w:rPr>
        <w:t>incommunicability</w:t>
      </w:r>
      <w:r w:rsidRPr="00287F41">
        <w:rPr>
          <w:rStyle w:val="StyleUnderline"/>
        </w:rPr>
        <w:t xml:space="preserve"> of singularity, and appeals to the body and its reach</w:t>
      </w:r>
      <w:r w:rsidRPr="004E3EA0">
        <w:rPr>
          <w:sz w:val="12"/>
        </w:rPr>
        <w:t xml:space="preserve">. </w:t>
      </w:r>
      <w:r w:rsidRPr="00287F41">
        <w:rPr>
          <w:rStyle w:val="StyleUnderline"/>
        </w:rPr>
        <w:t>At that point, it’s perhaps the</w:t>
      </w:r>
      <w:r w:rsidRPr="004E3EA0">
        <w:rPr>
          <w:sz w:val="12"/>
        </w:rPr>
        <w:t xml:space="preserve"> psychologist, psychiatrist, or </w:t>
      </w:r>
      <w:r w:rsidRPr="00287F41">
        <w:rPr>
          <w:rStyle w:val="StyleUnderline"/>
        </w:rPr>
        <w:t xml:space="preserve">psychoanalyst who would be helpful, as turning radically inward offers the promise of </w:t>
      </w:r>
      <w:r w:rsidRPr="00287F41">
        <w:rPr>
          <w:rStyle w:val="Emphasis"/>
        </w:rPr>
        <w:t>despair</w:t>
      </w:r>
      <w:r w:rsidRPr="00287F41">
        <w:rPr>
          <w:rStyle w:val="StyleUnderline"/>
        </w:rPr>
        <w:t>, narcissistic delusions of godliness, and, as Fanon</w:t>
      </w:r>
      <w:r w:rsidRPr="004E3EA0">
        <w:rPr>
          <w:sz w:val="12"/>
        </w:rPr>
        <w:t xml:space="preserve"> also </w:t>
      </w:r>
      <w:r w:rsidRPr="00287F41">
        <w:rPr>
          <w:rStyle w:val="StyleUnderline"/>
        </w:rPr>
        <w:t>observed, madness</w:t>
      </w:r>
      <w:r w:rsidRPr="004E3EA0">
        <w:rPr>
          <w:sz w:val="12"/>
        </w:rPr>
        <w:t xml:space="preserve">. </w:t>
      </w:r>
      <w:r w:rsidRPr="00287F41">
        <w:rPr>
          <w:rStyle w:val="StyleUnderline"/>
        </w:rPr>
        <w:t xml:space="preserve">Even if that </w:t>
      </w:r>
      <w:r w:rsidRPr="00287F41">
        <w:rPr>
          <w:rStyle w:val="Emphasis"/>
        </w:rPr>
        <w:t>slippery slope</w:t>
      </w:r>
      <w:r w:rsidRPr="00287F41">
        <w:rPr>
          <w:rStyle w:val="StyleUnderline"/>
        </w:rPr>
        <w:t xml:space="preserve"> were rejected, </w:t>
      </w:r>
      <w:r w:rsidRPr="0037699E">
        <w:rPr>
          <w:rStyle w:val="StyleUnderline"/>
          <w:highlight w:val="cyan"/>
        </w:rPr>
        <w:t xml:space="preserve">the </w:t>
      </w:r>
      <w:r w:rsidRPr="0037699E">
        <w:rPr>
          <w:rStyle w:val="Emphasis"/>
          <w:highlight w:val="cyan"/>
        </w:rPr>
        <w:t>performative contradiction</w:t>
      </w:r>
      <w:r w:rsidRPr="0037699E">
        <w:rPr>
          <w:rStyle w:val="StyleUnderline"/>
          <w:highlight w:val="cyan"/>
        </w:rPr>
        <w:t xml:space="preserve"> of attempting to communicate</w:t>
      </w:r>
      <w:r w:rsidRPr="00287F41">
        <w:rPr>
          <w:rStyle w:val="StyleUnderline"/>
        </w:rPr>
        <w:t xml:space="preserve"> such singularity or </w:t>
      </w:r>
      <w:r w:rsidRPr="0037699E">
        <w:rPr>
          <w:rStyle w:val="StyleUnderline"/>
          <w:highlight w:val="cyan"/>
        </w:rPr>
        <w:t>absence</w:t>
      </w:r>
      <w:r w:rsidRPr="00287F41">
        <w:rPr>
          <w:rStyle w:val="StyleUnderline"/>
        </w:rPr>
        <w:t xml:space="preserve"> thereof </w:t>
      </w:r>
      <w:r w:rsidRPr="0037699E">
        <w:rPr>
          <w:rStyle w:val="StyleUnderline"/>
          <w:highlight w:val="cyan"/>
        </w:rPr>
        <w:t>requires</w:t>
      </w:r>
      <w:r w:rsidRPr="00287F41">
        <w:rPr>
          <w:rStyle w:val="StyleUnderline"/>
        </w:rPr>
        <w:t xml:space="preserve">, at least </w:t>
      </w:r>
      <w:r w:rsidRPr="0037699E">
        <w:rPr>
          <w:rStyle w:val="StyleUnderline"/>
          <w:highlight w:val="cyan"/>
        </w:rPr>
        <w:t xml:space="preserve">for </w:t>
      </w:r>
      <w:r w:rsidRPr="0037699E">
        <w:rPr>
          <w:rStyle w:val="Emphasis"/>
          <w:highlight w:val="cyan"/>
        </w:rPr>
        <w:t>consistency</w:t>
      </w:r>
      <w:r w:rsidRPr="00287F41">
        <w:rPr>
          <w:rStyle w:val="StyleUnderline"/>
        </w:rPr>
        <w:t xml:space="preserve">, the appropriate course of action: </w:t>
      </w:r>
      <w:r w:rsidRPr="0037699E">
        <w:rPr>
          <w:rStyle w:val="Emphasis"/>
          <w:highlight w:val="cyan"/>
        </w:rPr>
        <w:t>silence</w:t>
      </w:r>
      <w:r w:rsidRPr="004E3EA0">
        <w:rPr>
          <w:sz w:val="12"/>
        </w:rPr>
        <w:t xml:space="preserve">. </w:t>
      </w:r>
      <w:r w:rsidRPr="0037699E">
        <w:rPr>
          <w:rStyle w:val="StyleUnderline"/>
          <w:highlight w:val="cyan"/>
        </w:rPr>
        <w:t>The</w:t>
      </w:r>
      <w:r w:rsidRPr="00287F41">
        <w:rPr>
          <w:rStyle w:val="StyleUnderline"/>
        </w:rPr>
        <w:t xml:space="preserve"> remaining </w:t>
      </w:r>
      <w:r w:rsidRPr="0037699E">
        <w:rPr>
          <w:rStyle w:val="StyleUnderline"/>
          <w:highlight w:val="cyan"/>
        </w:rPr>
        <w:t>question</w:t>
      </w:r>
      <w:r w:rsidRPr="00287F41">
        <w:rPr>
          <w:rStyle w:val="StyleUnderline"/>
        </w:rPr>
        <w:t xml:space="preserve"> for Afropessimism</w:t>
      </w:r>
      <w:r w:rsidRPr="004E3EA0">
        <w:rPr>
          <w:sz w:val="12"/>
        </w:rPr>
        <w:t xml:space="preserve">, especially those who are primarily academics, </w:t>
      </w:r>
      <w:r w:rsidRPr="0037699E">
        <w:rPr>
          <w:rStyle w:val="StyleUnderline"/>
          <w:highlight w:val="cyan"/>
        </w:rPr>
        <w:t>becomes</w:t>
      </w:r>
      <w:r w:rsidRPr="00287F41">
        <w:rPr>
          <w:rStyle w:val="StyleUnderline"/>
        </w:rPr>
        <w:t xml:space="preserve"> this: </w:t>
      </w:r>
      <w:r w:rsidRPr="0037699E">
        <w:rPr>
          <w:rStyle w:val="Emphasis"/>
          <w:highlight w:val="cyan"/>
        </w:rPr>
        <w:t>Why write?</w:t>
      </w:r>
      <w:r w:rsidRPr="004E3EA0">
        <w:rPr>
          <w:sz w:val="12"/>
        </w:rPr>
        <w:t xml:space="preserve"> </w:t>
      </w:r>
      <w:r w:rsidRPr="00287F41">
        <w:rPr>
          <w:rStyle w:val="StyleUnderline"/>
        </w:rPr>
        <w:t xml:space="preserve">It’s a question for which, in both existential and political terms, </w:t>
      </w:r>
      <w:r w:rsidRPr="0037699E">
        <w:rPr>
          <w:rStyle w:val="StyleUnderline"/>
          <w:highlight w:val="cyan"/>
        </w:rPr>
        <w:t>I don’t see</w:t>
      </w:r>
      <w:r w:rsidRPr="00287F41">
        <w:rPr>
          <w:rStyle w:val="StyleUnderline"/>
        </w:rPr>
        <w:t xml:space="preserve"> how </w:t>
      </w:r>
      <w:r w:rsidRPr="0037699E">
        <w:rPr>
          <w:rStyle w:val="StyleUnderline"/>
          <w:highlight w:val="cyan"/>
        </w:rPr>
        <w:t>an answer</w:t>
      </w:r>
      <w:r w:rsidRPr="00287F41">
        <w:rPr>
          <w:rStyle w:val="StyleUnderline"/>
        </w:rPr>
        <w:t xml:space="preserve"> could be given from an Afropessimistic perspective </w:t>
      </w:r>
      <w:r w:rsidRPr="0037699E">
        <w:rPr>
          <w:rStyle w:val="StyleUnderline"/>
          <w:highlight w:val="cyan"/>
        </w:rPr>
        <w:t>without</w:t>
      </w:r>
      <w:r w:rsidRPr="00287F41">
        <w:rPr>
          <w:rStyle w:val="StyleUnderline"/>
        </w:rPr>
        <w:t xml:space="preserve"> the </w:t>
      </w:r>
      <w:r w:rsidRPr="00287F41">
        <w:rPr>
          <w:rStyle w:val="Emphasis"/>
        </w:rPr>
        <w:t xml:space="preserve">unfortunate revelation of </w:t>
      </w:r>
      <w:r w:rsidRPr="0037699E">
        <w:rPr>
          <w:rStyle w:val="Emphasis"/>
          <w:highlight w:val="cyan"/>
        </w:rPr>
        <w:t>cynicism</w:t>
      </w:r>
      <w:r w:rsidRPr="004E3EA0">
        <w:rPr>
          <w:sz w:val="12"/>
        </w:rPr>
        <w:t xml:space="preserve">. </w:t>
      </w:r>
      <w:r w:rsidRPr="0037699E">
        <w:rPr>
          <w:rStyle w:val="StyleUnderline"/>
          <w:highlight w:val="cyan"/>
        </w:rPr>
        <w:t xml:space="preserve">The </w:t>
      </w:r>
      <w:r w:rsidRPr="0037699E">
        <w:rPr>
          <w:rStyle w:val="Emphasis"/>
          <w:highlight w:val="cyan"/>
        </w:rPr>
        <w:t>marketability</w:t>
      </w:r>
      <w:r w:rsidRPr="00287F41">
        <w:rPr>
          <w:rStyle w:val="StyleUnderline"/>
        </w:rPr>
        <w:t xml:space="preserve"> of Afropessimism </w:t>
      </w:r>
      <w:r w:rsidRPr="0037699E">
        <w:rPr>
          <w:rStyle w:val="StyleUnderline"/>
          <w:highlight w:val="cyan"/>
        </w:rPr>
        <w:t>is</w:t>
      </w:r>
      <w:r w:rsidRPr="00287F41">
        <w:rPr>
          <w:rStyle w:val="StyleUnderline"/>
        </w:rPr>
        <w:t xml:space="preserve"> no doubt </w:t>
      </w:r>
      <w:r w:rsidRPr="0037699E">
        <w:rPr>
          <w:rStyle w:val="StyleUnderline"/>
          <w:highlight w:val="cyan"/>
        </w:rPr>
        <w:t>in the</w:t>
      </w:r>
      <w:r w:rsidRPr="00287F41">
        <w:rPr>
          <w:rStyle w:val="StyleUnderline"/>
        </w:rPr>
        <w:t xml:space="preserve"> immediate and </w:t>
      </w:r>
      <w:r w:rsidRPr="0037699E">
        <w:rPr>
          <w:rStyle w:val="Emphasis"/>
          <w:highlight w:val="cyan"/>
        </w:rPr>
        <w:t>paradoxical satisfaction in dissatisfaction</w:t>
      </w:r>
      <w:r w:rsidRPr="00287F41">
        <w:rPr>
          <w:rStyle w:val="StyleUnderline"/>
        </w:rPr>
        <w:t xml:space="preserve"> it offers</w:t>
      </w:r>
      <w:r w:rsidRPr="004E3EA0">
        <w:rPr>
          <w:sz w:val="12"/>
        </w:rPr>
        <w:t xml:space="preserve">. </w:t>
      </w:r>
      <w:r w:rsidRPr="00287F41">
        <w:rPr>
          <w:rStyle w:val="StyleUnderline"/>
        </w:rPr>
        <w:t>We are at this point on familiar terrain</w:t>
      </w:r>
      <w:r w:rsidRPr="004E3EA0">
        <w:rPr>
          <w:sz w:val="12"/>
        </w:rPr>
        <w:t xml:space="preserve">. </w:t>
      </w:r>
      <w:r w:rsidRPr="0037699E">
        <w:rPr>
          <w:rStyle w:val="StyleUnderline"/>
          <w:highlight w:val="cyan"/>
        </w:rPr>
        <w:t>As with</w:t>
      </w:r>
      <w:r w:rsidRPr="00287F41">
        <w:rPr>
          <w:rStyle w:val="StyleUnderline"/>
        </w:rPr>
        <w:t xml:space="preserve"> ancient logical </w:t>
      </w:r>
      <w:r w:rsidRPr="0037699E">
        <w:rPr>
          <w:rStyle w:val="StyleUnderline"/>
          <w:highlight w:val="cyan"/>
        </w:rPr>
        <w:t>paradoxes denying</w:t>
      </w:r>
      <w:r w:rsidRPr="00287F41">
        <w:rPr>
          <w:rStyle w:val="StyleUnderline"/>
        </w:rPr>
        <w:t xml:space="preserve"> the viability of </w:t>
      </w:r>
      <w:r w:rsidRPr="0037699E">
        <w:rPr>
          <w:rStyle w:val="StyleUnderline"/>
          <w:highlight w:val="cyan"/>
        </w:rPr>
        <w:t>time</w:t>
      </w:r>
      <w:r w:rsidRPr="00287F41">
        <w:rPr>
          <w:rStyle w:val="StyleUnderline"/>
        </w:rPr>
        <w:t xml:space="preserve"> and motion, </w:t>
      </w:r>
      <w:r w:rsidRPr="0037699E">
        <w:rPr>
          <w:rStyle w:val="StyleUnderline"/>
          <w:highlight w:val="cyan"/>
        </w:rPr>
        <w:t xml:space="preserve">the </w:t>
      </w:r>
      <w:r w:rsidRPr="0037699E">
        <w:rPr>
          <w:rStyle w:val="Emphasis"/>
          <w:highlight w:val="cyan"/>
        </w:rPr>
        <w:t>best option</w:t>
      </w:r>
      <w:r w:rsidRPr="00287F41">
        <w:rPr>
          <w:rStyle w:val="StyleUnderline"/>
        </w:rPr>
        <w:t xml:space="preserve">, after a moment of immobilized reflection, </w:t>
      </w:r>
      <w:r w:rsidRPr="0037699E">
        <w:rPr>
          <w:rStyle w:val="StyleUnderline"/>
          <w:highlight w:val="cyan"/>
        </w:rPr>
        <w:t>is</w:t>
      </w:r>
      <w:r w:rsidRPr="00287F41">
        <w:rPr>
          <w:rStyle w:val="StyleUnderline"/>
        </w:rPr>
        <w:t xml:space="preserve">, eventually, </w:t>
      </w:r>
      <w:r w:rsidRPr="0037699E">
        <w:rPr>
          <w:rStyle w:val="StyleUnderline"/>
          <w:highlight w:val="cyan"/>
        </w:rPr>
        <w:t xml:space="preserve">to </w:t>
      </w:r>
      <w:r w:rsidRPr="0037699E">
        <w:rPr>
          <w:rStyle w:val="Emphasis"/>
          <w:highlight w:val="cyan"/>
        </w:rPr>
        <w:t>move on</w:t>
      </w:r>
      <w:r w:rsidRPr="00287F41">
        <w:rPr>
          <w:rStyle w:val="StyleUnderline"/>
        </w:rPr>
        <w:t>, even where the pause is itself significant as an encomium of thought</w:t>
      </w:r>
      <w:r w:rsidRPr="004E3EA0">
        <w:rPr>
          <w:sz w:val="12"/>
        </w:rPr>
        <w:t>.</w:t>
      </w:r>
    </w:p>
    <w:p w14:paraId="728B66C1" w14:textId="4AD2BB42" w:rsidR="00A41514" w:rsidRDefault="00A41514" w:rsidP="00A41514"/>
    <w:p w14:paraId="2D64E40D" w14:textId="77777777" w:rsidR="00A41514" w:rsidRPr="00152EF1" w:rsidRDefault="00A41514" w:rsidP="00A41514">
      <w:pPr>
        <w:pStyle w:val="Heading4"/>
      </w:pPr>
      <w:r>
        <w:t>Experimentation is uniquely good to combat anti-black violence---a history of struggle proves its effectiveness that can depart from the status quo and create material change</w:t>
      </w:r>
    </w:p>
    <w:p w14:paraId="128DA4B0" w14:textId="77777777" w:rsidR="00A41514" w:rsidRPr="004337C2" w:rsidRDefault="00A41514" w:rsidP="00A41514">
      <w:pPr>
        <w:rPr>
          <w:sz w:val="16"/>
          <w:szCs w:val="16"/>
        </w:rPr>
      </w:pPr>
      <w:r w:rsidRPr="004337C2">
        <w:rPr>
          <w:sz w:val="16"/>
          <w:szCs w:val="16"/>
        </w:rPr>
        <w:t xml:space="preserve">Gary </w:t>
      </w:r>
      <w:r w:rsidRPr="00273B48">
        <w:rPr>
          <w:rStyle w:val="Style13ptBold"/>
        </w:rPr>
        <w:t>Wilder 17</w:t>
      </w:r>
      <w:r w:rsidRPr="004337C2">
        <w:rPr>
          <w:sz w:val="16"/>
          <w:szCs w:val="16"/>
        </w:rPr>
        <w:t>. Associate Professor of Anthropology at CUNY Graduate Center. 2017. “Anticipation.” New School for Social Research. Political Concepts: A Critical Lexicon. Issue 3. https://www.politicalconcepts.org/anticipation-gary-wilder/</w:t>
      </w:r>
    </w:p>
    <w:p w14:paraId="5EF39EDF" w14:textId="712D528C" w:rsidR="00A41514" w:rsidRDefault="00A41514" w:rsidP="00A41514">
      <w:pPr>
        <w:rPr>
          <w:rFonts w:eastAsia="Cambria"/>
          <w:u w:val="single"/>
        </w:rPr>
      </w:pPr>
      <w:r w:rsidRPr="00152EF1">
        <w:rPr>
          <w:rFonts w:eastAsia="Cambria"/>
          <w:sz w:val="10"/>
        </w:rPr>
        <w:t xml:space="preserve">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 According to Lefebvre, </w:t>
      </w:r>
      <w:r w:rsidRPr="00152EF1">
        <w:rPr>
          <w:rFonts w:eastAsia="Cambria"/>
          <w:u w:val="single"/>
        </w:rPr>
        <w:t>everyday life</w:t>
      </w:r>
      <w:r w:rsidRPr="00152EF1">
        <w:rPr>
          <w:rFonts w:eastAsia="Cambria"/>
          <w:sz w:val="10"/>
        </w:rPr>
        <w:t xml:space="preserve">, especially in cities, </w:t>
      </w:r>
      <w:r w:rsidRPr="00152EF1">
        <w:rPr>
          <w:rFonts w:eastAsia="Cambria"/>
          <w:u w:val="single"/>
        </w:rPr>
        <w:t xml:space="preserve">becomes the scene of a </w:t>
      </w:r>
      <w:r w:rsidRPr="00152EF1">
        <w:rPr>
          <w:rFonts w:eastAsia="Cambria"/>
          <w:b/>
          <w:iCs/>
          <w:u w:val="single"/>
          <w:bdr w:val="single" w:sz="8" w:space="0" w:color="auto"/>
        </w:rPr>
        <w:t>certain utopianism</w:t>
      </w:r>
      <w:r w:rsidRPr="00152EF1">
        <w:rPr>
          <w:rFonts w:eastAsia="Cambria"/>
          <w:u w:val="single"/>
        </w:rPr>
        <w:t xml:space="preserve"> which </w:t>
      </w:r>
      <w:r w:rsidRPr="00152EF1">
        <w:rPr>
          <w:rFonts w:eastAsia="Cambria"/>
          <w:b/>
          <w:iCs/>
          <w:u w:val="single"/>
          <w:bdr w:val="single" w:sz="8" w:space="0" w:color="auto"/>
        </w:rPr>
        <w:t>combines imaginative vision with experimental practices</w:t>
      </w:r>
      <w:r w:rsidRPr="00152EF1">
        <w:rPr>
          <w:rFonts w:eastAsia="Cambria"/>
          <w:u w:val="single"/>
        </w:rPr>
        <w:t xml:space="preserve"> in order to identify and pursue what he called the “possible-impossible.”</w:t>
      </w:r>
      <w:r w:rsidRPr="00152EF1">
        <w:rPr>
          <w:rFonts w:eastAsia="Cambria"/>
          <w:sz w:val="10"/>
        </w:rPr>
        <w:t xml:space="preserve">59 </w:t>
      </w:r>
      <w:r w:rsidRPr="00152EF1">
        <w:rPr>
          <w:rFonts w:eastAsia="Cambria"/>
          <w:u w:val="single"/>
        </w:rPr>
        <w:t xml:space="preserve">At once </w:t>
      </w:r>
      <w:r w:rsidRPr="00152EF1">
        <w:rPr>
          <w:rFonts w:eastAsia="Cambria"/>
          <w:b/>
          <w:iCs/>
          <w:u w:val="single"/>
          <w:bdr w:val="single" w:sz="8" w:space="0" w:color="auto"/>
        </w:rPr>
        <w:t>future-oriented</w:t>
      </w:r>
      <w:r w:rsidRPr="00152EF1">
        <w:rPr>
          <w:rFonts w:eastAsia="Cambria"/>
          <w:u w:val="single"/>
        </w:rPr>
        <w:t xml:space="preserve"> and </w:t>
      </w:r>
      <w:r w:rsidRPr="00152EF1">
        <w:rPr>
          <w:rFonts w:eastAsia="Cambria"/>
          <w:b/>
          <w:iCs/>
          <w:u w:val="single"/>
          <w:bdr w:val="single" w:sz="8" w:space="0" w:color="auto"/>
        </w:rPr>
        <w:t>now-centered</w:t>
      </w:r>
      <w:r w:rsidRPr="00152EF1">
        <w:rPr>
          <w:rFonts w:eastAsia="Cambria"/>
          <w:u w:val="single"/>
        </w:rPr>
        <w:t xml:space="preserve">, </w:t>
      </w:r>
      <w:r w:rsidRPr="004337C2">
        <w:rPr>
          <w:rFonts w:eastAsia="Cambria"/>
          <w:b/>
          <w:iCs/>
          <w:u w:val="single"/>
          <w:bdr w:val="single" w:sz="8" w:space="0" w:color="auto"/>
        </w:rPr>
        <w:t>aesthetic</w:t>
      </w:r>
      <w:r w:rsidRPr="004337C2">
        <w:rPr>
          <w:rFonts w:eastAsia="Cambria"/>
          <w:u w:val="single"/>
        </w:rPr>
        <w:t xml:space="preserve"> and </w:t>
      </w:r>
      <w:r w:rsidRPr="004337C2">
        <w:rPr>
          <w:rFonts w:eastAsia="Cambria"/>
          <w:b/>
          <w:iCs/>
          <w:u w:val="single"/>
          <w:bdr w:val="single" w:sz="8" w:space="0" w:color="auto"/>
        </w:rPr>
        <w:t>political</w:t>
      </w:r>
      <w:r w:rsidRPr="004337C2">
        <w:rPr>
          <w:rFonts w:eastAsia="Cambria"/>
          <w:u w:val="single"/>
        </w:rPr>
        <w:t xml:space="preserve">, a </w:t>
      </w:r>
      <w:r w:rsidRPr="004337C2">
        <w:rPr>
          <w:rFonts w:eastAsia="Cambria"/>
          <w:b/>
          <w:iCs/>
          <w:u w:val="single"/>
          <w:bdr w:val="single" w:sz="8" w:space="0" w:color="auto"/>
        </w:rPr>
        <w:t>serious strategy</w:t>
      </w:r>
      <w:r w:rsidRPr="004337C2">
        <w:rPr>
          <w:rFonts w:eastAsia="Cambria"/>
          <w:u w:val="single"/>
        </w:rPr>
        <w:t xml:space="preserve"> and an </w:t>
      </w:r>
      <w:r w:rsidRPr="004337C2">
        <w:rPr>
          <w:rFonts w:eastAsia="Cambria"/>
          <w:b/>
          <w:iCs/>
          <w:u w:val="single"/>
          <w:bdr w:val="single" w:sz="8" w:space="0" w:color="auto"/>
        </w:rPr>
        <w:t>end in itself</w:t>
      </w:r>
      <w:r w:rsidRPr="004337C2">
        <w:rPr>
          <w:rFonts w:eastAsia="Cambria"/>
          <w:sz w:val="10"/>
        </w:rPr>
        <w:t xml:space="preserve">, such everyday practices contribute to what a more human “art of living.”60 </w:t>
      </w:r>
      <w:r w:rsidRPr="004337C2">
        <w:rPr>
          <w:rFonts w:eastAsia="Cambria"/>
          <w:u w:val="single"/>
        </w:rPr>
        <w:t>We might</w:t>
      </w:r>
      <w:r w:rsidRPr="004337C2">
        <w:rPr>
          <w:rFonts w:eastAsia="Cambria"/>
          <w:sz w:val="10"/>
        </w:rPr>
        <w:t xml:space="preserve"> also </w:t>
      </w:r>
      <w:r w:rsidRPr="004337C2">
        <w:rPr>
          <w:rFonts w:eastAsia="Cambria"/>
          <w:u w:val="single"/>
        </w:rPr>
        <w:t xml:space="preserve">call this an </w:t>
      </w:r>
      <w:r w:rsidRPr="004337C2">
        <w:rPr>
          <w:rFonts w:eastAsia="Cambria"/>
          <w:b/>
          <w:iCs/>
          <w:u w:val="single"/>
          <w:bdr w:val="single" w:sz="8" w:space="0" w:color="auto"/>
        </w:rPr>
        <w:t>art of anticipation</w:t>
      </w:r>
      <w:r w:rsidRPr="004337C2">
        <w:rPr>
          <w:rFonts w:eastAsia="Cambria"/>
          <w:u w:val="single"/>
        </w:rPr>
        <w:t xml:space="preserve"> in which visionary thinking and experimental acts come together in a type of “</w:t>
      </w:r>
      <w:r w:rsidRPr="004337C2">
        <w:rPr>
          <w:rFonts w:eastAsia="Cambria"/>
          <w:b/>
          <w:iCs/>
          <w:u w:val="single"/>
          <w:bdr w:val="single" w:sz="8" w:space="0" w:color="auto"/>
        </w:rPr>
        <w:t>play acting</w:t>
      </w:r>
      <w:r w:rsidRPr="004337C2">
        <w:rPr>
          <w:rFonts w:eastAsia="Cambria"/>
          <w:u w:val="single"/>
        </w:rPr>
        <w:t>” that “</w:t>
      </w:r>
      <w:r w:rsidRPr="004337C2">
        <w:rPr>
          <w:rFonts w:eastAsia="Cambria"/>
          <w:b/>
          <w:iCs/>
          <w:u w:val="single"/>
          <w:bdr w:val="single" w:sz="8" w:space="0" w:color="auto"/>
        </w:rPr>
        <w:t>explores what is possible</w:t>
      </w:r>
      <w:r w:rsidRPr="004337C2">
        <w:rPr>
          <w:rFonts w:eastAsia="Cambria"/>
          <w:u w:val="single"/>
        </w:rPr>
        <w:t>.”</w:t>
      </w:r>
      <w:r w:rsidRPr="004337C2">
        <w:rPr>
          <w:rFonts w:eastAsia="Cambria"/>
          <w:sz w:val="10"/>
        </w:rPr>
        <w:t>61 In the late 1950s, Lefebvre further developed this thinking about lived utopianism. Under modern capitalist conditions, he explains, previous modes of envisioning a truly human form of life (whether based on fantasies of natural living or classical antiquity</w:t>
      </w:r>
      <w:r w:rsidRPr="00152EF1">
        <w:rPr>
          <w:rFonts w:eastAsia="Cambria"/>
          <w:sz w:val="10"/>
        </w:rPr>
        <w:t>) had either been lost or discredited as fictive or mythical, but new ones had not taken their place. Far from celebrating this development, he regarded it as tragic that the postwar Left had no myth of “the new life” and spoke only in the language of industrial rationalism, technocratic planning, and productivist acceleration.62 But Lefebvre also argued that in the new era of postwar planning there was a resurgence of utopian thinking because “the advanced countries are lagging behind their own possibilities” and are “less able to satisfy those who ought to be happy with it.”63 He writes, “</w:t>
      </w:r>
      <w:r w:rsidRPr="00152EF1">
        <w:rPr>
          <w:rFonts w:eastAsia="Cambria"/>
          <w:u w:val="single"/>
        </w:rPr>
        <w:t>Utopianism</w:t>
      </w:r>
      <w:r w:rsidRPr="00152EF1">
        <w:rPr>
          <w:rFonts w:eastAsia="Cambria"/>
          <w:sz w:val="10"/>
        </w:rPr>
        <w:t xml:space="preserve"> lives again . . . It </w:t>
      </w:r>
      <w:r w:rsidRPr="00152EF1">
        <w:rPr>
          <w:rFonts w:eastAsia="Cambria"/>
          <w:u w:val="single"/>
        </w:rPr>
        <w:t xml:space="preserve">is </w:t>
      </w:r>
      <w:r w:rsidRPr="00152EF1">
        <w:rPr>
          <w:rFonts w:eastAsia="Cambria"/>
          <w:b/>
          <w:iCs/>
          <w:u w:val="single"/>
          <w:bdr w:val="single" w:sz="8" w:space="0" w:color="auto"/>
        </w:rPr>
        <w:t>exploring the possibilities of praxis</w:t>
      </w:r>
      <w:r w:rsidRPr="00152EF1">
        <w:rPr>
          <w:rFonts w:eastAsia="Cambria"/>
          <w:sz w:val="10"/>
        </w:rPr>
        <w:t xml:space="preserve"> . . . Imagination is adopting or rediscovering a creative power. It is pooling forces with an obscurely rediscovered spontaneity.”64 And, “</w:t>
      </w:r>
      <w:r w:rsidRPr="00152EF1">
        <w:rPr>
          <w:rFonts w:eastAsia="Cambria"/>
          <w:u w:val="single"/>
        </w:rPr>
        <w:t xml:space="preserve">If we are to </w:t>
      </w:r>
      <w:r w:rsidRPr="00152EF1">
        <w:rPr>
          <w:rFonts w:eastAsia="Cambria"/>
          <w:b/>
          <w:iCs/>
          <w:u w:val="single"/>
          <w:bdr w:val="single" w:sz="8" w:space="0" w:color="auto"/>
        </w:rPr>
        <w:t>build a revitalized life</w:t>
      </w:r>
      <w:r w:rsidRPr="00152EF1">
        <w:rPr>
          <w:rFonts w:eastAsia="Cambria"/>
          <w:sz w:val="10"/>
        </w:rPr>
        <w:t xml:space="preserve"> . . . </w:t>
      </w:r>
      <w:r w:rsidRPr="0037699E">
        <w:rPr>
          <w:rFonts w:eastAsia="Cambria"/>
          <w:highlight w:val="cyan"/>
          <w:u w:val="single"/>
        </w:rPr>
        <w:t xml:space="preserve">we must </w:t>
      </w:r>
      <w:r w:rsidRPr="0037699E">
        <w:rPr>
          <w:rFonts w:eastAsia="Cambria"/>
          <w:b/>
          <w:iCs/>
          <w:highlight w:val="cyan"/>
          <w:u w:val="single"/>
          <w:bdr w:val="single" w:sz="8" w:space="0" w:color="auto"/>
        </w:rPr>
        <w:t>use utopian method experimentally</w:t>
      </w:r>
      <w:r w:rsidRPr="00152EF1">
        <w:rPr>
          <w:rFonts w:eastAsia="Cambria"/>
          <w:u w:val="single"/>
        </w:rPr>
        <w:t xml:space="preserve">, looking ahead to </w:t>
      </w:r>
      <w:r w:rsidRPr="00152EF1">
        <w:rPr>
          <w:rFonts w:eastAsia="Cambria"/>
          <w:b/>
          <w:iCs/>
          <w:u w:val="single"/>
          <w:bdr w:val="single" w:sz="8" w:space="0" w:color="auto"/>
        </w:rPr>
        <w:t>what is possible</w:t>
      </w:r>
      <w:r w:rsidRPr="00152EF1">
        <w:rPr>
          <w:rFonts w:eastAsia="Cambria"/>
          <w:u w:val="single"/>
        </w:rPr>
        <w:t xml:space="preserve"> and </w:t>
      </w:r>
      <w:r w:rsidRPr="00152EF1">
        <w:rPr>
          <w:rFonts w:eastAsia="Cambria"/>
          <w:b/>
          <w:iCs/>
          <w:u w:val="single"/>
          <w:bdr w:val="single" w:sz="8" w:space="0" w:color="auto"/>
        </w:rPr>
        <w:t>what is impossible</w:t>
      </w:r>
      <w:r w:rsidRPr="00152EF1">
        <w:rPr>
          <w:rFonts w:eastAsia="Cambria"/>
          <w:u w:val="single"/>
        </w:rPr>
        <w:t xml:space="preserve"> </w:t>
      </w:r>
      <w:r w:rsidRPr="0037699E">
        <w:rPr>
          <w:rFonts w:eastAsia="Cambria"/>
          <w:highlight w:val="cyan"/>
          <w:u w:val="single"/>
        </w:rPr>
        <w:t xml:space="preserve">and </w:t>
      </w:r>
      <w:r w:rsidRPr="0037699E">
        <w:rPr>
          <w:rFonts w:eastAsia="Cambria"/>
          <w:b/>
          <w:iCs/>
          <w:highlight w:val="cyan"/>
          <w:u w:val="single"/>
          <w:bdr w:val="single" w:sz="8" w:space="0" w:color="auto"/>
        </w:rPr>
        <w:t>transforming this</w:t>
      </w:r>
      <w:r w:rsidRPr="00152EF1">
        <w:rPr>
          <w:rFonts w:eastAsia="Cambria"/>
          <w:b/>
          <w:iCs/>
          <w:u w:val="single"/>
          <w:bdr w:val="single" w:sz="8" w:space="0" w:color="auto"/>
        </w:rPr>
        <w:t xml:space="preserve"> hypothetical exploration </w:t>
      </w:r>
      <w:r w:rsidRPr="0037699E">
        <w:rPr>
          <w:rFonts w:eastAsia="Cambria"/>
          <w:b/>
          <w:iCs/>
          <w:highlight w:val="cyan"/>
          <w:u w:val="single"/>
          <w:bdr w:val="single" w:sz="8" w:space="0" w:color="auto"/>
        </w:rPr>
        <w:t>into</w:t>
      </w:r>
      <w:r w:rsidRPr="00152EF1">
        <w:rPr>
          <w:rFonts w:eastAsia="Cambria"/>
          <w:b/>
          <w:iCs/>
          <w:u w:val="single"/>
          <w:bdr w:val="single" w:sz="8" w:space="0" w:color="auto"/>
        </w:rPr>
        <w:t xml:space="preserve"> applicable programs</w:t>
      </w:r>
      <w:r w:rsidRPr="00152EF1">
        <w:rPr>
          <w:rFonts w:eastAsia="Cambria"/>
          <w:u w:val="single"/>
        </w:rPr>
        <w:t xml:space="preserve"> and </w:t>
      </w:r>
      <w:r w:rsidRPr="0037699E">
        <w:rPr>
          <w:rFonts w:eastAsia="Cambria"/>
          <w:b/>
          <w:iCs/>
          <w:highlight w:val="cyan"/>
          <w:u w:val="single"/>
          <w:bdr w:val="single" w:sz="8" w:space="0" w:color="auto"/>
        </w:rPr>
        <w:t>practical plans</w:t>
      </w:r>
      <w:r w:rsidRPr="00152EF1">
        <w:rPr>
          <w:rFonts w:eastAsia="Cambria"/>
          <w:u w:val="single"/>
        </w:rPr>
        <w:t>.”</w:t>
      </w:r>
      <w:r w:rsidRPr="00152EF1">
        <w:rPr>
          <w:rFonts w:eastAsia="Cambria"/>
          <w:sz w:val="10"/>
        </w:rPr>
        <w:t xml:space="preserve">65 Lefebvre called this orientation a “philosophy of the possible” which attends to “relations with the real and the here-and-now” in order to discover “the opening, by which [we] may enter in a practical way into the ‘possible-impossible’ dialectic.”66 </w:t>
      </w:r>
      <w:r w:rsidRPr="00152EF1">
        <w:rPr>
          <w:rFonts w:eastAsia="Cambria"/>
          <w:sz w:val="10"/>
          <w:szCs w:val="10"/>
        </w:rPr>
        <w:t xml:space="preserve">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This kind of collective anticipation through concrete utopian experiments in self-management comes through clearly in Kristin Ross’s insightful analysis of the Paris Commune. Ross writes: 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If social relations are to be radically transformed, Ross suggests, it will not be by teaching people how to be citizens of a future society, but by mobilizing such capacities, which are at once practical and theoretical, political and aesthetic, actual and potential.75 In a similar spirit Massimiliano Tomba examines the “insurgent universality” that was practiced and performed by the more radical and subaltern forces within the French Revolution. He writes, this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(dérapage)” of the Revolution during which slaves, women and the poor gained voice and acted as if they were citizens.76 </w:t>
      </w:r>
      <w:r w:rsidRPr="00152EF1">
        <w:rPr>
          <w:rFonts w:eastAsia="Cambria"/>
          <w:sz w:val="10"/>
        </w:rPr>
        <w:t xml:space="preserve">More recently, </w:t>
      </w:r>
      <w:r w:rsidRPr="00152EF1">
        <w:rPr>
          <w:rFonts w:eastAsia="Cambria"/>
          <w:u w:val="single"/>
        </w:rPr>
        <w:t xml:space="preserve">we might </w:t>
      </w:r>
      <w:r w:rsidRPr="0037699E">
        <w:rPr>
          <w:rFonts w:eastAsia="Cambria"/>
          <w:highlight w:val="cyan"/>
          <w:u w:val="single"/>
        </w:rPr>
        <w:t>consider</w:t>
      </w:r>
      <w:r w:rsidRPr="00152EF1">
        <w:rPr>
          <w:rFonts w:eastAsia="Cambria"/>
          <w:u w:val="single"/>
        </w:rPr>
        <w:t xml:space="preserve"> the category confounding character of </w:t>
      </w:r>
      <w:r w:rsidRPr="0037699E">
        <w:rPr>
          <w:rFonts w:eastAsia="Cambria"/>
          <w:highlight w:val="cyan"/>
          <w:u w:val="single"/>
        </w:rPr>
        <w:t>the</w:t>
      </w:r>
      <w:r w:rsidRPr="00152EF1">
        <w:rPr>
          <w:rFonts w:eastAsia="Cambria"/>
          <w:u w:val="single"/>
        </w:rPr>
        <w:t xml:space="preserve"> </w:t>
      </w:r>
      <w:r w:rsidRPr="00152EF1">
        <w:rPr>
          <w:rFonts w:eastAsia="Cambria"/>
          <w:b/>
          <w:iCs/>
          <w:u w:val="single"/>
          <w:bdr w:val="single" w:sz="8" w:space="0" w:color="auto"/>
        </w:rPr>
        <w:t xml:space="preserve">1979 </w:t>
      </w:r>
      <w:r w:rsidRPr="0037699E">
        <w:rPr>
          <w:rFonts w:eastAsia="Cambria"/>
          <w:b/>
          <w:iCs/>
          <w:highlight w:val="cyan"/>
          <w:u w:val="single"/>
          <w:bdr w:val="single" w:sz="8" w:space="0" w:color="auto"/>
        </w:rPr>
        <w:t>Iranian Revolution</w:t>
      </w:r>
      <w:r w:rsidRPr="00152EF1">
        <w:rPr>
          <w:rFonts w:eastAsia="Cambria"/>
          <w:u w:val="single"/>
        </w:rPr>
        <w:t xml:space="preserve"> and the everyday practices of “horizontalism” following </w:t>
      </w:r>
      <w:r w:rsidRPr="0037699E">
        <w:rPr>
          <w:rFonts w:eastAsia="Cambria"/>
          <w:highlight w:val="cyan"/>
          <w:u w:val="single"/>
        </w:rPr>
        <w:t>the</w:t>
      </w:r>
      <w:r w:rsidRPr="00152EF1">
        <w:rPr>
          <w:rFonts w:eastAsia="Cambria"/>
          <w:u w:val="single"/>
        </w:rPr>
        <w:t xml:space="preserve"> </w:t>
      </w:r>
      <w:r w:rsidRPr="00152EF1">
        <w:rPr>
          <w:rFonts w:eastAsia="Cambria"/>
          <w:b/>
          <w:iCs/>
          <w:u w:val="single"/>
          <w:bdr w:val="single" w:sz="8" w:space="0" w:color="auto"/>
        </w:rPr>
        <w:t xml:space="preserve">2001 financial </w:t>
      </w:r>
      <w:r w:rsidRPr="0037699E">
        <w:rPr>
          <w:rFonts w:eastAsia="Cambria"/>
          <w:b/>
          <w:iCs/>
          <w:highlight w:val="cyan"/>
          <w:u w:val="single"/>
          <w:bdr w:val="single" w:sz="8" w:space="0" w:color="auto"/>
        </w:rPr>
        <w:t>crisis in Argentina</w:t>
      </w:r>
      <w:r w:rsidRPr="00152EF1">
        <w:rPr>
          <w:rFonts w:eastAsia="Cambria"/>
          <w:u w:val="single"/>
        </w:rPr>
        <w:t xml:space="preserve">, in </w:t>
      </w:r>
      <w:r w:rsidRPr="00152EF1">
        <w:rPr>
          <w:rFonts w:eastAsia="Cambria"/>
          <w:b/>
          <w:iCs/>
          <w:u w:val="single"/>
          <w:bdr w:val="single" w:sz="8" w:space="0" w:color="auto"/>
        </w:rPr>
        <w:t xml:space="preserve">recent </w:t>
      </w:r>
      <w:r w:rsidRPr="0037699E">
        <w:rPr>
          <w:rFonts w:eastAsia="Cambria"/>
          <w:b/>
          <w:iCs/>
          <w:highlight w:val="cyan"/>
          <w:u w:val="single"/>
          <w:bdr w:val="single" w:sz="8" w:space="0" w:color="auto"/>
        </w:rPr>
        <w:t>Occupy</w:t>
      </w:r>
      <w:r w:rsidRPr="00152EF1">
        <w:rPr>
          <w:rFonts w:eastAsia="Cambria"/>
          <w:b/>
          <w:iCs/>
          <w:u w:val="single"/>
          <w:bdr w:val="single" w:sz="8" w:space="0" w:color="auto"/>
        </w:rPr>
        <w:t xml:space="preserve"> struggles</w:t>
      </w:r>
      <w:r w:rsidRPr="00152EF1">
        <w:rPr>
          <w:rFonts w:eastAsia="Cambria"/>
          <w:u w:val="single"/>
        </w:rPr>
        <w:t xml:space="preserve">, and </w:t>
      </w:r>
      <w:r w:rsidRPr="00152EF1">
        <w:rPr>
          <w:rFonts w:eastAsia="Cambria"/>
          <w:b/>
          <w:iCs/>
          <w:u w:val="single"/>
          <w:bdr w:val="single" w:sz="8" w:space="0" w:color="auto"/>
        </w:rPr>
        <w:t>autonomous popular movements worldwide</w:t>
      </w:r>
      <w:r w:rsidRPr="00152EF1">
        <w:rPr>
          <w:rFonts w:eastAsia="Cambria"/>
          <w:u w:val="single"/>
        </w:rPr>
        <w:t xml:space="preserve">. Concrete utopian anticipation has assumed more robust forms in </w:t>
      </w:r>
      <w:r w:rsidRPr="0037699E">
        <w:rPr>
          <w:rFonts w:eastAsia="Cambria"/>
          <w:highlight w:val="cyan"/>
          <w:u w:val="single"/>
        </w:rPr>
        <w:t xml:space="preserve">the </w:t>
      </w:r>
      <w:r w:rsidRPr="0037699E">
        <w:rPr>
          <w:rFonts w:eastAsia="Cambria"/>
          <w:b/>
          <w:iCs/>
          <w:highlight w:val="cyan"/>
          <w:u w:val="single"/>
          <w:bdr w:val="single" w:sz="8" w:space="0" w:color="auto"/>
        </w:rPr>
        <w:t>Zapatista experiment</w:t>
      </w:r>
      <w:r w:rsidRPr="00152EF1">
        <w:rPr>
          <w:rFonts w:eastAsia="Cambria"/>
          <w:sz w:val="10"/>
        </w:rPr>
        <w:t xml:space="preserve"> in Chiapas, Mexico </w:t>
      </w:r>
      <w:r w:rsidRPr="0037699E">
        <w:rPr>
          <w:rFonts w:eastAsia="Cambria"/>
          <w:highlight w:val="cyan"/>
          <w:u w:val="single"/>
        </w:rPr>
        <w:t>and the</w:t>
      </w:r>
      <w:r w:rsidRPr="00152EF1">
        <w:rPr>
          <w:rFonts w:eastAsia="Cambria"/>
          <w:u w:val="single"/>
        </w:rPr>
        <w:t xml:space="preserve"> ongoing </w:t>
      </w:r>
      <w:r w:rsidRPr="0037699E">
        <w:rPr>
          <w:rFonts w:eastAsia="Cambria"/>
          <w:b/>
          <w:iCs/>
          <w:highlight w:val="cyan"/>
          <w:u w:val="single"/>
          <w:bdr w:val="single" w:sz="8" w:space="0" w:color="auto"/>
        </w:rPr>
        <w:t>Kurdish experiment</w:t>
      </w:r>
      <w:r w:rsidRPr="00152EF1">
        <w:rPr>
          <w:rFonts w:eastAsia="Cambria"/>
          <w:sz w:val="10"/>
        </w:rPr>
        <w:t xml:space="preserve"> in Rojava, Syria. 5. Reconstruction, Transfiguration, Improvisation These brief examples should make clear that </w:t>
      </w:r>
      <w:r w:rsidRPr="00152EF1">
        <w:rPr>
          <w:rFonts w:eastAsia="Cambria"/>
          <w:u w:val="single"/>
        </w:rPr>
        <w:t xml:space="preserve">the politics of </w:t>
      </w:r>
      <w:r w:rsidRPr="0037699E">
        <w:rPr>
          <w:rFonts w:eastAsia="Cambria"/>
          <w:highlight w:val="cyan"/>
          <w:u w:val="single"/>
        </w:rPr>
        <w:t>anticipation</w:t>
      </w:r>
      <w:r w:rsidRPr="00152EF1">
        <w:rPr>
          <w:rFonts w:eastAsia="Cambria"/>
          <w:u w:val="single"/>
        </w:rPr>
        <w:t xml:space="preserve"> are </w:t>
      </w:r>
      <w:r w:rsidRPr="00152EF1">
        <w:rPr>
          <w:rFonts w:eastAsia="Cambria"/>
          <w:b/>
          <w:iCs/>
          <w:u w:val="single"/>
          <w:bdr w:val="single" w:sz="8" w:space="0" w:color="auto"/>
        </w:rPr>
        <w:t>not only symbolic</w:t>
      </w:r>
      <w:r w:rsidRPr="00152EF1">
        <w:rPr>
          <w:rFonts w:eastAsia="Cambria"/>
          <w:u w:val="single"/>
        </w:rPr>
        <w:t xml:space="preserve"> and </w:t>
      </w:r>
      <w:r w:rsidRPr="00152EF1">
        <w:rPr>
          <w:rFonts w:eastAsia="Cambria"/>
          <w:b/>
          <w:iCs/>
          <w:u w:val="single"/>
          <w:bdr w:val="single" w:sz="8" w:space="0" w:color="auto"/>
        </w:rPr>
        <w:t>performative</w:t>
      </w:r>
      <w:r w:rsidRPr="00152EF1">
        <w:rPr>
          <w:rFonts w:eastAsia="Cambria"/>
          <w:u w:val="single"/>
        </w:rPr>
        <w:t>. An anticipatory dialectic of prefiguration and transfiguration</w:t>
      </w:r>
      <w:r w:rsidRPr="00152EF1">
        <w:rPr>
          <w:rFonts w:eastAsia="Cambria"/>
          <w:sz w:val="10"/>
        </w:rPr>
        <w:t xml:space="preserve"> – or the circular relation among envisioning, enacting, and realizing – </w:t>
      </w:r>
      <w:r w:rsidRPr="0037699E">
        <w:rPr>
          <w:rFonts w:eastAsia="Cambria"/>
          <w:highlight w:val="cyan"/>
          <w:u w:val="single"/>
        </w:rPr>
        <w:t>has been</w:t>
      </w:r>
      <w:r w:rsidRPr="00152EF1">
        <w:rPr>
          <w:rFonts w:eastAsia="Cambria"/>
          <w:u w:val="single"/>
        </w:rPr>
        <w:t xml:space="preserve"> </w:t>
      </w:r>
      <w:r w:rsidRPr="00152EF1">
        <w:rPr>
          <w:rFonts w:eastAsia="Cambria"/>
          <w:b/>
          <w:iCs/>
          <w:u w:val="single"/>
          <w:bdr w:val="single" w:sz="8" w:space="0" w:color="auto"/>
        </w:rPr>
        <w:t xml:space="preserve">especially well </w:t>
      </w:r>
      <w:r w:rsidRPr="0037699E">
        <w:rPr>
          <w:rFonts w:eastAsia="Cambria"/>
          <w:b/>
          <w:iCs/>
          <w:highlight w:val="cyan"/>
          <w:u w:val="single"/>
          <w:bdr w:val="single" w:sz="8" w:space="0" w:color="auto"/>
        </w:rPr>
        <w:t>developed</w:t>
      </w:r>
      <w:r w:rsidRPr="0037699E">
        <w:rPr>
          <w:rFonts w:eastAsia="Cambria"/>
          <w:highlight w:val="cyan"/>
          <w:u w:val="single"/>
        </w:rPr>
        <w:t xml:space="preserve"> within the </w:t>
      </w:r>
      <w:r w:rsidRPr="0037699E">
        <w:rPr>
          <w:rFonts w:eastAsia="Cambria"/>
          <w:b/>
          <w:iCs/>
          <w:highlight w:val="cyan"/>
          <w:u w:val="single"/>
          <w:bdr w:val="single" w:sz="8" w:space="0" w:color="auto"/>
        </w:rPr>
        <w:t>black radical tradition</w:t>
      </w:r>
      <w:r w:rsidRPr="00152EF1">
        <w:rPr>
          <w:rFonts w:eastAsia="Cambria"/>
          <w:sz w:val="10"/>
        </w:rPr>
        <w:t xml:space="preserve">. Consider, for example, </w:t>
      </w:r>
      <w:r w:rsidRPr="00152EF1">
        <w:rPr>
          <w:rFonts w:eastAsia="Cambria"/>
          <w:u w:val="single"/>
        </w:rPr>
        <w:t>W.E.B. Du Bois’s plan</w:t>
      </w:r>
      <w:r w:rsidRPr="00152EF1">
        <w:rPr>
          <w:rFonts w:eastAsia="Cambria"/>
          <w:sz w:val="10"/>
        </w:rPr>
        <w:t xml:space="preserve"> during the early 1930s </w:t>
      </w:r>
      <w:r w:rsidRPr="00152EF1">
        <w:rPr>
          <w:rFonts w:eastAsia="Cambria"/>
          <w:u w:val="single"/>
        </w:rPr>
        <w:t>to organize</w:t>
      </w:r>
      <w:r w:rsidRPr="00152EF1">
        <w:rPr>
          <w:rFonts w:eastAsia="Cambria"/>
          <w:sz w:val="10"/>
        </w:rPr>
        <w:t xml:space="preserve"> African Americans into </w:t>
      </w:r>
      <w:r w:rsidRPr="00152EF1">
        <w:rPr>
          <w:rFonts w:eastAsia="Cambria"/>
          <w:b/>
          <w:iCs/>
          <w:u w:val="single"/>
          <w:bdr w:val="single" w:sz="8" w:space="0" w:color="auto"/>
        </w:rPr>
        <w:t>self-managing consumer cooperatives</w:t>
      </w:r>
      <w:r w:rsidRPr="00152EF1">
        <w:rPr>
          <w:rFonts w:eastAsia="Cambria"/>
          <w:sz w:val="10"/>
        </w:rPr>
        <w:t xml:space="preserve">. He </w:t>
      </w:r>
      <w:r w:rsidRPr="00152EF1">
        <w:rPr>
          <w:rFonts w:eastAsia="Cambria"/>
          <w:u w:val="single"/>
        </w:rPr>
        <w:t xml:space="preserve">took as his staring points the </w:t>
      </w:r>
      <w:r w:rsidRPr="00152EF1">
        <w:rPr>
          <w:rFonts w:eastAsia="Cambria"/>
          <w:b/>
          <w:iCs/>
          <w:u w:val="single"/>
          <w:bdr w:val="single" w:sz="8" w:space="0" w:color="auto"/>
        </w:rPr>
        <w:t>refractory character of the color line</w:t>
      </w:r>
      <w:r w:rsidRPr="00152EF1">
        <w:rPr>
          <w:rFonts w:eastAsia="Cambria"/>
          <w:u w:val="single"/>
        </w:rPr>
        <w:t xml:space="preserve"> (which proved to be </w:t>
      </w:r>
      <w:r w:rsidRPr="00152EF1">
        <w:rPr>
          <w:rFonts w:eastAsia="Cambria"/>
          <w:b/>
          <w:iCs/>
          <w:u w:val="single"/>
          <w:bdr w:val="single" w:sz="8" w:space="0" w:color="auto"/>
        </w:rPr>
        <w:t>invulnerable to rational refutation</w:t>
      </w:r>
      <w:r w:rsidRPr="00152EF1">
        <w:rPr>
          <w:rFonts w:eastAsia="Cambria"/>
          <w:u w:val="single"/>
        </w:rPr>
        <w:t xml:space="preserve"> or </w:t>
      </w:r>
      <w:r w:rsidRPr="00152EF1">
        <w:rPr>
          <w:rFonts w:eastAsia="Cambria"/>
          <w:b/>
          <w:iCs/>
          <w:u w:val="single"/>
          <w:bdr w:val="single" w:sz="8" w:space="0" w:color="auto"/>
        </w:rPr>
        <w:t>legal challenges</w:t>
      </w:r>
      <w:r w:rsidRPr="00152EF1">
        <w:rPr>
          <w:rFonts w:eastAsia="Cambria"/>
          <w:u w:val="single"/>
        </w:rPr>
        <w:t>)</w:t>
      </w:r>
      <w:r w:rsidRPr="00152EF1">
        <w:rPr>
          <w:rFonts w:eastAsia="Cambria"/>
          <w:sz w:val="10"/>
        </w:rPr>
        <w:t xml:space="preserve">, the mutually reinforcing relation between racism and poverty, the white supremacy of the American labor movement, and the devastating effect of the Great Depression on the black community. Given this historical condition, </w:t>
      </w:r>
      <w:r w:rsidRPr="00152EF1">
        <w:rPr>
          <w:rFonts w:eastAsia="Cambria"/>
          <w:u w:val="single"/>
        </w:rPr>
        <w:t xml:space="preserve">Du Bois </w:t>
      </w:r>
      <w:r w:rsidRPr="004337C2">
        <w:rPr>
          <w:rFonts w:eastAsia="Cambria"/>
          <w:u w:val="single"/>
        </w:rPr>
        <w:t xml:space="preserve">sought to </w:t>
      </w:r>
      <w:r w:rsidRPr="004337C2">
        <w:rPr>
          <w:rFonts w:eastAsia="Cambria"/>
          <w:b/>
          <w:iCs/>
          <w:u w:val="single"/>
          <w:bdr w:val="single" w:sz="8" w:space="0" w:color="auto"/>
        </w:rPr>
        <w:t>identify immanent possibilities within alienated forms</w:t>
      </w:r>
      <w:r w:rsidRPr="004337C2">
        <w:rPr>
          <w:rFonts w:eastAsia="Cambria"/>
          <w:u w:val="single"/>
        </w:rPr>
        <w:t xml:space="preserve"> by turning the fact of segregation into a </w:t>
      </w:r>
      <w:r w:rsidRPr="004337C2">
        <w:rPr>
          <w:rFonts w:eastAsia="Cambria"/>
          <w:b/>
          <w:iCs/>
          <w:u w:val="single"/>
          <w:bdr w:val="single" w:sz="8" w:space="0" w:color="auto"/>
        </w:rPr>
        <w:t>source of social strength</w:t>
      </w:r>
      <w:r w:rsidRPr="00152EF1">
        <w:rPr>
          <w:rFonts w:eastAsia="Cambria"/>
          <w:u w:val="single"/>
        </w:rPr>
        <w:t xml:space="preserve"> and </w:t>
      </w:r>
      <w:r w:rsidRPr="00152EF1">
        <w:rPr>
          <w:rFonts w:eastAsia="Cambria"/>
          <w:b/>
          <w:iCs/>
          <w:u w:val="single"/>
          <w:bdr w:val="single" w:sz="8" w:space="0" w:color="auto"/>
        </w:rPr>
        <w:t>political education</w:t>
      </w:r>
      <w:r w:rsidRPr="00152EF1">
        <w:rPr>
          <w:rFonts w:eastAsia="Cambria"/>
          <w:sz w:val="10"/>
        </w:rPr>
        <w:t xml:space="preserve">. He argued that </w:t>
      </w:r>
      <w:r w:rsidRPr="0037699E">
        <w:rPr>
          <w:rFonts w:eastAsia="Cambria"/>
          <w:highlight w:val="cyan"/>
          <w:u w:val="single"/>
        </w:rPr>
        <w:t xml:space="preserve">if </w:t>
      </w:r>
      <w:r w:rsidRPr="0037699E">
        <w:rPr>
          <w:rFonts w:eastAsia="Cambria"/>
          <w:b/>
          <w:iCs/>
          <w:highlight w:val="cyan"/>
          <w:u w:val="single"/>
          <w:bdr w:val="single" w:sz="8" w:space="0" w:color="auto"/>
        </w:rPr>
        <w:t>planned</w:t>
      </w:r>
      <w:r w:rsidRPr="0037699E">
        <w:rPr>
          <w:rFonts w:eastAsia="Cambria"/>
          <w:highlight w:val="cyan"/>
          <w:u w:val="single"/>
        </w:rPr>
        <w:t xml:space="preserve"> and </w:t>
      </w:r>
      <w:r w:rsidRPr="0037699E">
        <w:rPr>
          <w:rFonts w:eastAsia="Cambria"/>
          <w:b/>
          <w:iCs/>
          <w:highlight w:val="cyan"/>
          <w:u w:val="single"/>
          <w:bdr w:val="single" w:sz="8" w:space="0" w:color="auto"/>
        </w:rPr>
        <w:t>organized</w:t>
      </w:r>
      <w:r w:rsidRPr="0037699E">
        <w:rPr>
          <w:rFonts w:eastAsia="Cambria"/>
          <w:highlight w:val="cyan"/>
          <w:u w:val="single"/>
        </w:rPr>
        <w:t xml:space="preserve">, </w:t>
      </w:r>
      <w:r w:rsidRPr="0037699E">
        <w:rPr>
          <w:rFonts w:eastAsia="Cambria"/>
          <w:b/>
          <w:iCs/>
          <w:highlight w:val="cyan"/>
          <w:u w:val="single"/>
          <w:bdr w:val="single" w:sz="8" w:space="0" w:color="auto"/>
        </w:rPr>
        <w:t>existing</w:t>
      </w:r>
      <w:r w:rsidRPr="00152EF1">
        <w:rPr>
          <w:rFonts w:eastAsia="Cambria"/>
          <w:u w:val="single"/>
        </w:rPr>
        <w:t xml:space="preserve"> networks of </w:t>
      </w:r>
      <w:r w:rsidRPr="0037699E">
        <w:rPr>
          <w:rFonts w:eastAsia="Cambria"/>
          <w:highlight w:val="cyan"/>
          <w:u w:val="single"/>
        </w:rPr>
        <w:t>black sociality</w:t>
      </w:r>
      <w:r w:rsidRPr="00152EF1">
        <w:rPr>
          <w:rFonts w:eastAsia="Cambria"/>
          <w:u w:val="single"/>
        </w:rPr>
        <w:t xml:space="preserve"> and exchange </w:t>
      </w:r>
      <w:r w:rsidRPr="0037699E">
        <w:rPr>
          <w:rFonts w:eastAsia="Cambria"/>
          <w:highlight w:val="cyan"/>
          <w:u w:val="single"/>
        </w:rPr>
        <w:t xml:space="preserve">could </w:t>
      </w:r>
      <w:r w:rsidRPr="0037699E">
        <w:rPr>
          <w:rFonts w:eastAsia="Cambria"/>
          <w:b/>
          <w:iCs/>
          <w:highlight w:val="cyan"/>
          <w:u w:val="single"/>
          <w:bdr w:val="single" w:sz="8" w:space="0" w:color="auto"/>
        </w:rPr>
        <w:t>ground a new</w:t>
      </w:r>
      <w:r w:rsidRPr="00152EF1">
        <w:rPr>
          <w:rFonts w:eastAsia="Cambria"/>
          <w:b/>
          <w:iCs/>
          <w:u w:val="single"/>
          <w:bdr w:val="single" w:sz="8" w:space="0" w:color="auto"/>
        </w:rPr>
        <w:t xml:space="preserve"> form of </w:t>
      </w:r>
      <w:r w:rsidRPr="0037699E">
        <w:rPr>
          <w:rFonts w:eastAsia="Cambria"/>
          <w:b/>
          <w:iCs/>
          <w:highlight w:val="cyan"/>
          <w:u w:val="single"/>
          <w:bdr w:val="single" w:sz="8" w:space="0" w:color="auto"/>
        </w:rPr>
        <w:t>solidarity</w:t>
      </w:r>
      <w:r w:rsidRPr="004337C2">
        <w:rPr>
          <w:rFonts w:eastAsia="Cambria"/>
          <w:u w:val="single"/>
        </w:rPr>
        <w:t xml:space="preserve"> and </w:t>
      </w:r>
      <w:r w:rsidRPr="004337C2">
        <w:rPr>
          <w:rFonts w:eastAsia="Cambria"/>
          <w:b/>
          <w:iCs/>
          <w:u w:val="single"/>
          <w:bdr w:val="single" w:sz="8" w:space="0" w:color="auto"/>
        </w:rPr>
        <w:t>autonomy</w:t>
      </w:r>
      <w:r w:rsidRPr="004337C2">
        <w:rPr>
          <w:rFonts w:eastAsia="Cambria"/>
          <w:u w:val="single"/>
        </w:rPr>
        <w:t xml:space="preserve"> thr</w:t>
      </w:r>
      <w:r w:rsidRPr="00152EF1">
        <w:rPr>
          <w:rFonts w:eastAsia="Cambria"/>
          <w:u w:val="single"/>
        </w:rPr>
        <w:t xml:space="preserve">ough which </w:t>
      </w:r>
      <w:r w:rsidRPr="0037699E">
        <w:rPr>
          <w:rFonts w:eastAsia="Cambria"/>
          <w:highlight w:val="cyan"/>
          <w:u w:val="single"/>
        </w:rPr>
        <w:t xml:space="preserve">to </w:t>
      </w:r>
      <w:r w:rsidRPr="0037699E">
        <w:rPr>
          <w:rFonts w:eastAsia="Cambria"/>
          <w:b/>
          <w:iCs/>
          <w:highlight w:val="cyan"/>
          <w:u w:val="single"/>
          <w:bdr w:val="single" w:sz="8" w:space="0" w:color="auto"/>
        </w:rPr>
        <w:t>confront</w:t>
      </w:r>
      <w:r w:rsidRPr="00152EF1">
        <w:rPr>
          <w:rFonts w:eastAsia="Cambria"/>
          <w:b/>
          <w:iCs/>
          <w:u w:val="single"/>
          <w:bdr w:val="single" w:sz="8" w:space="0" w:color="auto"/>
        </w:rPr>
        <w:t xml:space="preserve"> capitalism</w:t>
      </w:r>
      <w:r w:rsidRPr="00152EF1">
        <w:rPr>
          <w:rFonts w:eastAsia="Cambria"/>
          <w:u w:val="single"/>
        </w:rPr>
        <w:t xml:space="preserve"> and </w:t>
      </w:r>
      <w:r w:rsidRPr="0037699E">
        <w:rPr>
          <w:rFonts w:eastAsia="Cambria"/>
          <w:b/>
          <w:iCs/>
          <w:highlight w:val="cyan"/>
          <w:u w:val="single"/>
          <w:bdr w:val="single" w:sz="8" w:space="0" w:color="auto"/>
        </w:rPr>
        <w:t>racism</w:t>
      </w:r>
      <w:r w:rsidRPr="00152EF1">
        <w:rPr>
          <w:rFonts w:eastAsia="Cambria"/>
          <w:sz w:val="10"/>
        </w:rPr>
        <w:t xml:space="preserve">.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 On one level, Du Bois’s multi-faceted program was a pragmatic response to an immediate predicament. </w:t>
      </w:r>
      <w:r w:rsidRPr="00152EF1">
        <w:rPr>
          <w:rFonts w:eastAsia="Cambria"/>
          <w:u w:val="single"/>
        </w:rPr>
        <w:t xml:space="preserve">These consumer cooperatives would </w:t>
      </w:r>
      <w:r w:rsidRPr="00152EF1">
        <w:rPr>
          <w:rFonts w:eastAsia="Cambria"/>
          <w:b/>
          <w:iCs/>
          <w:u w:val="single"/>
          <w:bdr w:val="single" w:sz="8" w:space="0" w:color="auto"/>
        </w:rPr>
        <w:t>create a basis for economic survival</w:t>
      </w:r>
      <w:r w:rsidRPr="00152EF1">
        <w:rPr>
          <w:rFonts w:eastAsia="Cambria"/>
          <w:sz w:val="10"/>
        </w:rPr>
        <w:t xml:space="preserve"> under conditions of Jim Crow segregation during the Depression. </w:t>
      </w:r>
      <w:r w:rsidRPr="00152EF1">
        <w:rPr>
          <w:rFonts w:eastAsia="Cambria"/>
          <w:u w:val="single"/>
        </w:rPr>
        <w:t xml:space="preserve">By doing so </w:t>
      </w:r>
      <w:r w:rsidRPr="00152EF1">
        <w:rPr>
          <w:rFonts w:eastAsia="Cambria"/>
          <w:b/>
          <w:iCs/>
          <w:u w:val="single"/>
          <w:bdr w:val="single" w:sz="8" w:space="0" w:color="auto"/>
        </w:rPr>
        <w:t>without depending on either state aid</w:t>
      </w:r>
      <w:r w:rsidRPr="00152EF1">
        <w:rPr>
          <w:rFonts w:eastAsia="Cambria"/>
          <w:u w:val="single"/>
        </w:rPr>
        <w:t xml:space="preserve"> (that </w:t>
      </w:r>
      <w:r w:rsidRPr="00152EF1">
        <w:rPr>
          <w:rFonts w:eastAsia="Cambria"/>
          <w:b/>
          <w:iCs/>
          <w:u w:val="single"/>
          <w:bdr w:val="single" w:sz="8" w:space="0" w:color="auto"/>
        </w:rPr>
        <w:t>might not come</w:t>
      </w:r>
      <w:r w:rsidRPr="00152EF1">
        <w:rPr>
          <w:rFonts w:eastAsia="Cambria"/>
          <w:u w:val="single"/>
        </w:rPr>
        <w:t xml:space="preserve">) or </w:t>
      </w:r>
      <w:r w:rsidRPr="00152EF1">
        <w:rPr>
          <w:rFonts w:eastAsia="Cambria"/>
          <w:b/>
          <w:iCs/>
          <w:u w:val="single"/>
          <w:bdr w:val="single" w:sz="8" w:space="0" w:color="auto"/>
        </w:rPr>
        <w:t>legal reform</w:t>
      </w:r>
      <w:r w:rsidRPr="00152EF1">
        <w:rPr>
          <w:rFonts w:eastAsia="Cambria"/>
          <w:u w:val="single"/>
        </w:rPr>
        <w:t xml:space="preserve"> (that </w:t>
      </w:r>
      <w:r w:rsidRPr="00152EF1">
        <w:rPr>
          <w:rFonts w:eastAsia="Cambria"/>
          <w:b/>
          <w:iCs/>
          <w:u w:val="single"/>
          <w:bdr w:val="single" w:sz="8" w:space="0" w:color="auto"/>
        </w:rPr>
        <w:t>might not matter</w:t>
      </w:r>
      <w:r w:rsidRPr="00152EF1">
        <w:rPr>
          <w:rFonts w:eastAsia="Cambria"/>
          <w:u w:val="single"/>
        </w:rPr>
        <w:t xml:space="preserve">), it was also meant to </w:t>
      </w:r>
      <w:r w:rsidRPr="00152EF1">
        <w:rPr>
          <w:rFonts w:eastAsia="Cambria"/>
          <w:b/>
          <w:iCs/>
          <w:u w:val="single"/>
          <w:bdr w:val="single" w:sz="8" w:space="0" w:color="auto"/>
        </w:rPr>
        <w:t>transform formal liberty into substantive freedom</w:t>
      </w:r>
      <w:r w:rsidRPr="00152EF1">
        <w:rPr>
          <w:rFonts w:eastAsia="Cambria"/>
          <w:sz w:val="10"/>
        </w:rPr>
        <w:t xml:space="preserve">. Du Bois emphasized that </w:t>
      </w:r>
      <w:r w:rsidRPr="00152EF1">
        <w:rPr>
          <w:rFonts w:eastAsia="Cambria"/>
          <w:u w:val="single"/>
        </w:rPr>
        <w:t>these</w:t>
      </w:r>
      <w:r w:rsidRPr="00152EF1">
        <w:rPr>
          <w:rFonts w:eastAsia="Cambria"/>
          <w:sz w:val="10"/>
        </w:rPr>
        <w:t xml:space="preserve"> economic </w:t>
      </w:r>
      <w:r w:rsidRPr="00152EF1">
        <w:rPr>
          <w:rFonts w:eastAsia="Cambria"/>
          <w:u w:val="single"/>
        </w:rPr>
        <w:t xml:space="preserve">efforts were meant to </w:t>
      </w:r>
      <w:r w:rsidRPr="00152EF1">
        <w:rPr>
          <w:rFonts w:eastAsia="Cambria"/>
          <w:b/>
          <w:iCs/>
          <w:u w:val="single"/>
          <w:bdr w:val="single" w:sz="8" w:space="0" w:color="auto"/>
        </w:rPr>
        <w:t>complement</w:t>
      </w:r>
      <w:r w:rsidRPr="00152EF1">
        <w:rPr>
          <w:rFonts w:eastAsia="Cambria"/>
          <w:u w:val="single"/>
        </w:rPr>
        <w:t xml:space="preserve">, and </w:t>
      </w:r>
      <w:r w:rsidRPr="00152EF1">
        <w:rPr>
          <w:rFonts w:eastAsia="Cambria"/>
          <w:b/>
          <w:iCs/>
          <w:u w:val="single"/>
          <w:bdr w:val="single" w:sz="8" w:space="0" w:color="auto"/>
        </w:rPr>
        <w:t>help to realize</w:t>
      </w:r>
      <w:r w:rsidRPr="00152EF1">
        <w:rPr>
          <w:rFonts w:eastAsia="Cambria"/>
          <w:u w:val="single"/>
        </w:rPr>
        <w:t xml:space="preserve">, </w:t>
      </w:r>
      <w:r w:rsidRPr="00152EF1">
        <w:rPr>
          <w:rFonts w:eastAsia="Cambria"/>
          <w:b/>
          <w:iCs/>
          <w:u w:val="single"/>
          <w:bdr w:val="single" w:sz="8" w:space="0" w:color="auto"/>
        </w:rPr>
        <w:t>rather than replace</w:t>
      </w:r>
      <w:r w:rsidRPr="00152EF1">
        <w:rPr>
          <w:rFonts w:eastAsia="Cambria"/>
          <w:u w:val="single"/>
        </w:rPr>
        <w:t xml:space="preserve"> the existing civil rights struggle</w:t>
      </w:r>
      <w:r w:rsidRPr="00152EF1">
        <w:rPr>
          <w:rFonts w:eastAsia="Cambria"/>
          <w:sz w:val="10"/>
        </w:rPr>
        <w:t xml:space="preserve">. He offered a strategy for achieving full citizenship from a position of economic security, strength, and leverage. </w:t>
      </w:r>
      <w:r w:rsidRPr="00152EF1">
        <w:rPr>
          <w:rFonts w:eastAsia="Cambria"/>
          <w:u w:val="single"/>
        </w:rPr>
        <w:t xml:space="preserve">But Du Bois’s call for economic self-management was also </w:t>
      </w:r>
      <w:r w:rsidRPr="0037699E">
        <w:rPr>
          <w:rFonts w:eastAsia="Cambria"/>
          <w:highlight w:val="cyan"/>
          <w:u w:val="single"/>
        </w:rPr>
        <w:t xml:space="preserve">a </w:t>
      </w:r>
      <w:r w:rsidRPr="0037699E">
        <w:rPr>
          <w:rFonts w:eastAsia="Cambria"/>
          <w:b/>
          <w:iCs/>
          <w:highlight w:val="cyan"/>
          <w:u w:val="single"/>
          <w:bdr w:val="single" w:sz="8" w:space="0" w:color="auto"/>
        </w:rPr>
        <w:t xml:space="preserve">concrete utopian project </w:t>
      </w:r>
      <w:r w:rsidRPr="00152EF1">
        <w:rPr>
          <w:rFonts w:eastAsia="Cambria"/>
          <w:b/>
          <w:iCs/>
          <w:u w:val="single"/>
          <w:bdr w:val="single" w:sz="8" w:space="0" w:color="auto"/>
        </w:rPr>
        <w:t>to radically reconstruct American democracy by abolishing the color line</w:t>
      </w:r>
      <w:r w:rsidRPr="00152EF1">
        <w:rPr>
          <w:rFonts w:eastAsia="Cambria"/>
          <w:u w:val="single"/>
        </w:rPr>
        <w:t xml:space="preserve"> and </w:t>
      </w:r>
      <w:r w:rsidRPr="00152EF1">
        <w:rPr>
          <w:rFonts w:eastAsia="Cambria"/>
          <w:b/>
          <w:iCs/>
          <w:u w:val="single"/>
          <w:bdr w:val="single" w:sz="8" w:space="0" w:color="auto"/>
        </w:rPr>
        <w:t>overcoming capitalist social relations</w:t>
      </w:r>
      <w:r w:rsidRPr="00152EF1">
        <w:rPr>
          <w:rFonts w:eastAsia="Cambria"/>
          <w:sz w:val="10"/>
        </w:rPr>
        <w:t xml:space="preserve">. In his view, </w:t>
      </w:r>
      <w:r w:rsidRPr="00152EF1">
        <w:rPr>
          <w:rFonts w:eastAsia="Cambria"/>
          <w:u w:val="single"/>
        </w:rPr>
        <w:t xml:space="preserve">these self-managing cooperatives would </w:t>
      </w:r>
      <w:r w:rsidRPr="0037699E">
        <w:rPr>
          <w:rFonts w:eastAsia="Cambria"/>
          <w:highlight w:val="cyan"/>
          <w:u w:val="single"/>
        </w:rPr>
        <w:t xml:space="preserve">allow black actors to </w:t>
      </w:r>
      <w:r w:rsidRPr="0037699E">
        <w:rPr>
          <w:rFonts w:eastAsia="Cambria"/>
          <w:b/>
          <w:iCs/>
          <w:highlight w:val="cyan"/>
          <w:u w:val="single"/>
          <w:bdr w:val="single" w:sz="8" w:space="0" w:color="auto"/>
        </w:rPr>
        <w:t>develop</w:t>
      </w:r>
      <w:r w:rsidRPr="00152EF1">
        <w:rPr>
          <w:rFonts w:eastAsia="Cambria"/>
          <w:b/>
          <w:iCs/>
          <w:u w:val="single"/>
          <w:bdr w:val="single" w:sz="8" w:space="0" w:color="auto"/>
        </w:rPr>
        <w:t xml:space="preserve"> alternative forms of labor</w:t>
      </w:r>
      <w:r w:rsidRPr="00152EF1">
        <w:rPr>
          <w:rFonts w:eastAsia="Cambria"/>
          <w:u w:val="single"/>
        </w:rPr>
        <w:t xml:space="preserve">, </w:t>
      </w:r>
      <w:r w:rsidRPr="00152EF1">
        <w:rPr>
          <w:rFonts w:eastAsia="Cambria"/>
          <w:b/>
          <w:iCs/>
          <w:u w:val="single"/>
          <w:bdr w:val="single" w:sz="8" w:space="0" w:color="auto"/>
        </w:rPr>
        <w:t>exchange</w:t>
      </w:r>
      <w:r w:rsidRPr="00152EF1">
        <w:rPr>
          <w:rFonts w:eastAsia="Cambria"/>
          <w:u w:val="single"/>
        </w:rPr>
        <w:t xml:space="preserve">, and </w:t>
      </w:r>
      <w:r w:rsidRPr="00152EF1">
        <w:rPr>
          <w:rFonts w:eastAsia="Cambria"/>
          <w:b/>
          <w:iCs/>
          <w:u w:val="single"/>
          <w:bdr w:val="single" w:sz="8" w:space="0" w:color="auto"/>
        </w:rPr>
        <w:t>sociality</w:t>
      </w:r>
      <w:r w:rsidRPr="00152EF1">
        <w:rPr>
          <w:rFonts w:eastAsia="Cambria"/>
          <w:u w:val="single"/>
        </w:rPr>
        <w:t xml:space="preserve"> – the </w:t>
      </w:r>
      <w:r w:rsidRPr="0037699E">
        <w:rPr>
          <w:rFonts w:eastAsia="Cambria"/>
          <w:b/>
          <w:iCs/>
          <w:highlight w:val="cyan"/>
          <w:u w:val="single"/>
          <w:bdr w:val="single" w:sz="8" w:space="0" w:color="auto"/>
        </w:rPr>
        <w:t>new subjectivities</w:t>
      </w:r>
      <w:r w:rsidRPr="00152EF1">
        <w:rPr>
          <w:rFonts w:eastAsia="Cambria"/>
          <w:u w:val="single"/>
        </w:rPr>
        <w:t xml:space="preserve">, </w:t>
      </w:r>
      <w:r w:rsidRPr="00152EF1">
        <w:rPr>
          <w:rFonts w:eastAsia="Cambria"/>
          <w:b/>
          <w:iCs/>
          <w:u w:val="single"/>
          <w:bdr w:val="single" w:sz="8" w:space="0" w:color="auto"/>
        </w:rPr>
        <w:t xml:space="preserve">everyday </w:t>
      </w:r>
      <w:r w:rsidRPr="0037699E">
        <w:rPr>
          <w:rFonts w:eastAsia="Cambria"/>
          <w:b/>
          <w:iCs/>
          <w:highlight w:val="cyan"/>
          <w:u w:val="single"/>
          <w:bdr w:val="single" w:sz="8" w:space="0" w:color="auto"/>
        </w:rPr>
        <w:t>practices</w:t>
      </w:r>
      <w:r w:rsidRPr="00152EF1">
        <w:rPr>
          <w:rFonts w:eastAsia="Cambria"/>
          <w:u w:val="single"/>
        </w:rPr>
        <w:t xml:space="preserve">, </w:t>
      </w:r>
      <w:r w:rsidRPr="00152EF1">
        <w:rPr>
          <w:rFonts w:eastAsia="Cambria"/>
          <w:b/>
          <w:iCs/>
          <w:u w:val="single"/>
          <w:bdr w:val="single" w:sz="8" w:space="0" w:color="auto"/>
        </w:rPr>
        <w:t>ethical relations</w:t>
      </w:r>
      <w:r w:rsidRPr="00152EF1">
        <w:rPr>
          <w:rFonts w:eastAsia="Cambria"/>
          <w:u w:val="single"/>
        </w:rPr>
        <w:t xml:space="preserve">, </w:t>
      </w:r>
      <w:r w:rsidRPr="0037699E">
        <w:rPr>
          <w:rFonts w:eastAsia="Cambria"/>
          <w:highlight w:val="cyan"/>
          <w:u w:val="single"/>
        </w:rPr>
        <w:t>and</w:t>
      </w:r>
      <w:r w:rsidRPr="00152EF1">
        <w:rPr>
          <w:rFonts w:eastAsia="Cambria"/>
          <w:u w:val="single"/>
        </w:rPr>
        <w:t xml:space="preserve"> </w:t>
      </w:r>
      <w:r w:rsidRPr="00152EF1">
        <w:rPr>
          <w:rFonts w:eastAsia="Cambria"/>
          <w:b/>
          <w:iCs/>
          <w:u w:val="single"/>
          <w:bdr w:val="single" w:sz="8" w:space="0" w:color="auto"/>
        </w:rPr>
        <w:t xml:space="preserve">spiritual/cultural </w:t>
      </w:r>
      <w:r w:rsidRPr="0037699E">
        <w:rPr>
          <w:rFonts w:eastAsia="Cambria"/>
          <w:b/>
          <w:iCs/>
          <w:highlight w:val="cyan"/>
          <w:u w:val="single"/>
          <w:bdr w:val="single" w:sz="8" w:space="0" w:color="auto"/>
        </w:rPr>
        <w:t>orientations</w:t>
      </w:r>
      <w:r w:rsidRPr="0037699E">
        <w:rPr>
          <w:rFonts w:eastAsia="Cambria"/>
          <w:highlight w:val="cyan"/>
          <w:u w:val="single"/>
        </w:rPr>
        <w:t xml:space="preserve"> that would</w:t>
      </w:r>
      <w:r w:rsidRPr="00152EF1">
        <w:rPr>
          <w:rFonts w:eastAsia="Cambria"/>
          <w:u w:val="single"/>
        </w:rPr>
        <w:t xml:space="preserve">: 1. </w:t>
      </w:r>
      <w:r w:rsidRPr="0037699E">
        <w:rPr>
          <w:rFonts w:eastAsia="Cambria"/>
          <w:b/>
          <w:iCs/>
          <w:highlight w:val="cyan"/>
          <w:u w:val="single"/>
          <w:bdr w:val="single" w:sz="8" w:space="0" w:color="auto"/>
        </w:rPr>
        <w:t>prepare themselves</w:t>
      </w:r>
      <w:r w:rsidRPr="0037699E">
        <w:rPr>
          <w:rFonts w:eastAsia="Cambria"/>
          <w:highlight w:val="cyan"/>
          <w:u w:val="single"/>
        </w:rPr>
        <w:t xml:space="preserve"> for the</w:t>
      </w:r>
      <w:r w:rsidRPr="00152EF1">
        <w:rPr>
          <w:rFonts w:eastAsia="Cambria"/>
          <w:u w:val="single"/>
        </w:rPr>
        <w:t xml:space="preserve"> future </w:t>
      </w:r>
      <w:r w:rsidRPr="0037699E">
        <w:rPr>
          <w:rFonts w:eastAsia="Cambria"/>
          <w:highlight w:val="cyan"/>
          <w:u w:val="single"/>
        </w:rPr>
        <w:t>order they desired</w:t>
      </w:r>
      <w:r w:rsidRPr="00152EF1">
        <w:rPr>
          <w:rFonts w:eastAsia="Cambria"/>
          <w:u w:val="single"/>
        </w:rPr>
        <w:t xml:space="preserve">, 2. </w:t>
      </w:r>
      <w:r w:rsidRPr="0037699E">
        <w:rPr>
          <w:rFonts w:eastAsia="Cambria"/>
          <w:highlight w:val="cyan"/>
          <w:u w:val="single"/>
        </w:rPr>
        <w:t>model</w:t>
      </w:r>
      <w:r w:rsidRPr="00152EF1">
        <w:rPr>
          <w:rFonts w:eastAsia="Cambria"/>
          <w:u w:val="single"/>
        </w:rPr>
        <w:t xml:space="preserve"> (to themselves and others) </w:t>
      </w:r>
      <w:r w:rsidRPr="0037699E">
        <w:rPr>
          <w:rFonts w:eastAsia="Cambria"/>
          <w:b/>
          <w:iCs/>
          <w:highlight w:val="cyan"/>
          <w:u w:val="single"/>
          <w:bdr w:val="single" w:sz="8" w:space="0" w:color="auto"/>
        </w:rPr>
        <w:t>what was possible</w:t>
      </w:r>
      <w:r w:rsidRPr="00152EF1">
        <w:rPr>
          <w:rFonts w:eastAsia="Cambria"/>
          <w:u w:val="single"/>
        </w:rPr>
        <w:t xml:space="preserve"> and </w:t>
      </w:r>
      <w:r w:rsidRPr="00152EF1">
        <w:rPr>
          <w:rFonts w:eastAsia="Cambria"/>
          <w:b/>
          <w:iCs/>
          <w:u w:val="single"/>
          <w:bdr w:val="single" w:sz="8" w:space="0" w:color="auto"/>
        </w:rPr>
        <w:t>what that future might entail</w:t>
      </w:r>
      <w:r w:rsidRPr="00152EF1">
        <w:rPr>
          <w:rFonts w:eastAsia="Cambria"/>
          <w:u w:val="single"/>
        </w:rPr>
        <w:t xml:space="preserve"> (through </w:t>
      </w:r>
      <w:r w:rsidRPr="00152EF1">
        <w:rPr>
          <w:rFonts w:eastAsia="Cambria"/>
          <w:b/>
          <w:iCs/>
          <w:u w:val="single"/>
          <w:bdr w:val="single" w:sz="8" w:space="0" w:color="auto"/>
        </w:rPr>
        <w:t>experimental practices</w:t>
      </w:r>
      <w:r w:rsidRPr="00152EF1">
        <w:rPr>
          <w:rFonts w:eastAsia="Cambria"/>
          <w:u w:val="single"/>
        </w:rPr>
        <w:t xml:space="preserve">), 3. </w:t>
      </w:r>
      <w:r w:rsidRPr="0037699E">
        <w:rPr>
          <w:rFonts w:eastAsia="Cambria"/>
          <w:highlight w:val="cyan"/>
          <w:u w:val="single"/>
        </w:rPr>
        <w:t xml:space="preserve">help to </w:t>
      </w:r>
      <w:r w:rsidRPr="0037699E">
        <w:rPr>
          <w:rFonts w:eastAsia="Cambria"/>
          <w:b/>
          <w:iCs/>
          <w:highlight w:val="cyan"/>
          <w:u w:val="single"/>
          <w:bdr w:val="single" w:sz="8" w:space="0" w:color="auto"/>
        </w:rPr>
        <w:t>hasten that future</w:t>
      </w:r>
      <w:r w:rsidRPr="00152EF1">
        <w:rPr>
          <w:rFonts w:eastAsia="Cambria"/>
          <w:u w:val="single"/>
        </w:rPr>
        <w:t xml:space="preserve"> by </w:t>
      </w:r>
      <w:r w:rsidRPr="00152EF1">
        <w:rPr>
          <w:rFonts w:eastAsia="Cambria"/>
          <w:b/>
          <w:iCs/>
          <w:u w:val="single"/>
          <w:bdr w:val="single" w:sz="8" w:space="0" w:color="auto"/>
        </w:rPr>
        <w:t>enacting it here</w:t>
      </w:r>
      <w:r w:rsidRPr="00152EF1">
        <w:rPr>
          <w:rFonts w:eastAsia="Cambria"/>
          <w:u w:val="single"/>
        </w:rPr>
        <w:t xml:space="preserve"> and </w:t>
      </w:r>
      <w:r w:rsidRPr="00152EF1">
        <w:rPr>
          <w:rFonts w:eastAsia="Cambria"/>
          <w:b/>
          <w:iCs/>
          <w:u w:val="single"/>
          <w:bdr w:val="single" w:sz="8" w:space="0" w:color="auto"/>
        </w:rPr>
        <w:t>now</w:t>
      </w:r>
      <w:r w:rsidRPr="00152EF1">
        <w:rPr>
          <w:rFonts w:eastAsia="Cambria"/>
          <w:u w:val="single"/>
        </w:rPr>
        <w:t xml:space="preserve"> (</w:t>
      </w:r>
      <w:r w:rsidRPr="0037699E">
        <w:rPr>
          <w:rFonts w:eastAsia="Cambria"/>
          <w:highlight w:val="cyan"/>
          <w:u w:val="single"/>
        </w:rPr>
        <w:t xml:space="preserve">to </w:t>
      </w:r>
      <w:r w:rsidRPr="0037699E">
        <w:rPr>
          <w:rFonts w:eastAsia="Cambria"/>
          <w:b/>
          <w:iCs/>
          <w:highlight w:val="cyan"/>
          <w:u w:val="single"/>
          <w:bdr w:val="single" w:sz="8" w:space="0" w:color="auto"/>
        </w:rPr>
        <w:t>materialize it by envisioning it</w:t>
      </w:r>
      <w:r w:rsidRPr="004337C2">
        <w:rPr>
          <w:rFonts w:eastAsia="Cambria"/>
          <w:u w:val="single"/>
        </w:rPr>
        <w:t xml:space="preserve">, and to </w:t>
      </w:r>
      <w:r w:rsidRPr="004337C2">
        <w:rPr>
          <w:rFonts w:eastAsia="Cambria"/>
          <w:b/>
          <w:iCs/>
          <w:u w:val="single"/>
          <w:bdr w:val="single" w:sz="8" w:space="0" w:color="auto"/>
        </w:rPr>
        <w:t xml:space="preserve">come to see it </w:t>
      </w:r>
      <w:r w:rsidRPr="0037699E">
        <w:rPr>
          <w:rFonts w:eastAsia="Cambria"/>
          <w:b/>
          <w:iCs/>
          <w:highlight w:val="cyan"/>
          <w:u w:val="single"/>
          <w:bdr w:val="single" w:sz="8" w:space="0" w:color="auto"/>
        </w:rPr>
        <w:t>through material practices</w:t>
      </w:r>
      <w:r w:rsidRPr="00152EF1">
        <w:rPr>
          <w:rFonts w:eastAsia="Cambria"/>
          <w:u w:val="single"/>
        </w:rPr>
        <w:t>)</w:t>
      </w:r>
      <w:r w:rsidRPr="00152EF1">
        <w:rPr>
          <w:rFonts w:eastAsia="Cambria"/>
          <w:sz w:val="10"/>
        </w:rPr>
        <w:t xml:space="preserve">. With this plan for strategic self-segregation, </w:t>
      </w:r>
      <w:r w:rsidRPr="00152EF1">
        <w:rPr>
          <w:rFonts w:eastAsia="Cambria"/>
          <w:u w:val="single"/>
        </w:rPr>
        <w:t xml:space="preserve">Du Bois </w:t>
      </w:r>
      <w:r w:rsidRPr="004337C2">
        <w:rPr>
          <w:rFonts w:eastAsia="Cambria"/>
          <w:b/>
          <w:iCs/>
          <w:u w:val="single"/>
          <w:bdr w:val="single" w:sz="8" w:space="0" w:color="auto"/>
        </w:rPr>
        <w:t>was not calling for blacks to withdraw from American society</w:t>
      </w:r>
      <w:r w:rsidRPr="004337C2">
        <w:rPr>
          <w:rFonts w:eastAsia="Cambria"/>
          <w:u w:val="single"/>
        </w:rPr>
        <w:t xml:space="preserve">. He was recognizing that their involuntary status as a nation-within-a-nation offered them an </w:t>
      </w:r>
      <w:r w:rsidRPr="004337C2">
        <w:rPr>
          <w:rFonts w:eastAsia="Cambria"/>
          <w:b/>
          <w:iCs/>
          <w:u w:val="single"/>
          <w:bdr w:val="single" w:sz="8" w:space="0" w:color="auto"/>
        </w:rPr>
        <w:t>opportunity</w:t>
      </w:r>
      <w:r w:rsidRPr="004337C2">
        <w:rPr>
          <w:rFonts w:eastAsia="Cambria"/>
          <w:u w:val="single"/>
        </w:rPr>
        <w:t xml:space="preserve"> (and </w:t>
      </w:r>
      <w:r w:rsidRPr="004337C2">
        <w:rPr>
          <w:rFonts w:eastAsia="Cambria"/>
          <w:b/>
          <w:iCs/>
          <w:u w:val="single"/>
          <w:bdr w:val="single" w:sz="8" w:space="0" w:color="auto"/>
        </w:rPr>
        <w:t>perspective</w:t>
      </w:r>
      <w:r w:rsidRPr="004337C2">
        <w:rPr>
          <w:rFonts w:eastAsia="Cambria"/>
          <w:u w:val="single"/>
        </w:rPr>
        <w:t xml:space="preserve">) to </w:t>
      </w:r>
      <w:r w:rsidRPr="004337C2">
        <w:rPr>
          <w:rFonts w:eastAsia="Cambria"/>
          <w:b/>
          <w:iCs/>
          <w:u w:val="single"/>
          <w:bdr w:val="single" w:sz="8" w:space="0" w:color="auto"/>
        </w:rPr>
        <w:t>lead the nation as a whole</w:t>
      </w:r>
      <w:r w:rsidRPr="004337C2">
        <w:rPr>
          <w:rFonts w:eastAsia="Cambria"/>
          <w:u w:val="single"/>
        </w:rPr>
        <w:t xml:space="preserve"> (beginning with the white working class) on a </w:t>
      </w:r>
      <w:r w:rsidRPr="004337C2">
        <w:rPr>
          <w:rFonts w:eastAsia="Cambria"/>
          <w:b/>
          <w:iCs/>
          <w:u w:val="single"/>
          <w:bdr w:val="single" w:sz="8" w:space="0" w:color="auto"/>
        </w:rPr>
        <w:t>different path beyond the color line</w:t>
      </w:r>
      <w:r w:rsidRPr="004337C2">
        <w:rPr>
          <w:rFonts w:eastAsia="Cambria"/>
          <w:u w:val="single"/>
        </w:rPr>
        <w:t xml:space="preserve"> and towards </w:t>
      </w:r>
      <w:r w:rsidRPr="004337C2">
        <w:rPr>
          <w:rFonts w:eastAsia="Cambria"/>
          <w:b/>
          <w:iCs/>
          <w:u w:val="single"/>
          <w:bdr w:val="single" w:sz="8" w:space="0" w:color="auto"/>
        </w:rPr>
        <w:t>socialist democracy</w:t>
      </w:r>
      <w:r w:rsidRPr="004337C2">
        <w:rPr>
          <w:rFonts w:eastAsia="Cambria"/>
          <w:sz w:val="10"/>
        </w:rPr>
        <w:t xml:space="preserve">. His program was based on the conviction that racial domination could never be overcome under capitalist conditions and that socialism could never be realized until the color line was abolished.78 </w:t>
      </w:r>
      <w:r w:rsidRPr="004337C2">
        <w:rPr>
          <w:rFonts w:eastAsia="Cambria"/>
          <w:u w:val="single"/>
        </w:rPr>
        <w:t xml:space="preserve">It envisioned self-managing black communities </w:t>
      </w:r>
      <w:r w:rsidRPr="004337C2">
        <w:rPr>
          <w:rFonts w:eastAsia="Cambria"/>
          <w:b/>
          <w:iCs/>
          <w:u w:val="single"/>
          <w:bdr w:val="single" w:sz="8" w:space="0" w:color="auto"/>
        </w:rPr>
        <w:t>playing a vanguard role</w:t>
      </w:r>
      <w:r w:rsidRPr="004337C2">
        <w:rPr>
          <w:rFonts w:eastAsia="Cambria"/>
          <w:u w:val="single"/>
        </w:rPr>
        <w:t xml:space="preserve"> in a process whereby a whole range of cooperative movements among different communities would form, federate, and help to create a new “cooperative commonwealth” in and beyond America. It thereby anticipated both</w:t>
      </w:r>
      <w:r w:rsidRPr="00152EF1">
        <w:rPr>
          <w:rFonts w:eastAsia="Cambria"/>
          <w:u w:val="single"/>
        </w:rPr>
        <w:t xml:space="preserve"> a multi-racial socialist democracy within America and a new order of international solidarity among self-managing peoples of color against global imperialism. </w:t>
      </w:r>
      <w:r w:rsidRPr="00152EF1">
        <w:rPr>
          <w:rFonts w:eastAsia="Cambria"/>
          <w:sz w:val="10"/>
        </w:rPr>
        <w:t xml:space="preserve">In this way, Du Bois believed that </w:t>
      </w:r>
      <w:r w:rsidRPr="00152EF1">
        <w:rPr>
          <w:rFonts w:eastAsia="Cambria"/>
          <w:u w:val="single"/>
        </w:rPr>
        <w:t xml:space="preserve">the </w:t>
      </w:r>
      <w:r w:rsidRPr="0037699E">
        <w:rPr>
          <w:rFonts w:eastAsia="Cambria"/>
          <w:highlight w:val="cyan"/>
          <w:u w:val="single"/>
        </w:rPr>
        <w:t>black freedom struggle</w:t>
      </w:r>
      <w:r w:rsidRPr="00152EF1">
        <w:rPr>
          <w:rFonts w:eastAsia="Cambria"/>
          <w:u w:val="single"/>
        </w:rPr>
        <w:t xml:space="preserve"> could </w:t>
      </w:r>
      <w:r w:rsidRPr="00152EF1">
        <w:rPr>
          <w:rFonts w:eastAsia="Cambria"/>
          <w:b/>
          <w:iCs/>
          <w:u w:val="single"/>
          <w:bdr w:val="single" w:sz="8" w:space="0" w:color="auto"/>
        </w:rPr>
        <w:t>realize American democracy</w:t>
      </w:r>
      <w:r w:rsidRPr="00152EF1">
        <w:rPr>
          <w:rFonts w:eastAsia="Cambria"/>
          <w:u w:val="single"/>
        </w:rPr>
        <w:t xml:space="preserve">, </w:t>
      </w:r>
      <w:r w:rsidRPr="00152EF1">
        <w:rPr>
          <w:rFonts w:eastAsia="Cambria"/>
          <w:b/>
          <w:iCs/>
          <w:u w:val="single"/>
          <w:bdr w:val="single" w:sz="8" w:space="0" w:color="auto"/>
        </w:rPr>
        <w:t>empower</w:t>
      </w:r>
      <w:r w:rsidRPr="00152EF1">
        <w:rPr>
          <w:rFonts w:eastAsia="Cambria"/>
          <w:u w:val="single"/>
        </w:rPr>
        <w:t xml:space="preserve"> and </w:t>
      </w:r>
      <w:r w:rsidRPr="0037699E">
        <w:rPr>
          <w:rFonts w:eastAsia="Cambria"/>
          <w:b/>
          <w:iCs/>
          <w:highlight w:val="cyan"/>
          <w:u w:val="single"/>
          <w:bdr w:val="single" w:sz="8" w:space="0" w:color="auto"/>
        </w:rPr>
        <w:t>unite colonized peoples</w:t>
      </w:r>
      <w:r w:rsidRPr="00152EF1">
        <w:rPr>
          <w:rFonts w:eastAsia="Cambria"/>
          <w:u w:val="single"/>
        </w:rPr>
        <w:t xml:space="preserve">, </w:t>
      </w:r>
      <w:r w:rsidRPr="00152EF1">
        <w:rPr>
          <w:rFonts w:eastAsia="Cambria"/>
          <w:b/>
          <w:iCs/>
          <w:u w:val="single"/>
          <w:bdr w:val="single" w:sz="8" w:space="0" w:color="auto"/>
        </w:rPr>
        <w:t>redeem the West</w:t>
      </w:r>
      <w:r w:rsidRPr="00152EF1">
        <w:rPr>
          <w:rFonts w:eastAsia="Cambria"/>
          <w:u w:val="single"/>
        </w:rPr>
        <w:t xml:space="preserve">, </w:t>
      </w:r>
      <w:r w:rsidRPr="0037699E">
        <w:rPr>
          <w:rFonts w:eastAsia="Cambria"/>
          <w:highlight w:val="cyan"/>
          <w:u w:val="single"/>
        </w:rPr>
        <w:t xml:space="preserve">and </w:t>
      </w:r>
      <w:r w:rsidRPr="0037699E">
        <w:rPr>
          <w:rFonts w:eastAsia="Cambria"/>
          <w:b/>
          <w:iCs/>
          <w:highlight w:val="cyan"/>
          <w:u w:val="single"/>
          <w:bdr w:val="single" w:sz="8" w:space="0" w:color="auto"/>
        </w:rPr>
        <w:t>emancipate humanity</w:t>
      </w:r>
      <w:r w:rsidRPr="0037699E">
        <w:rPr>
          <w:rFonts w:eastAsia="Cambria"/>
          <w:highlight w:val="cyan"/>
          <w:u w:val="single"/>
        </w:rPr>
        <w:t xml:space="preserve"> – through </w:t>
      </w:r>
      <w:r w:rsidRPr="0037699E">
        <w:rPr>
          <w:rFonts w:eastAsia="Cambria"/>
          <w:b/>
          <w:iCs/>
          <w:highlight w:val="cyan"/>
          <w:u w:val="single"/>
          <w:bdr w:val="single" w:sz="8" w:space="0" w:color="auto"/>
        </w:rPr>
        <w:t>concrete everyday practices</w:t>
      </w:r>
      <w:r w:rsidRPr="004337C2">
        <w:rPr>
          <w:rFonts w:eastAsia="Cambria"/>
          <w:u w:val="single"/>
        </w:rPr>
        <w:t xml:space="preserve"> that anticipated</w:t>
      </w:r>
      <w:r w:rsidRPr="004337C2">
        <w:rPr>
          <w:rFonts w:eastAsia="Cambria"/>
          <w:sz w:val="10"/>
        </w:rPr>
        <w:t xml:space="preserve">, in all of these ways, </w:t>
      </w:r>
      <w:r w:rsidRPr="004337C2">
        <w:rPr>
          <w:rFonts w:eastAsia="Cambria"/>
          <w:u w:val="single"/>
        </w:rPr>
        <w:t xml:space="preserve">a seemingly impossible future </w:t>
      </w:r>
      <w:r w:rsidRPr="004337C2">
        <w:rPr>
          <w:rFonts w:eastAsia="Cambria"/>
          <w:b/>
          <w:iCs/>
          <w:u w:val="single"/>
          <w:bdr w:val="single" w:sz="8" w:space="0" w:color="auto"/>
        </w:rPr>
        <w:t>already made plausible by present conditions</w:t>
      </w:r>
      <w:r w:rsidRPr="004337C2">
        <w:rPr>
          <w:rFonts w:eastAsia="Cambria"/>
          <w:u w:val="single"/>
        </w:rPr>
        <w:t xml:space="preserve"> and </w:t>
      </w:r>
      <w:r w:rsidRPr="004337C2">
        <w:rPr>
          <w:rFonts w:eastAsia="Cambria"/>
          <w:b/>
          <w:iCs/>
          <w:u w:val="single"/>
          <w:bdr w:val="single" w:sz="8" w:space="0" w:color="auto"/>
        </w:rPr>
        <w:t>glimpsed through the subaltern’s privileged critical insight</w:t>
      </w:r>
      <w:r w:rsidRPr="004337C2">
        <w:rPr>
          <w:rFonts w:eastAsia="Cambria"/>
          <w:sz w:val="10"/>
        </w:rPr>
        <w:t xml:space="preserve">. On the one hand, </w:t>
      </w:r>
      <w:r w:rsidRPr="004337C2">
        <w:rPr>
          <w:rFonts w:eastAsia="Cambria"/>
          <w:u w:val="single"/>
        </w:rPr>
        <w:t xml:space="preserve">his plan was a </w:t>
      </w:r>
      <w:r w:rsidRPr="004337C2">
        <w:rPr>
          <w:rFonts w:eastAsia="Cambria"/>
          <w:b/>
          <w:iCs/>
          <w:u w:val="single"/>
          <w:bdr w:val="single" w:sz="8" w:space="0" w:color="auto"/>
        </w:rPr>
        <w:t>revolutionary rejection of liberal progress</w:t>
      </w:r>
      <w:r w:rsidRPr="004337C2">
        <w:rPr>
          <w:rFonts w:eastAsia="Cambria"/>
          <w:u w:val="single"/>
        </w:rPr>
        <w:t xml:space="preserve">. It insisted that </w:t>
      </w:r>
      <w:r w:rsidRPr="004337C2">
        <w:rPr>
          <w:rFonts w:eastAsia="Cambria"/>
          <w:b/>
          <w:iCs/>
          <w:u w:val="single"/>
          <w:bdr w:val="single" w:sz="8" w:space="0" w:color="auto"/>
        </w:rPr>
        <w:t>no change would come automatically</w:t>
      </w:r>
      <w:r w:rsidRPr="004337C2">
        <w:rPr>
          <w:rFonts w:eastAsia="Cambria"/>
          <w:u w:val="single"/>
        </w:rPr>
        <w:t xml:space="preserve"> and that real emancipation would not be possible by </w:t>
      </w:r>
      <w:r w:rsidRPr="004337C2">
        <w:rPr>
          <w:rFonts w:eastAsia="Cambria"/>
          <w:b/>
          <w:iCs/>
          <w:u w:val="single"/>
          <w:bdr w:val="single" w:sz="8" w:space="0" w:color="auto"/>
        </w:rPr>
        <w:t>merely adjusting the existing framework</w:t>
      </w:r>
      <w:r w:rsidRPr="004337C2">
        <w:rPr>
          <w:rFonts w:eastAsia="Cambria"/>
          <w:u w:val="single"/>
        </w:rPr>
        <w:t xml:space="preserve">. On the other hand, this was a </w:t>
      </w:r>
      <w:r w:rsidRPr="004337C2">
        <w:rPr>
          <w:rFonts w:eastAsia="Cambria"/>
          <w:b/>
          <w:iCs/>
          <w:u w:val="single"/>
          <w:bdr w:val="single" w:sz="8" w:space="0" w:color="auto"/>
        </w:rPr>
        <w:t>program for radical transformation</w:t>
      </w:r>
      <w:r w:rsidRPr="004337C2">
        <w:rPr>
          <w:rFonts w:eastAsia="Cambria"/>
          <w:u w:val="single"/>
        </w:rPr>
        <w:t xml:space="preserve"> that </w:t>
      </w:r>
      <w:r w:rsidRPr="004337C2">
        <w:rPr>
          <w:rFonts w:eastAsia="Cambria"/>
          <w:b/>
          <w:iCs/>
          <w:u w:val="single"/>
          <w:bdr w:val="single" w:sz="8" w:space="0" w:color="auto"/>
        </w:rPr>
        <w:t>refused the fantasy of sudden revolutionary rupture</w:t>
      </w:r>
      <w:r w:rsidRPr="004337C2">
        <w:rPr>
          <w:rFonts w:eastAsia="Cambria"/>
          <w:sz w:val="10"/>
        </w:rPr>
        <w:t xml:space="preserve">. Du Bois was mindful of the long black Atlantic history during which each emancipatory break enabled a new forms of domination. He suggested that </w:t>
      </w:r>
      <w:r w:rsidRPr="004337C2">
        <w:rPr>
          <w:rFonts w:eastAsia="Cambria"/>
          <w:u w:val="single"/>
        </w:rPr>
        <w:t>the process of subjective and objective transformation</w:t>
      </w:r>
      <w:r w:rsidRPr="00152EF1">
        <w:rPr>
          <w:rFonts w:eastAsia="Cambria"/>
          <w:u w:val="single"/>
        </w:rPr>
        <w:t xml:space="preserve"> that he was proposing might take </w:t>
      </w:r>
      <w:r w:rsidRPr="00152EF1">
        <w:rPr>
          <w:rFonts w:eastAsia="Cambria"/>
          <w:b/>
          <w:iCs/>
          <w:u w:val="single"/>
          <w:bdr w:val="single" w:sz="8" w:space="0" w:color="auto"/>
        </w:rPr>
        <w:t>decades</w:t>
      </w:r>
      <w:r w:rsidRPr="00152EF1">
        <w:rPr>
          <w:rFonts w:eastAsia="Cambria"/>
          <w:u w:val="single"/>
        </w:rPr>
        <w:t xml:space="preserve">, or even </w:t>
      </w:r>
      <w:r w:rsidRPr="00152EF1">
        <w:rPr>
          <w:rFonts w:eastAsia="Cambria"/>
          <w:b/>
          <w:iCs/>
          <w:u w:val="single"/>
          <w:bdr w:val="single" w:sz="8" w:space="0" w:color="auto"/>
        </w:rPr>
        <w:t>generations</w:t>
      </w:r>
      <w:r w:rsidRPr="00152EF1">
        <w:rPr>
          <w:rFonts w:eastAsia="Cambria"/>
          <w:sz w:val="10"/>
        </w:rPr>
        <w:t xml:space="preserve">. </w:t>
      </w:r>
      <w:r w:rsidRPr="00152EF1">
        <w:rPr>
          <w:rFonts w:eastAsia="Cambria"/>
          <w:sz w:val="10"/>
          <w:szCs w:val="10"/>
        </w:rPr>
        <w:t xml:space="preserve">It was this long view that helps explain why Du Bois developed this plan during the period when he was writing Black Reconstruction in America, and vice versa. In his 1935 masterwork, Du Bois demonstrates how black slaves interrupted the historical continuum through a “general strike” whereby they fled plantations and withdrew their labor power from the Confederate war effort. He famously recounts how freed slaves experienced emancipation as an apocalyptic rupture. But, as importantly, he demonstrates how an alliance of freed blacks, Southern white workers, and Northern abolition democrats (black and white) was briefly able to leverage the Freedman’s Bureau to open the possibility for an experiment in non-racial socialist democracy that, in challenging the very basis of capitalist private property and American social divisions, far exceeded the intentions of the U.S. government and Northern interests who had supported its creation. Much of his study is devoted to describing the revolutionary attempt to reconstruct the very bases of American democracy through experimental practices made possible by a contingent set of conditions that created a unique historical situation which was seized by an alliance of actors who anticipated – envisioned, performed, pursued – an alternative future in their everyday acts. This nexus of vision, conjuncture, and practices, he suggests, positioned freed blacks to be the vanguard of a socialist revolution and truly democratic society that might have been. But Du Bois explains how this revolutionary “Southern Experiment” was ultimately foreclosed by white working class racism. When white workers allied with the planter class against freed blacks, Northern capital was allowed to destroy the prospect of real democracy (and racial equality) in America and across the imperialist world. Du Bois demonstrates how this process allowed slave emancipation to evolve into a regime of legal segregation and social stigmatization – the very regime into which Du Bois was born and against which he spent his life in militant struggle. Du Bois’s interwar plan for self-managing black cooperatives can thus be read as an untimely attempt to pursue the unrealized promise of the post-Civil War Southern Experiment. In the 1930s Du Bois sought to revitalize the unrealized 1870s project to reconstruct American democracy on multi-racial and socialist lines.79 </w:t>
      </w:r>
      <w:r w:rsidRPr="00152EF1">
        <w:rPr>
          <w:rFonts w:eastAsia="Cambria"/>
          <w:u w:val="single"/>
        </w:rPr>
        <w:t>The anticipatory character</w:t>
      </w:r>
      <w:r w:rsidRPr="00152EF1">
        <w:rPr>
          <w:rFonts w:eastAsia="Cambria"/>
          <w:sz w:val="10"/>
        </w:rPr>
        <w:t xml:space="preserve"> of Du Bois’s account of Reconstruction and his program for cooperative self-management </w:t>
      </w:r>
      <w:r w:rsidRPr="00152EF1">
        <w:rPr>
          <w:rFonts w:eastAsia="Cambria"/>
          <w:u w:val="single"/>
        </w:rPr>
        <w:t xml:space="preserve">may be situated in </w:t>
      </w:r>
      <w:r w:rsidRPr="0037699E">
        <w:rPr>
          <w:rFonts w:eastAsia="Cambria"/>
          <w:highlight w:val="cyan"/>
          <w:u w:val="single"/>
        </w:rPr>
        <w:t xml:space="preserve">a </w:t>
      </w:r>
      <w:r w:rsidRPr="0037699E">
        <w:rPr>
          <w:rFonts w:eastAsia="Cambria"/>
          <w:b/>
          <w:iCs/>
          <w:highlight w:val="cyan"/>
          <w:u w:val="single"/>
          <w:bdr w:val="single" w:sz="8" w:space="0" w:color="auto"/>
        </w:rPr>
        <w:t>long history of black Atlantic concrete utopianism</w:t>
      </w:r>
      <w:r w:rsidRPr="0037699E">
        <w:rPr>
          <w:rFonts w:eastAsia="Cambria"/>
          <w:highlight w:val="cyan"/>
          <w:u w:val="single"/>
        </w:rPr>
        <w:t xml:space="preserve"> which combined visionary projects with </w:t>
      </w:r>
      <w:r w:rsidRPr="0037699E">
        <w:rPr>
          <w:rFonts w:eastAsia="Cambria"/>
          <w:b/>
          <w:iCs/>
          <w:highlight w:val="cyan"/>
          <w:u w:val="single"/>
          <w:bdr w:val="single" w:sz="8" w:space="0" w:color="auto"/>
        </w:rPr>
        <w:t>experimental practices</w:t>
      </w:r>
      <w:r w:rsidRPr="00152EF1">
        <w:rPr>
          <w:rFonts w:eastAsia="Cambria"/>
          <w:sz w:val="10"/>
        </w:rPr>
        <w:t xml:space="preserve">. Here </w:t>
      </w:r>
      <w:r w:rsidRPr="00152EF1">
        <w:rPr>
          <w:rFonts w:eastAsia="Cambria"/>
          <w:u w:val="single"/>
        </w:rPr>
        <w:t xml:space="preserve">we might </w:t>
      </w:r>
      <w:r w:rsidRPr="004337C2">
        <w:rPr>
          <w:rFonts w:eastAsia="Cambria"/>
          <w:u w:val="single"/>
        </w:rPr>
        <w:t xml:space="preserve">think of </w:t>
      </w:r>
      <w:r w:rsidRPr="004337C2">
        <w:rPr>
          <w:rFonts w:eastAsia="Cambria"/>
          <w:b/>
          <w:iCs/>
          <w:u w:val="single"/>
          <w:bdr w:val="single" w:sz="8" w:space="0" w:color="auto"/>
        </w:rPr>
        <w:t>maroon</w:t>
      </w:r>
      <w:r w:rsidRPr="004337C2">
        <w:rPr>
          <w:rFonts w:eastAsia="Cambria"/>
          <w:u w:val="single"/>
        </w:rPr>
        <w:t xml:space="preserve"> communities throughout the New World slave system, Toussaint </w:t>
      </w:r>
      <w:r w:rsidRPr="004337C2">
        <w:rPr>
          <w:rFonts w:eastAsia="Cambria"/>
          <w:b/>
          <w:iCs/>
          <w:u w:val="single"/>
          <w:bdr w:val="single" w:sz="8" w:space="0" w:color="auto"/>
        </w:rPr>
        <w:t>Louverture’s</w:t>
      </w:r>
      <w:r w:rsidRPr="004337C2">
        <w:rPr>
          <w:rFonts w:eastAsia="Cambria"/>
          <w:u w:val="single"/>
        </w:rPr>
        <w:t xml:space="preserve"> 1801 black republic, and the emergence of</w:t>
      </w:r>
      <w:r w:rsidRPr="004337C2">
        <w:rPr>
          <w:rFonts w:eastAsia="Cambria"/>
          <w:sz w:val="10"/>
        </w:rPr>
        <w:t xml:space="preserve"> what Laurent Dubois, following Jean Casimir, called </w:t>
      </w:r>
      <w:r w:rsidRPr="004337C2">
        <w:rPr>
          <w:rFonts w:eastAsia="Cambria"/>
          <w:u w:val="single"/>
        </w:rPr>
        <w:t>the “</w:t>
      </w:r>
      <w:r w:rsidRPr="004337C2">
        <w:rPr>
          <w:rFonts w:eastAsia="Cambria"/>
          <w:b/>
          <w:iCs/>
          <w:u w:val="single"/>
          <w:bdr w:val="single" w:sz="8" w:space="0" w:color="auto"/>
        </w:rPr>
        <w:t>counter-plantation</w:t>
      </w:r>
      <w:r w:rsidRPr="004337C2">
        <w:rPr>
          <w:rFonts w:eastAsia="Cambria"/>
          <w:u w:val="single"/>
        </w:rPr>
        <w:t>” system in post-revolutionary Haiti</w:t>
      </w:r>
      <w:r w:rsidRPr="004337C2">
        <w:rPr>
          <w:rFonts w:eastAsia="Cambria"/>
          <w:sz w:val="10"/>
        </w:rPr>
        <w:t xml:space="preserve">. Thomas Holt describes how </w:t>
      </w:r>
      <w:r w:rsidRPr="004337C2">
        <w:rPr>
          <w:rFonts w:eastAsia="Cambria"/>
          <w:u w:val="single"/>
        </w:rPr>
        <w:t>a similar movement for peasant self-sufficiency immediately followed the emancipation of slaves in 19th century Jamaica</w:t>
      </w:r>
      <w:r w:rsidRPr="004337C2">
        <w:rPr>
          <w:rFonts w:eastAsia="Cambria"/>
          <w:sz w:val="10"/>
        </w:rPr>
        <w:t xml:space="preserve">. As I have argued elsewhere, </w:t>
      </w:r>
      <w:r w:rsidRPr="004337C2">
        <w:rPr>
          <w:rFonts w:eastAsia="Cambria"/>
          <w:u w:val="single"/>
        </w:rPr>
        <w:t xml:space="preserve">Aimé </w:t>
      </w:r>
      <w:r w:rsidRPr="004337C2">
        <w:rPr>
          <w:rFonts w:eastAsia="Cambria"/>
          <w:b/>
          <w:iCs/>
          <w:u w:val="single"/>
          <w:bdr w:val="single" w:sz="8" w:space="0" w:color="auto"/>
        </w:rPr>
        <w:t>Césaire’s</w:t>
      </w:r>
      <w:r w:rsidRPr="004337C2">
        <w:rPr>
          <w:rFonts w:eastAsia="Cambria"/>
          <w:u w:val="single"/>
        </w:rPr>
        <w:t xml:space="preserve"> and Léopold </w:t>
      </w:r>
      <w:r w:rsidRPr="004337C2">
        <w:rPr>
          <w:rFonts w:eastAsia="Cambria"/>
          <w:b/>
          <w:iCs/>
          <w:u w:val="single"/>
          <w:bdr w:val="single" w:sz="8" w:space="0" w:color="auto"/>
        </w:rPr>
        <w:t>Senghor’s</w:t>
      </w:r>
      <w:r w:rsidRPr="004337C2">
        <w:rPr>
          <w:rFonts w:eastAsia="Cambria"/>
          <w:u w:val="single"/>
        </w:rPr>
        <w:t xml:space="preserve"> constitutional struggle to transform imperial France</w:t>
      </w:r>
      <w:r w:rsidRPr="004337C2">
        <w:rPr>
          <w:rFonts w:eastAsia="Cambria"/>
          <w:sz w:val="10"/>
        </w:rPr>
        <w:t xml:space="preserve"> into a postnational democratic federation </w:t>
      </w:r>
      <w:r w:rsidRPr="004337C2">
        <w:rPr>
          <w:rFonts w:eastAsia="Cambria"/>
          <w:u w:val="single"/>
        </w:rPr>
        <w:t>may be located in this tradition</w:t>
      </w:r>
      <w:r w:rsidRPr="004337C2">
        <w:rPr>
          <w:rFonts w:eastAsia="Cambria"/>
          <w:sz w:val="10"/>
        </w:rPr>
        <w:t xml:space="preserve"> of anticipatory politics. </w:t>
      </w:r>
      <w:r w:rsidRPr="004337C2">
        <w:rPr>
          <w:rFonts w:eastAsia="Cambria"/>
          <w:u w:val="single"/>
        </w:rPr>
        <w:t>But so too can</w:t>
      </w:r>
      <w:r w:rsidRPr="004337C2">
        <w:rPr>
          <w:rFonts w:eastAsia="Cambria"/>
          <w:sz w:val="10"/>
        </w:rPr>
        <w:t xml:space="preserve"> Frantz </w:t>
      </w:r>
      <w:r w:rsidRPr="004337C2">
        <w:rPr>
          <w:rFonts w:eastAsia="Cambria"/>
          <w:u w:val="single"/>
        </w:rPr>
        <w:t>Fanon’s account of</w:t>
      </w:r>
      <w:r w:rsidRPr="004337C2">
        <w:rPr>
          <w:rFonts w:eastAsia="Cambria"/>
          <w:sz w:val="10"/>
        </w:rPr>
        <w:t xml:space="preserve"> the new forms of life that emerged through the lived experience of </w:t>
      </w:r>
      <w:r w:rsidRPr="004337C2">
        <w:rPr>
          <w:rFonts w:eastAsia="Cambria"/>
          <w:u w:val="single"/>
        </w:rPr>
        <w:t xml:space="preserve">revolutionary struggle for </w:t>
      </w:r>
      <w:r w:rsidRPr="004337C2">
        <w:rPr>
          <w:rFonts w:eastAsia="Cambria"/>
          <w:b/>
          <w:iCs/>
          <w:u w:val="single"/>
          <w:bdr w:val="single" w:sz="8" w:space="0" w:color="auto"/>
        </w:rPr>
        <w:t>Algerian independence</w:t>
      </w:r>
      <w:r w:rsidRPr="004337C2">
        <w:rPr>
          <w:rFonts w:eastAsia="Cambria"/>
          <w:u w:val="single"/>
        </w:rPr>
        <w:t xml:space="preserve"> and</w:t>
      </w:r>
      <w:r w:rsidRPr="004337C2">
        <w:rPr>
          <w:rFonts w:eastAsia="Cambria"/>
          <w:sz w:val="10"/>
        </w:rPr>
        <w:t xml:space="preserve"> Patrice </w:t>
      </w:r>
      <w:r w:rsidRPr="004337C2">
        <w:rPr>
          <w:rFonts w:eastAsia="Cambria"/>
          <w:b/>
          <w:iCs/>
          <w:u w:val="single"/>
          <w:bdr w:val="single" w:sz="8" w:space="0" w:color="auto"/>
        </w:rPr>
        <w:t>Lumumba’s</w:t>
      </w:r>
      <w:r w:rsidRPr="004337C2">
        <w:rPr>
          <w:rFonts w:eastAsia="Cambria"/>
          <w:u w:val="single"/>
        </w:rPr>
        <w:t xml:space="preserve"> untimely experiment</w:t>
      </w:r>
      <w:r w:rsidRPr="004337C2">
        <w:rPr>
          <w:rFonts w:eastAsia="Cambria"/>
          <w:sz w:val="10"/>
        </w:rPr>
        <w:t xml:space="preserve"> in popular democracy </w:t>
      </w:r>
      <w:r w:rsidRPr="004337C2">
        <w:rPr>
          <w:rFonts w:eastAsia="Cambria"/>
          <w:u w:val="single"/>
        </w:rPr>
        <w:t>in the Congo</w:t>
      </w:r>
      <w:r w:rsidRPr="004337C2">
        <w:rPr>
          <w:rFonts w:eastAsia="Cambria"/>
          <w:sz w:val="10"/>
        </w:rPr>
        <w:t xml:space="preserve">. </w:t>
      </w:r>
      <w:r w:rsidRPr="004337C2">
        <w:rPr>
          <w:rFonts w:eastAsia="Cambria"/>
          <w:u w:val="single"/>
        </w:rPr>
        <w:t>In each of these anticipatory initiatives, we can recognize</w:t>
      </w:r>
      <w:r w:rsidRPr="004337C2">
        <w:rPr>
          <w:rFonts w:eastAsia="Cambria"/>
          <w:sz w:val="10"/>
        </w:rPr>
        <w:t xml:space="preserve"> what Paul Gilroy has called the dialectic of fulfillment and transfiguration. In The Black Atlantic, Gilroy describes </w:t>
      </w:r>
      <w:r w:rsidRPr="004337C2">
        <w:rPr>
          <w:rFonts w:eastAsia="Cambria"/>
          <w:u w:val="single"/>
        </w:rPr>
        <w:t>a pragmatic “</w:t>
      </w:r>
      <w:r w:rsidRPr="004337C2">
        <w:rPr>
          <w:rFonts w:eastAsia="Cambria"/>
          <w:b/>
          <w:iCs/>
          <w:u w:val="single"/>
          <w:bdr w:val="single" w:sz="8" w:space="0" w:color="auto"/>
        </w:rPr>
        <w:t>politics of fulfillment</w:t>
      </w:r>
      <w:r w:rsidRPr="004337C2">
        <w:rPr>
          <w:rFonts w:eastAsia="Cambria"/>
          <w:u w:val="single"/>
        </w:rPr>
        <w:t>” whose “normative content focuses attention on</w:t>
      </w:r>
      <w:r w:rsidRPr="004337C2">
        <w:rPr>
          <w:rFonts w:eastAsia="Cambria"/>
          <w:sz w:val="10"/>
        </w:rPr>
        <w:t xml:space="preserve"> . . . </w:t>
      </w:r>
      <w:r w:rsidRPr="004337C2">
        <w:rPr>
          <w:rFonts w:eastAsia="Cambria"/>
          <w:u w:val="single"/>
        </w:rPr>
        <w:t xml:space="preserve">the notion that a future society will be able to </w:t>
      </w:r>
      <w:r w:rsidRPr="004337C2">
        <w:rPr>
          <w:rFonts w:eastAsia="Cambria"/>
          <w:b/>
          <w:iCs/>
          <w:u w:val="single"/>
          <w:bdr w:val="single" w:sz="8" w:space="0" w:color="auto"/>
        </w:rPr>
        <w:t>realize the social</w:t>
      </w:r>
      <w:r w:rsidRPr="004337C2">
        <w:rPr>
          <w:rFonts w:eastAsia="Cambria"/>
          <w:u w:val="single"/>
        </w:rPr>
        <w:t xml:space="preserve"> and </w:t>
      </w:r>
      <w:r w:rsidRPr="004337C2">
        <w:rPr>
          <w:rFonts w:eastAsia="Cambria"/>
          <w:b/>
          <w:iCs/>
          <w:u w:val="single"/>
          <w:bdr w:val="single" w:sz="8" w:space="0" w:color="auto"/>
        </w:rPr>
        <w:t>political promise</w:t>
      </w:r>
      <w:r w:rsidRPr="004337C2">
        <w:rPr>
          <w:rFonts w:eastAsia="Cambria"/>
          <w:u w:val="single"/>
        </w:rPr>
        <w:t xml:space="preserve"> that present society has left unaccomplished.”</w:t>
      </w:r>
      <w:r w:rsidRPr="004337C2">
        <w:rPr>
          <w:rFonts w:eastAsia="Cambria"/>
          <w:sz w:val="10"/>
        </w:rPr>
        <w:t xml:space="preserve">80 </w:t>
      </w:r>
      <w:r w:rsidRPr="004337C2">
        <w:rPr>
          <w:rFonts w:eastAsia="Cambria"/>
          <w:u w:val="single"/>
        </w:rPr>
        <w:t>Gilroy distinguishes this orientation from a utopian “</w:t>
      </w:r>
      <w:r w:rsidRPr="004337C2">
        <w:rPr>
          <w:rFonts w:eastAsia="Cambria"/>
          <w:b/>
          <w:iCs/>
          <w:u w:val="single"/>
          <w:bdr w:val="single" w:sz="8" w:space="0" w:color="auto"/>
        </w:rPr>
        <w:t>politics of transfiguration</w:t>
      </w:r>
      <w:r w:rsidRPr="004337C2">
        <w:rPr>
          <w:rFonts w:eastAsia="Cambria"/>
          <w:u w:val="single"/>
        </w:rPr>
        <w:t xml:space="preserve">” that strives “continually to </w:t>
      </w:r>
      <w:r w:rsidRPr="004337C2">
        <w:rPr>
          <w:rFonts w:eastAsia="Cambria"/>
          <w:b/>
          <w:iCs/>
          <w:u w:val="single"/>
          <w:bdr w:val="single" w:sz="8" w:space="0" w:color="auto"/>
        </w:rPr>
        <w:t>move beyond the grasp</w:t>
      </w:r>
      <w:r w:rsidRPr="004337C2">
        <w:rPr>
          <w:rFonts w:eastAsia="Cambria"/>
          <w:u w:val="single"/>
        </w:rPr>
        <w:t xml:space="preserve"> of the merely linguistic, textual, and discursive</w:t>
      </w:r>
      <w:r w:rsidRPr="004337C2">
        <w:rPr>
          <w:rFonts w:eastAsia="Cambria"/>
          <w:sz w:val="10"/>
        </w:rPr>
        <w:t xml:space="preserve">. . . </w:t>
      </w:r>
      <w:r w:rsidRPr="004337C2">
        <w:rPr>
          <w:rFonts w:eastAsia="Cambria"/>
          <w:u w:val="single"/>
        </w:rPr>
        <w:t>This politics exists on a lower frequency, where it is played, danced, and acted, as well as sung and su</w:t>
      </w:r>
      <w:r w:rsidRPr="00152EF1">
        <w:rPr>
          <w:rFonts w:eastAsia="Cambria"/>
          <w:u w:val="single"/>
        </w:rPr>
        <w:t>ng about, because words</w:t>
      </w:r>
      <w:r w:rsidRPr="00152EF1">
        <w:rPr>
          <w:rFonts w:eastAsia="Cambria"/>
          <w:sz w:val="10"/>
        </w:rPr>
        <w:t xml:space="preserve"> . . </w:t>
      </w:r>
      <w:r w:rsidRPr="00152EF1">
        <w:rPr>
          <w:rFonts w:eastAsia="Cambria"/>
          <w:u w:val="single"/>
        </w:rPr>
        <w:t xml:space="preserve">. </w:t>
      </w:r>
      <w:r w:rsidRPr="00152EF1">
        <w:rPr>
          <w:rFonts w:eastAsia="Cambria"/>
          <w:b/>
          <w:iCs/>
          <w:u w:val="single"/>
          <w:bdr w:val="single" w:sz="8" w:space="0" w:color="auto"/>
        </w:rPr>
        <w:t>will never be enough</w:t>
      </w:r>
      <w:r w:rsidRPr="00152EF1">
        <w:rPr>
          <w:rFonts w:eastAsia="Cambria"/>
          <w:sz w:val="10"/>
        </w:rPr>
        <w:t xml:space="preserve"> to communicate its unsayable claims to truth.”81 Gilroy treats black musical expression as an especially rich locus and medium for such utopian acts. Gilroy argues that </w:t>
      </w:r>
      <w:r w:rsidRPr="00152EF1">
        <w:rPr>
          <w:rFonts w:eastAsia="Cambria"/>
          <w:u w:val="single"/>
        </w:rPr>
        <w:t>this</w:t>
      </w:r>
      <w:r w:rsidRPr="00152EF1">
        <w:rPr>
          <w:rFonts w:eastAsia="Cambria"/>
          <w:sz w:val="10"/>
        </w:rPr>
        <w:t xml:space="preserve"> “tradition of expression” </w:t>
      </w:r>
      <w:r w:rsidRPr="00152EF1">
        <w:rPr>
          <w:rFonts w:eastAsia="Cambria"/>
          <w:u w:val="single"/>
        </w:rPr>
        <w:t>“</w:t>
      </w:r>
      <w:r w:rsidRPr="00152EF1">
        <w:rPr>
          <w:rFonts w:eastAsia="Cambria"/>
          <w:b/>
          <w:iCs/>
          <w:u w:val="single"/>
          <w:bdr w:val="single" w:sz="8" w:space="0" w:color="auto"/>
        </w:rPr>
        <w:t>refuses to accept</w:t>
      </w:r>
      <w:r w:rsidRPr="00152EF1">
        <w:rPr>
          <w:rFonts w:eastAsia="Cambria"/>
          <w:u w:val="single"/>
        </w:rPr>
        <w:t xml:space="preserve"> that the political is a </w:t>
      </w:r>
      <w:r w:rsidRPr="00152EF1">
        <w:rPr>
          <w:rFonts w:eastAsia="Cambria"/>
          <w:b/>
          <w:iCs/>
          <w:u w:val="single"/>
          <w:bdr w:val="single" w:sz="8" w:space="0" w:color="auto"/>
        </w:rPr>
        <w:t>readily separable domain</w:t>
      </w:r>
      <w:r w:rsidRPr="00152EF1">
        <w:rPr>
          <w:rFonts w:eastAsia="Cambria"/>
          <w:u w:val="single"/>
        </w:rPr>
        <w:t xml:space="preserve">. Its basic desire is </w:t>
      </w:r>
      <w:r w:rsidRPr="004337C2">
        <w:rPr>
          <w:rFonts w:eastAsia="Cambria"/>
          <w:u w:val="single"/>
        </w:rPr>
        <w:t xml:space="preserve">to </w:t>
      </w:r>
      <w:r w:rsidRPr="004337C2">
        <w:rPr>
          <w:rFonts w:eastAsia="Cambria"/>
          <w:b/>
          <w:iCs/>
          <w:u w:val="single"/>
          <w:bdr w:val="single" w:sz="8" w:space="0" w:color="auto"/>
        </w:rPr>
        <w:t>conjure up</w:t>
      </w:r>
      <w:r w:rsidRPr="004337C2">
        <w:rPr>
          <w:rFonts w:eastAsia="Cambria"/>
          <w:u w:val="single"/>
        </w:rPr>
        <w:t xml:space="preserve"> and </w:t>
      </w:r>
      <w:r w:rsidRPr="004337C2">
        <w:rPr>
          <w:rFonts w:eastAsia="Cambria"/>
          <w:b/>
          <w:iCs/>
          <w:u w:val="single"/>
          <w:bdr w:val="single" w:sz="8" w:space="0" w:color="auto"/>
        </w:rPr>
        <w:t>enact</w:t>
      </w:r>
      <w:r w:rsidRPr="004337C2">
        <w:rPr>
          <w:rFonts w:eastAsia="Cambria"/>
          <w:u w:val="single"/>
        </w:rPr>
        <w:t xml:space="preserve"> the</w:t>
      </w:r>
      <w:r w:rsidRPr="00152EF1">
        <w:rPr>
          <w:rFonts w:eastAsia="Cambria"/>
          <w:u w:val="single"/>
        </w:rPr>
        <w:t xml:space="preserve"> new </w:t>
      </w:r>
      <w:r w:rsidRPr="0037699E">
        <w:rPr>
          <w:rFonts w:eastAsia="Cambria"/>
          <w:highlight w:val="cyan"/>
          <w:u w:val="single"/>
        </w:rPr>
        <w:t>modes of</w:t>
      </w:r>
      <w:r w:rsidRPr="00152EF1">
        <w:rPr>
          <w:rFonts w:eastAsia="Cambria"/>
          <w:sz w:val="10"/>
        </w:rPr>
        <w:t xml:space="preserve"> friendship, happiness, and </w:t>
      </w:r>
      <w:r w:rsidRPr="0037699E">
        <w:rPr>
          <w:rFonts w:eastAsia="Cambria"/>
          <w:highlight w:val="cyan"/>
          <w:u w:val="single"/>
        </w:rPr>
        <w:t>solidarity</w:t>
      </w:r>
      <w:r w:rsidRPr="00152EF1">
        <w:rPr>
          <w:rFonts w:eastAsia="Cambria"/>
          <w:u w:val="single"/>
        </w:rPr>
        <w:t xml:space="preserve"> that are </w:t>
      </w:r>
      <w:r w:rsidRPr="0037699E">
        <w:rPr>
          <w:rFonts w:eastAsia="Cambria"/>
          <w:b/>
          <w:iCs/>
          <w:highlight w:val="cyan"/>
          <w:u w:val="single"/>
          <w:bdr w:val="single" w:sz="8" w:space="0" w:color="auto"/>
        </w:rPr>
        <w:t>consequent</w:t>
      </w:r>
      <w:r w:rsidRPr="0037699E">
        <w:rPr>
          <w:rFonts w:eastAsia="Cambria"/>
          <w:highlight w:val="cyan"/>
          <w:u w:val="single"/>
        </w:rPr>
        <w:t xml:space="preserve"> on</w:t>
      </w:r>
      <w:r w:rsidRPr="00152EF1">
        <w:rPr>
          <w:rFonts w:eastAsia="Cambria"/>
          <w:u w:val="single"/>
        </w:rPr>
        <w:t xml:space="preserve"> the </w:t>
      </w:r>
      <w:r w:rsidRPr="0037699E">
        <w:rPr>
          <w:rFonts w:eastAsia="Cambria"/>
          <w:b/>
          <w:iCs/>
          <w:highlight w:val="cyan"/>
          <w:u w:val="single"/>
          <w:bdr w:val="single" w:sz="8" w:space="0" w:color="auto"/>
        </w:rPr>
        <w:t>overcoming</w:t>
      </w:r>
      <w:r w:rsidRPr="00152EF1">
        <w:rPr>
          <w:rFonts w:eastAsia="Cambria"/>
          <w:u w:val="single"/>
        </w:rPr>
        <w:t xml:space="preserve"> of the </w:t>
      </w:r>
      <w:r w:rsidRPr="0037699E">
        <w:rPr>
          <w:rFonts w:eastAsia="Cambria"/>
          <w:highlight w:val="cyan"/>
          <w:u w:val="single"/>
        </w:rPr>
        <w:t>racial oppression</w:t>
      </w:r>
      <w:r w:rsidRPr="00152EF1">
        <w:rPr>
          <w:rFonts w:eastAsia="Cambria"/>
          <w:u w:val="single"/>
        </w:rPr>
        <w:t>.”</w:t>
      </w:r>
      <w:r w:rsidRPr="00152EF1">
        <w:rPr>
          <w:rFonts w:eastAsia="Cambria"/>
          <w:sz w:val="10"/>
        </w:rPr>
        <w:t xml:space="preserve">82 He suggests that </w:t>
      </w:r>
      <w:r w:rsidRPr="00152EF1">
        <w:rPr>
          <w:rFonts w:eastAsia="Cambria"/>
          <w:u w:val="single"/>
        </w:rPr>
        <w:t xml:space="preserve">these two modes of politics </w:t>
      </w:r>
      <w:r w:rsidRPr="0037699E">
        <w:rPr>
          <w:rFonts w:eastAsia="Cambria"/>
          <w:highlight w:val="cyan"/>
          <w:u w:val="single"/>
        </w:rPr>
        <w:t xml:space="preserve">are </w:t>
      </w:r>
      <w:r w:rsidRPr="0037699E">
        <w:rPr>
          <w:rFonts w:eastAsia="Cambria"/>
          <w:b/>
          <w:iCs/>
          <w:highlight w:val="cyan"/>
          <w:u w:val="single"/>
          <w:bdr w:val="single" w:sz="8" w:space="0" w:color="auto"/>
        </w:rPr>
        <w:t>not mutually exclusive</w:t>
      </w:r>
      <w:r w:rsidRPr="00152EF1">
        <w:rPr>
          <w:rFonts w:eastAsia="Cambria"/>
          <w:sz w:val="10"/>
        </w:rPr>
        <w:t xml:space="preserve">; within the black Atlantic tradition </w:t>
      </w:r>
      <w:r w:rsidRPr="00152EF1">
        <w:rPr>
          <w:rFonts w:eastAsia="Cambria"/>
          <w:u w:val="single"/>
        </w:rPr>
        <w:t xml:space="preserve">they </w:t>
      </w:r>
      <w:r w:rsidRPr="0037699E">
        <w:rPr>
          <w:rFonts w:eastAsia="Cambria"/>
          <w:highlight w:val="cyan"/>
          <w:u w:val="single"/>
        </w:rPr>
        <w:t xml:space="preserve">have </w:t>
      </w:r>
      <w:r w:rsidRPr="0037699E">
        <w:rPr>
          <w:rFonts w:eastAsia="Cambria"/>
          <w:b/>
          <w:iCs/>
          <w:highlight w:val="cyan"/>
          <w:u w:val="single"/>
          <w:bdr w:val="single" w:sz="8" w:space="0" w:color="auto"/>
        </w:rPr>
        <w:t>long</w:t>
      </w:r>
      <w:r w:rsidRPr="00152EF1">
        <w:rPr>
          <w:rFonts w:eastAsia="Cambria"/>
          <w:b/>
          <w:iCs/>
          <w:u w:val="single"/>
          <w:bdr w:val="single" w:sz="8" w:space="0" w:color="auto"/>
        </w:rPr>
        <w:t xml:space="preserve"> co-existed</w:t>
      </w:r>
      <w:r w:rsidRPr="00152EF1">
        <w:rPr>
          <w:rFonts w:eastAsia="Cambria"/>
          <w:u w:val="single"/>
        </w:rPr>
        <w:t xml:space="preserve"> and </w:t>
      </w:r>
      <w:r w:rsidRPr="0037699E">
        <w:rPr>
          <w:rFonts w:eastAsia="Cambria"/>
          <w:b/>
          <w:iCs/>
          <w:highlight w:val="cyan"/>
          <w:u w:val="single"/>
          <w:bdr w:val="single" w:sz="8" w:space="0" w:color="auto"/>
        </w:rPr>
        <w:t>complemented each other</w:t>
      </w:r>
      <w:r w:rsidRPr="00152EF1">
        <w:rPr>
          <w:rFonts w:eastAsia="Cambria"/>
          <w:sz w:val="10"/>
        </w:rPr>
        <w:t xml:space="preserve">. </w:t>
      </w:r>
      <w:r w:rsidRPr="00152EF1">
        <w:rPr>
          <w:rFonts w:eastAsia="Cambria"/>
          <w:u w:val="single"/>
        </w:rPr>
        <w:t>But if the politics of fulfillment has generated a black “counter-discourse” through which to make political claims</w:t>
      </w:r>
      <w:r w:rsidRPr="00152EF1">
        <w:rPr>
          <w:rFonts w:eastAsia="Cambria"/>
          <w:sz w:val="10"/>
        </w:rPr>
        <w:t xml:space="preserve">, Gilroy argues, </w:t>
      </w:r>
      <w:r w:rsidRPr="00152EF1">
        <w:rPr>
          <w:rFonts w:eastAsia="Cambria"/>
          <w:u w:val="single"/>
        </w:rPr>
        <w:t>the politics of transfiguration constitutes a “counterculture of modernity” that seeks to expand the very domain and meaning of politics itself</w:t>
      </w:r>
      <w:r w:rsidRPr="00152EF1">
        <w:rPr>
          <w:rFonts w:eastAsia="Cambria"/>
          <w:sz w:val="10"/>
        </w:rPr>
        <w:t xml:space="preserve"> – partly by linking it to ethics and aesthetics, imaginative practice and cultural performance, embodied practices and lived memories.83 </w:t>
      </w:r>
      <w:r w:rsidRPr="00152EF1">
        <w:rPr>
          <w:rFonts w:eastAsia="Cambria"/>
          <w:sz w:val="10"/>
          <w:szCs w:val="10"/>
        </w:rPr>
        <w:t xml:space="preserve">I would like to underscore the anticipatory dimensions this politics of trasnsfiguration, which conjures and enacts new ways of being and relating. According to Gilroy, it emphasizes the emergence of qualitatively new desires, social relations, and modes of association within the racial community of interpretation and resistance and between that group and its erstwhile oppressors. It points specifically to the formation of a community of needs and solidarity which is magically made audible in the music itself and palpable in the social relations of its cultural utility and reproduction.84 These transfigurative practices create new continuities among politics, ethics, and aesthetics; Gilroy speaks of “grounded ethics” and “grounded esthetics.85 Gilroy thus describes a set of concrete utopian practices that anticipate (by enacting in both form and content) an alternative good life. He writes, progress from the status of slaves to the status of citizens led [western blacks] to enquire into what the best possible forms of social and political existence might be. The memory of slavery, actively preserved as a living intellectual resource in their expressive political culture, helped them to generate a new set of answers to this enquiry. They had to fight – often through their spirituality – to hold on to the unity of ethics and politics sundered from each other by modernity’s insistence that the true, the good, and the beautiful had distinct origins and belong to different domains of knowledge.86 This path from broken present to utopian future, by way of living memory and embodied performance, resonates with the ways that Benjamin conjugated remembrance and rupture. It is indeed likely that Gilroy had both Benjamin and Adorno in mind when he writes, The history and utility of black music. . . enable us to trace something of the means through which the unity of ethics and politics has been reproduced as a form of folk knowledge. This subculture often appears to be the intuitive expression of some racial essence but is in fact an elementary historical acquisition produced from the viscera of an alternative body of cultural and political expression that considers the world critically from the point of view of its emancipatory transformation. In the future, it will become a place which is capable of satisfying the (redefined) needs of human beings that will emerge once the violence – epistemic and concrete – of racial typology is at an end. Reason is thus reunited with the happiness and freedom of individuals and the reign of justice within the collectivity.87 Gilroy affirms that this political orientation converges with Marxism, even if the convergence is also undercut by the simple fact that in the critical thought of blacks in the West, social self-creation through labour is not the centre-piece of emancipatory hopes. For the descendants of slaves, work signifies only servitude, misery, and subordination. Artistic expression, expanded beyond recognition from the grudging gifts offered by the masters as a token substitute for freedom from bondage, therefore becomes the means towards both individual self-fashioning and communal liberation. Poiesis and politics begin to coexist in novel forms [– autobiographical writing, special and uniquely creative ways of manipulating spoken language, and, above all, the music.]88 The important point here is not the extent of Gilroy’s Marxism or the accuracy of his interpretation of Western Marxist desires regarding labor, but that he is describing a tradition of concrete utopianism through which a future good life is anticipated (envisioned, enacted, conjured ) through experimental practices that are at once political, ethical, and aesthetic.89 Gilroy writes eloquently about an “ethics of antiphony” and “the tactics of sound developed as a form of black metacommunication.”90 His attention to music and performance as black radicalism’s privileged media, and to utopian enactment or untimely anticipation as central features of black aesthetics, has been extensively elaborated by Fred Moten. Referring to blackness as “the extended movement of a specific upheaval, an ongoing irruption that annaranges every line,” Moten links this upheaval and irruption to (an ethics, politics, and aesthetics) of “the cut” and “the break.”91 Moten uses this multivalent term to index variously the gap between (as well as the elevated conjunction of): sound and words, music and text, poetry and philosophy, phenomenology and semiotics, experience and expression, scream and message, being and knowing, description and explanation, performance and analysis, showing and naming, deconstruction and reconstruction, objectivity and subjectivity, body and spirit, substance and sign, violence and joy, absence and abundance, visibility and invisibility, tragedy and elegy, singularity and totality, emotion and structure, spontaneity and preparedness, individuality and collectivity, event and process, situatedness and ongoinginess, return and birth, origin and repetition, past and future. It is through this cut, by lingering in this break – at once existential, epistemological, and temporal – that the (radical) work and play of “improvisation,” in and through and for what he calls “ensemble,” unfolds. This is a dazzling intervention on blackness and/as improvisation in the break where form mirrors content, or each reworks the other, in every instant. Among the many ramifying images that Moten offers is that of improvisation as the performance of an “old new language – tragic, hopeful, fallen” that registers “the fantasy of what hadn’t happened yet” and works “to activate the foresight that is not prophecy but description . . . embodied and silently sounded in the music’s knowing echo of shriek and prayer.”92 Descriptive foresight (in an old-new language) of what has not yet happened wonderfully expresses the peculiar political logic of anticipation that I have been trying to outline. Moten explains how this improvisational practice links vision, performance, and action. He relates blackness (and critique) to the practice of “lingering” in the “shattering tremble of the improvising ensemble’s music . . . Not in the interest of an understanding or adequate representation of the action whose performance would occur in this lingering, but in the interest of an enactive invocation, a material prayer, the dissemination of the conditions of possibility of . . . action.”93 In short, Moten conjures a space and practice of imaginative performance and embodied desire that is at once aesthetic, ethical, and political. It recognizes aesthetic performances as political acts and political performances as aesthetic acts within a relational, which is to say ethical, ensemble. For Moten, the practice of improvisation also confounds reified past-present-future distinctions. His discussion does not only imply that such aesthetic-ethical-political practices may anticipate, by enacting, what hasn’t yet happened. It also suggests that they anticipate that which is not yet known, a wish that can only emerge through present practice and performance. He thus links improvisation to the “unsayable claims of black utopian political desire, an unrequited love imaged after the fact.”94 Raising the question of “improvisation’s time and the time of ensemble’s organization” Moten writes of the “attempt . . . to sustain the desire that you anticipate, that you’ll have felt even now, to stop to look up, to sing the inscription.”95 </w:t>
      </w:r>
      <w:r w:rsidRPr="00152EF1">
        <w:rPr>
          <w:rFonts w:eastAsia="Cambria"/>
          <w:sz w:val="10"/>
        </w:rPr>
        <w:t xml:space="preserve">This will and capacity to see and sing the inscription in order to sustain the desire that you anticipate is one way to understand prophecy. In a recent interview </w:t>
      </w:r>
      <w:r w:rsidRPr="00152EF1">
        <w:rPr>
          <w:rFonts w:eastAsia="Cambria"/>
          <w:u w:val="single"/>
        </w:rPr>
        <w:t xml:space="preserve">Moten remarks, “The prophet is the one who </w:t>
      </w:r>
      <w:r w:rsidRPr="00152EF1">
        <w:rPr>
          <w:rFonts w:eastAsia="Cambria"/>
          <w:b/>
          <w:iCs/>
          <w:u w:val="single"/>
          <w:bdr w:val="single" w:sz="8" w:space="0" w:color="auto"/>
        </w:rPr>
        <w:t>tells the brutal truth</w:t>
      </w:r>
      <w:r w:rsidRPr="00152EF1">
        <w:rPr>
          <w:rFonts w:eastAsia="Cambria"/>
          <w:u w:val="single"/>
        </w:rPr>
        <w:t xml:space="preserve">, who has the capacity to </w:t>
      </w:r>
      <w:r w:rsidRPr="00152EF1">
        <w:rPr>
          <w:rFonts w:eastAsia="Cambria"/>
          <w:b/>
          <w:iCs/>
          <w:u w:val="single"/>
          <w:bdr w:val="single" w:sz="8" w:space="0" w:color="auto"/>
        </w:rPr>
        <w:t>see the absolute brutality of the already-existing</w:t>
      </w:r>
      <w:r w:rsidRPr="00152EF1">
        <w:rPr>
          <w:rFonts w:eastAsia="Cambria"/>
          <w:u w:val="single"/>
        </w:rPr>
        <w:t xml:space="preserve"> and to </w:t>
      </w:r>
      <w:r w:rsidRPr="00152EF1">
        <w:rPr>
          <w:rFonts w:eastAsia="Cambria"/>
          <w:b/>
          <w:iCs/>
          <w:u w:val="single"/>
          <w:bdr w:val="single" w:sz="8" w:space="0" w:color="auto"/>
        </w:rPr>
        <w:t>point it out</w:t>
      </w:r>
      <w:r w:rsidRPr="00152EF1">
        <w:rPr>
          <w:rFonts w:eastAsia="Cambria"/>
          <w:u w:val="single"/>
        </w:rPr>
        <w:t xml:space="preserve"> and to </w:t>
      </w:r>
      <w:r w:rsidRPr="00152EF1">
        <w:rPr>
          <w:rFonts w:eastAsia="Cambria"/>
          <w:b/>
          <w:iCs/>
          <w:u w:val="single"/>
          <w:bdr w:val="single" w:sz="8" w:space="0" w:color="auto"/>
        </w:rPr>
        <w:t>tell that truth</w:t>
      </w:r>
      <w:r w:rsidRPr="00152EF1">
        <w:rPr>
          <w:rFonts w:eastAsia="Cambria"/>
          <w:u w:val="single"/>
        </w:rPr>
        <w:t xml:space="preserve">, but also to </w:t>
      </w:r>
      <w:r w:rsidRPr="00152EF1">
        <w:rPr>
          <w:rFonts w:eastAsia="Cambria"/>
          <w:b/>
          <w:iCs/>
          <w:u w:val="single"/>
          <w:bdr w:val="single" w:sz="8" w:space="0" w:color="auto"/>
        </w:rPr>
        <w:t>see the other way</w:t>
      </w:r>
      <w:r w:rsidRPr="00152EF1">
        <w:rPr>
          <w:rFonts w:eastAsia="Cambria"/>
          <w:u w:val="single"/>
        </w:rPr>
        <w:t xml:space="preserve">, to </w:t>
      </w:r>
      <w:r w:rsidRPr="00152EF1">
        <w:rPr>
          <w:rFonts w:eastAsia="Cambria"/>
          <w:b/>
          <w:iCs/>
          <w:u w:val="single"/>
          <w:bdr w:val="single" w:sz="8" w:space="0" w:color="auto"/>
        </w:rPr>
        <w:t>see what it could be</w:t>
      </w:r>
      <w:r w:rsidRPr="00152EF1">
        <w:rPr>
          <w:rFonts w:eastAsia="Cambria"/>
          <w:u w:val="single"/>
        </w:rPr>
        <w:t xml:space="preserve">. That double-sense, that double-capacity: to see </w:t>
      </w:r>
      <w:r w:rsidRPr="00152EF1">
        <w:rPr>
          <w:rFonts w:eastAsia="Cambria"/>
          <w:b/>
          <w:iCs/>
          <w:u w:val="single"/>
          <w:bdr w:val="single" w:sz="8" w:space="0" w:color="auto"/>
        </w:rPr>
        <w:t>what’s right in front of you</w:t>
      </w:r>
      <w:r w:rsidRPr="00152EF1">
        <w:rPr>
          <w:rFonts w:eastAsia="Cambria"/>
          <w:u w:val="single"/>
        </w:rPr>
        <w:t xml:space="preserve"> and to see through it to </w:t>
      </w:r>
      <w:r w:rsidRPr="00152EF1">
        <w:rPr>
          <w:rFonts w:eastAsia="Cambria"/>
          <w:b/>
          <w:iCs/>
          <w:u w:val="single"/>
          <w:bdr w:val="single" w:sz="8" w:space="0" w:color="auto"/>
        </w:rPr>
        <w:t>what’s ahead of you</w:t>
      </w:r>
      <w:r w:rsidRPr="00152EF1">
        <w:rPr>
          <w:rFonts w:eastAsia="Cambria"/>
          <w:u w:val="single"/>
        </w:rPr>
        <w:t>.”</w:t>
      </w:r>
      <w:r w:rsidRPr="00152EF1">
        <w:rPr>
          <w:rFonts w:eastAsia="Cambria"/>
          <w:sz w:val="10"/>
        </w:rPr>
        <w:t xml:space="preserve">96 Moten thereby voices an insight that has long been recognized by Jewish Marxist and black radical thinkers – namely that </w:t>
      </w:r>
      <w:r w:rsidRPr="00152EF1">
        <w:rPr>
          <w:rFonts w:eastAsia="Cambria"/>
          <w:u w:val="single"/>
        </w:rPr>
        <w:t xml:space="preserve">anticipation is </w:t>
      </w:r>
      <w:r w:rsidRPr="00152EF1">
        <w:rPr>
          <w:rFonts w:eastAsia="Cambria"/>
          <w:b/>
          <w:iCs/>
          <w:u w:val="single"/>
          <w:bdr w:val="single" w:sz="8" w:space="0" w:color="auto"/>
        </w:rPr>
        <w:t>less a matter of predicting the future</w:t>
      </w:r>
      <w:r w:rsidRPr="00152EF1">
        <w:rPr>
          <w:rFonts w:eastAsia="Cambria"/>
          <w:u w:val="single"/>
        </w:rPr>
        <w:t xml:space="preserve"> than of “</w:t>
      </w:r>
      <w:r w:rsidRPr="00152EF1">
        <w:rPr>
          <w:rFonts w:eastAsia="Cambria"/>
          <w:b/>
          <w:iCs/>
          <w:u w:val="single"/>
          <w:bdr w:val="single" w:sz="8" w:space="0" w:color="auto"/>
        </w:rPr>
        <w:t>foreseeing the present</w:t>
      </w:r>
      <w:r w:rsidRPr="00152EF1">
        <w:rPr>
          <w:rFonts w:eastAsia="Cambria"/>
          <w:u w:val="single"/>
        </w:rPr>
        <w:t>.”</w:t>
      </w:r>
      <w:r w:rsidRPr="00152EF1">
        <w:rPr>
          <w:rFonts w:eastAsia="Cambria"/>
          <w:sz w:val="10"/>
        </w:rPr>
        <w:t xml:space="preserve">97 In 1940 Walter Benjamin described the paradoxical character of the “prophetic relation to the future” by noting that “the seer’s gaze is kindled by the rapidly receding past . . . the prophet has turned away from the future: he perceives the contours of the future in the fading light of the past as it sinks before him into the night of times.”98 A few years later, during the war that would take Benjamin’s life, Aimé Césaire identified “the ground of poetic knowledge” as “an astonishing mobilization of all human and cosmic forces” in which “all lived experience. All the possibility . . . all the pasts, all the futures . . . Everything is summoned. Everything awaits.”99 And the “visionary” speaker in his 1946 poem declares, “my ear to the ground, I heard Tomorrow pass.”100 Decades later, but in a similar spirit, Edouard </w:t>
      </w:r>
      <w:r w:rsidRPr="00152EF1">
        <w:rPr>
          <w:rFonts w:eastAsia="Cambria"/>
          <w:u w:val="single"/>
        </w:rPr>
        <w:t>Glissant writes about</w:t>
      </w:r>
      <w:r w:rsidRPr="00152EF1">
        <w:rPr>
          <w:rFonts w:eastAsia="Cambria"/>
          <w:sz w:val="10"/>
        </w:rPr>
        <w:t xml:space="preserve"> the existence within Caribbean thought and consciousness of </w:t>
      </w:r>
      <w:r w:rsidRPr="00152EF1">
        <w:rPr>
          <w:rFonts w:eastAsia="Cambria"/>
          <w:u w:val="single"/>
        </w:rPr>
        <w:t xml:space="preserve">“a prophetic vision of the past” based on “the identification of a </w:t>
      </w:r>
      <w:r w:rsidRPr="00152EF1">
        <w:rPr>
          <w:rFonts w:eastAsia="Cambria"/>
          <w:b/>
          <w:iCs/>
          <w:u w:val="single"/>
          <w:bdr w:val="single" w:sz="8" w:space="0" w:color="auto"/>
        </w:rPr>
        <w:t>painful notion of time</w:t>
      </w:r>
      <w:r w:rsidRPr="00152EF1">
        <w:rPr>
          <w:rFonts w:eastAsia="Cambria"/>
          <w:u w:val="single"/>
        </w:rPr>
        <w:t xml:space="preserve"> and its </w:t>
      </w:r>
      <w:r w:rsidRPr="00152EF1">
        <w:rPr>
          <w:rFonts w:eastAsia="Cambria"/>
          <w:b/>
          <w:iCs/>
          <w:u w:val="single"/>
          <w:bdr w:val="single" w:sz="8" w:space="0" w:color="auto"/>
        </w:rPr>
        <w:t>full projection forward</w:t>
      </w:r>
      <w:r w:rsidRPr="00152EF1">
        <w:rPr>
          <w:rFonts w:eastAsia="Cambria"/>
          <w:u w:val="single"/>
        </w:rPr>
        <w:t xml:space="preserve"> into the future.”</w:t>
      </w:r>
      <w:r w:rsidRPr="00152EF1">
        <w:rPr>
          <w:rFonts w:eastAsia="Cambria"/>
          <w:sz w:val="10"/>
        </w:rPr>
        <w:t xml:space="preserve">101 </w:t>
      </w:r>
      <w:r w:rsidRPr="00152EF1">
        <w:rPr>
          <w:rFonts w:eastAsia="Cambria"/>
          <w:u w:val="single"/>
        </w:rPr>
        <w:t xml:space="preserve">Perhaps people compelled by history to inhabit a painful sense of time are gifted with a </w:t>
      </w:r>
      <w:r w:rsidRPr="00152EF1">
        <w:rPr>
          <w:rFonts w:eastAsia="Cambria"/>
          <w:b/>
          <w:iCs/>
          <w:u w:val="single"/>
          <w:bdr w:val="single" w:sz="8" w:space="0" w:color="auto"/>
        </w:rPr>
        <w:t>prophetic sense of the past</w:t>
      </w:r>
      <w:r w:rsidRPr="00152EF1">
        <w:rPr>
          <w:rFonts w:eastAsia="Cambria"/>
          <w:u w:val="single"/>
        </w:rPr>
        <w:t xml:space="preserve"> and a </w:t>
      </w:r>
      <w:r w:rsidRPr="00152EF1">
        <w:rPr>
          <w:rFonts w:eastAsia="Cambria"/>
          <w:b/>
          <w:iCs/>
          <w:u w:val="single"/>
          <w:bdr w:val="single" w:sz="8" w:space="0" w:color="auto"/>
        </w:rPr>
        <w:t>capacity</w:t>
      </w:r>
      <w:r w:rsidRPr="00152EF1">
        <w:rPr>
          <w:rFonts w:eastAsia="Cambria"/>
          <w:u w:val="single"/>
        </w:rPr>
        <w:t xml:space="preserve"> (and </w:t>
      </w:r>
      <w:r w:rsidRPr="00152EF1">
        <w:rPr>
          <w:rFonts w:eastAsia="Cambria"/>
          <w:b/>
          <w:iCs/>
          <w:u w:val="single"/>
          <w:bdr w:val="single" w:sz="8" w:space="0" w:color="auto"/>
        </w:rPr>
        <w:t>necessity</w:t>
      </w:r>
      <w:r w:rsidRPr="00152EF1">
        <w:rPr>
          <w:rFonts w:eastAsia="Cambria"/>
          <w:u w:val="single"/>
        </w:rPr>
        <w:t xml:space="preserve">) to </w:t>
      </w:r>
      <w:r w:rsidRPr="00152EF1">
        <w:rPr>
          <w:rFonts w:eastAsia="Cambria"/>
          <w:b/>
          <w:iCs/>
          <w:u w:val="single"/>
          <w:bdr w:val="single" w:sz="8" w:space="0" w:color="auto"/>
        </w:rPr>
        <w:t>foresee the present</w:t>
      </w:r>
      <w:r w:rsidRPr="00152EF1">
        <w:rPr>
          <w:rFonts w:eastAsia="Cambria"/>
          <w:sz w:val="10"/>
        </w:rPr>
        <w:t xml:space="preserve">. Running through these otherwise distinct reflections is the insight that </w:t>
      </w:r>
      <w:r w:rsidRPr="00152EF1">
        <w:rPr>
          <w:rFonts w:eastAsia="Cambria"/>
          <w:u w:val="single"/>
        </w:rPr>
        <w:t xml:space="preserve">anticipation entails </w:t>
      </w:r>
      <w:r w:rsidRPr="00152EF1">
        <w:rPr>
          <w:rFonts w:eastAsia="Cambria"/>
          <w:b/>
          <w:iCs/>
          <w:u w:val="single"/>
          <w:bdr w:val="single" w:sz="8" w:space="0" w:color="auto"/>
        </w:rPr>
        <w:t>sudden</w:t>
      </w:r>
      <w:r w:rsidRPr="00152EF1">
        <w:rPr>
          <w:rFonts w:eastAsia="Cambria"/>
          <w:u w:val="single"/>
        </w:rPr>
        <w:t xml:space="preserve"> or </w:t>
      </w:r>
      <w:r w:rsidRPr="00152EF1">
        <w:rPr>
          <w:rFonts w:eastAsia="Cambria"/>
          <w:b/>
          <w:iCs/>
          <w:u w:val="single"/>
          <w:bdr w:val="single" w:sz="8" w:space="0" w:color="auto"/>
        </w:rPr>
        <w:t>stolen glimpses</w:t>
      </w:r>
      <w:r w:rsidRPr="00152EF1">
        <w:rPr>
          <w:rFonts w:eastAsia="Cambria"/>
          <w:u w:val="single"/>
        </w:rPr>
        <w:t xml:space="preserve"> across epochal divides. It names the</w:t>
      </w:r>
      <w:r w:rsidRPr="00152EF1">
        <w:rPr>
          <w:rFonts w:eastAsia="Cambria"/>
          <w:sz w:val="10"/>
        </w:rPr>
        <w:t xml:space="preserve"> proleptic </w:t>
      </w:r>
      <w:r w:rsidRPr="00152EF1">
        <w:rPr>
          <w:rFonts w:eastAsia="Cambria"/>
          <w:u w:val="single"/>
        </w:rPr>
        <w:t xml:space="preserve">power of acting “as if” impossible futures were </w:t>
      </w:r>
      <w:r w:rsidRPr="00152EF1">
        <w:rPr>
          <w:rFonts w:eastAsia="Cambria"/>
          <w:b/>
          <w:iCs/>
          <w:u w:val="single"/>
          <w:bdr w:val="single" w:sz="8" w:space="0" w:color="auto"/>
        </w:rPr>
        <w:t>already at hand</w:t>
      </w:r>
      <w:r w:rsidRPr="00152EF1">
        <w:rPr>
          <w:rFonts w:eastAsia="Cambria"/>
          <w:u w:val="single"/>
        </w:rPr>
        <w:t xml:space="preserve">. </w:t>
      </w:r>
      <w:r w:rsidRPr="00152EF1">
        <w:rPr>
          <w:rFonts w:eastAsia="Cambria"/>
          <w:sz w:val="10"/>
        </w:rPr>
        <w:t xml:space="preserve">6. Dialectics of Anticipation </w:t>
      </w:r>
      <w:r w:rsidRPr="0037699E">
        <w:rPr>
          <w:rFonts w:eastAsia="Cambria"/>
          <w:highlight w:val="cyan"/>
          <w:u w:val="single"/>
        </w:rPr>
        <w:t>What links these</w:t>
      </w:r>
      <w:r w:rsidRPr="00152EF1">
        <w:rPr>
          <w:rFonts w:eastAsia="Cambria"/>
          <w:u w:val="single"/>
        </w:rPr>
        <w:t xml:space="preserve"> various concrete utopian experiments</w:t>
      </w:r>
      <w:r w:rsidRPr="00152EF1">
        <w:rPr>
          <w:rFonts w:eastAsia="Cambria"/>
          <w:sz w:val="10"/>
        </w:rPr>
        <w:t xml:space="preserve">, thinkers, and traditions </w:t>
      </w:r>
      <w:r w:rsidRPr="0037699E">
        <w:rPr>
          <w:rFonts w:eastAsia="Cambria"/>
          <w:highlight w:val="cyan"/>
          <w:u w:val="single"/>
        </w:rPr>
        <w:t xml:space="preserve">is not only a commitment to </w:t>
      </w:r>
      <w:r w:rsidRPr="0037699E">
        <w:rPr>
          <w:rFonts w:eastAsia="Cambria"/>
          <w:b/>
          <w:iCs/>
          <w:highlight w:val="cyan"/>
          <w:u w:val="single"/>
          <w:bdr w:val="single" w:sz="8" w:space="0" w:color="auto"/>
        </w:rPr>
        <w:t>radical</w:t>
      </w:r>
      <w:r w:rsidRPr="00152EF1">
        <w:rPr>
          <w:rFonts w:eastAsia="Cambria"/>
          <w:u w:val="single"/>
        </w:rPr>
        <w:t xml:space="preserve"> politics, direct </w:t>
      </w:r>
      <w:r w:rsidRPr="0037699E">
        <w:rPr>
          <w:rFonts w:eastAsia="Cambria"/>
          <w:b/>
          <w:iCs/>
          <w:highlight w:val="cyan"/>
          <w:u w:val="single"/>
          <w:bdr w:val="single" w:sz="8" w:space="0" w:color="auto"/>
        </w:rPr>
        <w:t>democracy</w:t>
      </w:r>
      <w:r w:rsidRPr="00152EF1">
        <w:rPr>
          <w:rFonts w:eastAsia="Cambria"/>
          <w:u w:val="single"/>
        </w:rPr>
        <w:t xml:space="preserve">, or autonomous socialism. </w:t>
      </w:r>
      <w:r w:rsidRPr="0037699E">
        <w:rPr>
          <w:rFonts w:eastAsia="Cambria"/>
          <w:highlight w:val="cyan"/>
          <w:u w:val="single"/>
        </w:rPr>
        <w:t>They</w:t>
      </w:r>
      <w:r w:rsidRPr="00152EF1">
        <w:rPr>
          <w:rFonts w:eastAsia="Cambria"/>
          <w:u w:val="single"/>
        </w:rPr>
        <w:t xml:space="preserve"> also </w:t>
      </w:r>
      <w:r w:rsidRPr="0037699E">
        <w:rPr>
          <w:rFonts w:eastAsia="Cambria"/>
          <w:highlight w:val="cyan"/>
          <w:u w:val="single"/>
        </w:rPr>
        <w:t xml:space="preserve">share a </w:t>
      </w:r>
      <w:r w:rsidRPr="0037699E">
        <w:rPr>
          <w:rFonts w:eastAsia="Cambria"/>
          <w:b/>
          <w:iCs/>
          <w:highlight w:val="cyan"/>
          <w:u w:val="single"/>
          <w:bdr w:val="single" w:sz="8" w:space="0" w:color="auto"/>
        </w:rPr>
        <w:t>distinctive orientation to futurity</w:t>
      </w:r>
      <w:r w:rsidRPr="00152EF1">
        <w:rPr>
          <w:rFonts w:eastAsia="Cambria"/>
          <w:u w:val="single"/>
        </w:rPr>
        <w:t xml:space="preserve">. Their reflections and actions point </w:t>
      </w:r>
      <w:r w:rsidRPr="0037699E">
        <w:rPr>
          <w:rFonts w:eastAsia="Cambria"/>
          <w:b/>
          <w:iCs/>
          <w:highlight w:val="cyan"/>
          <w:u w:val="single"/>
          <w:bdr w:val="single" w:sz="8" w:space="0" w:color="auto"/>
        </w:rPr>
        <w:t>beyond both</w:t>
      </w:r>
      <w:r w:rsidRPr="00152EF1">
        <w:rPr>
          <w:rFonts w:eastAsia="Cambria"/>
          <w:b/>
          <w:iCs/>
          <w:u w:val="single"/>
          <w:bdr w:val="single" w:sz="8" w:space="0" w:color="auto"/>
        </w:rPr>
        <w:t xml:space="preserve"> the fiction of </w:t>
      </w:r>
      <w:r w:rsidRPr="0037699E">
        <w:rPr>
          <w:rFonts w:eastAsia="Cambria"/>
          <w:b/>
          <w:iCs/>
          <w:highlight w:val="cyan"/>
          <w:u w:val="single"/>
          <w:bdr w:val="single" w:sz="8" w:space="0" w:color="auto"/>
        </w:rPr>
        <w:t>liberal progress</w:t>
      </w:r>
      <w:r w:rsidRPr="0037699E">
        <w:rPr>
          <w:rFonts w:eastAsia="Cambria"/>
          <w:highlight w:val="cyan"/>
          <w:u w:val="single"/>
        </w:rPr>
        <w:t xml:space="preserve"> and</w:t>
      </w:r>
      <w:r w:rsidRPr="00152EF1">
        <w:rPr>
          <w:rFonts w:eastAsia="Cambria"/>
          <w:u w:val="single"/>
        </w:rPr>
        <w:t xml:space="preserve"> the </w:t>
      </w:r>
      <w:r w:rsidRPr="00152EF1">
        <w:rPr>
          <w:rFonts w:eastAsia="Cambria"/>
          <w:b/>
          <w:iCs/>
          <w:u w:val="single"/>
          <w:bdr w:val="single" w:sz="8" w:space="0" w:color="auto"/>
        </w:rPr>
        <w:t xml:space="preserve">fantasy of </w:t>
      </w:r>
      <w:r w:rsidRPr="0037699E">
        <w:rPr>
          <w:rFonts w:eastAsia="Cambria"/>
          <w:b/>
          <w:iCs/>
          <w:highlight w:val="cyan"/>
          <w:u w:val="single"/>
          <w:bdr w:val="single" w:sz="8" w:space="0" w:color="auto"/>
        </w:rPr>
        <w:t>apocalyptic rupture</w:t>
      </w:r>
      <w:r w:rsidRPr="0037699E">
        <w:rPr>
          <w:rFonts w:eastAsia="Cambria"/>
          <w:highlight w:val="cyan"/>
          <w:u w:val="single"/>
        </w:rPr>
        <w:t xml:space="preserve">. They </w:t>
      </w:r>
      <w:r w:rsidRPr="0037699E">
        <w:rPr>
          <w:rFonts w:eastAsia="Cambria"/>
          <w:b/>
          <w:iCs/>
          <w:highlight w:val="cyan"/>
          <w:u w:val="single"/>
          <w:bdr w:val="single" w:sz="8" w:space="0" w:color="auto"/>
        </w:rPr>
        <w:t>reject the given order</w:t>
      </w:r>
      <w:r w:rsidRPr="0037699E">
        <w:rPr>
          <w:rFonts w:eastAsia="Cambria"/>
          <w:highlight w:val="cyan"/>
          <w:u w:val="single"/>
        </w:rPr>
        <w:t xml:space="preserve">, </w:t>
      </w:r>
      <w:r w:rsidRPr="0037699E">
        <w:rPr>
          <w:rFonts w:eastAsia="Cambria"/>
          <w:b/>
          <w:iCs/>
          <w:highlight w:val="cyan"/>
          <w:u w:val="single"/>
          <w:bdr w:val="single" w:sz="8" w:space="0" w:color="auto"/>
        </w:rPr>
        <w:t>envision a better world</w:t>
      </w:r>
      <w:r w:rsidRPr="0037699E">
        <w:rPr>
          <w:rFonts w:eastAsia="Cambria"/>
          <w:highlight w:val="cyan"/>
          <w:u w:val="single"/>
        </w:rPr>
        <w:t xml:space="preserve">, and </w:t>
      </w:r>
      <w:r w:rsidRPr="0037699E">
        <w:rPr>
          <w:rFonts w:eastAsia="Cambria"/>
          <w:b/>
          <w:iCs/>
          <w:highlight w:val="cyan"/>
          <w:u w:val="single"/>
          <w:bdr w:val="single" w:sz="8" w:space="0" w:color="auto"/>
        </w:rPr>
        <w:t>act as if the impossible were possible</w:t>
      </w:r>
      <w:r w:rsidRPr="00152EF1">
        <w:rPr>
          <w:rFonts w:eastAsia="Cambria"/>
          <w:u w:val="single"/>
        </w:rPr>
        <w:t xml:space="preserve"> – even </w:t>
      </w:r>
      <w:r w:rsidRPr="004337C2">
        <w:rPr>
          <w:rFonts w:eastAsia="Cambria"/>
          <w:u w:val="single"/>
        </w:rPr>
        <w:t xml:space="preserve">while mindful that new forms </w:t>
      </w:r>
      <w:r w:rsidRPr="004337C2">
        <w:rPr>
          <w:rFonts w:eastAsia="Cambria"/>
          <w:b/>
          <w:iCs/>
          <w:u w:val="single"/>
          <w:bdr w:val="single" w:sz="8" w:space="0" w:color="auto"/>
        </w:rPr>
        <w:t>cannot be planned</w:t>
      </w:r>
      <w:r w:rsidRPr="004337C2">
        <w:rPr>
          <w:rFonts w:eastAsia="Cambria"/>
          <w:u w:val="single"/>
        </w:rPr>
        <w:t xml:space="preserve"> and </w:t>
      </w:r>
      <w:r w:rsidRPr="004337C2">
        <w:rPr>
          <w:rFonts w:eastAsia="Cambria"/>
          <w:b/>
          <w:iCs/>
          <w:u w:val="single"/>
          <w:bdr w:val="single" w:sz="8" w:space="0" w:color="auto"/>
        </w:rPr>
        <w:t>implemented</w:t>
      </w:r>
      <w:r w:rsidRPr="004337C2">
        <w:rPr>
          <w:rFonts w:eastAsia="Cambria"/>
          <w:u w:val="single"/>
        </w:rPr>
        <w:t xml:space="preserve"> but </w:t>
      </w:r>
      <w:r w:rsidRPr="004337C2">
        <w:rPr>
          <w:rFonts w:eastAsia="Cambria"/>
          <w:b/>
          <w:iCs/>
          <w:u w:val="single"/>
          <w:bdr w:val="single" w:sz="8" w:space="0" w:color="auto"/>
        </w:rPr>
        <w:t>can only emerge practically</w:t>
      </w:r>
      <w:r w:rsidRPr="004337C2">
        <w:rPr>
          <w:rFonts w:eastAsia="Cambria"/>
          <w:u w:val="single"/>
        </w:rPr>
        <w:t xml:space="preserve">, </w:t>
      </w:r>
      <w:r w:rsidRPr="004337C2">
        <w:rPr>
          <w:rFonts w:eastAsia="Cambria"/>
          <w:b/>
          <w:iCs/>
          <w:u w:val="single"/>
          <w:bdr w:val="single" w:sz="8" w:space="0" w:color="auto"/>
        </w:rPr>
        <w:t>experimentally</w:t>
      </w:r>
      <w:r w:rsidRPr="004337C2">
        <w:rPr>
          <w:rFonts w:eastAsia="Cambria"/>
          <w:u w:val="single"/>
        </w:rPr>
        <w:t>. We can</w:t>
      </w:r>
      <w:r w:rsidRPr="004337C2">
        <w:rPr>
          <w:rFonts w:eastAsia="Cambria"/>
          <w:sz w:val="10"/>
        </w:rPr>
        <w:t xml:space="preserve"> thus </w:t>
      </w:r>
      <w:r w:rsidRPr="004337C2">
        <w:rPr>
          <w:rFonts w:eastAsia="Cambria"/>
          <w:u w:val="single"/>
        </w:rPr>
        <w:t>think of anticipation as a</w:t>
      </w:r>
      <w:r w:rsidRPr="004337C2">
        <w:rPr>
          <w:rFonts w:eastAsia="Cambria"/>
          <w:sz w:val="10"/>
        </w:rPr>
        <w:t xml:space="preserve"> kind of </w:t>
      </w:r>
      <w:r w:rsidRPr="004337C2">
        <w:rPr>
          <w:rFonts w:eastAsia="Cambria"/>
          <w:b/>
          <w:iCs/>
          <w:u w:val="single"/>
          <w:bdr w:val="single" w:sz="8" w:space="0" w:color="auto"/>
        </w:rPr>
        <w:t>political disposition</w:t>
      </w:r>
      <w:r w:rsidRPr="004337C2">
        <w:rPr>
          <w:rFonts w:eastAsia="Cambria"/>
          <w:u w:val="single"/>
        </w:rPr>
        <w:t xml:space="preserve"> whereby radical actors </w:t>
      </w:r>
      <w:r w:rsidRPr="004337C2">
        <w:rPr>
          <w:rFonts w:eastAsia="Cambria"/>
          <w:b/>
          <w:iCs/>
          <w:u w:val="single"/>
          <w:bdr w:val="single" w:sz="8" w:space="0" w:color="auto"/>
        </w:rPr>
        <w:t>cultivate a state of readiness for any possible possibility</w:t>
      </w:r>
      <w:r w:rsidRPr="004337C2">
        <w:rPr>
          <w:rFonts w:eastAsia="Cambria"/>
          <w:u w:val="single"/>
        </w:rPr>
        <w:t xml:space="preserve"> and a </w:t>
      </w:r>
      <w:r w:rsidRPr="004337C2">
        <w:rPr>
          <w:rFonts w:eastAsia="Cambria"/>
          <w:b/>
          <w:iCs/>
          <w:u w:val="single"/>
          <w:bdr w:val="single" w:sz="8" w:space="0" w:color="auto"/>
        </w:rPr>
        <w:t>will to overcome existing arrangements</w:t>
      </w:r>
      <w:r w:rsidRPr="004337C2">
        <w:rPr>
          <w:rFonts w:eastAsia="Cambria"/>
          <w:u w:val="single"/>
        </w:rPr>
        <w:t xml:space="preserve"> by acting from the standpoint of a not-yet redeemed world. We can think</w:t>
      </w:r>
      <w:r w:rsidRPr="00152EF1">
        <w:rPr>
          <w:rFonts w:eastAsia="Cambria"/>
          <w:u w:val="single"/>
        </w:rPr>
        <w:t xml:space="preserve"> of anticipation as an </w:t>
      </w:r>
      <w:r w:rsidRPr="00152EF1">
        <w:rPr>
          <w:rFonts w:eastAsia="Cambria"/>
          <w:b/>
          <w:iCs/>
          <w:u w:val="single"/>
          <w:bdr w:val="single" w:sz="8" w:space="0" w:color="auto"/>
        </w:rPr>
        <w:t>untimely desire to recognize</w:t>
      </w:r>
      <w:r w:rsidRPr="00152EF1">
        <w:rPr>
          <w:rFonts w:eastAsia="Cambria"/>
          <w:u w:val="single"/>
        </w:rPr>
        <w:t xml:space="preserve"> and </w:t>
      </w:r>
      <w:r w:rsidRPr="00152EF1">
        <w:rPr>
          <w:rFonts w:eastAsia="Cambria"/>
          <w:b/>
          <w:iCs/>
          <w:u w:val="single"/>
          <w:bdr w:val="single" w:sz="8" w:space="0" w:color="auto"/>
        </w:rPr>
        <w:t>pursue alternative possibilities</w:t>
      </w:r>
      <w:r w:rsidRPr="00152EF1">
        <w:rPr>
          <w:rFonts w:eastAsia="Cambria"/>
          <w:u w:val="single"/>
        </w:rPr>
        <w:t xml:space="preserve"> that are enabled by and condensed within present arrangements</w:t>
      </w:r>
      <w:r w:rsidRPr="00152EF1">
        <w:rPr>
          <w:rFonts w:eastAsia="Cambria"/>
          <w:sz w:val="10"/>
        </w:rPr>
        <w:t xml:space="preserve">. From this perspective, </w:t>
      </w:r>
      <w:r w:rsidRPr="00152EF1">
        <w:rPr>
          <w:rFonts w:eastAsia="Cambria"/>
          <w:u w:val="single"/>
        </w:rPr>
        <w:t xml:space="preserve">anticipation prefigures by enacting the supposedly impossible. It </w:t>
      </w:r>
      <w:r w:rsidRPr="004337C2">
        <w:rPr>
          <w:rFonts w:eastAsia="Cambria"/>
          <w:u w:val="single"/>
        </w:rPr>
        <w:t xml:space="preserve">indexes a </w:t>
      </w:r>
      <w:r w:rsidRPr="004337C2">
        <w:rPr>
          <w:rFonts w:eastAsia="Cambria"/>
          <w:b/>
          <w:iCs/>
          <w:u w:val="single"/>
          <w:bdr w:val="single" w:sz="8" w:space="0" w:color="auto"/>
        </w:rPr>
        <w:t>politico-temporal orientation</w:t>
      </w:r>
      <w:r w:rsidRPr="004337C2">
        <w:rPr>
          <w:rFonts w:eastAsia="Cambria"/>
          <w:u w:val="single"/>
        </w:rPr>
        <w:t xml:space="preserve">, rather than an </w:t>
      </w:r>
      <w:r w:rsidRPr="004337C2">
        <w:rPr>
          <w:rFonts w:eastAsia="Cambria"/>
          <w:b/>
          <w:iCs/>
          <w:u w:val="single"/>
          <w:bdr w:val="single" w:sz="8" w:space="0" w:color="auto"/>
        </w:rPr>
        <w:t>affective state</w:t>
      </w:r>
      <w:r w:rsidRPr="004337C2">
        <w:rPr>
          <w:rFonts w:eastAsia="Cambria"/>
          <w:u w:val="single"/>
        </w:rPr>
        <w:t xml:space="preserve"> or an </w:t>
      </w:r>
      <w:r w:rsidRPr="004337C2">
        <w:rPr>
          <w:rFonts w:eastAsia="Cambria"/>
          <w:b/>
          <w:iCs/>
          <w:u w:val="single"/>
          <w:bdr w:val="single" w:sz="8" w:space="0" w:color="auto"/>
        </w:rPr>
        <w:t>ideological discourse</w:t>
      </w:r>
      <w:r w:rsidRPr="004337C2">
        <w:rPr>
          <w:rFonts w:eastAsia="Cambria"/>
          <w:u w:val="single"/>
        </w:rPr>
        <w:t xml:space="preserve">. As a critical political concept, anticipation is </w:t>
      </w:r>
      <w:r w:rsidRPr="004337C2">
        <w:rPr>
          <w:rFonts w:eastAsia="Cambria"/>
          <w:b/>
          <w:iCs/>
          <w:u w:val="single"/>
          <w:bdr w:val="single" w:sz="8" w:space="0" w:color="auto"/>
        </w:rPr>
        <w:t>neither about planning</w:t>
      </w:r>
      <w:r w:rsidRPr="004337C2">
        <w:rPr>
          <w:rFonts w:eastAsia="Cambria"/>
          <w:u w:val="single"/>
        </w:rPr>
        <w:t xml:space="preserve"> nor </w:t>
      </w:r>
      <w:r w:rsidRPr="004337C2">
        <w:rPr>
          <w:rFonts w:eastAsia="Cambria"/>
          <w:b/>
          <w:iCs/>
          <w:u w:val="single"/>
          <w:bdr w:val="single" w:sz="8" w:space="0" w:color="auto"/>
        </w:rPr>
        <w:t>waiting</w:t>
      </w:r>
      <w:r w:rsidRPr="004337C2">
        <w:rPr>
          <w:rFonts w:eastAsia="Cambria"/>
          <w:u w:val="single"/>
        </w:rPr>
        <w:t xml:space="preserve">. It </w:t>
      </w:r>
      <w:r w:rsidRPr="004337C2">
        <w:rPr>
          <w:rFonts w:eastAsia="Cambria"/>
          <w:b/>
          <w:iCs/>
          <w:u w:val="single"/>
          <w:bdr w:val="single" w:sz="8" w:space="0" w:color="auto"/>
        </w:rPr>
        <w:t>rejects nihilistic presentism</w:t>
      </w:r>
      <w:r w:rsidRPr="004337C2">
        <w:rPr>
          <w:rFonts w:eastAsia="Cambria"/>
          <w:u w:val="single"/>
        </w:rPr>
        <w:t xml:space="preserve"> but also </w:t>
      </w:r>
      <w:r w:rsidRPr="004337C2">
        <w:rPr>
          <w:rFonts w:eastAsia="Cambria"/>
          <w:b/>
          <w:iCs/>
          <w:u w:val="single"/>
          <w:bdr w:val="single" w:sz="8" w:space="0" w:color="auto"/>
        </w:rPr>
        <w:t>avoids the false opposition between liberal progress</w:t>
      </w:r>
      <w:r w:rsidRPr="004337C2">
        <w:rPr>
          <w:rFonts w:eastAsia="Cambria"/>
          <w:u w:val="single"/>
        </w:rPr>
        <w:t xml:space="preserve"> and </w:t>
      </w:r>
      <w:r w:rsidRPr="004337C2">
        <w:rPr>
          <w:rFonts w:eastAsia="Cambria"/>
          <w:b/>
          <w:iCs/>
          <w:u w:val="single"/>
          <w:bdr w:val="single" w:sz="8" w:space="0" w:color="auto"/>
        </w:rPr>
        <w:t>apocalyptic rupture</w:t>
      </w:r>
      <w:r w:rsidRPr="004337C2">
        <w:rPr>
          <w:rFonts w:eastAsia="Cambria"/>
          <w:sz w:val="10"/>
        </w:rPr>
        <w:t xml:space="preserve">. (Or we can say that </w:t>
      </w:r>
      <w:r w:rsidRPr="004337C2">
        <w:rPr>
          <w:rFonts w:eastAsia="Cambria"/>
          <w:u w:val="single"/>
        </w:rPr>
        <w:t>it rejects liberal progress while avoiding</w:t>
      </w:r>
      <w:r w:rsidRPr="00152EF1">
        <w:rPr>
          <w:rFonts w:eastAsia="Cambria"/>
          <w:u w:val="single"/>
        </w:rPr>
        <w:t xml:space="preserve"> the false opposition between nihilistic presentism and apocalyptic rupture</w:t>
      </w:r>
      <w:r w:rsidRPr="00152EF1">
        <w:rPr>
          <w:rFonts w:eastAsia="Cambria"/>
          <w:sz w:val="10"/>
        </w:rPr>
        <w:t xml:space="preserve">.) Through an immanent critique of actual relations that allows actors to recognize supposedly impossible possibilities, by tacking dialectically between creative imagination and experimental practices, anticipation seeks to balance the dual imperative to insist on an open future and to envision envisioning a good life. </w:t>
      </w:r>
      <w:r w:rsidRPr="00152EF1">
        <w:rPr>
          <w:rFonts w:eastAsia="Cambria"/>
          <w:u w:val="single"/>
        </w:rPr>
        <w:t>We might</w:t>
      </w:r>
      <w:r w:rsidRPr="00152EF1">
        <w:rPr>
          <w:rFonts w:eastAsia="Cambria"/>
          <w:sz w:val="10"/>
        </w:rPr>
        <w:t xml:space="preserve"> therefore </w:t>
      </w:r>
      <w:r w:rsidRPr="00152EF1">
        <w:rPr>
          <w:rFonts w:eastAsia="Cambria"/>
          <w:u w:val="single"/>
        </w:rPr>
        <w:t xml:space="preserve">refer to a dialectics of anticipation marked by the dual imperatives to </w:t>
      </w:r>
      <w:r w:rsidRPr="00152EF1">
        <w:rPr>
          <w:rFonts w:eastAsia="Cambria"/>
          <w:b/>
          <w:iCs/>
          <w:u w:val="single"/>
          <w:bdr w:val="single" w:sz="8" w:space="0" w:color="auto"/>
        </w:rPr>
        <w:t>be open to the impossible</w:t>
      </w:r>
      <w:r w:rsidRPr="00152EF1">
        <w:rPr>
          <w:rFonts w:eastAsia="Cambria"/>
          <w:u w:val="single"/>
        </w:rPr>
        <w:t xml:space="preserve"> and to </w:t>
      </w:r>
      <w:r w:rsidRPr="00152EF1">
        <w:rPr>
          <w:rFonts w:eastAsia="Cambria"/>
          <w:b/>
          <w:iCs/>
          <w:u w:val="single"/>
          <w:bdr w:val="single" w:sz="8" w:space="0" w:color="auto"/>
        </w:rPr>
        <w:t>imagine the possible</w:t>
      </w:r>
      <w:r w:rsidRPr="00152EF1">
        <w:rPr>
          <w:rFonts w:eastAsia="Cambria"/>
          <w:u w:val="single"/>
        </w:rPr>
        <w:t xml:space="preserve">, to </w:t>
      </w:r>
      <w:r w:rsidRPr="00152EF1">
        <w:rPr>
          <w:rFonts w:eastAsia="Cambria"/>
          <w:b/>
          <w:iCs/>
          <w:u w:val="single"/>
          <w:bdr w:val="single" w:sz="8" w:space="0" w:color="auto"/>
        </w:rPr>
        <w:t>envision</w:t>
      </w:r>
      <w:r w:rsidRPr="00152EF1">
        <w:rPr>
          <w:rFonts w:eastAsia="Cambria"/>
          <w:u w:val="single"/>
        </w:rPr>
        <w:t xml:space="preserve"> and </w:t>
      </w:r>
      <w:r w:rsidRPr="00152EF1">
        <w:rPr>
          <w:rFonts w:eastAsia="Cambria"/>
          <w:b/>
          <w:iCs/>
          <w:u w:val="single"/>
          <w:bdr w:val="single" w:sz="8" w:space="0" w:color="auto"/>
        </w:rPr>
        <w:t>enact</w:t>
      </w:r>
      <w:r w:rsidRPr="00152EF1">
        <w:rPr>
          <w:rFonts w:eastAsia="Cambria"/>
          <w:u w:val="single"/>
        </w:rPr>
        <w:t>, to seize the sudden illumination as it appears and seek to produce it through everyday life</w:t>
      </w:r>
      <w:r w:rsidRPr="00152EF1">
        <w:rPr>
          <w:rFonts w:eastAsia="Cambria"/>
          <w:sz w:val="10"/>
        </w:rPr>
        <w:t xml:space="preserve">. A dialectical concept of anticipation is a calling for that is also a calling forth, an enacted idea that may bring into being what it desires through the performance itself (even as that very image of future possibilities only arises through such performative acts). Anticipatory politics are therefore also aesthetic operations (and vice versa). </w:t>
      </w:r>
      <w:r w:rsidRPr="0037699E">
        <w:rPr>
          <w:rFonts w:eastAsia="Cambria"/>
          <w:b/>
          <w:iCs/>
          <w:highlight w:val="cyan"/>
          <w:u w:val="single"/>
          <w:bdr w:val="single" w:sz="8" w:space="0" w:color="auto"/>
        </w:rPr>
        <w:t>Neither about optimism nor pessimism</w:t>
      </w:r>
      <w:r w:rsidRPr="0037699E">
        <w:rPr>
          <w:rFonts w:eastAsia="Cambria"/>
          <w:highlight w:val="cyan"/>
          <w:u w:val="single"/>
        </w:rPr>
        <w:t>, these</w:t>
      </w:r>
      <w:r w:rsidRPr="00152EF1">
        <w:rPr>
          <w:rFonts w:eastAsia="Cambria"/>
          <w:u w:val="single"/>
        </w:rPr>
        <w:t xml:space="preserve"> concrete utopian practices </w:t>
      </w:r>
      <w:r w:rsidRPr="0037699E">
        <w:rPr>
          <w:rFonts w:eastAsia="Cambria"/>
          <w:b/>
          <w:iCs/>
          <w:highlight w:val="cyan"/>
          <w:u w:val="single"/>
          <w:bdr w:val="single" w:sz="8" w:space="0" w:color="auto"/>
        </w:rPr>
        <w:t>cut across reified distinctions</w:t>
      </w:r>
      <w:r w:rsidRPr="00152EF1">
        <w:rPr>
          <w:rFonts w:eastAsia="Cambria"/>
          <w:u w:val="single"/>
        </w:rPr>
        <w:t xml:space="preserve"> between immanence and transcendence, present and future, actual and possible, instrumental and utopian, imagination and action</w:t>
      </w:r>
      <w:r w:rsidRPr="00152EF1">
        <w:rPr>
          <w:rFonts w:eastAsia="Cambria"/>
          <w:sz w:val="10"/>
        </w:rPr>
        <w:t xml:space="preserve">, strategy and spontaneity, politics and performance. </w:t>
      </w:r>
      <w:r w:rsidRPr="0037699E">
        <w:rPr>
          <w:rFonts w:eastAsia="Cambria"/>
          <w:b/>
          <w:iCs/>
          <w:highlight w:val="cyan"/>
          <w:u w:val="single"/>
          <w:bdr w:val="single" w:sz="8" w:space="0" w:color="auto"/>
        </w:rPr>
        <w:t>Anticipation</w:t>
      </w:r>
      <w:r w:rsidRPr="0037699E">
        <w:rPr>
          <w:rFonts w:eastAsia="Cambria"/>
          <w:highlight w:val="cyan"/>
          <w:u w:val="single"/>
        </w:rPr>
        <w:t xml:space="preserve"> signals a readiness to </w:t>
      </w:r>
      <w:r w:rsidRPr="0037699E">
        <w:rPr>
          <w:rFonts w:eastAsia="Cambria"/>
          <w:b/>
          <w:iCs/>
          <w:highlight w:val="cyan"/>
          <w:u w:val="single"/>
          <w:bdr w:val="single" w:sz="8" w:space="0" w:color="auto"/>
        </w:rPr>
        <w:t>interrupt the continuum</w:t>
      </w:r>
      <w:r w:rsidRPr="0037699E">
        <w:rPr>
          <w:rFonts w:eastAsia="Cambria"/>
          <w:highlight w:val="cyan"/>
          <w:u w:val="single"/>
        </w:rPr>
        <w:t xml:space="preserve"> and</w:t>
      </w:r>
      <w:r w:rsidRPr="00152EF1">
        <w:rPr>
          <w:rFonts w:eastAsia="Cambria"/>
          <w:u w:val="single"/>
        </w:rPr>
        <w:t xml:space="preserve"> a </w:t>
      </w:r>
      <w:r w:rsidRPr="0037699E">
        <w:rPr>
          <w:rFonts w:eastAsia="Cambria"/>
          <w:b/>
          <w:iCs/>
          <w:highlight w:val="cyan"/>
          <w:u w:val="single"/>
          <w:bdr w:val="single" w:sz="8" w:space="0" w:color="auto"/>
        </w:rPr>
        <w:t>commitment to live otherwise</w:t>
      </w:r>
      <w:r w:rsidRPr="00152EF1">
        <w:rPr>
          <w:rFonts w:eastAsia="Cambria"/>
          <w:sz w:val="10"/>
        </w:rPr>
        <w:t xml:space="preserve">. </w:t>
      </w:r>
      <w:r w:rsidRPr="00152EF1">
        <w:rPr>
          <w:rFonts w:eastAsia="Cambria"/>
          <w:u w:val="single"/>
        </w:rPr>
        <w:t xml:space="preserve">They are not only “practices” in the sense of doing, they are forms of practice in the sense of </w:t>
      </w:r>
      <w:r w:rsidRPr="00152EF1">
        <w:rPr>
          <w:rFonts w:eastAsia="Cambria"/>
          <w:b/>
          <w:iCs/>
          <w:u w:val="single"/>
          <w:bdr w:val="single" w:sz="8" w:space="0" w:color="auto"/>
        </w:rPr>
        <w:t>learning</w:t>
      </w:r>
      <w:r w:rsidRPr="00152EF1">
        <w:rPr>
          <w:rFonts w:eastAsia="Cambria"/>
          <w:u w:val="single"/>
        </w:rPr>
        <w:t xml:space="preserve">, of </w:t>
      </w:r>
      <w:r w:rsidRPr="00152EF1">
        <w:rPr>
          <w:rFonts w:eastAsia="Cambria"/>
          <w:b/>
          <w:iCs/>
          <w:u w:val="single"/>
          <w:bdr w:val="single" w:sz="8" w:space="0" w:color="auto"/>
        </w:rPr>
        <w:t>getting better at</w:t>
      </w:r>
      <w:r w:rsidRPr="00152EF1">
        <w:rPr>
          <w:rFonts w:eastAsia="Cambria"/>
          <w:sz w:val="10"/>
        </w:rPr>
        <w:t xml:space="preserve"> – in this case, </w:t>
      </w:r>
      <w:r w:rsidRPr="00152EF1">
        <w:rPr>
          <w:rFonts w:eastAsia="Cambria"/>
          <w:u w:val="single"/>
        </w:rPr>
        <w:t xml:space="preserve">getting better at being the kind of person, living the kind life, entering into the types of social relations that will </w:t>
      </w:r>
      <w:r w:rsidRPr="00152EF1">
        <w:rPr>
          <w:rFonts w:eastAsia="Cambria"/>
          <w:b/>
          <w:iCs/>
          <w:u w:val="single"/>
          <w:bdr w:val="single" w:sz="8" w:space="0" w:color="auto"/>
        </w:rPr>
        <w:t>only be really possible</w:t>
      </w:r>
      <w:r w:rsidRPr="00152EF1">
        <w:rPr>
          <w:rFonts w:eastAsia="Cambria"/>
          <w:u w:val="single"/>
        </w:rPr>
        <w:t xml:space="preserve">, or </w:t>
      </w:r>
      <w:r w:rsidRPr="00152EF1">
        <w:rPr>
          <w:rFonts w:eastAsia="Cambria"/>
          <w:b/>
          <w:iCs/>
          <w:u w:val="single"/>
          <w:bdr w:val="single" w:sz="8" w:space="0" w:color="auto"/>
        </w:rPr>
        <w:t>possibly realized</w:t>
      </w:r>
      <w:r w:rsidRPr="00152EF1">
        <w:rPr>
          <w:rFonts w:eastAsia="Cambria"/>
          <w:u w:val="single"/>
        </w:rPr>
        <w:t xml:space="preserve">, in a </w:t>
      </w:r>
      <w:r w:rsidRPr="00152EF1">
        <w:rPr>
          <w:rFonts w:eastAsia="Cambria"/>
          <w:b/>
          <w:iCs/>
          <w:u w:val="single"/>
          <w:bdr w:val="single" w:sz="8" w:space="0" w:color="auto"/>
        </w:rPr>
        <w:t>future order</w:t>
      </w:r>
      <w:r w:rsidRPr="00152EF1">
        <w:rPr>
          <w:rFonts w:eastAsia="Cambria"/>
          <w:u w:val="single"/>
        </w:rPr>
        <w:t>.</w:t>
      </w:r>
    </w:p>
    <w:p w14:paraId="72C4C44F" w14:textId="276275CA" w:rsidR="00A41514" w:rsidRDefault="00A41514" w:rsidP="00A41514">
      <w:pPr>
        <w:rPr>
          <w:rFonts w:eastAsia="Cambria"/>
          <w:u w:val="single"/>
        </w:rPr>
      </w:pPr>
    </w:p>
    <w:p w14:paraId="437C50C2" w14:textId="77777777" w:rsidR="00D324C9" w:rsidRPr="00E94A4F" w:rsidRDefault="00D324C9" w:rsidP="00D324C9">
      <w:pPr>
        <w:pStyle w:val="Heading4"/>
      </w:pPr>
      <w:bookmarkStart w:id="6" w:name="_Hlk503731820"/>
      <w:r w:rsidRPr="00E94A4F">
        <w:t>Cementing blackness as non-relational causes despair and narcissism---AND a performative contradiction with their very attempt to communicate and cohere their position</w:t>
      </w:r>
    </w:p>
    <w:p w14:paraId="1332E8EA" w14:textId="77777777" w:rsidR="00D324C9" w:rsidRPr="00E94A4F" w:rsidRDefault="00D324C9" w:rsidP="00D324C9">
      <w:pPr>
        <w:rPr>
          <w:sz w:val="16"/>
          <w:szCs w:val="16"/>
        </w:rPr>
      </w:pPr>
      <w:r w:rsidRPr="00E94A4F">
        <w:rPr>
          <w:sz w:val="16"/>
          <w:szCs w:val="16"/>
        </w:rPr>
        <w:t xml:space="preserve">Lewis R. </w:t>
      </w:r>
      <w:r w:rsidRPr="00D96CF7">
        <w:rPr>
          <w:rStyle w:val="Style13ptBold"/>
        </w:rPr>
        <w:t>Gordon 17</w:t>
      </w:r>
      <w:r w:rsidRPr="00E94A4F">
        <w:rPr>
          <w:sz w:val="16"/>
          <w:szCs w:val="16"/>
        </w:rPr>
        <w:t>. Philosophy Prof @ UCONN. 12/2017. “Thoughts on Afropessimism,” Critical Exchange on Afro pessimism. Contemporary Political Theory, pp. 1–33.</w:t>
      </w:r>
    </w:p>
    <w:p w14:paraId="231E0298" w14:textId="77777777" w:rsidR="00D324C9" w:rsidRPr="00C95BC7" w:rsidRDefault="00D324C9" w:rsidP="00D324C9">
      <w:pPr>
        <w:rPr>
          <w:sz w:val="16"/>
        </w:rPr>
      </w:pPr>
      <w:r w:rsidRPr="00C95BC7">
        <w:rPr>
          <w:u w:val="single"/>
        </w:rPr>
        <w:t xml:space="preserve">That power is a facilitating or enabling phenomenon, a functional element of the human world, </w:t>
      </w:r>
      <w:r w:rsidRPr="0037699E">
        <w:rPr>
          <w:highlight w:val="cyan"/>
          <w:u w:val="single"/>
        </w:rPr>
        <w:t>a viable response must</w:t>
      </w:r>
      <w:r w:rsidRPr="00C95BC7">
        <w:rPr>
          <w:u w:val="single"/>
        </w:rPr>
        <w:t xml:space="preserve"> be the</w:t>
      </w:r>
      <w:r w:rsidRPr="00C95BC7">
        <w:rPr>
          <w:sz w:val="16"/>
        </w:rPr>
        <w:t xml:space="preserve"> </w:t>
      </w:r>
      <w:r w:rsidRPr="00C95BC7">
        <w:rPr>
          <w:b/>
          <w:iCs/>
          <w:u w:val="single"/>
          <w:bdr w:val="single" w:sz="8" w:space="0" w:color="auto"/>
        </w:rPr>
        <w:t xml:space="preserve">establishing of relations that </w:t>
      </w:r>
      <w:r w:rsidRPr="0037699E">
        <w:rPr>
          <w:b/>
          <w:iCs/>
          <w:highlight w:val="cyan"/>
          <w:u w:val="single"/>
          <w:bdr w:val="single" w:sz="8" w:space="0" w:color="auto"/>
        </w:rPr>
        <w:t>reach beyond the</w:t>
      </w:r>
      <w:r w:rsidRPr="00C95BC7">
        <w:rPr>
          <w:b/>
          <w:iCs/>
          <w:u w:val="single"/>
          <w:bdr w:val="single" w:sz="8" w:space="0" w:color="auto"/>
        </w:rPr>
        <w:t xml:space="preserve"> </w:t>
      </w:r>
      <w:r w:rsidRPr="0037699E">
        <w:rPr>
          <w:b/>
          <w:iCs/>
          <w:highlight w:val="cyan"/>
          <w:u w:val="single"/>
          <w:bdr w:val="single" w:sz="8" w:space="0" w:color="auto"/>
        </w:rPr>
        <w:t>singular</w:t>
      </w:r>
      <w:r w:rsidRPr="00C95BC7">
        <w:rPr>
          <w:b/>
          <w:iCs/>
          <w:u w:val="single"/>
          <w:bdr w:val="single" w:sz="8" w:space="0" w:color="auto"/>
        </w:rPr>
        <w:t xml:space="preserve">ity of the </w:t>
      </w:r>
      <w:r w:rsidRPr="0037699E">
        <w:rPr>
          <w:b/>
          <w:iCs/>
          <w:highlight w:val="cyan"/>
          <w:u w:val="single"/>
          <w:bdr w:val="single" w:sz="8" w:space="0" w:color="auto"/>
        </w:rPr>
        <w:t>body</w:t>
      </w:r>
      <w:r w:rsidRPr="00C95BC7">
        <w:rPr>
          <w:sz w:val="16"/>
        </w:rPr>
        <w:t xml:space="preserve">. I bring this up because </w:t>
      </w:r>
      <w:r w:rsidRPr="00C95BC7">
        <w:rPr>
          <w:u w:val="single"/>
        </w:rPr>
        <w:t>proponents of Afropessimism might object to this analysis because of its appeal to a human world.</w:t>
      </w:r>
      <w:r w:rsidRPr="00C95BC7">
        <w:rPr>
          <w:sz w:val="16"/>
        </w:rPr>
        <w:t xml:space="preserve"> </w:t>
      </w:r>
      <w:r w:rsidRPr="00C95BC7">
        <w:rPr>
          <w:b/>
          <w:iCs/>
          <w:u w:val="single"/>
          <w:bdr w:val="single" w:sz="8" w:space="0" w:color="auto"/>
        </w:rPr>
        <w:t>If that world is abrogated, the site of struggle becomes that which is patently not human.</w:t>
      </w:r>
      <w:r w:rsidRPr="00C95BC7">
        <w:rPr>
          <w:sz w:val="16"/>
        </w:rPr>
        <w:t xml:space="preserve"> It is not accidental that popular race discourse refers today to ‘‘black bodies,’’ for instance, instead of ‘‘black people.’’ </w:t>
      </w:r>
      <w:r w:rsidRPr="0037699E">
        <w:rPr>
          <w:highlight w:val="cyan"/>
          <w:u w:val="single"/>
        </w:rPr>
        <w:t>As the human world is</w:t>
      </w:r>
      <w:r w:rsidRPr="00C95BC7">
        <w:rPr>
          <w:u w:val="single"/>
        </w:rPr>
        <w:t xml:space="preserve"> discursive, social, and </w:t>
      </w:r>
      <w:r w:rsidRPr="0037699E">
        <w:rPr>
          <w:highlight w:val="cyan"/>
          <w:u w:val="single"/>
        </w:rPr>
        <w:t>relational</w:t>
      </w:r>
      <w:r w:rsidRPr="00C95BC7">
        <w:rPr>
          <w:u w:val="single"/>
        </w:rPr>
        <w:t xml:space="preserve">, this </w:t>
      </w:r>
      <w:r w:rsidRPr="0037699E">
        <w:rPr>
          <w:highlight w:val="cyan"/>
          <w:u w:val="single"/>
        </w:rPr>
        <w:t>abandonment amounts to an appeal to</w:t>
      </w:r>
      <w:r w:rsidRPr="00C95BC7">
        <w:rPr>
          <w:u w:val="single"/>
        </w:rPr>
        <w:t xml:space="preserve"> the</w:t>
      </w:r>
      <w:r w:rsidRPr="00C95BC7">
        <w:rPr>
          <w:sz w:val="16"/>
        </w:rPr>
        <w:t xml:space="preserve"> </w:t>
      </w:r>
      <w:r w:rsidRPr="0037699E">
        <w:rPr>
          <w:b/>
          <w:iCs/>
          <w:highlight w:val="cyan"/>
          <w:u w:val="single"/>
          <w:bdr w:val="single" w:sz="8" w:space="0" w:color="auto"/>
        </w:rPr>
        <w:t>non-relational</w:t>
      </w:r>
      <w:r w:rsidRPr="00C95BC7">
        <w:rPr>
          <w:sz w:val="16"/>
        </w:rPr>
        <w:t xml:space="preserve">, </w:t>
      </w:r>
      <w:r w:rsidRPr="00C95BC7">
        <w:rPr>
          <w:u w:val="single"/>
        </w:rPr>
        <w:t>the</w:t>
      </w:r>
      <w:r w:rsidRPr="00C95BC7">
        <w:rPr>
          <w:sz w:val="16"/>
        </w:rPr>
        <w:t xml:space="preserve"> </w:t>
      </w:r>
      <w:r w:rsidRPr="0037699E">
        <w:rPr>
          <w:b/>
          <w:iCs/>
          <w:highlight w:val="cyan"/>
          <w:u w:val="single"/>
          <w:bdr w:val="single" w:sz="8" w:space="0" w:color="auto"/>
        </w:rPr>
        <w:t>incommunicability</w:t>
      </w:r>
      <w:r w:rsidRPr="00C95BC7">
        <w:rPr>
          <w:b/>
          <w:iCs/>
          <w:u w:val="single"/>
          <w:bdr w:val="single" w:sz="8" w:space="0" w:color="auto"/>
        </w:rPr>
        <w:t xml:space="preserve"> of singularity</w:t>
      </w:r>
      <w:r w:rsidRPr="00C95BC7">
        <w:rPr>
          <w:sz w:val="16"/>
        </w:rPr>
        <w:t xml:space="preserve">, </w:t>
      </w:r>
      <w:r w:rsidRPr="00C95BC7">
        <w:rPr>
          <w:u w:val="single"/>
        </w:rPr>
        <w:t>and appeals to the</w:t>
      </w:r>
      <w:r w:rsidRPr="00C95BC7">
        <w:rPr>
          <w:sz w:val="16"/>
        </w:rPr>
        <w:t xml:space="preserve"> </w:t>
      </w:r>
      <w:r w:rsidRPr="00C95BC7">
        <w:rPr>
          <w:b/>
          <w:iCs/>
          <w:u w:val="single"/>
          <w:bdr w:val="single" w:sz="8" w:space="0" w:color="auto"/>
        </w:rPr>
        <w:t>body and its reach</w:t>
      </w:r>
      <w:r w:rsidRPr="00C95BC7">
        <w:rPr>
          <w:sz w:val="16"/>
        </w:rPr>
        <w:t xml:space="preserve">. </w:t>
      </w:r>
      <w:r w:rsidRPr="0037699E">
        <w:rPr>
          <w:highlight w:val="cyan"/>
          <w:u w:val="single"/>
        </w:rPr>
        <w:t>At that point, it’s</w:t>
      </w:r>
      <w:r w:rsidRPr="00C95BC7">
        <w:rPr>
          <w:u w:val="single"/>
        </w:rPr>
        <w:t xml:space="preserve"> perhaps </w:t>
      </w:r>
      <w:r w:rsidRPr="0037699E">
        <w:rPr>
          <w:highlight w:val="cyan"/>
          <w:u w:val="single"/>
        </w:rPr>
        <w:t>the</w:t>
      </w:r>
      <w:r w:rsidRPr="0037699E">
        <w:rPr>
          <w:sz w:val="16"/>
          <w:highlight w:val="cyan"/>
        </w:rPr>
        <w:t xml:space="preserve"> </w:t>
      </w:r>
      <w:r w:rsidRPr="0037699E">
        <w:rPr>
          <w:b/>
          <w:iCs/>
          <w:highlight w:val="cyan"/>
          <w:u w:val="single"/>
          <w:bdr w:val="single" w:sz="8" w:space="0" w:color="auto"/>
        </w:rPr>
        <w:t>psychologist</w:t>
      </w:r>
      <w:r w:rsidRPr="00C95BC7">
        <w:rPr>
          <w:b/>
          <w:iCs/>
          <w:u w:val="single"/>
          <w:bdr w:val="single" w:sz="8" w:space="0" w:color="auto"/>
        </w:rPr>
        <w:t xml:space="preserve">, psychiatrist, or psychoanalyst </w:t>
      </w:r>
      <w:r w:rsidRPr="0037699E">
        <w:rPr>
          <w:b/>
          <w:iCs/>
          <w:highlight w:val="cyan"/>
          <w:u w:val="single"/>
          <w:bdr w:val="single" w:sz="8" w:space="0" w:color="auto"/>
        </w:rPr>
        <w:t>who would be helpful</w:t>
      </w:r>
      <w:r w:rsidRPr="0037699E">
        <w:rPr>
          <w:highlight w:val="cyan"/>
          <w:u w:val="single"/>
        </w:rPr>
        <w:t>, as turning radically inward offers</w:t>
      </w:r>
      <w:r w:rsidRPr="00C95BC7">
        <w:rPr>
          <w:u w:val="single"/>
        </w:rPr>
        <w:t xml:space="preserve"> the promise of </w:t>
      </w:r>
      <w:r w:rsidRPr="0037699E">
        <w:rPr>
          <w:b/>
          <w:iCs/>
          <w:highlight w:val="cyan"/>
          <w:u w:val="single"/>
          <w:bdr w:val="single" w:sz="8" w:space="0" w:color="auto"/>
        </w:rPr>
        <w:t>despair</w:t>
      </w:r>
      <w:r w:rsidRPr="0037699E">
        <w:rPr>
          <w:highlight w:val="cyan"/>
          <w:u w:val="single"/>
        </w:rPr>
        <w:t xml:space="preserve">, </w:t>
      </w:r>
      <w:r w:rsidRPr="0037699E">
        <w:rPr>
          <w:b/>
          <w:iCs/>
          <w:highlight w:val="cyan"/>
          <w:u w:val="single"/>
          <w:bdr w:val="single" w:sz="8" w:space="0" w:color="auto"/>
        </w:rPr>
        <w:t>narcissistic delusions</w:t>
      </w:r>
      <w:r w:rsidRPr="00C95BC7">
        <w:rPr>
          <w:u w:val="single"/>
        </w:rPr>
        <w:t xml:space="preserve"> of godliness, </w:t>
      </w:r>
      <w:r w:rsidRPr="0037699E">
        <w:rPr>
          <w:highlight w:val="cyan"/>
          <w:u w:val="single"/>
        </w:rPr>
        <w:t>and</w:t>
      </w:r>
      <w:r w:rsidRPr="00C95BC7">
        <w:rPr>
          <w:sz w:val="16"/>
        </w:rPr>
        <w:t xml:space="preserve">, as Fanon also observed, </w:t>
      </w:r>
      <w:r w:rsidRPr="0037699E">
        <w:rPr>
          <w:b/>
          <w:iCs/>
          <w:highlight w:val="cyan"/>
          <w:u w:val="single"/>
          <w:bdr w:val="single" w:sz="8" w:space="0" w:color="auto"/>
        </w:rPr>
        <w:t>madness</w:t>
      </w:r>
      <w:r w:rsidRPr="00C95BC7">
        <w:rPr>
          <w:sz w:val="16"/>
        </w:rPr>
        <w:t xml:space="preserve">. </w:t>
      </w:r>
      <w:r w:rsidRPr="00C95BC7">
        <w:rPr>
          <w:u w:val="single"/>
        </w:rPr>
        <w:t xml:space="preserve">Even if that slippery slope were rejected, </w:t>
      </w:r>
      <w:r w:rsidRPr="0037699E">
        <w:rPr>
          <w:highlight w:val="cyan"/>
          <w:u w:val="single"/>
        </w:rPr>
        <w:t xml:space="preserve">the </w:t>
      </w:r>
      <w:r w:rsidRPr="0037699E">
        <w:rPr>
          <w:b/>
          <w:iCs/>
          <w:highlight w:val="cyan"/>
          <w:u w:val="single"/>
          <w:bdr w:val="single" w:sz="8" w:space="0" w:color="auto"/>
        </w:rPr>
        <w:t>performative contradiction of attempting to communicate such singularity or absence thereof requires</w:t>
      </w:r>
      <w:r w:rsidRPr="00C95BC7">
        <w:rPr>
          <w:b/>
          <w:iCs/>
          <w:u w:val="single"/>
          <w:bdr w:val="single" w:sz="8" w:space="0" w:color="auto"/>
        </w:rPr>
        <w:t xml:space="preserve">, at least for consistency, </w:t>
      </w:r>
      <w:r w:rsidRPr="0037699E">
        <w:rPr>
          <w:b/>
          <w:iCs/>
          <w:highlight w:val="cyan"/>
          <w:u w:val="single"/>
          <w:bdr w:val="single" w:sz="8" w:space="0" w:color="auto"/>
        </w:rPr>
        <w:t>the appropriate</w:t>
      </w:r>
      <w:r w:rsidRPr="00C95BC7">
        <w:rPr>
          <w:b/>
          <w:iCs/>
          <w:u w:val="single"/>
          <w:bdr w:val="single" w:sz="8" w:space="0" w:color="auto"/>
        </w:rPr>
        <w:t xml:space="preserve"> course of </w:t>
      </w:r>
      <w:r w:rsidRPr="0037699E">
        <w:rPr>
          <w:b/>
          <w:iCs/>
          <w:highlight w:val="cyan"/>
          <w:u w:val="single"/>
          <w:bdr w:val="single" w:sz="8" w:space="0" w:color="auto"/>
        </w:rPr>
        <w:t xml:space="preserve">action: silence. </w:t>
      </w:r>
      <w:r w:rsidRPr="0037699E">
        <w:rPr>
          <w:highlight w:val="cyan"/>
          <w:u w:val="single"/>
        </w:rPr>
        <w:t>The</w:t>
      </w:r>
      <w:r w:rsidRPr="00C95BC7">
        <w:rPr>
          <w:u w:val="single"/>
        </w:rPr>
        <w:t xml:space="preserve"> remaining </w:t>
      </w:r>
      <w:r w:rsidRPr="0037699E">
        <w:rPr>
          <w:highlight w:val="cyan"/>
          <w:u w:val="single"/>
        </w:rPr>
        <w:t>question</w:t>
      </w:r>
      <w:r w:rsidRPr="00C95BC7">
        <w:rPr>
          <w:sz w:val="16"/>
        </w:rPr>
        <w:t xml:space="preserve"> for Afropessimism, especially those who are primarily academics, </w:t>
      </w:r>
      <w:r w:rsidRPr="0037699E">
        <w:rPr>
          <w:highlight w:val="cyan"/>
          <w:u w:val="single"/>
        </w:rPr>
        <w:t>becomes</w:t>
      </w:r>
      <w:r w:rsidRPr="00C95BC7">
        <w:rPr>
          <w:sz w:val="16"/>
        </w:rPr>
        <w:t xml:space="preserve"> this: </w:t>
      </w:r>
      <w:r w:rsidRPr="0037699E">
        <w:rPr>
          <w:b/>
          <w:iCs/>
          <w:highlight w:val="cyan"/>
          <w:u w:val="single"/>
          <w:bdr w:val="single" w:sz="8" w:space="0" w:color="auto"/>
        </w:rPr>
        <w:t>Why write?</w:t>
      </w:r>
      <w:r w:rsidRPr="00C95BC7">
        <w:rPr>
          <w:sz w:val="16"/>
        </w:rPr>
        <w:t xml:space="preserve"> </w:t>
      </w:r>
      <w:r w:rsidRPr="00C95BC7">
        <w:rPr>
          <w:u w:val="single"/>
        </w:rPr>
        <w:t xml:space="preserve">It’s a question for which, </w:t>
      </w:r>
      <w:r w:rsidRPr="0037699E">
        <w:rPr>
          <w:highlight w:val="cyan"/>
          <w:u w:val="single"/>
        </w:rPr>
        <w:t>in both existential and political terms, I don’t see</w:t>
      </w:r>
      <w:r w:rsidRPr="00C95BC7">
        <w:rPr>
          <w:u w:val="single"/>
        </w:rPr>
        <w:t xml:space="preserve"> how </w:t>
      </w:r>
      <w:r w:rsidRPr="0037699E">
        <w:rPr>
          <w:highlight w:val="cyan"/>
          <w:u w:val="single"/>
        </w:rPr>
        <w:t>an answer</w:t>
      </w:r>
      <w:r w:rsidRPr="00C95BC7">
        <w:rPr>
          <w:u w:val="single"/>
        </w:rPr>
        <w:t xml:space="preserve"> could be given from an Afropessimistic perspective </w:t>
      </w:r>
      <w:r w:rsidRPr="0037699E">
        <w:rPr>
          <w:highlight w:val="cyan"/>
          <w:u w:val="single"/>
        </w:rPr>
        <w:t>without</w:t>
      </w:r>
      <w:r w:rsidRPr="00C95BC7">
        <w:rPr>
          <w:u w:val="single"/>
        </w:rPr>
        <w:t xml:space="preserve"> the unfortunate revelation of </w:t>
      </w:r>
      <w:r w:rsidRPr="0037699E">
        <w:rPr>
          <w:b/>
          <w:iCs/>
          <w:highlight w:val="cyan"/>
          <w:u w:val="single"/>
          <w:bdr w:val="single" w:sz="8" w:space="0" w:color="auto"/>
        </w:rPr>
        <w:t>cynicism</w:t>
      </w:r>
      <w:r w:rsidRPr="00C95BC7">
        <w:rPr>
          <w:sz w:val="16"/>
        </w:rPr>
        <w:t xml:space="preserve">. </w:t>
      </w:r>
      <w:r w:rsidRPr="00C95BC7">
        <w:rPr>
          <w:u w:val="single"/>
        </w:rPr>
        <w:t xml:space="preserve">The marketability of Afropessimism is no doubt in the immediate and paradoxical </w:t>
      </w:r>
      <w:r w:rsidRPr="00C95BC7">
        <w:rPr>
          <w:b/>
          <w:iCs/>
          <w:u w:val="single"/>
          <w:bdr w:val="single" w:sz="8" w:space="0" w:color="auto"/>
        </w:rPr>
        <w:t>satisfaction in dissatisfaction it offers</w:t>
      </w:r>
      <w:r w:rsidRPr="00C95BC7">
        <w:rPr>
          <w:sz w:val="16"/>
        </w:rPr>
        <w:t xml:space="preserve">. </w:t>
      </w:r>
      <w:r w:rsidRPr="00C95BC7">
        <w:rPr>
          <w:u w:val="single"/>
        </w:rPr>
        <w:t>We are at this point on familiar terrain. As with ancient logical paradoxes denying the viability of time and motion,</w:t>
      </w:r>
      <w:r w:rsidRPr="00C95BC7">
        <w:rPr>
          <w:sz w:val="16"/>
        </w:rPr>
        <w:t xml:space="preserve"> </w:t>
      </w:r>
      <w:r w:rsidRPr="0037699E">
        <w:rPr>
          <w:b/>
          <w:iCs/>
          <w:highlight w:val="cyan"/>
          <w:u w:val="single"/>
          <w:bdr w:val="single" w:sz="8" w:space="0" w:color="auto"/>
        </w:rPr>
        <w:t>the best option</w:t>
      </w:r>
      <w:r w:rsidRPr="0037699E">
        <w:rPr>
          <w:sz w:val="16"/>
          <w:highlight w:val="cyan"/>
        </w:rPr>
        <w:t xml:space="preserve">, </w:t>
      </w:r>
      <w:r w:rsidRPr="0037699E">
        <w:rPr>
          <w:highlight w:val="cyan"/>
          <w:u w:val="single"/>
        </w:rPr>
        <w:t>after</w:t>
      </w:r>
      <w:r w:rsidRPr="00C95BC7">
        <w:rPr>
          <w:u w:val="single"/>
        </w:rPr>
        <w:t xml:space="preserve"> a </w:t>
      </w:r>
      <w:r w:rsidRPr="00C95BC7">
        <w:rPr>
          <w:b/>
          <w:iCs/>
          <w:u w:val="single"/>
          <w:bdr w:val="single" w:sz="8" w:space="0" w:color="auto"/>
        </w:rPr>
        <w:t>moment of</w:t>
      </w:r>
      <w:r w:rsidRPr="00C95BC7">
        <w:rPr>
          <w:sz w:val="16"/>
        </w:rPr>
        <w:t xml:space="preserve"> immobilized </w:t>
      </w:r>
      <w:r w:rsidRPr="0037699E">
        <w:rPr>
          <w:b/>
          <w:iCs/>
          <w:highlight w:val="cyan"/>
          <w:u w:val="single"/>
          <w:bdr w:val="single" w:sz="8" w:space="0" w:color="auto"/>
        </w:rPr>
        <w:t>reflection</w:t>
      </w:r>
      <w:r w:rsidRPr="0037699E">
        <w:rPr>
          <w:highlight w:val="cyan"/>
          <w:u w:val="single"/>
        </w:rPr>
        <w:t>, is</w:t>
      </w:r>
      <w:r w:rsidRPr="00C95BC7">
        <w:rPr>
          <w:u w:val="single"/>
        </w:rPr>
        <w:t xml:space="preserve">, eventually, </w:t>
      </w:r>
      <w:r w:rsidRPr="0037699E">
        <w:rPr>
          <w:highlight w:val="cyan"/>
          <w:u w:val="single"/>
        </w:rPr>
        <w:t>to</w:t>
      </w:r>
      <w:r w:rsidRPr="0037699E">
        <w:rPr>
          <w:sz w:val="16"/>
          <w:highlight w:val="cyan"/>
        </w:rPr>
        <w:t xml:space="preserve"> </w:t>
      </w:r>
      <w:r w:rsidRPr="0037699E">
        <w:rPr>
          <w:b/>
          <w:iCs/>
          <w:highlight w:val="cyan"/>
          <w:u w:val="single"/>
          <w:bdr w:val="single" w:sz="8" w:space="0" w:color="auto"/>
        </w:rPr>
        <w:t>move on</w:t>
      </w:r>
      <w:r w:rsidRPr="00C95BC7">
        <w:rPr>
          <w:u w:val="single"/>
        </w:rPr>
        <w:t xml:space="preserve">, even where the pause is </w:t>
      </w:r>
      <w:r w:rsidRPr="00C95BC7">
        <w:rPr>
          <w:b/>
          <w:iCs/>
          <w:u w:val="single"/>
          <w:bdr w:val="single" w:sz="8" w:space="0" w:color="auto"/>
        </w:rPr>
        <w:t>itself significant</w:t>
      </w:r>
      <w:r w:rsidRPr="00C95BC7">
        <w:rPr>
          <w:sz w:val="16"/>
        </w:rPr>
        <w:t xml:space="preserve"> </w:t>
      </w:r>
      <w:r w:rsidRPr="00C95BC7">
        <w:rPr>
          <w:u w:val="single"/>
        </w:rPr>
        <w:t>as an encomium of thought</w:t>
      </w:r>
      <w:r w:rsidRPr="00C95BC7">
        <w:rPr>
          <w:sz w:val="16"/>
        </w:rPr>
        <w:t>.</w:t>
      </w:r>
      <w:bookmarkEnd w:id="6"/>
    </w:p>
    <w:p w14:paraId="074D81E1" w14:textId="641D0B03" w:rsidR="00D324C9" w:rsidRDefault="00D324C9" w:rsidP="00A41514">
      <w:pPr>
        <w:rPr>
          <w:rFonts w:eastAsia="Cambria"/>
          <w:u w:val="single"/>
        </w:rPr>
      </w:pPr>
    </w:p>
    <w:p w14:paraId="29B83572" w14:textId="77777777" w:rsidR="00D324C9" w:rsidRPr="004F5FB4" w:rsidRDefault="00D324C9" w:rsidP="00D324C9">
      <w:pPr>
        <w:keepNext/>
        <w:keepLines/>
        <w:spacing w:before="40" w:after="0"/>
        <w:outlineLvl w:val="3"/>
        <w:rPr>
          <w:rFonts w:eastAsia="MS Gothic"/>
          <w:b/>
          <w:iCs/>
          <w:sz w:val="28"/>
        </w:rPr>
      </w:pPr>
      <w:r>
        <w:rPr>
          <w:rFonts w:eastAsia="MS Gothic"/>
          <w:b/>
          <w:iCs/>
          <w:sz w:val="28"/>
        </w:rPr>
        <w:t>Their</w:t>
      </w:r>
      <w:r w:rsidRPr="004F5FB4">
        <w:rPr>
          <w:rFonts w:eastAsia="MS Gothic"/>
          <w:b/>
          <w:iCs/>
          <w:sz w:val="28"/>
        </w:rPr>
        <w:t xml:space="preserve"> theory is ahistorical and ignores the relationality of human beliefs---their dogmatic approach reifies violence</w:t>
      </w:r>
    </w:p>
    <w:p w14:paraId="1AE713EF" w14:textId="77777777" w:rsidR="00D324C9" w:rsidRPr="004F5FB4" w:rsidRDefault="00D324C9" w:rsidP="00D324C9">
      <w:pPr>
        <w:rPr>
          <w:rFonts w:eastAsia="Cambria"/>
        </w:rPr>
      </w:pPr>
      <w:r w:rsidRPr="004F5FB4">
        <w:rPr>
          <w:rFonts w:eastAsia="Cambria"/>
        </w:rPr>
        <w:t xml:space="preserve">J. Kēhaulani </w:t>
      </w:r>
      <w:r w:rsidRPr="004F5FB4">
        <w:rPr>
          <w:rFonts w:eastAsia="Cambria"/>
          <w:b/>
          <w:bCs/>
          <w:sz w:val="28"/>
        </w:rPr>
        <w:t>Kauanui 17</w:t>
      </w:r>
      <w:r w:rsidRPr="004F5FB4">
        <w:rPr>
          <w:rFonts w:eastAsia="Cambria"/>
        </w:rPr>
        <w:t xml:space="preserve">. PhD. Professor of American Studies and Anthropology, and the current Chair of the American Studies Department at Wesleyan University. “Tracing Historical Specificity: Race and the Colonial Politics of (In)Capacity.” </w:t>
      </w:r>
      <w:r w:rsidRPr="004F5FB4">
        <w:rPr>
          <w:rFonts w:eastAsia="Cambria"/>
          <w:i/>
        </w:rPr>
        <w:t>American Quarterly</w:t>
      </w:r>
      <w:r w:rsidRPr="004F5FB4">
        <w:rPr>
          <w:rFonts w:eastAsia="Cambria"/>
        </w:rPr>
        <w:t>. Volume 69. Number 2. June 2017. pp. 257-265. Emory Libraries.</w:t>
      </w:r>
    </w:p>
    <w:p w14:paraId="2DF4702C" w14:textId="77777777" w:rsidR="00D324C9" w:rsidRPr="004F5FB4" w:rsidRDefault="00D324C9" w:rsidP="00D324C9">
      <w:pPr>
        <w:rPr>
          <w:rFonts w:eastAsia="Cambria"/>
          <w:b/>
          <w:u w:val="single"/>
        </w:rPr>
      </w:pPr>
      <w:r w:rsidRPr="004F5FB4">
        <w:rPr>
          <w:rFonts w:eastAsia="Cambria"/>
          <w:sz w:val="16"/>
        </w:rPr>
        <w:t xml:space="preserve">Given this AQ forum on Patrick Wolfe’s Traces of History: Elementary Structures of Race (2016), </w:t>
      </w:r>
      <w:r w:rsidRPr="004F5FB4">
        <w:rPr>
          <w:rFonts w:eastAsia="Cambria"/>
          <w:u w:val="single"/>
        </w:rPr>
        <w:t>I want to take up his work to examine Afro-Pessimism</w:t>
      </w:r>
      <w:r w:rsidRPr="004F5FB4">
        <w:rPr>
          <w:rFonts w:eastAsia="Cambria"/>
          <w:sz w:val="16"/>
        </w:rPr>
        <w:t xml:space="preserve"> in relation to issues raised by the exchange recounted above. I take up the question of Afro-Pessimism in this context, since Wolfe repeatedly states (and deftly demonstrates), “</w:t>
      </w:r>
      <w:r w:rsidRPr="004F5FB4">
        <w:rPr>
          <w:rFonts w:eastAsia="Cambria"/>
          <w:b/>
          <w:iCs/>
          <w:highlight w:val="green"/>
          <w:u w:val="single"/>
        </w:rPr>
        <w:t>race is not a static ontology</w:t>
      </w:r>
      <w:r w:rsidRPr="004F5FB4">
        <w:rPr>
          <w:rFonts w:eastAsia="Cambria"/>
          <w:sz w:val="16"/>
        </w:rPr>
        <w:t xml:space="preserve">.”6 He notes, “As its name suggests, </w:t>
      </w:r>
      <w:r w:rsidRPr="004F5FB4">
        <w:rPr>
          <w:rFonts w:eastAsia="Cambria"/>
          <w:u w:val="single"/>
        </w:rPr>
        <w:t>[</w:t>
      </w:r>
      <w:r w:rsidRPr="004F5FB4">
        <w:rPr>
          <w:rFonts w:eastAsia="Cambria"/>
          <w:highlight w:val="green"/>
          <w:u w:val="single"/>
        </w:rPr>
        <w:t xml:space="preserve">race] is an </w:t>
      </w:r>
      <w:r w:rsidRPr="004F5FB4">
        <w:rPr>
          <w:rFonts w:eastAsia="Cambria"/>
          <w:u w:val="single"/>
        </w:rPr>
        <w:t xml:space="preserve">ongoing, </w:t>
      </w:r>
      <w:r w:rsidRPr="004F5FB4">
        <w:rPr>
          <w:rFonts w:eastAsia="Cambria"/>
          <w:b/>
          <w:iCs/>
          <w:highlight w:val="green"/>
          <w:u w:val="single"/>
        </w:rPr>
        <w:t xml:space="preserve">ever-shifting </w:t>
      </w:r>
      <w:r w:rsidRPr="004F5FB4">
        <w:rPr>
          <w:rFonts w:eastAsia="Cambria"/>
          <w:highlight w:val="green"/>
          <w:u w:val="single"/>
        </w:rPr>
        <w:t>contest</w:t>
      </w:r>
      <w:r w:rsidRPr="004F5FB4">
        <w:rPr>
          <w:rFonts w:eastAsia="Cambria"/>
          <w:u w:val="single"/>
        </w:rPr>
        <w:t>.</w:t>
      </w:r>
      <w:r w:rsidRPr="004F5FB4">
        <w:rPr>
          <w:rFonts w:eastAsia="Cambria"/>
          <w:sz w:val="16"/>
        </w:rPr>
        <w:t xml:space="preserve">”7 Among many other interventions, </w:t>
      </w:r>
      <w:r w:rsidRPr="004F5FB4">
        <w:rPr>
          <w:rFonts w:eastAsia="Cambria"/>
          <w:u w:val="single"/>
        </w:rPr>
        <w:t xml:space="preserve">Traces of </w:t>
      </w:r>
      <w:r w:rsidRPr="004F5FB4">
        <w:rPr>
          <w:rFonts w:eastAsia="Cambria"/>
          <w:highlight w:val="green"/>
          <w:u w:val="single"/>
        </w:rPr>
        <w:t>History challenges the understanding that blackness</w:t>
      </w:r>
      <w:r w:rsidRPr="004F5FB4">
        <w:rPr>
          <w:rFonts w:eastAsia="Cambria"/>
          <w:u w:val="single"/>
        </w:rPr>
        <w:t xml:space="preserve"> was or </w:t>
      </w:r>
      <w:r w:rsidRPr="004F5FB4">
        <w:rPr>
          <w:rFonts w:eastAsia="Cambria"/>
          <w:highlight w:val="green"/>
          <w:u w:val="single"/>
        </w:rPr>
        <w:t>is transcendent</w:t>
      </w:r>
      <w:r w:rsidRPr="004F5FB4">
        <w:rPr>
          <w:rFonts w:eastAsia="Cambria"/>
          <w:sz w:val="16"/>
          <w:highlight w:val="green"/>
        </w:rPr>
        <w:t xml:space="preserve">. </w:t>
      </w:r>
      <w:r w:rsidRPr="004F5FB4">
        <w:rPr>
          <w:rFonts w:eastAsia="Cambria"/>
          <w:b/>
          <w:iCs/>
          <w:highlight w:val="green"/>
          <w:u w:val="single"/>
        </w:rPr>
        <w:t>To assert blackness as ontological is to recapitulate colonizing thought</w:t>
      </w:r>
      <w:r w:rsidRPr="004F5FB4">
        <w:rPr>
          <w:rFonts w:eastAsia="Cambria"/>
          <w:highlight w:val="green"/>
          <w:u w:val="single"/>
        </w:rPr>
        <w:t xml:space="preserve">, to take </w:t>
      </w:r>
      <w:r w:rsidRPr="004F5FB4">
        <w:rPr>
          <w:rFonts w:eastAsia="Cambria"/>
          <w:b/>
          <w:iCs/>
          <w:highlight w:val="green"/>
          <w:u w:val="single"/>
        </w:rPr>
        <w:t>colonial ideology as truth</w:t>
      </w:r>
      <w:r w:rsidRPr="004F5FB4">
        <w:rPr>
          <w:rFonts w:eastAsia="Cambria"/>
          <w:sz w:val="16"/>
        </w:rPr>
        <w:t xml:space="preserve">. However, </w:t>
      </w:r>
      <w:r w:rsidRPr="004F5FB4">
        <w:rPr>
          <w:rFonts w:eastAsia="Cambria"/>
          <w:u w:val="single"/>
        </w:rPr>
        <w:t>Wolfe went beyond merely stating that race is a social construct</w:t>
      </w:r>
      <w:r w:rsidRPr="004F5FB4">
        <w:rPr>
          <w:rFonts w:eastAsia="Cambria"/>
          <w:sz w:val="16"/>
        </w:rPr>
        <w:t xml:space="preserve">. As Ben Silverstein put it in his memorial essay, “Patrick insisted instead on </w:t>
      </w:r>
      <w:r w:rsidRPr="004F5FB4">
        <w:rPr>
          <w:rFonts w:eastAsia="Cambria"/>
          <w:u w:val="single"/>
        </w:rPr>
        <w:t>thinking about race as one element of the Althusserian totality, an overdetermining level of the social formation</w:t>
      </w:r>
      <w:r w:rsidRPr="004F5FB4">
        <w:rPr>
          <w:rFonts w:eastAsia="Cambria"/>
          <w:sz w:val="16"/>
        </w:rPr>
        <w:t xml:space="preserve">.”8 </w:t>
      </w:r>
      <w:r w:rsidRPr="004F5FB4">
        <w:rPr>
          <w:rFonts w:eastAsia="Cambria"/>
          <w:u w:val="single"/>
        </w:rPr>
        <w:t>Wolfe therefore brings “poststructuralist rigor to bear on materialist approaches to ideology</w:t>
      </w:r>
      <w:r w:rsidRPr="004F5FB4">
        <w:rPr>
          <w:rFonts w:eastAsia="Cambria"/>
          <w:sz w:val="16"/>
        </w:rPr>
        <w:t xml:space="preserve">.”9 Through his careful historical work, </w:t>
      </w:r>
      <w:r w:rsidRPr="004F5FB4">
        <w:rPr>
          <w:rFonts w:eastAsia="Cambria"/>
          <w:u w:val="single"/>
        </w:rPr>
        <w:t>Wolfe theorized race as a process, examining racialization as practice alongside race as doctrine.</w:t>
      </w:r>
      <w:r w:rsidRPr="004F5FB4">
        <w:rPr>
          <w:rFonts w:eastAsia="Cambria"/>
          <w:sz w:val="16"/>
        </w:rPr>
        <w:t xml:space="preserve"> He argued, “</w:t>
      </w:r>
      <w:r w:rsidRPr="004F5FB4">
        <w:rPr>
          <w:rFonts w:eastAsia="Cambria"/>
          <w:u w:val="single"/>
        </w:rPr>
        <w:t>race is colonialism speaking</w:t>
      </w:r>
      <w:r w:rsidRPr="004F5FB4">
        <w:rPr>
          <w:rFonts w:eastAsia="Cambria"/>
          <w:sz w:val="16"/>
        </w:rPr>
        <w:t xml:space="preserve">.”10 In other words, </w:t>
      </w:r>
      <w:r w:rsidRPr="004F5FB4">
        <w:rPr>
          <w:rFonts w:eastAsia="Cambria"/>
          <w:b/>
          <w:iCs/>
          <w:u w:val="single"/>
        </w:rPr>
        <w:t>European colonizers racialized the colonized</w:t>
      </w:r>
      <w:r w:rsidRPr="004F5FB4">
        <w:rPr>
          <w:rFonts w:eastAsia="Cambria"/>
          <w:u w:val="single"/>
        </w:rPr>
        <w:t xml:space="preserve"> in specific ways that mark and reproduce</w:t>
      </w:r>
      <w:r w:rsidRPr="004F5FB4">
        <w:rPr>
          <w:rFonts w:eastAsia="Cambria"/>
          <w:sz w:val="16"/>
        </w:rPr>
        <w:t xml:space="preserve"> (in ways that can change across time) </w:t>
      </w:r>
      <w:r w:rsidRPr="004F5FB4">
        <w:rPr>
          <w:rFonts w:eastAsia="Cambria"/>
          <w:u w:val="single"/>
        </w:rPr>
        <w:t>the unequal relationships into which colonial actors initially co-opted these populations</w:t>
      </w:r>
      <w:r w:rsidRPr="004F5FB4">
        <w:rPr>
          <w:rFonts w:eastAsia="Cambria"/>
          <w:sz w:val="16"/>
        </w:rPr>
        <w:t>.</w:t>
      </w:r>
      <w:r w:rsidRPr="004F5FB4">
        <w:rPr>
          <w:rFonts w:eastAsia="Cambria"/>
          <w:sz w:val="12"/>
        </w:rPr>
        <w:t xml:space="preserve">¶ </w:t>
      </w:r>
      <w:r w:rsidRPr="004F5FB4">
        <w:rPr>
          <w:rFonts w:eastAsia="Cambria"/>
          <w:u w:val="single"/>
        </w:rPr>
        <w:t xml:space="preserve">Wolfe’s theory enables a critique of racialization </w:t>
      </w:r>
      <w:r w:rsidRPr="004F5FB4">
        <w:rPr>
          <w:rFonts w:eastAsia="Cambria"/>
          <w:b/>
          <w:iCs/>
          <w:u w:val="single"/>
        </w:rPr>
        <w:t>as an effect of colonialism</w:t>
      </w:r>
      <w:r w:rsidRPr="004F5FB4">
        <w:rPr>
          <w:rFonts w:eastAsia="Cambria"/>
          <w:u w:val="single"/>
        </w:rPr>
        <w:t>, the working out in practice of colonial ideology</w:t>
      </w:r>
      <w:r w:rsidRPr="004F5FB4">
        <w:rPr>
          <w:rFonts w:eastAsia="Cambria"/>
          <w:sz w:val="16"/>
        </w:rPr>
        <w:t xml:space="preserve">. This is why </w:t>
      </w:r>
      <w:r w:rsidRPr="004F5FB4">
        <w:rPr>
          <w:rFonts w:eastAsia="Cambria"/>
          <w:u w:val="single"/>
        </w:rPr>
        <w:t>he called for a shift “</w:t>
      </w:r>
      <w:r w:rsidRPr="004F5FB4">
        <w:rPr>
          <w:rFonts w:eastAsia="Cambria"/>
          <w:b/>
          <w:iCs/>
          <w:u w:val="single"/>
        </w:rPr>
        <w:t>from the register of race to that of colonialism</w:t>
      </w:r>
      <w:r w:rsidRPr="004F5FB4">
        <w:rPr>
          <w:rFonts w:eastAsia="Cambria"/>
          <w:sz w:val="16"/>
        </w:rPr>
        <w:t xml:space="preserve">,” </w:t>
      </w:r>
      <w:r w:rsidRPr="004F5FB4">
        <w:rPr>
          <w:rFonts w:eastAsia="Cambria"/>
          <w:u w:val="single"/>
        </w:rPr>
        <w:t>identifying dimensions of the colonial dispensation that “cannot be expressed in the language of phe-notypes.” The difference here, then, between Wolfe and Wilderson</w:t>
      </w:r>
      <w:r w:rsidRPr="004F5FB4">
        <w:rPr>
          <w:rFonts w:eastAsia="Cambria"/>
          <w:sz w:val="16"/>
        </w:rPr>
        <w:t xml:space="preserve"> (as well as other Afro-Pessimists), </w:t>
      </w:r>
      <w:r w:rsidRPr="004F5FB4">
        <w:rPr>
          <w:rFonts w:eastAsia="Cambria"/>
          <w:u w:val="single"/>
        </w:rPr>
        <w:t>is that they register not from race to colonialism</w:t>
      </w:r>
      <w:r w:rsidRPr="004F5FB4">
        <w:rPr>
          <w:rFonts w:eastAsia="Cambria"/>
          <w:sz w:val="16"/>
        </w:rPr>
        <w:t xml:space="preserve">, or even from race to slavery, </w:t>
      </w:r>
      <w:r w:rsidRPr="004F5FB4">
        <w:rPr>
          <w:rFonts w:eastAsia="Cambria"/>
          <w:u w:val="single"/>
        </w:rPr>
        <w:t xml:space="preserve">but slavery to race. </w:t>
      </w:r>
      <w:r w:rsidRPr="004F5FB4">
        <w:rPr>
          <w:rFonts w:eastAsia="Cambria"/>
          <w:b/>
          <w:iCs/>
          <w:u w:val="single"/>
        </w:rPr>
        <w:t>Wilderson universalizes a particular rendition</w:t>
      </w:r>
      <w:r w:rsidRPr="004F5FB4">
        <w:rPr>
          <w:rFonts w:eastAsia="Cambria"/>
          <w:sz w:val="16"/>
        </w:rPr>
        <w:t xml:space="preserve"> </w:t>
      </w:r>
      <w:r w:rsidRPr="004F5FB4">
        <w:rPr>
          <w:rFonts w:eastAsia="Cambria"/>
          <w:u w:val="single"/>
        </w:rPr>
        <w:t>of black experience</w:t>
      </w:r>
      <w:r w:rsidRPr="004F5FB4">
        <w:rPr>
          <w:rFonts w:eastAsia="Cambria"/>
          <w:sz w:val="16"/>
        </w:rPr>
        <w:t xml:space="preserve"> </w:t>
      </w:r>
      <w:r w:rsidRPr="004F5FB4">
        <w:rPr>
          <w:rFonts w:eastAsia="Cambria"/>
          <w:u w:val="single"/>
        </w:rPr>
        <w:t>to claim that the Black Body is in a perpetual state of ontological death because of the violence of the Middle Passage</w:t>
      </w:r>
      <w:r w:rsidRPr="004F5FB4">
        <w:rPr>
          <w:rFonts w:eastAsia="Cambria"/>
          <w:sz w:val="16"/>
        </w:rPr>
        <w:t xml:space="preserve">. He traces to when Arabs inaugurated this thirteen hundred years ago with the opening of the African slave trade.11 </w:t>
      </w:r>
      <w:r w:rsidRPr="004F5FB4">
        <w:rPr>
          <w:rFonts w:eastAsia="Cambria"/>
          <w:u w:val="single"/>
        </w:rPr>
        <w:t>His main argument for the ontological death</w:t>
      </w:r>
      <w:r w:rsidRPr="004F5FB4">
        <w:rPr>
          <w:rFonts w:eastAsia="Cambria"/>
          <w:sz w:val="16"/>
        </w:rPr>
        <w:t xml:space="preserve"> (cast in singular terms) of the Black Body </w:t>
      </w:r>
      <w:r w:rsidRPr="004F5FB4">
        <w:rPr>
          <w:rFonts w:eastAsia="Cambria"/>
          <w:u w:val="single"/>
        </w:rPr>
        <w:t>is because of Blacks’ incapacity to develop their own subjectivity</w:t>
      </w:r>
      <w:r w:rsidRPr="004F5FB4">
        <w:rPr>
          <w:rFonts w:eastAsia="Cambria"/>
          <w:sz w:val="16"/>
        </w:rPr>
        <w:t>. As he puts it, “Blackness is incapacity in its pure and unadulterated form.”12</w:t>
      </w:r>
      <w:r w:rsidRPr="004F5FB4">
        <w:rPr>
          <w:rFonts w:eastAsia="Cambria"/>
          <w:sz w:val="12"/>
        </w:rPr>
        <w:t xml:space="preserve">¶ </w:t>
      </w:r>
      <w:r w:rsidRPr="004F5FB4">
        <w:rPr>
          <w:rFonts w:eastAsia="Cambria"/>
          <w:u w:val="single"/>
        </w:rPr>
        <w:t xml:space="preserve">To get at this problematic, </w:t>
      </w:r>
      <w:r w:rsidRPr="004F5FB4">
        <w:rPr>
          <w:rFonts w:eastAsia="Cambria"/>
          <w:highlight w:val="green"/>
          <w:u w:val="single"/>
        </w:rPr>
        <w:t>I offer</w:t>
      </w:r>
      <w:r w:rsidRPr="004F5FB4">
        <w:rPr>
          <w:rFonts w:eastAsia="Cambria"/>
          <w:u w:val="single"/>
        </w:rPr>
        <w:t xml:space="preserve"> a brief account of </w:t>
      </w:r>
      <w:r w:rsidRPr="004F5FB4">
        <w:rPr>
          <w:rFonts w:eastAsia="Cambria"/>
          <w:highlight w:val="green"/>
          <w:u w:val="single"/>
        </w:rPr>
        <w:t xml:space="preserve">Bacon’s Rebellion as </w:t>
      </w:r>
      <w:r w:rsidRPr="004F5FB4">
        <w:rPr>
          <w:rFonts w:eastAsia="Cambria"/>
          <w:u w:val="single"/>
        </w:rPr>
        <w:t xml:space="preserve">an example of </w:t>
      </w:r>
      <w:r w:rsidRPr="004F5FB4">
        <w:rPr>
          <w:rFonts w:eastAsia="Cambria"/>
          <w:highlight w:val="green"/>
          <w:u w:val="single"/>
        </w:rPr>
        <w:t xml:space="preserve">a case in which </w:t>
      </w:r>
      <w:r w:rsidRPr="004F5FB4">
        <w:rPr>
          <w:rFonts w:eastAsia="Cambria"/>
          <w:b/>
          <w:iCs/>
          <w:highlight w:val="green"/>
          <w:u w:val="single"/>
        </w:rPr>
        <w:t>the Black Body is not socially dead</w:t>
      </w:r>
      <w:r w:rsidRPr="004F5FB4">
        <w:rPr>
          <w:rFonts w:eastAsia="Cambria"/>
          <w:sz w:val="16"/>
        </w:rPr>
        <w:t>—</w:t>
      </w:r>
      <w:r w:rsidRPr="004F5FB4">
        <w:rPr>
          <w:rFonts w:eastAsia="Cambria"/>
          <w:u w:val="single"/>
        </w:rPr>
        <w:t>not incapacitated</w:t>
      </w:r>
      <w:r w:rsidRPr="004F5FB4">
        <w:rPr>
          <w:rFonts w:eastAsia="Cambria"/>
          <w:sz w:val="16"/>
        </w:rPr>
        <w:t xml:space="preserve">. Thus </w:t>
      </w:r>
      <w:r w:rsidRPr="004F5FB4">
        <w:rPr>
          <w:rFonts w:eastAsia="Cambria"/>
          <w:highlight w:val="green"/>
          <w:u w:val="single"/>
        </w:rPr>
        <w:t xml:space="preserve">I challenge the </w:t>
      </w:r>
      <w:r w:rsidRPr="004F5FB4">
        <w:rPr>
          <w:rFonts w:eastAsia="Cambria"/>
          <w:b/>
          <w:iCs/>
          <w:highlight w:val="green"/>
          <w:u w:val="single"/>
        </w:rPr>
        <w:t>ontological absolutism</w:t>
      </w:r>
      <w:r w:rsidRPr="004F5FB4">
        <w:rPr>
          <w:rFonts w:eastAsia="Cambria"/>
          <w:highlight w:val="green"/>
          <w:u w:val="single"/>
        </w:rPr>
        <w:t xml:space="preserve"> </w:t>
      </w:r>
      <w:r w:rsidRPr="004F5FB4">
        <w:rPr>
          <w:rFonts w:eastAsia="Cambria"/>
          <w:u w:val="single"/>
        </w:rPr>
        <w:t xml:space="preserve">that is </w:t>
      </w:r>
      <w:r w:rsidRPr="004F5FB4">
        <w:rPr>
          <w:rFonts w:eastAsia="Cambria"/>
          <w:highlight w:val="green"/>
          <w:u w:val="single"/>
        </w:rPr>
        <w:t>endemic to Afro-Pessimist thought</w:t>
      </w:r>
      <w:r w:rsidRPr="004F5FB4">
        <w:rPr>
          <w:rFonts w:eastAsia="Cambria"/>
          <w:u w:val="single"/>
        </w:rPr>
        <w:t xml:space="preserve"> at large. Several black radical scholars have challenged this “ontological absolutism</w:t>
      </w:r>
      <w:r w:rsidRPr="004F5FB4">
        <w:rPr>
          <w:rFonts w:eastAsia="Cambria"/>
          <w:sz w:val="16"/>
        </w:rPr>
        <w:t>.” For example, David Marriott notes, “</w:t>
      </w:r>
      <w:r w:rsidRPr="004F5FB4">
        <w:rPr>
          <w:rFonts w:eastAsia="Cambria"/>
          <w:u w:val="single"/>
        </w:rPr>
        <w:t xml:space="preserve">Wilderson is prepared to say that black suffering is not only beyond analogy, it also refigures the whole of being. It is not hard when reading such sentences to </w:t>
      </w:r>
      <w:r w:rsidRPr="004F5FB4">
        <w:rPr>
          <w:rFonts w:eastAsia="Cambria"/>
          <w:b/>
          <w:iCs/>
          <w:u w:val="single"/>
        </w:rPr>
        <w:t xml:space="preserve">suspect a kind of </w:t>
      </w:r>
      <w:r w:rsidRPr="004F5FB4">
        <w:rPr>
          <w:rFonts w:eastAsia="Cambria"/>
          <w:b/>
          <w:iCs/>
          <w:highlight w:val="green"/>
          <w:u w:val="single"/>
        </w:rPr>
        <w:t>absolutism</w:t>
      </w:r>
      <w:r w:rsidRPr="004F5FB4">
        <w:rPr>
          <w:rFonts w:eastAsia="Cambria"/>
          <w:b/>
          <w:iCs/>
          <w:u w:val="single"/>
        </w:rPr>
        <w:t xml:space="preserve"> at work</w:t>
      </w:r>
      <w:r w:rsidRPr="004F5FB4">
        <w:rPr>
          <w:rFonts w:eastAsia="Cambria"/>
          <w:sz w:val="16"/>
        </w:rPr>
        <w:t xml:space="preserve"> here, and </w:t>
      </w:r>
      <w:r w:rsidRPr="004F5FB4">
        <w:rPr>
          <w:rFonts w:eastAsia="Cambria"/>
          <w:u w:val="single"/>
        </w:rPr>
        <w:t xml:space="preserve">one that </w:t>
      </w:r>
      <w:r w:rsidRPr="004F5FB4">
        <w:rPr>
          <w:rFonts w:eastAsia="Cambria"/>
          <w:highlight w:val="green"/>
          <w:u w:val="single"/>
        </w:rPr>
        <w:t>manages to be</w:t>
      </w:r>
      <w:r w:rsidRPr="004F5FB4">
        <w:rPr>
          <w:rFonts w:eastAsia="Cambria"/>
          <w:u w:val="single"/>
        </w:rPr>
        <w:t xml:space="preserve"> peculiarly and </w:t>
      </w:r>
      <w:r w:rsidRPr="004F5FB4">
        <w:rPr>
          <w:rFonts w:eastAsia="Cambria"/>
          <w:b/>
          <w:iCs/>
          <w:highlight w:val="green"/>
          <w:u w:val="single"/>
        </w:rPr>
        <w:t>dispiritingly dogmatic</w:t>
      </w:r>
      <w:r w:rsidRPr="004F5FB4">
        <w:rPr>
          <w:rFonts w:eastAsia="Cambria"/>
          <w:sz w:val="16"/>
        </w:rPr>
        <w:t xml:space="preserve">.”13 Moreover, Marriott argues that </w:t>
      </w:r>
      <w:r w:rsidRPr="004F5FB4">
        <w:rPr>
          <w:rFonts w:eastAsia="Cambria"/>
          <w:highlight w:val="green"/>
          <w:u w:val="single"/>
        </w:rPr>
        <w:t>the claim that “Blackness is incapacity</w:t>
      </w:r>
      <w:r w:rsidRPr="004F5FB4">
        <w:rPr>
          <w:rFonts w:eastAsia="Cambria"/>
          <w:u w:val="single"/>
        </w:rPr>
        <w:t xml:space="preserve"> in its most pure and unadulterated form means merely that the black has to embody this abjection without reserve</w:t>
      </w:r>
      <w:r w:rsidRPr="004F5FB4">
        <w:rPr>
          <w:rFonts w:eastAsia="Cambria"/>
          <w:sz w:val="16"/>
        </w:rPr>
        <w:t xml:space="preserve">. . . . </w:t>
      </w:r>
      <w:r w:rsidRPr="004F5FB4">
        <w:rPr>
          <w:rFonts w:eastAsia="Cambria"/>
          <w:u w:val="single"/>
        </w:rPr>
        <w:t>This logic—and the denial of any kind of ‘ontological integrity’ to the Black/Slave</w:t>
      </w:r>
      <w:r w:rsidRPr="004F5FB4">
        <w:rPr>
          <w:rFonts w:eastAsia="Cambria"/>
          <w:sz w:val="16"/>
        </w:rPr>
        <w:t xml:space="preserve"> due to its endless traversal by force </w:t>
      </w:r>
      <w:r w:rsidRPr="004F5FB4">
        <w:rPr>
          <w:rFonts w:eastAsia="Cambria"/>
          <w:b/>
          <w:iCs/>
          <w:u w:val="single"/>
        </w:rPr>
        <w:t xml:space="preserve">does seem to </w:t>
      </w:r>
      <w:r w:rsidRPr="004F5FB4">
        <w:rPr>
          <w:rFonts w:eastAsia="Cambria"/>
          <w:b/>
          <w:iCs/>
          <w:highlight w:val="green"/>
          <w:u w:val="single"/>
        </w:rPr>
        <w:t>reduce ontology to</w:t>
      </w:r>
      <w:r w:rsidRPr="004F5FB4">
        <w:rPr>
          <w:rFonts w:eastAsia="Cambria"/>
          <w:sz w:val="16"/>
        </w:rPr>
        <w:t xml:space="preserve"> logic, namely, a logic of </w:t>
      </w:r>
      <w:r w:rsidRPr="004F5FB4">
        <w:rPr>
          <w:rFonts w:eastAsia="Cambria"/>
          <w:b/>
          <w:iCs/>
          <w:highlight w:val="green"/>
          <w:u w:val="single"/>
        </w:rPr>
        <w:t>non-recuperability</w:t>
      </w:r>
      <w:r w:rsidRPr="004F5FB4">
        <w:rPr>
          <w:rFonts w:eastAsia="Cambria"/>
          <w:sz w:val="16"/>
        </w:rPr>
        <w:t>.”14</w:t>
      </w:r>
      <w:r w:rsidRPr="004F5FB4">
        <w:rPr>
          <w:rFonts w:eastAsia="Cambria"/>
          <w:sz w:val="12"/>
        </w:rPr>
        <w:t xml:space="preserve">¶ </w:t>
      </w:r>
      <w:r w:rsidRPr="004F5FB4">
        <w:rPr>
          <w:rFonts w:eastAsia="Cambria"/>
          <w:sz w:val="16"/>
        </w:rPr>
        <w:t xml:space="preserve">My critique here is rooted in historicizing race—that active element of racialization—races as “traces” of history. Hence, </w:t>
      </w:r>
      <w:r w:rsidRPr="004F5FB4">
        <w:rPr>
          <w:rFonts w:eastAsia="Cambria"/>
          <w:u w:val="single"/>
        </w:rPr>
        <w:t>looking at</w:t>
      </w:r>
      <w:r w:rsidRPr="004F5FB4">
        <w:rPr>
          <w:rFonts w:eastAsia="Cambria"/>
          <w:sz w:val="16"/>
        </w:rPr>
        <w:t xml:space="preserve"> the case study of </w:t>
      </w:r>
      <w:r w:rsidRPr="004F5FB4">
        <w:rPr>
          <w:rFonts w:eastAsia="Cambria"/>
          <w:u w:val="single"/>
        </w:rPr>
        <w:t xml:space="preserve">Bacon’s Rebellion, I challenge </w:t>
      </w:r>
      <w:r w:rsidRPr="004F5FB4">
        <w:rPr>
          <w:rFonts w:eastAsia="Cambria"/>
          <w:highlight w:val="green"/>
          <w:u w:val="single"/>
        </w:rPr>
        <w:t>Wilderson’s</w:t>
      </w:r>
      <w:r w:rsidRPr="004F5FB4">
        <w:rPr>
          <w:rFonts w:eastAsia="Cambria"/>
          <w:u w:val="single"/>
        </w:rPr>
        <w:t xml:space="preserve"> advancement of a purity </w:t>
      </w:r>
      <w:r w:rsidRPr="004F5FB4">
        <w:rPr>
          <w:rFonts w:eastAsia="Cambria"/>
          <w:highlight w:val="green"/>
          <w:u w:val="single"/>
        </w:rPr>
        <w:t>argument</w:t>
      </w:r>
      <w:r w:rsidRPr="004F5FB4">
        <w:rPr>
          <w:rFonts w:eastAsia="Cambria"/>
          <w:u w:val="single"/>
        </w:rPr>
        <w:t xml:space="preserve"> that also </w:t>
      </w:r>
      <w:r w:rsidRPr="004F5FB4">
        <w:rPr>
          <w:rFonts w:eastAsia="Cambria"/>
          <w:highlight w:val="green"/>
          <w:u w:val="single"/>
        </w:rPr>
        <w:t xml:space="preserve">happens to be </w:t>
      </w:r>
      <w:r w:rsidRPr="004F5FB4">
        <w:rPr>
          <w:rFonts w:eastAsia="Cambria"/>
          <w:b/>
          <w:iCs/>
          <w:highlight w:val="green"/>
          <w:u w:val="single"/>
        </w:rPr>
        <w:t>ahistorical</w:t>
      </w:r>
      <w:r w:rsidRPr="004F5FB4">
        <w:rPr>
          <w:rFonts w:eastAsia="Cambria"/>
          <w:sz w:val="16"/>
        </w:rPr>
        <w:t xml:space="preserve">. I come at this debate as a scholar of sovereignty, race, and indigeneity trying to reckon with these troubling formulations.15 </w:t>
      </w:r>
      <w:r w:rsidRPr="004F5FB4">
        <w:rPr>
          <w:rFonts w:eastAsia="Cambria"/>
          <w:highlight w:val="green"/>
          <w:u w:val="single"/>
        </w:rPr>
        <w:t>Bacon’s Rebellion shows that</w:t>
      </w:r>
      <w:r w:rsidRPr="004F5FB4">
        <w:rPr>
          <w:rFonts w:eastAsia="Cambria"/>
          <w:u w:val="single"/>
        </w:rPr>
        <w:t xml:space="preserve"> racialized </w:t>
      </w:r>
      <w:r w:rsidRPr="004F5FB4">
        <w:rPr>
          <w:rFonts w:eastAsia="Cambria"/>
          <w:highlight w:val="green"/>
          <w:u w:val="single"/>
        </w:rPr>
        <w:t xml:space="preserve">chattel slavery was a </w:t>
      </w:r>
      <w:r w:rsidRPr="004F5FB4">
        <w:rPr>
          <w:rFonts w:eastAsia="Cambria"/>
          <w:u w:val="single"/>
        </w:rPr>
        <w:t xml:space="preserve">deliberate </w:t>
      </w:r>
      <w:r w:rsidRPr="004F5FB4">
        <w:rPr>
          <w:rFonts w:eastAsia="Cambria"/>
          <w:highlight w:val="green"/>
          <w:u w:val="single"/>
        </w:rPr>
        <w:t>choice the</w:t>
      </w:r>
      <w:r w:rsidRPr="004F5FB4">
        <w:rPr>
          <w:rFonts w:eastAsia="Cambria"/>
          <w:u w:val="single"/>
        </w:rPr>
        <w:t xml:space="preserve"> English </w:t>
      </w:r>
      <w:r w:rsidRPr="004F5FB4">
        <w:rPr>
          <w:rFonts w:eastAsia="Cambria"/>
          <w:highlight w:val="green"/>
          <w:u w:val="single"/>
        </w:rPr>
        <w:t>elites came to</w:t>
      </w:r>
      <w:r w:rsidRPr="004F5FB4">
        <w:rPr>
          <w:rFonts w:eastAsia="Cambria"/>
          <w:u w:val="single"/>
        </w:rPr>
        <w:t xml:space="preserve"> over time</w:t>
      </w:r>
      <w:r w:rsidRPr="004F5FB4">
        <w:rPr>
          <w:rFonts w:eastAsia="Cambria"/>
          <w:sz w:val="16"/>
        </w:rPr>
        <w:t>. And here I draw on Wolfe’s Traces of History, along with the work of the historian Edmund Morgan, to offer a rudimentary overview.16</w:t>
      </w:r>
      <w:r w:rsidRPr="004F5FB4">
        <w:rPr>
          <w:rFonts w:eastAsia="Cambria"/>
          <w:sz w:val="12"/>
        </w:rPr>
        <w:t xml:space="preserve">¶ </w:t>
      </w:r>
      <w:r w:rsidRPr="004F5FB4">
        <w:rPr>
          <w:rFonts w:eastAsia="Cambria"/>
          <w:sz w:val="16"/>
          <w:szCs w:val="16"/>
        </w:rPr>
        <w:t>In 1619 Virginia, West Africans arrived after the Dutch sold them as slaves to the English settlers. However, the English did not immediately devise this status for them; they were not slaves in the sense of persons reduced as property and required to work for life without wages.17 In 1619 Virginia had no law legalizing slavery, and many Africans were sold as bonded laborers orindentured servants who lived and labored alongside poor Europeans—bound by contract to serve a master in order to repay the expense of their passage and other debts.18 Some worked in the fields side by side, lived together, ate together, shared housing, and more. Yet, as early as 1630, the English started singling out Africans for differential treatment, such as meting out worse punishments for running away and refusing to allow them to carry arms. Still, during this period, there were property-owning free Africans in the Chesapeake (e.g., Anthony Johnson, who arrived in 1621).19</w:t>
      </w:r>
      <w:r w:rsidRPr="004F5FB4">
        <w:rPr>
          <w:rFonts w:eastAsia="Cambria"/>
          <w:sz w:val="12"/>
          <w:szCs w:val="16"/>
        </w:rPr>
        <w:t xml:space="preserve">¶ </w:t>
      </w:r>
      <w:r w:rsidRPr="004F5FB4">
        <w:rPr>
          <w:rFonts w:eastAsia="Cambria"/>
          <w:u w:val="single"/>
        </w:rPr>
        <w:t xml:space="preserve">This history shows that </w:t>
      </w:r>
      <w:r w:rsidRPr="004F5FB4">
        <w:rPr>
          <w:rFonts w:eastAsia="Cambria"/>
          <w:highlight w:val="green"/>
          <w:u w:val="single"/>
        </w:rPr>
        <w:t>the course of race</w:t>
      </w:r>
      <w:r w:rsidRPr="004F5FB4">
        <w:rPr>
          <w:rFonts w:eastAsia="Cambria"/>
          <w:sz w:val="16"/>
        </w:rPr>
        <w:t xml:space="preserve"> in seventeenth-century Virginia </w:t>
      </w:r>
      <w:r w:rsidRPr="004F5FB4">
        <w:rPr>
          <w:rFonts w:eastAsia="Cambria"/>
          <w:b/>
          <w:iCs/>
          <w:highlight w:val="green"/>
          <w:u w:val="single"/>
        </w:rPr>
        <w:t>was not predetermined</w:t>
      </w:r>
      <w:r w:rsidRPr="004F5FB4">
        <w:rPr>
          <w:rFonts w:eastAsia="Cambria"/>
          <w:sz w:val="16"/>
        </w:rPr>
        <w:t xml:space="preserve">, </w:t>
      </w:r>
      <w:r w:rsidRPr="004F5FB4">
        <w:rPr>
          <w:rFonts w:eastAsia="Cambria"/>
          <w:u w:val="single"/>
        </w:rPr>
        <w:t>a point more than a few historians have made</w:t>
      </w:r>
      <w:r w:rsidRPr="004F5FB4">
        <w:rPr>
          <w:rFonts w:eastAsia="Cambria"/>
          <w:sz w:val="16"/>
        </w:rPr>
        <w:t xml:space="preserve">.20 The plantation system and the expansion of settler capitalism that furthered English settler control over and conquest of native lands demanded additional pliant, captive labor. However, </w:t>
      </w:r>
      <w:r w:rsidRPr="004F5FB4">
        <w:rPr>
          <w:rFonts w:eastAsia="Cambria"/>
          <w:b/>
          <w:iCs/>
          <w:highlight w:val="green"/>
          <w:u w:val="single"/>
        </w:rPr>
        <w:t>a racially based system</w:t>
      </w:r>
      <w:r w:rsidRPr="004F5FB4">
        <w:rPr>
          <w:rFonts w:eastAsia="Cambria"/>
          <w:b/>
          <w:iCs/>
          <w:u w:val="single"/>
        </w:rPr>
        <w:t xml:space="preserve"> of chattel slavery </w:t>
      </w:r>
      <w:r w:rsidRPr="004F5FB4">
        <w:rPr>
          <w:rFonts w:eastAsia="Cambria"/>
          <w:b/>
          <w:iCs/>
          <w:highlight w:val="green"/>
          <w:u w:val="single"/>
        </w:rPr>
        <w:t>was not</w:t>
      </w:r>
      <w:r w:rsidRPr="004F5FB4">
        <w:rPr>
          <w:rFonts w:eastAsia="Cambria"/>
          <w:b/>
          <w:iCs/>
          <w:u w:val="single"/>
        </w:rPr>
        <w:t xml:space="preserve"> a </w:t>
      </w:r>
      <w:r w:rsidRPr="004F5FB4">
        <w:rPr>
          <w:rFonts w:eastAsia="Cambria"/>
          <w:b/>
          <w:iCs/>
          <w:highlight w:val="green"/>
          <w:u w:val="single"/>
        </w:rPr>
        <w:t xml:space="preserve">foregone </w:t>
      </w:r>
      <w:r w:rsidRPr="004F5FB4">
        <w:rPr>
          <w:rFonts w:eastAsia="Cambria"/>
          <w:b/>
          <w:iCs/>
          <w:u w:val="single"/>
        </w:rPr>
        <w:t>conclusion</w:t>
      </w:r>
      <w:r w:rsidRPr="004F5FB4">
        <w:rPr>
          <w:rFonts w:eastAsia="Cambria"/>
          <w:sz w:val="16"/>
        </w:rPr>
        <w:t>. As Wolfe put it: “</w:t>
      </w:r>
      <w:r w:rsidRPr="004F5FB4">
        <w:rPr>
          <w:rFonts w:eastAsia="Cambria"/>
          <w:u w:val="single"/>
        </w:rPr>
        <w:t>It was not until the juridical opposition of slave versus free became mapped onto the hereditary opposition of Black versus White that being born a Black person meant being born a slave.”</w:t>
      </w:r>
      <w:r w:rsidRPr="004F5FB4">
        <w:rPr>
          <w:rFonts w:eastAsia="Cambria"/>
          <w:sz w:val="16"/>
        </w:rPr>
        <w:t xml:space="preserve">21 Thus, as Wolfe insists, “in addition to its circumstantial trajectory, </w:t>
      </w:r>
      <w:r w:rsidRPr="004F5FB4">
        <w:rPr>
          <w:rFonts w:eastAsia="Cambria"/>
          <w:u w:val="single"/>
        </w:rPr>
        <w:t xml:space="preserve">the developing equation of Blackness with slavery needs to be understood </w:t>
      </w:r>
      <w:r w:rsidRPr="004F5FB4">
        <w:rPr>
          <w:rFonts w:eastAsia="Cambria"/>
          <w:b/>
          <w:iCs/>
          <w:u w:val="single"/>
        </w:rPr>
        <w:t>in relation to its historicity</w:t>
      </w:r>
      <w:r w:rsidRPr="004F5FB4">
        <w:rPr>
          <w:rFonts w:eastAsia="Cambria"/>
          <w:sz w:val="16"/>
        </w:rPr>
        <w:t xml:space="preserve">: </w:t>
      </w:r>
      <w:r w:rsidRPr="004F5FB4">
        <w:rPr>
          <w:rFonts w:eastAsia="Cambria"/>
          <w:u w:val="single"/>
        </w:rPr>
        <w:t>to the particular conditions whereby this formula rather than any other</w:t>
      </w:r>
      <w:r w:rsidRPr="004F5FB4">
        <w:rPr>
          <w:rFonts w:eastAsia="Cambria"/>
          <w:sz w:val="16"/>
        </w:rPr>
        <w:t xml:space="preserve">—convict labour, </w:t>
      </w:r>
      <w:r w:rsidRPr="004F5FB4">
        <w:rPr>
          <w:rFonts w:eastAsia="Cambria"/>
          <w:b/>
          <w:iCs/>
          <w:u w:val="single"/>
        </w:rPr>
        <w:t>fixed-term slavery</w:t>
      </w:r>
      <w:r w:rsidRPr="004F5FB4">
        <w:rPr>
          <w:rFonts w:eastAsia="Cambria"/>
          <w:sz w:val="16"/>
        </w:rPr>
        <w:t>, a contract system—came to be selected as the optimal arrangement.”22 In 1661 the Virginia Assembly began to legally institutionalize slavery, and by 1662 came codes that determined the status of a child by the status of the mother. In 1669 the law defined enslaved Africans as property. However, planters still preferred white indentured labor. But 1670 saw a decrease in the number of European indentured servants migrating to Virginia, since Governor Berkeley had restricted suffrage to landowners. These are the conditions that contributed to Bacon’s Rebellion, as six out of seven men were “poor, discontented, and armed.”23</w:t>
      </w:r>
      <w:r w:rsidRPr="004F5FB4">
        <w:rPr>
          <w:rFonts w:eastAsia="Cambria"/>
          <w:sz w:val="12"/>
        </w:rPr>
        <w:t xml:space="preserve">¶ </w:t>
      </w:r>
      <w:r w:rsidRPr="004F5FB4">
        <w:rPr>
          <w:rFonts w:eastAsia="Cambria"/>
          <w:u w:val="single"/>
        </w:rPr>
        <w:t>The insurrection emerged from the outgrowth of the push for profit from the production of tobacco</w:t>
      </w:r>
      <w:r w:rsidRPr="004F5FB4">
        <w:rPr>
          <w:rFonts w:eastAsia="Cambria"/>
          <w:sz w:val="16"/>
        </w:rPr>
        <w:t>, and its attendant demand for both land and labor. The complaint of freed indentured servants was they faced barriers to getting Indian land because of the emergent elite planter class. Hence it should be no surprise that Bacon’s Rebellion began with conflict over how to deal with Indian tribes viewed as violent obstructionists to settler colonial expansion. Bacon saw the colony’s policy on tribes as dismissive, especially after two Indian raids (the 1622 massacre by the Powhatans and a 1675 attack by the Doeg). His demands to preemptively massacre all Indians were not accepted by the governor, and so in response Bacon rallied his own troops against Berkeley for his refusal to retaliate for Native attacks on frontier settlements. Bacon orga-nized thousands of indentured servants, bond laborers, and slaves—English, Irish, Scottish, and African—who joined the frontier mutiny.</w:t>
      </w:r>
      <w:r w:rsidRPr="004F5FB4">
        <w:rPr>
          <w:rFonts w:eastAsia="Cambria"/>
          <w:sz w:val="12"/>
        </w:rPr>
        <w:t xml:space="preserve">¶ </w:t>
      </w:r>
      <w:r w:rsidRPr="004F5FB4">
        <w:rPr>
          <w:rFonts w:eastAsia="Cambria"/>
          <w:sz w:val="16"/>
          <w:szCs w:val="16"/>
        </w:rPr>
        <w:t>In 1675, when Berkeley denied Bacon a commission (the authority to lead soldiers), Bacon took it upon himself to lead his followers in a crusade against the “enemy.” In a classic divide and conquer move, they marched to a fort held by a “friendly” tribe, the Occaneechees, and convinced them to capture warriors from an “unfriendly” tribe, the Susquehannock. The Occaneechees returned with captives, but Bacon’s men turned to the allied tribe and opened fire, killing them. After months of conflict, Bacon’s forces burned Jamestown to the ground on September 19, 1676. They drove Berkeley back to England and effectively shut down all tobacco production for over a year.</w:t>
      </w:r>
      <w:r w:rsidRPr="004F5FB4">
        <w:rPr>
          <w:rFonts w:eastAsia="Cambria"/>
          <w:sz w:val="12"/>
          <w:szCs w:val="16"/>
        </w:rPr>
        <w:t xml:space="preserve">¶ </w:t>
      </w:r>
      <w:r w:rsidRPr="004F5FB4">
        <w:rPr>
          <w:rFonts w:eastAsia="Cambria"/>
          <w:sz w:val="16"/>
        </w:rPr>
        <w:t xml:space="preserve">Scholars and activists alike have perpetuated some romanticized accounts of the rebellion as a historical moment when poor Africans and Europeans united to fight their common exploiters (the English elite). Other accounts narrate it as a missed opportunity, given that poor Europeans eventually went the “white way,” joining elites against those increasingly racialized as “black.” Thus </w:t>
      </w:r>
      <w:r w:rsidRPr="004F5FB4">
        <w:rPr>
          <w:rFonts w:eastAsia="Cambria"/>
          <w:u w:val="single"/>
        </w:rPr>
        <w:t>the Rebellion is also told as a genealogy of “whiteness” as a racial category and the “hidden origins” of race-based chattel slavery</w:t>
      </w:r>
      <w:r w:rsidRPr="004F5FB4">
        <w:rPr>
          <w:rFonts w:eastAsia="Cambria"/>
          <w:sz w:val="16"/>
        </w:rPr>
        <w:t>. As the story usually goes, the English elites, fearing class unity across racial lines, began to impose different standards when punishing the rebels—with harsher sentences against Africans. And since they were more easily identifiable than Europeans, a preference toward the importation of enslaved African slaves grew. Today, Bacon’s Rebellion is often evoked among the white Left as a reminder that elites will divide and conquer, keeping whites and Blacks from unifying. But what drops out in this lamenting account is that they were allied in challenging the English elites through their united efforts to commit genocide against indigenous peoples. This settler colonial context—imbricated with the North American institution of slavery—is often erased.24</w:t>
      </w:r>
      <w:r w:rsidRPr="004F5FB4">
        <w:rPr>
          <w:rFonts w:eastAsia="Cambria"/>
          <w:sz w:val="12"/>
        </w:rPr>
        <w:t xml:space="preserve">¶ </w:t>
      </w:r>
      <w:r w:rsidRPr="004F5FB4">
        <w:rPr>
          <w:rFonts w:eastAsia="Cambria"/>
          <w:sz w:val="16"/>
          <w:szCs w:val="16"/>
        </w:rPr>
        <w:t>Also, to return to Wolfe, although he links racial slavery to Indian dispossession, he does not discuss what poor Europeans and Africans were unified for besides challenging the English elite. In other words, he does not mention Bacon’s fixation on eliminating Indians through genocide and contesting Berkeley’s policy regarding the tribes. Still, Wolfe and other historians have noted that the rebellion hastened the hardening of racial lines associated with slavery, as a way for planters and the colony to control some of the poor, which led to the passage of the Virginia Slave Codes of 1705.25 After Bacon’s Rebellion, planters turned to Africa as their primary source of labor and to slavery as their main system of labor, rather than European indentured labor. The landed gentry systematically developed a workforce based on racial caste, and the 1680 Virginia legislature enacted laws that denied slaves freedom of mobility and assembly. New legislation sharpened the color line, and by 1710 a racially based system of chattel slavery was fixed in Virginia (and Maryland).26</w:t>
      </w:r>
      <w:r w:rsidRPr="004F5FB4">
        <w:rPr>
          <w:rFonts w:eastAsia="Cambria"/>
          <w:sz w:val="12"/>
          <w:szCs w:val="16"/>
        </w:rPr>
        <w:t xml:space="preserve">¶ </w:t>
      </w:r>
      <w:r w:rsidRPr="004F5FB4">
        <w:rPr>
          <w:rFonts w:eastAsia="Cambria"/>
          <w:u w:val="single"/>
        </w:rPr>
        <w:t>Wolfe’s treatment of racial formation on black slavery and racial caste</w:t>
      </w:r>
      <w:r w:rsidRPr="004F5FB4">
        <w:rPr>
          <w:rFonts w:eastAsia="Cambria"/>
          <w:sz w:val="16"/>
        </w:rPr>
        <w:t xml:space="preserve"> in Traces of History </w:t>
      </w:r>
      <w:r w:rsidRPr="004F5FB4">
        <w:rPr>
          <w:rFonts w:eastAsia="Cambria"/>
          <w:u w:val="single"/>
        </w:rPr>
        <w:t>is key to understanding the aftermath of the revolt</w:t>
      </w:r>
      <w:r w:rsidRPr="004F5FB4">
        <w:rPr>
          <w:rFonts w:eastAsia="Cambria"/>
          <w:sz w:val="16"/>
        </w:rPr>
        <w:t xml:space="preserve">. </w:t>
      </w:r>
      <w:r w:rsidRPr="004F5FB4">
        <w:rPr>
          <w:rFonts w:eastAsia="Cambria"/>
          <w:u w:val="single"/>
        </w:rPr>
        <w:t xml:space="preserve">He shows how </w:t>
      </w:r>
      <w:r w:rsidRPr="004F5FB4">
        <w:rPr>
          <w:rFonts w:eastAsia="Cambria"/>
          <w:b/>
          <w:iCs/>
          <w:highlight w:val="green"/>
          <w:u w:val="single"/>
        </w:rPr>
        <w:t>race is constructed to challenge the ahistorical and universal claim that Afro-Pessimists hold</w:t>
      </w:r>
      <w:r w:rsidRPr="004F5FB4">
        <w:rPr>
          <w:rFonts w:eastAsia="Cambria"/>
          <w:sz w:val="16"/>
        </w:rPr>
        <w:t xml:space="preserve">. Returning to Wilderson, then, </w:t>
      </w:r>
      <w:r w:rsidRPr="004F5FB4">
        <w:rPr>
          <w:rFonts w:eastAsia="Cambria"/>
          <w:highlight w:val="green"/>
          <w:u w:val="single"/>
        </w:rPr>
        <w:t>Bacon’s Rebellion offers</w:t>
      </w:r>
      <w:r w:rsidRPr="004F5FB4">
        <w:rPr>
          <w:rFonts w:eastAsia="Cambria"/>
          <w:u w:val="single"/>
        </w:rPr>
        <w:t xml:space="preserve"> just </w:t>
      </w:r>
      <w:r w:rsidRPr="004F5FB4">
        <w:rPr>
          <w:rFonts w:eastAsia="Cambria"/>
          <w:highlight w:val="green"/>
          <w:u w:val="single"/>
        </w:rPr>
        <w:t>one example in which Blacks</w:t>
      </w:r>
      <w:r w:rsidRPr="004F5FB4">
        <w:rPr>
          <w:rFonts w:eastAsia="Cambria"/>
          <w:sz w:val="16"/>
        </w:rPr>
        <w:t xml:space="preserve"> (in Wilderson’s terms)—or, rather, Africans not yet “Black”—</w:t>
      </w:r>
      <w:r w:rsidRPr="004F5FB4">
        <w:rPr>
          <w:rFonts w:eastAsia="Cambria"/>
          <w:highlight w:val="green"/>
          <w:u w:val="single"/>
        </w:rPr>
        <w:t>exercised</w:t>
      </w:r>
      <w:r w:rsidRPr="004F5FB4">
        <w:rPr>
          <w:rFonts w:eastAsia="Cambria"/>
          <w:u w:val="single"/>
        </w:rPr>
        <w:t xml:space="preserve"> some </w:t>
      </w:r>
      <w:r w:rsidRPr="004F5FB4">
        <w:rPr>
          <w:rFonts w:eastAsia="Cambria"/>
          <w:highlight w:val="green"/>
          <w:u w:val="single"/>
        </w:rPr>
        <w:t>capacity</w:t>
      </w:r>
      <w:r w:rsidRPr="004F5FB4">
        <w:rPr>
          <w:rFonts w:eastAsia="Cambria"/>
          <w:u w:val="single"/>
        </w:rPr>
        <w:t xml:space="preserve"> over another group.</w:t>
      </w:r>
      <w:r w:rsidRPr="004F5FB4">
        <w:rPr>
          <w:rFonts w:eastAsia="Cambria"/>
          <w:sz w:val="16"/>
        </w:rPr>
        <w:t xml:space="preserve"> But, while they asserted leverage over tribes, as agents in unity with poor Europeans, the terms of agency were set by and defined within the settler racial capitalist system that was also oppressing them.27 And unlike European workers, who were exploited, the Dutch enslaved the Africans before selling them as “cargo” in North America. This is a crucial difference demarcating the vast structural differences impinging on them.</w:t>
      </w:r>
      <w:r w:rsidRPr="004F5FB4">
        <w:rPr>
          <w:rFonts w:eastAsia="Cambria"/>
          <w:sz w:val="12"/>
        </w:rPr>
        <w:t xml:space="preserve">¶ </w:t>
      </w:r>
      <w:r w:rsidRPr="004F5FB4">
        <w:rPr>
          <w:rFonts w:eastAsia="Cambria"/>
          <w:sz w:val="16"/>
        </w:rPr>
        <w:t xml:space="preserve">Still, </w:t>
      </w:r>
      <w:r w:rsidRPr="004F5FB4">
        <w:rPr>
          <w:rFonts w:eastAsia="Cambria"/>
          <w:highlight w:val="green"/>
          <w:u w:val="single"/>
        </w:rPr>
        <w:t xml:space="preserve">this </w:t>
      </w:r>
      <w:r w:rsidRPr="004F5FB4">
        <w:rPr>
          <w:rFonts w:eastAsia="Cambria"/>
          <w:u w:val="single"/>
        </w:rPr>
        <w:t xml:space="preserve">historical episode </w:t>
      </w:r>
      <w:r w:rsidRPr="004F5FB4">
        <w:rPr>
          <w:rFonts w:eastAsia="Cambria"/>
          <w:highlight w:val="green"/>
          <w:u w:val="single"/>
        </w:rPr>
        <w:t>challenges</w:t>
      </w:r>
      <w:r w:rsidRPr="004F5FB4">
        <w:rPr>
          <w:rFonts w:eastAsia="Cambria"/>
          <w:u w:val="single"/>
        </w:rPr>
        <w:t xml:space="preserve"> the timeline Wilderson claims regarding </w:t>
      </w:r>
      <w:r w:rsidRPr="004F5FB4">
        <w:rPr>
          <w:rFonts w:eastAsia="Cambria"/>
          <w:highlight w:val="green"/>
          <w:u w:val="single"/>
        </w:rPr>
        <w:t xml:space="preserve">the </w:t>
      </w:r>
      <w:r w:rsidRPr="004F5FB4">
        <w:rPr>
          <w:rFonts w:eastAsia="Cambria"/>
          <w:b/>
          <w:iCs/>
          <w:highlight w:val="green"/>
          <w:u w:val="single"/>
        </w:rPr>
        <w:t>ontological imprint</w:t>
      </w:r>
      <w:r w:rsidRPr="004F5FB4">
        <w:rPr>
          <w:rFonts w:eastAsia="Cambria"/>
          <w:u w:val="single"/>
        </w:rPr>
        <w:t xml:space="preserve"> and its inauguration. The specificity of racially based chattel slavery</w:t>
      </w:r>
      <w:r w:rsidRPr="004F5FB4">
        <w:rPr>
          <w:rFonts w:eastAsia="Cambria"/>
          <w:sz w:val="16"/>
        </w:rPr>
        <w:t xml:space="preserve"> in the context of English settlement in North America—and the institutional incapacity it wrought for enslaved Africans—</w:t>
      </w:r>
      <w:r w:rsidRPr="004F5FB4">
        <w:rPr>
          <w:rFonts w:eastAsia="Cambria"/>
          <w:u w:val="single"/>
        </w:rPr>
        <w:t>differs</w:t>
      </w:r>
      <w:r w:rsidRPr="004F5FB4">
        <w:rPr>
          <w:rFonts w:eastAsia="Cambria"/>
          <w:sz w:val="16"/>
        </w:rPr>
        <w:t xml:space="preserve"> from the Middle Ages in the Arab world. </w:t>
      </w:r>
      <w:r w:rsidRPr="004F5FB4">
        <w:rPr>
          <w:rFonts w:eastAsia="Cambria"/>
          <w:u w:val="single"/>
        </w:rPr>
        <w:t xml:space="preserve">It is as if </w:t>
      </w:r>
      <w:r w:rsidRPr="004F5FB4">
        <w:rPr>
          <w:rFonts w:eastAsia="Cambria"/>
          <w:highlight w:val="green"/>
          <w:u w:val="single"/>
        </w:rPr>
        <w:t xml:space="preserve">Wilderson </w:t>
      </w:r>
      <w:r w:rsidRPr="004F5FB4">
        <w:rPr>
          <w:rFonts w:eastAsia="Cambria"/>
          <w:u w:val="single"/>
        </w:rPr>
        <w:t>were drawing on the particularity of the experiences of African peoples in North America to make a universal argument</w:t>
      </w:r>
      <w:r w:rsidRPr="004F5FB4">
        <w:rPr>
          <w:rFonts w:eastAsia="Cambria"/>
          <w:sz w:val="16"/>
        </w:rPr>
        <w:t xml:space="preserve">. Furthermore, </w:t>
      </w:r>
      <w:r w:rsidRPr="004F5FB4">
        <w:rPr>
          <w:rFonts w:eastAsia="Cambria"/>
          <w:b/>
          <w:iCs/>
          <w:u w:val="single"/>
        </w:rPr>
        <w:t xml:space="preserve">he </w:t>
      </w:r>
      <w:r w:rsidRPr="004F5FB4">
        <w:rPr>
          <w:rFonts w:eastAsia="Cambria"/>
          <w:b/>
          <w:iCs/>
          <w:highlight w:val="green"/>
          <w:u w:val="single"/>
        </w:rPr>
        <w:t xml:space="preserve">reads “Black” outside the history </w:t>
      </w:r>
      <w:r w:rsidRPr="004F5FB4">
        <w:rPr>
          <w:rFonts w:eastAsia="Cambria"/>
          <w:b/>
          <w:iCs/>
          <w:u w:val="single"/>
        </w:rPr>
        <w:t>of the making of race</w:t>
      </w:r>
      <w:r w:rsidRPr="004F5FB4">
        <w:rPr>
          <w:rFonts w:eastAsia="Cambria"/>
          <w:sz w:val="16"/>
        </w:rPr>
        <w:t xml:space="preserve"> </w:t>
      </w:r>
      <w:r w:rsidRPr="004F5FB4">
        <w:rPr>
          <w:rFonts w:eastAsia="Cambria"/>
          <w:highlight w:val="green"/>
          <w:u w:val="single"/>
        </w:rPr>
        <w:t xml:space="preserve">that </w:t>
      </w:r>
      <w:r w:rsidRPr="004F5FB4">
        <w:rPr>
          <w:rFonts w:eastAsia="Cambria"/>
          <w:u w:val="single"/>
        </w:rPr>
        <w:t xml:space="preserve">this historical period shows </w:t>
      </w:r>
      <w:r w:rsidRPr="004F5FB4">
        <w:rPr>
          <w:rFonts w:eastAsia="Cambria"/>
          <w:highlight w:val="green"/>
          <w:u w:val="single"/>
        </w:rPr>
        <w:t xml:space="preserve">was a process. </w:t>
      </w:r>
      <w:r w:rsidRPr="004F5FB4">
        <w:rPr>
          <w:rFonts w:eastAsia="Cambria"/>
          <w:b/>
          <w:iCs/>
          <w:highlight w:val="green"/>
          <w:u w:val="single"/>
        </w:rPr>
        <w:t xml:space="preserve">This totalizing interpretation </w:t>
      </w:r>
      <w:r w:rsidRPr="004F5FB4">
        <w:rPr>
          <w:rFonts w:eastAsia="Cambria"/>
          <w:b/>
          <w:iCs/>
          <w:u w:val="single"/>
        </w:rPr>
        <w:t>of black experience</w:t>
      </w:r>
      <w:r w:rsidRPr="004F5FB4">
        <w:rPr>
          <w:rFonts w:eastAsia="Cambria"/>
          <w:sz w:val="16"/>
        </w:rPr>
        <w:t xml:space="preserve"> </w:t>
      </w:r>
      <w:r w:rsidRPr="004F5FB4">
        <w:rPr>
          <w:rFonts w:eastAsia="Cambria"/>
          <w:u w:val="single"/>
        </w:rPr>
        <w:t xml:space="preserve">in claiming that “the Black Body” is </w:t>
      </w:r>
      <w:r w:rsidRPr="004F5FB4">
        <w:rPr>
          <w:rFonts w:eastAsia="Cambria"/>
          <w:highlight w:val="green"/>
          <w:u w:val="single"/>
        </w:rPr>
        <w:t>in</w:t>
      </w:r>
      <w:r w:rsidRPr="004F5FB4">
        <w:rPr>
          <w:rFonts w:eastAsia="Cambria"/>
          <w:u w:val="single"/>
        </w:rPr>
        <w:t xml:space="preserve"> a perpetual state of </w:t>
      </w:r>
      <w:r w:rsidRPr="004F5FB4">
        <w:rPr>
          <w:rFonts w:eastAsia="Cambria"/>
          <w:highlight w:val="green"/>
          <w:u w:val="single"/>
        </w:rPr>
        <w:t>ontological death</w:t>
      </w:r>
      <w:r w:rsidRPr="004F5FB4">
        <w:rPr>
          <w:rFonts w:eastAsia="Cambria"/>
          <w:sz w:val="16"/>
        </w:rPr>
        <w:t xml:space="preserve">, then, </w:t>
      </w:r>
      <w:r w:rsidRPr="004F5FB4">
        <w:rPr>
          <w:rFonts w:eastAsia="Cambria"/>
          <w:highlight w:val="green"/>
          <w:u w:val="single"/>
        </w:rPr>
        <w:t>seems bound to this</w:t>
      </w:r>
      <w:r w:rsidRPr="004F5FB4">
        <w:rPr>
          <w:rFonts w:eastAsia="Cambria"/>
          <w:u w:val="single"/>
        </w:rPr>
        <w:t xml:space="preserve"> historically </w:t>
      </w:r>
      <w:r w:rsidRPr="004F5FB4">
        <w:rPr>
          <w:rFonts w:eastAsia="Cambria"/>
          <w:b/>
          <w:iCs/>
          <w:highlight w:val="green"/>
          <w:u w:val="single"/>
        </w:rPr>
        <w:t>specific context</w:t>
      </w:r>
      <w:r w:rsidRPr="004F5FB4">
        <w:rPr>
          <w:rFonts w:eastAsia="Cambria"/>
          <w:sz w:val="16"/>
        </w:rPr>
        <w:t xml:space="preserve">, all the </w:t>
      </w:r>
      <w:r w:rsidRPr="004F5FB4">
        <w:rPr>
          <w:rFonts w:eastAsia="Cambria"/>
          <w:b/>
          <w:iCs/>
          <w:highlight w:val="green"/>
          <w:u w:val="single"/>
        </w:rPr>
        <w:t>while disavowing that specificity</w:t>
      </w:r>
      <w:r w:rsidRPr="004F5FB4">
        <w:rPr>
          <w:rFonts w:eastAsia="Cambria"/>
          <w:sz w:val="16"/>
        </w:rPr>
        <w:t>.</w:t>
      </w:r>
      <w:r w:rsidRPr="004F5FB4">
        <w:rPr>
          <w:rFonts w:eastAsia="Cambria"/>
          <w:sz w:val="12"/>
        </w:rPr>
        <w:t xml:space="preserve">¶ </w:t>
      </w:r>
      <w:r w:rsidRPr="004F5FB4">
        <w:rPr>
          <w:rFonts w:eastAsia="Cambria"/>
          <w:sz w:val="16"/>
        </w:rPr>
        <w:t xml:space="preserve">Tamar Blickstein, a mutual friend of Wolfe’s and mine, recently reminded me that Patrick said that he hoped Traces of History would be something people “could run with.” I hope that taking his work and running with it— to critically examine </w:t>
      </w:r>
      <w:r w:rsidRPr="004F5FB4">
        <w:rPr>
          <w:rFonts w:eastAsia="Cambria"/>
          <w:u w:val="single"/>
        </w:rPr>
        <w:t>the argument that “Blackness is incapacity in its pure and unadulterated form”—elucidates the colonial and racial politics of what constitutes capacity in terms of agency. Attention to the rebellion</w:t>
      </w:r>
      <w:r w:rsidRPr="004F5FB4">
        <w:rPr>
          <w:rFonts w:eastAsia="Cambria"/>
          <w:sz w:val="16"/>
        </w:rPr>
        <w:t xml:space="preserve">, then, also </w:t>
      </w:r>
      <w:r w:rsidRPr="004F5FB4">
        <w:rPr>
          <w:rFonts w:eastAsia="Cambria"/>
          <w:u w:val="single"/>
        </w:rPr>
        <w:t xml:space="preserve">illustrates the problems with ahistorical projections of blackness across space and time, showing that we must attend to how this category gets </w:t>
      </w:r>
      <w:r w:rsidRPr="004F5FB4">
        <w:rPr>
          <w:rFonts w:eastAsia="Cambria"/>
          <w:b/>
          <w:iCs/>
          <w:u w:val="single"/>
        </w:rPr>
        <w:t>constructed in place and time</w:t>
      </w:r>
      <w:r w:rsidRPr="004F5FB4">
        <w:rPr>
          <w:rFonts w:eastAsia="Cambria"/>
          <w:sz w:val="16"/>
        </w:rPr>
        <w:t xml:space="preserve">—and </w:t>
      </w:r>
      <w:r w:rsidRPr="004F5FB4">
        <w:rPr>
          <w:rFonts w:eastAsia="Cambria"/>
          <w:u w:val="single"/>
        </w:rPr>
        <w:t>in relation to colonial and capitalist systems</w:t>
      </w:r>
      <w:r w:rsidRPr="004F5FB4">
        <w:rPr>
          <w:rFonts w:eastAsia="Cambria"/>
          <w:sz w:val="16"/>
        </w:rPr>
        <w:t>. Instead of seeing Bacon’s rebellion as a missed opportunity for poor European and poor Africans, the historical event reveals a lost chance for alliance politics between African and indigenous peoples.28</w:t>
      </w:r>
      <w:r w:rsidRPr="004F5FB4">
        <w:rPr>
          <w:rFonts w:eastAsia="Cambria"/>
          <w:sz w:val="12"/>
        </w:rPr>
        <w:t xml:space="preserve">¶ </w:t>
      </w:r>
      <w:r w:rsidRPr="004F5FB4">
        <w:rPr>
          <w:rFonts w:eastAsia="Cambria"/>
          <w:sz w:val="16"/>
        </w:rPr>
        <w:t xml:space="preserve">Wolfe insisted that addressing questions of solidarity must include a consideration of the legacies (the functions and outcomes) of racialization. He made it clear in Traces of History that it is necessary to interrogate racial categories and complementarities, refusing simple solidarities and examining the material structures—and consequences—of colonial rule. </w:t>
      </w:r>
      <w:r w:rsidRPr="004F5FB4">
        <w:rPr>
          <w:rFonts w:eastAsia="Cambria"/>
          <w:u w:val="single"/>
        </w:rPr>
        <w:t>Seeing how colonial elites pitted one against the other</w:t>
      </w:r>
      <w:r w:rsidRPr="004F5FB4">
        <w:rPr>
          <w:rFonts w:eastAsia="Cambria"/>
          <w:sz w:val="16"/>
        </w:rPr>
        <w:t xml:space="preserve">, in the aftermath of </w:t>
      </w:r>
      <w:r w:rsidRPr="004F5FB4">
        <w:rPr>
          <w:rFonts w:eastAsia="Cambria"/>
          <w:highlight w:val="green"/>
          <w:u w:val="single"/>
        </w:rPr>
        <w:t>Bacon’s Rebellion</w:t>
      </w:r>
      <w:r w:rsidRPr="004F5FB4">
        <w:rPr>
          <w:rFonts w:eastAsia="Cambria"/>
          <w:sz w:val="16"/>
        </w:rPr>
        <w:t xml:space="preserve">, in a crosscutting system of oppression, </w:t>
      </w:r>
      <w:r w:rsidRPr="004F5FB4">
        <w:rPr>
          <w:rFonts w:eastAsia="Cambria"/>
          <w:highlight w:val="green"/>
          <w:u w:val="single"/>
        </w:rPr>
        <w:t>offers a</w:t>
      </w:r>
      <w:r w:rsidRPr="004F5FB4">
        <w:rPr>
          <w:rFonts w:eastAsia="Cambria"/>
          <w:u w:val="single"/>
        </w:rPr>
        <w:t xml:space="preserve"> counterpoint and </w:t>
      </w:r>
      <w:r w:rsidRPr="004F5FB4">
        <w:rPr>
          <w:rFonts w:eastAsia="Cambria"/>
          <w:highlight w:val="green"/>
          <w:u w:val="single"/>
        </w:rPr>
        <w:t>alternative</w:t>
      </w:r>
      <w:r w:rsidRPr="004F5FB4">
        <w:rPr>
          <w:rFonts w:eastAsia="Cambria"/>
          <w:u w:val="single"/>
        </w:rPr>
        <w:t xml:space="preserve"> framework </w:t>
      </w:r>
      <w:r w:rsidRPr="004F5FB4">
        <w:rPr>
          <w:rFonts w:eastAsia="Cambria"/>
          <w:highlight w:val="green"/>
          <w:u w:val="single"/>
        </w:rPr>
        <w:t>to</w:t>
      </w:r>
      <w:r w:rsidRPr="004F5FB4">
        <w:rPr>
          <w:rFonts w:eastAsia="Cambria"/>
          <w:u w:val="single"/>
        </w:rPr>
        <w:t xml:space="preserve"> </w:t>
      </w:r>
      <w:r w:rsidRPr="004F5FB4">
        <w:rPr>
          <w:rFonts w:eastAsia="Cambria"/>
          <w:highlight w:val="green"/>
          <w:u w:val="single"/>
        </w:rPr>
        <w:t xml:space="preserve">the </w:t>
      </w:r>
      <w:r w:rsidRPr="004F5FB4">
        <w:rPr>
          <w:rFonts w:eastAsia="Cambria"/>
          <w:b/>
          <w:iCs/>
          <w:highlight w:val="green"/>
          <w:u w:val="single"/>
        </w:rPr>
        <w:t>nihilism of Afro-Pessimism</w:t>
      </w:r>
      <w:r w:rsidRPr="004F5FB4">
        <w:rPr>
          <w:rFonts w:eastAsia="Cambria"/>
          <w:sz w:val="16"/>
        </w:rPr>
        <w:t xml:space="preserve">, </w:t>
      </w:r>
      <w:r w:rsidRPr="004F5FB4">
        <w:rPr>
          <w:rFonts w:eastAsia="Cambria"/>
          <w:u w:val="single"/>
        </w:rPr>
        <w:t xml:space="preserve">one </w:t>
      </w:r>
      <w:r w:rsidRPr="004F5FB4">
        <w:rPr>
          <w:rFonts w:eastAsia="Cambria"/>
          <w:highlight w:val="green"/>
          <w:u w:val="single"/>
        </w:rPr>
        <w:t xml:space="preserve">that challenges </w:t>
      </w:r>
      <w:r w:rsidRPr="004F5FB4">
        <w:rPr>
          <w:rFonts w:eastAsia="Cambria"/>
          <w:b/>
          <w:iCs/>
          <w:highlight w:val="green"/>
          <w:u w:val="single"/>
        </w:rPr>
        <w:t>ontological absolutism</w:t>
      </w:r>
      <w:r w:rsidRPr="004F5FB4">
        <w:rPr>
          <w:rFonts w:eastAsia="Cambria"/>
          <w:sz w:val="16"/>
          <w:highlight w:val="green"/>
        </w:rPr>
        <w:t xml:space="preserve">. </w:t>
      </w:r>
      <w:r w:rsidRPr="004F5FB4">
        <w:rPr>
          <w:rFonts w:eastAsia="Cambria"/>
          <w:highlight w:val="green"/>
          <w:u w:val="single"/>
        </w:rPr>
        <w:t>Resisting the</w:t>
      </w:r>
      <w:r w:rsidRPr="004F5FB4">
        <w:rPr>
          <w:rFonts w:eastAsia="Cambria"/>
          <w:u w:val="single"/>
        </w:rPr>
        <w:t xml:space="preserve"> insistence of </w:t>
      </w:r>
      <w:r w:rsidRPr="004F5FB4">
        <w:rPr>
          <w:rFonts w:eastAsia="Cambria"/>
          <w:b/>
          <w:iCs/>
          <w:highlight w:val="green"/>
          <w:u w:val="single"/>
        </w:rPr>
        <w:t>absolute negativity</w:t>
      </w:r>
      <w:r w:rsidRPr="004F5FB4">
        <w:rPr>
          <w:rFonts w:eastAsia="Cambria"/>
          <w:sz w:val="16"/>
          <w:highlight w:val="green"/>
        </w:rPr>
        <w:t xml:space="preserve"> </w:t>
      </w:r>
      <w:r w:rsidRPr="004F5FB4">
        <w:rPr>
          <w:rFonts w:eastAsia="Cambria"/>
          <w:highlight w:val="green"/>
          <w:u w:val="single"/>
        </w:rPr>
        <w:t xml:space="preserve">that destroys </w:t>
      </w:r>
      <w:r w:rsidRPr="004F5FB4">
        <w:rPr>
          <w:rFonts w:eastAsia="Cambria"/>
          <w:u w:val="single"/>
        </w:rPr>
        <w:t xml:space="preserve">the possibility for coalitional </w:t>
      </w:r>
      <w:r w:rsidRPr="004F5FB4">
        <w:rPr>
          <w:rFonts w:eastAsia="Cambria"/>
          <w:highlight w:val="green"/>
          <w:u w:val="single"/>
        </w:rPr>
        <w:t xml:space="preserve">politics, we </w:t>
      </w:r>
      <w:r w:rsidRPr="004F5FB4">
        <w:rPr>
          <w:rFonts w:eastAsia="Cambria"/>
          <w:u w:val="single"/>
        </w:rPr>
        <w:t xml:space="preserve">can and </w:t>
      </w:r>
      <w:r w:rsidRPr="004F5FB4">
        <w:rPr>
          <w:rFonts w:eastAsia="Cambria"/>
          <w:highlight w:val="green"/>
          <w:u w:val="single"/>
        </w:rPr>
        <w:t xml:space="preserve">must open up </w:t>
      </w:r>
      <w:r w:rsidRPr="004F5FB4">
        <w:rPr>
          <w:rFonts w:eastAsia="Cambria"/>
          <w:u w:val="single"/>
        </w:rPr>
        <w:t xml:space="preserve">space for </w:t>
      </w:r>
      <w:r w:rsidRPr="004F5FB4">
        <w:rPr>
          <w:rFonts w:eastAsia="Cambria"/>
          <w:b/>
          <w:iCs/>
          <w:u w:val="single"/>
        </w:rPr>
        <w:t xml:space="preserve">interconnected radical intellectual and </w:t>
      </w:r>
      <w:r w:rsidRPr="004F5FB4">
        <w:rPr>
          <w:rFonts w:eastAsia="Cambria"/>
          <w:b/>
          <w:iCs/>
          <w:highlight w:val="green"/>
          <w:u w:val="single"/>
        </w:rPr>
        <w:t>political projects</w:t>
      </w:r>
      <w:r w:rsidRPr="004F5FB4">
        <w:rPr>
          <w:rFonts w:eastAsia="Cambria"/>
          <w:u w:val="single"/>
        </w:rPr>
        <w:t>.</w:t>
      </w:r>
    </w:p>
    <w:p w14:paraId="1580123E" w14:textId="77777777" w:rsidR="00D324C9" w:rsidRPr="004F5FB4" w:rsidRDefault="00D324C9" w:rsidP="00D324C9">
      <w:pPr>
        <w:rPr>
          <w:rFonts w:eastAsia="Cambria"/>
        </w:rPr>
      </w:pPr>
    </w:p>
    <w:p w14:paraId="6D488839" w14:textId="77777777" w:rsidR="00D324C9" w:rsidRPr="004F5FB4" w:rsidRDefault="00D324C9" w:rsidP="00D324C9">
      <w:pPr>
        <w:keepNext/>
        <w:keepLines/>
        <w:spacing w:before="40" w:after="0"/>
        <w:outlineLvl w:val="3"/>
        <w:rPr>
          <w:rFonts w:eastAsia="MS Gothic"/>
          <w:b/>
          <w:iCs/>
          <w:sz w:val="28"/>
        </w:rPr>
      </w:pPr>
      <w:r>
        <w:rPr>
          <w:rFonts w:eastAsia="MS Gothic"/>
          <w:b/>
          <w:iCs/>
          <w:sz w:val="28"/>
        </w:rPr>
        <w:t>Relationality disproves</w:t>
      </w:r>
    </w:p>
    <w:p w14:paraId="129ED949" w14:textId="77777777" w:rsidR="00D324C9" w:rsidRPr="004F5FB4" w:rsidRDefault="00D324C9" w:rsidP="00D324C9">
      <w:pPr>
        <w:rPr>
          <w:rFonts w:eastAsia="Cambria"/>
        </w:rPr>
      </w:pPr>
      <w:r w:rsidRPr="004F5FB4">
        <w:rPr>
          <w:rFonts w:eastAsia="Cambria"/>
        </w:rPr>
        <w:t xml:space="preserve">Lewis R. </w:t>
      </w:r>
      <w:r w:rsidRPr="004F5FB4">
        <w:rPr>
          <w:rFonts w:eastAsia="Cambria"/>
          <w:b/>
          <w:bCs/>
          <w:sz w:val="28"/>
        </w:rPr>
        <w:t>Gordon 17</w:t>
      </w:r>
      <w:r w:rsidRPr="004F5FB4">
        <w:rPr>
          <w:rFonts w:eastAsia="Cambria"/>
        </w:rPr>
        <w:t xml:space="preserve">. Professor of Philosophy at Temple University. “Thoughts on two recent decades of studying race and racism,” </w:t>
      </w:r>
      <w:r w:rsidRPr="004F5FB4">
        <w:rPr>
          <w:rFonts w:eastAsia="Cambria"/>
          <w:i/>
        </w:rPr>
        <w:t>Social Identities</w:t>
      </w:r>
      <w:r w:rsidRPr="004F5FB4">
        <w:rPr>
          <w:rFonts w:eastAsia="Cambria"/>
        </w:rPr>
        <w:t xml:space="preserve"> (May): 1-10. Emory Libraries.</w:t>
      </w:r>
    </w:p>
    <w:p w14:paraId="7302929E" w14:textId="77777777" w:rsidR="00D324C9" w:rsidRPr="004F5FB4" w:rsidRDefault="00D324C9" w:rsidP="00D324C9">
      <w:pPr>
        <w:rPr>
          <w:rFonts w:eastAsia="Cambria"/>
          <w:sz w:val="16"/>
        </w:rPr>
      </w:pPr>
      <w:r w:rsidRPr="004F5FB4">
        <w:rPr>
          <w:rFonts w:eastAsia="Cambria"/>
          <w:sz w:val="16"/>
        </w:rPr>
        <w:t xml:space="preserve">As I focused primarily on antiblack racism, the question of whether all other forms of racism are the same emerged. </w:t>
      </w:r>
      <w:r w:rsidRPr="004F5FB4">
        <w:rPr>
          <w:rFonts w:eastAsia="Cambria"/>
          <w:u w:val="single"/>
        </w:rPr>
        <w:t>Blackness functions, after all, in peculiar ways in societies that have produced antiblack racism</w:t>
      </w:r>
      <w:r w:rsidRPr="004F5FB4">
        <w:rPr>
          <w:rFonts w:eastAsia="Cambria"/>
          <w:sz w:val="16"/>
        </w:rPr>
        <w:t xml:space="preserve">. A response to the #BlackLivesMatter movement, for instance, is often that ‘all lives matter’. That is true the extent to which each group lives under conditions of equal respect for life. What advocates of #BlackLivesMatter are doing, however, is responding to a world in which some lives matter a lot more than others, whose lives evidentially matter a lot less. The history of antiblack racism amounts to the conviction that black people are only valuable the extent to which there is use for their labor or, worse, profiting from their misfortune as we see with the heavily racialized prison industrial complexes in the United States and similar countries (Alexander, 2010; Davis, 1983, 2005). It collapses into the expectation of justified existence in a context in which the justification for whoever stands as most valued is intrinsic. Members of the dominant group could thus seek their justification – if they wish – personally, through mechanisms of love, professional recognition, athletic achievement, etc. Moreover, that such society renders some groups as positive and others as negative leads to notions of legitimate presence (illegitimate absence) and absence (illegitimate presence). </w:t>
      </w:r>
      <w:r w:rsidRPr="004F5FB4">
        <w:rPr>
          <w:rFonts w:eastAsia="Cambria"/>
          <w:highlight w:val="green"/>
          <w:u w:val="single"/>
        </w:rPr>
        <w:t>Should</w:t>
      </w:r>
      <w:r w:rsidRPr="004F5FB4">
        <w:rPr>
          <w:rFonts w:eastAsia="Cambria"/>
          <w:u w:val="single"/>
        </w:rPr>
        <w:t xml:space="preserve"> the </w:t>
      </w:r>
      <w:r w:rsidRPr="004F5FB4">
        <w:rPr>
          <w:rFonts w:eastAsia="Cambria"/>
          <w:highlight w:val="green"/>
          <w:u w:val="single"/>
        </w:rPr>
        <w:t xml:space="preserve">analysis remain </w:t>
      </w:r>
      <w:r w:rsidRPr="004F5FB4">
        <w:rPr>
          <w:rFonts w:eastAsia="Cambria"/>
          <w:u w:val="single"/>
        </w:rPr>
        <w:t xml:space="preserve">at </w:t>
      </w:r>
      <w:r w:rsidRPr="004F5FB4">
        <w:rPr>
          <w:rFonts w:eastAsia="Cambria"/>
          <w:highlight w:val="green"/>
          <w:u w:val="single"/>
        </w:rPr>
        <w:t>white and black, the world would</w:t>
      </w:r>
      <w:r w:rsidRPr="004F5FB4">
        <w:rPr>
          <w:rFonts w:eastAsia="Cambria"/>
          <w:u w:val="single"/>
        </w:rPr>
        <w:t xml:space="preserve">, however, </w:t>
      </w:r>
      <w:r w:rsidRPr="004F5FB4">
        <w:rPr>
          <w:rFonts w:eastAsia="Cambria"/>
          <w:highlight w:val="green"/>
          <w:u w:val="single"/>
        </w:rPr>
        <w:t xml:space="preserve">appear </w:t>
      </w:r>
      <w:r w:rsidRPr="004F5FB4">
        <w:rPr>
          <w:rFonts w:eastAsia="Cambria"/>
          <w:u w:val="single"/>
        </w:rPr>
        <w:t xml:space="preserve">more </w:t>
      </w:r>
      <w:r w:rsidRPr="004F5FB4">
        <w:rPr>
          <w:rFonts w:eastAsia="Cambria"/>
          <w:highlight w:val="green"/>
          <w:u w:val="single"/>
        </w:rPr>
        <w:t xml:space="preserve">closed </w:t>
      </w:r>
      <w:r w:rsidRPr="004F5FB4">
        <w:rPr>
          <w:rFonts w:eastAsia="Cambria"/>
          <w:b/>
          <w:iCs/>
          <w:u w:val="single"/>
        </w:rPr>
        <w:t>than it in fact is</w:t>
      </w:r>
      <w:r w:rsidRPr="004F5FB4">
        <w:rPr>
          <w:rFonts w:eastAsia="Cambria"/>
          <w:sz w:val="16"/>
        </w:rPr>
        <w:t xml:space="preserve">. </w:t>
      </w:r>
      <w:r w:rsidRPr="004F5FB4">
        <w:rPr>
          <w:rFonts w:eastAsia="Cambria"/>
          <w:u w:val="single"/>
        </w:rPr>
        <w:t>For one, simply being born black would bar the possibility of any legitimate appearance</w:t>
      </w:r>
      <w:r w:rsidRPr="004F5FB4">
        <w:rPr>
          <w:rFonts w:eastAsia="Cambria"/>
          <w:sz w:val="16"/>
        </w:rPr>
        <w:t xml:space="preserve">. </w:t>
      </w:r>
      <w:r w:rsidRPr="004F5FB4">
        <w:rPr>
          <w:rFonts w:eastAsia="Cambria"/>
          <w:u w:val="single"/>
        </w:rPr>
        <w:t>This is a position that has been taken by</w:t>
      </w:r>
      <w:r w:rsidRPr="004F5FB4">
        <w:rPr>
          <w:rFonts w:eastAsia="Cambria"/>
          <w:sz w:val="16"/>
        </w:rPr>
        <w:t xml:space="preserve"> a growing group of theorists known as </w:t>
      </w:r>
      <w:r w:rsidRPr="004F5FB4">
        <w:rPr>
          <w:rFonts w:eastAsia="Cambria"/>
          <w:u w:val="single"/>
        </w:rPr>
        <w:t>‘Afropessimists’</w:t>
      </w:r>
      <w:r w:rsidRPr="004F5FB4">
        <w:rPr>
          <w:rFonts w:eastAsia="Cambria"/>
          <w:sz w:val="16"/>
        </w:rPr>
        <w:t xml:space="preserve">, </w:t>
      </w:r>
      <w:r w:rsidRPr="004F5FB4">
        <w:rPr>
          <w:rFonts w:eastAsia="Cambria"/>
          <w:u w:val="single"/>
        </w:rPr>
        <w:t xml:space="preserve">for whom </w:t>
      </w:r>
      <w:r w:rsidRPr="004F5FB4">
        <w:rPr>
          <w:rFonts w:eastAsia="Cambria"/>
          <w:highlight w:val="green"/>
          <w:u w:val="single"/>
        </w:rPr>
        <w:t xml:space="preserve">‘black’ signifies </w:t>
      </w:r>
      <w:r w:rsidRPr="004F5FB4">
        <w:rPr>
          <w:rFonts w:eastAsia="Cambria"/>
          <w:u w:val="single"/>
        </w:rPr>
        <w:t xml:space="preserve">absolute </w:t>
      </w:r>
      <w:r w:rsidRPr="004F5FB4">
        <w:rPr>
          <w:rFonts w:eastAsia="Cambria"/>
          <w:highlight w:val="green"/>
          <w:u w:val="single"/>
        </w:rPr>
        <w:t>‘social death’</w:t>
      </w:r>
      <w:r w:rsidRPr="004F5FB4">
        <w:rPr>
          <w:rFonts w:eastAsia="Cambria"/>
          <w:sz w:val="16"/>
        </w:rPr>
        <w:t xml:space="preserve"> (</w:t>
      </w:r>
      <w:r w:rsidRPr="004F5FB4">
        <w:rPr>
          <w:rFonts w:eastAsia="Cambria"/>
          <w:b/>
          <w:iCs/>
          <w:u w:val="single"/>
        </w:rPr>
        <w:t>Sexton</w:t>
      </w:r>
      <w:r w:rsidRPr="004F5FB4">
        <w:rPr>
          <w:rFonts w:eastAsia="Cambria"/>
          <w:sz w:val="16"/>
        </w:rPr>
        <w:t xml:space="preserve">, 2010, 2011; </w:t>
      </w:r>
      <w:r w:rsidRPr="004F5FB4">
        <w:rPr>
          <w:rFonts w:eastAsia="Cambria"/>
          <w:b/>
          <w:iCs/>
          <w:u w:val="single"/>
        </w:rPr>
        <w:t>Wilderson</w:t>
      </w:r>
      <w:r w:rsidRPr="004F5FB4">
        <w:rPr>
          <w:rFonts w:eastAsia="Cambria"/>
          <w:sz w:val="16"/>
        </w:rPr>
        <w:t xml:space="preserve">, 2007, 2008, 2009). It is, in other words, outside of relations. </w:t>
      </w:r>
      <w:r w:rsidRPr="004F5FB4">
        <w:rPr>
          <w:rFonts w:eastAsia="Cambria"/>
          <w:u w:val="single"/>
        </w:rPr>
        <w:t xml:space="preserve">My </w:t>
      </w:r>
      <w:r w:rsidRPr="004F5FB4">
        <w:rPr>
          <w:rFonts w:eastAsia="Cambria"/>
          <w:b/>
          <w:iCs/>
          <w:u w:val="single"/>
        </w:rPr>
        <w:t>objections</w:t>
      </w:r>
      <w:r w:rsidRPr="004F5FB4">
        <w:rPr>
          <w:rFonts w:eastAsia="Cambria"/>
          <w:u w:val="single"/>
        </w:rPr>
        <w:t xml:space="preserve"> to this view are </w:t>
      </w:r>
      <w:r w:rsidRPr="004F5FB4">
        <w:rPr>
          <w:rFonts w:eastAsia="Cambria"/>
          <w:b/>
          <w:iCs/>
          <w:u w:val="single"/>
        </w:rPr>
        <w:t>many</w:t>
      </w:r>
      <w:r w:rsidRPr="004F5FB4">
        <w:rPr>
          <w:rFonts w:eastAsia="Cambria"/>
          <w:sz w:val="16"/>
        </w:rPr>
        <w:t xml:space="preserve">. </w:t>
      </w:r>
      <w:r w:rsidRPr="004F5FB4">
        <w:rPr>
          <w:rFonts w:eastAsia="Cambria"/>
          <w:u w:val="single"/>
        </w:rPr>
        <w:t xml:space="preserve">For one, </w:t>
      </w:r>
      <w:r w:rsidRPr="004F5FB4">
        <w:rPr>
          <w:rFonts w:eastAsia="Cambria"/>
          <w:highlight w:val="green"/>
          <w:u w:val="single"/>
        </w:rPr>
        <w:t>no human being is ‘really’ any of these things</w:t>
      </w:r>
      <w:r w:rsidRPr="004F5FB4">
        <w:rPr>
          <w:rFonts w:eastAsia="Cambria"/>
          <w:sz w:val="16"/>
          <w:highlight w:val="green"/>
        </w:rPr>
        <w:t xml:space="preserve">. </w:t>
      </w:r>
      <w:r w:rsidRPr="004F5FB4">
        <w:rPr>
          <w:rFonts w:eastAsia="Cambria"/>
          <w:highlight w:val="green"/>
          <w:u w:val="single"/>
        </w:rPr>
        <w:t>Do blacks</w:t>
      </w:r>
      <w:r w:rsidRPr="004F5FB4">
        <w:rPr>
          <w:rFonts w:eastAsia="Cambria"/>
          <w:u w:val="single"/>
        </w:rPr>
        <w:t xml:space="preserve">, for instance, </w:t>
      </w:r>
      <w:r w:rsidRPr="004F5FB4">
        <w:rPr>
          <w:rFonts w:eastAsia="Cambria"/>
          <w:highlight w:val="green"/>
          <w:u w:val="single"/>
        </w:rPr>
        <w:t>suffer social death in relation to each other?</w:t>
      </w:r>
      <w:r w:rsidRPr="004F5FB4">
        <w:rPr>
          <w:rFonts w:eastAsia="Cambria"/>
          <w:sz w:val="16"/>
        </w:rPr>
        <w:t xml:space="preserve"> </w:t>
      </w:r>
      <w:r w:rsidRPr="004F5FB4">
        <w:rPr>
          <w:rFonts w:eastAsia="Cambria"/>
          <w:u w:val="single"/>
        </w:rPr>
        <w:t xml:space="preserve">The </w:t>
      </w:r>
      <w:r w:rsidRPr="004F5FB4">
        <w:rPr>
          <w:rFonts w:eastAsia="Cambria"/>
          <w:b/>
          <w:iCs/>
          <w:u w:val="single"/>
        </w:rPr>
        <w:t>project</w:t>
      </w:r>
      <w:r w:rsidRPr="004F5FB4">
        <w:rPr>
          <w:rFonts w:eastAsia="Cambria"/>
          <w:u w:val="single"/>
        </w:rPr>
        <w:t xml:space="preserve"> of making people into such is one thing</w:t>
      </w:r>
      <w:r w:rsidRPr="004F5FB4">
        <w:rPr>
          <w:rFonts w:eastAsia="Cambria"/>
          <w:sz w:val="16"/>
        </w:rPr>
        <w:t xml:space="preserve">. </w:t>
      </w:r>
      <w:r w:rsidRPr="004F5FB4">
        <w:rPr>
          <w:rFonts w:eastAsia="Cambria"/>
          <w:u w:val="single"/>
        </w:rPr>
        <w:t xml:space="preserve">The </w:t>
      </w:r>
      <w:r w:rsidRPr="004F5FB4">
        <w:rPr>
          <w:rFonts w:eastAsia="Cambria"/>
          <w:b/>
          <w:iCs/>
          <w:u w:val="single"/>
        </w:rPr>
        <w:t>achievement</w:t>
      </w:r>
      <w:r w:rsidRPr="004F5FB4">
        <w:rPr>
          <w:rFonts w:eastAsia="Cambria"/>
          <w:u w:val="single"/>
        </w:rPr>
        <w:t xml:space="preserve"> of such is another</w:t>
      </w:r>
      <w:r w:rsidRPr="004F5FB4">
        <w:rPr>
          <w:rFonts w:eastAsia="Cambria"/>
          <w:sz w:val="16"/>
        </w:rPr>
        <w:t xml:space="preserve">. </w:t>
      </w:r>
      <w:r w:rsidRPr="004F5FB4">
        <w:rPr>
          <w:rFonts w:eastAsia="Cambria"/>
          <w:u w:val="single"/>
        </w:rPr>
        <w:t>This is an observation Fanon also makes in his formulation of the zone of nonbeing and his critique of otherness in the study of race</w:t>
      </w:r>
      <w:r w:rsidRPr="004F5FB4">
        <w:rPr>
          <w:rFonts w:eastAsia="Cambria"/>
          <w:sz w:val="16"/>
        </w:rPr>
        <w:t xml:space="preserve"> in Black Skin, White Masks, which I discuss at length my (Gordon, 2015) study, What Fanon Said: A Philosophical Introduction to His Life and Thought</w:t>
      </w:r>
      <w:r w:rsidRPr="004F5FB4">
        <w:rPr>
          <w:rFonts w:eastAsia="Cambria"/>
          <w:sz w:val="12"/>
        </w:rPr>
        <w:t xml:space="preserve">¶ </w:t>
      </w:r>
      <w:r w:rsidRPr="004F5FB4">
        <w:rPr>
          <w:rFonts w:eastAsia="Cambria"/>
          <w:sz w:val="16"/>
        </w:rPr>
        <w:t>Fanon (1952) is critical of how otherness is interpreted in race theories and the study of race. The rejection of otherness ignores the fact that others are human beings. Racism emerges in attempts to deny that. Instead, it offers the zone of nonbeing, non-appearance as human beings. The racially dominant group presumes self-justified reality (license), which means it doesn’t call itself into question. And the designated racially inferior group? Lacking justification, their access to being is illegitimate. This means their absence is a mark of the system’s legitimacy. Such groups face the Catch 22 of illegitimate appearance: To appear is to violate appearance. Put differently, the violation is one of appearing without a license to do such. To all this, a consideration that should be added is this: The human being comes to the fore through emerging from being in the first place. Thus, the assertion of Being, as in the thought of Heidegger and his followers is also an effort to push the human being out of existence, so to speak. Heidegger, fair enough in his ‘Letter on Humanism’ (1947/1971), saw no problem in this. Fanon (1952), and many others in Africana philosophy, including the South African philosopher and psychologist Noël Chabani Manganyi (1973, 1977), disagreed through showing how racial conflict is also an existential one in which an existential ontology is posed against an ontology of being. The latter, we submit, is best suited for gods. When such becomes the model of being human, humanity dies. Blacks thus face the paradox of existing (standing out, living – as ex sistere means such) as non-existence (not standing out). Antiblack racism makes black appearance illicit.</w:t>
      </w:r>
      <w:r w:rsidRPr="004F5FB4">
        <w:rPr>
          <w:rFonts w:eastAsia="Cambria"/>
          <w:sz w:val="12"/>
        </w:rPr>
        <w:t xml:space="preserve">¶ </w:t>
      </w:r>
      <w:r w:rsidRPr="004F5FB4">
        <w:rPr>
          <w:rFonts w:eastAsia="Cambria"/>
          <w:sz w:val="16"/>
        </w:rPr>
        <w:t>Licit appearance would mean appearing as selves and others. It would mean the right to appear. Antiracist struggles will not work, then, as a struggle against otherness. It is, instead, against being non-selves and non-others.</w:t>
      </w:r>
      <w:r w:rsidRPr="004F5FB4">
        <w:rPr>
          <w:rFonts w:eastAsia="Cambria"/>
          <w:sz w:val="12"/>
        </w:rPr>
        <w:t xml:space="preserve">¶ </w:t>
      </w:r>
      <w:r w:rsidRPr="004F5FB4">
        <w:rPr>
          <w:rFonts w:eastAsia="Cambria"/>
          <w:u w:val="single"/>
        </w:rPr>
        <w:t xml:space="preserve">Returning to the Afropessmistic notion of blackness as social death, I’m compelled to ask: </w:t>
      </w:r>
      <w:r w:rsidRPr="004F5FB4">
        <w:rPr>
          <w:rFonts w:eastAsia="Cambria"/>
          <w:highlight w:val="green"/>
          <w:u w:val="single"/>
        </w:rPr>
        <w:t xml:space="preserve">Why </w:t>
      </w:r>
      <w:r w:rsidRPr="004F5FB4">
        <w:rPr>
          <w:rFonts w:eastAsia="Cambria"/>
          <w:b/>
          <w:iCs/>
          <w:highlight w:val="green"/>
          <w:u w:val="single"/>
        </w:rPr>
        <w:t>must</w:t>
      </w:r>
      <w:r w:rsidRPr="004F5FB4">
        <w:rPr>
          <w:rFonts w:eastAsia="Cambria"/>
          <w:highlight w:val="green"/>
          <w:u w:val="single"/>
        </w:rPr>
        <w:t xml:space="preserve"> the social world be premised on the attitudes</w:t>
      </w:r>
      <w:r w:rsidRPr="004F5FB4">
        <w:rPr>
          <w:rFonts w:eastAsia="Cambria"/>
          <w:u w:val="single"/>
        </w:rPr>
        <w:t xml:space="preserve"> and perspectives </w:t>
      </w:r>
      <w:r w:rsidRPr="004F5FB4">
        <w:rPr>
          <w:rFonts w:eastAsia="Cambria"/>
          <w:highlight w:val="green"/>
          <w:u w:val="single"/>
        </w:rPr>
        <w:t>of</w:t>
      </w:r>
      <w:r w:rsidRPr="004F5FB4">
        <w:rPr>
          <w:rFonts w:eastAsia="Cambria"/>
          <w:u w:val="single"/>
        </w:rPr>
        <w:t xml:space="preserve"> antiblack </w:t>
      </w:r>
      <w:r w:rsidRPr="004F5FB4">
        <w:rPr>
          <w:rFonts w:eastAsia="Cambria"/>
          <w:highlight w:val="green"/>
          <w:u w:val="single"/>
        </w:rPr>
        <w:t>racists? Why don’t blacks among each other</w:t>
      </w:r>
      <w:r w:rsidRPr="004F5FB4">
        <w:rPr>
          <w:rFonts w:eastAsia="Cambria"/>
          <w:u w:val="single"/>
        </w:rPr>
        <w:t xml:space="preserve"> and other communities of color </w:t>
      </w:r>
      <w:r w:rsidRPr="004F5FB4">
        <w:rPr>
          <w:rFonts w:eastAsia="Cambria"/>
          <w:highlight w:val="green"/>
          <w:u w:val="single"/>
        </w:rPr>
        <w:t>count as social</w:t>
      </w:r>
      <w:r w:rsidRPr="004F5FB4">
        <w:rPr>
          <w:rFonts w:eastAsia="Cambria"/>
          <w:u w:val="single"/>
        </w:rPr>
        <w:t xml:space="preserve"> perspectives? If the question of racism is a function of </w:t>
      </w:r>
      <w:r w:rsidRPr="004F5FB4">
        <w:rPr>
          <w:rFonts w:eastAsia="Cambria"/>
          <w:b/>
          <w:iCs/>
          <w:u w:val="single"/>
        </w:rPr>
        <w:t>unequal power</w:t>
      </w:r>
      <w:r w:rsidRPr="004F5FB4">
        <w:rPr>
          <w:rFonts w:eastAsia="Cambria"/>
          <w:u w:val="single"/>
        </w:rPr>
        <w:t xml:space="preserve">, which it clearly is, why not offer a study of power, how it is gained and lost, </w:t>
      </w:r>
      <w:r w:rsidRPr="004F5FB4">
        <w:rPr>
          <w:rFonts w:eastAsia="Cambria"/>
          <w:b/>
          <w:iCs/>
          <w:u w:val="single"/>
        </w:rPr>
        <w:t>instead of an assertion</w:t>
      </w:r>
      <w:r w:rsidRPr="004F5FB4">
        <w:rPr>
          <w:rFonts w:eastAsia="Cambria"/>
          <w:u w:val="single"/>
        </w:rPr>
        <w:t xml:space="preserve"> of its </w:t>
      </w:r>
      <w:r w:rsidRPr="004F5FB4">
        <w:rPr>
          <w:rFonts w:eastAsia="Cambria"/>
          <w:b/>
          <w:iCs/>
          <w:u w:val="single"/>
        </w:rPr>
        <w:t>manifestations as ontological?</w:t>
      </w:r>
      <w:r w:rsidRPr="004F5FB4">
        <w:rPr>
          <w:rFonts w:eastAsia="Cambria"/>
          <w:sz w:val="12"/>
          <w:u w:val="single"/>
        </w:rPr>
        <w:t xml:space="preserve">¶ </w:t>
      </w:r>
      <w:r w:rsidRPr="004F5FB4">
        <w:rPr>
          <w:rFonts w:eastAsia="Cambria"/>
          <w:sz w:val="16"/>
        </w:rPr>
        <w:t xml:space="preserve">I’m reminded here of Victor Anderson’s (1995) Beyond Ontological Blackness. Anderson would no doubt object that </w:t>
      </w:r>
      <w:r w:rsidRPr="004F5FB4">
        <w:rPr>
          <w:rFonts w:eastAsia="Cambria"/>
          <w:highlight w:val="green"/>
          <w:u w:val="single"/>
        </w:rPr>
        <w:t xml:space="preserve">Afropessimism treats ‘blackness’ as </w:t>
      </w:r>
      <w:r w:rsidRPr="004F5FB4">
        <w:rPr>
          <w:rFonts w:eastAsia="Cambria"/>
          <w:u w:val="single"/>
        </w:rPr>
        <w:t xml:space="preserve">an </w:t>
      </w:r>
      <w:r w:rsidRPr="004F5FB4">
        <w:rPr>
          <w:rFonts w:eastAsia="Cambria"/>
          <w:highlight w:val="green"/>
          <w:u w:val="single"/>
        </w:rPr>
        <w:t xml:space="preserve">ontological, which makes </w:t>
      </w:r>
      <w:r w:rsidRPr="004F5FB4">
        <w:rPr>
          <w:rFonts w:eastAsia="Cambria"/>
          <w:b/>
          <w:iCs/>
          <w:highlight w:val="green"/>
          <w:u w:val="single"/>
        </w:rPr>
        <w:t>it</w:t>
      </w:r>
      <w:r w:rsidRPr="004F5FB4">
        <w:rPr>
          <w:rFonts w:eastAsia="Cambria"/>
          <w:b/>
          <w:iCs/>
          <w:u w:val="single"/>
        </w:rPr>
        <w:t xml:space="preserve"> a </w:t>
      </w:r>
      <w:r w:rsidRPr="004F5FB4">
        <w:rPr>
          <w:rFonts w:eastAsia="Cambria"/>
          <w:b/>
          <w:iCs/>
          <w:highlight w:val="green"/>
          <w:u w:val="single"/>
        </w:rPr>
        <w:t>self-sustaining</w:t>
      </w:r>
      <w:r w:rsidRPr="004F5FB4">
        <w:rPr>
          <w:rFonts w:eastAsia="Cambria"/>
          <w:highlight w:val="green"/>
          <w:u w:val="single"/>
        </w:rPr>
        <w:t xml:space="preserve"> (non-relational)</w:t>
      </w:r>
      <w:r w:rsidRPr="004F5FB4">
        <w:rPr>
          <w:rFonts w:eastAsia="Cambria"/>
          <w:u w:val="single"/>
        </w:rPr>
        <w:t xml:space="preserve"> concept</w:t>
      </w:r>
      <w:r w:rsidRPr="004F5FB4">
        <w:rPr>
          <w:rFonts w:eastAsia="Cambria"/>
          <w:sz w:val="16"/>
        </w:rPr>
        <w:t xml:space="preserve">. </w:t>
      </w:r>
      <w:r w:rsidRPr="004F5FB4">
        <w:rPr>
          <w:rFonts w:eastAsia="Cambria"/>
          <w:highlight w:val="green"/>
          <w:u w:val="single"/>
        </w:rPr>
        <w:t xml:space="preserve">The </w:t>
      </w:r>
      <w:r w:rsidRPr="004F5FB4">
        <w:rPr>
          <w:rFonts w:eastAsia="Cambria"/>
          <w:b/>
          <w:iCs/>
          <w:highlight w:val="green"/>
          <w:u w:val="single"/>
        </w:rPr>
        <w:t>historical emergence of blackness refutes that</w:t>
      </w:r>
      <w:r w:rsidRPr="004F5FB4">
        <w:rPr>
          <w:rFonts w:eastAsia="Cambria"/>
          <w:u w:val="single"/>
        </w:rPr>
        <w:t xml:space="preserve">. But more, </w:t>
      </w:r>
      <w:r w:rsidRPr="004F5FB4">
        <w:rPr>
          <w:rFonts w:eastAsia="Cambria"/>
          <w:highlight w:val="green"/>
          <w:u w:val="single"/>
        </w:rPr>
        <w:t xml:space="preserve">there is a </w:t>
      </w:r>
      <w:r w:rsidRPr="004F5FB4">
        <w:rPr>
          <w:rFonts w:eastAsia="Cambria"/>
          <w:b/>
          <w:iCs/>
          <w:highlight w:val="green"/>
          <w:u w:val="single"/>
        </w:rPr>
        <w:t>logical paradox</w:t>
      </w:r>
      <w:r w:rsidRPr="004F5FB4">
        <w:rPr>
          <w:rFonts w:eastAsia="Cambria"/>
          <w:u w:val="single"/>
        </w:rPr>
        <w:t xml:space="preserve"> that emerges from ontological blackness</w:t>
      </w:r>
      <w:r w:rsidRPr="004F5FB4">
        <w:rPr>
          <w:rFonts w:eastAsia="Cambria"/>
          <w:sz w:val="16"/>
        </w:rPr>
        <w:t xml:space="preserve">. </w:t>
      </w:r>
      <w:r w:rsidRPr="004F5FB4">
        <w:rPr>
          <w:rFonts w:eastAsia="Cambria"/>
          <w:highlight w:val="green"/>
          <w:u w:val="single"/>
        </w:rPr>
        <w:t xml:space="preserve">To identify blackness, one must be </w:t>
      </w:r>
      <w:r w:rsidRPr="004F5FB4">
        <w:rPr>
          <w:rFonts w:eastAsia="Cambria"/>
          <w:b/>
          <w:iCs/>
          <w:highlight w:val="green"/>
          <w:u w:val="single"/>
        </w:rPr>
        <w:t>in a relation to it</w:t>
      </w:r>
      <w:r w:rsidRPr="004F5FB4">
        <w:rPr>
          <w:rFonts w:eastAsia="Cambria"/>
          <w:b/>
          <w:iCs/>
          <w:u w:val="single"/>
        </w:rPr>
        <w:t>.</w:t>
      </w:r>
      <w:r w:rsidRPr="004F5FB4">
        <w:rPr>
          <w:rFonts w:eastAsia="Cambria"/>
          <w:sz w:val="16"/>
        </w:rPr>
        <w:t xml:space="preserve"> </w:t>
      </w:r>
      <w:r w:rsidRPr="004F5FB4">
        <w:rPr>
          <w:rFonts w:eastAsia="Cambria"/>
          <w:u w:val="single"/>
        </w:rPr>
        <w:t xml:space="preserve">This relational matter </w:t>
      </w:r>
      <w:r w:rsidRPr="004F5FB4">
        <w:rPr>
          <w:rFonts w:eastAsia="Cambria"/>
          <w:b/>
          <w:iCs/>
          <w:u w:val="single"/>
        </w:rPr>
        <w:t>requires looking beyond blackness</w:t>
      </w:r>
      <w:r w:rsidRPr="004F5FB4">
        <w:rPr>
          <w:rFonts w:eastAsia="Cambria"/>
          <w:u w:val="single"/>
        </w:rPr>
        <w:t xml:space="preserve"> </w:t>
      </w:r>
      <w:r w:rsidRPr="004F5FB4">
        <w:rPr>
          <w:rFonts w:eastAsia="Cambria"/>
          <w:b/>
          <w:iCs/>
          <w:u w:val="single"/>
        </w:rPr>
        <w:t>ironically</w:t>
      </w:r>
      <w:r w:rsidRPr="004F5FB4">
        <w:rPr>
          <w:rFonts w:eastAsia="Cambria"/>
          <w:u w:val="single"/>
        </w:rPr>
        <w:t xml:space="preserve"> in order to understand blackness</w:t>
      </w:r>
      <w:r w:rsidRPr="004F5FB4">
        <w:rPr>
          <w:rFonts w:eastAsia="Cambria"/>
          <w:sz w:val="16"/>
        </w:rPr>
        <w:t xml:space="preserve">. </w:t>
      </w:r>
      <w:r w:rsidRPr="004F5FB4">
        <w:rPr>
          <w:rFonts w:eastAsia="Cambria"/>
          <w:u w:val="single"/>
        </w:rPr>
        <w:t>This means moving from the conception of meaning as singular, substance-based, and fixed into the grammar of how meaning is produced</w:t>
      </w:r>
      <w:r w:rsidRPr="004F5FB4">
        <w:rPr>
          <w:rFonts w:eastAsia="Cambria"/>
          <w:sz w:val="16"/>
        </w:rPr>
        <w:t>.</w:t>
      </w:r>
      <w:r w:rsidRPr="004F5FB4">
        <w:rPr>
          <w:rFonts w:eastAsia="Cambria"/>
          <w:sz w:val="12"/>
        </w:rPr>
        <w:t xml:space="preserve">¶ </w:t>
      </w:r>
      <w:r w:rsidRPr="004F5FB4">
        <w:rPr>
          <w:rFonts w:eastAsia="Cambria"/>
          <w:sz w:val="16"/>
        </w:rPr>
        <w:t>Consider the grammar of gender. Women historically occupy the role of absence (de Beauvoir, 1949; Butler, 2011; Gordon, 1995/1999, 1997). Blackness and womanness are thus intimate (Gordon, 1995/1999, 1997). The grammar of presence and absence is peculiarly theodicean (Gordon, 2010, 2013). This is the form of mauvaise-foi in which presence takes on the hubris of the desire to be a (often the) god. Theodicy defends the integrity of the god (systemic maintenance) through placing its contradictions (for example, evil) outside of it. The result is Being as a form of systemic purity (Monahan, 2011, 2017). This grammar is also psychoanalytical, in the sense of existential psychoanalysis. Manichean ‘qualities’ (such as ‘hard’ masculinity and ‘soft’ femininity) are evident in these modes of being. This pertains as well to sexual orientation: A white man’s relation to a black man is not only one of race-to-race but also of race-to-gender where the meaning of being black (as ‘feminine’ and ‘sexual’) could collapse into gendered absence. And extended to the sexualization of absence – think of the plethora of literature on the feminine as soft, cold, dark, and absence. The relation among males in which one group manifests such qualities immediately collapses into a homoerotic one (Fanon, 1952; Gordon, 1995/1999, 1997, 2000).</w:t>
      </w:r>
      <w:r w:rsidRPr="004F5FB4">
        <w:rPr>
          <w:rFonts w:eastAsia="Cambria"/>
          <w:sz w:val="12"/>
        </w:rPr>
        <w:t xml:space="preserve">¶ </w:t>
      </w:r>
      <w:r w:rsidRPr="004F5FB4">
        <w:rPr>
          <w:rFonts w:eastAsia="Cambria"/>
          <w:sz w:val="16"/>
        </w:rPr>
        <w:t>We see here a conception of dealing with racial and gender qualities that are today called ‘intersectional’, though that metaphor doesn’t at first quite work for their existential phenomenological psychoanalytical manifestations in mauvaise-foi (because purity seeks singularity). The major proponent of intersectionality – Kimberlé Crenshaw – is pretty clear that she is referring to identity collisions as they appear in law (especially tort and discrimination law); in other words, she is referring to harms that, because of how they are interpreted, don’t appear (supposedly don’t exist) despite their lived-reality. She often illustrates her point through her famous example of a collision at a four-way intersection (Crenshaw, 1991, 2014). If the fundamental site of harm is property, the concern will be about the cars, and if their status of property depends on being owned by, say, white men, then harm would pertain to them. If the location of harm expands simply to ‘whites’, then a white woman or man in one of the cars would be sufficient for harm having occurred. If, however, there were no whites in the cars, then the conclusion would be that no one was harmed. If harm extends to blacks and other people of color, and even further, to non-human animals, then any of them being in the car or cars would initiate a cause for redress. Notice that Crenshaw’s argument doesn’t deny the possibility of white men being harmed. Her point is that people such as black women were not historically acknowledged in the legal frameworks of harmed subjects because of a failure to see that human beings do not manifest a single category of identity on which to build a legal response. Simply referring to ‘man’ as the exemplar of human being fails to acknowledge that human beings are not only men but also women, and simply as ‘women’ fails to address what kind of women such as those of color and different sexual orientations.</w:t>
      </w:r>
      <w:r w:rsidRPr="004F5FB4">
        <w:rPr>
          <w:rFonts w:eastAsia="Cambria"/>
          <w:sz w:val="12"/>
        </w:rPr>
        <w:t xml:space="preserve">¶ </w:t>
      </w:r>
      <w:r w:rsidRPr="004F5FB4">
        <w:rPr>
          <w:rFonts w:eastAsia="Cambria"/>
          <w:sz w:val="16"/>
        </w:rPr>
        <w:t>At an existential level, what is also missed is the lived-reality of the convergence of these and their social and legal implications. A black woman in an automobile collision is, for example, not just harmed but also harmed in ways linked to the wider legal framework of the society. The criminalization of black women and men, for instance, could mean that though harmed in the collision, such people may face the possibility of entanglement in a legal system that treats them as the cause of harm, which could lead to other dangers such as ensnarement in the criminal justice system. This is one of the reasons why, even when harmed, many people of color don’t seek the aid of law enforcement and other representatives of that system. Crenshaw’s theory therefore has an existential and phenomenological significance in that it is an argument for the appearance of what is otherwise treated as either non-existent or not worthy of appearing, of, that is, illicit appearance. Her theory is also about the radicalization of appearance in that the identified subjects emerge, so to speak, not only in terms of being seen but also through an effort to see what they see or experience – in short, to see or at least understand their point of view in terms of the conditions they face. It is thus not a subjective theory or a narrowly objective one but instead an intersubjective theory because it requires understanding how different human beings relate to and encounter legal structures – products of the human world – as simultaneously alienating and enabling.</w:t>
      </w:r>
      <w:r w:rsidRPr="004F5FB4">
        <w:rPr>
          <w:rFonts w:eastAsia="Cambria"/>
          <w:sz w:val="12"/>
        </w:rPr>
        <w:t xml:space="preserve">¶ </w:t>
      </w:r>
      <w:r w:rsidRPr="004F5FB4">
        <w:rPr>
          <w:rFonts w:eastAsia="Cambria"/>
          <w:sz w:val="16"/>
        </w:rPr>
        <w:t xml:space="preserve">Crenshaw’s concept of an intersection could, however, be interpreted in problematic ways. The first is the geometric model of an intersection. That version presupposes well-formed or complete lines converging. A response would be that there was never a complete ‘whole’ or, as the feminist phenomenological communicologist Sara Ahmed (2006) would put it, ‘straight line’ with regard to human subjects in the first place. The queer phenomenological theorist David Ross Fryer (2008), in stream with Ahmed, offers the logical conclusion of this critique – namely, a fundamental queerness at the heart of race theory and related areas of study such as gender studies and queer theory. My recent work in philosophy of culture extends such a concern to the human condition as well – that is, the upsurge from being makes human reality a queer one. This is pretty much the argument articulated earlier with regard to questions raised by Fanon’s analysis of ontology, existential ontology, and the dialectics of selves and others. </w:t>
      </w:r>
      <w:r w:rsidRPr="004F5FB4">
        <w:rPr>
          <w:rFonts w:eastAsia="Cambria"/>
          <w:sz w:val="12"/>
        </w:rPr>
        <w:t xml:space="preserve">¶ </w:t>
      </w:r>
      <w:r w:rsidRPr="004F5FB4">
        <w:rPr>
          <w:rFonts w:eastAsia="Cambria"/>
          <w:u w:val="single"/>
        </w:rPr>
        <w:t xml:space="preserve">The second critical consideration is that as all human beings are manifestations of </w:t>
      </w:r>
      <w:r w:rsidRPr="004F5FB4">
        <w:rPr>
          <w:rFonts w:eastAsia="Cambria"/>
          <w:b/>
          <w:iCs/>
          <w:u w:val="single"/>
        </w:rPr>
        <w:t>different dimensions of meaning</w:t>
      </w:r>
      <w:r w:rsidRPr="004F5FB4">
        <w:rPr>
          <w:rFonts w:eastAsia="Cambria"/>
          <w:u w:val="single"/>
        </w:rPr>
        <w:t xml:space="preserve">, the question of </w:t>
      </w:r>
      <w:r w:rsidRPr="004F5FB4">
        <w:rPr>
          <w:rFonts w:eastAsia="Cambria"/>
          <w:highlight w:val="green"/>
          <w:u w:val="single"/>
        </w:rPr>
        <w:t xml:space="preserve">identity requires more than an </w:t>
      </w:r>
      <w:r w:rsidRPr="004F5FB4">
        <w:rPr>
          <w:rFonts w:eastAsia="Cambria"/>
          <w:u w:val="single"/>
        </w:rPr>
        <w:t xml:space="preserve">intersecting model, otherwise there will simply be one </w:t>
      </w:r>
      <w:r w:rsidRPr="004F5FB4">
        <w:rPr>
          <w:rFonts w:eastAsia="Cambria"/>
          <w:highlight w:val="green"/>
          <w:u w:val="single"/>
        </w:rPr>
        <w:t xml:space="preserve">(a priori) </w:t>
      </w:r>
      <w:r w:rsidRPr="004F5FB4">
        <w:rPr>
          <w:rFonts w:eastAsia="Cambria"/>
          <w:u w:val="single"/>
        </w:rPr>
        <w:t xml:space="preserve">normative </w:t>
      </w:r>
      <w:r w:rsidRPr="004F5FB4">
        <w:rPr>
          <w:rFonts w:eastAsia="Cambria"/>
          <w:highlight w:val="green"/>
          <w:u w:val="single"/>
        </w:rPr>
        <w:t>outcome</w:t>
      </w:r>
      <w:r w:rsidRPr="004F5FB4">
        <w:rPr>
          <w:rFonts w:eastAsia="Cambria"/>
          <w:u w:val="single"/>
        </w:rPr>
        <w:t xml:space="preserve"> in every moment of inquiry: Whoever manifests the maximum manifestation of predetermined negative intersecting terms. </w:t>
      </w:r>
      <w:r w:rsidRPr="004F5FB4">
        <w:rPr>
          <w:rFonts w:eastAsia="Cambria"/>
          <w:highlight w:val="green"/>
          <w:u w:val="single"/>
        </w:rPr>
        <w:t>That would</w:t>
      </w:r>
      <w:r w:rsidRPr="004F5FB4">
        <w:rPr>
          <w:rFonts w:eastAsia="Cambria"/>
          <w:u w:val="single"/>
        </w:rPr>
        <w:t xml:space="preserve"> in effect </w:t>
      </w:r>
      <w:r w:rsidRPr="004F5FB4">
        <w:rPr>
          <w:rFonts w:eastAsia="Cambria"/>
          <w:highlight w:val="green"/>
          <w:u w:val="single"/>
        </w:rPr>
        <w:t>be</w:t>
      </w:r>
      <w:r w:rsidRPr="004F5FB4">
        <w:rPr>
          <w:rFonts w:eastAsia="Cambria"/>
          <w:u w:val="single"/>
        </w:rPr>
        <w:t xml:space="preserve"> an essence before an existence – indeed, </w:t>
      </w:r>
      <w:r w:rsidRPr="004F5FB4">
        <w:rPr>
          <w:rFonts w:eastAsia="Cambria"/>
          <w:b/>
          <w:iCs/>
          <w:highlight w:val="green"/>
          <w:u w:val="single"/>
        </w:rPr>
        <w:t xml:space="preserve">before an </w:t>
      </w:r>
      <w:r w:rsidRPr="004F5FB4">
        <w:rPr>
          <w:rFonts w:eastAsia="Cambria"/>
          <w:b/>
          <w:iCs/>
          <w:u w:val="single"/>
        </w:rPr>
        <w:t xml:space="preserve">actual </w:t>
      </w:r>
      <w:r w:rsidRPr="004F5FB4">
        <w:rPr>
          <w:rFonts w:eastAsia="Cambria"/>
          <w:b/>
          <w:iCs/>
          <w:highlight w:val="green"/>
          <w:u w:val="single"/>
        </w:rPr>
        <w:t xml:space="preserve">event </w:t>
      </w:r>
      <w:r w:rsidRPr="004F5FB4">
        <w:rPr>
          <w:rFonts w:eastAsia="Cambria"/>
          <w:b/>
          <w:iCs/>
          <w:u w:val="single"/>
        </w:rPr>
        <w:t>of harm</w:t>
      </w:r>
      <w:r w:rsidRPr="004F5FB4">
        <w:rPr>
          <w:rFonts w:eastAsia="Cambria"/>
          <w:sz w:val="16"/>
        </w:rPr>
        <w:t xml:space="preserve">. Some race theorists’ tendency to build their arguments on a particular group as ‘most oppressed’ without offering evidence for the continued truth of such a claim is an example of this fallacy. This observation emerges as well where pessimism is the guiding attitude. An existential critique would be that </w:t>
      </w:r>
      <w:r w:rsidRPr="004F5FB4">
        <w:rPr>
          <w:rFonts w:eastAsia="Cambria"/>
          <w:u w:val="single"/>
        </w:rPr>
        <w:t xml:space="preserve">optimism and pessimism are symptomatic of the same attitude: </w:t>
      </w:r>
      <w:r w:rsidRPr="004F5FB4">
        <w:rPr>
          <w:rFonts w:eastAsia="Cambria"/>
          <w:b/>
          <w:iCs/>
          <w:u w:val="single"/>
        </w:rPr>
        <w:t>a priori assertions on reality</w:t>
      </w:r>
      <w:r w:rsidRPr="004F5FB4">
        <w:rPr>
          <w:rFonts w:eastAsia="Cambria"/>
          <w:sz w:val="16"/>
        </w:rPr>
        <w:t xml:space="preserve">. </w:t>
      </w:r>
      <w:r w:rsidRPr="004F5FB4">
        <w:rPr>
          <w:rFonts w:eastAsia="Cambria"/>
          <w:u w:val="single"/>
        </w:rPr>
        <w:t xml:space="preserve">Human </w:t>
      </w:r>
      <w:r w:rsidRPr="004F5FB4">
        <w:rPr>
          <w:rFonts w:eastAsia="Cambria"/>
          <w:highlight w:val="green"/>
          <w:u w:val="single"/>
        </w:rPr>
        <w:t xml:space="preserve">existence is </w:t>
      </w:r>
      <w:r w:rsidRPr="004F5FB4">
        <w:rPr>
          <w:rFonts w:eastAsia="Cambria"/>
          <w:b/>
          <w:iCs/>
          <w:highlight w:val="green"/>
          <w:u w:val="single"/>
        </w:rPr>
        <w:t xml:space="preserve">contingent </w:t>
      </w:r>
      <w:r w:rsidRPr="004F5FB4">
        <w:rPr>
          <w:rFonts w:eastAsia="Cambria"/>
          <w:b/>
          <w:iCs/>
          <w:u w:val="single"/>
        </w:rPr>
        <w:t>but not accidental</w:t>
      </w:r>
      <w:r w:rsidRPr="004F5FB4">
        <w:rPr>
          <w:rFonts w:eastAsia="Cambria"/>
          <w:u w:val="single"/>
        </w:rPr>
        <w:t xml:space="preserve">, which means that </w:t>
      </w:r>
      <w:r w:rsidRPr="004F5FB4">
        <w:rPr>
          <w:rFonts w:eastAsia="Cambria"/>
          <w:highlight w:val="green"/>
          <w:u w:val="single"/>
        </w:rPr>
        <w:t xml:space="preserve">the social world </w:t>
      </w:r>
      <w:r w:rsidRPr="004F5FB4">
        <w:rPr>
          <w:rFonts w:eastAsia="Cambria"/>
          <w:u w:val="single"/>
        </w:rPr>
        <w:t xml:space="preserve">at hand </w:t>
      </w:r>
      <w:r w:rsidRPr="004F5FB4">
        <w:rPr>
          <w:rFonts w:eastAsia="Cambria"/>
          <w:highlight w:val="green"/>
          <w:u w:val="single"/>
        </w:rPr>
        <w:t>is a manifestation of</w:t>
      </w:r>
      <w:r w:rsidRPr="004F5FB4">
        <w:rPr>
          <w:rFonts w:eastAsia="Cambria"/>
          <w:u w:val="single"/>
        </w:rPr>
        <w:t xml:space="preserve"> choices and relationships – in other words, </w:t>
      </w:r>
      <w:r w:rsidRPr="004F5FB4">
        <w:rPr>
          <w:rFonts w:eastAsia="Cambria"/>
          <w:b/>
          <w:iCs/>
          <w:highlight w:val="green"/>
          <w:u w:val="single"/>
        </w:rPr>
        <w:t>human actions</w:t>
      </w:r>
      <w:r w:rsidRPr="004F5FB4">
        <w:rPr>
          <w:rFonts w:eastAsia="Cambria"/>
          <w:sz w:val="16"/>
          <w:highlight w:val="green"/>
        </w:rPr>
        <w:t xml:space="preserve">. </w:t>
      </w:r>
      <w:r w:rsidRPr="004F5FB4">
        <w:rPr>
          <w:rFonts w:eastAsia="Cambria"/>
          <w:u w:val="single"/>
        </w:rPr>
        <w:t xml:space="preserve">As </w:t>
      </w:r>
      <w:r w:rsidRPr="004F5FB4">
        <w:rPr>
          <w:rFonts w:eastAsia="Cambria"/>
          <w:highlight w:val="green"/>
          <w:u w:val="single"/>
        </w:rPr>
        <w:t xml:space="preserve">human beings can </w:t>
      </w:r>
      <w:r w:rsidRPr="004F5FB4">
        <w:rPr>
          <w:rFonts w:eastAsia="Cambria"/>
          <w:u w:val="single"/>
        </w:rPr>
        <w:t xml:space="preserve">only </w:t>
      </w:r>
      <w:r w:rsidRPr="004F5FB4">
        <w:rPr>
          <w:rFonts w:eastAsia="Cambria"/>
          <w:b/>
          <w:iCs/>
          <w:highlight w:val="green"/>
          <w:u w:val="single"/>
        </w:rPr>
        <w:t xml:space="preserve">build the future </w:t>
      </w:r>
      <w:r w:rsidRPr="004F5FB4">
        <w:rPr>
          <w:rFonts w:eastAsia="Cambria"/>
          <w:b/>
          <w:iCs/>
          <w:u w:val="single"/>
        </w:rPr>
        <w:t>instead of it determining us</w:t>
      </w:r>
      <w:r w:rsidRPr="004F5FB4">
        <w:rPr>
          <w:rFonts w:eastAsia="Cambria"/>
          <w:u w:val="single"/>
        </w:rPr>
        <w:t xml:space="preserve">, the task at hand </w:t>
      </w:r>
      <w:r w:rsidRPr="004F5FB4">
        <w:rPr>
          <w:rFonts w:eastAsia="Cambria"/>
          <w:b/>
          <w:iCs/>
          <w:u w:val="single"/>
        </w:rPr>
        <w:t>depends on commitment</w:t>
      </w:r>
      <w:r w:rsidRPr="004F5FB4">
        <w:rPr>
          <w:rFonts w:eastAsia="Cambria"/>
          <w:u w:val="single"/>
        </w:rPr>
        <w:t xml:space="preserve"> – what is to be done </w:t>
      </w:r>
      <w:r w:rsidRPr="004F5FB4">
        <w:rPr>
          <w:rFonts w:eastAsia="Cambria"/>
          <w:b/>
          <w:iCs/>
          <w:u w:val="single"/>
        </w:rPr>
        <w:t>without</w:t>
      </w:r>
      <w:r w:rsidRPr="004F5FB4">
        <w:rPr>
          <w:rFonts w:eastAsia="Cambria"/>
          <w:u w:val="single"/>
        </w:rPr>
        <w:t xml:space="preserve"> guarantees of outcome</w:t>
      </w:r>
      <w:r w:rsidRPr="004F5FB4">
        <w:rPr>
          <w:rFonts w:eastAsia="Cambria"/>
          <w:sz w:val="16"/>
        </w:rPr>
        <w:t xml:space="preserve">. This concern also pertains to the initial concerns about authenticity. One could only be pessimistic about an outcome, an activity. </w:t>
      </w:r>
      <w:r w:rsidRPr="004F5FB4">
        <w:rPr>
          <w:rFonts w:eastAsia="Cambria"/>
          <w:u w:val="single"/>
        </w:rPr>
        <w:t>It’s an act of forecasting what could only be meaningful once actually performed</w:t>
      </w:r>
      <w:r w:rsidRPr="004F5FB4">
        <w:rPr>
          <w:rFonts w:eastAsia="Cambria"/>
          <w:sz w:val="16"/>
        </w:rPr>
        <w:t xml:space="preserve">. Similarly, one could only be optimistic about the same. </w:t>
      </w:r>
      <w:r w:rsidRPr="004F5FB4">
        <w:rPr>
          <w:rFonts w:eastAsia="Cambria"/>
          <w:u w:val="single"/>
        </w:rPr>
        <w:t>What, however, if there were no way to know either?</w:t>
      </w:r>
      <w:r w:rsidRPr="004F5FB4">
        <w:rPr>
          <w:rFonts w:eastAsia="Cambria"/>
          <w:sz w:val="16"/>
        </w:rPr>
        <w:t xml:space="preserve"> </w:t>
      </w:r>
      <w:r w:rsidRPr="004F5FB4">
        <w:rPr>
          <w:rFonts w:eastAsia="Cambria"/>
          <w:u w:val="single"/>
        </w:rPr>
        <w:t>Here we come to the foi element in mauvaise foi</w:t>
      </w:r>
      <w:r w:rsidRPr="004F5FB4">
        <w:rPr>
          <w:rFonts w:eastAsia="Cambria"/>
          <w:sz w:val="16"/>
        </w:rPr>
        <w:t xml:space="preserve">. </w:t>
      </w:r>
      <w:r w:rsidRPr="004F5FB4">
        <w:rPr>
          <w:rFonts w:eastAsia="Cambria"/>
          <w:highlight w:val="green"/>
          <w:u w:val="single"/>
        </w:rPr>
        <w:t xml:space="preserve">Some actions are </w:t>
      </w:r>
      <w:r w:rsidRPr="004F5FB4">
        <w:rPr>
          <w:rFonts w:eastAsia="Cambria"/>
          <w:b/>
          <w:iCs/>
          <w:highlight w:val="green"/>
          <w:u w:val="single"/>
        </w:rPr>
        <w:t>deontological</w:t>
      </w:r>
      <w:r w:rsidRPr="004F5FB4">
        <w:rPr>
          <w:rFonts w:eastAsia="Cambria"/>
          <w:u w:val="single"/>
        </w:rPr>
        <w:t>, and if not that, they are at least reflections of our commitments, our projects</w:t>
      </w:r>
      <w:r w:rsidRPr="004F5FB4">
        <w:rPr>
          <w:rFonts w:eastAsia="Cambria"/>
          <w:sz w:val="16"/>
        </w:rPr>
        <w:t xml:space="preserve">. </w:t>
      </w:r>
      <w:r w:rsidRPr="004F5FB4">
        <w:rPr>
          <w:rFonts w:eastAsia="Cambria"/>
          <w:u w:val="single"/>
        </w:rPr>
        <w:t xml:space="preserve">Thus, </w:t>
      </w:r>
      <w:r w:rsidRPr="004F5FB4">
        <w:rPr>
          <w:rFonts w:eastAsia="Cambria"/>
          <w:highlight w:val="green"/>
          <w:u w:val="single"/>
        </w:rPr>
        <w:t xml:space="preserve">the point </w:t>
      </w:r>
      <w:r w:rsidRPr="004F5FB4">
        <w:rPr>
          <w:rFonts w:eastAsia="Cambria"/>
          <w:u w:val="single"/>
        </w:rPr>
        <w:t xml:space="preserve">of some actions </w:t>
      </w:r>
      <w:r w:rsidRPr="004F5FB4">
        <w:rPr>
          <w:rFonts w:eastAsia="Cambria"/>
          <w:b/>
          <w:iCs/>
          <w:highlight w:val="green"/>
          <w:u w:val="single"/>
        </w:rPr>
        <w:t>isn’t</w:t>
      </w:r>
      <w:r w:rsidRPr="004F5FB4">
        <w:rPr>
          <w:rFonts w:eastAsia="Cambria"/>
          <w:highlight w:val="green"/>
          <w:u w:val="single"/>
        </w:rPr>
        <w:t xml:space="preserve"> about</w:t>
      </w:r>
      <w:r w:rsidRPr="004F5FB4">
        <w:rPr>
          <w:rFonts w:eastAsia="Cambria"/>
          <w:u w:val="single"/>
        </w:rPr>
        <w:t xml:space="preserve"> their </w:t>
      </w:r>
      <w:r w:rsidRPr="004F5FB4">
        <w:rPr>
          <w:rFonts w:eastAsia="Cambria"/>
          <w:highlight w:val="green"/>
          <w:u w:val="single"/>
        </w:rPr>
        <w:t xml:space="preserve">success or failure but </w:t>
      </w:r>
      <w:r w:rsidRPr="004F5FB4">
        <w:rPr>
          <w:rFonts w:eastAsia="Cambria"/>
          <w:b/>
          <w:iCs/>
          <w:highlight w:val="green"/>
          <w:u w:val="single"/>
        </w:rPr>
        <w:t>whether we deem them worth doing</w:t>
      </w:r>
      <w:r w:rsidRPr="004F5FB4">
        <w:rPr>
          <w:rFonts w:eastAsia="Cambria"/>
          <w:sz w:val="16"/>
        </w:rPr>
        <w:t xml:space="preserve"> (Fanon, 1961/ 1991; Gordon, 2015). </w:t>
      </w:r>
      <w:r w:rsidRPr="004F5FB4">
        <w:rPr>
          <w:rFonts w:eastAsia="Cambria"/>
          <w:u w:val="single"/>
        </w:rPr>
        <w:t xml:space="preserve">Taking responsibility for such actions – bringing value to them – is opposed to another manifestation of mauvaise-foi: the spirit of </w:t>
      </w:r>
      <w:r w:rsidRPr="004F5FB4">
        <w:rPr>
          <w:rFonts w:eastAsia="Cambria"/>
          <w:b/>
          <w:iCs/>
          <w:u w:val="single"/>
        </w:rPr>
        <w:t>seriousness</w:t>
      </w:r>
      <w:r w:rsidRPr="004F5FB4">
        <w:rPr>
          <w:rFonts w:eastAsia="Cambria"/>
          <w:sz w:val="16"/>
        </w:rPr>
        <w:t>.</w:t>
      </w:r>
      <w:r w:rsidRPr="004F5FB4">
        <w:rPr>
          <w:rFonts w:eastAsia="Cambria"/>
          <w:sz w:val="12"/>
        </w:rPr>
        <w:t xml:space="preserve">¶ </w:t>
      </w:r>
      <w:r w:rsidRPr="004F5FB4">
        <w:rPr>
          <w:rFonts w:eastAsia="Cambria"/>
          <w:u w:val="single"/>
        </w:rPr>
        <w:t>The spirit of seriousness involves attributing a form of materiality to human values that elides the human role in the construction of those values</w:t>
      </w:r>
      <w:r w:rsidRPr="004F5FB4">
        <w:rPr>
          <w:rFonts w:eastAsia="Cambria"/>
          <w:sz w:val="16"/>
        </w:rPr>
        <w:t xml:space="preserve"> (de Beauvoir, 1947; Gordon, 1995/1999; Sartre, 1943). </w:t>
      </w:r>
      <w:r w:rsidRPr="004F5FB4">
        <w:rPr>
          <w:rFonts w:eastAsia="Cambria"/>
          <w:u w:val="single"/>
        </w:rPr>
        <w:t>The importance of this concept pertains to the understanding of racism not only as a social phenomenon but also a value</w:t>
      </w:r>
      <w:r w:rsidRPr="004F5FB4">
        <w:rPr>
          <w:rFonts w:eastAsia="Cambria"/>
          <w:sz w:val="16"/>
        </w:rPr>
        <w:t>. It addresses what Abdul JanMohamed (2005, 2011) calls our social investments. Racists are ‘serious’ people and racism is the system that supports such values as supposedly objective features of reality. In other words, the formers’ values are preserved in the latter as ontological.</w:t>
      </w:r>
      <w:r w:rsidRPr="004F5FB4">
        <w:rPr>
          <w:rFonts w:eastAsia="Cambria"/>
          <w:sz w:val="12"/>
        </w:rPr>
        <w:t xml:space="preserve">¶ </w:t>
      </w:r>
      <w:r w:rsidRPr="004F5FB4">
        <w:rPr>
          <w:rFonts w:eastAsia="Cambria"/>
          <w:sz w:val="16"/>
        </w:rPr>
        <w:t xml:space="preserve">All this leads to an often-overlooked consideration: </w:t>
      </w:r>
      <w:r w:rsidRPr="004F5FB4">
        <w:rPr>
          <w:rFonts w:eastAsia="Cambria"/>
          <w:u w:val="single"/>
        </w:rPr>
        <w:t>Discussions of race and racism make no sense without a philosophical anthropology</w:t>
      </w:r>
      <w:r w:rsidRPr="004F5FB4">
        <w:rPr>
          <w:rFonts w:eastAsia="Cambria"/>
          <w:sz w:val="16"/>
        </w:rPr>
        <w:t xml:space="preserve">. </w:t>
      </w:r>
      <w:r w:rsidRPr="004F5FB4">
        <w:rPr>
          <w:rFonts w:eastAsia="Cambria"/>
          <w:u w:val="single"/>
        </w:rPr>
        <w:t>Euro-modernity denied the humanity of whole groups of people, which means the question of what it is to be human was crucial</w:t>
      </w:r>
      <w:r w:rsidRPr="004F5FB4">
        <w:rPr>
          <w:rFonts w:eastAsia="Cambria"/>
          <w:sz w:val="16"/>
        </w:rPr>
        <w:t xml:space="preserve">. These considerations emerged not only in colonial and racist terms but also at reflective levels of method as hegemonic models of ‘science’ began to dominate concerns for legitimacy. </w:t>
      </w:r>
      <w:r w:rsidRPr="004F5FB4">
        <w:rPr>
          <w:rFonts w:eastAsia="Cambria"/>
          <w:u w:val="single"/>
        </w:rPr>
        <w:t>Many such models were premised, however, on ideological frameworks in which greater value was placed on ‘purity’ in which mixture is supposedly ‘impure’</w:t>
      </w:r>
      <w:r w:rsidRPr="004F5FB4">
        <w:rPr>
          <w:rFonts w:eastAsia="Cambria"/>
          <w:sz w:val="16"/>
        </w:rPr>
        <w:t xml:space="preserve">. The result is a philosophical anthropology in search of so-called purity as a standard of not only human value but also identity. The above discussion of intersectionality already challenges this thesis. In addition to my work, theorists posing such challenges at methodological levels include Jane Anna Gordon (2014; J. A. Gordon &amp; Roberts, 2015) and Michael Monahan (2011). The arguments they advance reject any philosophical anthropology of converging ‘purities’, where separate, pure ‘races’ meet. Instead, the notion of racial purity is rejected from the outset. Rejected also at methodological levels, purity, they argue, obscures lived realities of mixture. In other words, </w:t>
      </w:r>
      <w:r w:rsidRPr="004F5FB4">
        <w:rPr>
          <w:rFonts w:eastAsia="Cambria"/>
          <w:highlight w:val="green"/>
          <w:u w:val="single"/>
        </w:rPr>
        <w:t xml:space="preserve">the actual human world </w:t>
      </w:r>
      <w:r w:rsidRPr="004F5FB4">
        <w:rPr>
          <w:rFonts w:eastAsia="Cambria"/>
          <w:u w:val="single"/>
        </w:rPr>
        <w:t>is not one of purity (being-in-and-by-itself) but instead relations of living negations of purity (existence, being-and-negations-of-and-for-being, and more)</w:t>
      </w:r>
      <w:r w:rsidRPr="004F5FB4">
        <w:rPr>
          <w:rFonts w:eastAsia="Cambria"/>
          <w:sz w:val="16"/>
        </w:rPr>
        <w:t xml:space="preserve">. J. Gordon and Monahan prefer the term creolizing for this reason, as it is, they contend, a radical kind of mixture – one that in effect manifests not only new forms of being but also challenges the stasis of being. Their use of the present participle is to illustrate that mixing – especially of the licit and the illicit – </w:t>
      </w:r>
      <w:r w:rsidRPr="004F5FB4">
        <w:rPr>
          <w:rFonts w:eastAsia="Cambria"/>
          <w:highlight w:val="green"/>
          <w:u w:val="single"/>
        </w:rPr>
        <w:t xml:space="preserve">is </w:t>
      </w:r>
      <w:r w:rsidRPr="004F5FB4">
        <w:rPr>
          <w:rFonts w:eastAsia="Cambria"/>
          <w:b/>
          <w:iCs/>
          <w:highlight w:val="green"/>
          <w:u w:val="single"/>
        </w:rPr>
        <w:t>not</w:t>
      </w:r>
      <w:r w:rsidRPr="004F5FB4">
        <w:rPr>
          <w:rFonts w:eastAsia="Cambria"/>
          <w:b/>
          <w:iCs/>
          <w:u w:val="single"/>
        </w:rPr>
        <w:t xml:space="preserve"> a </w:t>
      </w:r>
      <w:r w:rsidRPr="004F5FB4">
        <w:rPr>
          <w:rFonts w:eastAsia="Cambria"/>
          <w:b/>
          <w:iCs/>
          <w:highlight w:val="green"/>
          <w:u w:val="single"/>
        </w:rPr>
        <w:t>closed</w:t>
      </w:r>
      <w:r w:rsidRPr="004F5FB4">
        <w:rPr>
          <w:rFonts w:eastAsia="Cambria"/>
          <w:b/>
          <w:iCs/>
          <w:u w:val="single"/>
        </w:rPr>
        <w:t xml:space="preserve"> achievement</w:t>
      </w:r>
      <w:r w:rsidRPr="004F5FB4">
        <w:rPr>
          <w:rFonts w:eastAsia="Cambria"/>
          <w:u w:val="single"/>
        </w:rPr>
        <w:t xml:space="preserve"> (an ‘event’) but instead an </w:t>
      </w:r>
      <w:r w:rsidRPr="004F5FB4">
        <w:rPr>
          <w:rFonts w:eastAsia="Cambria"/>
          <w:b/>
          <w:iCs/>
          <w:u w:val="single"/>
        </w:rPr>
        <w:t>ongoing activity of reality</w:t>
      </w:r>
      <w:r w:rsidRPr="004F5FB4">
        <w:rPr>
          <w:rFonts w:eastAsia="Cambria"/>
          <w:sz w:val="16"/>
        </w:rPr>
        <w:t xml:space="preserve">. From their argument, purity, like normativity, is an effort of imposing closure on the openness or, pointing back to Fryer, queer dimensions of reality. Put differently, </w:t>
      </w:r>
      <w:r w:rsidRPr="004F5FB4">
        <w:rPr>
          <w:rFonts w:eastAsia="Cambria"/>
          <w:highlight w:val="green"/>
          <w:u w:val="single"/>
        </w:rPr>
        <w:t>ascribing ontological status</w:t>
      </w:r>
      <w:r w:rsidRPr="004F5FB4">
        <w:rPr>
          <w:rFonts w:eastAsia="Cambria"/>
          <w:sz w:val="16"/>
        </w:rPr>
        <w:t xml:space="preserve"> to purity and straightness </w:t>
      </w:r>
      <w:r w:rsidRPr="004F5FB4">
        <w:rPr>
          <w:rFonts w:eastAsia="Cambria"/>
          <w:b/>
          <w:iCs/>
          <w:highlight w:val="green"/>
          <w:u w:val="single"/>
        </w:rPr>
        <w:t>doesn’t work</w:t>
      </w:r>
      <w:r w:rsidRPr="004F5FB4">
        <w:rPr>
          <w:rFonts w:eastAsia="Cambria"/>
          <w:sz w:val="16"/>
        </w:rPr>
        <w:t xml:space="preserve">. </w:t>
      </w:r>
      <w:r w:rsidRPr="004F5FB4">
        <w:rPr>
          <w:rFonts w:eastAsia="Cambria"/>
          <w:highlight w:val="green"/>
          <w:u w:val="single"/>
        </w:rPr>
        <w:t>It requires</w:t>
      </w:r>
      <w:r w:rsidRPr="004F5FB4">
        <w:rPr>
          <w:rFonts w:eastAsia="Cambria"/>
          <w:u w:val="single"/>
        </w:rPr>
        <w:t xml:space="preserve">, in effect, </w:t>
      </w:r>
      <w:r w:rsidRPr="004F5FB4">
        <w:rPr>
          <w:rFonts w:eastAsia="Cambria"/>
          <w:b/>
          <w:iCs/>
          <w:highlight w:val="green"/>
          <w:u w:val="single"/>
        </w:rPr>
        <w:t xml:space="preserve">denying </w:t>
      </w:r>
      <w:r w:rsidRPr="004F5FB4">
        <w:rPr>
          <w:rFonts w:eastAsia="Cambria"/>
          <w:b/>
          <w:iCs/>
          <w:u w:val="single"/>
        </w:rPr>
        <w:t xml:space="preserve">the elements of </w:t>
      </w:r>
      <w:r w:rsidRPr="004F5FB4">
        <w:rPr>
          <w:rFonts w:eastAsia="Cambria"/>
          <w:b/>
          <w:iCs/>
          <w:highlight w:val="green"/>
          <w:u w:val="single"/>
        </w:rPr>
        <w:t>reality</w:t>
      </w:r>
      <w:r w:rsidRPr="004F5FB4">
        <w:rPr>
          <w:rFonts w:eastAsia="Cambria"/>
          <w:highlight w:val="green"/>
          <w:u w:val="single"/>
        </w:rPr>
        <w:t xml:space="preserve"> </w:t>
      </w:r>
      <w:r w:rsidRPr="004F5FB4">
        <w:rPr>
          <w:rFonts w:eastAsia="Cambria"/>
          <w:u w:val="single"/>
        </w:rPr>
        <w:t xml:space="preserve">that don’t match up </w:t>
      </w:r>
      <w:r w:rsidRPr="004F5FB4">
        <w:rPr>
          <w:rFonts w:eastAsia="Cambria"/>
          <w:highlight w:val="green"/>
          <w:u w:val="single"/>
        </w:rPr>
        <w:t>and</w:t>
      </w:r>
      <w:r w:rsidRPr="004F5FB4">
        <w:rPr>
          <w:rFonts w:eastAsia="Cambria"/>
          <w:u w:val="single"/>
        </w:rPr>
        <w:t xml:space="preserve"> involves </w:t>
      </w:r>
      <w:r w:rsidRPr="004F5FB4">
        <w:rPr>
          <w:rFonts w:eastAsia="Cambria"/>
          <w:highlight w:val="green"/>
          <w:u w:val="single"/>
        </w:rPr>
        <w:t>attempting to force reality into a</w:t>
      </w:r>
      <w:r w:rsidRPr="004F5FB4">
        <w:rPr>
          <w:rFonts w:eastAsia="Cambria"/>
          <w:u w:val="single"/>
        </w:rPr>
        <w:t xml:space="preserve"> preferred or </w:t>
      </w:r>
      <w:r w:rsidRPr="004F5FB4">
        <w:rPr>
          <w:rFonts w:eastAsia="Cambria"/>
          <w:b/>
          <w:iCs/>
          <w:u w:val="single"/>
        </w:rPr>
        <w:t xml:space="preserve">pleasing </w:t>
      </w:r>
      <w:r w:rsidRPr="004F5FB4">
        <w:rPr>
          <w:rFonts w:eastAsia="Cambria"/>
          <w:b/>
          <w:iCs/>
          <w:highlight w:val="green"/>
          <w:u w:val="single"/>
        </w:rPr>
        <w:t>falsehood</w:t>
      </w:r>
      <w:r w:rsidRPr="004F5FB4">
        <w:rPr>
          <w:rFonts w:eastAsia="Cambria"/>
          <w:u w:val="single"/>
        </w:rPr>
        <w:t xml:space="preserve"> instead of a (for the purist) displeasing truth</w:t>
      </w:r>
      <w:r w:rsidRPr="004F5FB4">
        <w:rPr>
          <w:rFonts w:eastAsia="Cambria"/>
          <w:sz w:val="16"/>
        </w:rPr>
        <w:t>. In effect, creolizing militates against disciplinary decadence or, in other words, mauvaise foi. As the context is human reality, the conclusion of presenting an open anthropology comes to the fore. This openness raises the question of the relationship between humanity and freedom.</w:t>
      </w:r>
    </w:p>
    <w:p w14:paraId="493C4F3A" w14:textId="3A48B639" w:rsidR="00D324C9" w:rsidRDefault="00D324C9" w:rsidP="00A41514">
      <w:pPr>
        <w:rPr>
          <w:rFonts w:eastAsia="Cambria"/>
          <w:u w:val="single"/>
        </w:rPr>
      </w:pPr>
    </w:p>
    <w:p w14:paraId="2D7BA8C1" w14:textId="77777777" w:rsidR="00D324C9" w:rsidRDefault="00D324C9" w:rsidP="00D324C9">
      <w:pPr>
        <w:pStyle w:val="Heading3"/>
        <w:rPr>
          <w:rFonts w:eastAsia="Cambria"/>
        </w:rPr>
      </w:pPr>
      <w:r>
        <w:rPr>
          <w:rFonts w:eastAsia="Cambria"/>
        </w:rPr>
        <w:t xml:space="preserve">AT: Paraontology </w:t>
      </w:r>
    </w:p>
    <w:p w14:paraId="7C05CE40" w14:textId="77777777" w:rsidR="00D324C9" w:rsidRPr="00127175" w:rsidRDefault="00D324C9" w:rsidP="00D324C9">
      <w:pPr>
        <w:pStyle w:val="Heading4"/>
        <w:rPr>
          <w:rFonts w:eastAsia="MS Gothic"/>
        </w:rPr>
      </w:pPr>
      <w:r w:rsidRPr="00127175">
        <w:rPr>
          <w:rFonts w:eastAsia="MS Gothic"/>
        </w:rPr>
        <w:t>Their theory of paraontology is self-defeating---it is unable to separate itself from the ontological analysis it attempts to escap</w:t>
      </w:r>
      <w:r>
        <w:rPr>
          <w:rFonts w:eastAsia="MS Gothic"/>
        </w:rPr>
        <w:t>e---their author</w:t>
      </w:r>
    </w:p>
    <w:p w14:paraId="05C65ACD" w14:textId="77777777" w:rsidR="00D324C9" w:rsidRPr="00127175" w:rsidRDefault="00D324C9" w:rsidP="00D324C9">
      <w:pPr>
        <w:rPr>
          <w:rFonts w:eastAsia="Cambria"/>
          <w:sz w:val="16"/>
          <w:szCs w:val="16"/>
        </w:rPr>
      </w:pPr>
      <w:r w:rsidRPr="00ED1457">
        <w:rPr>
          <w:rStyle w:val="Style13ptBold"/>
        </w:rPr>
        <w:t>Warren 17</w:t>
      </w:r>
      <w:r w:rsidRPr="00127175">
        <w:rPr>
          <w:rFonts w:eastAsia="Cambria"/>
        </w:rPr>
        <w:t xml:space="preserve"> </w:t>
      </w:r>
      <w:r w:rsidRPr="00127175">
        <w:rPr>
          <w:rFonts w:eastAsia="Cambria"/>
          <w:sz w:val="16"/>
          <w:szCs w:val="16"/>
        </w:rPr>
        <w:t>Calvin, Assistant Professor at Emory University (WGSS), "Black Mysticism: Fred Moten’s Phenomenology of (Black) Spirit." Zeitschrift Für Anglistik Und Amerikanistik, vol. 65, no. 2, 2017, pp. 219.</w:t>
      </w:r>
    </w:p>
    <w:p w14:paraId="25960D2B" w14:textId="0883E1EC" w:rsidR="00D324C9" w:rsidRDefault="00D324C9" w:rsidP="00D324C9">
      <w:pPr>
        <w:rPr>
          <w:rFonts w:eastAsia="Cambria"/>
          <w:u w:val="single"/>
        </w:rPr>
      </w:pPr>
      <w:r w:rsidRPr="00D96CF7">
        <w:rPr>
          <w:rFonts w:eastAsia="Cambria"/>
          <w:sz w:val="14"/>
        </w:rPr>
        <w:t xml:space="preserve">Indeed, </w:t>
      </w:r>
      <w:r w:rsidRPr="0037699E">
        <w:rPr>
          <w:rFonts w:eastAsia="Cambria"/>
          <w:highlight w:val="cyan"/>
          <w:u w:val="single"/>
        </w:rPr>
        <w:t>Moten’s</w:t>
      </w:r>
      <w:r w:rsidRPr="00127175">
        <w:rPr>
          <w:rFonts w:eastAsia="Cambria"/>
          <w:u w:val="single"/>
        </w:rPr>
        <w:t xml:space="preserve"> philosophical </w:t>
      </w:r>
      <w:r w:rsidRPr="0037699E">
        <w:rPr>
          <w:rFonts w:eastAsia="Cambria"/>
          <w:highlight w:val="cyan"/>
          <w:u w:val="single"/>
        </w:rPr>
        <w:t>translation</w:t>
      </w:r>
      <w:r w:rsidRPr="00127175">
        <w:rPr>
          <w:rFonts w:eastAsia="Cambria"/>
          <w:u w:val="single"/>
        </w:rPr>
        <w:t xml:space="preserve"> and appropriation </w:t>
      </w:r>
      <w:r w:rsidRPr="0037699E">
        <w:rPr>
          <w:rFonts w:eastAsia="Cambria"/>
          <w:highlight w:val="cyan"/>
          <w:u w:val="single"/>
        </w:rPr>
        <w:t>of Heidegger stops short</w:t>
      </w:r>
      <w:r w:rsidRPr="00127175">
        <w:rPr>
          <w:rFonts w:eastAsia="Cambria"/>
          <w:u w:val="single"/>
        </w:rPr>
        <w:t xml:space="preserve"> of Heidegger’s ‘solution’ to the problem of metaphysics; </w:t>
      </w:r>
      <w:r w:rsidRPr="0037699E">
        <w:rPr>
          <w:rFonts w:eastAsia="Cambria"/>
          <w:highlight w:val="cyan"/>
          <w:u w:val="single"/>
        </w:rPr>
        <w:t xml:space="preserve">Moten offers no solution to </w:t>
      </w:r>
      <w:r w:rsidRPr="00127175">
        <w:rPr>
          <w:rFonts w:eastAsia="Cambria"/>
          <w:u w:val="single"/>
        </w:rPr>
        <w:t xml:space="preserve">the problem of </w:t>
      </w:r>
      <w:r w:rsidRPr="0037699E">
        <w:rPr>
          <w:rFonts w:eastAsia="Cambria"/>
          <w:highlight w:val="cyan"/>
          <w:u w:val="single"/>
        </w:rPr>
        <w:t>anti-Blackness</w:t>
      </w:r>
      <w:r w:rsidRPr="00127175">
        <w:rPr>
          <w:rFonts w:eastAsia="Cambria"/>
          <w:u w:val="single"/>
        </w:rPr>
        <w:t xml:space="preserve"> other than the assertion that blackness in an anti-black world functions as a “pathogen” and that it “bears or is the potential to end the world”</w:t>
      </w:r>
      <w:r w:rsidRPr="00D96CF7">
        <w:rPr>
          <w:rFonts w:eastAsia="Cambria"/>
          <w:sz w:val="14"/>
        </w:rPr>
        <w:t xml:space="preserve"> (Moten 2013, 739). But how exactly does blackness destroy anti-Blackness as pathogen? It is certainly the case that </w:t>
      </w:r>
      <w:r w:rsidRPr="0037699E">
        <w:rPr>
          <w:rFonts w:eastAsia="Cambria"/>
          <w:highlight w:val="cyan"/>
          <w:u w:val="single"/>
        </w:rPr>
        <w:t>Moten</w:t>
      </w:r>
      <w:r w:rsidRPr="00127175">
        <w:rPr>
          <w:rFonts w:eastAsia="Cambria"/>
          <w:u w:val="single"/>
        </w:rPr>
        <w:t xml:space="preserve"> </w:t>
      </w:r>
      <w:r w:rsidRPr="0037699E">
        <w:rPr>
          <w:rFonts w:eastAsia="Cambria"/>
          <w:highlight w:val="cyan"/>
          <w:u w:val="single"/>
        </w:rPr>
        <w:t>is</w:t>
      </w:r>
      <w:r w:rsidRPr="00127175">
        <w:rPr>
          <w:rFonts w:eastAsia="Cambria"/>
          <w:u w:val="single"/>
        </w:rPr>
        <w:t xml:space="preserve"> primarily </w:t>
      </w:r>
      <w:r w:rsidRPr="0037699E">
        <w:rPr>
          <w:rFonts w:eastAsia="Cambria"/>
          <w:highlight w:val="cyan"/>
          <w:u w:val="single"/>
        </w:rPr>
        <w:t>concerned with blackness and not anti-Blackness</w:t>
      </w:r>
      <w:r w:rsidRPr="00127175">
        <w:rPr>
          <w:rFonts w:eastAsia="Cambria"/>
          <w:u w:val="single"/>
        </w:rPr>
        <w:t>; but given this, it becomes difficult for Moten to convince African American Criticism of its need to shift emphasis when blacks are suffering daily from anti-Blackness</w:t>
      </w:r>
      <w:r w:rsidRPr="00D96CF7">
        <w:rPr>
          <w:rFonts w:eastAsia="Cambria"/>
          <w:sz w:val="14"/>
        </w:rPr>
        <w:t xml:space="preserve">. Afro-Pessimists would argue that the idea of a solution to anti-Blackness is a myth, since the analytic tools used to eradicate anti-Blackness are themselves infused with anti-Blackness. Moten might well agree with this double-bind, but he avoids this sense of pessimism by not discussing anti-Blackness explicitly. He is much more interested in the paraontology of blackness than a phenomenology of anti- Blackness. </w:t>
      </w:r>
      <w:r w:rsidRPr="00127175">
        <w:rPr>
          <w:rFonts w:eastAsia="Cambria"/>
          <w:u w:val="single"/>
        </w:rPr>
        <w:t xml:space="preserve">But </w:t>
      </w:r>
      <w:r w:rsidRPr="0037699E">
        <w:rPr>
          <w:rFonts w:eastAsia="Cambria"/>
          <w:highlight w:val="cyan"/>
          <w:u w:val="single"/>
        </w:rPr>
        <w:t>to shift</w:t>
      </w:r>
      <w:r w:rsidRPr="00127175">
        <w:rPr>
          <w:rFonts w:eastAsia="Cambria"/>
          <w:u w:val="single"/>
        </w:rPr>
        <w:t xml:space="preserve"> emphasis </w:t>
      </w:r>
      <w:r w:rsidRPr="0037699E">
        <w:rPr>
          <w:rFonts w:eastAsia="Cambria"/>
          <w:highlight w:val="cyan"/>
          <w:u w:val="single"/>
        </w:rPr>
        <w:t>from</w:t>
      </w:r>
      <w:r w:rsidRPr="00127175">
        <w:rPr>
          <w:rFonts w:eastAsia="Cambria"/>
          <w:u w:val="single"/>
        </w:rPr>
        <w:t xml:space="preserve"> the obsessional object of </w:t>
      </w:r>
      <w:r w:rsidRPr="0037699E">
        <w:rPr>
          <w:rFonts w:eastAsia="Cambria"/>
          <w:highlight w:val="cyan"/>
          <w:u w:val="single"/>
        </w:rPr>
        <w:t xml:space="preserve">political ontology </w:t>
      </w:r>
      <w:r w:rsidRPr="00127175">
        <w:rPr>
          <w:rFonts w:eastAsia="Cambria"/>
          <w:u w:val="single"/>
        </w:rPr>
        <w:t xml:space="preserve">to the wonder of blackness </w:t>
      </w:r>
      <w:r w:rsidRPr="0037699E">
        <w:rPr>
          <w:rFonts w:eastAsia="Cambria"/>
          <w:highlight w:val="cyan"/>
          <w:u w:val="single"/>
        </w:rPr>
        <w:t>will require a strong</w:t>
      </w:r>
      <w:r w:rsidRPr="00127175">
        <w:rPr>
          <w:rFonts w:eastAsia="Cambria"/>
          <w:u w:val="single"/>
        </w:rPr>
        <w:t xml:space="preserve"> philosophical </w:t>
      </w:r>
      <w:r w:rsidRPr="0037699E">
        <w:rPr>
          <w:rFonts w:eastAsia="Cambria"/>
          <w:highlight w:val="cyan"/>
          <w:u w:val="single"/>
        </w:rPr>
        <w:t>justification for paraontology</w:t>
      </w:r>
      <w:r w:rsidRPr="00127175">
        <w:rPr>
          <w:rFonts w:eastAsia="Cambria"/>
          <w:u w:val="single"/>
        </w:rPr>
        <w:t xml:space="preserve"> over the phenomenology of anti-Blackness – if not, </w:t>
      </w:r>
      <w:r w:rsidRPr="0037699E">
        <w:rPr>
          <w:rFonts w:eastAsia="Cambria"/>
          <w:b/>
          <w:highlight w:val="cyan"/>
          <w:u w:val="single"/>
        </w:rPr>
        <w:t>paraontology could</w:t>
      </w:r>
      <w:r w:rsidRPr="00127175">
        <w:rPr>
          <w:rFonts w:eastAsia="Cambria"/>
          <w:b/>
          <w:u w:val="single"/>
        </w:rPr>
        <w:t xml:space="preserve"> very easily </w:t>
      </w:r>
      <w:r w:rsidRPr="0037699E">
        <w:rPr>
          <w:rFonts w:eastAsia="Cambria"/>
          <w:b/>
          <w:highlight w:val="cyan"/>
          <w:u w:val="single"/>
        </w:rPr>
        <w:t>become an anti-black structure</w:t>
      </w:r>
      <w:r w:rsidRPr="0037699E">
        <w:rPr>
          <w:rFonts w:eastAsia="Cambria"/>
          <w:highlight w:val="cyan"/>
          <w:u w:val="single"/>
        </w:rPr>
        <w:t xml:space="preserve"> within discourses seeking to deny or avoid the reality of black suffering.</w:t>
      </w:r>
      <w:r w:rsidRPr="00127175">
        <w:rPr>
          <w:rFonts w:eastAsia="Cambria"/>
          <w:u w:val="single"/>
        </w:rPr>
        <w:t xml:space="preserve"> </w:t>
      </w:r>
      <w:r w:rsidRPr="00D96CF7">
        <w:rPr>
          <w:rFonts w:eastAsia="Cambria"/>
          <w:sz w:val="14"/>
        </w:rPr>
        <w:t xml:space="preserve">But does blackness have an obligation to black people? And if not, why not? What is the relationship between anti-black suffering and blackness? Is it possible to have blackness without black people? (This mirrors the provocative question asked at a conference on Black Studies: Can we ethically ‘practice’ Black Studies without black scholars and black students?) Moten seems to suggest as such: blackness is present (as E.P. Thompson said of the English working class) at its own making and that all the people who are called black are given in and to that presence, which exceeds them (in an irrevocable, antenational combination of terror and enjoyment, longing and rejection, that Hartman, in particular illuminates). Ultimately, the paraontological force that is transmitted in the long chain of life and death performances that are the concern of black studies is horribly misunderstood if it is understood exclusive, which is to say everyone can claim blackness. That claim is neither the last anticipatory reorientation but is, rather, an irreducible element of the differentially repeating plane that intersects and animates the comparativist sphere. (Moten 2008a, 1746) </w:t>
      </w:r>
      <w:r w:rsidRPr="00127175">
        <w:rPr>
          <w:rFonts w:eastAsia="Cambria"/>
          <w:u w:val="single"/>
        </w:rPr>
        <w:t>Black people are ‘touched by blackness’</w:t>
      </w:r>
      <w:r w:rsidRPr="00D96CF7">
        <w:rPr>
          <w:rFonts w:eastAsia="Cambria"/>
          <w:sz w:val="14"/>
        </w:rPr>
        <w:t xml:space="preserve"> (blackness is presented to them much like Being is presented to Dasein for Heidegger), </w:t>
      </w:r>
      <w:r w:rsidRPr="00127175">
        <w:rPr>
          <w:rFonts w:eastAsia="Cambria"/>
          <w:u w:val="single"/>
        </w:rPr>
        <w:t xml:space="preserve">but blackness is not the property of black people. </w:t>
      </w:r>
      <w:r w:rsidRPr="00D96CF7">
        <w:rPr>
          <w:rFonts w:eastAsia="Cambria"/>
          <w:sz w:val="14"/>
        </w:rPr>
        <w:t xml:space="preserve">Blackness becomes what philosopher Mary Jane Rubenstein might call “strange wonder” (cf. Rubenstein 2010) – a wonder that Heidegger described as the groundlessness of Being. Because it is without ground, this wonder cannot be objectified or owned as the property of this or that group of persons. The relationship between black people and blackness is not one that Moten explicitly articulates, primarily because he is attempting to detach blackness from black people and conceptualize blackness as a mystical abstraction appearing to the world. </w:t>
      </w:r>
      <w:r w:rsidRPr="0037699E">
        <w:rPr>
          <w:rFonts w:eastAsia="Cambria"/>
          <w:highlight w:val="cyan"/>
          <w:u w:val="single"/>
        </w:rPr>
        <w:t>Blackness</w:t>
      </w:r>
      <w:r w:rsidRPr="00127175">
        <w:rPr>
          <w:rFonts w:eastAsia="Cambria"/>
          <w:u w:val="single"/>
        </w:rPr>
        <w:t xml:space="preserve">, here, </w:t>
      </w:r>
      <w:r w:rsidRPr="0037699E">
        <w:rPr>
          <w:rFonts w:eastAsia="Cambria"/>
          <w:highlight w:val="cyan"/>
          <w:u w:val="single"/>
        </w:rPr>
        <w:t>becomes the site of a looking away</w:t>
      </w:r>
      <w:r w:rsidRPr="00127175">
        <w:rPr>
          <w:rFonts w:eastAsia="Cambria"/>
          <w:u w:val="single"/>
        </w:rPr>
        <w:t xml:space="preserve">, a desire to escape that for which we no longer will engage. (But </w:t>
      </w:r>
      <w:r w:rsidRPr="0037699E">
        <w:rPr>
          <w:rFonts w:eastAsia="Cambria"/>
          <w:b/>
          <w:highlight w:val="cyan"/>
          <w:u w:val="single"/>
        </w:rPr>
        <w:t>if we close our eyes to political ontology</w:t>
      </w:r>
      <w:r w:rsidRPr="00127175">
        <w:rPr>
          <w:rFonts w:eastAsia="Cambria"/>
          <w:b/>
          <w:u w:val="single"/>
        </w:rPr>
        <w:t xml:space="preserve">, do </w:t>
      </w:r>
      <w:r w:rsidRPr="0037699E">
        <w:rPr>
          <w:rFonts w:eastAsia="Cambria"/>
          <w:b/>
          <w:highlight w:val="cyan"/>
          <w:u w:val="single"/>
        </w:rPr>
        <w:t>we risk additional injuries</w:t>
      </w:r>
      <w:r w:rsidRPr="00127175">
        <w:rPr>
          <w:rFonts w:eastAsia="Cambria"/>
          <w:u w:val="single"/>
        </w:rPr>
        <w:t xml:space="preserve">? Is there a certain value to our obsession with the entity that has the potential to destroy us? Can we escape that which we do not fully know?) This impasse is precisely the violence that Afro-Pessimists see at the heart of such enterprises of escape, fugitivity, freedom, and emancipation. </w:t>
      </w:r>
      <w:r w:rsidRPr="00D96CF7">
        <w:rPr>
          <w:rFonts w:eastAsia="Cambria"/>
          <w:sz w:val="14"/>
        </w:rPr>
        <w:t xml:space="preserve">When Moten describes the paraontological as the “not so strange combination of Nahum Chandler and Martin Heidegger” (Moten 2007, n. pag.), we might suggest that the juxtaposition of Chandler and Heidegger invokes Derrida’s critique of Heidegger, since Nahum Chandler is our finest proponent of deconstruction in Black Studies. Derrida’s critique of Heidegger, of course, was that he was entangled in the very metaphysical structure he sought to destroy. Destruktion disclosed itself as reinscription and repetition. </w:t>
      </w:r>
      <w:r w:rsidRPr="00127175">
        <w:rPr>
          <w:rFonts w:eastAsia="Cambria"/>
          <w:u w:val="single"/>
        </w:rPr>
        <w:t xml:space="preserve">It is the </w:t>
      </w:r>
      <w:r w:rsidRPr="0037699E">
        <w:rPr>
          <w:rFonts w:eastAsia="Cambria"/>
          <w:highlight w:val="cyan"/>
          <w:u w:val="single"/>
        </w:rPr>
        <w:t>re-inscription of ontology within the paraontological</w:t>
      </w:r>
      <w:r w:rsidRPr="00127175">
        <w:rPr>
          <w:rFonts w:eastAsia="Cambria"/>
          <w:u w:val="single"/>
        </w:rPr>
        <w:t xml:space="preserve"> that </w:t>
      </w:r>
      <w:r w:rsidRPr="0037699E">
        <w:rPr>
          <w:rFonts w:eastAsia="Cambria"/>
          <w:highlight w:val="cyan"/>
          <w:u w:val="single"/>
        </w:rPr>
        <w:t>haunts Moten’s</w:t>
      </w:r>
      <w:r w:rsidRPr="00127175">
        <w:rPr>
          <w:rFonts w:eastAsia="Cambria"/>
          <w:u w:val="single"/>
        </w:rPr>
        <w:t xml:space="preserve"> philosophical </w:t>
      </w:r>
      <w:r w:rsidRPr="0037699E">
        <w:rPr>
          <w:rFonts w:eastAsia="Cambria"/>
          <w:highlight w:val="cyan"/>
          <w:u w:val="single"/>
        </w:rPr>
        <w:t>enterprise</w:t>
      </w:r>
      <w:r w:rsidRPr="00127175">
        <w:rPr>
          <w:rFonts w:eastAsia="Cambria"/>
          <w:u w:val="single"/>
        </w:rPr>
        <w:t xml:space="preserve">, for indeed, can we ever truly wrest paraontology from the ontology that distinguishes it? Does not the trace of the other (ontology) inevitably infuse itself into the sphere that purportedly excludes it (paraontology) – as its illegitimate foundation? </w:t>
      </w:r>
      <w:r w:rsidRPr="00D96CF7">
        <w:rPr>
          <w:rFonts w:eastAsia="Cambria"/>
          <w:sz w:val="14"/>
        </w:rPr>
        <w:t xml:space="preserve">Is the ‘para’ here an actuality or a yearning for reprieve? In other words: Does the pathogen need its host to survive? To put this somewhat differently, if the issue with African American Criticism is that it is preoccupied with ontology and formations of anti-Blackness that sustain it, according to Moten, then we might say that it is ontological thinking that is at the root of this problem. We forget blackness because we are unable to disentangle our investigations from the thinking and procedure of Western ontology and metaphysics. To address this, Moten wants to ‘think otherwise’ (much like Heidegger attempted to do with his concept An-denken). But herein lies the problem: </w:t>
      </w:r>
      <w:r w:rsidRPr="0037699E">
        <w:rPr>
          <w:rFonts w:eastAsia="Cambria"/>
          <w:highlight w:val="cyan"/>
          <w:u w:val="single"/>
        </w:rPr>
        <w:t>Moten is</w:t>
      </w:r>
      <w:r w:rsidRPr="00127175">
        <w:rPr>
          <w:rFonts w:eastAsia="Cambria"/>
          <w:u w:val="single"/>
        </w:rPr>
        <w:t xml:space="preserve"> still </w:t>
      </w:r>
      <w:r w:rsidRPr="0037699E">
        <w:rPr>
          <w:rFonts w:eastAsia="Cambria"/>
          <w:highlight w:val="cyan"/>
          <w:u w:val="single"/>
        </w:rPr>
        <w:t>entangled in the</w:t>
      </w:r>
      <w:r w:rsidRPr="00127175">
        <w:rPr>
          <w:rFonts w:eastAsia="Cambria"/>
          <w:u w:val="single"/>
        </w:rPr>
        <w:t xml:space="preserve"> very </w:t>
      </w:r>
      <w:r w:rsidRPr="0037699E">
        <w:rPr>
          <w:rFonts w:eastAsia="Cambria"/>
          <w:highlight w:val="cyan"/>
          <w:u w:val="single"/>
        </w:rPr>
        <w:t>metaphysical-ontological enterprise he wants to escape because his analytic depends on the distinction between blackness and blacks.</w:t>
      </w:r>
      <w:r w:rsidRPr="00127175">
        <w:rPr>
          <w:rFonts w:eastAsia="Cambria"/>
          <w:u w:val="single"/>
        </w:rPr>
        <w:t xml:space="preserve"> The significance of this is two-fold: not only is this binary opposition between blackness and blacks </w:t>
      </w:r>
      <w:r w:rsidRPr="0037699E">
        <w:rPr>
          <w:rFonts w:eastAsia="Cambria"/>
          <w:highlight w:val="cyan"/>
          <w:u w:val="single"/>
        </w:rPr>
        <w:t xml:space="preserve">a </w:t>
      </w:r>
      <w:r w:rsidRPr="0037699E">
        <w:rPr>
          <w:rFonts w:eastAsia="Cambria"/>
          <w:b/>
          <w:sz w:val="26"/>
          <w:szCs w:val="26"/>
          <w:highlight w:val="cyan"/>
          <w:u w:val="single"/>
        </w:rPr>
        <w:t>product of binary-metaphysical/ontological thinking</w:t>
      </w:r>
      <w:r w:rsidRPr="00127175">
        <w:rPr>
          <w:rFonts w:eastAsia="Cambria"/>
          <w:u w:val="single"/>
        </w:rPr>
        <w:t xml:space="preserve"> – thus </w:t>
      </w:r>
      <w:r w:rsidRPr="0037699E">
        <w:rPr>
          <w:rFonts w:eastAsia="Cambria"/>
          <w:highlight w:val="cyan"/>
          <w:u w:val="single"/>
        </w:rPr>
        <w:t>a reproduction of the</w:t>
      </w:r>
      <w:r w:rsidRPr="00127175">
        <w:rPr>
          <w:rFonts w:eastAsia="Cambria"/>
          <w:u w:val="single"/>
        </w:rPr>
        <w:t xml:space="preserve"> very </w:t>
      </w:r>
      <w:r w:rsidRPr="0037699E">
        <w:rPr>
          <w:rFonts w:eastAsia="Cambria"/>
          <w:highlight w:val="cyan"/>
          <w:u w:val="single"/>
        </w:rPr>
        <w:t>thing he wants to flee</w:t>
      </w:r>
      <w:r w:rsidRPr="00127175">
        <w:rPr>
          <w:rFonts w:eastAsia="Cambria"/>
          <w:u w:val="single"/>
        </w:rPr>
        <w:t xml:space="preserve"> – but </w:t>
      </w:r>
      <w:r w:rsidRPr="0037699E">
        <w:rPr>
          <w:rFonts w:eastAsia="Cambria"/>
          <w:b/>
          <w:sz w:val="26"/>
          <w:szCs w:val="26"/>
          <w:highlight w:val="cyan"/>
          <w:u w:val="single"/>
        </w:rPr>
        <w:t>he lacks an analytic framework</w:t>
      </w:r>
      <w:r w:rsidRPr="0037699E">
        <w:rPr>
          <w:rFonts w:eastAsia="Cambria"/>
          <w:highlight w:val="cyan"/>
          <w:u w:val="single"/>
        </w:rPr>
        <w:t xml:space="preserve"> </w:t>
      </w:r>
      <w:r w:rsidRPr="00127175">
        <w:rPr>
          <w:rFonts w:eastAsia="Cambria"/>
          <w:u w:val="single"/>
        </w:rPr>
        <w:t xml:space="preserve">and a lexicon </w:t>
      </w:r>
      <w:r w:rsidRPr="0037699E">
        <w:rPr>
          <w:rFonts w:eastAsia="Cambria"/>
          <w:highlight w:val="cyan"/>
          <w:u w:val="single"/>
        </w:rPr>
        <w:t>that can transcend the constraints of ontology</w:t>
      </w:r>
      <w:r w:rsidRPr="00127175">
        <w:rPr>
          <w:rFonts w:eastAsia="Cambria"/>
          <w:u w:val="single"/>
        </w:rPr>
        <w:t xml:space="preserve">. Moten still operates within ontology through binary oppositions and terminology. The difficulty of such an enterprise is that </w:t>
      </w:r>
      <w:r w:rsidRPr="0037699E">
        <w:rPr>
          <w:rFonts w:eastAsia="Cambria"/>
          <w:highlight w:val="cyan"/>
          <w:u w:val="single"/>
        </w:rPr>
        <w:t>we do not have a grammar outside of ontology to describe the paraontological</w:t>
      </w:r>
      <w:r w:rsidRPr="00127175">
        <w:rPr>
          <w:rFonts w:eastAsia="Cambria"/>
          <w:u w:val="single"/>
        </w:rPr>
        <w:t xml:space="preserve">, which means that his idea of </w:t>
      </w:r>
      <w:r w:rsidRPr="0037699E">
        <w:rPr>
          <w:rFonts w:eastAsia="Cambria"/>
          <w:highlight w:val="cyan"/>
          <w:u w:val="single"/>
        </w:rPr>
        <w:t>paraontology is still tethered</w:t>
      </w:r>
      <w:r w:rsidRPr="00127175">
        <w:rPr>
          <w:rFonts w:eastAsia="Cambria"/>
          <w:u w:val="single"/>
        </w:rPr>
        <w:t xml:space="preserve"> to that which it is designed to escape. </w:t>
      </w:r>
      <w:r w:rsidRPr="0037699E">
        <w:rPr>
          <w:rFonts w:eastAsia="Cambria"/>
          <w:b/>
          <w:sz w:val="26"/>
          <w:szCs w:val="26"/>
          <w:highlight w:val="cyan"/>
          <w:u w:val="single"/>
        </w:rPr>
        <w:t>Paraontology becomes another</w:t>
      </w:r>
      <w:r w:rsidRPr="00127175">
        <w:rPr>
          <w:rFonts w:eastAsia="Cambria"/>
          <w:b/>
          <w:sz w:val="26"/>
          <w:szCs w:val="26"/>
          <w:u w:val="single"/>
        </w:rPr>
        <w:t xml:space="preserve"> version of </w:t>
      </w:r>
      <w:r w:rsidRPr="0037699E">
        <w:rPr>
          <w:rFonts w:eastAsia="Cambria"/>
          <w:b/>
          <w:sz w:val="26"/>
          <w:szCs w:val="26"/>
          <w:highlight w:val="cyan"/>
          <w:u w:val="single"/>
        </w:rPr>
        <w:t>ontology</w:t>
      </w:r>
      <w:r w:rsidRPr="0037699E">
        <w:rPr>
          <w:rFonts w:eastAsia="Cambria"/>
          <w:highlight w:val="cyan"/>
          <w:u w:val="single"/>
        </w:rPr>
        <w:t>.</w:t>
      </w:r>
      <w:r w:rsidRPr="00127175">
        <w:rPr>
          <w:rFonts w:eastAsia="Cambria"/>
          <w:u w:val="single"/>
        </w:rPr>
        <w:t xml:space="preserve"> Moten is as much obsessed with ontology as Afro- Pessimists. But this obsession is inescapable; there is no way out (which is what Afro-Pessimists have been emphasizing). We can become creative with prepositions and prefixes and say that </w:t>
      </w:r>
      <w:r w:rsidRPr="0037699E">
        <w:rPr>
          <w:rFonts w:eastAsia="Cambria"/>
          <w:b/>
          <w:highlight w:val="cyan"/>
          <w:u w:val="single"/>
        </w:rPr>
        <w:t xml:space="preserve">paraontology is </w:t>
      </w:r>
      <w:r w:rsidRPr="0037699E">
        <w:rPr>
          <w:rFonts w:eastAsia="Cambria"/>
          <w:b/>
          <w:sz w:val="28"/>
          <w:szCs w:val="28"/>
          <w:highlight w:val="cyan"/>
          <w:u w:val="single"/>
        </w:rPr>
        <w:t>not</w:t>
      </w:r>
      <w:r w:rsidRPr="0037699E">
        <w:rPr>
          <w:rFonts w:eastAsia="Cambria"/>
          <w:b/>
          <w:highlight w:val="cyan"/>
          <w:u w:val="single"/>
        </w:rPr>
        <w:t xml:space="preserve"> ‘outside’ of ontology, but ‘through it’</w:t>
      </w:r>
      <w:r w:rsidRPr="0037699E">
        <w:rPr>
          <w:rFonts w:eastAsia="Cambria"/>
          <w:highlight w:val="cyan"/>
          <w:u w:val="single"/>
        </w:rPr>
        <w:t xml:space="preserve"> </w:t>
      </w:r>
      <w:r w:rsidRPr="00127175">
        <w:rPr>
          <w:rFonts w:eastAsia="Cambria"/>
          <w:u w:val="single"/>
        </w:rPr>
        <w:t xml:space="preserve">‘within it,’ ‘alongside,’ etc. – but </w:t>
      </w:r>
      <w:r w:rsidRPr="0037699E">
        <w:rPr>
          <w:rFonts w:eastAsia="Cambria"/>
          <w:highlight w:val="cyan"/>
          <w:u w:val="single"/>
        </w:rPr>
        <w:t>these</w:t>
      </w:r>
      <w:r w:rsidRPr="00127175">
        <w:rPr>
          <w:rFonts w:eastAsia="Cambria"/>
          <w:u w:val="single"/>
        </w:rPr>
        <w:t xml:space="preserve"> prepositional </w:t>
      </w:r>
      <w:r w:rsidRPr="0037699E">
        <w:rPr>
          <w:rFonts w:eastAsia="Cambria"/>
          <w:highlight w:val="cyan"/>
          <w:u w:val="single"/>
        </w:rPr>
        <w:t>distinctions do not rectify the</w:t>
      </w:r>
      <w:r w:rsidRPr="00127175">
        <w:rPr>
          <w:rFonts w:eastAsia="Cambria"/>
          <w:u w:val="single"/>
        </w:rPr>
        <w:t xml:space="preserve"> fundamental </w:t>
      </w:r>
      <w:r w:rsidRPr="0037699E">
        <w:rPr>
          <w:rFonts w:eastAsia="Cambria"/>
          <w:highlight w:val="cyan"/>
          <w:u w:val="single"/>
        </w:rPr>
        <w:t>problem of repetition and re-inscription. The same binary thinking that stains ontology</w:t>
      </w:r>
      <w:r w:rsidRPr="00127175">
        <w:rPr>
          <w:rFonts w:eastAsia="Cambria"/>
          <w:u w:val="single"/>
        </w:rPr>
        <w:t xml:space="preserve"> (e.g. between subject/object, free/slave, and white/black) </w:t>
      </w:r>
      <w:r w:rsidRPr="0037699E">
        <w:rPr>
          <w:rFonts w:eastAsia="Cambria"/>
          <w:highlight w:val="cyan"/>
          <w:u w:val="single"/>
        </w:rPr>
        <w:t>lingers in the paraontological</w:t>
      </w:r>
      <w:r w:rsidRPr="00127175">
        <w:rPr>
          <w:rFonts w:eastAsia="Cambria"/>
          <w:u w:val="single"/>
        </w:rPr>
        <w:t xml:space="preserve"> framework (e.g. between blackness/ blacks, fugitivity/stagnation, pathological/pathogenic, etc.). </w:t>
      </w:r>
      <w:r w:rsidRPr="00D96CF7">
        <w:rPr>
          <w:rFonts w:eastAsia="Cambria"/>
          <w:sz w:val="14"/>
        </w:rPr>
        <w:t xml:space="preserve">If blackness and ontology are unavailable for one another, then blackness and paraontology are just as unavailable and incompatible. Since, for Moten, blackness indexes an atavistic being – before the reign of metaphysics and ontology, and any other organizing system for that matter – then no-thing is compatible with blackness. </w:t>
      </w:r>
      <w:r w:rsidRPr="00127175">
        <w:rPr>
          <w:rFonts w:eastAsia="Cambria"/>
          <w:u w:val="single"/>
        </w:rPr>
        <w:t xml:space="preserve">And because </w:t>
      </w:r>
      <w:r w:rsidRPr="0037699E">
        <w:rPr>
          <w:rFonts w:eastAsia="Cambria"/>
          <w:highlight w:val="cyan"/>
          <w:u w:val="single"/>
        </w:rPr>
        <w:t>we can only approach blackness with the instruments, grammars, and analytics of ontology</w:t>
      </w:r>
      <w:r w:rsidRPr="00127175">
        <w:rPr>
          <w:rFonts w:eastAsia="Cambria"/>
          <w:u w:val="single"/>
        </w:rPr>
        <w:t xml:space="preserve"> (‘para’ or otherwise), </w:t>
      </w:r>
      <w:r w:rsidRPr="0037699E">
        <w:rPr>
          <w:rFonts w:eastAsia="Cambria"/>
          <w:highlight w:val="cyan"/>
          <w:u w:val="single"/>
        </w:rPr>
        <w:t>we will never really know blackness as Moten would desire</w:t>
      </w:r>
      <w:r w:rsidRPr="00127175">
        <w:rPr>
          <w:rFonts w:eastAsia="Cambria"/>
          <w:u w:val="single"/>
        </w:rPr>
        <w:t xml:space="preserve"> – only our metaphysical engagement with it.</w:t>
      </w:r>
      <w:r w:rsidRPr="00D96CF7">
        <w:rPr>
          <w:rFonts w:eastAsia="Cambria"/>
          <w:sz w:val="14"/>
        </w:rPr>
        <w:t xml:space="preserve"> Our desire to move beyond “ontological Blackness” – as Victor Anderson would describe it (cf. Anderson 1995) – becomes something similar to the psychoanalytic notion of objet (a) (Lacan 2015, 12). Blackness is the imaginary wholeness or origin that we are in constant pursuit of, but never can quite approach – indeed, if we successfully capture it, we die. There is, then, a certain majesty, terror, and mysticism about blackness. Moten’s brilliant work re-members the majesty and mysticism of blackness, even if it brackets the terror of blackness (and this, perhaps, is the job of the Afro-Pessimists, to describe this terror). </w:t>
      </w:r>
      <w:r w:rsidRPr="00127175">
        <w:rPr>
          <w:rFonts w:eastAsia="Cambria"/>
          <w:u w:val="single"/>
        </w:rPr>
        <w:t>His desire to escape ontology – to flee it as an existential fugitive – expresses an impossibility that nonetheless enlivens his texts.</w:t>
      </w:r>
    </w:p>
    <w:p w14:paraId="467ED028" w14:textId="309EB9E5" w:rsidR="00D324C9" w:rsidRDefault="00D324C9" w:rsidP="00D324C9">
      <w:pPr>
        <w:rPr>
          <w:rFonts w:eastAsia="Cambria"/>
          <w:u w:val="single"/>
        </w:rPr>
      </w:pPr>
    </w:p>
    <w:p w14:paraId="544E43EE" w14:textId="07A0017B" w:rsidR="001672FD" w:rsidRDefault="001672FD" w:rsidP="001672FD">
      <w:pPr>
        <w:pStyle w:val="Heading3"/>
        <w:rPr>
          <w:rFonts w:eastAsia="Cambria"/>
        </w:rPr>
      </w:pPr>
      <w:r>
        <w:rPr>
          <w:rFonts w:eastAsia="Cambria"/>
        </w:rPr>
        <w:t>AT: Psychoanalysis</w:t>
      </w:r>
    </w:p>
    <w:p w14:paraId="5B899A12" w14:textId="77777777" w:rsidR="00484776" w:rsidRDefault="00484776" w:rsidP="00484776">
      <w:pPr>
        <w:pStyle w:val="Heading4"/>
      </w:pPr>
      <w:r>
        <w:t xml:space="preserve">Lacks explanatory power---political application is non-falsifiable </w:t>
      </w:r>
    </w:p>
    <w:p w14:paraId="48E88067" w14:textId="77777777" w:rsidR="00484776" w:rsidRPr="00EC69B8" w:rsidRDefault="00484776" w:rsidP="00484776">
      <w:pPr>
        <w:rPr>
          <w:sz w:val="16"/>
        </w:rPr>
      </w:pPr>
      <w:r w:rsidRPr="00EC69B8">
        <w:rPr>
          <w:sz w:val="16"/>
        </w:rPr>
        <w:t xml:space="preserve">Paul </w:t>
      </w:r>
      <w:r w:rsidRPr="00EC69B8">
        <w:rPr>
          <w:rStyle w:val="Style13ptBold"/>
        </w:rPr>
        <w:t>Gordon 1</w:t>
      </w:r>
      <w:r w:rsidRPr="00EC69B8">
        <w:rPr>
          <w:sz w:val="16"/>
        </w:rPr>
        <w:t>. Psychotherapist who lives and works in London., 4-1-2001, "Psychoanalysis and Racism: The Politics of Defeat," SAGE Journals, Race &amp; Class v. 42, https://journals.sagepub.com/doi/abs/10.1177/0306396801424002</w:t>
      </w:r>
    </w:p>
    <w:p w14:paraId="1A92BD6C" w14:textId="77777777" w:rsidR="00484776" w:rsidRPr="00EC69B8" w:rsidRDefault="00484776" w:rsidP="00484776">
      <w:pPr>
        <w:rPr>
          <w:sz w:val="12"/>
          <w:szCs w:val="20"/>
        </w:rPr>
      </w:pPr>
      <w:r w:rsidRPr="00EC1B34">
        <w:rPr>
          <w:rStyle w:val="StyleUnderline"/>
          <w:highlight w:val="cyan"/>
        </w:rPr>
        <w:t xml:space="preserve">The problem with </w:t>
      </w:r>
      <w:r w:rsidRPr="00184CC5">
        <w:rPr>
          <w:rStyle w:val="StyleUnderline"/>
        </w:rPr>
        <w:t xml:space="preserve">the application of </w:t>
      </w:r>
      <w:r w:rsidRPr="00EC1B34">
        <w:rPr>
          <w:rStyle w:val="StyleUnderline"/>
          <w:highlight w:val="cyan"/>
        </w:rPr>
        <w:t xml:space="preserve">psychoanalysis </w:t>
      </w:r>
      <w:r w:rsidRPr="00184CC5">
        <w:rPr>
          <w:rStyle w:val="StyleUnderline"/>
        </w:rPr>
        <w:t xml:space="preserve">to social institutions </w:t>
      </w:r>
      <w:r w:rsidRPr="00EC1B34">
        <w:rPr>
          <w:rStyle w:val="StyleUnderline"/>
          <w:highlight w:val="cyan"/>
        </w:rPr>
        <w:t xml:space="preserve">is that </w:t>
      </w:r>
      <w:r w:rsidRPr="00EC1B34">
        <w:rPr>
          <w:rStyle w:val="Emphasis"/>
          <w:highlight w:val="cyan"/>
        </w:rPr>
        <w:t xml:space="preserve">there can be no testing of the claims </w:t>
      </w:r>
      <w:r w:rsidRPr="00B23B1E">
        <w:rPr>
          <w:rStyle w:val="Emphasis"/>
        </w:rPr>
        <w:t>made</w:t>
      </w:r>
      <w:r w:rsidRPr="00EC69B8">
        <w:rPr>
          <w:sz w:val="12"/>
          <w:bdr w:val="single" w:sz="4" w:space="0" w:color="auto"/>
        </w:rPr>
        <w:t>.</w:t>
      </w:r>
      <w:r w:rsidRPr="00EC69B8">
        <w:rPr>
          <w:sz w:val="12"/>
        </w:rPr>
        <w:t xml:space="preserve"> </w:t>
      </w:r>
      <w:r w:rsidRPr="00184CC5">
        <w:rPr>
          <w:rStyle w:val="StyleUnderline"/>
        </w:rPr>
        <w:t>If someone says</w:t>
      </w:r>
      <w:r w:rsidRPr="00EC69B8">
        <w:rPr>
          <w:sz w:val="12"/>
        </w:rPr>
        <w:t xml:space="preserve">, for instance, that </w:t>
      </w:r>
      <w:r w:rsidRPr="00184CC5">
        <w:rPr>
          <w:rStyle w:val="StyleUnderline"/>
        </w:rPr>
        <w:t>nationalism is a form of looking for and seeking to replace the body of the mother one has lost</w:t>
      </w:r>
      <w:r w:rsidRPr="00EC69B8">
        <w:rPr>
          <w:sz w:val="12"/>
        </w:rPr>
        <w:t xml:space="preserve">, or that the popular appeal of a particular kind of story echoes the pattern of our earliest relationship to the maternal breast, </w:t>
      </w:r>
      <w:r w:rsidRPr="00184CC5">
        <w:rPr>
          <w:rStyle w:val="StyleUnderline"/>
        </w:rPr>
        <w:t>how can this be proved</w:t>
      </w:r>
      <w:r w:rsidRPr="00EC69B8">
        <w:rPr>
          <w:sz w:val="12"/>
        </w:rPr>
        <w:t xml:space="preserve">? </w:t>
      </w:r>
      <w:r w:rsidRPr="00184CC5">
        <w:rPr>
          <w:rStyle w:val="StyleUnderline"/>
        </w:rPr>
        <w:t xml:space="preserve">The pioneers of </w:t>
      </w:r>
      <w:r w:rsidRPr="00EC1B34">
        <w:rPr>
          <w:rStyle w:val="StyleUnderline"/>
          <w:highlight w:val="cyan"/>
        </w:rPr>
        <w:t>psychoanalysis</w:t>
      </w:r>
      <w:r w:rsidRPr="00EC69B8">
        <w:rPr>
          <w:sz w:val="12"/>
        </w:rPr>
        <w:t xml:space="preserve">, from Freud onwards, all </w:t>
      </w:r>
      <w:r w:rsidRPr="00EC1B34">
        <w:rPr>
          <w:rStyle w:val="StyleUnderline"/>
          <w:highlight w:val="cyan"/>
        </w:rPr>
        <w:t>derived</w:t>
      </w:r>
      <w:r w:rsidRPr="00184CC5">
        <w:rPr>
          <w:rStyle w:val="StyleUnderline"/>
        </w:rPr>
        <w:t xml:space="preserve"> their </w:t>
      </w:r>
      <w:r w:rsidRPr="00EC1B34">
        <w:rPr>
          <w:rStyle w:val="StyleUnderline"/>
          <w:highlight w:val="cyan"/>
        </w:rPr>
        <w:t>ideas</w:t>
      </w:r>
      <w:r w:rsidRPr="00EC69B8">
        <w:rPr>
          <w:sz w:val="12"/>
        </w:rPr>
        <w:t xml:space="preserve"> </w:t>
      </w:r>
      <w:r w:rsidRPr="00184CC5">
        <w:rPr>
          <w:rStyle w:val="StyleUnderline"/>
        </w:rPr>
        <w:t>in the context of</w:t>
      </w:r>
      <w:r w:rsidRPr="00EC69B8">
        <w:rPr>
          <w:sz w:val="12"/>
        </w:rPr>
        <w:t xml:space="preserve"> their </w:t>
      </w:r>
      <w:r w:rsidRPr="00184CC5">
        <w:rPr>
          <w:rStyle w:val="StyleUnderline"/>
        </w:rPr>
        <w:t xml:space="preserve">work </w:t>
      </w:r>
      <w:r w:rsidRPr="00EC1B34">
        <w:rPr>
          <w:rStyle w:val="Emphasis"/>
          <w:highlight w:val="cyan"/>
        </w:rPr>
        <w:t>with individual patients</w:t>
      </w:r>
      <w:r w:rsidRPr="00EC69B8">
        <w:rPr>
          <w:sz w:val="12"/>
        </w:rPr>
        <w:t xml:space="preserve"> and their ideas can be examined </w:t>
      </w:r>
      <w:r w:rsidRPr="00EC1B34">
        <w:rPr>
          <w:rStyle w:val="StyleUnderline"/>
          <w:highlight w:val="cyan"/>
        </w:rPr>
        <w:t>in the</w:t>
      </w:r>
      <w:r w:rsidRPr="00EC69B8">
        <w:rPr>
          <w:sz w:val="12"/>
        </w:rPr>
        <w:t xml:space="preserve"> everyday </w:t>
      </w:r>
      <w:r w:rsidRPr="00EC1B34">
        <w:rPr>
          <w:rStyle w:val="Emphasis"/>
          <w:highlight w:val="cyan"/>
        </w:rPr>
        <w:t>laboratory</w:t>
      </w:r>
      <w:r w:rsidRPr="00EC69B8">
        <w:rPr>
          <w:sz w:val="12"/>
        </w:rPr>
        <w:t xml:space="preserve"> </w:t>
      </w:r>
      <w:r w:rsidRPr="00EC1B34">
        <w:rPr>
          <w:rStyle w:val="StyleUnderline"/>
          <w:highlight w:val="cyan"/>
        </w:rPr>
        <w:t>of the therapeutic encounter</w:t>
      </w:r>
      <w:r w:rsidRPr="00EC69B8">
        <w:rPr>
          <w:sz w:val="12"/>
        </w:rPr>
        <w:t xml:space="preserve"> where the validity of an interpretation, for example, is a matter for dialogue between therapist and patient. </w:t>
      </w:r>
      <w:r w:rsidRPr="00E457C6">
        <w:rPr>
          <w:rStyle w:val="StyleUnderline"/>
        </w:rPr>
        <w:t xml:space="preserve">Outside of the consulting room, </w:t>
      </w:r>
      <w:r w:rsidRPr="00EC1B34">
        <w:rPr>
          <w:rStyle w:val="StyleUnderline"/>
          <w:highlight w:val="cyan"/>
        </w:rPr>
        <w:t xml:space="preserve">there can be </w:t>
      </w:r>
      <w:r w:rsidRPr="00EC1B34">
        <w:rPr>
          <w:rStyle w:val="Emphasis"/>
          <w:highlight w:val="cyan"/>
        </w:rPr>
        <w:t xml:space="preserve">no </w:t>
      </w:r>
      <w:r w:rsidRPr="00184CC5">
        <w:rPr>
          <w:rStyle w:val="Emphasis"/>
        </w:rPr>
        <w:t xml:space="preserve">such </w:t>
      </w:r>
      <w:r w:rsidRPr="00EC1B34">
        <w:rPr>
          <w:rStyle w:val="Emphasis"/>
          <w:highlight w:val="cyan"/>
        </w:rPr>
        <w:t xml:space="preserve">verification </w:t>
      </w:r>
      <w:r w:rsidRPr="00B23B1E">
        <w:rPr>
          <w:rStyle w:val="Emphasis"/>
        </w:rPr>
        <w:t>process,</w:t>
      </w:r>
      <w:r w:rsidRPr="00B23B1E">
        <w:rPr>
          <w:rStyle w:val="StyleUnderline"/>
        </w:rPr>
        <w:t xml:space="preserve"> and</w:t>
      </w:r>
      <w:r w:rsidRPr="00184CC5">
        <w:rPr>
          <w:rStyle w:val="StyleUnderline"/>
        </w:rPr>
        <w:t xml:space="preserve"> </w:t>
      </w:r>
      <w:r w:rsidRPr="00EC1B34">
        <w:rPr>
          <w:rStyle w:val="StyleUnderline"/>
          <w:highlight w:val="cyan"/>
        </w:rPr>
        <w:t>the further one moves from the</w:t>
      </w:r>
      <w:r w:rsidRPr="00184CC5">
        <w:rPr>
          <w:rStyle w:val="StyleUnderline"/>
        </w:rPr>
        <w:t xml:space="preserve"> individual </w:t>
      </w:r>
      <w:r w:rsidRPr="00EC1B34">
        <w:rPr>
          <w:rStyle w:val="StyleUnderline"/>
          <w:highlight w:val="cyan"/>
        </w:rPr>
        <w:t>patient</w:t>
      </w:r>
      <w:r w:rsidRPr="00184CC5">
        <w:rPr>
          <w:rStyle w:val="StyleUnderline"/>
        </w:rPr>
        <w:t xml:space="preserve">, </w:t>
      </w:r>
      <w:r w:rsidRPr="00EC1B34">
        <w:rPr>
          <w:rStyle w:val="StyleUnderline"/>
          <w:highlight w:val="cyan"/>
        </w:rPr>
        <w:t>the less purchase</w:t>
      </w:r>
      <w:r w:rsidRPr="00184CC5">
        <w:rPr>
          <w:rStyle w:val="StyleUnderline"/>
        </w:rPr>
        <w:t xml:space="preserve"> psycho- analytic </w:t>
      </w:r>
      <w:r w:rsidRPr="00EC1B34">
        <w:rPr>
          <w:rStyle w:val="StyleUnderline"/>
          <w:highlight w:val="cyan"/>
        </w:rPr>
        <w:t>ideas</w:t>
      </w:r>
      <w:r w:rsidRPr="00184CC5">
        <w:rPr>
          <w:rStyle w:val="StyleUnderline"/>
        </w:rPr>
        <w:t xml:space="preserve"> can </w:t>
      </w:r>
      <w:r w:rsidRPr="00EC1B34">
        <w:rPr>
          <w:rStyle w:val="StyleUnderline"/>
          <w:highlight w:val="cyan"/>
        </w:rPr>
        <w:t>have</w:t>
      </w:r>
      <w:r w:rsidRPr="00184CC5">
        <w:rPr>
          <w:rStyle w:val="StyleUnderline"/>
        </w:rPr>
        <w:t>.</w:t>
      </w:r>
      <w:r w:rsidRPr="00EC69B8">
        <w:rPr>
          <w:sz w:val="12"/>
        </w:rPr>
        <w:t xml:space="preserve"> </w:t>
      </w:r>
      <w:r w:rsidRPr="00B23B1E">
        <w:rPr>
          <w:rStyle w:val="StyleUnderline"/>
        </w:rPr>
        <w:t>Outside the therapeutic encounter</w:t>
      </w:r>
      <w:r w:rsidRPr="00B23B1E">
        <w:rPr>
          <w:rStyle w:val="Emphasis"/>
        </w:rPr>
        <w:t>, anything and everything can be true</w:t>
      </w:r>
      <w:r w:rsidRPr="00B23B1E">
        <w:rPr>
          <w:rStyle w:val="StyleUnderline"/>
        </w:rPr>
        <w:t>, psychoanalytically speaking</w:t>
      </w:r>
      <w:r w:rsidRPr="00EC69B8">
        <w:rPr>
          <w:sz w:val="12"/>
        </w:rPr>
        <w:t xml:space="preserve">. </w:t>
      </w:r>
      <w:r w:rsidRPr="00B23B1E">
        <w:rPr>
          <w:rStyle w:val="StyleUnderline"/>
        </w:rPr>
        <w:t xml:space="preserve">But if every- thing is true, then </w:t>
      </w:r>
      <w:r w:rsidRPr="00B23B1E">
        <w:rPr>
          <w:rStyle w:val="Emphasis"/>
        </w:rPr>
        <w:t>nothing can be false</w:t>
      </w:r>
      <w:r w:rsidRPr="00B23B1E">
        <w:rPr>
          <w:rStyle w:val="StyleUnderline"/>
        </w:rPr>
        <w:t xml:space="preserve"> and </w:t>
      </w:r>
      <w:r w:rsidRPr="00B23B1E">
        <w:rPr>
          <w:rStyle w:val="Emphasis"/>
        </w:rPr>
        <w:t>therefore nothing can be true</w:t>
      </w:r>
      <w:r w:rsidRPr="00EC69B8">
        <w:rPr>
          <w:sz w:val="12"/>
        </w:rPr>
        <w:t>.</w:t>
      </w:r>
      <w:r w:rsidRPr="00B23B1E">
        <w:rPr>
          <w:rStyle w:val="StyleUnderline"/>
        </w:rPr>
        <w:t xml:space="preserve"> </w:t>
      </w:r>
      <w:r w:rsidRPr="00EC69B8">
        <w:rPr>
          <w:sz w:val="12"/>
        </w:rPr>
        <w:t xml:space="preserve">An example of Cohen's method is to be found in his 1993 working paper, `Home rules', subtitled `Some reflections on racism and nation- alism in everyday life'. Here Cohen talks about taking a `particular line of thought for a walk'. While there is nothing wrong with taking a line of thought for a walk, such an exercise is not necessarily the same as thinking. One of the problems with Cohen's approach is that a kind of free association, mixed with deconstruction, leads not to analysis, not even to psychoanalysis, but to . . . well, just more free association, an endless, indeed one might say pointless, play on words. </w:t>
      </w:r>
      <w:r w:rsidRPr="00E457C6">
        <w:rPr>
          <w:rStyle w:val="StyleUnderline"/>
        </w:rPr>
        <w:t xml:space="preserve">This approach may well throw up some interesting associations along the way, connections one had never thought of but </w:t>
      </w:r>
      <w:r w:rsidRPr="00EC1B34">
        <w:rPr>
          <w:rStyle w:val="StyleUnderline"/>
          <w:highlight w:val="cyan"/>
        </w:rPr>
        <w:t xml:space="preserve">it is </w:t>
      </w:r>
      <w:r w:rsidRPr="00EC1B34">
        <w:rPr>
          <w:rStyle w:val="Emphasis"/>
          <w:highlight w:val="cyan"/>
        </w:rPr>
        <w:t>not to be confused with political analysis</w:t>
      </w:r>
      <w:r w:rsidRPr="00E457C6">
        <w:rPr>
          <w:rStyle w:val="StyleUnderline"/>
        </w:rPr>
        <w:t>.</w:t>
      </w:r>
      <w:r w:rsidRPr="00EC69B8">
        <w:rPr>
          <w:sz w:val="12"/>
        </w:rPr>
        <w:t xml:space="preserve"> </w:t>
      </w:r>
      <w:r w:rsidRPr="00EC69B8">
        <w:rPr>
          <w:sz w:val="12"/>
          <w:szCs w:val="20"/>
        </w:rPr>
        <w:t xml:space="preserve">In `Home rules', anything and everything to do with `home' can and does ®nd a place here and, as I indicated above, even the popular film Home Alone is pressed into service as a story about `racial' invasion. </w:t>
      </w:r>
    </w:p>
    <w:p w14:paraId="20657A5E" w14:textId="20D133B5" w:rsidR="001672FD" w:rsidRDefault="001672FD" w:rsidP="001672FD"/>
    <w:p w14:paraId="28485E44" w14:textId="77777777" w:rsidR="00484776" w:rsidRDefault="00484776" w:rsidP="00484776">
      <w:pPr>
        <w:pStyle w:val="Heading4"/>
      </w:pPr>
      <w:r>
        <w:t xml:space="preserve">Psychoanalysis can’t explain state action </w:t>
      </w:r>
    </w:p>
    <w:p w14:paraId="7B5531D0" w14:textId="77777777" w:rsidR="00484776" w:rsidRPr="006809AD" w:rsidRDefault="00484776" w:rsidP="00484776">
      <w:pPr>
        <w:rPr>
          <w:sz w:val="16"/>
        </w:rPr>
      </w:pPr>
      <w:r w:rsidRPr="006809AD">
        <w:rPr>
          <w:sz w:val="16"/>
        </w:rPr>
        <w:t xml:space="preserve">Charlotte </w:t>
      </w:r>
      <w:r w:rsidRPr="006809AD">
        <w:rPr>
          <w:rStyle w:val="Style13ptBold"/>
        </w:rPr>
        <w:t>Epstein 11</w:t>
      </w:r>
      <w:r w:rsidRPr="006809AD">
        <w:rPr>
          <w:sz w:val="16"/>
        </w:rPr>
        <w:t>. The University of Sydney, NSW, Australia. 06/2011. “Who Speaks? Discourse, the Subject and the Study of Identity in International Politics.” European Journal of International Relations, vol. 17, no. 2, pp. 327–350.</w:t>
      </w:r>
    </w:p>
    <w:p w14:paraId="0E64F3F9" w14:textId="77777777" w:rsidR="00484776" w:rsidRPr="00CB10B2" w:rsidRDefault="00484776" w:rsidP="00484776">
      <w:pPr>
        <w:rPr>
          <w:bCs/>
          <w:szCs w:val="20"/>
          <w:u w:val="single"/>
        </w:rPr>
      </w:pPr>
      <w:r w:rsidRPr="006809AD">
        <w:rPr>
          <w:sz w:val="10"/>
          <w:szCs w:val="20"/>
        </w:rPr>
        <w:t xml:space="preserve">One key advantage of the Wendtian move, granted even by his critics (see Flockhart, 2006), is that it simply does away with the level-of-analysis problem altogether. If states really are persons, then we can apply everything we know about people to understand how they behave. The study of individual identity is not only theoretically justified but it is warranted. </w:t>
      </w:r>
      <w:r w:rsidRPr="00CC72F7">
        <w:rPr>
          <w:bCs/>
          <w:szCs w:val="20"/>
          <w:u w:val="single"/>
        </w:rPr>
        <w:t xml:space="preserve">This </w:t>
      </w:r>
      <w:r w:rsidRPr="00EC1B34">
        <w:rPr>
          <w:bCs/>
          <w:szCs w:val="20"/>
          <w:highlight w:val="cyan"/>
          <w:u w:val="single"/>
        </w:rPr>
        <w:t>cohesive self</w:t>
      </w:r>
      <w:r w:rsidRPr="00CC72F7">
        <w:rPr>
          <w:bCs/>
          <w:szCs w:val="20"/>
          <w:u w:val="single"/>
        </w:rPr>
        <w:t xml:space="preserve"> </w:t>
      </w:r>
      <w:r w:rsidRPr="00542F94">
        <w:rPr>
          <w:bCs/>
          <w:szCs w:val="20"/>
          <w:u w:val="single"/>
        </w:rPr>
        <w:t xml:space="preserve">borrowed </w:t>
      </w:r>
      <w:r w:rsidRPr="00EC1B34">
        <w:rPr>
          <w:bCs/>
          <w:szCs w:val="20"/>
          <w:highlight w:val="cyan"/>
          <w:u w:val="single"/>
        </w:rPr>
        <w:t xml:space="preserve">from </w:t>
      </w:r>
      <w:r w:rsidRPr="00EC1B34">
        <w:rPr>
          <w:rStyle w:val="Emphasis"/>
          <w:highlight w:val="cyan"/>
        </w:rPr>
        <w:t>social psychology</w:t>
      </w:r>
      <w:r w:rsidRPr="006809AD">
        <w:rPr>
          <w:sz w:val="10"/>
          <w:szCs w:val="20"/>
        </w:rPr>
        <w:t xml:space="preserve"> is what </w:t>
      </w:r>
      <w:r w:rsidRPr="00EC1B34">
        <w:rPr>
          <w:bCs/>
          <w:szCs w:val="20"/>
          <w:highlight w:val="cyan"/>
          <w:u w:val="single"/>
        </w:rPr>
        <w:t>allows</w:t>
      </w:r>
      <w:r w:rsidRPr="00CC72F7">
        <w:rPr>
          <w:bCs/>
          <w:szCs w:val="20"/>
          <w:u w:val="single"/>
        </w:rPr>
        <w:t xml:space="preserve"> Wendt </w:t>
      </w:r>
      <w:r w:rsidRPr="00EC1B34">
        <w:rPr>
          <w:bCs/>
          <w:szCs w:val="20"/>
          <w:highlight w:val="cyan"/>
          <w:u w:val="single"/>
        </w:rPr>
        <w:t>to</w:t>
      </w:r>
      <w:r w:rsidRPr="00542F94">
        <w:rPr>
          <w:bCs/>
          <w:szCs w:val="20"/>
          <w:u w:val="single"/>
        </w:rPr>
        <w:t xml:space="preserve"> bridge the</w:t>
      </w:r>
      <w:r w:rsidRPr="00CC72F7">
        <w:rPr>
          <w:bCs/>
          <w:szCs w:val="20"/>
          <w:u w:val="single"/>
        </w:rPr>
        <w:t xml:space="preserve"> different levels of analysis and </w:t>
      </w:r>
      <w:r w:rsidRPr="00EC1B34">
        <w:rPr>
          <w:bCs/>
          <w:szCs w:val="20"/>
          <w:highlight w:val="cyan"/>
          <w:u w:val="single"/>
        </w:rPr>
        <w:t>travel between</w:t>
      </w:r>
      <w:r w:rsidRPr="00542F94">
        <w:rPr>
          <w:bCs/>
          <w:szCs w:val="20"/>
          <w:u w:val="single"/>
        </w:rPr>
        <w:t xml:space="preserve"> the self</w:t>
      </w:r>
      <w:r w:rsidRPr="00CC72F7">
        <w:rPr>
          <w:bCs/>
          <w:szCs w:val="20"/>
          <w:u w:val="single"/>
        </w:rPr>
        <w:t xml:space="preserve"> of </w:t>
      </w:r>
      <w:r w:rsidRPr="00EC1B34">
        <w:rPr>
          <w:bCs/>
          <w:szCs w:val="20"/>
          <w:highlight w:val="cyan"/>
          <w:u w:val="single"/>
        </w:rPr>
        <w:t>the individual and</w:t>
      </w:r>
      <w:r w:rsidRPr="00CC72F7">
        <w:rPr>
          <w:bCs/>
          <w:szCs w:val="20"/>
          <w:u w:val="single"/>
        </w:rPr>
        <w:t xml:space="preserve"> that of </w:t>
      </w:r>
      <w:r w:rsidRPr="00EC1B34">
        <w:rPr>
          <w:bCs/>
          <w:szCs w:val="20"/>
          <w:highlight w:val="cyan"/>
          <w:u w:val="single"/>
        </w:rPr>
        <w:t>the state</w:t>
      </w:r>
      <w:r w:rsidRPr="00CC72F7">
        <w:rPr>
          <w:bCs/>
          <w:szCs w:val="20"/>
          <w:u w:val="single"/>
        </w:rPr>
        <w:t xml:space="preserve">, by way of </w:t>
      </w:r>
      <w:r w:rsidRPr="006809AD">
        <w:rPr>
          <w:sz w:val="10"/>
          <w:szCs w:val="20"/>
        </w:rPr>
        <w:t>a third term, ‘</w:t>
      </w:r>
      <w:r w:rsidRPr="00CC72F7">
        <w:rPr>
          <w:bCs/>
          <w:szCs w:val="20"/>
          <w:u w:val="single"/>
        </w:rPr>
        <w:t>group self’</w:t>
      </w:r>
      <w:r w:rsidRPr="006809AD">
        <w:rPr>
          <w:sz w:val="10"/>
          <w:szCs w:val="20"/>
        </w:rPr>
        <w:t xml:space="preserve">, which is simply </w:t>
      </w:r>
      <w:r w:rsidRPr="00CC72F7">
        <w:rPr>
          <w:bCs/>
          <w:szCs w:val="20"/>
          <w:u w:val="single"/>
        </w:rPr>
        <w:t>an aggregate of individual selves.</w:t>
      </w:r>
      <w:r w:rsidRPr="006809AD">
        <w:rPr>
          <w:sz w:val="10"/>
          <w:szCs w:val="20"/>
        </w:rPr>
        <w:t xml:space="preserve"> Thus for Wendt (1999: 225) ‘the state is simply a “group Self” capable of </w:t>
      </w:r>
      <w:r w:rsidRPr="00EC1B34">
        <w:rPr>
          <w:bCs/>
          <w:szCs w:val="20"/>
          <w:highlight w:val="cyan"/>
          <w:u w:val="single"/>
        </w:rPr>
        <w:t>group</w:t>
      </w:r>
      <w:r w:rsidRPr="00CC72F7">
        <w:rPr>
          <w:bCs/>
          <w:szCs w:val="20"/>
          <w:u w:val="single"/>
        </w:rPr>
        <w:t xml:space="preserve"> level </w:t>
      </w:r>
      <w:r w:rsidRPr="00EC1B34">
        <w:rPr>
          <w:bCs/>
          <w:szCs w:val="20"/>
          <w:highlight w:val="cyan"/>
          <w:u w:val="single"/>
        </w:rPr>
        <w:t>cognition’</w:t>
      </w:r>
      <w:r w:rsidRPr="006809AD">
        <w:rPr>
          <w:sz w:val="10"/>
          <w:szCs w:val="20"/>
        </w:rPr>
        <w:t xml:space="preserve">. Yet that the individual possesses a self does not logically entail that the state possesses one too. It </w:t>
      </w:r>
      <w:r w:rsidRPr="00EC1B34">
        <w:rPr>
          <w:rStyle w:val="StyleUnderline"/>
          <w:highlight w:val="cyan"/>
        </w:rPr>
        <w:t>is</w:t>
      </w:r>
      <w:r w:rsidRPr="006809AD">
        <w:rPr>
          <w:sz w:val="10"/>
          <w:szCs w:val="20"/>
        </w:rPr>
        <w:t xml:space="preserve"> in this leap, from the individual to the state, that IR’s </w:t>
      </w:r>
      <w:r w:rsidRPr="00EC1B34">
        <w:rPr>
          <w:rStyle w:val="Emphasis"/>
          <w:highlight w:val="cyan"/>
        </w:rPr>
        <w:t>fallacy</w:t>
      </w:r>
      <w:r w:rsidRPr="006809AD">
        <w:rPr>
          <w:sz w:val="10"/>
          <w:szCs w:val="20"/>
        </w:rPr>
        <w:t xml:space="preserve"> of composition </w:t>
      </w:r>
      <w:r w:rsidRPr="00CC72F7">
        <w:rPr>
          <w:bCs/>
          <w:szCs w:val="20"/>
          <w:u w:val="single"/>
        </w:rPr>
        <w:t>surfaces</w:t>
      </w:r>
      <w:r w:rsidRPr="006809AD">
        <w:rPr>
          <w:sz w:val="10"/>
          <w:szCs w:val="20"/>
        </w:rPr>
        <w:t xml:space="preserve"> most clearly. Moving beyond Wendt but maintaining the psychological self as the basis for theorizing the state Wendt’s bold ontological claim is far from having attracted unanimous support (see nota</w:t>
      </w:r>
      <w:r w:rsidRPr="006809AD">
        <w:rPr>
          <w:sz w:val="10"/>
          <w:szCs w:val="20"/>
        </w:rPr>
        <w:softHyphen/>
        <w:t xml:space="preserve">bly, Flockhart, 2006; Jackson, 2004; Neumann, 2004; Schiff, 2008; Wight, 2004). </w:t>
      </w:r>
      <w:r w:rsidRPr="00CC72F7">
        <w:rPr>
          <w:bCs/>
          <w:szCs w:val="20"/>
          <w:u w:val="single"/>
        </w:rPr>
        <w:t>One line of critique of the states-as-persons thesis has taken shape around</w:t>
      </w:r>
      <w:r w:rsidRPr="006809AD">
        <w:rPr>
          <w:sz w:val="10"/>
          <w:szCs w:val="20"/>
        </w:rPr>
        <w:t xml:space="preserve"> the </w:t>
      </w:r>
      <w:r w:rsidRPr="00EC1B34">
        <w:rPr>
          <w:bCs/>
          <w:szCs w:val="20"/>
          <w:highlight w:val="cyan"/>
          <w:u w:val="single"/>
        </w:rPr>
        <w:t xml:space="preserve">resort to </w:t>
      </w:r>
      <w:r w:rsidRPr="00EC1B34">
        <w:rPr>
          <w:rStyle w:val="Emphasis"/>
          <w:highlight w:val="cyan"/>
        </w:rPr>
        <w:t>psy</w:t>
      </w:r>
      <w:r w:rsidRPr="00EC1B34">
        <w:rPr>
          <w:rStyle w:val="Emphasis"/>
          <w:highlight w:val="cyan"/>
        </w:rPr>
        <w:softHyphen/>
        <w:t>chological theories</w:t>
      </w:r>
      <w:r w:rsidRPr="00CC72F7">
        <w:rPr>
          <w:bCs/>
          <w:szCs w:val="20"/>
          <w:u w:val="single"/>
        </w:rPr>
        <w:t>,</w:t>
      </w:r>
      <w:r w:rsidRPr="006809AD">
        <w:rPr>
          <w:sz w:val="10"/>
          <w:szCs w:val="20"/>
        </w:rPr>
        <w:t xml:space="preserve"> specifically, around the respective merits of Identity Theory (Wendt) and SIT (Flockhart, 2006; Greenhill, 2008; Mercer, 2005) </w:t>
      </w:r>
      <w:r w:rsidRPr="00EC1B34">
        <w:rPr>
          <w:bCs/>
          <w:szCs w:val="20"/>
          <w:highlight w:val="cyan"/>
          <w:u w:val="single"/>
        </w:rPr>
        <w:t>for</w:t>
      </w:r>
      <w:r w:rsidRPr="00CC72F7">
        <w:rPr>
          <w:bCs/>
          <w:szCs w:val="20"/>
          <w:u w:val="single"/>
        </w:rPr>
        <w:t xml:space="preserve"> understanding </w:t>
      </w:r>
      <w:r w:rsidRPr="00EC1B34">
        <w:rPr>
          <w:bCs/>
          <w:szCs w:val="20"/>
          <w:highlight w:val="cyan"/>
          <w:u w:val="single"/>
        </w:rPr>
        <w:t>state behav</w:t>
      </w:r>
      <w:r w:rsidRPr="00EC1B34">
        <w:rPr>
          <w:bCs/>
          <w:szCs w:val="20"/>
          <w:highlight w:val="cyan"/>
          <w:u w:val="single"/>
        </w:rPr>
        <w:softHyphen/>
        <w:t>iour</w:t>
      </w:r>
      <w:r w:rsidRPr="006809AD">
        <w:rPr>
          <w:sz w:val="10"/>
          <w:szCs w:val="20"/>
        </w:rPr>
        <w:t>.</w:t>
      </w:r>
      <w:r w:rsidRPr="006809AD">
        <w:rPr>
          <w:color w:val="000000"/>
          <w:sz w:val="10"/>
          <w:szCs w:val="20"/>
        </w:rPr>
        <w:t xml:space="preserve">9 </w:t>
      </w:r>
      <w:r w:rsidRPr="006809AD">
        <w:rPr>
          <w:sz w:val="10"/>
          <w:szCs w:val="20"/>
        </w:rPr>
        <w:t>Importantly for my argument, that the state has a self, and that this self is pre-social, remains unquestioned in this further entrenching of the psychological turn. Instead questions have revolved around how this pre-social self (Wendt’s ‘Ego’) behaves once it encounters the other (Alter): whether, at that point (and not before), it takes on roles prescribed by pre-existing cultures (whether Hobbessian, Lockean or Kantian) or whether instead other, less culturally specific, dynamics rooted in more universally human char</w:t>
      </w:r>
      <w:r w:rsidRPr="006809AD">
        <w:rPr>
          <w:sz w:val="10"/>
          <w:szCs w:val="20"/>
        </w:rPr>
        <w:softHyphen/>
        <w:t xml:space="preserve">acteristics better explain state interactions. SIT in particular emphasizes the individual’s basic need to belong, and it highlights the dynamics of in-/out-group categorizations as a key determinant of behaviour (Billig, 2004). SIT seems to have attracted increasing interest from IR scholars, interestingly, for both critiquing (Greenhill, 2008; Mercer, 1995) and rescuing constructivism (Flockhart, 2006). </w:t>
      </w:r>
      <w:r w:rsidRPr="006809AD">
        <w:rPr>
          <w:color w:val="000000"/>
          <w:sz w:val="10"/>
          <w:szCs w:val="20"/>
        </w:rPr>
        <w:t>For Trine Flockart (2006: 89–91), SIT can provide constructivism with a different basis for developing a theory of agency that steers clear of the states-as-persons thesis while filling an important gap in the socialization literature, which has tended to focus on norms rather than the actors adopting them. She shows that a state’s adherence to a new norm is best understood as the act of joining a group that shares a set of norms and val</w:t>
      </w:r>
      <w:r w:rsidRPr="006809AD">
        <w:rPr>
          <w:color w:val="000000"/>
          <w:sz w:val="10"/>
          <w:szCs w:val="20"/>
        </w:rPr>
        <w:softHyphen/>
        <w:t xml:space="preserve">ues, for example the North Atlantic Treaty Organization (NATO). What SIT draws out are the benefits that accrue to the actor from belonging to a group, namely increased self-esteem and a clear cognitive map for categorizing other states as ‘in-’ or ‘out-group’ members and, from there, for orientating states’ self–other relationships. </w:t>
      </w:r>
      <w:r w:rsidRPr="006809AD">
        <w:rPr>
          <w:sz w:val="10"/>
          <w:szCs w:val="20"/>
        </w:rPr>
        <w:t>Whilst coming at it from a stance explicitly critical of constructivism, for Jonathan Mercer (2005: 1995) the use of psychology remains key to correcting the systematic evacuation of the role of emotion and other ‘non-rational’ phenomena in rational choice and behaviourist analyses, which has significantly impaired the understanding of inter</w:t>
      </w:r>
      <w:r w:rsidRPr="006809AD">
        <w:rPr>
          <w:sz w:val="10"/>
          <w:szCs w:val="20"/>
        </w:rPr>
        <w:softHyphen/>
        <w:t>national politics. SIT serves to draw out the emotional component of some of the key drivers of international politics, such as trust, reputation and even choice (Mercer, 2005: 90–95; see also Mercer, 1995). Brian Greenhill (2008) for his part uses SIT amongst a broader array of psychological theories to analyse the phenomenon of self–other recog</w:t>
      </w:r>
      <w:r w:rsidRPr="006809AD">
        <w:rPr>
          <w:sz w:val="10"/>
          <w:szCs w:val="20"/>
        </w:rPr>
        <w:softHyphen/>
        <w:t xml:space="preserve">nition and, from there, to take issue with the late Wendtian assumption that mutual recognition can provide an adequate basis for the formation of a collective identity amongst states. </w:t>
      </w:r>
      <w:r w:rsidRPr="00CC72F7">
        <w:rPr>
          <w:bCs/>
          <w:szCs w:val="20"/>
          <w:u w:val="single"/>
        </w:rPr>
        <w:t xml:space="preserve">The main problem with this psychological turn </w:t>
      </w:r>
      <w:r w:rsidRPr="00EC1B34">
        <w:rPr>
          <w:bCs/>
          <w:szCs w:val="20"/>
          <w:highlight w:val="cyan"/>
          <w:u w:val="single"/>
        </w:rPr>
        <w:t>is</w:t>
      </w:r>
      <w:r w:rsidRPr="00CC72F7">
        <w:rPr>
          <w:bCs/>
          <w:szCs w:val="20"/>
          <w:u w:val="single"/>
        </w:rPr>
        <w:t xml:space="preserve"> the</w:t>
      </w:r>
      <w:r w:rsidRPr="006809AD">
        <w:rPr>
          <w:sz w:val="10"/>
          <w:szCs w:val="20"/>
        </w:rPr>
        <w:t xml:space="preserve"> very utilitarian, almost </w:t>
      </w:r>
      <w:r w:rsidRPr="00EC1B34">
        <w:rPr>
          <w:rStyle w:val="Emphasis"/>
          <w:highlight w:val="cyan"/>
        </w:rPr>
        <w:t>mecha</w:t>
      </w:r>
      <w:r w:rsidRPr="00EC1B34">
        <w:rPr>
          <w:rStyle w:val="Emphasis"/>
          <w:highlight w:val="cyan"/>
        </w:rPr>
        <w:softHyphen/>
        <w:t>nistic</w:t>
      </w:r>
      <w:r w:rsidRPr="006809AD">
        <w:rPr>
          <w:sz w:val="10"/>
          <w:szCs w:val="20"/>
        </w:rPr>
        <w:t xml:space="preserve">, </w:t>
      </w:r>
      <w:r w:rsidRPr="00CC72F7">
        <w:rPr>
          <w:bCs/>
          <w:szCs w:val="20"/>
          <w:u w:val="single"/>
        </w:rPr>
        <w:t>approach to non-rational phenomena</w:t>
      </w:r>
      <w:r w:rsidRPr="006809AD">
        <w:rPr>
          <w:sz w:val="10"/>
          <w:szCs w:val="20"/>
        </w:rPr>
        <w:t xml:space="preserve"> it proposes, which tends to evacuate the role of meaning. In other words, </w:t>
      </w:r>
      <w:r w:rsidRPr="00CC72F7">
        <w:rPr>
          <w:bCs/>
          <w:szCs w:val="20"/>
          <w:u w:val="single"/>
        </w:rPr>
        <w:t>it</w:t>
      </w:r>
      <w:r w:rsidRPr="006809AD">
        <w:rPr>
          <w:sz w:val="10"/>
          <w:szCs w:val="20"/>
        </w:rPr>
        <w:t xml:space="preserve"> further </w:t>
      </w:r>
      <w:r w:rsidRPr="00EC1B34">
        <w:rPr>
          <w:bCs/>
          <w:szCs w:val="20"/>
          <w:highlight w:val="cyan"/>
          <w:u w:val="single"/>
        </w:rPr>
        <w:t xml:space="preserve">shores up the </w:t>
      </w:r>
      <w:r w:rsidRPr="00EC1B34">
        <w:rPr>
          <w:rStyle w:val="Emphasis"/>
          <w:highlight w:val="cyan"/>
        </w:rPr>
        <w:t>pre-social</w:t>
      </w:r>
      <w:r w:rsidRPr="00CC72F7">
        <w:rPr>
          <w:bCs/>
          <w:szCs w:val="20"/>
          <w:u w:val="single"/>
        </w:rPr>
        <w:t xml:space="preserve"> dimension of the concept of </w:t>
      </w:r>
      <w:r w:rsidRPr="00EC1B34">
        <w:rPr>
          <w:rStyle w:val="Emphasis"/>
          <w:highlight w:val="cyan"/>
        </w:rPr>
        <w:t>self</w:t>
      </w:r>
      <w:r w:rsidRPr="006809AD">
        <w:rPr>
          <w:sz w:val="10"/>
        </w:rPr>
        <w:t xml:space="preserve"> </w:t>
      </w:r>
      <w:r w:rsidRPr="006809AD">
        <w:rPr>
          <w:sz w:val="10"/>
          <w:szCs w:val="20"/>
        </w:rPr>
        <w:t>that is at issue here. Indeed norms (Flockhart, 2006), emotions (Mercer, 2005) and recognition (Greenhill, 2008) are hardly appraised as symbolic phenomena. In fact, in the dynamics of in- versus out-group categorization emphasized by SIT, language counts for very little. Significantly, in the design of the original experiments upon which this approach was founded (Tajfel, 1978), whether two group members communicate at all, let alone share the same language, is non-pertinent. It is enough that two individuals should know (say because they have been told so in their respec</w:t>
      </w:r>
      <w:r w:rsidRPr="006809AD">
        <w:rPr>
          <w:sz w:val="10"/>
          <w:szCs w:val="20"/>
        </w:rPr>
        <w:softHyphen/>
        <w:t xml:space="preserve">tive languages for the purposes of the experiment) that they belong to the same group for them to favour one another over a third individual. </w:t>
      </w:r>
      <w:r w:rsidRPr="00CC72F7">
        <w:rPr>
          <w:bCs/>
          <w:szCs w:val="20"/>
          <w:u w:val="single"/>
        </w:rPr>
        <w:t>The primary determinant of individual behaviour</w:t>
      </w:r>
      <w:r w:rsidRPr="006809AD">
        <w:rPr>
          <w:sz w:val="10"/>
          <w:szCs w:val="20"/>
        </w:rPr>
        <w:t xml:space="preserve"> thus emphasized </w:t>
      </w:r>
      <w:r w:rsidRPr="00CC72F7">
        <w:rPr>
          <w:bCs/>
          <w:szCs w:val="20"/>
          <w:u w:val="single"/>
        </w:rPr>
        <w:t>is a pre-verbal, primordial desire</w:t>
      </w:r>
      <w:r w:rsidRPr="006809AD">
        <w:rPr>
          <w:sz w:val="10"/>
          <w:szCs w:val="20"/>
        </w:rPr>
        <w:t xml:space="preserve"> to belong, which seems closer to pack animal behaviour than to anything distinctly human. </w:t>
      </w:r>
      <w:r w:rsidRPr="00CC72F7">
        <w:rPr>
          <w:bCs/>
          <w:szCs w:val="20"/>
          <w:u w:val="single"/>
        </w:rPr>
        <w:t>What the group stands for, what specific set of meanings and values binds it together, is unimportant. What matters primarily is that the group is valued positively</w:t>
      </w:r>
      <w:r w:rsidRPr="006809AD">
        <w:rPr>
          <w:sz w:val="10"/>
          <w:szCs w:val="20"/>
        </w:rPr>
        <w:t>, since posi</w:t>
      </w:r>
      <w:r w:rsidRPr="006809AD">
        <w:rPr>
          <w:sz w:val="10"/>
          <w:szCs w:val="20"/>
        </w:rPr>
        <w:softHyphen/>
        <w:t>tive valuation is what returns accrued self-esteem to the individual. In IR Jonathan Mercer’s (2005) account of the relationship between identity, emotion and behaviour reads more like a series of buttons mechanically pushed in a sequence of the sort: posi</w:t>
      </w:r>
      <w:r w:rsidRPr="006809AD">
        <w:rPr>
          <w:sz w:val="10"/>
          <w:szCs w:val="20"/>
        </w:rPr>
        <w:softHyphen/>
        <w:t xml:space="preserve">tive identification produces emotion (such as trust), which in turn generates specific patterns of in-/out-group discrimination. </w:t>
      </w:r>
      <w:r w:rsidRPr="006809AD">
        <w:rPr>
          <w:color w:val="000000"/>
          <w:sz w:val="10"/>
          <w:szCs w:val="20"/>
        </w:rPr>
        <w:t>Similarly, Trine Flockhart (2006: 96) approaches the socializee’s ‘desire to belong’ in terms of the psychological (and ultimately social) benefits and the feel-good factor that accrues from increased self-esteem. At the far opposite of Lacan, the concept of desire here is reduced to a Benthamite type of pleasure- or utility-maximization where mean</w:t>
      </w:r>
      <w:r w:rsidRPr="006809AD">
        <w:rPr>
          <w:color w:val="000000"/>
          <w:sz w:val="10"/>
          <w:szCs w:val="20"/>
        </w:rPr>
        <w:softHyphen/>
        <w:t>ing is nowhere to be seen. More telling still is the need to downplay the role of the Other in justifying her initial resort to SIT. For Flockhart (2006: 94), in a post-Cold War con</w:t>
      </w:r>
      <w:r w:rsidRPr="006809AD">
        <w:rPr>
          <w:color w:val="000000"/>
          <w:sz w:val="10"/>
          <w:szCs w:val="20"/>
        </w:rPr>
        <w:softHyphen/>
        <w:t xml:space="preserve">text, ‘identities cannot be constructed purely in relation to the “Other”’. Perhaps so; but not if what ‘the other’ refers to is the generic, dynamic scheme undergirding the very concept of identity. At issue here is the confusion between the reference to a specific other, for which Lacan coined the concept of </w:t>
      </w:r>
      <w:r w:rsidRPr="006809AD">
        <w:rPr>
          <w:i/>
          <w:iCs/>
          <w:color w:val="000000"/>
          <w:sz w:val="10"/>
          <w:szCs w:val="20"/>
        </w:rPr>
        <w:t>le petit autre</w:t>
      </w:r>
      <w:r w:rsidRPr="006809AD">
        <w:rPr>
          <w:color w:val="000000"/>
          <w:sz w:val="10"/>
          <w:szCs w:val="20"/>
        </w:rPr>
        <w:t xml:space="preserve">, and the reference to </w:t>
      </w:r>
      <w:r w:rsidRPr="006809AD">
        <w:rPr>
          <w:i/>
          <w:iCs/>
          <w:color w:val="000000"/>
          <w:sz w:val="10"/>
          <w:szCs w:val="20"/>
        </w:rPr>
        <w:t>l’Autre</w:t>
      </w:r>
      <w:r w:rsidRPr="006809AD">
        <w:rPr>
          <w:color w:val="000000"/>
          <w:sz w:val="10"/>
          <w:szCs w:val="20"/>
        </w:rPr>
        <w:t xml:space="preserve">, or Other, which is that symbolic instance that is essential to the making of </w:t>
      </w:r>
      <w:r w:rsidRPr="006809AD">
        <w:rPr>
          <w:i/>
          <w:iCs/>
          <w:color w:val="000000"/>
          <w:sz w:val="10"/>
          <w:szCs w:val="20"/>
        </w:rPr>
        <w:t xml:space="preserve">all </w:t>
      </w:r>
      <w:r w:rsidRPr="006809AD">
        <w:rPr>
          <w:color w:val="000000"/>
          <w:sz w:val="10"/>
          <w:szCs w:val="20"/>
        </w:rPr>
        <w:t xml:space="preserve">selves. As such it is not clear what meaning Flockhart’s (2006: 94) capitalization of the ‘Other’ actually holds. </w:t>
      </w:r>
      <w:r w:rsidRPr="006809AD">
        <w:rPr>
          <w:sz w:val="10"/>
          <w:szCs w:val="20"/>
        </w:rPr>
        <w:t xml:space="preserve">The individual self as a proxy for the state’s self Another way in which </w:t>
      </w:r>
      <w:r w:rsidRPr="00CC72F7">
        <w:rPr>
          <w:bCs/>
          <w:szCs w:val="20"/>
          <w:u w:val="single"/>
        </w:rPr>
        <w:t>the concept of self has been</w:t>
      </w:r>
      <w:r w:rsidRPr="006809AD">
        <w:rPr>
          <w:sz w:val="10"/>
          <w:szCs w:val="20"/>
        </w:rPr>
        <w:t xml:space="preserve"> centrally involved in </w:t>
      </w:r>
      <w:r w:rsidRPr="00CC72F7">
        <w:rPr>
          <w:bCs/>
          <w:szCs w:val="20"/>
          <w:u w:val="single"/>
        </w:rPr>
        <w:t>circumventing the level-of-analysis problem</w:t>
      </w:r>
      <w:r w:rsidRPr="006809AD">
        <w:rPr>
          <w:sz w:val="10"/>
          <w:szCs w:val="20"/>
        </w:rPr>
        <w:t xml:space="preserve"> in IR has been to treat the self of the individual as a proxy for the self of the state. The literature on norms in particular has highlighted the role of individuals in orchestrating norm shifts, in both the positions of socializer (norm entre</w:t>
      </w:r>
      <w:r w:rsidRPr="006809AD">
        <w:rPr>
          <w:sz w:val="10"/>
          <w:szCs w:val="20"/>
        </w:rPr>
        <w:softHyphen/>
        <w:t>preneurs) and socializee. It has shown for example how some state leaders are more sus</w:t>
      </w:r>
      <w:r w:rsidRPr="006809AD">
        <w:rPr>
          <w:sz w:val="10"/>
          <w:szCs w:val="20"/>
        </w:rPr>
        <w:softHyphen/>
        <w:t xml:space="preserve">ceptible than others to concerns about reputation and legitimacy and thus more amenable to being convinced of the need to adopt a new norm, of human rights or democratization, for example (Finnemore and Sikkink, 1998; Keck and Sikkink, 1998; Risse, 2001). It is these specific </w:t>
      </w:r>
      <w:r w:rsidRPr="00CC72F7">
        <w:rPr>
          <w:bCs/>
          <w:szCs w:val="20"/>
          <w:u w:val="single"/>
        </w:rPr>
        <w:t>psychological qualities</w:t>
      </w:r>
      <w:r w:rsidRPr="006809AD">
        <w:rPr>
          <w:sz w:val="10"/>
          <w:szCs w:val="20"/>
        </w:rPr>
        <w:t xml:space="preserve"> pertaining to their selves (for example, those of Gorbachev; Risse, 2001) that ultimately </w:t>
      </w:r>
      <w:r w:rsidRPr="00CC72F7">
        <w:rPr>
          <w:bCs/>
          <w:szCs w:val="20"/>
          <w:u w:val="single"/>
        </w:rPr>
        <w:t>enable the norm shift to occur.</w:t>
      </w:r>
      <w:r w:rsidRPr="006809AD">
        <w:rPr>
          <w:sz w:val="10"/>
          <w:szCs w:val="20"/>
        </w:rPr>
        <w:t xml:space="preserve"> Once again </w:t>
      </w:r>
      <w:r w:rsidRPr="00CC72F7">
        <w:rPr>
          <w:bCs/>
          <w:szCs w:val="20"/>
          <w:u w:val="single"/>
        </w:rPr>
        <w:t>the individual</w:t>
      </w:r>
      <w:r w:rsidRPr="006809AD">
        <w:rPr>
          <w:sz w:val="10"/>
          <w:szCs w:val="20"/>
        </w:rPr>
        <w:t xml:space="preserve"> self ultimately </w:t>
      </w:r>
      <w:r w:rsidRPr="00CC72F7">
        <w:rPr>
          <w:bCs/>
          <w:szCs w:val="20"/>
          <w:u w:val="single"/>
        </w:rPr>
        <w:t>remains</w:t>
      </w:r>
      <w:r w:rsidRPr="006809AD">
        <w:rPr>
          <w:sz w:val="10"/>
          <w:szCs w:val="20"/>
        </w:rPr>
        <w:t xml:space="preserve"> </w:t>
      </w:r>
      <w:r w:rsidRPr="00CC72F7">
        <w:rPr>
          <w:bCs/>
          <w:szCs w:val="20"/>
          <w:u w:val="single"/>
        </w:rPr>
        <w:t>the basis for explaining</w:t>
      </w:r>
      <w:r w:rsidRPr="006809AD">
        <w:rPr>
          <w:sz w:val="10"/>
          <w:szCs w:val="20"/>
        </w:rPr>
        <w:t xml:space="preserve"> the </w:t>
      </w:r>
      <w:r w:rsidRPr="00CC72F7">
        <w:rPr>
          <w:bCs/>
          <w:szCs w:val="20"/>
          <w:u w:val="single"/>
        </w:rPr>
        <w:t xml:space="preserve">change in state behaviour. </w:t>
      </w:r>
      <w:r w:rsidRPr="006809AD">
        <w:rPr>
          <w:sz w:val="10"/>
          <w:szCs w:val="20"/>
        </w:rPr>
        <w:t xml:space="preserve">To summarize the points made so far, </w:t>
      </w:r>
      <w:r w:rsidRPr="00EC1B34">
        <w:rPr>
          <w:bCs/>
          <w:szCs w:val="20"/>
          <w:highlight w:val="cyan"/>
          <w:u w:val="single"/>
        </w:rPr>
        <w:t xml:space="preserve">whether the state is </w:t>
      </w:r>
      <w:r w:rsidRPr="00EC1B34">
        <w:rPr>
          <w:rStyle w:val="Emphasis"/>
          <w:highlight w:val="cyan"/>
        </w:rPr>
        <w:t>literally</w:t>
      </w:r>
      <w:r w:rsidRPr="00CC72F7">
        <w:rPr>
          <w:bCs/>
          <w:szCs w:val="20"/>
          <w:u w:val="single"/>
        </w:rPr>
        <w:t xml:space="preserve"> considered as </w:t>
      </w:r>
      <w:r w:rsidRPr="00EC1B34">
        <w:rPr>
          <w:bCs/>
          <w:szCs w:val="20"/>
          <w:highlight w:val="cyan"/>
          <w:u w:val="single"/>
        </w:rPr>
        <w:t>a person</w:t>
      </w:r>
      <w:r w:rsidRPr="006809AD">
        <w:rPr>
          <w:sz w:val="10"/>
          <w:szCs w:val="20"/>
        </w:rPr>
        <w:t xml:space="preserve"> by ontological overreach, whether </w:t>
      </w:r>
      <w:r w:rsidRPr="00CC72F7">
        <w:rPr>
          <w:bCs/>
          <w:szCs w:val="20"/>
          <w:u w:val="single"/>
        </w:rPr>
        <w:t xml:space="preserve">so </w:t>
      </w:r>
      <w:r w:rsidRPr="00EC1B34">
        <w:rPr>
          <w:bCs/>
          <w:szCs w:val="20"/>
          <w:highlight w:val="cyan"/>
          <w:u w:val="single"/>
        </w:rPr>
        <w:t>only by analogy, or</w:t>
      </w:r>
      <w:r w:rsidRPr="00CC72F7">
        <w:rPr>
          <w:bCs/>
          <w:szCs w:val="20"/>
          <w:u w:val="single"/>
        </w:rPr>
        <w:t xml:space="preserve"> whether the person stands </w:t>
      </w:r>
      <w:r w:rsidRPr="00EC1B34">
        <w:rPr>
          <w:bCs/>
          <w:szCs w:val="20"/>
          <w:highlight w:val="cyan"/>
          <w:u w:val="single"/>
        </w:rPr>
        <w:t>as</w:t>
      </w:r>
      <w:r w:rsidRPr="00CC72F7">
        <w:rPr>
          <w:bCs/>
          <w:szCs w:val="20"/>
          <w:u w:val="single"/>
        </w:rPr>
        <w:t xml:space="preserve"> a </w:t>
      </w:r>
      <w:r w:rsidRPr="00EC1B34">
        <w:rPr>
          <w:rStyle w:val="Emphasis"/>
          <w:highlight w:val="cyan"/>
        </w:rPr>
        <w:t>proxy</w:t>
      </w:r>
      <w:r w:rsidRPr="00CC72F7">
        <w:rPr>
          <w:bCs/>
          <w:szCs w:val="20"/>
          <w:u w:val="single"/>
        </w:rPr>
        <w:t xml:space="preserve"> for the state, </w:t>
      </w:r>
      <w:r w:rsidRPr="00EC1B34">
        <w:rPr>
          <w:bCs/>
          <w:szCs w:val="20"/>
          <w:highlight w:val="cyan"/>
          <w:u w:val="single"/>
        </w:rPr>
        <w:t>the ‘self’</w:t>
      </w:r>
      <w:r w:rsidRPr="006809AD">
        <w:rPr>
          <w:sz w:val="10"/>
          <w:szCs w:val="20"/>
        </w:rPr>
        <w:t xml:space="preserve"> of that person </w:t>
      </w:r>
      <w:r w:rsidRPr="00EC1B34">
        <w:rPr>
          <w:bCs/>
          <w:szCs w:val="20"/>
          <w:highlight w:val="cyan"/>
          <w:u w:val="single"/>
        </w:rPr>
        <w:t>has been</w:t>
      </w:r>
      <w:r w:rsidRPr="006809AD">
        <w:rPr>
          <w:sz w:val="10"/>
          <w:szCs w:val="20"/>
        </w:rPr>
        <w:t xml:space="preserve"> consistently </w:t>
      </w:r>
      <w:r w:rsidRPr="00EC1B34">
        <w:rPr>
          <w:bCs/>
          <w:szCs w:val="20"/>
          <w:highlight w:val="cyan"/>
          <w:u w:val="single"/>
        </w:rPr>
        <w:t>taken as</w:t>
      </w:r>
      <w:r w:rsidRPr="00CC72F7">
        <w:rPr>
          <w:bCs/>
          <w:szCs w:val="20"/>
          <w:u w:val="single"/>
        </w:rPr>
        <w:t xml:space="preserve"> the </w:t>
      </w:r>
      <w:r w:rsidRPr="00EC1B34">
        <w:rPr>
          <w:rStyle w:val="Emphasis"/>
          <w:highlight w:val="cyan"/>
        </w:rPr>
        <w:t>reference</w:t>
      </w:r>
      <w:r w:rsidRPr="00CC72F7">
        <w:rPr>
          <w:bCs/>
          <w:szCs w:val="20"/>
          <w:u w:val="single"/>
        </w:rPr>
        <w:t xml:space="preserve"> point for studying state identities.</w:t>
      </w:r>
      <w:r w:rsidRPr="006809AD">
        <w:rPr>
          <w:sz w:val="10"/>
          <w:szCs w:val="20"/>
        </w:rPr>
        <w:t xml:space="preserve"> Both in Wendt’s states-as-persons thesis, and in the broader psychological turn within constructivism and beyond, the debate has con</w:t>
      </w:r>
      <w:r w:rsidRPr="006809AD">
        <w:rPr>
          <w:sz w:val="10"/>
          <w:szCs w:val="20"/>
        </w:rPr>
        <w:softHyphen/>
        <w:t xml:space="preserve">sistently revolved around the need to evaluate which of the essentialist assumptions about human nature are the most useful for explaining state behaviour. </w:t>
      </w:r>
      <w:r w:rsidRPr="00EC1B34">
        <w:rPr>
          <w:rStyle w:val="Emphasis"/>
          <w:highlight w:val="cyan"/>
        </w:rPr>
        <w:t>It</w:t>
      </w:r>
      <w:r w:rsidRPr="001807D2">
        <w:rPr>
          <w:rStyle w:val="Emphasis"/>
        </w:rPr>
        <w:t xml:space="preserve"> has </w:t>
      </w:r>
      <w:r w:rsidRPr="00EC1B34">
        <w:rPr>
          <w:rStyle w:val="Emphasis"/>
          <w:highlight w:val="cyan"/>
        </w:rPr>
        <w:t>never ques</w:t>
      </w:r>
      <w:r w:rsidRPr="00EC1B34">
        <w:rPr>
          <w:rStyle w:val="Emphasis"/>
          <w:highlight w:val="cyan"/>
        </w:rPr>
        <w:softHyphen/>
        <w:t>tioned the validity of starting from these assumptions</w:t>
      </w:r>
      <w:r w:rsidRPr="001807D2">
        <w:rPr>
          <w:rStyle w:val="Emphasis"/>
        </w:rPr>
        <w:t xml:space="preserve"> in the first place.</w:t>
      </w:r>
      <w:r w:rsidRPr="00CC72F7">
        <w:rPr>
          <w:b/>
          <w:szCs w:val="20"/>
          <w:u w:val="single"/>
        </w:rPr>
        <w:t xml:space="preserve"> </w:t>
      </w:r>
      <w:r w:rsidRPr="006809AD">
        <w:rPr>
          <w:sz w:val="10"/>
          <w:szCs w:val="20"/>
        </w:rPr>
        <w:t xml:space="preserve">That is, </w:t>
      </w:r>
      <w:r w:rsidRPr="00CC72F7">
        <w:rPr>
          <w:bCs/>
          <w:szCs w:val="20"/>
          <w:u w:val="single"/>
        </w:rPr>
        <w:t xml:space="preserve">what is </w:t>
      </w:r>
      <w:r w:rsidRPr="00EC1B34">
        <w:rPr>
          <w:bCs/>
          <w:szCs w:val="20"/>
          <w:highlight w:val="cyan"/>
          <w:u w:val="single"/>
        </w:rPr>
        <w:t>left unexamined</w:t>
      </w:r>
      <w:r w:rsidRPr="00CC72F7">
        <w:rPr>
          <w:bCs/>
          <w:szCs w:val="20"/>
          <w:u w:val="single"/>
        </w:rPr>
        <w:t xml:space="preserve"> is this </w:t>
      </w:r>
      <w:r w:rsidRPr="001807D2">
        <w:rPr>
          <w:rStyle w:val="Emphasis"/>
        </w:rPr>
        <w:t>assumption</w:t>
      </w:r>
      <w:r w:rsidRPr="00CC72F7">
        <w:rPr>
          <w:bCs/>
          <w:szCs w:val="20"/>
          <w:u w:val="single"/>
        </w:rPr>
        <w:t xml:space="preserve"> </w:t>
      </w:r>
      <w:r w:rsidRPr="00EC1B34">
        <w:rPr>
          <w:bCs/>
          <w:szCs w:val="20"/>
          <w:highlight w:val="cyan"/>
          <w:u w:val="single"/>
        </w:rPr>
        <w:t xml:space="preserve">is that what works for individuals </w:t>
      </w:r>
      <w:r w:rsidRPr="00EC1B34">
        <w:rPr>
          <w:rStyle w:val="Emphasis"/>
          <w:highlight w:val="cyan"/>
        </w:rPr>
        <w:t>will work for states too</w:t>
      </w:r>
      <w:r w:rsidRPr="001807D2">
        <w:rPr>
          <w:rStyle w:val="Emphasis"/>
        </w:rPr>
        <w:t>.</w:t>
      </w:r>
      <w:r w:rsidRPr="006809AD">
        <w:rPr>
          <w:sz w:val="10"/>
          <w:szCs w:val="20"/>
        </w:rPr>
        <w:t xml:space="preserve"> </w:t>
      </w:r>
      <w:r w:rsidRPr="00EC1B34">
        <w:rPr>
          <w:bCs/>
          <w:szCs w:val="20"/>
          <w:highlight w:val="cyan"/>
          <w:u w:val="single"/>
        </w:rPr>
        <w:t>This</w:t>
      </w:r>
      <w:r w:rsidRPr="00CC72F7">
        <w:rPr>
          <w:bCs/>
          <w:szCs w:val="20"/>
          <w:u w:val="single"/>
        </w:rPr>
        <w:t xml:space="preserve"> is IR’s central </w:t>
      </w:r>
      <w:r w:rsidRPr="00EC1B34">
        <w:rPr>
          <w:rStyle w:val="Emphasis"/>
          <w:highlight w:val="cyan"/>
        </w:rPr>
        <w:t>fallacy of composition</w:t>
      </w:r>
      <w:r w:rsidRPr="00CC72F7">
        <w:rPr>
          <w:bCs/>
          <w:szCs w:val="20"/>
          <w:u w:val="single"/>
        </w:rPr>
        <w:t xml:space="preserve">, by which it has persistently </w:t>
      </w:r>
      <w:r w:rsidRPr="00EC1B34">
        <w:rPr>
          <w:rStyle w:val="Emphasis"/>
          <w:highlight w:val="cyan"/>
        </w:rPr>
        <w:t>eschewed</w:t>
      </w:r>
      <w:r w:rsidRPr="006809AD">
        <w:rPr>
          <w:sz w:val="10"/>
          <w:szCs w:val="20"/>
        </w:rPr>
        <w:t xml:space="preserve"> rather than resolved </w:t>
      </w:r>
      <w:r w:rsidRPr="00EC1B34">
        <w:rPr>
          <w:bCs/>
          <w:szCs w:val="20"/>
          <w:highlight w:val="cyan"/>
          <w:u w:val="single"/>
        </w:rPr>
        <w:t>the level-of-analysis problem</w:t>
      </w:r>
      <w:r w:rsidRPr="00CC72F7">
        <w:rPr>
          <w:bCs/>
          <w:szCs w:val="20"/>
          <w:u w:val="single"/>
        </w:rPr>
        <w:t>.</w:t>
      </w:r>
      <w:r w:rsidRPr="006809AD">
        <w:rPr>
          <w:sz w:val="10"/>
          <w:szCs w:val="20"/>
        </w:rPr>
        <w:t xml:space="preserve"> Indeed, </w:t>
      </w:r>
      <w:r w:rsidRPr="00EC1B34">
        <w:rPr>
          <w:bCs/>
          <w:szCs w:val="20"/>
          <w:highlight w:val="cyan"/>
          <w:u w:val="single"/>
        </w:rPr>
        <w:t>in the absence of</w:t>
      </w:r>
      <w:r w:rsidRPr="00CC72F7">
        <w:rPr>
          <w:bCs/>
          <w:szCs w:val="20"/>
          <w:u w:val="single"/>
        </w:rPr>
        <w:t xml:space="preserve"> a </w:t>
      </w:r>
      <w:r w:rsidRPr="00EC1B34">
        <w:rPr>
          <w:bCs/>
          <w:szCs w:val="20"/>
          <w:highlight w:val="cyan"/>
          <w:u w:val="single"/>
        </w:rPr>
        <w:t>clear dem</w:t>
      </w:r>
      <w:r w:rsidRPr="00EC1B34">
        <w:rPr>
          <w:bCs/>
          <w:szCs w:val="20"/>
          <w:highlight w:val="cyan"/>
          <w:u w:val="single"/>
        </w:rPr>
        <w:softHyphen/>
        <w:t>onstration</w:t>
      </w:r>
      <w:r w:rsidRPr="00CC72F7">
        <w:rPr>
          <w:bCs/>
          <w:szCs w:val="20"/>
          <w:u w:val="single"/>
        </w:rPr>
        <w:t xml:space="preserve"> of a logical identity</w:t>
      </w:r>
      <w:r w:rsidRPr="006809AD">
        <w:rPr>
          <w:sz w:val="10"/>
          <w:szCs w:val="20"/>
        </w:rPr>
        <w:t xml:space="preserve"> (of the type A=A) </w:t>
      </w:r>
      <w:r w:rsidRPr="00CC72F7">
        <w:rPr>
          <w:bCs/>
          <w:szCs w:val="20"/>
          <w:u w:val="single"/>
        </w:rPr>
        <w:t xml:space="preserve">between states and individuals, </w:t>
      </w:r>
      <w:r w:rsidRPr="00EC1B34">
        <w:rPr>
          <w:bCs/>
          <w:szCs w:val="20"/>
          <w:highlight w:val="cyan"/>
          <w:u w:val="single"/>
        </w:rPr>
        <w:t>the assumption</w:t>
      </w:r>
      <w:r w:rsidRPr="00CC72F7">
        <w:rPr>
          <w:bCs/>
          <w:szCs w:val="20"/>
          <w:u w:val="single"/>
        </w:rPr>
        <w:t xml:space="preserve"> that individual interactions will explain what states do </w:t>
      </w:r>
      <w:r w:rsidRPr="00EC1B34">
        <w:rPr>
          <w:bCs/>
          <w:szCs w:val="20"/>
          <w:highlight w:val="cyan"/>
          <w:u w:val="single"/>
        </w:rPr>
        <w:t xml:space="preserve">rests on </w:t>
      </w:r>
      <w:r w:rsidRPr="00EC1B34">
        <w:rPr>
          <w:rStyle w:val="Emphasis"/>
          <w:highlight w:val="cyan"/>
        </w:rPr>
        <w:t>little more than</w:t>
      </w:r>
      <w:r w:rsidRPr="001807D2">
        <w:rPr>
          <w:rStyle w:val="Emphasis"/>
        </w:rPr>
        <w:t xml:space="preserve"> a leap of </w:t>
      </w:r>
      <w:r w:rsidRPr="00EC1B34">
        <w:rPr>
          <w:rStyle w:val="Emphasis"/>
          <w:highlight w:val="cyan"/>
        </w:rPr>
        <w:t>faith</w:t>
      </w:r>
      <w:r w:rsidRPr="00CC72F7">
        <w:rPr>
          <w:bCs/>
          <w:szCs w:val="20"/>
          <w:u w:val="single"/>
        </w:rPr>
        <w:t>, or</w:t>
      </w:r>
      <w:r w:rsidRPr="006809AD">
        <w:rPr>
          <w:sz w:val="10"/>
          <w:szCs w:val="20"/>
        </w:rPr>
        <w:t xml:space="preserve"> indeed an </w:t>
      </w:r>
      <w:r w:rsidRPr="00CC72F7">
        <w:rPr>
          <w:bCs/>
          <w:szCs w:val="20"/>
          <w:u w:val="single"/>
        </w:rPr>
        <w:t>analogy.</w:t>
      </w:r>
    </w:p>
    <w:p w14:paraId="51F0513A" w14:textId="77777777" w:rsidR="00484776" w:rsidRPr="00572B84" w:rsidRDefault="00484776" w:rsidP="00484776"/>
    <w:p w14:paraId="14B96AF1" w14:textId="77777777" w:rsidR="00484776" w:rsidRPr="001672FD" w:rsidRDefault="00484776" w:rsidP="001672FD"/>
    <w:p w14:paraId="392CF1D9" w14:textId="686B2BDD" w:rsidR="00D324C9" w:rsidRDefault="00D324C9" w:rsidP="00D324C9">
      <w:pPr>
        <w:pStyle w:val="Heading3"/>
      </w:pPr>
      <w:r>
        <w:t xml:space="preserve">AT: Self-Care </w:t>
      </w:r>
    </w:p>
    <w:p w14:paraId="01F364B3" w14:textId="77777777" w:rsidR="00D324C9" w:rsidRPr="00DE73C6" w:rsidRDefault="00D324C9" w:rsidP="00D324C9">
      <w:pPr>
        <w:pStyle w:val="Heading4"/>
        <w:rPr>
          <w:rFonts w:cs="Times New Roman"/>
        </w:rPr>
      </w:pPr>
      <w:r w:rsidRPr="00DE73C6">
        <w:rPr>
          <w:rFonts w:cs="Times New Roman"/>
        </w:rPr>
        <w:t xml:space="preserve">Community-oriented solutions are </w:t>
      </w:r>
      <w:r w:rsidRPr="00DE73C6">
        <w:rPr>
          <w:rFonts w:cs="Times New Roman"/>
          <w:u w:val="single"/>
        </w:rPr>
        <w:t>insufficient</w:t>
      </w:r>
      <w:r w:rsidRPr="00DE73C6">
        <w:rPr>
          <w:rFonts w:cs="Times New Roman"/>
        </w:rPr>
        <w:t xml:space="preserve"> to solve widespread material suffering – govt demands are key  </w:t>
      </w:r>
    </w:p>
    <w:p w14:paraId="716ADF72" w14:textId="77777777" w:rsidR="00D324C9" w:rsidRPr="00DE73C6" w:rsidRDefault="00D324C9" w:rsidP="00D324C9">
      <w:r w:rsidRPr="00DE73C6">
        <w:t xml:space="preserve">Glen </w:t>
      </w:r>
      <w:r w:rsidRPr="00DE73C6">
        <w:rPr>
          <w:rStyle w:val="Style13ptBold"/>
        </w:rPr>
        <w:t>Ford 07</w:t>
      </w:r>
      <w:r w:rsidRPr="00DE73C6">
        <w:t>, Executive Editor and Co-Founder of the Black Agenda Report and former host of America’s Black Fourm, 10/31/2007, Self-Help: A Stolen Word Wielded as a Weapon Against Black Activism, http://www.nathanielturner.com/selfhelpstolenwordwieldedasweapon.htm</w:t>
      </w:r>
    </w:p>
    <w:p w14:paraId="2C0B1001" w14:textId="77777777" w:rsidR="00D324C9" w:rsidRDefault="00D324C9" w:rsidP="00D324C9">
      <w:pPr>
        <w:rPr>
          <w:sz w:val="10"/>
        </w:rPr>
      </w:pPr>
      <w:r w:rsidRPr="00C3269F">
        <w:rPr>
          <w:sz w:val="12"/>
        </w:rPr>
        <w:t>¶</w:t>
      </w:r>
      <w:r w:rsidRPr="00C3269F">
        <w:rPr>
          <w:sz w:val="10"/>
        </w:rPr>
        <w:t xml:space="preserve"> </w:t>
      </w:r>
      <w:r w:rsidRPr="00DE73C6">
        <w:rPr>
          <w:rStyle w:val="StyleUnderline"/>
        </w:rPr>
        <w:t>The Black/white right-wing's attempted usurpation of the civilized qualities "self-reliance," "self-discipline" and "personal responsibility" amounts to slander</w:t>
      </w:r>
      <w:r w:rsidRPr="00C3269F">
        <w:rPr>
          <w:sz w:val="10"/>
        </w:rPr>
        <w:t xml:space="preserve"> against Black ancestry. </w:t>
      </w:r>
      <w:r w:rsidRPr="0037699E">
        <w:rPr>
          <w:rStyle w:val="StyleUnderline"/>
          <w:highlight w:val="cyan"/>
        </w:rPr>
        <w:t xml:space="preserve">To be </w:t>
      </w:r>
      <w:r w:rsidRPr="0037699E">
        <w:rPr>
          <w:rStyle w:val="Emphasis"/>
          <w:highlight w:val="cyan"/>
        </w:rPr>
        <w:t>successful</w:t>
      </w:r>
      <w:r w:rsidRPr="00DE73C6">
        <w:rPr>
          <w:rStyle w:val="StyleUnderline"/>
        </w:rPr>
        <w:t xml:space="preserve">, </w:t>
      </w:r>
      <w:r w:rsidRPr="0037699E">
        <w:rPr>
          <w:rStyle w:val="Emphasis"/>
          <w:highlight w:val="cyan"/>
        </w:rPr>
        <w:t>all</w:t>
      </w:r>
      <w:r w:rsidRPr="00DE73C6">
        <w:rPr>
          <w:rStyle w:val="Emphasis"/>
        </w:rPr>
        <w:t xml:space="preserve"> </w:t>
      </w:r>
      <w:r w:rsidRPr="0037699E">
        <w:rPr>
          <w:rStyle w:val="Emphasis"/>
          <w:highlight w:val="cyan"/>
        </w:rPr>
        <w:t>mass movements</w:t>
      </w:r>
      <w:r w:rsidRPr="0037699E">
        <w:rPr>
          <w:rStyle w:val="StyleUnderline"/>
          <w:highlight w:val="cyan"/>
        </w:rPr>
        <w:t xml:space="preserve"> had to</w:t>
      </w:r>
      <w:r w:rsidRPr="00DE73C6">
        <w:rPr>
          <w:rStyle w:val="StyleUnderline"/>
        </w:rPr>
        <w:t xml:space="preserve"> </w:t>
      </w:r>
      <w:r w:rsidRPr="00C3269F">
        <w:rPr>
          <w:sz w:val="10"/>
        </w:rPr>
        <w:t>rely on themselves</w:t>
      </w:r>
      <w:r w:rsidRPr="00DE73C6">
        <w:rPr>
          <w:rStyle w:val="StyleUnderline"/>
        </w:rPr>
        <w:t>,</w:t>
      </w:r>
      <w:r w:rsidRPr="00C3269F">
        <w:rPr>
          <w:sz w:val="10"/>
        </w:rPr>
        <w:t xml:space="preserve"> </w:t>
      </w:r>
      <w:r w:rsidRPr="0037699E">
        <w:rPr>
          <w:rStyle w:val="StyleUnderline"/>
          <w:highlight w:val="cyan"/>
        </w:rPr>
        <w:t>be more disciplined than the oppressor</w:t>
      </w:r>
      <w:r w:rsidRPr="00DE73C6">
        <w:rPr>
          <w:rStyle w:val="StyleUnderline"/>
        </w:rPr>
        <w:t xml:space="preserve">, </w:t>
      </w:r>
      <w:r w:rsidRPr="0037699E">
        <w:rPr>
          <w:rStyle w:val="StyleUnderline"/>
          <w:highlight w:val="cyan"/>
        </w:rPr>
        <w:t>and imbue participants</w:t>
      </w:r>
      <w:r w:rsidRPr="00DE73C6">
        <w:rPr>
          <w:rStyle w:val="StyleUnderline"/>
        </w:rPr>
        <w:t xml:space="preserve"> </w:t>
      </w:r>
      <w:r w:rsidRPr="0037699E">
        <w:rPr>
          <w:rStyle w:val="StyleUnderline"/>
          <w:highlight w:val="cyan"/>
        </w:rPr>
        <w:t>with</w:t>
      </w:r>
      <w:r w:rsidRPr="00DE73C6">
        <w:rPr>
          <w:rStyle w:val="StyleUnderline"/>
        </w:rPr>
        <w:t xml:space="preserve"> a deep </w:t>
      </w:r>
      <w:r w:rsidRPr="0037699E">
        <w:rPr>
          <w:rStyle w:val="StyleUnderline"/>
          <w:highlight w:val="cyan"/>
        </w:rPr>
        <w:t xml:space="preserve">sense of both personal and </w:t>
      </w:r>
      <w:r w:rsidRPr="0037699E">
        <w:rPr>
          <w:rStyle w:val="Emphasis"/>
          <w:highlight w:val="cyan"/>
        </w:rPr>
        <w:t>collective responsibility</w:t>
      </w:r>
      <w:r w:rsidRPr="00C3269F">
        <w:rPr>
          <w:sz w:val="10"/>
        </w:rPr>
        <w:t xml:space="preserve"> for their actions. The entirety of the Freedom Movement was a glorious saga of collective Self Help, Self-Sacrifice, and Self-Growth, that transformed African Americans, the nation, and the world.</w:t>
      </w:r>
      <w:r w:rsidRPr="00C3269F">
        <w:rPr>
          <w:sz w:val="12"/>
        </w:rPr>
        <w:t>¶</w:t>
      </w:r>
      <w:r w:rsidRPr="00C3269F">
        <w:rPr>
          <w:sz w:val="10"/>
        </w:rPr>
        <w:t xml:space="preserve"> </w:t>
      </w:r>
      <w:r w:rsidRPr="00C3269F">
        <w:rPr>
          <w:sz w:val="12"/>
        </w:rPr>
        <w:t>¶</w:t>
      </w:r>
      <w:r w:rsidRPr="00C3269F">
        <w:rPr>
          <w:sz w:val="10"/>
        </w:rPr>
        <w:t xml:space="preserve"> </w:t>
      </w:r>
      <w:r w:rsidRPr="00DE73C6">
        <w:rPr>
          <w:rStyle w:val="StyleUnderline"/>
        </w:rPr>
        <w:t>Having nothing to offer a people in dire need of a mass movement against increasingly hostile Power</w:t>
      </w:r>
      <w:r w:rsidRPr="00C3269F">
        <w:rPr>
          <w:sz w:val="10"/>
        </w:rPr>
        <w:t xml:space="preserve"> - except bromides, navel-gazing, and "prosperity churches" </w:t>
      </w:r>
      <w:r w:rsidRPr="00DE73C6">
        <w:rPr>
          <w:rStyle w:val="StyleUnderline"/>
        </w:rPr>
        <w:t xml:space="preserve">- the status-quo crowd robs the English vocabulary, expropriating </w:t>
      </w:r>
      <w:r w:rsidRPr="00C3269F">
        <w:rPr>
          <w:sz w:val="10"/>
        </w:rPr>
        <w:t>for themselves the terms for</w:t>
      </w:r>
      <w:r w:rsidRPr="00DE73C6">
        <w:rPr>
          <w:rStyle w:val="StyleUnderline"/>
        </w:rPr>
        <w:t xml:space="preserve"> all that is virtuous, while risking...nothing.</w:t>
      </w:r>
      <w:r w:rsidRPr="00C3269F">
        <w:rPr>
          <w:sz w:val="10"/>
        </w:rPr>
        <w:t xml:space="preserve"> At the desired end of the process, </w:t>
      </w:r>
      <w:r w:rsidRPr="00DE73C6">
        <w:rPr>
          <w:rStyle w:val="StyleUnderline"/>
        </w:rPr>
        <w:t>the poor are to be left without even the words to defend themselves.</w:t>
      </w:r>
      <w:r w:rsidRPr="00C3269F">
        <w:rPr>
          <w:sz w:val="10"/>
        </w:rPr>
        <w:t xml:space="preserve"> Worse, when you steal people's words, you steal pieces of their minds.</w:t>
      </w:r>
      <w:r w:rsidRPr="00C3269F">
        <w:rPr>
          <w:sz w:val="12"/>
        </w:rPr>
        <w:t>¶</w:t>
      </w:r>
      <w:r w:rsidRPr="00C3269F">
        <w:rPr>
          <w:sz w:val="10"/>
        </w:rPr>
        <w:t xml:space="preserve"> </w:t>
      </w:r>
      <w:r w:rsidRPr="00C3269F">
        <w:rPr>
          <w:sz w:val="12"/>
        </w:rPr>
        <w:t>¶</w:t>
      </w:r>
      <w:r w:rsidRPr="00C3269F">
        <w:rPr>
          <w:sz w:val="10"/>
        </w:rPr>
        <w:t xml:space="preserve"> Induced Shame</w:t>
      </w:r>
      <w:r w:rsidRPr="00C3269F">
        <w:rPr>
          <w:sz w:val="12"/>
        </w:rPr>
        <w:t>¶</w:t>
      </w:r>
      <w:r w:rsidRPr="00C3269F">
        <w:rPr>
          <w:sz w:val="10"/>
        </w:rPr>
        <w:t xml:space="preserve"> </w:t>
      </w:r>
      <w:r w:rsidRPr="00C3269F">
        <w:rPr>
          <w:sz w:val="12"/>
        </w:rPr>
        <w:t>¶</w:t>
      </w:r>
      <w:r w:rsidRPr="00C3269F">
        <w:rPr>
          <w:sz w:val="10"/>
        </w:rPr>
        <w:t xml:space="preserve"> The self-styled self-helpers thrive on banalities and generalities, through skillful use of which they get applause and "amens" from folks who should know better - who would actually like to confront en masse the real sources of Black economic and social hyper-vulnerability. Chanting the mantras of "self-help," "self-reliance," "self-discipline" and "personal responsibility," they induce group shame - an extremely debilitating, rather than liberating, emotion. (Preachers have long understood that folks will pay good money to be released from shame.) Substantial sections of the audience transfer their shame to the most powerless among them, who become the repositories of all that ails Black America.</w:t>
      </w:r>
      <w:r w:rsidRPr="00C3269F">
        <w:rPr>
          <w:sz w:val="12"/>
        </w:rPr>
        <w:t>¶</w:t>
      </w:r>
      <w:r w:rsidRPr="00C3269F">
        <w:rPr>
          <w:sz w:val="10"/>
        </w:rPr>
        <w:t xml:space="preserve"> </w:t>
      </w:r>
      <w:r w:rsidRPr="00C3269F">
        <w:rPr>
          <w:sz w:val="12"/>
        </w:rPr>
        <w:t>¶</w:t>
      </w:r>
      <w:r w:rsidRPr="00C3269F">
        <w:rPr>
          <w:sz w:val="10"/>
        </w:rPr>
        <w:t xml:space="preserve"> John McWhorter, the vile Black servant for the reactionary Manhattan Institute, even blames the poor for the Katrina catastrophe. Under direct questioning from a radio talk show host, just months after the deluge, McWhorter explained the horrors of New Orleans' Coliseum/concentration camp, this way: "What we see in Katrina is single women who also have a great many children."</w:t>
      </w:r>
      <w:r w:rsidRPr="00C3269F">
        <w:rPr>
          <w:sz w:val="12"/>
        </w:rPr>
        <w:t>¶</w:t>
      </w:r>
      <w:r w:rsidRPr="00C3269F">
        <w:rPr>
          <w:sz w:val="10"/>
        </w:rPr>
        <w:t xml:space="preserve"> </w:t>
      </w:r>
      <w:r w:rsidRPr="00C3269F">
        <w:rPr>
          <w:sz w:val="12"/>
        </w:rPr>
        <w:t>¶</w:t>
      </w:r>
      <w:r w:rsidRPr="00C3269F">
        <w:rPr>
          <w:sz w:val="10"/>
        </w:rPr>
        <w:t xml:space="preserve"> Such is the logic of the Right, in blackface</w:t>
      </w:r>
      <w:r w:rsidRPr="00DE73C6">
        <w:rPr>
          <w:rStyle w:val="StyleUnderline"/>
        </w:rPr>
        <w:t xml:space="preserve">. </w:t>
      </w:r>
      <w:r w:rsidRPr="00C3269F">
        <w:rPr>
          <w:sz w:val="10"/>
          <w:szCs w:val="16"/>
        </w:rPr>
        <w:t>It is pointless to spend precious time arguing with these walking pollutants.</w:t>
      </w:r>
      <w:r w:rsidRPr="00DE73C6">
        <w:rPr>
          <w:rStyle w:val="StyleUnderline"/>
        </w:rPr>
        <w:t xml:space="preserve"> Instead, let us explore the limits of their narrow definition of Self-Help - a definition that rejects mass action.</w:t>
      </w:r>
      <w:r w:rsidRPr="00C3269F">
        <w:rPr>
          <w:rStyle w:val="StyleUnderline"/>
          <w:sz w:val="12"/>
          <w:u w:val="none"/>
        </w:rPr>
        <w:t>¶</w:t>
      </w:r>
      <w:r w:rsidRPr="00DE73C6">
        <w:rPr>
          <w:rStyle w:val="StyleUnderline"/>
        </w:rPr>
        <w:t xml:space="preserve"> </w:t>
      </w:r>
      <w:r w:rsidRPr="00C3269F">
        <w:rPr>
          <w:rStyle w:val="StyleUnderline"/>
          <w:sz w:val="12"/>
          <w:u w:val="none"/>
        </w:rPr>
        <w:t>¶</w:t>
      </w:r>
      <w:r w:rsidRPr="00DE73C6">
        <w:rPr>
          <w:rStyle w:val="StyleUnderline"/>
        </w:rPr>
        <w:t xml:space="preserve"> True Self-Help</w:t>
      </w:r>
      <w:r w:rsidRPr="00C3269F">
        <w:rPr>
          <w:rStyle w:val="StyleUnderline"/>
          <w:sz w:val="12"/>
          <w:u w:val="none"/>
        </w:rPr>
        <w:t>¶</w:t>
      </w:r>
      <w:r w:rsidRPr="00DE73C6">
        <w:rPr>
          <w:rStyle w:val="StyleUnderline"/>
        </w:rPr>
        <w:t xml:space="preserve"> </w:t>
      </w:r>
      <w:r w:rsidRPr="00C3269F">
        <w:rPr>
          <w:rStyle w:val="StyleUnderline"/>
          <w:sz w:val="12"/>
          <w:u w:val="none"/>
        </w:rPr>
        <w:t>¶</w:t>
      </w:r>
      <w:r w:rsidRPr="00DE73C6">
        <w:rPr>
          <w:rStyle w:val="StyleUnderline"/>
        </w:rPr>
        <w:t xml:space="preserve"> Earlier this year, Black Agenda Report and CBC Monitor circulated a petition with a list of seven demands for presentation to the Congressional Black Caucus. All were rooted in issues that lay at the core of the Historical Black Political Consensus</w:t>
      </w:r>
      <w:r w:rsidRPr="00C3269F">
        <w:rPr>
          <w:sz w:val="10"/>
        </w:rPr>
        <w:t xml:space="preserve">; </w:t>
      </w:r>
      <w:r w:rsidRPr="00DE73C6">
        <w:rPr>
          <w:rStyle w:val="StyleUnderline"/>
        </w:rPr>
        <w:t>positions around which many generations of African Americans had coalesced. Most were related to existing legislation before Congress.</w:t>
      </w:r>
      <w:r w:rsidRPr="00C3269F">
        <w:rPr>
          <w:rStyle w:val="StyleUnderline"/>
          <w:sz w:val="12"/>
          <w:u w:val="none"/>
        </w:rPr>
        <w:t>¶</w:t>
      </w:r>
      <w:r w:rsidRPr="00DE73C6">
        <w:rPr>
          <w:rStyle w:val="StyleUnderline"/>
          <w:sz w:val="12"/>
        </w:rPr>
        <w:t xml:space="preserve"> </w:t>
      </w:r>
      <w:r w:rsidRPr="00C3269F">
        <w:rPr>
          <w:sz w:val="12"/>
        </w:rPr>
        <w:t>¶</w:t>
      </w:r>
      <w:r w:rsidRPr="00C3269F">
        <w:rPr>
          <w:sz w:val="10"/>
        </w:rPr>
        <w:t xml:space="preserve"> 1.       Dismantle racially selective mass incarceration.</w:t>
      </w:r>
      <w:r w:rsidRPr="00C3269F">
        <w:rPr>
          <w:sz w:val="12"/>
        </w:rPr>
        <w:t>¶</w:t>
      </w:r>
      <w:r w:rsidRPr="00C3269F">
        <w:rPr>
          <w:sz w:val="10"/>
        </w:rPr>
        <w:t xml:space="preserve"> </w:t>
      </w:r>
      <w:r w:rsidRPr="00C3269F">
        <w:rPr>
          <w:sz w:val="12"/>
        </w:rPr>
        <w:t>¶</w:t>
      </w:r>
      <w:r w:rsidRPr="00C3269F">
        <w:rPr>
          <w:sz w:val="10"/>
        </w:rPr>
        <w:t xml:space="preserve"> 2.       Aid and empower those dispersed and dispossessed by Katrina.</w:t>
      </w:r>
      <w:r w:rsidRPr="00C3269F">
        <w:rPr>
          <w:sz w:val="12"/>
        </w:rPr>
        <w:t>¶</w:t>
      </w:r>
      <w:r w:rsidRPr="00C3269F">
        <w:rPr>
          <w:sz w:val="10"/>
        </w:rPr>
        <w:t xml:space="preserve"> </w:t>
      </w:r>
      <w:r w:rsidRPr="00C3269F">
        <w:rPr>
          <w:sz w:val="12"/>
        </w:rPr>
        <w:t>¶</w:t>
      </w:r>
      <w:r w:rsidRPr="00C3269F">
        <w:rPr>
          <w:sz w:val="10"/>
        </w:rPr>
        <w:t xml:space="preserve"> 3.       End the war in Iraq now.</w:t>
      </w:r>
      <w:r w:rsidRPr="00C3269F">
        <w:rPr>
          <w:sz w:val="12"/>
        </w:rPr>
        <w:t>¶</w:t>
      </w:r>
      <w:r w:rsidRPr="00C3269F">
        <w:rPr>
          <w:sz w:val="10"/>
        </w:rPr>
        <w:t xml:space="preserve"> </w:t>
      </w:r>
      <w:r w:rsidRPr="00C3269F">
        <w:rPr>
          <w:sz w:val="12"/>
        </w:rPr>
        <w:t>¶</w:t>
      </w:r>
      <w:r w:rsidRPr="00C3269F">
        <w:rPr>
          <w:sz w:val="10"/>
        </w:rPr>
        <w:t xml:space="preserve"> 4.       Get the U.S. military out of Africa.</w:t>
      </w:r>
      <w:r w:rsidRPr="00C3269F">
        <w:rPr>
          <w:sz w:val="12"/>
        </w:rPr>
        <w:t>¶</w:t>
      </w:r>
      <w:r w:rsidRPr="00C3269F">
        <w:rPr>
          <w:sz w:val="10"/>
        </w:rPr>
        <w:t xml:space="preserve"> </w:t>
      </w:r>
      <w:r w:rsidRPr="00C3269F">
        <w:rPr>
          <w:sz w:val="12"/>
        </w:rPr>
        <w:t>¶</w:t>
      </w:r>
      <w:r w:rsidRPr="00C3269F">
        <w:rPr>
          <w:sz w:val="10"/>
        </w:rPr>
        <w:t xml:space="preserve"> 5.       Transform the cities and create millions of jobs.</w:t>
      </w:r>
      <w:r w:rsidRPr="00C3269F">
        <w:rPr>
          <w:sz w:val="12"/>
        </w:rPr>
        <w:t>¶</w:t>
      </w:r>
      <w:r w:rsidRPr="00C3269F">
        <w:rPr>
          <w:sz w:val="10"/>
        </w:rPr>
        <w:t xml:space="preserve"> </w:t>
      </w:r>
      <w:r w:rsidRPr="00C3269F">
        <w:rPr>
          <w:sz w:val="12"/>
        </w:rPr>
        <w:t>¶</w:t>
      </w:r>
      <w:r w:rsidRPr="00C3269F">
        <w:rPr>
          <w:sz w:val="10"/>
        </w:rPr>
        <w:t xml:space="preserve"> 6.       Establish truly universal, single payer health care.</w:t>
      </w:r>
      <w:r w:rsidRPr="00C3269F">
        <w:rPr>
          <w:sz w:val="12"/>
        </w:rPr>
        <w:t>¶</w:t>
      </w:r>
      <w:r w:rsidRPr="00C3269F">
        <w:rPr>
          <w:sz w:val="10"/>
        </w:rPr>
        <w:t xml:space="preserve"> </w:t>
      </w:r>
      <w:r w:rsidRPr="00C3269F">
        <w:rPr>
          <w:sz w:val="12"/>
        </w:rPr>
        <w:t>¶</w:t>
      </w:r>
      <w:r w:rsidRPr="00C3269F">
        <w:rPr>
          <w:sz w:val="10"/>
        </w:rPr>
        <w:t xml:space="preserve"> 7.       Ensure voting rights.</w:t>
      </w:r>
      <w:r w:rsidRPr="00C3269F">
        <w:rPr>
          <w:sz w:val="12"/>
        </w:rPr>
        <w:t>¶</w:t>
      </w:r>
      <w:r w:rsidRPr="00C3269F">
        <w:rPr>
          <w:sz w:val="10"/>
        </w:rPr>
        <w:t xml:space="preserve"> </w:t>
      </w:r>
      <w:r w:rsidRPr="00C3269F">
        <w:rPr>
          <w:sz w:val="12"/>
        </w:rPr>
        <w:t>¶</w:t>
      </w:r>
      <w:r w:rsidRPr="00C3269F">
        <w:rPr>
          <w:sz w:val="10"/>
        </w:rPr>
        <w:t xml:space="preserve"> </w:t>
      </w:r>
      <w:r w:rsidRPr="0037699E">
        <w:rPr>
          <w:rStyle w:val="Emphasis"/>
          <w:highlight w:val="cyan"/>
        </w:rPr>
        <w:t>Not one</w:t>
      </w:r>
      <w:r w:rsidRPr="0037699E">
        <w:rPr>
          <w:rStyle w:val="StyleUnderline"/>
          <w:highlight w:val="cyan"/>
        </w:rPr>
        <w:t xml:space="preserve"> of these</w:t>
      </w:r>
      <w:r w:rsidRPr="00DE73C6">
        <w:rPr>
          <w:rStyle w:val="StyleUnderline"/>
        </w:rPr>
        <w:t xml:space="preserve"> righteous </w:t>
      </w:r>
      <w:r w:rsidRPr="0037699E">
        <w:rPr>
          <w:rStyle w:val="Emphasis"/>
          <w:highlight w:val="cyan"/>
        </w:rPr>
        <w:t>demands</w:t>
      </w:r>
      <w:r w:rsidRPr="00DE73C6">
        <w:rPr>
          <w:rStyle w:val="StyleUnderline"/>
        </w:rPr>
        <w:t xml:space="preserve"> </w:t>
      </w:r>
      <w:r w:rsidRPr="0037699E">
        <w:rPr>
          <w:rStyle w:val="StyleUnderline"/>
          <w:highlight w:val="cyan"/>
        </w:rPr>
        <w:t>can be accomplished</w:t>
      </w:r>
      <w:r w:rsidRPr="00DE73C6">
        <w:rPr>
          <w:rStyle w:val="StyleUnderline"/>
        </w:rPr>
        <w:t xml:space="preserve"> </w:t>
      </w:r>
      <w:r w:rsidRPr="0037699E">
        <w:rPr>
          <w:rStyle w:val="StyleUnderline"/>
          <w:highlight w:val="cyan"/>
        </w:rPr>
        <w:t>by some</w:t>
      </w:r>
      <w:r w:rsidRPr="00DE73C6">
        <w:rPr>
          <w:rStyle w:val="StyleUnderline"/>
        </w:rPr>
        <w:t xml:space="preserve"> diluted, narrow </w:t>
      </w:r>
      <w:r w:rsidRPr="0037699E">
        <w:rPr>
          <w:rStyle w:val="Emphasis"/>
          <w:highlight w:val="cyan"/>
        </w:rPr>
        <w:t>Self-Help</w:t>
      </w:r>
      <w:r w:rsidRPr="00C3269F">
        <w:rPr>
          <w:sz w:val="10"/>
        </w:rPr>
        <w:t xml:space="preserve"> as preached by the Cosbys of Black America, and most are actively opposed by Black corporate "conservatives."</w:t>
      </w:r>
      <w:r w:rsidRPr="00DE73C6">
        <w:rPr>
          <w:rStyle w:val="StyleUnderline"/>
          <w:sz w:val="18"/>
        </w:rPr>
        <w:t xml:space="preserve"> </w:t>
      </w:r>
      <w:r w:rsidRPr="00DE73C6">
        <w:rPr>
          <w:rStyle w:val="StyleUnderline"/>
        </w:rPr>
        <w:t>Churches can and do operate "prison ministries" - a worthy project - but that cannot dismantle an "intake" mechanism that operates at every level of the criminal justice system</w:t>
      </w:r>
      <w:r w:rsidRPr="00C3269F">
        <w:rPr>
          <w:sz w:val="10"/>
        </w:rPr>
        <w:t>, from omni-surveillance of poor Black communities to the inevitable result: one million African Americans behind bars.</w:t>
      </w:r>
      <w:r w:rsidRPr="00C3269F">
        <w:rPr>
          <w:sz w:val="12"/>
        </w:rPr>
        <w:t>¶</w:t>
      </w:r>
      <w:r w:rsidRPr="00C3269F">
        <w:rPr>
          <w:sz w:val="10"/>
        </w:rPr>
        <w:t xml:space="preserve"> </w:t>
      </w:r>
      <w:r w:rsidRPr="00C3269F">
        <w:rPr>
          <w:sz w:val="12"/>
        </w:rPr>
        <w:t>¶</w:t>
      </w:r>
      <w:r w:rsidRPr="00C3269F">
        <w:rPr>
          <w:sz w:val="10"/>
        </w:rPr>
        <w:t xml:space="preserve"> </w:t>
      </w:r>
      <w:r w:rsidRPr="00DE73C6">
        <w:rPr>
          <w:rStyle w:val="StyleUnderline"/>
        </w:rPr>
        <w:t xml:space="preserve">The crime of </w:t>
      </w:r>
      <w:r w:rsidRPr="0037699E">
        <w:rPr>
          <w:rStyle w:val="StyleUnderline"/>
          <w:highlight w:val="cyan"/>
        </w:rPr>
        <w:t xml:space="preserve">Katrina </w:t>
      </w:r>
      <w:r w:rsidRPr="0037699E">
        <w:rPr>
          <w:rStyle w:val="Emphasis"/>
          <w:highlight w:val="cyan"/>
        </w:rPr>
        <w:t>cannot be addressed</w:t>
      </w:r>
      <w:r w:rsidRPr="00DE73C6">
        <w:rPr>
          <w:rStyle w:val="StyleUnderline"/>
        </w:rPr>
        <w:t xml:space="preserve"> </w:t>
      </w:r>
      <w:r w:rsidRPr="0037699E">
        <w:rPr>
          <w:rStyle w:val="StyleUnderline"/>
          <w:highlight w:val="cyan"/>
        </w:rPr>
        <w:t>absent</w:t>
      </w:r>
      <w:r w:rsidRPr="00DE73C6">
        <w:rPr>
          <w:rStyle w:val="StyleUnderline"/>
        </w:rPr>
        <w:t xml:space="preserve"> </w:t>
      </w:r>
      <w:r w:rsidRPr="0037699E">
        <w:rPr>
          <w:rStyle w:val="StyleUnderline"/>
          <w:highlight w:val="cyan"/>
        </w:rPr>
        <w:t>empowerment of residents</w:t>
      </w:r>
      <w:r w:rsidRPr="00DE73C6">
        <w:rPr>
          <w:rStyle w:val="StyleUnderline"/>
        </w:rPr>
        <w:t xml:space="preserve"> </w:t>
      </w:r>
      <w:r w:rsidRPr="0037699E">
        <w:rPr>
          <w:rStyle w:val="StyleUnderline"/>
          <w:highlight w:val="cyan"/>
        </w:rPr>
        <w:t>to</w:t>
      </w:r>
      <w:r w:rsidRPr="00DE73C6">
        <w:rPr>
          <w:rStyle w:val="StyleUnderline"/>
        </w:rPr>
        <w:t xml:space="preserve"> </w:t>
      </w:r>
      <w:r w:rsidRPr="0037699E">
        <w:rPr>
          <w:rStyle w:val="StyleUnderline"/>
          <w:highlight w:val="cyan"/>
        </w:rPr>
        <w:t>direct</w:t>
      </w:r>
      <w:r w:rsidRPr="00DE73C6">
        <w:rPr>
          <w:rStyle w:val="StyleUnderline"/>
        </w:rPr>
        <w:t xml:space="preserve"> the </w:t>
      </w:r>
      <w:r w:rsidRPr="0037699E">
        <w:rPr>
          <w:rStyle w:val="StyleUnderline"/>
          <w:highlight w:val="cyan"/>
        </w:rPr>
        <w:t>spending</w:t>
      </w:r>
      <w:r w:rsidRPr="00DE73C6">
        <w:rPr>
          <w:rStyle w:val="StyleUnderline"/>
        </w:rPr>
        <w:t xml:space="preserve"> of many tens of billions of dollars in "reconstruction and return."</w:t>
      </w:r>
      <w:r w:rsidRPr="00C3269F">
        <w:rPr>
          <w:sz w:val="10"/>
        </w:rPr>
        <w:t xml:space="preserve"> </w:t>
      </w:r>
      <w:r w:rsidRPr="00DE73C6">
        <w:rPr>
          <w:rStyle w:val="StyleUnderline"/>
        </w:rPr>
        <w:t xml:space="preserve">This </w:t>
      </w:r>
      <w:r w:rsidRPr="0037699E">
        <w:rPr>
          <w:rStyle w:val="StyleUnderline"/>
          <w:highlight w:val="cyan"/>
        </w:rPr>
        <w:t>requires</w:t>
      </w:r>
      <w:r w:rsidRPr="00DE73C6">
        <w:rPr>
          <w:rStyle w:val="StyleUnderline"/>
        </w:rPr>
        <w:t xml:space="preserve"> a </w:t>
      </w:r>
      <w:r w:rsidRPr="0037699E">
        <w:rPr>
          <w:rStyle w:val="Emphasis"/>
          <w:highlight w:val="cyan"/>
        </w:rPr>
        <w:t>national mobilization of millions</w:t>
      </w:r>
      <w:r w:rsidRPr="00C3269F">
        <w:rPr>
          <w:sz w:val="10"/>
        </w:rPr>
        <w:t xml:space="preserve"> of Black people to confront Power, directly. </w:t>
      </w:r>
      <w:r w:rsidRPr="00DE73C6">
        <w:rPr>
          <w:rStyle w:val="StyleUnderline"/>
        </w:rPr>
        <w:t xml:space="preserve">Volunteers have already poured in by the tens of thousands, but can only provide some amelioration, as all admit. </w:t>
      </w:r>
      <w:r w:rsidRPr="0037699E">
        <w:rPr>
          <w:rStyle w:val="StyleUnderline"/>
          <w:highlight w:val="cyan"/>
        </w:rPr>
        <w:t>True Self-Help</w:t>
      </w:r>
      <w:r w:rsidRPr="00C3269F">
        <w:rPr>
          <w:sz w:val="10"/>
        </w:rPr>
        <w:t xml:space="preserve"> - decisive help for New Orleans - </w:t>
      </w:r>
      <w:r w:rsidRPr="0037699E">
        <w:rPr>
          <w:rStyle w:val="Emphasis"/>
          <w:highlight w:val="cyan"/>
        </w:rPr>
        <w:t>must come from mass political action</w:t>
      </w:r>
      <w:r w:rsidRPr="00C3269F">
        <w:rPr>
          <w:sz w:val="10"/>
        </w:rPr>
        <w:t>.</w:t>
      </w:r>
      <w:r w:rsidRPr="00C3269F">
        <w:rPr>
          <w:sz w:val="12"/>
        </w:rPr>
        <w:t>¶</w:t>
      </w:r>
      <w:r w:rsidRPr="00C3269F">
        <w:rPr>
          <w:sz w:val="10"/>
        </w:rPr>
        <w:t xml:space="preserve"> </w:t>
      </w:r>
      <w:r w:rsidRPr="00C3269F">
        <w:rPr>
          <w:sz w:val="12"/>
        </w:rPr>
        <w:t>¶</w:t>
      </w:r>
      <w:r w:rsidRPr="00C3269F">
        <w:rPr>
          <w:sz w:val="10"/>
        </w:rPr>
        <w:t xml:space="preserve"> Local Self-Help groups can counsel limited numbers of returning veterans of the Iraq war, or advise young people not to join the military. But only a mass movement (or inevitable U.S. defeat) can cause the United States to withdraw from Iraq, quit its military buildup in Africa, and cease threatening the survival of the planet.</w:t>
      </w:r>
      <w:r w:rsidRPr="00C3269F">
        <w:rPr>
          <w:sz w:val="12"/>
        </w:rPr>
        <w:t>¶</w:t>
      </w:r>
      <w:r w:rsidRPr="00C3269F">
        <w:rPr>
          <w:sz w:val="10"/>
        </w:rPr>
        <w:t xml:space="preserve"> </w:t>
      </w:r>
      <w:r w:rsidRPr="00C3269F">
        <w:rPr>
          <w:sz w:val="12"/>
        </w:rPr>
        <w:t>¶</w:t>
      </w:r>
      <w:r w:rsidRPr="00C3269F">
        <w:rPr>
          <w:sz w:val="10"/>
        </w:rPr>
        <w:t xml:space="preserve"> </w:t>
      </w:r>
      <w:r w:rsidRPr="0037699E">
        <w:rPr>
          <w:rStyle w:val="StyleUnderline"/>
          <w:highlight w:val="cyan"/>
        </w:rPr>
        <w:t>No amount</w:t>
      </w:r>
      <w:r w:rsidRPr="00DE73C6">
        <w:rPr>
          <w:rStyle w:val="StyleUnderline"/>
        </w:rPr>
        <w:t xml:space="preserve"> of </w:t>
      </w:r>
      <w:r w:rsidRPr="0037699E">
        <w:rPr>
          <w:rStyle w:val="Emphasis"/>
          <w:highlight w:val="cyan"/>
        </w:rPr>
        <w:t>community-based</w:t>
      </w:r>
      <w:r w:rsidRPr="00DE73C6">
        <w:rPr>
          <w:rStyle w:val="StyleUnderline"/>
        </w:rPr>
        <w:t xml:space="preserve"> </w:t>
      </w:r>
      <w:r w:rsidRPr="0037699E">
        <w:rPr>
          <w:rStyle w:val="StyleUnderline"/>
          <w:highlight w:val="cyan"/>
        </w:rPr>
        <w:t>resources can revamp urban structures</w:t>
      </w:r>
      <w:r w:rsidRPr="00DE73C6">
        <w:rPr>
          <w:rStyle w:val="StyleUnderline"/>
        </w:rPr>
        <w:t xml:space="preserve"> to the benefit of masses of city-dwellers; </w:t>
      </w:r>
      <w:r w:rsidRPr="0037699E">
        <w:rPr>
          <w:rStyle w:val="StyleUnderline"/>
          <w:highlight w:val="cyan"/>
        </w:rPr>
        <w:t xml:space="preserve">this is a </w:t>
      </w:r>
      <w:r w:rsidRPr="0037699E">
        <w:rPr>
          <w:rStyle w:val="Emphasis"/>
          <w:highlight w:val="cyan"/>
        </w:rPr>
        <w:t>nation-building task</w:t>
      </w:r>
      <w:r w:rsidRPr="00C3269F">
        <w:rPr>
          <w:sz w:val="10"/>
        </w:rPr>
        <w:t xml:space="preserve">. Black </w:t>
      </w:r>
      <w:r w:rsidRPr="00DE73C6">
        <w:rPr>
          <w:rStyle w:val="StyleUnderline"/>
        </w:rPr>
        <w:t>entrepreneurship is</w:t>
      </w:r>
      <w:r w:rsidRPr="00C3269F">
        <w:rPr>
          <w:sz w:val="10"/>
        </w:rPr>
        <w:t xml:space="preserve"> </w:t>
      </w:r>
      <w:r w:rsidRPr="00DE73C6">
        <w:rPr>
          <w:rStyle w:val="StyleUnderline"/>
        </w:rPr>
        <w:t>an admirable enterprise, but it</w:t>
      </w:r>
      <w:r w:rsidRPr="00C3269F">
        <w:rPr>
          <w:sz w:val="10"/>
        </w:rPr>
        <w:t xml:space="preserve"> </w:t>
      </w:r>
      <w:r w:rsidRPr="00DE73C6">
        <w:rPr>
          <w:rStyle w:val="StyleUnderline"/>
        </w:rPr>
        <w:t xml:space="preserve">does not significantly alter relationships of power in a world ruled by </w:t>
      </w:r>
      <w:r w:rsidRPr="00DE73C6">
        <w:rPr>
          <w:rStyle w:val="Emphasis"/>
        </w:rPr>
        <w:t>m</w:t>
      </w:r>
      <w:r w:rsidRPr="00DE73C6">
        <w:rPr>
          <w:rStyle w:val="StyleUnderline"/>
        </w:rPr>
        <w:t>ulti</w:t>
      </w:r>
      <w:r w:rsidRPr="00DE73C6">
        <w:rPr>
          <w:rStyle w:val="Emphasis"/>
        </w:rPr>
        <w:t>n</w:t>
      </w:r>
      <w:r w:rsidRPr="00DE73C6">
        <w:rPr>
          <w:rStyle w:val="StyleUnderline"/>
        </w:rPr>
        <w:t xml:space="preserve">ational </w:t>
      </w:r>
      <w:r w:rsidRPr="00DE73C6">
        <w:rPr>
          <w:rStyle w:val="Emphasis"/>
        </w:rPr>
        <w:t>c</w:t>
      </w:r>
      <w:r w:rsidRPr="00DE73C6">
        <w:rPr>
          <w:rStyle w:val="StyleUnderline"/>
        </w:rPr>
        <w:t>orporations.</w:t>
      </w:r>
      <w:r w:rsidRPr="00C3269F">
        <w:rPr>
          <w:sz w:val="10"/>
        </w:rPr>
        <w:t xml:space="preserve"> </w:t>
      </w:r>
      <w:r w:rsidRPr="00DE73C6">
        <w:rPr>
          <w:rStyle w:val="StyleUnderline"/>
        </w:rPr>
        <w:t>Only People Power can do that</w:t>
      </w:r>
      <w:r w:rsidRPr="00C3269F">
        <w:rPr>
          <w:sz w:val="10"/>
        </w:rPr>
        <w:t xml:space="preserve">, </w:t>
      </w:r>
      <w:r w:rsidRPr="00DE73C6">
        <w:rPr>
          <w:rStyle w:val="StyleUnderline"/>
        </w:rPr>
        <w:t>and in the process create the jobs that will sustain the African American presence in the cities</w:t>
      </w:r>
      <w:r w:rsidRPr="00C3269F">
        <w:rPr>
          <w:sz w:val="10"/>
        </w:rPr>
        <w:t>.</w:t>
      </w:r>
      <w:r w:rsidRPr="00C3269F">
        <w:rPr>
          <w:sz w:val="12"/>
        </w:rPr>
        <w:t>¶</w:t>
      </w:r>
      <w:r w:rsidRPr="00C3269F">
        <w:rPr>
          <w:sz w:val="10"/>
        </w:rPr>
        <w:t xml:space="preserve"> </w:t>
      </w:r>
      <w:r w:rsidRPr="00C3269F">
        <w:rPr>
          <w:sz w:val="12"/>
        </w:rPr>
        <w:t>¶</w:t>
      </w:r>
      <w:r w:rsidRPr="00C3269F">
        <w:rPr>
          <w:sz w:val="10"/>
        </w:rPr>
        <w:t xml:space="preserve"> </w:t>
      </w:r>
      <w:r w:rsidRPr="00DE73C6">
        <w:rPr>
          <w:rStyle w:val="StyleUnderline"/>
        </w:rPr>
        <w:t>Community-funded neighborhood clinics save thousands of lives, but none of them pretend to be the solution to</w:t>
      </w:r>
      <w:r w:rsidRPr="00C3269F">
        <w:rPr>
          <w:sz w:val="10"/>
        </w:rPr>
        <w:t xml:space="preserve"> Third World-like </w:t>
      </w:r>
      <w:r w:rsidRPr="00DE73C6">
        <w:rPr>
          <w:rStyle w:val="StyleUnderline"/>
        </w:rPr>
        <w:t>Black mortality rates.</w:t>
      </w:r>
      <w:r w:rsidRPr="00C3269F">
        <w:rPr>
          <w:sz w:val="10"/>
        </w:rPr>
        <w:t xml:space="preserve"> </w:t>
      </w:r>
      <w:r w:rsidRPr="00DE73C6">
        <w:rPr>
          <w:rStyle w:val="StyleUnderline"/>
        </w:rPr>
        <w:t>Universal health care can only be won in a twilight struggle with for-profit medical, insurance and drug corporations</w:t>
      </w:r>
      <w:r w:rsidRPr="00C3269F">
        <w:rPr>
          <w:sz w:val="10"/>
        </w:rPr>
        <w:t xml:space="preserve"> and their servants in government.</w:t>
      </w:r>
      <w:r w:rsidRPr="00C3269F">
        <w:rPr>
          <w:sz w:val="12"/>
        </w:rPr>
        <w:t>¶</w:t>
      </w:r>
      <w:r w:rsidRPr="00C3269F">
        <w:rPr>
          <w:sz w:val="10"/>
        </w:rPr>
        <w:t xml:space="preserve"> </w:t>
      </w:r>
      <w:r w:rsidRPr="00C3269F">
        <w:rPr>
          <w:sz w:val="12"/>
        </w:rPr>
        <w:t>¶</w:t>
      </w:r>
      <w:r w:rsidRPr="00C3269F">
        <w:rPr>
          <w:sz w:val="10"/>
        </w:rPr>
        <w:t xml:space="preserve"> The right to vote must ultimately be ensured by a mass movement that poses a threat to Power that makes fairness at the ballot an attractive trade-off for the current vote-suppressors. Such was the case in the Sixties, and so it remains.</w:t>
      </w:r>
      <w:r w:rsidRPr="00C3269F">
        <w:rPr>
          <w:sz w:val="12"/>
        </w:rPr>
        <w:t>¶</w:t>
      </w:r>
      <w:r w:rsidRPr="00C3269F">
        <w:rPr>
          <w:sz w:val="10"/>
        </w:rPr>
        <w:t xml:space="preserve"> </w:t>
      </w:r>
      <w:r w:rsidRPr="00C3269F">
        <w:rPr>
          <w:sz w:val="12"/>
        </w:rPr>
        <w:t>¶</w:t>
      </w:r>
      <w:r w:rsidRPr="00C3269F">
        <w:rPr>
          <w:sz w:val="10"/>
        </w:rPr>
        <w:t xml:space="preserve"> Take Back the Term: Self-Help</w:t>
      </w:r>
      <w:r w:rsidRPr="00C3269F">
        <w:rPr>
          <w:sz w:val="12"/>
        </w:rPr>
        <w:t>¶</w:t>
      </w:r>
      <w:r w:rsidRPr="00C3269F">
        <w:rPr>
          <w:sz w:val="10"/>
        </w:rPr>
        <w:t xml:space="preserve"> </w:t>
      </w:r>
      <w:r w:rsidRPr="00C3269F">
        <w:rPr>
          <w:sz w:val="12"/>
        </w:rPr>
        <w:t>¶</w:t>
      </w:r>
      <w:r w:rsidRPr="00C3269F">
        <w:rPr>
          <w:sz w:val="10"/>
        </w:rPr>
        <w:t xml:space="preserve"> The right-wing theft of the term Self-Help is a sacrilege against our heroic dead and Black history, itself. Wasn't Harriet Tubman engaged in Self-Help when she escorted hundreds of slaves out of bondage? Didn't the Pullman Porters exemplify Self-Help in their decades of struggle for recognition as a union - and as men? Were not the young lunch counter integrators involved in Self-Help, as they put their bodies in danger and their academic careers at the mercy of handkerchief-head Black college administrators? Was the Mississippi Freedom Summer of 1964 something other than Self-Help? Who would have done it but ourselves, and the allies we enlisted? Are the youthful Black Panther Party members who aggressively monitored police in Oakland, California, to be expelled from the Self-Help definition? Did scores of Party members die helping other people than their own? Is the fight for a living wage beyond the pale of Cosby and Co.'s Self-Help parameters? Does the mass demonstration at Jena, Louisiana, qualify as Self-Help?</w:t>
      </w:r>
    </w:p>
    <w:p w14:paraId="727EB505" w14:textId="4860CAE3" w:rsidR="00D324C9" w:rsidRDefault="00D324C9" w:rsidP="00D324C9"/>
    <w:p w14:paraId="44543EF5" w14:textId="696FBC34" w:rsidR="00A233D5" w:rsidRDefault="00A233D5" w:rsidP="00A233D5">
      <w:pPr>
        <w:pStyle w:val="Heading3"/>
      </w:pPr>
      <w:r>
        <w:t xml:space="preserve">AT: Sexton </w:t>
      </w:r>
    </w:p>
    <w:p w14:paraId="0DB1FA29" w14:textId="77777777" w:rsidR="00A233D5" w:rsidRPr="00C31B4B" w:rsidRDefault="00A233D5" w:rsidP="00A233D5">
      <w:pPr>
        <w:pStyle w:val="Heading4"/>
        <w:rPr>
          <w:rFonts w:eastAsia="MS Gothic"/>
        </w:rPr>
      </w:pPr>
      <w:r w:rsidRPr="00C31B4B">
        <w:rPr>
          <w:rFonts w:eastAsia="MS Gothic"/>
        </w:rPr>
        <w:t>Sexton is wrong---</w:t>
      </w:r>
      <w:r>
        <w:rPr>
          <w:rFonts w:eastAsia="MS Gothic"/>
        </w:rPr>
        <w:t>a</w:t>
      </w:r>
      <w:r w:rsidRPr="00C31B4B">
        <w:rPr>
          <w:rFonts w:eastAsia="MS Gothic"/>
        </w:rPr>
        <w:t xml:space="preserve">nti-blackness as the root of all oppression is self-referential and requires ignoring mass evidence to the contrary </w:t>
      </w:r>
    </w:p>
    <w:p w14:paraId="7FD6A379" w14:textId="77777777" w:rsidR="00A233D5" w:rsidRPr="00C31B4B" w:rsidRDefault="00A233D5" w:rsidP="00A233D5">
      <w:pPr>
        <w:rPr>
          <w:rFonts w:eastAsia="Cambria"/>
          <w:sz w:val="16"/>
          <w:szCs w:val="16"/>
        </w:rPr>
      </w:pPr>
      <w:r w:rsidRPr="00D96CF7">
        <w:rPr>
          <w:rStyle w:val="Style13ptBold"/>
        </w:rPr>
        <w:t>Spickard 9</w:t>
      </w:r>
      <w:r w:rsidRPr="00C31B4B">
        <w:rPr>
          <w:rFonts w:eastAsia="Cambria"/>
          <w:sz w:val="16"/>
          <w:szCs w:val="16"/>
        </w:rPr>
        <w:t xml:space="preserve"> (Paul Spickard, University of California, Santa Barbara, Amalgamation Schemes: Antiblackness and the Critique of Multiracialism (review) American Studies - Volume 50, Number 1/2, Spring/Summer 2009, pp. 125-127)</w:t>
      </w:r>
    </w:p>
    <w:p w14:paraId="684A5C14" w14:textId="77777777" w:rsidR="00A233D5" w:rsidRPr="008171EC" w:rsidRDefault="00A233D5" w:rsidP="00A233D5">
      <w:pPr>
        <w:rPr>
          <w:rFonts w:eastAsia="Cambria"/>
          <w:sz w:val="12"/>
        </w:rPr>
      </w:pPr>
      <w:r w:rsidRPr="008171EC">
        <w:rPr>
          <w:rFonts w:eastAsia="Cambria"/>
          <w:sz w:val="12"/>
        </w:rPr>
        <w:t xml:space="preserve">One of the major developments in ethnic studies over the past two decades has been the idea (and sometimes the advocacy) of multiraciality. From a theoretical perspective, this has stemmed from a post-structuralist attempt to deconstruct the categories created by the European Enlightenment and its colonial enterprise around the world. From a personal perspective, it has been driven by the life experiences in the last half-century of a growing number of people who have and acknowledge mixed parentage. The leading figures in this scholarly movement are probably Maria Root and G. Reginald Daniel, but the writers are many and include figures as eminent as Gary Nash and Randall Kennedy. A small but dedicated group of writers has resisted this trend: chiefly Rainier Spencer, Jon Michael Spencer, and Lewis Gordon. They have raised no controversy, perhaps [End Page 125] because their books are not well written, and perhaps because their arguments do not make a great deal of sense. It is not that there is nothing wrong with the literature and the people movement surrounding multiraciality. Some writers and social activists do tend to wax rhapsodic about the glories of intermarriage and multiracial identity as social panacea. A couple of not-very-thoughtful activists (Charles Byrd and Susan Graham) have been coopted by the Gingrichian right (to be fair, one must point out that most multiracialists are on the left). And, most importantly, there is a tension between some Black intellectuals and the multiracial idea over the lingering fear that, for some people, adopting a multiracial identity is a dodge to avoid being Black. If so, that might tend to sap the strength of a monoracially-defined movement for Black community empowerment. With Amalgamation Schemes, Jared </w:t>
      </w:r>
      <w:r w:rsidRPr="0037699E">
        <w:rPr>
          <w:rFonts w:eastAsia="Cambria"/>
          <w:highlight w:val="cyan"/>
          <w:u w:val="single"/>
        </w:rPr>
        <w:t>Sexton</w:t>
      </w:r>
      <w:r w:rsidRPr="008171EC">
        <w:rPr>
          <w:rFonts w:eastAsia="Cambria"/>
          <w:sz w:val="12"/>
        </w:rPr>
        <w:t xml:space="preserve"> is trying to stir up some controversy. He presents a facile, sophisticated, and theoretically informed intelligence, and he picks a fight from the start. His title suggests that the study of multiraciality is some kind of plot, or at the very least an illegitimate enterprise. His tone is angry and accusatory on every page. It is difficult to get to the grounds of his argument, because the cloud of invective is so thick, and because his </w:t>
      </w:r>
      <w:r w:rsidRPr="00C31B4B">
        <w:rPr>
          <w:rFonts w:eastAsia="Cambria"/>
          <w:u w:val="single"/>
        </w:rPr>
        <w:t xml:space="preserve">writing </w:t>
      </w:r>
      <w:r w:rsidRPr="0037699E">
        <w:rPr>
          <w:rFonts w:eastAsia="Cambria"/>
          <w:highlight w:val="cyan"/>
          <w:u w:val="single"/>
        </w:rPr>
        <w:t>is abstract, referential</w:t>
      </w:r>
      <w:r w:rsidRPr="00C31B4B">
        <w:rPr>
          <w:rFonts w:eastAsia="Cambria"/>
          <w:u w:val="single"/>
        </w:rPr>
        <w:t xml:space="preserve">, and at key points </w:t>
      </w:r>
      <w:r w:rsidRPr="0037699E">
        <w:rPr>
          <w:rFonts w:eastAsia="Cambria"/>
          <w:highlight w:val="cyan"/>
          <w:u w:val="single"/>
        </w:rPr>
        <w:t>vague</w:t>
      </w:r>
      <w:r w:rsidRPr="0037699E">
        <w:rPr>
          <w:rFonts w:eastAsia="Cambria"/>
          <w:sz w:val="12"/>
          <w:highlight w:val="cyan"/>
        </w:rPr>
        <w:t xml:space="preserve">. </w:t>
      </w:r>
      <w:r w:rsidRPr="0037699E">
        <w:rPr>
          <w:rFonts w:eastAsia="Cambria"/>
          <w:highlight w:val="cyan"/>
          <w:u w:val="single"/>
        </w:rPr>
        <w:t>For Sexton</w:t>
      </w:r>
      <w:r w:rsidRPr="008171EC">
        <w:rPr>
          <w:rFonts w:eastAsia="Cambria"/>
          <w:sz w:val="12"/>
        </w:rPr>
        <w:t xml:space="preserve"> (as for the Spencers and Gordon) </w:t>
      </w:r>
      <w:r w:rsidRPr="0037699E">
        <w:rPr>
          <w:rFonts w:eastAsia="Cambria"/>
          <w:highlight w:val="cyan"/>
          <w:u w:val="single"/>
        </w:rPr>
        <w:t>race is about Blackness</w:t>
      </w:r>
      <w:r w:rsidRPr="008171EC">
        <w:rPr>
          <w:rFonts w:eastAsia="Cambria"/>
          <w:sz w:val="12"/>
        </w:rPr>
        <w:t xml:space="preserve">, in the United States and around the world. That </w:t>
      </w:r>
      <w:r w:rsidRPr="00C31B4B">
        <w:rPr>
          <w:rFonts w:eastAsia="Cambria"/>
          <w:u w:val="single"/>
        </w:rPr>
        <w:t>is silly, for</w:t>
      </w:r>
      <w:r w:rsidRPr="008171EC">
        <w:rPr>
          <w:rFonts w:eastAsia="Cambria"/>
          <w:sz w:val="12"/>
        </w:rPr>
        <w:t xml:space="preserve"> </w:t>
      </w:r>
      <w:r w:rsidRPr="0037699E">
        <w:rPr>
          <w:rFonts w:eastAsia="Cambria"/>
          <w:b/>
          <w:iCs/>
          <w:highlight w:val="cyan"/>
          <w:u w:val="single"/>
          <w:bdr w:val="single" w:sz="8" w:space="0" w:color="auto"/>
        </w:rPr>
        <w:t>there are other racialized relationships</w:t>
      </w:r>
      <w:r w:rsidRPr="008171EC">
        <w:rPr>
          <w:rFonts w:eastAsia="Cambria"/>
          <w:sz w:val="12"/>
        </w:rPr>
        <w:t xml:space="preserve">. </w:t>
      </w:r>
      <w:r w:rsidRPr="00C31B4B">
        <w:rPr>
          <w:rFonts w:eastAsia="Cambria"/>
          <w:u w:val="single"/>
        </w:rPr>
        <w:t xml:space="preserve">In the U.S., </w:t>
      </w:r>
      <w:r w:rsidRPr="0037699E">
        <w:rPr>
          <w:rFonts w:eastAsia="Cambria"/>
          <w:highlight w:val="cyan"/>
          <w:u w:val="single"/>
        </w:rPr>
        <w:t>native peoples were racialized by European intruders</w:t>
      </w:r>
      <w:r w:rsidRPr="00C31B4B">
        <w:rPr>
          <w:rFonts w:eastAsia="Cambria"/>
          <w:u w:val="single"/>
        </w:rPr>
        <w:t xml:space="preserve"> in all the ways that Africans were</w:t>
      </w:r>
      <w:r w:rsidRPr="008171EC">
        <w:rPr>
          <w:rFonts w:eastAsia="Cambria"/>
          <w:sz w:val="12"/>
        </w:rPr>
        <w:t xml:space="preserve">, and more: </w:t>
      </w:r>
      <w:r w:rsidRPr="00C31B4B">
        <w:rPr>
          <w:rFonts w:eastAsia="Cambria"/>
          <w:u w:val="single"/>
        </w:rPr>
        <w:t>they were nearly extinguished</w:t>
      </w:r>
      <w:r w:rsidRPr="008171EC">
        <w:rPr>
          <w:rFonts w:eastAsia="Cambria"/>
          <w:sz w:val="12"/>
        </w:rPr>
        <w:t xml:space="preserve">. To take just one example from many around the world, </w:t>
      </w:r>
      <w:r w:rsidRPr="0037699E">
        <w:rPr>
          <w:rFonts w:eastAsia="Cambria"/>
          <w:highlight w:val="cyan"/>
          <w:u w:val="single"/>
        </w:rPr>
        <w:t>Han Chinese have racialized Tibetans</w:t>
      </w:r>
      <w:r w:rsidRPr="00C31B4B">
        <w:rPr>
          <w:rFonts w:eastAsia="Cambria"/>
          <w:u w:val="single"/>
        </w:rPr>
        <w:t xml:space="preserve"> historically </w:t>
      </w:r>
      <w:r w:rsidRPr="0037699E">
        <w:rPr>
          <w:rFonts w:eastAsia="Cambria"/>
          <w:highlight w:val="cyan"/>
          <w:u w:val="single"/>
        </w:rPr>
        <w:t>in all the ways (including slavery) that Whites have racialized Blacks</w:t>
      </w:r>
      <w:r w:rsidRPr="00C31B4B">
        <w:rPr>
          <w:rFonts w:eastAsia="Cambria"/>
          <w:u w:val="single"/>
        </w:rPr>
        <w:t xml:space="preserve"> and Indians in the U</w:t>
      </w:r>
      <w:r w:rsidRPr="008171EC">
        <w:rPr>
          <w:rFonts w:eastAsia="Cambria"/>
          <w:sz w:val="12"/>
        </w:rPr>
        <w:t xml:space="preserve">nited </w:t>
      </w:r>
      <w:r w:rsidRPr="00C31B4B">
        <w:rPr>
          <w:rFonts w:eastAsia="Cambria"/>
          <w:u w:val="single"/>
        </w:rPr>
        <w:t>S</w:t>
      </w:r>
      <w:r w:rsidRPr="008171EC">
        <w:rPr>
          <w:rFonts w:eastAsia="Cambria"/>
          <w:sz w:val="12"/>
        </w:rPr>
        <w:t xml:space="preserve">tates. So </w:t>
      </w:r>
      <w:r w:rsidRPr="00C31B4B">
        <w:rPr>
          <w:rFonts w:eastAsia="Cambria"/>
          <w:u w:val="single"/>
        </w:rPr>
        <w:t xml:space="preserve">there is a problem with Sexton's concept of </w:t>
      </w:r>
      <w:r w:rsidRPr="0037699E">
        <w:rPr>
          <w:rFonts w:eastAsia="Cambria"/>
          <w:highlight w:val="cyan"/>
          <w:u w:val="single"/>
        </w:rPr>
        <w:t>race as Blackness</w:t>
      </w:r>
      <w:r w:rsidRPr="00C31B4B">
        <w:rPr>
          <w:rFonts w:eastAsia="Cambria"/>
          <w:u w:val="single"/>
        </w:rPr>
        <w:t xml:space="preserve">. </w:t>
      </w:r>
      <w:r w:rsidRPr="008171EC">
        <w:rPr>
          <w:rFonts w:eastAsia="Cambria"/>
          <w:sz w:val="12"/>
        </w:rPr>
        <w:t xml:space="preserve">There is also a problem with his insistence on monoraciality. For Sexton and the others, one cannot be mixed or multiple; one must choose ever and only to be Black. I don't have a problem with that as a political choice, but </w:t>
      </w:r>
      <w:r w:rsidRPr="0037699E">
        <w:rPr>
          <w:rFonts w:eastAsia="Cambria"/>
          <w:highlight w:val="cyan"/>
          <w:u w:val="single"/>
        </w:rPr>
        <w:t>to insist that it is the only</w:t>
      </w:r>
      <w:r w:rsidRPr="00C31B4B">
        <w:rPr>
          <w:rFonts w:eastAsia="Cambria"/>
          <w:u w:val="single"/>
        </w:rPr>
        <w:t xml:space="preserve"> </w:t>
      </w:r>
      <w:r w:rsidRPr="0037699E">
        <w:rPr>
          <w:rFonts w:eastAsia="Cambria"/>
          <w:highlight w:val="cyan"/>
          <w:u w:val="single"/>
        </w:rPr>
        <w:t xml:space="preserve">possibility </w:t>
      </w:r>
      <w:r w:rsidRPr="0037699E">
        <w:rPr>
          <w:rFonts w:eastAsia="Cambria"/>
          <w:b/>
          <w:iCs/>
          <w:highlight w:val="cyan"/>
          <w:u w:val="single"/>
          <w:bdr w:val="single" w:sz="8" w:space="0" w:color="auto"/>
        </w:rPr>
        <w:t xml:space="preserve">flies in the face of a great deal of human experience, and it ignores </w:t>
      </w:r>
      <w:r w:rsidRPr="00C31B4B">
        <w:rPr>
          <w:rFonts w:eastAsia="Cambria"/>
          <w:b/>
          <w:iCs/>
          <w:u w:val="single"/>
          <w:bdr w:val="single" w:sz="8" w:space="0" w:color="auto"/>
        </w:rPr>
        <w:t xml:space="preserve">the history of </w:t>
      </w:r>
      <w:r w:rsidRPr="0037699E">
        <w:rPr>
          <w:rFonts w:eastAsia="Cambria"/>
          <w:b/>
          <w:iCs/>
          <w:highlight w:val="cyan"/>
          <w:u w:val="single"/>
          <w:bdr w:val="single" w:sz="8" w:space="0" w:color="auto"/>
        </w:rPr>
        <w:t xml:space="preserve">how </w:t>
      </w:r>
      <w:r w:rsidRPr="00C31B4B">
        <w:rPr>
          <w:rFonts w:eastAsia="Cambria"/>
          <w:b/>
          <w:iCs/>
          <w:u w:val="single"/>
          <w:bdr w:val="single" w:sz="8" w:space="0" w:color="auto"/>
        </w:rPr>
        <w:t xml:space="preserve">modern </w:t>
      </w:r>
      <w:r w:rsidRPr="0037699E">
        <w:rPr>
          <w:rFonts w:eastAsia="Cambria"/>
          <w:b/>
          <w:iCs/>
          <w:highlight w:val="cyan"/>
          <w:u w:val="single"/>
          <w:bdr w:val="single" w:sz="8" w:space="0" w:color="auto"/>
        </w:rPr>
        <w:t>racial ideas emerged</w:t>
      </w:r>
      <w:r w:rsidRPr="00C31B4B">
        <w:rPr>
          <w:rFonts w:eastAsia="Cambria"/>
          <w:u w:val="single"/>
        </w:rPr>
        <w:t>.</w:t>
      </w:r>
      <w:r w:rsidRPr="008171EC">
        <w:rPr>
          <w:rFonts w:eastAsia="Cambria"/>
          <w:sz w:val="12"/>
        </w:rPr>
        <w:t xml:space="preserve"> </w:t>
      </w:r>
      <w:r w:rsidRPr="0037699E">
        <w:rPr>
          <w:rFonts w:eastAsia="Cambria"/>
          <w:highlight w:val="cyan"/>
          <w:u w:val="single"/>
        </w:rPr>
        <w:t>Sexton does point out</w:t>
      </w:r>
      <w:r w:rsidRPr="008171EC">
        <w:rPr>
          <w:rFonts w:eastAsia="Cambria"/>
          <w:sz w:val="12"/>
        </w:rPr>
        <w:t xml:space="preserve">, as do many writers, the </w:t>
      </w:r>
      <w:r w:rsidRPr="0037699E">
        <w:rPr>
          <w:rFonts w:eastAsia="Cambria"/>
          <w:highlight w:val="cyan"/>
          <w:u w:val="single"/>
        </w:rPr>
        <w:t>flawed tendencies in multiracial</w:t>
      </w:r>
      <w:r w:rsidRPr="0037699E">
        <w:rPr>
          <w:rFonts w:eastAsia="Cambria"/>
          <w:sz w:val="12"/>
          <w:highlight w:val="cyan"/>
        </w:rPr>
        <w:t xml:space="preserve"> </w:t>
      </w:r>
      <w:r w:rsidRPr="0037699E">
        <w:rPr>
          <w:rFonts w:eastAsia="Cambria"/>
          <w:highlight w:val="cyan"/>
          <w:u w:val="single"/>
        </w:rPr>
        <w:t>advocacy</w:t>
      </w:r>
      <w:r w:rsidRPr="008171EC">
        <w:rPr>
          <w:rFonts w:eastAsia="Cambria"/>
          <w:sz w:val="12"/>
        </w:rPr>
        <w:t xml:space="preserve"> mentioned in the second paragraph above</w:t>
      </w:r>
      <w:r w:rsidRPr="0037699E">
        <w:rPr>
          <w:rFonts w:eastAsia="Cambria"/>
          <w:sz w:val="12"/>
          <w:highlight w:val="cyan"/>
        </w:rPr>
        <w:t xml:space="preserve">. </w:t>
      </w:r>
      <w:r w:rsidRPr="0037699E">
        <w:rPr>
          <w:rFonts w:eastAsia="Cambria"/>
          <w:b/>
          <w:iCs/>
          <w:highlight w:val="cyan"/>
          <w:u w:val="single"/>
          <w:bdr w:val="single" w:sz="8" w:space="0" w:color="auto"/>
        </w:rPr>
        <w:t>But he imputes them to the whole movement</w:t>
      </w:r>
      <w:r w:rsidRPr="008171EC">
        <w:rPr>
          <w:rFonts w:eastAsia="Cambria"/>
          <w:sz w:val="12"/>
        </w:rPr>
        <w:t xml:space="preserve"> and to the subject of study, </w:t>
      </w:r>
      <w:r w:rsidRPr="00C31B4B">
        <w:rPr>
          <w:rFonts w:eastAsia="Cambria"/>
          <w:b/>
          <w:iCs/>
          <w:u w:val="single"/>
          <w:bdr w:val="single" w:sz="8" w:space="0" w:color="auto"/>
        </w:rPr>
        <w:t>and that is not a fair assessment</w:t>
      </w:r>
      <w:r w:rsidRPr="008171EC">
        <w:rPr>
          <w:rFonts w:eastAsia="Cambria"/>
          <w:sz w:val="12"/>
        </w:rPr>
        <w:t xml:space="preserve">. The main problem is that </w:t>
      </w:r>
      <w:r w:rsidRPr="0037699E">
        <w:rPr>
          <w:rFonts w:eastAsia="Cambria"/>
          <w:b/>
          <w:iCs/>
          <w:highlight w:val="cyan"/>
          <w:u w:val="single"/>
          <w:bdr w:val="single" w:sz="4" w:space="0" w:color="auto"/>
        </w:rPr>
        <w:t xml:space="preserve">Sexton argues from conclusion to evidence, </w:t>
      </w:r>
      <w:r w:rsidRPr="00C31B4B">
        <w:rPr>
          <w:rFonts w:eastAsia="Cambria"/>
          <w:b/>
          <w:iCs/>
          <w:u w:val="single"/>
          <w:bdr w:val="single" w:sz="4" w:space="0" w:color="auto"/>
        </w:rPr>
        <w:t>rather than the other way around</w:t>
      </w:r>
      <w:r w:rsidRPr="008171EC">
        <w:rPr>
          <w:rFonts w:eastAsia="Cambria"/>
          <w:sz w:val="12"/>
        </w:rPr>
        <w:t xml:space="preserve">. That is, he begins with the conclusion that the multiracial idea is bad, retrograde, and must be resisted. And then </w:t>
      </w:r>
      <w:r w:rsidRPr="0037699E">
        <w:rPr>
          <w:rFonts w:eastAsia="Cambria"/>
          <w:highlight w:val="cyan"/>
          <w:u w:val="single"/>
        </w:rPr>
        <w:t xml:space="preserve">he </w:t>
      </w:r>
      <w:r w:rsidRPr="0037699E">
        <w:rPr>
          <w:rFonts w:eastAsia="Cambria"/>
          <w:b/>
          <w:iCs/>
          <w:highlight w:val="cyan"/>
          <w:u w:val="single"/>
          <w:bdr w:val="single" w:sz="8" w:space="0" w:color="auto"/>
        </w:rPr>
        <w:t>cherry-picks his evidence</w:t>
      </w:r>
      <w:r w:rsidRPr="0037699E">
        <w:rPr>
          <w:rFonts w:eastAsia="Cambria"/>
          <w:highlight w:val="cyan"/>
          <w:u w:val="single"/>
        </w:rPr>
        <w:t xml:space="preserve"> to fit his conclusion</w:t>
      </w:r>
      <w:r w:rsidRPr="00C31B4B">
        <w:rPr>
          <w:rFonts w:eastAsia="Cambria"/>
          <w:u w:val="single"/>
        </w:rPr>
        <w:t>.</w:t>
      </w:r>
      <w:r w:rsidRPr="008171EC">
        <w:rPr>
          <w:rFonts w:eastAsia="Cambria"/>
          <w:sz w:val="12"/>
        </w:rPr>
        <w:t xml:space="preserve"> He spends much of his time on weaker writers such as Gregory Stephens and Stephen Talty who have been tangential to the multiracial literature. When he addresses stronger figures like Daniel, Root, Nash, and Kennedy, he carefully selects his quotes to fit his argument, and misrepresents their positions by doing so. Sexton also makes some pretty outrageous claims. He takes the fact that people who study multiracial identities are often studying aspects of family life (such as the shaping of a child's identity), and twists that to charge them with homophobia and nuclear family-ism. That is simply not accurate for any of the main writers in the field. The same is true for his argument by innuendo that scholars of multiraciality somehow advocate mail-order bride services. And </w:t>
      </w:r>
      <w:r w:rsidRPr="00C31B4B">
        <w:rPr>
          <w:rFonts w:eastAsia="Cambria"/>
          <w:u w:val="single"/>
        </w:rPr>
        <w:t>sometimes Sexton simply resorts to ad hominem attacks on the motives and personal lives of the writers themselves</w:t>
      </w:r>
      <w:r w:rsidRPr="008171EC">
        <w:rPr>
          <w:rFonts w:eastAsia="Cambria"/>
          <w:sz w:val="12"/>
        </w:rPr>
        <w:t xml:space="preserve">. It is a pretty tawdry exercise. That is unfortunate, because Sexton appears bright and might have written a much better book detailing his hesitations about some tendencies in the multiracial movement. He might even have opened up a new direction for productive study of racial commitment amid complexity. Sexton does make several observations that are worth thinking about, [End Page 126] and surely this intellectual movement, like any other, needs to think critically about itself. Sadly, this is not that book. </w:t>
      </w:r>
    </w:p>
    <w:p w14:paraId="7E93F885" w14:textId="3972FD2D" w:rsidR="00A233D5" w:rsidRDefault="00A233D5" w:rsidP="00A233D5"/>
    <w:p w14:paraId="0B677B7F" w14:textId="7DD9125E" w:rsidR="00EE104E" w:rsidRDefault="00EE104E" w:rsidP="00EE104E">
      <w:pPr>
        <w:pStyle w:val="Heading3"/>
      </w:pPr>
      <w:r>
        <w:t>AT: Social Death</w:t>
      </w:r>
    </w:p>
    <w:p w14:paraId="7955E9C8" w14:textId="77777777" w:rsidR="00EE104E" w:rsidRPr="005E19A8" w:rsidRDefault="00EE104E" w:rsidP="00EE104E">
      <w:pPr>
        <w:pStyle w:val="Heading4"/>
      </w:pPr>
      <w:r>
        <w:t>Social death theory is wrong---c</w:t>
      </w:r>
      <w:r w:rsidRPr="002F28F6">
        <w:t>onflates the oppressors’ view with the truth of black of existence, which re-centers the slave owner’s perspective and prevents struggles for re-humanization</w:t>
      </w:r>
    </w:p>
    <w:p w14:paraId="6FF6A978" w14:textId="77777777" w:rsidR="00EE104E" w:rsidRPr="002F28F6" w:rsidRDefault="00EE104E" w:rsidP="00EE104E">
      <w:pPr>
        <w:rPr>
          <w:sz w:val="16"/>
        </w:rPr>
      </w:pPr>
      <w:r w:rsidRPr="002F28F6">
        <w:rPr>
          <w:sz w:val="16"/>
        </w:rPr>
        <w:t xml:space="preserve">George </w:t>
      </w:r>
      <w:r w:rsidRPr="002F28F6">
        <w:rPr>
          <w:rStyle w:val="Style13ptBold"/>
        </w:rPr>
        <w:t>Lipsitz 17</w:t>
      </w:r>
      <w:r w:rsidRPr="002F28F6">
        <w:rPr>
          <w:sz w:val="16"/>
        </w:rPr>
        <w:t>. Professor of Black Studies and Sociology at the University of California, Santa Barbara. 2017. “What is this Black in the Black Radical Tradition?” in Futures of Black Radicalism, ed. by Johnson and Lubin, 2017. p. 108-110.</w:t>
      </w:r>
    </w:p>
    <w:p w14:paraId="64D05EB2" w14:textId="77777777" w:rsidR="00EE104E" w:rsidRDefault="00EE104E" w:rsidP="00EE104E">
      <w:pPr>
        <w:rPr>
          <w:sz w:val="12"/>
          <w:szCs w:val="16"/>
        </w:rPr>
      </w:pPr>
      <w:r w:rsidRPr="002F28F6">
        <w:rPr>
          <w:sz w:val="12"/>
        </w:rPr>
        <w:t xml:space="preserve">Three miracles seem to characterize the history of Black people in the United States. The very survival of Black people in the face of murderous brutality and genocidal intent qualifies as a miracle. </w:t>
      </w:r>
      <w:r w:rsidRPr="00BF2838">
        <w:rPr>
          <w:rStyle w:val="StyleUnderline"/>
        </w:rPr>
        <w:t>The enduring reality of Black humanity in a society that has used every means at its disposal to</w:t>
      </w:r>
      <w:r w:rsidRPr="002F28F6">
        <w:rPr>
          <w:sz w:val="12"/>
        </w:rPr>
        <w:t xml:space="preserve"> destroy Black dignity and </w:t>
      </w:r>
      <w:r w:rsidRPr="00BF2838">
        <w:rPr>
          <w:rStyle w:val="StyleUnderline"/>
        </w:rPr>
        <w:t>deny Black people</w:t>
      </w:r>
      <w:r w:rsidRPr="002F28F6">
        <w:rPr>
          <w:sz w:val="12"/>
        </w:rPr>
        <w:t xml:space="preserve"> the opportunity to exercise </w:t>
      </w:r>
      <w:r w:rsidRPr="00BF2838">
        <w:rPr>
          <w:rStyle w:val="StyleUnderline"/>
        </w:rPr>
        <w:t>their full humanity appears miraculous. The historical record of democratic aspiration and achievement by Black people, of creating</w:t>
      </w:r>
      <w:r w:rsidRPr="002F28F6">
        <w:rPr>
          <w:sz w:val="12"/>
        </w:rPr>
        <w:t xml:space="preserve"> democratic </w:t>
      </w:r>
      <w:r w:rsidRPr="00BF2838">
        <w:rPr>
          <w:rStyle w:val="StyleUnderline"/>
        </w:rPr>
        <w:t xml:space="preserve">opportunities for themselves and extending them to others, seems to defy normal rational explanations. </w:t>
      </w:r>
      <w:r w:rsidRPr="0037699E">
        <w:rPr>
          <w:rStyle w:val="StyleUnderline"/>
          <w:highlight w:val="cyan"/>
        </w:rPr>
        <w:t>Despite</w:t>
      </w:r>
      <w:r w:rsidRPr="002F28F6">
        <w:rPr>
          <w:sz w:val="12"/>
        </w:rPr>
        <w:t xml:space="preserve"> the </w:t>
      </w:r>
      <w:r w:rsidRPr="0037699E">
        <w:rPr>
          <w:rStyle w:val="StyleUnderline"/>
          <w:highlight w:val="cyan"/>
        </w:rPr>
        <w:t>social death</w:t>
      </w:r>
      <w:r w:rsidRPr="00BF2838">
        <w:rPr>
          <w:rStyle w:val="StyleUnderline"/>
        </w:rPr>
        <w:t xml:space="preserve"> at the center of the slave system and</w:t>
      </w:r>
      <w:r w:rsidRPr="002F28F6">
        <w:rPr>
          <w:sz w:val="12"/>
        </w:rPr>
        <w:t xml:space="preserve"> the </w:t>
      </w:r>
      <w:r w:rsidRPr="00BF2838">
        <w:rPr>
          <w:rStyle w:val="StyleUnderline"/>
        </w:rPr>
        <w:t>organized abandonments of</w:t>
      </w:r>
      <w:r w:rsidRPr="002F28F6">
        <w:rPr>
          <w:sz w:val="12"/>
        </w:rPr>
        <w:t xml:space="preserve"> today's </w:t>
      </w:r>
      <w:r w:rsidRPr="00BF2838">
        <w:rPr>
          <w:rStyle w:val="StyleUnderline"/>
        </w:rPr>
        <w:t xml:space="preserve">neoliberal capitalism, despite beatings, lynchings, shootings, mass incarceration and systematic impoverishment, </w:t>
      </w:r>
      <w:r w:rsidRPr="0037699E">
        <w:rPr>
          <w:rStyle w:val="StyleUnderline"/>
          <w:highlight w:val="cyan"/>
        </w:rPr>
        <w:t>Black people</w:t>
      </w:r>
      <w:r w:rsidRPr="00BF2838">
        <w:rPr>
          <w:rStyle w:val="StyleUnderline"/>
        </w:rPr>
        <w:t xml:space="preserve"> have </w:t>
      </w:r>
      <w:r w:rsidRPr="0037699E">
        <w:rPr>
          <w:rStyle w:val="StyleUnderline"/>
          <w:highlight w:val="cyan"/>
        </w:rPr>
        <w:t>survived</w:t>
      </w:r>
      <w:r w:rsidRPr="002F28F6">
        <w:rPr>
          <w:sz w:val="12"/>
        </w:rPr>
        <w:t xml:space="preserve"> and thrived. </w:t>
      </w:r>
      <w:r w:rsidRPr="00BF2838">
        <w:rPr>
          <w:rStyle w:val="StyleUnderline"/>
        </w:rPr>
        <w:t>In slavery, African people</w:t>
      </w:r>
      <w:r w:rsidRPr="002F28F6">
        <w:rPr>
          <w:sz w:val="12"/>
        </w:rPr>
        <w:t xml:space="preserve"> in the Americas </w:t>
      </w:r>
      <w:r w:rsidRPr="00BF2838">
        <w:rPr>
          <w:rStyle w:val="StyleUnderline"/>
        </w:rPr>
        <w:t>owned</w:t>
      </w:r>
      <w:r w:rsidRPr="002F28F6">
        <w:rPr>
          <w:sz w:val="12"/>
        </w:rPr>
        <w:t xml:space="preserve"> virtually </w:t>
      </w:r>
      <w:r w:rsidRPr="00BF2838">
        <w:rPr>
          <w:rStyle w:val="StyleUnderline"/>
        </w:rPr>
        <w:t>nothing, not even the skin on their backs. They had every reason to give in to despair. Yet they</w:t>
      </w:r>
      <w:r w:rsidRPr="002F28F6">
        <w:rPr>
          <w:sz w:val="12"/>
        </w:rPr>
        <w:t xml:space="preserve"> somehow </w:t>
      </w:r>
      <w:r w:rsidRPr="00BF2838">
        <w:rPr>
          <w:rStyle w:val="StyleUnderline"/>
        </w:rPr>
        <w:t xml:space="preserve">managed to survive, </w:t>
      </w:r>
      <w:r w:rsidRPr="0037699E">
        <w:rPr>
          <w:rStyle w:val="StyleUnderline"/>
          <w:highlight w:val="cyan"/>
        </w:rPr>
        <w:t>to extend recognition</w:t>
      </w:r>
      <w:r w:rsidRPr="002F28F6">
        <w:rPr>
          <w:sz w:val="12"/>
        </w:rPr>
        <w:t xml:space="preserve"> and respect </w:t>
      </w:r>
      <w:r w:rsidRPr="00BF2838">
        <w:rPr>
          <w:rStyle w:val="StyleUnderline"/>
        </w:rPr>
        <w:t xml:space="preserve">to each other while in bondage, </w:t>
      </w:r>
      <w:r w:rsidRPr="0037699E">
        <w:rPr>
          <w:rStyle w:val="StyleUnderline"/>
          <w:highlight w:val="cyan"/>
        </w:rPr>
        <w:t>and</w:t>
      </w:r>
      <w:r w:rsidRPr="00BF2838">
        <w:rPr>
          <w:rStyle w:val="StyleUnderline"/>
        </w:rPr>
        <w:t xml:space="preserve"> to </w:t>
      </w:r>
      <w:r w:rsidRPr="0037699E">
        <w:rPr>
          <w:rStyle w:val="StyleUnderline"/>
          <w:highlight w:val="cyan"/>
        </w:rPr>
        <w:t xml:space="preserve">maintain a commitment to the </w:t>
      </w:r>
      <w:r w:rsidRPr="0037699E">
        <w:rPr>
          <w:rStyle w:val="Emphasis"/>
          <w:highlight w:val="cyan"/>
        </w:rPr>
        <w:t>linked fate</w:t>
      </w:r>
      <w:r w:rsidRPr="0037699E">
        <w:rPr>
          <w:rStyle w:val="StyleUnderline"/>
          <w:highlight w:val="cyan"/>
        </w:rPr>
        <w:t xml:space="preserve"> of all humans</w:t>
      </w:r>
      <w:r w:rsidRPr="00BF2838">
        <w:rPr>
          <w:rStyle w:val="StyleUnderline"/>
        </w:rPr>
        <w:t xml:space="preserve">. Time and time again, Black people have </w:t>
      </w:r>
      <w:r w:rsidRPr="0037699E">
        <w:rPr>
          <w:rStyle w:val="Emphasis"/>
          <w:highlight w:val="cyan"/>
        </w:rPr>
        <w:t>countered</w:t>
      </w:r>
      <w:r w:rsidRPr="0037699E">
        <w:rPr>
          <w:rStyle w:val="StyleUnderline"/>
          <w:highlight w:val="cyan"/>
        </w:rPr>
        <w:t xml:space="preserve"> vicious dehumanization with</w:t>
      </w:r>
      <w:r w:rsidRPr="00BF2838">
        <w:rPr>
          <w:rStyle w:val="StyleUnderline"/>
        </w:rPr>
        <w:t xml:space="preserve"> determined and </w:t>
      </w:r>
      <w:r w:rsidRPr="0037699E">
        <w:rPr>
          <w:rStyle w:val="Emphasis"/>
          <w:highlight w:val="cyan"/>
        </w:rPr>
        <w:t>successful re-humanization</w:t>
      </w:r>
      <w:r w:rsidRPr="0037699E">
        <w:rPr>
          <w:rStyle w:val="StyleUnderline"/>
          <w:highlight w:val="cyan"/>
        </w:rPr>
        <w:t xml:space="preserve">. Insisting on </w:t>
      </w:r>
      <w:r w:rsidRPr="0037699E">
        <w:rPr>
          <w:rStyle w:val="Emphasis"/>
          <w:highlight w:val="cyan"/>
        </w:rPr>
        <w:t>their own humanity</w:t>
      </w:r>
      <w:r w:rsidRPr="0037699E">
        <w:rPr>
          <w:rStyle w:val="StyleUnderline"/>
          <w:highlight w:val="cyan"/>
        </w:rPr>
        <w:t xml:space="preserve"> and</w:t>
      </w:r>
      <w:r w:rsidRPr="00BF2838">
        <w:rPr>
          <w:rStyle w:val="StyleUnderline"/>
        </w:rPr>
        <w:t xml:space="preserve"> the humanity </w:t>
      </w:r>
      <w:r w:rsidRPr="0037699E">
        <w:rPr>
          <w:rStyle w:val="StyleUnderline"/>
          <w:highlight w:val="cyan"/>
        </w:rPr>
        <w:t xml:space="preserve">of </w:t>
      </w:r>
      <w:r w:rsidRPr="0037699E">
        <w:rPr>
          <w:rStyle w:val="Emphasis"/>
          <w:highlight w:val="cyan"/>
        </w:rPr>
        <w:t>all people</w:t>
      </w:r>
      <w:r w:rsidRPr="00BF2838">
        <w:rPr>
          <w:rStyle w:val="StyleUnderline"/>
        </w:rPr>
        <w:t>, even that of their oppressors, they have been at the forefront of</w:t>
      </w:r>
      <w:r w:rsidRPr="002F28F6">
        <w:rPr>
          <w:sz w:val="12"/>
        </w:rPr>
        <w:t xml:space="preserve"> what Dr. King called </w:t>
      </w:r>
      <w:r w:rsidRPr="00BF2838">
        <w:rPr>
          <w:rStyle w:val="StyleUnderline"/>
        </w:rPr>
        <w:t xml:space="preserve">“the bitter but beautiful struggle” for a more just and better world. </w:t>
      </w:r>
      <w:r w:rsidRPr="0037699E">
        <w:rPr>
          <w:rStyle w:val="StyleUnderline"/>
          <w:highlight w:val="cyan"/>
        </w:rPr>
        <w:t>From</w:t>
      </w:r>
      <w:r w:rsidRPr="00BF2838">
        <w:rPr>
          <w:rStyle w:val="StyleUnderline"/>
        </w:rPr>
        <w:t xml:space="preserve"> the egalitarian politics of </w:t>
      </w:r>
      <w:r w:rsidRPr="0037699E">
        <w:rPr>
          <w:rStyle w:val="StyleUnderline"/>
          <w:highlight w:val="cyan"/>
        </w:rPr>
        <w:t>abolition democracy</w:t>
      </w:r>
      <w:r w:rsidRPr="00BF2838">
        <w:rPr>
          <w:rStyle w:val="StyleUnderline"/>
        </w:rPr>
        <w:t xml:space="preserve"> in the wake of the Civil War and the participatory democracy of the </w:t>
      </w:r>
      <w:r w:rsidRPr="0037699E">
        <w:rPr>
          <w:rStyle w:val="StyleUnderline"/>
          <w:highlight w:val="cyan"/>
        </w:rPr>
        <w:t>civil rights</w:t>
      </w:r>
      <w:r w:rsidRPr="00BF2838">
        <w:rPr>
          <w:rStyle w:val="StyleUnderline"/>
        </w:rPr>
        <w:t xml:space="preserve"> movement to the contemporary insurgencies waged under</w:t>
      </w:r>
      <w:r w:rsidRPr="002F28F6">
        <w:rPr>
          <w:sz w:val="12"/>
        </w:rPr>
        <w:t xml:space="preserve"> the banners of </w:t>
      </w:r>
      <w:r w:rsidRPr="00BF2838">
        <w:rPr>
          <w:rStyle w:val="StyleUnderline"/>
        </w:rPr>
        <w:t>#</w:t>
      </w:r>
      <w:r w:rsidRPr="0037699E">
        <w:rPr>
          <w:rStyle w:val="StyleUnderline"/>
          <w:highlight w:val="cyan"/>
        </w:rPr>
        <w:t>B</w:t>
      </w:r>
      <w:r w:rsidRPr="00BF2838">
        <w:rPr>
          <w:rStyle w:val="StyleUnderline"/>
        </w:rPr>
        <w:t>lack</w:t>
      </w:r>
      <w:r w:rsidRPr="0037699E">
        <w:rPr>
          <w:rStyle w:val="StyleUnderline"/>
          <w:highlight w:val="cyan"/>
        </w:rPr>
        <w:t>L</w:t>
      </w:r>
      <w:r w:rsidRPr="00BF2838">
        <w:rPr>
          <w:rStyle w:val="StyleUnderline"/>
        </w:rPr>
        <w:t>ives</w:t>
      </w:r>
      <w:r w:rsidRPr="0037699E">
        <w:rPr>
          <w:rStyle w:val="StyleUnderline"/>
          <w:highlight w:val="cyan"/>
        </w:rPr>
        <w:t>M</w:t>
      </w:r>
      <w:r w:rsidRPr="00BF2838">
        <w:rPr>
          <w:rStyle w:val="StyleUnderline"/>
        </w:rPr>
        <w:t xml:space="preserve">atter </w:t>
      </w:r>
      <w:r w:rsidRPr="0037699E">
        <w:rPr>
          <w:rStyle w:val="StyleUnderline"/>
          <w:highlight w:val="cyan"/>
        </w:rPr>
        <w:t>and</w:t>
      </w:r>
      <w:r w:rsidRPr="00BF2838">
        <w:rPr>
          <w:rStyle w:val="StyleUnderline"/>
        </w:rPr>
        <w:t xml:space="preserve"> #</w:t>
      </w:r>
      <w:r w:rsidRPr="0037699E">
        <w:rPr>
          <w:rStyle w:val="StyleUnderline"/>
          <w:highlight w:val="cyan"/>
        </w:rPr>
        <w:t>SayHerName</w:t>
      </w:r>
      <w:r w:rsidRPr="00BF2838">
        <w:rPr>
          <w:rStyle w:val="StyleUnderline"/>
        </w:rPr>
        <w:t>, struggles for</w:t>
      </w:r>
      <w:r w:rsidRPr="002F28F6">
        <w:rPr>
          <w:sz w:val="12"/>
        </w:rPr>
        <w:t xml:space="preserve"> Black survival and </w:t>
      </w:r>
      <w:r w:rsidRPr="0037699E">
        <w:rPr>
          <w:rStyle w:val="StyleUnderline"/>
          <w:highlight w:val="cyan"/>
        </w:rPr>
        <w:t>Black humanity</w:t>
      </w:r>
      <w:r w:rsidRPr="00BF2838">
        <w:rPr>
          <w:rStyle w:val="StyleUnderline"/>
        </w:rPr>
        <w:t xml:space="preserve"> have</w:t>
      </w:r>
      <w:r w:rsidRPr="002F28F6">
        <w:rPr>
          <w:sz w:val="12"/>
        </w:rPr>
        <w:t xml:space="preserve"> repeatedly </w:t>
      </w:r>
      <w:r w:rsidRPr="0037699E">
        <w:rPr>
          <w:rStyle w:val="StyleUnderline"/>
          <w:highlight w:val="cyan"/>
        </w:rPr>
        <w:t>linked the termination of</w:t>
      </w:r>
      <w:r w:rsidRPr="00BF2838">
        <w:rPr>
          <w:rStyle w:val="StyleUnderline"/>
        </w:rPr>
        <w:t xml:space="preserve"> existing </w:t>
      </w:r>
      <w:r w:rsidRPr="0037699E">
        <w:rPr>
          <w:rStyle w:val="StyleUnderline"/>
          <w:highlight w:val="cyan"/>
        </w:rPr>
        <w:t xml:space="preserve">racist policies to the creation of new democratic </w:t>
      </w:r>
      <w:r w:rsidRPr="0037699E">
        <w:rPr>
          <w:rStyle w:val="Emphasis"/>
          <w:highlight w:val="cyan"/>
        </w:rPr>
        <w:t>practices and institutions</w:t>
      </w:r>
      <w:r w:rsidRPr="002F28F6">
        <w:rPr>
          <w:sz w:val="12"/>
        </w:rPr>
        <w:t xml:space="preserve">. Forced to cope with the nadir of political evil over centuries, Black people have responded consistently by forging advanced concepts of a deeply politicized love. Perhaps precisely because brutality and oppression can make people decidedly unlovable, </w:t>
      </w:r>
      <w:r w:rsidRPr="00BF2838">
        <w:rPr>
          <w:rStyle w:val="StyleUnderline"/>
        </w:rPr>
        <w:t xml:space="preserve">African people in America have been adept at finding ways to perceive something left to love inside themselves and in others. </w:t>
      </w:r>
      <w:r w:rsidRPr="0037699E">
        <w:rPr>
          <w:rStyle w:val="StyleUnderline"/>
          <w:highlight w:val="cyan"/>
        </w:rPr>
        <w:t>That</w:t>
      </w:r>
      <w:r w:rsidRPr="00BF2838">
        <w:rPr>
          <w:rStyle w:val="StyleUnderline"/>
        </w:rPr>
        <w:t xml:space="preserve"> ability has </w:t>
      </w:r>
      <w:r w:rsidRPr="0037699E">
        <w:rPr>
          <w:rStyle w:val="StyleUnderline"/>
          <w:highlight w:val="cyan"/>
        </w:rPr>
        <w:t>enabled</w:t>
      </w:r>
      <w:r w:rsidRPr="002F28F6">
        <w:rPr>
          <w:sz w:val="12"/>
        </w:rPr>
        <w:t xml:space="preserve"> their survival, </w:t>
      </w:r>
      <w:r w:rsidRPr="00BF2838">
        <w:rPr>
          <w:rStyle w:val="StyleUnderline"/>
        </w:rPr>
        <w:t xml:space="preserve">the </w:t>
      </w:r>
      <w:r w:rsidRPr="0037699E">
        <w:rPr>
          <w:rStyle w:val="StyleUnderline"/>
          <w:highlight w:val="cyan"/>
        </w:rPr>
        <w:t>preservation of their humanity</w:t>
      </w:r>
      <w:r w:rsidRPr="002F28F6">
        <w:rPr>
          <w:sz w:val="12"/>
        </w:rPr>
        <w:t xml:space="preserve">, and their emergence as the nation's foremost champions of democracy and social justice. The people who were systematically denied access to the fruits and benefits of democratic citizenship and social membership turned out to be the people who valued democracy the most and who did the most to extend it to others. [END PAGE 108] Cedric Robinson has demonstrated that the three miracles were not really miracles at all, but rather products of a collective intelligence developed over generations of struggle. In Black Marxism, Robinson defines the Black Radical Tradition as “the continuing development of a collective consciousness informed by the historical struggles for liberation and motivated by the shared sense of obligation to preserve the collective being, the ontological totality.”1 Thus in many ways, the greatest achievement of the Black community was itself, its emergence as an aggrieved and insurgent polity committed to social justice. </w:t>
      </w:r>
      <w:r w:rsidRPr="00BF2838">
        <w:rPr>
          <w:rStyle w:val="StyleUnderline"/>
        </w:rPr>
        <w:t>The “Black” in the Black Radical Tradition is a politics rather than a pigment, a culture rather than a color</w:t>
      </w:r>
      <w:r w:rsidRPr="002F28F6">
        <w:rPr>
          <w:sz w:val="12"/>
        </w:rPr>
        <w:t xml:space="preserve">. Yet </w:t>
      </w:r>
      <w:r w:rsidRPr="00BF2838">
        <w:rPr>
          <w:rStyle w:val="StyleUnderline"/>
        </w:rPr>
        <w:t xml:space="preserve">this Blackness </w:t>
      </w:r>
      <w:r w:rsidRPr="007458AC">
        <w:rPr>
          <w:rStyle w:val="Emphasis"/>
        </w:rPr>
        <w:t>does not presume</w:t>
      </w:r>
      <w:r w:rsidRPr="00BF2838">
        <w:rPr>
          <w:rStyle w:val="StyleUnderline"/>
        </w:rPr>
        <w:t xml:space="preserve"> a unified homogenous community with only one set of interests, needs, and desires</w:t>
      </w:r>
      <w:r w:rsidRPr="002F28F6">
        <w:rPr>
          <w:sz w:val="12"/>
        </w:rPr>
        <w:t xml:space="preserve">. On the contrary, Robinson's research reveals that </w:t>
      </w:r>
      <w:r w:rsidRPr="00BF2838">
        <w:rPr>
          <w:rStyle w:val="StyleUnderline"/>
        </w:rPr>
        <w:t>the key building blocks for Black survival, Black humanity, and Black democracy came from the lower rungs of Black society, from the plantations and slave quarters, out of the contradictions of the rural regimes of slavery and debt peonage and the living conditions in ghettos of northern and western cities. Experience taught the Black poor and the Black working class that racial capitalism entailed “an unacceptable standard of human conduct”</w:t>
      </w:r>
      <w:r w:rsidRPr="002F28F6">
        <w:rPr>
          <w:sz w:val="12"/>
        </w:rPr>
        <w:t xml:space="preserve">2 </w:t>
      </w:r>
      <w:r w:rsidRPr="00BF2838">
        <w:rPr>
          <w:rStyle w:val="StyleUnderline"/>
        </w:rPr>
        <w:t>that they needed to counter with a politics that was</w:t>
      </w:r>
      <w:r w:rsidRPr="002F28F6">
        <w:rPr>
          <w:sz w:val="12"/>
        </w:rPr>
        <w:t xml:space="preserve"> “inventive rather than imitative, </w:t>
      </w:r>
      <w:r w:rsidRPr="00BF2838">
        <w:rPr>
          <w:rStyle w:val="StyleUnderline"/>
        </w:rPr>
        <w:t>communitarian rather than individualistic, democratic rather than republican</w:t>
      </w:r>
      <w:r w:rsidRPr="002F28F6">
        <w:rPr>
          <w:sz w:val="12"/>
        </w:rPr>
        <w:t>, Afro-Christian rather than secular and materialist.”3</w:t>
      </w:r>
      <w:r>
        <w:rPr>
          <w:u w:val="single"/>
        </w:rPr>
        <w:t xml:space="preserve"> </w:t>
      </w:r>
      <w:r w:rsidRPr="00BF2838">
        <w:rPr>
          <w:rStyle w:val="StyleUnderline"/>
        </w:rPr>
        <w:t xml:space="preserve">Robinson's </w:t>
      </w:r>
      <w:r w:rsidRPr="0037699E">
        <w:rPr>
          <w:rStyle w:val="StyleUnderline"/>
          <w:highlight w:val="cyan"/>
        </w:rPr>
        <w:t>emphasis on political struggle</w:t>
      </w:r>
      <w:r w:rsidRPr="00BF2838">
        <w:rPr>
          <w:rStyle w:val="StyleUnderline"/>
        </w:rPr>
        <w:t xml:space="preserve"> as the main explanation for Black</w:t>
      </w:r>
      <w:r w:rsidRPr="002F28F6">
        <w:rPr>
          <w:sz w:val="12"/>
        </w:rPr>
        <w:t xml:space="preserve"> survival, </w:t>
      </w:r>
      <w:r w:rsidRPr="00BF2838">
        <w:rPr>
          <w:rStyle w:val="StyleUnderline"/>
        </w:rPr>
        <w:t>humanity</w:t>
      </w:r>
      <w:r w:rsidRPr="002F28F6">
        <w:rPr>
          <w:sz w:val="12"/>
        </w:rPr>
        <w:t xml:space="preserve">, and democracy </w:t>
      </w:r>
      <w:r w:rsidRPr="0037699E">
        <w:rPr>
          <w:rStyle w:val="StyleUnderline"/>
          <w:highlight w:val="cyan"/>
        </w:rPr>
        <w:t xml:space="preserve">reminds us </w:t>
      </w:r>
      <w:r w:rsidRPr="0037699E">
        <w:rPr>
          <w:rStyle w:val="Emphasis"/>
          <w:highlight w:val="cyan"/>
        </w:rPr>
        <w:t>not to confuse</w:t>
      </w:r>
      <w:r w:rsidRPr="0037699E">
        <w:rPr>
          <w:rStyle w:val="StyleUnderline"/>
          <w:highlight w:val="cyan"/>
        </w:rPr>
        <w:t xml:space="preserve"> the</w:t>
      </w:r>
      <w:r w:rsidRPr="00BF2838">
        <w:rPr>
          <w:rStyle w:val="StyleUnderline"/>
        </w:rPr>
        <w:t xml:space="preserve"> grandiose </w:t>
      </w:r>
      <w:r w:rsidRPr="0037699E">
        <w:rPr>
          <w:rStyle w:val="Emphasis"/>
          <w:highlight w:val="cyan"/>
        </w:rPr>
        <w:t>aspirations and illusions</w:t>
      </w:r>
      <w:r w:rsidRPr="0037699E">
        <w:rPr>
          <w:rStyle w:val="StyleUnderline"/>
          <w:highlight w:val="cyan"/>
        </w:rPr>
        <w:t xml:space="preserve"> of the powerful with</w:t>
      </w:r>
      <w:r w:rsidRPr="00BF2838">
        <w:rPr>
          <w:rStyle w:val="StyleUnderline"/>
        </w:rPr>
        <w:t xml:space="preserve"> the </w:t>
      </w:r>
      <w:r w:rsidRPr="0037699E">
        <w:rPr>
          <w:rStyle w:val="Emphasis"/>
          <w:highlight w:val="cyan"/>
        </w:rPr>
        <w:t>actual lived experiences</w:t>
      </w:r>
      <w:r w:rsidRPr="00BF2838">
        <w:rPr>
          <w:rStyle w:val="StyleUnderline"/>
        </w:rPr>
        <w:t xml:space="preserve"> of those they control. </w:t>
      </w:r>
      <w:r w:rsidRPr="0037699E">
        <w:rPr>
          <w:rStyle w:val="StyleUnderline"/>
          <w:highlight w:val="cyan"/>
        </w:rPr>
        <w:t>Slavery did mandate</w:t>
      </w:r>
      <w:r w:rsidRPr="00BF2838">
        <w:rPr>
          <w:rStyle w:val="StyleUnderline"/>
        </w:rPr>
        <w:t xml:space="preserve"> legally and militarily supported </w:t>
      </w:r>
      <w:r w:rsidRPr="0037699E">
        <w:rPr>
          <w:rStyle w:val="StyleUnderline"/>
          <w:highlight w:val="cyan"/>
        </w:rPr>
        <w:t>social death, but slaves worked</w:t>
      </w:r>
      <w:r w:rsidRPr="00BF2838">
        <w:rPr>
          <w:rStyle w:val="StyleUnderline"/>
        </w:rPr>
        <w:t xml:space="preserve"> assiduously and effectively each day, every day, each year, and every year </w:t>
      </w:r>
      <w:r w:rsidRPr="0037699E">
        <w:rPr>
          <w:rStyle w:val="StyleUnderline"/>
          <w:highlight w:val="cyan"/>
        </w:rPr>
        <w:t>to create</w:t>
      </w:r>
      <w:r w:rsidRPr="00BF2838">
        <w:rPr>
          <w:rStyle w:val="StyleUnderline"/>
        </w:rPr>
        <w:t xml:space="preserve"> a </w:t>
      </w:r>
      <w:r w:rsidRPr="0037699E">
        <w:rPr>
          <w:rStyle w:val="Emphasis"/>
          <w:highlight w:val="cyan"/>
        </w:rPr>
        <w:t>rich social life</w:t>
      </w:r>
      <w:r w:rsidRPr="002F28F6">
        <w:rPr>
          <w:sz w:val="12"/>
        </w:rPr>
        <w:t xml:space="preserve">.4 As Robinson argues, </w:t>
      </w:r>
      <w:r w:rsidRPr="00BF2838">
        <w:rPr>
          <w:rStyle w:val="StyleUnderline"/>
        </w:rPr>
        <w:t>“Slavery gave the lie to its own conceit: one could not create a perfect system of oppression and exploitation.”</w:t>
      </w:r>
      <w:r w:rsidRPr="002F28F6">
        <w:rPr>
          <w:sz w:val="12"/>
        </w:rPr>
        <w:t xml:space="preserve">5 </w:t>
      </w:r>
      <w:r w:rsidRPr="0037699E">
        <w:rPr>
          <w:rStyle w:val="StyleUnderline"/>
          <w:highlight w:val="cyan"/>
        </w:rPr>
        <w:t>Domination produces resistance, and</w:t>
      </w:r>
      <w:r w:rsidRPr="00BF2838">
        <w:rPr>
          <w:rStyle w:val="StyleUnderline"/>
        </w:rPr>
        <w:t xml:space="preserve"> resistance </w:t>
      </w:r>
      <w:r w:rsidRPr="0037699E">
        <w:rPr>
          <w:rStyle w:val="StyleUnderline"/>
          <w:highlight w:val="cyan"/>
        </w:rPr>
        <w:t>plants the</w:t>
      </w:r>
      <w:r w:rsidRPr="00BF2838">
        <w:rPr>
          <w:rStyle w:val="StyleUnderline"/>
        </w:rPr>
        <w:t xml:space="preserve"> seeds of a </w:t>
      </w:r>
      <w:r w:rsidRPr="0037699E">
        <w:rPr>
          <w:rStyle w:val="StyleUnderline"/>
          <w:highlight w:val="cyan"/>
        </w:rPr>
        <w:t>new</w:t>
      </w:r>
      <w:r w:rsidRPr="00BF2838">
        <w:rPr>
          <w:rStyle w:val="StyleUnderline"/>
        </w:rPr>
        <w:t xml:space="preserve"> society </w:t>
      </w:r>
      <w:r w:rsidRPr="0037699E">
        <w:rPr>
          <w:rStyle w:val="Emphasis"/>
          <w:highlight w:val="cyan"/>
        </w:rPr>
        <w:t>within</w:t>
      </w:r>
      <w:r w:rsidRPr="00BF2838">
        <w:rPr>
          <w:rStyle w:val="Emphasis"/>
        </w:rPr>
        <w:t xml:space="preserve"> the shell</w:t>
      </w:r>
      <w:r w:rsidRPr="00BF2838">
        <w:rPr>
          <w:rStyle w:val="StyleUnderline"/>
        </w:rPr>
        <w:t xml:space="preserve"> of </w:t>
      </w:r>
      <w:r w:rsidRPr="0037699E">
        <w:rPr>
          <w:rStyle w:val="StyleUnderline"/>
          <w:highlight w:val="cyan"/>
        </w:rPr>
        <w:t>the old</w:t>
      </w:r>
      <w:r w:rsidRPr="002F28F6">
        <w:rPr>
          <w:sz w:val="12"/>
        </w:rPr>
        <w:t xml:space="preserve">. As Robinson explains in Black Movements in America, "The resistances to slavery were the [END PAGE 109] principal grounds for the radically alternative political culture that coalesced in the Black communities of the eighteenth and nineteenth centuries, the era of revolutionary, liberal and nationalist impulses among Europeans in North America.” 6 </w:t>
      </w:r>
      <w:r w:rsidRPr="0037699E">
        <w:rPr>
          <w:rStyle w:val="StyleUnderline"/>
          <w:highlight w:val="cyan"/>
        </w:rPr>
        <w:t xml:space="preserve">Declaring Blacks to be less than human </w:t>
      </w:r>
      <w:r w:rsidRPr="0037699E">
        <w:rPr>
          <w:rStyle w:val="Emphasis"/>
          <w:highlight w:val="cyan"/>
        </w:rPr>
        <w:t>could not make them so</w:t>
      </w:r>
      <w:r w:rsidRPr="00E103BF">
        <w:rPr>
          <w:rStyle w:val="StyleUnderline"/>
        </w:rPr>
        <w:t>, even in the eyes of their oppressors. Research</w:t>
      </w:r>
      <w:r w:rsidRPr="002F28F6">
        <w:rPr>
          <w:sz w:val="12"/>
        </w:rPr>
        <w:t xml:space="preserve"> by John Blassingame, George Rawick, Sterling Stuckey, Herbert Gutman, and Stephanie Camp (among others) </w:t>
      </w:r>
      <w:r w:rsidRPr="00E103BF">
        <w:rPr>
          <w:rStyle w:val="StyleUnderline"/>
        </w:rPr>
        <w:t>reveals how</w:t>
      </w:r>
      <w:r w:rsidRPr="00BF2838">
        <w:rPr>
          <w:rStyle w:val="StyleUnderline"/>
        </w:rPr>
        <w:t xml:space="preserve"> </w:t>
      </w:r>
      <w:r w:rsidRPr="0037699E">
        <w:rPr>
          <w:rStyle w:val="StyleUnderline"/>
          <w:highlight w:val="cyan"/>
        </w:rPr>
        <w:t>slaves fused African</w:t>
      </w:r>
      <w:r w:rsidRPr="00E103BF">
        <w:rPr>
          <w:rStyle w:val="StyleUnderline"/>
        </w:rPr>
        <w:t xml:space="preserve"> retention </w:t>
      </w:r>
      <w:r w:rsidRPr="0037699E">
        <w:rPr>
          <w:rStyle w:val="StyleUnderline"/>
          <w:highlight w:val="cyan"/>
        </w:rPr>
        <w:t>and New World</w:t>
      </w:r>
      <w:r w:rsidRPr="00E103BF">
        <w:rPr>
          <w:rStyle w:val="StyleUnderline"/>
        </w:rPr>
        <w:t xml:space="preserve"> invention </w:t>
      </w:r>
      <w:r w:rsidRPr="0037699E">
        <w:rPr>
          <w:rStyle w:val="StyleUnderline"/>
          <w:highlight w:val="cyan"/>
        </w:rPr>
        <w:t xml:space="preserve">to forge a culture that </w:t>
      </w:r>
      <w:r w:rsidRPr="0037699E">
        <w:rPr>
          <w:rStyle w:val="Emphasis"/>
          <w:highlight w:val="cyan"/>
        </w:rPr>
        <w:t>affirmed their humanity</w:t>
      </w:r>
      <w:r w:rsidRPr="00BF2838">
        <w:rPr>
          <w:rStyle w:val="StyleUnderline"/>
        </w:rPr>
        <w:t xml:space="preserve"> and the </w:t>
      </w:r>
      <w:r w:rsidRPr="00E103BF">
        <w:rPr>
          <w:rStyle w:val="StyleUnderline"/>
        </w:rPr>
        <w:t>humanity of others</w:t>
      </w:r>
      <w:r w:rsidRPr="002F28F6">
        <w:rPr>
          <w:sz w:val="12"/>
        </w:rPr>
        <w:t xml:space="preserve">.7 </w:t>
      </w:r>
      <w:r w:rsidRPr="00E103BF">
        <w:rPr>
          <w:rStyle w:val="StyleUnderline"/>
        </w:rPr>
        <w:t xml:space="preserve">They </w:t>
      </w:r>
      <w:r w:rsidRPr="0037699E">
        <w:rPr>
          <w:rStyle w:val="StyleUnderline"/>
          <w:highlight w:val="cyan"/>
        </w:rPr>
        <w:t>recognized</w:t>
      </w:r>
      <w:r w:rsidRPr="002F28F6">
        <w:rPr>
          <w:sz w:val="12"/>
        </w:rPr>
        <w:t xml:space="preserve"> this </w:t>
      </w:r>
      <w:r w:rsidRPr="0037699E">
        <w:rPr>
          <w:rStyle w:val="StyleUnderline"/>
          <w:highlight w:val="cyan"/>
        </w:rPr>
        <w:t>common humanity through</w:t>
      </w:r>
      <w:r w:rsidRPr="00BF2838">
        <w:rPr>
          <w:rStyle w:val="StyleUnderline"/>
        </w:rPr>
        <w:t xml:space="preserve"> multicultural, </w:t>
      </w:r>
      <w:r w:rsidRPr="0037699E">
        <w:rPr>
          <w:rStyle w:val="StyleUnderline"/>
          <w:highlight w:val="cyan"/>
        </w:rPr>
        <w:t>multiracial alliances with poor whites and</w:t>
      </w:r>
      <w:r w:rsidRPr="00BF2838">
        <w:rPr>
          <w:rStyle w:val="StyleUnderline"/>
        </w:rPr>
        <w:t xml:space="preserve"> others in </w:t>
      </w:r>
      <w:r w:rsidRPr="0037699E">
        <w:rPr>
          <w:rStyle w:val="StyleUnderline"/>
          <w:highlight w:val="cyan"/>
        </w:rPr>
        <w:t>maroon communities</w:t>
      </w:r>
      <w:r w:rsidRPr="002F28F6">
        <w:rPr>
          <w:sz w:val="12"/>
        </w:rPr>
        <w:t xml:space="preserve">. 8 </w:t>
      </w:r>
      <w:r w:rsidRPr="00E103BF">
        <w:rPr>
          <w:rStyle w:val="StyleUnderline"/>
        </w:rPr>
        <w:t xml:space="preserve">In colonial Louisiana, Blacks </w:t>
      </w:r>
      <w:r w:rsidRPr="0037699E">
        <w:rPr>
          <w:rStyle w:val="StyleUnderline"/>
          <w:highlight w:val="cyan"/>
        </w:rPr>
        <w:t>reached out to Native Americans</w:t>
      </w:r>
      <w:r w:rsidRPr="00BF2838">
        <w:rPr>
          <w:rStyle w:val="StyleUnderline"/>
        </w:rPr>
        <w:t xml:space="preserve"> for help in </w:t>
      </w:r>
      <w:r w:rsidRPr="0037699E">
        <w:rPr>
          <w:rStyle w:val="StyleUnderline"/>
          <w:highlight w:val="cyan"/>
        </w:rPr>
        <w:t>resisting slavery</w:t>
      </w:r>
      <w:r w:rsidRPr="002F28F6">
        <w:rPr>
          <w:sz w:val="12"/>
        </w:rPr>
        <w:t xml:space="preserve">.9 </w:t>
      </w:r>
      <w:r w:rsidRPr="00BF2838">
        <w:rPr>
          <w:rStyle w:val="StyleUnderline"/>
        </w:rPr>
        <w:t>Slave owners</w:t>
      </w:r>
      <w:r w:rsidRPr="002F28F6">
        <w:rPr>
          <w:sz w:val="12"/>
        </w:rPr>
        <w:t xml:space="preserve">, however, </w:t>
      </w:r>
      <w:r w:rsidRPr="00BF2838">
        <w:rPr>
          <w:rStyle w:val="StyleUnderline"/>
        </w:rPr>
        <w:t>were less successful in preserving their own humanity</w:t>
      </w:r>
      <w:r w:rsidRPr="002F28F6">
        <w:rPr>
          <w:sz w:val="12"/>
        </w:rPr>
        <w:t xml:space="preserve">. In order </w:t>
      </w:r>
      <w:r w:rsidRPr="00BF2838">
        <w:rPr>
          <w:rStyle w:val="StyleUnderline"/>
        </w:rPr>
        <w:t xml:space="preserve">to maintain the illusion of complete control, they tortured, whipped, hanged, burned, and dismembered their "property" when </w:t>
      </w:r>
      <w:r w:rsidRPr="00E103BF">
        <w:rPr>
          <w:rStyle w:val="StyleUnderline"/>
        </w:rPr>
        <w:t>it displayed signs of having human will</w:t>
      </w:r>
      <w:r w:rsidRPr="002F28F6">
        <w:rPr>
          <w:sz w:val="12"/>
        </w:rPr>
        <w:t xml:space="preserve">.10 </w:t>
      </w:r>
      <w:r w:rsidRPr="00E103BF">
        <w:rPr>
          <w:rStyle w:val="StyleUnderline"/>
        </w:rPr>
        <w:t>Black people witnessed white people's inhumanity and pitied them. As early as the 1820s</w:t>
      </w:r>
      <w:r w:rsidRPr="002F28F6">
        <w:rPr>
          <w:sz w:val="12"/>
        </w:rPr>
        <w:t xml:space="preserve">, David </w:t>
      </w:r>
      <w:r w:rsidRPr="00E103BF">
        <w:rPr>
          <w:rStyle w:val="StyleUnderline"/>
        </w:rPr>
        <w:t>Walker argued that while whites lost the moral capacity to perceive the evil they enacted, they nonetheless knew "in their hearts" that Blacks were human</w:t>
      </w:r>
      <w:r w:rsidRPr="002F28F6">
        <w:rPr>
          <w:sz w:val="12"/>
        </w:rPr>
        <w:t xml:space="preserve">. He argued that it was precisely this recognition that propelled their cruelty and brutality: they presumed that Blacks resented them and, if given the opportunity, would do to whites what whites had done to Blacks.11 </w:t>
      </w:r>
      <w:r w:rsidRPr="00E103BF">
        <w:rPr>
          <w:rStyle w:val="StyleUnderline"/>
        </w:rPr>
        <w:t>In his history of the New Orleans slave market</w:t>
      </w:r>
      <w:r w:rsidRPr="002F28F6">
        <w:rPr>
          <w:sz w:val="12"/>
        </w:rPr>
        <w:t xml:space="preserve">, Walter </w:t>
      </w:r>
      <w:r w:rsidRPr="00E103BF">
        <w:rPr>
          <w:rStyle w:val="StyleUnderline"/>
        </w:rPr>
        <w:t>Johnson notes a similar loss of humanity among slave owners. Whites</w:t>
      </w:r>
      <w:r w:rsidRPr="002F28F6">
        <w:rPr>
          <w:sz w:val="12"/>
        </w:rPr>
        <w:t xml:space="preserve"> invested more than money in the slave system; they </w:t>
      </w:r>
      <w:r w:rsidRPr="00E103BF">
        <w:rPr>
          <w:rStyle w:val="StyleUnderline"/>
        </w:rPr>
        <w:t>looked to</w:t>
      </w:r>
      <w:r w:rsidRPr="002F28F6">
        <w:rPr>
          <w:sz w:val="12"/>
        </w:rPr>
        <w:t xml:space="preserve"> it to </w:t>
      </w:r>
      <w:r w:rsidRPr="00E103BF">
        <w:rPr>
          <w:rStyle w:val="StyleUnderline"/>
        </w:rPr>
        <w:t>elevate</w:t>
      </w:r>
      <w:r w:rsidRPr="002F28F6">
        <w:rPr>
          <w:sz w:val="12"/>
        </w:rPr>
        <w:t xml:space="preserve"> them </w:t>
      </w:r>
      <w:r w:rsidRPr="00E103BF">
        <w:rPr>
          <w:rStyle w:val="StyleUnderline"/>
        </w:rPr>
        <w:t>beyond the status of ordinary mortals and became outraged when their chattel refused to conform to the roles they had been assigned</w:t>
      </w:r>
      <w:r w:rsidRPr="002F28F6">
        <w:rPr>
          <w:sz w:val="12"/>
        </w:rPr>
        <w:t xml:space="preserve">. Johnson notes: </w:t>
      </w:r>
      <w:r w:rsidRPr="002F28F6">
        <w:rPr>
          <w:sz w:val="12"/>
          <w:szCs w:val="16"/>
        </w:rPr>
        <w:t>The greater the transformative hopes slaveholders took with them to the slave market, the more violent their reactions to the inevitable disappointment of their efforts to get real slaves to act like imagined ones ... If they had to, they would use brutality to close the distance between the roles they imagined for themselves and the failings of the slaves they bought as props for their performance. 12 [END PAGE 110]</w:t>
      </w:r>
    </w:p>
    <w:p w14:paraId="0BA2A30D" w14:textId="77777777" w:rsidR="00EE104E" w:rsidRPr="00EE104E" w:rsidRDefault="00EE104E" w:rsidP="00EE104E"/>
    <w:p w14:paraId="2F41FB3E" w14:textId="70EECD97" w:rsidR="00805656" w:rsidRDefault="00805656" w:rsidP="00805656">
      <w:pPr>
        <w:pStyle w:val="Heading3"/>
        <w:rPr>
          <w:rFonts w:eastAsia="Cambria"/>
        </w:rPr>
      </w:pPr>
      <w:r>
        <w:rPr>
          <w:rFonts w:eastAsia="Cambria"/>
        </w:rPr>
        <w:t xml:space="preserve">AT: Sharpe </w:t>
      </w:r>
    </w:p>
    <w:p w14:paraId="28211847" w14:textId="77777777" w:rsidR="00805656" w:rsidRPr="00134E9D" w:rsidRDefault="00805656" w:rsidP="00805656">
      <w:pPr>
        <w:pStyle w:val="Heading4"/>
      </w:pPr>
      <w:r>
        <w:t>Sharpe’s ahistorical---</w:t>
      </w:r>
      <w:r w:rsidRPr="00134E9D">
        <w:t>risk management could not encapsulates black existence or dehumanize African</w:t>
      </w:r>
      <w:r>
        <w:t>s</w:t>
      </w:r>
      <w:r w:rsidRPr="00134E9D">
        <w:t>---throughout the Middle Passage commodification was resisted</w:t>
      </w:r>
    </w:p>
    <w:p w14:paraId="18AD1497" w14:textId="77777777" w:rsidR="00805656" w:rsidRDefault="00805656" w:rsidP="00805656">
      <w:r>
        <w:rPr>
          <w:rStyle w:val="Style13ptBold"/>
        </w:rPr>
        <w:t>Rupprecht 7</w:t>
      </w:r>
      <w:r>
        <w:t xml:space="preserve"> </w:t>
      </w:r>
      <w:r w:rsidRPr="000A3B59">
        <w:rPr>
          <w:sz w:val="16"/>
          <w:szCs w:val="16"/>
        </w:rPr>
        <w:t>(Anita Rupprecht, lectures in the School of Historical and Critical Studies at the University of Brighton, October, “Excessive Memories: Slavery, Insurance and Resistance,” History Workshop Journal, Volume 64, Issue 1, 1 October 2007, Pages 6–28</w:t>
      </w:r>
    </w:p>
    <w:p w14:paraId="42FBB28E" w14:textId="77777777" w:rsidR="00805656" w:rsidRPr="0037699E" w:rsidRDefault="00805656" w:rsidP="00805656">
      <w:pPr>
        <w:rPr>
          <w:rStyle w:val="StyleUnderline"/>
          <w:highlight w:val="cyan"/>
        </w:rPr>
      </w:pPr>
      <w:r>
        <w:rPr>
          <w:rStyle w:val="StyleUnderline"/>
        </w:rPr>
        <w:t>An extraordinary court case followed. Collingwood died before it was heard but the owners pursued the claim. In the first trial, they were awarded damages in which the losses were allowed, but the interested underwriters contested the decision</w:t>
      </w:r>
      <w:r w:rsidRPr="00D96CF7">
        <w:rPr>
          <w:sz w:val="14"/>
        </w:rPr>
        <w:t xml:space="preserve">. At an appeal hearing, before Lord Chief Justice Mansfield, the first judgement was overturned as it was argued that the Captain’s navigational mistake could not be termed a ‘Peril of the Sea’. Despite admitting it was a ‘Shocking Case’, Mansfield insisted that the ‘Case of Slaves was the same as if Horses had been thrown overboard’.21 The question was whether the jettisoning of 133 Africans could be deemed an absolute necessity that secured the safety of the rest of the ship, cargo and crew. As it became clear that the Zong’s water supplies were not seriously depleted, the legitimating cause of ‘necessity’ could no longer be upheld.22 Thus the trial rested on a point of insurance law even though murder cast a long shadow over the case. Granville Sharp listened to the proceedings. He had a transcript taken, and he wrote up an account of the details. </w:t>
      </w:r>
      <w:r>
        <w:rPr>
          <w:rStyle w:val="StyleUnderline"/>
        </w:rPr>
        <w:t>Thanks to his efforts, the case of the Zong was widely publicized</w:t>
      </w:r>
      <w:r w:rsidRPr="00D96CF7">
        <w:rPr>
          <w:sz w:val="14"/>
        </w:rPr>
        <w:t xml:space="preserve">. </w:t>
      </w:r>
      <w:r>
        <w:rPr>
          <w:rStyle w:val="StyleUnderline"/>
        </w:rPr>
        <w:t>Sharp viewed the case as a grotesque affront to the principle of English liberty, demonstrating the corruption of the British legal system by commercial interest</w:t>
      </w:r>
      <w:r w:rsidRPr="00D96CF7">
        <w:rPr>
          <w:sz w:val="14"/>
        </w:rPr>
        <w:t>. The more general propaganda value of the case did not lodge in the question of legal justice, or even in the fact that the case was treated simply as an insurance dispute</w:t>
      </w:r>
      <w:r>
        <w:rPr>
          <w:rStyle w:val="Emphasis"/>
        </w:rPr>
        <w:t xml:space="preserve">. Instead, it was the story of the massacre aboard </w:t>
      </w:r>
      <w:r w:rsidRPr="0037699E">
        <w:rPr>
          <w:rStyle w:val="Emphasis"/>
          <w:highlight w:val="cyan"/>
        </w:rPr>
        <w:t>the Zong</w:t>
      </w:r>
      <w:r>
        <w:rPr>
          <w:rStyle w:val="Emphasis"/>
        </w:rPr>
        <w:t xml:space="preserve"> that </w:t>
      </w:r>
      <w:r w:rsidRPr="0037699E">
        <w:rPr>
          <w:rStyle w:val="Emphasis"/>
          <w:highlight w:val="cyan"/>
        </w:rPr>
        <w:t>became</w:t>
      </w:r>
      <w:r>
        <w:rPr>
          <w:rStyle w:val="Emphasis"/>
        </w:rPr>
        <w:t xml:space="preserve"> the </w:t>
      </w:r>
      <w:r w:rsidRPr="0037699E">
        <w:rPr>
          <w:rStyle w:val="Emphasis"/>
          <w:highlight w:val="cyan"/>
        </w:rPr>
        <w:t>exemplary</w:t>
      </w:r>
      <w:r>
        <w:rPr>
          <w:rStyle w:val="Emphasis"/>
        </w:rPr>
        <w:t xml:space="preserve"> narrative </w:t>
      </w:r>
      <w:r w:rsidRPr="0037699E">
        <w:rPr>
          <w:rStyle w:val="Emphasis"/>
          <w:highlight w:val="cyan"/>
        </w:rPr>
        <w:t>for abolitionist sentiments</w:t>
      </w:r>
      <w:r>
        <w:rPr>
          <w:rStyle w:val="Emphasis"/>
        </w:rPr>
        <w:t>.</w:t>
      </w:r>
      <w:r w:rsidRPr="00D96CF7">
        <w:rPr>
          <w:sz w:val="14"/>
        </w:rPr>
        <w:t xml:space="preserve"> </w:t>
      </w:r>
      <w:r>
        <w:rPr>
          <w:rStyle w:val="StyleUnderline"/>
        </w:rPr>
        <w:t>It provided an emblematic way of highlighting the callous rapacity of slave-traders, and the calculated murder of innocent enslaved Africans as a possible consequence of the trade</w:t>
      </w:r>
      <w:r w:rsidRPr="00D96CF7">
        <w:rPr>
          <w:sz w:val="14"/>
        </w:rPr>
        <w:t xml:space="preserve">.23 </w:t>
      </w:r>
      <w:r>
        <w:rPr>
          <w:rStyle w:val="StyleUnderline"/>
        </w:rPr>
        <w:t xml:space="preserve">As it was told and retold by central figures in the movement such as Thomas Clarkson, John Newton, Ottobah Cugoano, and William Wilberforce, the case quickly lost its specificity to </w:t>
      </w:r>
      <w:r>
        <w:rPr>
          <w:rStyle w:val="Emphasis"/>
        </w:rPr>
        <w:t>become an abstract anecdote illustrating the horrors of the Middle Passage.2</w:t>
      </w:r>
      <w:r w:rsidRPr="00D96CF7">
        <w:rPr>
          <w:sz w:val="14"/>
        </w:rPr>
        <w:t xml:space="preserve">4 Given its prominence at the time, the case of the Zong is often cited as one of the key events that instigated the full unleashing of the anti-slavery sentiment in Britain which led to the formalization of the popular abolitionist campaigns in 1787. It is also often credited with having moved Parliament to pass legislation designed to regulate slave-ship conditions in 1788.25 </w:t>
      </w:r>
      <w:r>
        <w:rPr>
          <w:rStyle w:val="StyleUnderline"/>
        </w:rPr>
        <w:t xml:space="preserve">While the Zong is central to the history of abolitionism, it has also continued to resonate within postcolonial and Black Atlantic cultural traditions where history and memory are preserved in the recuperative and imaginative representations of the lived trauma of slavery.26 </w:t>
      </w:r>
      <w:r>
        <w:rPr>
          <w:rStyle w:val="Emphasis"/>
        </w:rPr>
        <w:t>There is yet another way of thinking about the case</w:t>
      </w:r>
      <w:r w:rsidRPr="00D96CF7">
        <w:rPr>
          <w:sz w:val="14"/>
        </w:rPr>
        <w:t xml:space="preserve">. The </w:t>
      </w:r>
      <w:r>
        <w:rPr>
          <w:rStyle w:val="StyleUnderline"/>
        </w:rPr>
        <w:t xml:space="preserve">memory of </w:t>
      </w:r>
      <w:r w:rsidRPr="0037699E">
        <w:rPr>
          <w:rStyle w:val="StyleUnderline"/>
          <w:highlight w:val="cyan"/>
        </w:rPr>
        <w:t>the</w:t>
      </w:r>
      <w:r>
        <w:rPr>
          <w:rStyle w:val="StyleUnderline"/>
        </w:rPr>
        <w:t xml:space="preserve"> Zong was originally secured precisely because a sentimentalized </w:t>
      </w:r>
      <w:r w:rsidRPr="0037699E">
        <w:rPr>
          <w:rStyle w:val="StyleUnderline"/>
          <w:highlight w:val="cyan"/>
        </w:rPr>
        <w:t>abolitionist narrative relied on</w:t>
      </w:r>
      <w:r>
        <w:rPr>
          <w:rStyle w:val="StyleUnderline"/>
        </w:rPr>
        <w:t xml:space="preserve"> the </w:t>
      </w:r>
      <w:r w:rsidRPr="0037699E">
        <w:rPr>
          <w:rStyle w:val="StyleUnderline"/>
          <w:highlight w:val="cyan"/>
        </w:rPr>
        <w:t>representation of Africans as</w:t>
      </w:r>
      <w:r>
        <w:rPr>
          <w:rStyle w:val="StyleUnderline"/>
        </w:rPr>
        <w:t xml:space="preserve"> innocent, and more importantly, </w:t>
      </w:r>
      <w:r w:rsidRPr="0037699E">
        <w:rPr>
          <w:rStyle w:val="StyleUnderline"/>
          <w:highlight w:val="cyan"/>
        </w:rPr>
        <w:t>passive victims</w:t>
      </w:r>
      <w:r>
        <w:rPr>
          <w:rStyle w:val="StyleUnderline"/>
        </w:rPr>
        <w:t xml:space="preserve">.27 </w:t>
      </w:r>
      <w:r w:rsidRPr="0037699E">
        <w:rPr>
          <w:rStyle w:val="StyleUnderline"/>
          <w:highlight w:val="cyan"/>
        </w:rPr>
        <w:t>If</w:t>
      </w:r>
      <w:r>
        <w:rPr>
          <w:rStyle w:val="StyleUnderline"/>
        </w:rPr>
        <w:t xml:space="preserve"> the case is </w:t>
      </w:r>
      <w:r w:rsidRPr="0037699E">
        <w:rPr>
          <w:rStyle w:val="StyleUnderline"/>
          <w:highlight w:val="cyan"/>
        </w:rPr>
        <w:t>set</w:t>
      </w:r>
      <w:r>
        <w:rPr>
          <w:rStyle w:val="StyleUnderline"/>
        </w:rPr>
        <w:t xml:space="preserve"> with</w:t>
      </w:r>
      <w:r w:rsidRPr="0037699E">
        <w:rPr>
          <w:rStyle w:val="StyleUnderline"/>
          <w:highlight w:val="cyan"/>
        </w:rPr>
        <w:t xml:space="preserve">in a wider context of Atlantic </w:t>
      </w:r>
      <w:r>
        <w:rPr>
          <w:rStyle w:val="StyleUnderline"/>
        </w:rPr>
        <w:t xml:space="preserve">maritime </w:t>
      </w:r>
      <w:r w:rsidRPr="0037699E">
        <w:rPr>
          <w:rStyle w:val="StyleUnderline"/>
          <w:highlight w:val="cyan"/>
        </w:rPr>
        <w:t>resistance</w:t>
      </w:r>
      <w:r>
        <w:rPr>
          <w:rStyle w:val="StyleUnderline"/>
        </w:rPr>
        <w:t xml:space="preserve">, however, </w:t>
      </w:r>
      <w:r w:rsidRPr="0037699E">
        <w:rPr>
          <w:rStyle w:val="StyleUnderline"/>
          <w:highlight w:val="cyan"/>
        </w:rPr>
        <w:t>a different picture emerges</w:t>
      </w:r>
      <w:r>
        <w:rPr>
          <w:rStyle w:val="StyleUnderline"/>
        </w:rPr>
        <w:t xml:space="preserve">.28 </w:t>
      </w:r>
      <w:r>
        <w:rPr>
          <w:rStyle w:val="Emphasis"/>
        </w:rPr>
        <w:t xml:space="preserve">The fact of </w:t>
      </w:r>
      <w:r w:rsidRPr="0037699E">
        <w:rPr>
          <w:rStyle w:val="Emphasis"/>
          <w:highlight w:val="cyan"/>
        </w:rPr>
        <w:t>resistance</w:t>
      </w:r>
      <w:r>
        <w:rPr>
          <w:rStyle w:val="Emphasis"/>
        </w:rPr>
        <w:t xml:space="preserve"> during the Middle Passage </w:t>
      </w:r>
      <w:r w:rsidRPr="0037699E">
        <w:rPr>
          <w:rStyle w:val="Emphasis"/>
          <w:highlight w:val="cyan"/>
        </w:rPr>
        <w:t>is deeply embedded in the genealogy</w:t>
      </w:r>
      <w:r>
        <w:rPr>
          <w:rStyle w:val="Emphasis"/>
        </w:rPr>
        <w:t xml:space="preserve"> and historical codification </w:t>
      </w:r>
      <w:r w:rsidRPr="0037699E">
        <w:rPr>
          <w:rStyle w:val="Emphasis"/>
          <w:highlight w:val="cyan"/>
        </w:rPr>
        <w:t>of marine</w:t>
      </w:r>
      <w:r>
        <w:rPr>
          <w:rStyle w:val="Emphasis"/>
        </w:rPr>
        <w:t xml:space="preserve"> insurance </w:t>
      </w:r>
      <w:r w:rsidRPr="0037699E">
        <w:rPr>
          <w:rStyle w:val="Emphasis"/>
          <w:highlight w:val="cyan"/>
        </w:rPr>
        <w:t>and life insurance as</w:t>
      </w:r>
      <w:r>
        <w:rPr>
          <w:rStyle w:val="Emphasis"/>
        </w:rPr>
        <w:t xml:space="preserve"> they both came to be </w:t>
      </w:r>
      <w:r w:rsidRPr="0037699E">
        <w:rPr>
          <w:rStyle w:val="Emphasis"/>
          <w:highlight w:val="cyan"/>
        </w:rPr>
        <w:t>mobilized in</w:t>
      </w:r>
      <w:r>
        <w:rPr>
          <w:rStyle w:val="Emphasis"/>
        </w:rPr>
        <w:t xml:space="preserve"> the service of </w:t>
      </w:r>
      <w:r w:rsidRPr="0037699E">
        <w:rPr>
          <w:rStyle w:val="Emphasis"/>
          <w:highlight w:val="cyan"/>
        </w:rPr>
        <w:t>the slave-trade</w:t>
      </w:r>
      <w:r>
        <w:rPr>
          <w:rStyle w:val="Emphasis"/>
        </w:rPr>
        <w:t xml:space="preserve">. </w:t>
      </w:r>
      <w:r>
        <w:rPr>
          <w:rStyle w:val="StyleUnderline"/>
        </w:rPr>
        <w:t xml:space="preserve">The element that is excessive about slavery, </w:t>
      </w:r>
      <w:r w:rsidRPr="0037699E">
        <w:rPr>
          <w:rStyle w:val="StyleUnderline"/>
          <w:highlight w:val="cyan"/>
        </w:rPr>
        <w:t>in these terms</w:t>
      </w:r>
      <w:r>
        <w:rPr>
          <w:rStyle w:val="StyleUnderline"/>
        </w:rPr>
        <w:t>, s not only untold, or inassimilable</w:t>
      </w:r>
      <w:r>
        <w:rPr>
          <w:rStyle w:val="Emphasis"/>
        </w:rPr>
        <w:t xml:space="preserve">, loss. It is </w:t>
      </w:r>
      <w:r w:rsidRPr="0037699E">
        <w:rPr>
          <w:rStyle w:val="Emphasis"/>
          <w:highlight w:val="cyan"/>
        </w:rPr>
        <w:t>the human</w:t>
      </w:r>
      <w:r>
        <w:rPr>
          <w:rStyle w:val="Emphasis"/>
        </w:rPr>
        <w:t xml:space="preserve"> </w:t>
      </w:r>
      <w:r w:rsidRPr="0037699E">
        <w:rPr>
          <w:rStyle w:val="Emphasis"/>
          <w:highlight w:val="cyan"/>
        </w:rPr>
        <w:t>element</w:t>
      </w:r>
      <w:r>
        <w:rPr>
          <w:rStyle w:val="Emphasis"/>
        </w:rPr>
        <w:t xml:space="preserve"> which could not, and which still </w:t>
      </w:r>
      <w:r w:rsidRPr="0037699E">
        <w:rPr>
          <w:rStyle w:val="Emphasis"/>
          <w:highlight w:val="cyan"/>
        </w:rPr>
        <w:t>cannot, be compensated</w:t>
      </w:r>
      <w:r>
        <w:rPr>
          <w:rStyle w:val="Emphasis"/>
        </w:rPr>
        <w:t xml:space="preserve"> precisely </w:t>
      </w:r>
      <w:r w:rsidRPr="0037699E">
        <w:rPr>
          <w:rStyle w:val="Emphasis"/>
          <w:highlight w:val="cyan"/>
        </w:rPr>
        <w:t>because it is too predictable</w:t>
      </w:r>
      <w:r w:rsidRPr="00D96CF7">
        <w:rPr>
          <w:sz w:val="14"/>
        </w:rPr>
        <w:t xml:space="preserve">. </w:t>
      </w:r>
      <w:r>
        <w:rPr>
          <w:rStyle w:val="StyleUnderline"/>
        </w:rPr>
        <w:t>That element is the excessive passion that escapes calculation. Simply put, it is</w:t>
      </w:r>
      <w:r w:rsidRPr="00D96CF7">
        <w:rPr>
          <w:sz w:val="14"/>
        </w:rPr>
        <w:t xml:space="preserve"> </w:t>
      </w:r>
      <w:r>
        <w:rPr>
          <w:rStyle w:val="StyleUnderline"/>
        </w:rPr>
        <w:t xml:space="preserve">rage. </w:t>
      </w:r>
      <w:r w:rsidRPr="0037699E">
        <w:rPr>
          <w:rStyle w:val="Emphasis"/>
          <w:highlight w:val="cyan"/>
        </w:rPr>
        <w:t>Africans always refused</w:t>
      </w:r>
      <w:r>
        <w:rPr>
          <w:rStyle w:val="Emphasis"/>
        </w:rPr>
        <w:t xml:space="preserve"> the imposition of </w:t>
      </w:r>
      <w:r w:rsidRPr="0037699E">
        <w:rPr>
          <w:rStyle w:val="Emphasis"/>
          <w:highlight w:val="cyan"/>
        </w:rPr>
        <w:t>commodity status.</w:t>
      </w:r>
      <w:r>
        <w:rPr>
          <w:rStyle w:val="StyleUnderline"/>
        </w:rPr>
        <w:t xml:space="preserve"> They struggled, rebelled, mounted insurrections, mutinied, took over ships and embraced the outlandish freedoms of piracy.29</w:t>
      </w:r>
      <w:r w:rsidRPr="00D96CF7">
        <w:rPr>
          <w:sz w:val="14"/>
        </w:rPr>
        <w:t xml:space="preserve"> </w:t>
      </w:r>
      <w:r w:rsidRPr="0037699E">
        <w:rPr>
          <w:rStyle w:val="StyleUnderline"/>
          <w:highlight w:val="cyan"/>
        </w:rPr>
        <w:t>Underwriters tried to keep pace</w:t>
      </w:r>
      <w:r>
        <w:rPr>
          <w:rStyle w:val="StyleUnderline"/>
        </w:rPr>
        <w:t xml:space="preserve">, </w:t>
      </w:r>
      <w:r w:rsidRPr="0037699E">
        <w:rPr>
          <w:rStyle w:val="StyleUnderline"/>
          <w:highlight w:val="cyan"/>
        </w:rPr>
        <w:t>but</w:t>
      </w:r>
      <w:r>
        <w:rPr>
          <w:rStyle w:val="StyleUnderline"/>
        </w:rPr>
        <w:t xml:space="preserve"> if we go back to the history of marine insurance it becomes clear that, in a context of violent rebellion and disorder, they </w:t>
      </w:r>
      <w:r w:rsidRPr="0037699E">
        <w:rPr>
          <w:rStyle w:val="StyleUnderline"/>
          <w:highlight w:val="cyan"/>
        </w:rPr>
        <w:t xml:space="preserve">could </w:t>
      </w:r>
      <w:r w:rsidRPr="0037699E">
        <w:rPr>
          <w:rStyle w:val="Emphasis"/>
          <w:highlight w:val="cyan"/>
        </w:rPr>
        <w:t>never settle the uncertainty of whether slaves were commodities or human</w:t>
      </w:r>
      <w:r>
        <w:rPr>
          <w:rStyle w:val="Emphasis"/>
        </w:rPr>
        <w:t xml:space="preserve"> beings</w:t>
      </w:r>
      <w:r w:rsidRPr="00D96CF7">
        <w:rPr>
          <w:sz w:val="14"/>
        </w:rPr>
        <w:t xml:space="preserve">. </w:t>
      </w:r>
      <w:r>
        <w:rPr>
          <w:rStyle w:val="StyleUnderline"/>
        </w:rPr>
        <w:t>If slavery is the most extreme and archetypal example of setting a monetary valuation on life</w:t>
      </w:r>
      <w:r w:rsidRPr="00D96CF7">
        <w:rPr>
          <w:sz w:val="14"/>
        </w:rPr>
        <w:t xml:space="preserve"> </w:t>
      </w:r>
      <w:r>
        <w:rPr>
          <w:rStyle w:val="StyleUnderline"/>
        </w:rPr>
        <w:t xml:space="preserve">itself, </w:t>
      </w:r>
      <w:r w:rsidRPr="0037699E">
        <w:rPr>
          <w:rStyle w:val="StyleUnderline"/>
          <w:highlight w:val="cyan"/>
        </w:rPr>
        <w:t>it was in the</w:t>
      </w:r>
      <w:r>
        <w:rPr>
          <w:rStyle w:val="StyleUnderline"/>
        </w:rPr>
        <w:t xml:space="preserve"> catastrophic everyday </w:t>
      </w:r>
      <w:r w:rsidRPr="0037699E">
        <w:rPr>
          <w:rStyle w:val="StyleUnderline"/>
          <w:highlight w:val="cyan"/>
        </w:rPr>
        <w:t>success of the trade</w:t>
      </w:r>
      <w:r>
        <w:rPr>
          <w:rStyle w:val="StyleUnderline"/>
        </w:rPr>
        <w:t xml:space="preserve"> in human lives </w:t>
      </w:r>
      <w:r w:rsidRPr="0037699E">
        <w:rPr>
          <w:rStyle w:val="StyleUnderline"/>
          <w:highlight w:val="cyan"/>
        </w:rPr>
        <w:t>that the struggle to contain</w:t>
      </w:r>
      <w:r>
        <w:rPr>
          <w:rStyle w:val="StyleUnderline"/>
        </w:rPr>
        <w:t xml:space="preserve"> human </w:t>
      </w:r>
      <w:r w:rsidRPr="0037699E">
        <w:rPr>
          <w:rStyle w:val="StyleUnderline"/>
          <w:highlight w:val="cyan"/>
        </w:rPr>
        <w:t>life financially was fought out violently and consistently</w:t>
      </w:r>
      <w:r>
        <w:rPr>
          <w:rStyle w:val="StyleUnderline"/>
        </w:rPr>
        <w:t xml:space="preserve">. While abolitionists tended to avoid this reality, </w:t>
      </w:r>
      <w:r w:rsidRPr="0037699E">
        <w:rPr>
          <w:rStyle w:val="StyleUnderline"/>
          <w:highlight w:val="cyan"/>
        </w:rPr>
        <w:t xml:space="preserve">modern insurance </w:t>
      </w:r>
      <w:r w:rsidRPr="0037699E">
        <w:rPr>
          <w:rStyle w:val="Emphasis"/>
          <w:highlight w:val="cyan"/>
        </w:rPr>
        <w:t>bears its legacy</w:t>
      </w:r>
      <w:r w:rsidRPr="0037699E">
        <w:rPr>
          <w:rStyle w:val="StyleUnderline"/>
          <w:highlight w:val="cyan"/>
        </w:rPr>
        <w:t>.</w:t>
      </w:r>
    </w:p>
    <w:p w14:paraId="1451FB44" w14:textId="3EBBE0F3" w:rsidR="00805656" w:rsidRDefault="00805656" w:rsidP="00805656"/>
    <w:p w14:paraId="48B1AE9B" w14:textId="02FB99A4" w:rsidR="00805656" w:rsidRDefault="00805656" w:rsidP="00805656">
      <w:pPr>
        <w:pStyle w:val="Heading3"/>
      </w:pPr>
      <w:r>
        <w:t xml:space="preserve">AT: Spillers </w:t>
      </w:r>
    </w:p>
    <w:p w14:paraId="40924084" w14:textId="77777777" w:rsidR="00805656" w:rsidRDefault="00805656" w:rsidP="00805656">
      <w:pPr>
        <w:pStyle w:val="Heading4"/>
      </w:pPr>
      <w:r>
        <w:t>Their critique of futurity is over-stated---they mistake the theoretical opening for an ontological closure---refusal to engage with the specifics of institutional politics at this particular moment in history is not merely conservative but affirms the most horrifically anti-black form of political life</w:t>
      </w:r>
    </w:p>
    <w:p w14:paraId="45C1E60E" w14:textId="77777777" w:rsidR="00805656" w:rsidRPr="001E45B0" w:rsidRDefault="00805656" w:rsidP="00805656">
      <w:r w:rsidRPr="001E45B0">
        <w:rPr>
          <w:rStyle w:val="Style13ptBold"/>
        </w:rPr>
        <w:t>Spillers 18</w:t>
      </w:r>
      <w:r w:rsidRPr="00987FF1">
        <w:rPr>
          <w:sz w:val="16"/>
          <w:szCs w:val="16"/>
        </w:rPr>
        <w:t xml:space="preserve"> (Hortense, Gertrude Conaway Vanderbilt Professor of English @ Vanderbilt U., “Or Else…” </w:t>
      </w:r>
      <w:r w:rsidRPr="00987FF1">
        <w:rPr>
          <w:i/>
          <w:sz w:val="16"/>
          <w:szCs w:val="16"/>
        </w:rPr>
        <w:t>The A-Line: A Journal of Progressive Thought</w:t>
      </w:r>
      <w:r w:rsidRPr="00987FF1">
        <w:rPr>
          <w:sz w:val="16"/>
          <w:szCs w:val="16"/>
        </w:rPr>
        <w:t>, https://alinejournal.com/convergence/or-else/)</w:t>
      </w:r>
    </w:p>
    <w:p w14:paraId="3AA37709" w14:textId="77777777" w:rsidR="00805656" w:rsidRPr="00D96CF7" w:rsidRDefault="00805656" w:rsidP="00805656">
      <w:pPr>
        <w:rPr>
          <w:sz w:val="14"/>
        </w:rPr>
      </w:pPr>
      <w:r w:rsidRPr="00D96CF7">
        <w:rPr>
          <w:sz w:val="14"/>
        </w:rPr>
        <w:t xml:space="preserve">Ironically, however twisted a standard of measure, </w:t>
      </w:r>
      <w:r w:rsidRPr="0037699E">
        <w:rPr>
          <w:rStyle w:val="StyleUnderline"/>
          <w:highlight w:val="cyan"/>
        </w:rPr>
        <w:t>we might gauge how far we’ve come by</w:t>
      </w:r>
      <w:r w:rsidRPr="008957F9">
        <w:rPr>
          <w:rStyle w:val="StyleUnderline"/>
        </w:rPr>
        <w:t xml:space="preserve"> the degree of </w:t>
      </w:r>
      <w:r w:rsidRPr="0037699E">
        <w:rPr>
          <w:rStyle w:val="StyleUnderline"/>
          <w:highlight w:val="cyan"/>
        </w:rPr>
        <w:t>doubt expressible toward</w:t>
      </w:r>
      <w:r w:rsidRPr="001E45B0">
        <w:rPr>
          <w:rStyle w:val="StyleUnderline"/>
        </w:rPr>
        <w:t xml:space="preserve"> the efficacy of voter registration and </w:t>
      </w:r>
      <w:r w:rsidRPr="0037699E">
        <w:rPr>
          <w:rStyle w:val="StyleUnderline"/>
          <w:highlight w:val="cyan"/>
        </w:rPr>
        <w:t>electoral politics</w:t>
      </w:r>
      <w:r w:rsidRPr="00D96CF7">
        <w:rPr>
          <w:sz w:val="14"/>
        </w:rPr>
        <w:t xml:space="preserve">, as have a couple of my fellow writers in this issue. Even though </w:t>
      </w:r>
      <w:r w:rsidRPr="0037699E">
        <w:rPr>
          <w:rStyle w:val="Emphasis"/>
          <w:highlight w:val="cyan"/>
        </w:rPr>
        <w:t>I regard this</w:t>
      </w:r>
      <w:r w:rsidRPr="008957F9">
        <w:rPr>
          <w:rStyle w:val="Emphasis"/>
        </w:rPr>
        <w:t xml:space="preserve"> argumentative </w:t>
      </w:r>
      <w:r w:rsidRPr="0037699E">
        <w:rPr>
          <w:rStyle w:val="Emphasis"/>
          <w:highlight w:val="cyan"/>
        </w:rPr>
        <w:t>posture as a strategic error of near-fatal proportions</w:t>
      </w:r>
      <w:r w:rsidRPr="00D96CF7">
        <w:rPr>
          <w:sz w:val="14"/>
        </w:rPr>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Afrocentric views,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instaurated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 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uninspirational mundaneness might actually be beneath it. In the latter instance, focus comes to rest on the conditions that make blackness possible in the first place and what several diasporic thinkers, Frantz Fanon, prominent among them, describe as “disalienation,”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W.E.B.Du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 If we think of these concurrent strands of ideas as postures, then we realize the extent to which they determine not only how one stands, but where, as well as why. This enormous conceptual legacy, one way or another, accounts, I believe, for the lion’s share of African-American theoretical production and might be said to proffer a rich example of the problem of being/becoming and time. In its impressive variations and combinations, recombinations and iterations, </w:t>
      </w:r>
      <w:r w:rsidRPr="00DD439F">
        <w:rPr>
          <w:rStyle w:val="StyleUnderline"/>
        </w:rPr>
        <w:t>black theory-making</w:t>
      </w:r>
      <w:r w:rsidRPr="001E45B0">
        <w:rPr>
          <w:rStyle w:val="StyleUnderline"/>
        </w:rPr>
        <w:t xml:space="preserve"> has </w:t>
      </w:r>
      <w:r w:rsidRPr="00DD439F">
        <w:rPr>
          <w:rStyle w:val="StyleUnderline"/>
        </w:rPr>
        <w:t>engendered its fullest efflorescence</w:t>
      </w:r>
      <w:r w:rsidRPr="00D96CF7">
        <w:rPr>
          <w:sz w:val="14"/>
        </w:rPr>
        <w:t xml:space="preserve"> in my view </w:t>
      </w:r>
      <w:r w:rsidRPr="00DD439F">
        <w:rPr>
          <w:rStyle w:val="StyleUnderline"/>
        </w:rPr>
        <w:t>in the post-sixties</w:t>
      </w:r>
      <w:r w:rsidRPr="001E45B0">
        <w:rPr>
          <w:rStyle w:val="StyleUnderline"/>
        </w:rPr>
        <w:t xml:space="preserve"> period</w:t>
      </w:r>
      <w:r w:rsidRPr="00D96CF7">
        <w:rPr>
          <w:sz w:val="14"/>
        </w:rPr>
        <w:t xml:space="preserve"> with regard to both thematic variedness and complexity and the democratic and demographic distribution of its practitioners; </w:t>
      </w:r>
      <w:r w:rsidRPr="008957F9">
        <w:rPr>
          <w:rStyle w:val="StyleUnderline"/>
        </w:rPr>
        <w:t xml:space="preserve">it is also true that </w:t>
      </w:r>
      <w:r w:rsidRPr="00DD439F">
        <w:rPr>
          <w:rStyle w:val="StyleUnderline"/>
        </w:rPr>
        <w:t>any</w:t>
      </w:r>
      <w:r w:rsidRPr="001E45B0">
        <w:rPr>
          <w:rStyle w:val="StyleUnderline"/>
        </w:rPr>
        <w:t xml:space="preserve"> one </w:t>
      </w:r>
      <w:r w:rsidRPr="00DD439F">
        <w:rPr>
          <w:rStyle w:val="StyleUnderline"/>
        </w:rPr>
        <w:t xml:space="preserve">of these </w:t>
      </w:r>
      <w:r w:rsidRPr="0037699E">
        <w:rPr>
          <w:rStyle w:val="StyleUnderline"/>
          <w:highlight w:val="cyan"/>
        </w:rPr>
        <w:t>postures</w:t>
      </w:r>
      <w:r w:rsidRPr="00D96CF7">
        <w:rPr>
          <w:sz w:val="14"/>
        </w:rPr>
        <w:t xml:space="preserve"> and/or variations on it </w:t>
      </w:r>
      <w:r w:rsidRPr="0037699E">
        <w:rPr>
          <w:rStyle w:val="StyleUnderline"/>
          <w:highlight w:val="cyan"/>
        </w:rPr>
        <w:t>might evince</w:t>
      </w:r>
      <w:r w:rsidRPr="00D96CF7">
        <w:rPr>
          <w:sz w:val="14"/>
        </w:rPr>
        <w:t xml:space="preserve"> at any given moment a kind of </w:t>
      </w:r>
      <w:r w:rsidRPr="0037699E">
        <w:rPr>
          <w:rStyle w:val="Emphasis"/>
          <w:highlight w:val="cyan"/>
        </w:rPr>
        <w:t>intellectual sclerosis</w:t>
      </w:r>
      <w:r w:rsidRPr="0037699E">
        <w:rPr>
          <w:rStyle w:val="StyleUnderline"/>
          <w:highlight w:val="cyan"/>
        </w:rPr>
        <w:t xml:space="preserve"> which</w:t>
      </w:r>
      <w:r w:rsidRPr="008957F9">
        <w:rPr>
          <w:rStyle w:val="StyleUnderline"/>
        </w:rPr>
        <w:t xml:space="preserve"> would </w:t>
      </w:r>
      <w:r w:rsidRPr="0037699E">
        <w:rPr>
          <w:rStyle w:val="StyleUnderline"/>
          <w:highlight w:val="cyan"/>
        </w:rPr>
        <w:t>induce</w:t>
      </w:r>
      <w:r w:rsidRPr="001E45B0">
        <w:rPr>
          <w:rStyle w:val="StyleUnderline"/>
        </w:rPr>
        <w:t xml:space="preserve"> in turn a </w:t>
      </w:r>
      <w:r w:rsidRPr="0037699E">
        <w:rPr>
          <w:rStyle w:val="Emphasis"/>
          <w:highlight w:val="cyan"/>
        </w:rPr>
        <w:t>conservative politics</w:t>
      </w:r>
      <w:r w:rsidRPr="0037699E">
        <w:rPr>
          <w:rStyle w:val="StyleUnderline"/>
          <w:highlight w:val="cyan"/>
        </w:rPr>
        <w:t>.</w:t>
      </w:r>
      <w:r w:rsidRPr="00D96CF7">
        <w:rPr>
          <w:sz w:val="14"/>
        </w:rPr>
        <w:t xml:space="preserve"> </w:t>
      </w:r>
      <w:r w:rsidRPr="0037699E">
        <w:rPr>
          <w:rStyle w:val="StyleUnderline"/>
          <w:highlight w:val="cyan"/>
        </w:rPr>
        <w:t>If</w:t>
      </w:r>
      <w:r w:rsidRPr="00D96CF7">
        <w:rPr>
          <w:sz w:val="14"/>
        </w:rPr>
        <w:t xml:space="preserve">, for example, </w:t>
      </w:r>
      <w:r w:rsidRPr="0037699E">
        <w:rPr>
          <w:rStyle w:val="StyleUnderline"/>
          <w:highlight w:val="cyan"/>
        </w:rPr>
        <w:t>a theory</w:t>
      </w:r>
      <w:r w:rsidRPr="001E45B0">
        <w:rPr>
          <w:rStyle w:val="StyleUnderline"/>
        </w:rPr>
        <w:t xml:space="preserve"> governed by a diasporic view of black history from which to commence its narrative </w:t>
      </w:r>
      <w:r w:rsidRPr="0037699E">
        <w:rPr>
          <w:rStyle w:val="StyleUnderline"/>
          <w:highlight w:val="cyan"/>
        </w:rPr>
        <w:t>reifies slavery and colonization as inherent</w:t>
      </w:r>
      <w:r w:rsidRPr="008957F9">
        <w:rPr>
          <w:rStyle w:val="StyleUnderline"/>
        </w:rPr>
        <w:t xml:space="preserve"> properties in a subject</w:t>
      </w:r>
      <w:r w:rsidRPr="001E45B0">
        <w:rPr>
          <w:rStyle w:val="StyleUnderline"/>
        </w:rPr>
        <w:t xml:space="preserve">, then </w:t>
      </w:r>
      <w:r w:rsidRPr="0037699E">
        <w:rPr>
          <w:rStyle w:val="StyleUnderline"/>
          <w:highlight w:val="cyan"/>
        </w:rPr>
        <w:t>the theoretical posture no longer serves as an intellectual technology</w:t>
      </w:r>
      <w:r w:rsidRPr="00D96CF7">
        <w:rPr>
          <w:sz w:val="14"/>
        </w:rPr>
        <w:t xml:space="preserve">, or a heuristic device, </w:t>
      </w:r>
      <w:r w:rsidRPr="00DD439F">
        <w:rPr>
          <w:rStyle w:val="StyleUnderline"/>
        </w:rPr>
        <w:t>but</w:t>
      </w:r>
      <w:r w:rsidRPr="00D96CF7">
        <w:rPr>
          <w:sz w:val="14"/>
        </w:rPr>
        <w:t xml:space="preserve">, rather, </w:t>
      </w:r>
      <w:r w:rsidRPr="001E45B0">
        <w:rPr>
          <w:rStyle w:val="StyleUnderline"/>
        </w:rPr>
        <w:t xml:space="preserve">comes to </w:t>
      </w:r>
      <w:r w:rsidRPr="008957F9">
        <w:rPr>
          <w:rStyle w:val="StyleUnderline"/>
        </w:rPr>
        <w:t xml:space="preserve">advance </w:t>
      </w:r>
      <w:r w:rsidRPr="00DD439F">
        <w:rPr>
          <w:rStyle w:val="StyleUnderline"/>
        </w:rPr>
        <w:t>an ontological valence.</w:t>
      </w:r>
      <w:r w:rsidRPr="00D96CF7">
        <w:rPr>
          <w:sz w:val="14"/>
        </w:rPr>
        <w:t xml:space="preserve"> In my own work, for instance, </w:t>
      </w:r>
      <w:r w:rsidRPr="0037699E">
        <w:rPr>
          <w:rStyle w:val="StyleUnderline"/>
          <w:highlight w:val="cyan"/>
        </w:rPr>
        <w:t>I</w:t>
      </w:r>
      <w:r w:rsidRPr="001E45B0">
        <w:rPr>
          <w:rStyle w:val="StyleUnderline"/>
        </w:rPr>
        <w:t xml:space="preserve"> attempt to </w:t>
      </w:r>
      <w:r w:rsidRPr="0037699E">
        <w:rPr>
          <w:rStyle w:val="StyleUnderline"/>
          <w:highlight w:val="cyan"/>
        </w:rPr>
        <w:t>advance a theory of flesh/body</w:t>
      </w:r>
      <w:r w:rsidRPr="00DD439F">
        <w:rPr>
          <w:rStyle w:val="StyleUnderline"/>
        </w:rPr>
        <w:t xml:space="preserve"> as a strategy </w:t>
      </w:r>
      <w:r w:rsidRPr="0037699E">
        <w:rPr>
          <w:rStyle w:val="StyleUnderline"/>
          <w:highlight w:val="cyan"/>
        </w:rPr>
        <w:t>to differentiate historical positionalities</w:t>
      </w:r>
      <w:r w:rsidRPr="001E45B0">
        <w:rPr>
          <w:rStyle w:val="StyleUnderline"/>
        </w:rPr>
        <w:t xml:space="preserve"> in confrontation with the modern world. </w:t>
      </w:r>
      <w:r w:rsidRPr="00DD439F">
        <w:rPr>
          <w:rStyle w:val="Emphasis"/>
        </w:rPr>
        <w:t xml:space="preserve">But </w:t>
      </w:r>
      <w:r w:rsidRPr="0037699E">
        <w:rPr>
          <w:rStyle w:val="Emphasis"/>
          <w:highlight w:val="cyan"/>
        </w:rPr>
        <w:t>if this idea has</w:t>
      </w:r>
      <w:r w:rsidRPr="00DD439F">
        <w:rPr>
          <w:rStyle w:val="Emphasis"/>
        </w:rPr>
        <w:t xml:space="preserve"> any </w:t>
      </w:r>
      <w:r w:rsidRPr="0037699E">
        <w:rPr>
          <w:rStyle w:val="Emphasis"/>
          <w:highlight w:val="cyan"/>
        </w:rPr>
        <w:t>usefulness, it proposes the theory as an opening</w:t>
      </w:r>
      <w:r w:rsidRPr="00D96CF7">
        <w:rPr>
          <w:sz w:val="14"/>
        </w:rPr>
        <w:t xml:space="preserve"> into a closure; a torque that kicks off movement or rotation in static properties. </w:t>
      </w:r>
      <w:r w:rsidRPr="001E45B0">
        <w:rPr>
          <w:rStyle w:val="StyleUnderline"/>
        </w:rPr>
        <w:t xml:space="preserve">But </w:t>
      </w:r>
      <w:r w:rsidRPr="00DD439F">
        <w:rPr>
          <w:rStyle w:val="StyleUnderline"/>
        </w:rPr>
        <w:t xml:space="preserve">I </w:t>
      </w:r>
      <w:r w:rsidRPr="0037699E">
        <w:rPr>
          <w:rStyle w:val="StyleUnderline"/>
          <w:highlight w:val="cyan"/>
        </w:rPr>
        <w:t>should</w:t>
      </w:r>
      <w:r w:rsidRPr="00DD439F">
        <w:rPr>
          <w:rStyle w:val="StyleUnderline"/>
        </w:rPr>
        <w:t xml:space="preserve"> hope </w:t>
      </w:r>
      <w:r w:rsidRPr="0037699E">
        <w:rPr>
          <w:rStyle w:val="StyleUnderline"/>
          <w:highlight w:val="cyan"/>
        </w:rPr>
        <w:t>not</w:t>
      </w:r>
      <w:r w:rsidRPr="00DD439F">
        <w:rPr>
          <w:rStyle w:val="StyleUnderline"/>
        </w:rPr>
        <w:t xml:space="preserve"> to </w:t>
      </w:r>
      <w:r w:rsidRPr="0037699E">
        <w:rPr>
          <w:rStyle w:val="StyleUnderline"/>
          <w:highlight w:val="cyan"/>
        </w:rPr>
        <w:t>lose sight of the human potential that the subject</w:t>
      </w:r>
      <w:r w:rsidRPr="001E45B0">
        <w:rPr>
          <w:rStyle w:val="StyleUnderline"/>
        </w:rPr>
        <w:t xml:space="preserve"> of the flesh </w:t>
      </w:r>
      <w:r w:rsidRPr="0037699E">
        <w:rPr>
          <w:rStyle w:val="StyleUnderline"/>
          <w:highlight w:val="cyan"/>
        </w:rPr>
        <w:t>embodies</w:t>
      </w:r>
      <w:r w:rsidRPr="00D96CF7">
        <w:rPr>
          <w:sz w:val="14"/>
        </w:rPr>
        <w:t xml:space="preserve">; perhaps another way to say this is that </w:t>
      </w:r>
      <w:r w:rsidRPr="0037699E">
        <w:rPr>
          <w:rStyle w:val="Emphasis"/>
          <w:highlight w:val="cyan"/>
        </w:rPr>
        <w:t>the enfleshed subject inscribes an opening in a chain of necessity</w:t>
      </w:r>
      <w:r w:rsidRPr="001E45B0">
        <w:rPr>
          <w:rStyle w:val="Emphasis"/>
        </w:rPr>
        <w:t xml:space="preserve"> rather than a last word.</w:t>
      </w:r>
      <w:r w:rsidRPr="00D96CF7">
        <w:rPr>
          <w:sz w:val="14"/>
        </w:rPr>
        <w:t xml:space="preserve"> The theory does not exhaust the subject that it would address, but attempts to highlight it. </w:t>
      </w:r>
      <w:r w:rsidRPr="0037699E">
        <w:rPr>
          <w:rStyle w:val="StyleUnderline"/>
          <w:highlight w:val="cyan"/>
        </w:rPr>
        <w:t>To hold</w:t>
      </w:r>
      <w:r w:rsidRPr="001E45B0">
        <w:rPr>
          <w:rStyle w:val="StyleUnderline"/>
        </w:rPr>
        <w:t xml:space="preserve"> to the view </w:t>
      </w:r>
      <w:r w:rsidRPr="0037699E">
        <w:rPr>
          <w:rStyle w:val="StyleUnderline"/>
          <w:highlight w:val="cyan"/>
        </w:rPr>
        <w:t xml:space="preserve">that the enfleshed subject is </w:t>
      </w:r>
      <w:r w:rsidRPr="0037699E">
        <w:rPr>
          <w:rStyle w:val="Emphasis"/>
          <w:highlight w:val="cyan"/>
        </w:rPr>
        <w:t>actually chattel or property</w:t>
      </w:r>
      <w:r w:rsidRPr="001E45B0">
        <w:rPr>
          <w:rStyle w:val="StyleUnderline"/>
        </w:rPr>
        <w:t>—</w:t>
      </w:r>
      <w:r w:rsidRPr="00DD439F">
        <w:rPr>
          <w:rStyle w:val="Emphasis"/>
        </w:rPr>
        <w:t>which we cannot say</w:t>
      </w:r>
      <w:r w:rsidRPr="001E45B0">
        <w:rPr>
          <w:rStyle w:val="StyleUnderline"/>
        </w:rPr>
        <w:t>, insofar as we have merely established a subject possibility in this case—</w:t>
      </w:r>
      <w:r w:rsidRPr="0037699E">
        <w:rPr>
          <w:rStyle w:val="Emphasis"/>
          <w:highlight w:val="cyan"/>
        </w:rPr>
        <w:t>defeats the purpose</w:t>
      </w:r>
      <w:r w:rsidRPr="00090951">
        <w:rPr>
          <w:rStyle w:val="StyleUnderline"/>
        </w:rPr>
        <w:t xml:space="preserve"> of</w:t>
      </w:r>
      <w:r w:rsidRPr="001E45B0">
        <w:rPr>
          <w:rStyle w:val="StyleUnderline"/>
        </w:rPr>
        <w:t xml:space="preserve"> discriminating in the first place between a conceptual device on the one hand and a speaking</w:t>
      </w:r>
      <w:r w:rsidRPr="00D96CF7">
        <w:rPr>
          <w:sz w:val="14"/>
        </w:rPr>
        <w:t xml:space="preserve"> (even if barred) </w:t>
      </w:r>
      <w:r w:rsidRPr="001E45B0">
        <w:rPr>
          <w:rStyle w:val="StyleUnderline"/>
        </w:rPr>
        <w:t>subject on the other.</w:t>
      </w:r>
      <w:r>
        <w:rPr>
          <w:rStyle w:val="StyleUnderline"/>
        </w:rPr>
        <w:t xml:space="preserve"> </w:t>
      </w:r>
      <w:r w:rsidRPr="00D96CF7">
        <w:rPr>
          <w:sz w:val="14"/>
        </w:rPr>
        <w:t xml:space="preserve">I have taken, then, the long way around in order to say that </w:t>
      </w:r>
      <w:r w:rsidRPr="0037699E">
        <w:rPr>
          <w:rStyle w:val="StyleUnderline"/>
          <w:highlight w:val="cyan"/>
        </w:rPr>
        <w:t>the ballot does not lose efficacy when</w:t>
      </w:r>
      <w:r w:rsidRPr="001E45B0">
        <w:rPr>
          <w:rStyle w:val="StyleUnderline"/>
        </w:rPr>
        <w:t xml:space="preserve"> it is </w:t>
      </w:r>
      <w:r w:rsidRPr="0037699E">
        <w:rPr>
          <w:rStyle w:val="StyleUnderline"/>
          <w:highlight w:val="cyan"/>
        </w:rPr>
        <w:t>wielded by black personality because the latter was</w:t>
      </w:r>
      <w:r w:rsidRPr="00DD439F">
        <w:rPr>
          <w:rStyle w:val="StyleUnderline"/>
        </w:rPr>
        <w:t xml:space="preserve"> once</w:t>
      </w:r>
      <w:r w:rsidRPr="001E45B0">
        <w:rPr>
          <w:rStyle w:val="StyleUnderline"/>
        </w:rPr>
        <w:t xml:space="preserve"> defined as</w:t>
      </w:r>
      <w:r w:rsidRPr="00D96CF7">
        <w:rPr>
          <w:sz w:val="14"/>
        </w:rPr>
        <w:t xml:space="preserve"> anomie, as </w:t>
      </w:r>
      <w:r w:rsidRPr="0037699E">
        <w:rPr>
          <w:rStyle w:val="StyleUnderline"/>
          <w:highlight w:val="cyan"/>
        </w:rPr>
        <w:t>chattel</w:t>
      </w:r>
      <w:r w:rsidRPr="001E45B0">
        <w:rPr>
          <w:rStyle w:val="StyleUnderline"/>
        </w:rPr>
        <w:t>.</w:t>
      </w:r>
      <w:r w:rsidRPr="00D96CF7">
        <w:rPr>
          <w:sz w:val="14"/>
        </w:rPr>
        <w:t xml:space="preserve"> In other words, </w:t>
      </w:r>
      <w:r w:rsidRPr="0037699E">
        <w:rPr>
          <w:rStyle w:val="Emphasis"/>
          <w:highlight w:val="cyan"/>
        </w:rPr>
        <w:t>to premise the future of blackness on its past is to be mired in timelessness</w:t>
      </w:r>
      <w:r w:rsidRPr="00D96CF7">
        <w:rPr>
          <w:sz w:val="14"/>
        </w:rPr>
        <w:t xml:space="preserve">, which is precisely to be bereft of historicity, of differentiation, of progression. But </w:t>
      </w:r>
      <w:r w:rsidRPr="001E45B0">
        <w:rPr>
          <w:rStyle w:val="StyleUnderline"/>
        </w:rPr>
        <w:t xml:space="preserve">moreover, </w:t>
      </w:r>
      <w:r w:rsidRPr="0037699E">
        <w:rPr>
          <w:rStyle w:val="StyleUnderline"/>
          <w:highlight w:val="cyan"/>
        </w:rPr>
        <w:t xml:space="preserve">it </w:t>
      </w:r>
      <w:r w:rsidRPr="0037699E">
        <w:rPr>
          <w:rStyle w:val="Emphasis"/>
          <w:highlight w:val="cyan"/>
        </w:rPr>
        <w:t>confuses</w:t>
      </w:r>
      <w:r w:rsidRPr="00DD439F">
        <w:rPr>
          <w:rStyle w:val="Emphasis"/>
        </w:rPr>
        <w:t xml:space="preserve"> a </w:t>
      </w:r>
      <w:r w:rsidRPr="0037699E">
        <w:rPr>
          <w:rStyle w:val="Emphasis"/>
          <w:highlight w:val="cyan"/>
        </w:rPr>
        <w:t>conceptual</w:t>
      </w:r>
      <w:r w:rsidRPr="001E45B0">
        <w:rPr>
          <w:rStyle w:val="Emphasis"/>
        </w:rPr>
        <w:t xml:space="preserve"> narrative</w:t>
      </w:r>
      <w:r w:rsidRPr="00D96CF7">
        <w:rPr>
          <w:sz w:val="14"/>
        </w:rPr>
        <w:t xml:space="preserve">, or a position in discourse, </w:t>
      </w:r>
      <w:r w:rsidRPr="0037699E">
        <w:rPr>
          <w:rStyle w:val="Emphasis"/>
          <w:highlight w:val="cyan"/>
        </w:rPr>
        <w:t>with</w:t>
      </w:r>
      <w:r w:rsidRPr="00DD439F">
        <w:rPr>
          <w:rStyle w:val="Emphasis"/>
        </w:rPr>
        <w:t xml:space="preserve"> an </w:t>
      </w:r>
      <w:r w:rsidRPr="0037699E">
        <w:rPr>
          <w:rStyle w:val="Emphasis"/>
          <w:highlight w:val="cyan"/>
        </w:rPr>
        <w:t>actual narrative</w:t>
      </w:r>
      <w:r w:rsidRPr="001E45B0">
        <w:rPr>
          <w:rStyle w:val="StyleUnderline"/>
        </w:rPr>
        <w:t xml:space="preserve"> that will always exceed it.</w:t>
      </w:r>
      <w:r w:rsidRPr="00D96CF7">
        <w:rPr>
          <w:sz w:val="14"/>
        </w:rPr>
        <w:t xml:space="preserve"> </w:t>
      </w:r>
      <w:r w:rsidRPr="0037699E">
        <w:rPr>
          <w:rStyle w:val="StyleUnderline"/>
          <w:highlight w:val="cyan"/>
        </w:rPr>
        <w:t xml:space="preserve">To disparage the black vote is </w:t>
      </w:r>
      <w:r w:rsidRPr="0037699E">
        <w:rPr>
          <w:rStyle w:val="Emphasis"/>
          <w:highlight w:val="cyan"/>
        </w:rPr>
        <w:t>not</w:t>
      </w:r>
      <w:r w:rsidRPr="001E45B0">
        <w:rPr>
          <w:rStyle w:val="StyleUnderline"/>
        </w:rPr>
        <w:t xml:space="preserve"> a</w:t>
      </w:r>
      <w:r w:rsidRPr="00D96CF7">
        <w:rPr>
          <w:sz w:val="14"/>
        </w:rPr>
        <w:t xml:space="preserve"> sophisticated, or </w:t>
      </w:r>
      <w:r w:rsidRPr="0037699E">
        <w:rPr>
          <w:rStyle w:val="Emphasis"/>
          <w:highlight w:val="cyan"/>
        </w:rPr>
        <w:t>radical</w:t>
      </w:r>
      <w:r w:rsidRPr="00D96CF7">
        <w:rPr>
          <w:sz w:val="14"/>
        </w:rPr>
        <w:t xml:space="preserve">, </w:t>
      </w:r>
      <w:r w:rsidRPr="001E45B0">
        <w:rPr>
          <w:rStyle w:val="StyleUnderline"/>
        </w:rPr>
        <w:t xml:space="preserve">response to anything, </w:t>
      </w:r>
      <w:r w:rsidRPr="0037699E">
        <w:rPr>
          <w:rStyle w:val="Emphasis"/>
          <w:highlight w:val="cyan"/>
        </w:rPr>
        <w:t>but</w:t>
      </w:r>
      <w:r w:rsidRPr="0037699E">
        <w:rPr>
          <w:rStyle w:val="StyleUnderline"/>
          <w:highlight w:val="cyan"/>
        </w:rPr>
        <w:t xml:space="preserve"> </w:t>
      </w:r>
      <w:r w:rsidRPr="0037699E">
        <w:rPr>
          <w:rStyle w:val="Emphasis"/>
          <w:highlight w:val="cyan"/>
        </w:rPr>
        <w:t>reverberates</w:t>
      </w:r>
      <w:r w:rsidRPr="001E45B0">
        <w:rPr>
          <w:rStyle w:val="StyleUnderline"/>
        </w:rPr>
        <w:t xml:space="preserve"> instead</w:t>
      </w:r>
      <w:r w:rsidRPr="00D96CF7">
        <w:rPr>
          <w:sz w:val="14"/>
        </w:rPr>
        <w:t xml:space="preserve">, without meaning to, we might suppose, </w:t>
      </w:r>
      <w:r w:rsidRPr="0037699E">
        <w:rPr>
          <w:rStyle w:val="Emphasis"/>
          <w:highlight w:val="cyan"/>
        </w:rPr>
        <w:t>a long-standing hatred of black people</w:t>
      </w:r>
      <w:r w:rsidRPr="001E45B0">
        <w:rPr>
          <w:rStyle w:val="StyleUnderline"/>
        </w:rPr>
        <w:t xml:space="preserve"> and their aspirations. </w:t>
      </w:r>
      <w:r w:rsidRPr="00DD439F">
        <w:rPr>
          <w:rStyle w:val="StyleUnderline"/>
        </w:rPr>
        <w:t>To express doubt about</w:t>
      </w:r>
      <w:r w:rsidRPr="001E45B0">
        <w:rPr>
          <w:rStyle w:val="StyleUnderline"/>
        </w:rPr>
        <w:t xml:space="preserve"> the vote, especially </w:t>
      </w:r>
      <w:r w:rsidRPr="00DD439F">
        <w:rPr>
          <w:rStyle w:val="StyleUnderline"/>
        </w:rPr>
        <w:t>this election</w:t>
      </w:r>
      <w:r w:rsidRPr="001E45B0">
        <w:rPr>
          <w:rStyle w:val="StyleUnderline"/>
        </w:rPr>
        <w:t xml:space="preserve"> s</w:t>
      </w:r>
      <w:r>
        <w:rPr>
          <w:rStyle w:val="StyleUnderline"/>
        </w:rPr>
        <w:t xml:space="preserve"> </w:t>
      </w:r>
      <w:r w:rsidRPr="001E45B0">
        <w:rPr>
          <w:rStyle w:val="StyleUnderline"/>
        </w:rPr>
        <w:t>eason</w:t>
      </w:r>
      <w:r w:rsidRPr="00D96CF7">
        <w:rPr>
          <w:sz w:val="14"/>
        </w:rPr>
        <w:t xml:space="preserve">, in light of what we face now </w:t>
      </w:r>
      <w:r w:rsidRPr="001E45B0">
        <w:rPr>
          <w:rStyle w:val="StyleUnderline"/>
        </w:rPr>
        <w:t xml:space="preserve">is beyond criticism: it </w:t>
      </w:r>
      <w:r w:rsidRPr="00DD439F">
        <w:rPr>
          <w:rStyle w:val="StyleUnderline"/>
        </w:rPr>
        <w:t>is</w:t>
      </w:r>
      <w:r w:rsidRPr="001E45B0">
        <w:rPr>
          <w:rStyle w:val="StyleUnderline"/>
        </w:rPr>
        <w:t xml:space="preserve"> quite simply </w:t>
      </w:r>
      <w:r w:rsidRPr="0037699E">
        <w:rPr>
          <w:rStyle w:val="StyleUnderline"/>
          <w:highlight w:val="cyan"/>
        </w:rPr>
        <w:t>to embrace the inevitability of violence</w:t>
      </w:r>
      <w:r w:rsidRPr="00D96CF7">
        <w:rPr>
          <w:sz w:val="14"/>
        </w:rPr>
        <w:t xml:space="preserve">, and one should avoid flirtation with violence unless she is willing to put herself in its path. Anything less is an act of bad faith; I would go so far as to say that </w:t>
      </w:r>
      <w:r w:rsidRPr="001E45B0">
        <w:rPr>
          <w:rStyle w:val="Emphasis"/>
        </w:rPr>
        <w:t xml:space="preserve">the </w:t>
      </w:r>
      <w:r w:rsidRPr="00DD439F">
        <w:rPr>
          <w:rStyle w:val="Emphasis"/>
        </w:rPr>
        <w:t>failure to cast a vote</w:t>
      </w:r>
      <w:r w:rsidRPr="001E45B0">
        <w:rPr>
          <w:rStyle w:val="Emphasis"/>
        </w:rPr>
        <w:t xml:space="preserve"> at the coming midterms </w:t>
      </w:r>
      <w:r w:rsidRPr="00DD439F">
        <w:rPr>
          <w:rStyle w:val="Emphasis"/>
        </w:rPr>
        <w:t>is</w:t>
      </w:r>
      <w:r w:rsidRPr="001E45B0">
        <w:rPr>
          <w:rStyle w:val="Emphasis"/>
        </w:rPr>
        <w:t xml:space="preserve"> an </w:t>
      </w:r>
      <w:r w:rsidRPr="00DD439F">
        <w:rPr>
          <w:rStyle w:val="Emphasis"/>
        </w:rPr>
        <w:t>immoral</w:t>
      </w:r>
      <w:r w:rsidRPr="001E45B0">
        <w:rPr>
          <w:rStyle w:val="Emphasis"/>
        </w:rPr>
        <w:t xml:space="preserve"> act</w:t>
      </w:r>
      <w:r w:rsidRPr="00D96CF7">
        <w:rPr>
          <w:sz w:val="14"/>
        </w:rPr>
        <w:t xml:space="preserve"> for at least two reasons that might go without saying, but bear repeating nonetheless: </w:t>
      </w:r>
      <w:r w:rsidRPr="0037699E">
        <w:rPr>
          <w:rStyle w:val="StyleUnderline"/>
          <w:highlight w:val="cyan"/>
        </w:rPr>
        <w:t>the meaning of suffrage</w:t>
      </w:r>
      <w:r w:rsidRPr="00DD439F">
        <w:rPr>
          <w:rStyle w:val="StyleUnderline"/>
        </w:rPr>
        <w:t xml:space="preserve"> for generations</w:t>
      </w:r>
      <w:r w:rsidRPr="001E45B0">
        <w:rPr>
          <w:rStyle w:val="StyleUnderline"/>
        </w:rPr>
        <w:t xml:space="preserve"> of African-Americans </w:t>
      </w:r>
      <w:r w:rsidRPr="0037699E">
        <w:rPr>
          <w:rStyle w:val="StyleUnderline"/>
          <w:highlight w:val="cyan"/>
        </w:rPr>
        <w:t>and</w:t>
      </w:r>
      <w:r w:rsidRPr="00DD439F">
        <w:rPr>
          <w:rStyle w:val="StyleUnderline"/>
        </w:rPr>
        <w:t xml:space="preserve"> the </w:t>
      </w:r>
      <w:r w:rsidRPr="0037699E">
        <w:rPr>
          <w:rStyle w:val="StyleUnderline"/>
          <w:highlight w:val="cyan"/>
        </w:rPr>
        <w:t>suffering</w:t>
      </w:r>
      <w:r w:rsidRPr="001E45B0">
        <w:rPr>
          <w:rStyle w:val="StyleUnderline"/>
        </w:rPr>
        <w:t xml:space="preserve"> that </w:t>
      </w:r>
      <w:r w:rsidRPr="0037699E">
        <w:rPr>
          <w:rStyle w:val="StyleUnderline"/>
          <w:highlight w:val="cyan"/>
        </w:rPr>
        <w:t>it</w:t>
      </w:r>
      <w:r w:rsidRPr="00DD439F">
        <w:rPr>
          <w:rStyle w:val="StyleUnderline"/>
        </w:rPr>
        <w:t xml:space="preserve"> has </w:t>
      </w:r>
      <w:r w:rsidRPr="0037699E">
        <w:rPr>
          <w:rStyle w:val="StyleUnderline"/>
          <w:highlight w:val="cyan"/>
        </w:rPr>
        <w:t>exacted</w:t>
      </w:r>
      <w:r w:rsidRPr="001E45B0">
        <w:rPr>
          <w:rStyle w:val="StyleUnderline"/>
        </w:rPr>
        <w:t xml:space="preserve"> over the decades </w:t>
      </w:r>
      <w:r w:rsidRPr="0037699E">
        <w:rPr>
          <w:rStyle w:val="StyleUnderline"/>
          <w:highlight w:val="cyan"/>
        </w:rPr>
        <w:t xml:space="preserve">and the </w:t>
      </w:r>
      <w:r w:rsidRPr="0037699E">
        <w:rPr>
          <w:rStyle w:val="Emphasis"/>
          <w:highlight w:val="cyan"/>
        </w:rPr>
        <w:t>certain danger</w:t>
      </w:r>
      <w:r w:rsidRPr="001E45B0">
        <w:rPr>
          <w:rStyle w:val="StyleUnderline"/>
        </w:rPr>
        <w:t xml:space="preserve"> that </w:t>
      </w:r>
      <w:r w:rsidRPr="0037699E">
        <w:rPr>
          <w:rStyle w:val="StyleUnderline"/>
          <w:highlight w:val="cyan"/>
        </w:rPr>
        <w:t xml:space="preserve">the </w:t>
      </w:r>
      <w:r w:rsidRPr="0037699E">
        <w:rPr>
          <w:rStyle w:val="Emphasis"/>
          <w:highlight w:val="cyan"/>
        </w:rPr>
        <w:t>current presidency</w:t>
      </w:r>
      <w:r w:rsidRPr="0037699E">
        <w:rPr>
          <w:rStyle w:val="StyleUnderline"/>
          <w:highlight w:val="cyan"/>
        </w:rPr>
        <w:t xml:space="preserve"> and a </w:t>
      </w:r>
      <w:r w:rsidRPr="0037699E">
        <w:rPr>
          <w:rStyle w:val="Emphasis"/>
          <w:highlight w:val="cyan"/>
        </w:rPr>
        <w:t>treasonous, complicit</w:t>
      </w:r>
      <w:r w:rsidRPr="001E45B0">
        <w:rPr>
          <w:rStyle w:val="Emphasis"/>
        </w:rPr>
        <w:t xml:space="preserve"> </w:t>
      </w:r>
      <w:r w:rsidRPr="0037699E">
        <w:rPr>
          <w:rStyle w:val="Emphasis"/>
          <w:highlight w:val="cyan"/>
        </w:rPr>
        <w:t>Republican congress</w:t>
      </w:r>
      <w:r w:rsidRPr="001E45B0">
        <w:rPr>
          <w:rStyle w:val="Emphasis"/>
        </w:rPr>
        <w:t>ional majority</w:t>
      </w:r>
      <w:r w:rsidRPr="001E45B0">
        <w:rPr>
          <w:rStyle w:val="StyleUnderline"/>
        </w:rPr>
        <w:t xml:space="preserve"> </w:t>
      </w:r>
      <w:r w:rsidRPr="0037699E">
        <w:rPr>
          <w:rStyle w:val="StyleUnderline"/>
          <w:highlight w:val="cyan"/>
        </w:rPr>
        <w:t>pose to the U</w:t>
      </w:r>
      <w:r w:rsidRPr="00DD439F">
        <w:rPr>
          <w:rStyle w:val="StyleUnderline"/>
        </w:rPr>
        <w:t xml:space="preserve">nited </w:t>
      </w:r>
      <w:r w:rsidRPr="0037699E">
        <w:rPr>
          <w:rStyle w:val="StyleUnderline"/>
          <w:highlight w:val="cyan"/>
        </w:rPr>
        <w:t>S</w:t>
      </w:r>
      <w:r w:rsidRPr="00DD439F">
        <w:rPr>
          <w:rStyle w:val="StyleUnderline"/>
        </w:rPr>
        <w:t xml:space="preserve">tates </w:t>
      </w:r>
      <w:r w:rsidRPr="0037699E">
        <w:rPr>
          <w:rStyle w:val="StyleUnderline"/>
          <w:highlight w:val="cyan"/>
        </w:rPr>
        <w:t>and the world.</w:t>
      </w:r>
      <w:r w:rsidRPr="00D96CF7">
        <w:rPr>
          <w:sz w:val="14"/>
        </w:rPr>
        <w:t xml:space="preserve"> </w:t>
      </w:r>
      <w:r w:rsidRPr="001E45B0">
        <w:rPr>
          <w:rStyle w:val="StyleUnderline"/>
        </w:rPr>
        <w:t>Do we need to count the ways</w:t>
      </w:r>
      <w:r w:rsidRPr="00D96CF7">
        <w:rPr>
          <w:sz w:val="14"/>
        </w:rPr>
        <w:t xml:space="preserve"> that we are doubtless threatened</w:t>
      </w:r>
      <w:r w:rsidRPr="001E45B0">
        <w:rPr>
          <w:rStyle w:val="StyleUnderline"/>
        </w:rPr>
        <w:t>?</w:t>
      </w:r>
      <w:r w:rsidRPr="00D96CF7">
        <w:rPr>
          <w:sz w:val="14"/>
        </w:rPr>
        <w:t xml:space="preserve"> 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is it possible for the “enemy” to be domestic? And what if it is? I thought I’d never live to see the day when I would have to ask myself that question and to wonder what the citizen’s duty might be in the realization that it is not only possible, but under certain circumstances, as appears to be the case at present, quite likely. And </w:t>
      </w:r>
      <w:r w:rsidRPr="001E45B0">
        <w:rPr>
          <w:rStyle w:val="StyleUnderline"/>
        </w:rPr>
        <w:t xml:space="preserve">here </w:t>
      </w:r>
      <w:r w:rsidRPr="0037699E">
        <w:rPr>
          <w:rStyle w:val="StyleUnderline"/>
          <w:highlight w:val="cyan"/>
        </w:rPr>
        <w:t>we are</w:t>
      </w:r>
      <w:r w:rsidRPr="00D96CF7">
        <w:rPr>
          <w:sz w:val="14"/>
        </w:rPr>
        <w:t xml:space="preserve">, </w:t>
      </w:r>
      <w:r w:rsidRPr="0037699E">
        <w:rPr>
          <w:rStyle w:val="StyleUnderline"/>
          <w:highlight w:val="cyan"/>
        </w:rPr>
        <w:t>faced with the actual possibility</w:t>
      </w:r>
      <w:r w:rsidRPr="001E45B0">
        <w:rPr>
          <w:rStyle w:val="StyleUnderline"/>
        </w:rPr>
        <w:t xml:space="preserve"> now </w:t>
      </w:r>
      <w:r w:rsidRPr="0037699E">
        <w:rPr>
          <w:rStyle w:val="StyleUnderline"/>
          <w:highlight w:val="cyan"/>
        </w:rPr>
        <w:t>that</w:t>
      </w:r>
      <w:r w:rsidRPr="00E608DC">
        <w:rPr>
          <w:rStyle w:val="StyleUnderline"/>
        </w:rPr>
        <w:t xml:space="preserve"> the </w:t>
      </w:r>
      <w:r w:rsidRPr="0037699E">
        <w:rPr>
          <w:rStyle w:val="StyleUnderline"/>
          <w:highlight w:val="cyan"/>
        </w:rPr>
        <w:t>long-deferred democracy we</w:t>
      </w:r>
      <w:r w:rsidRPr="00E608DC">
        <w:rPr>
          <w:rStyle w:val="StyleUnderline"/>
        </w:rPr>
        <w:t xml:space="preserve"> have </w:t>
      </w:r>
      <w:r w:rsidRPr="0037699E">
        <w:rPr>
          <w:rStyle w:val="StyleUnderline"/>
          <w:highlight w:val="cyan"/>
        </w:rPr>
        <w:t>labored toward is poised to</w:t>
      </w:r>
      <w:r w:rsidRPr="001E45B0">
        <w:rPr>
          <w:rStyle w:val="StyleUnderline"/>
        </w:rPr>
        <w:t xml:space="preserve"> take a blow that could </w:t>
      </w:r>
      <w:r w:rsidRPr="0037699E">
        <w:rPr>
          <w:rStyle w:val="StyleUnderline"/>
          <w:highlight w:val="cyan"/>
        </w:rPr>
        <w:t>permanently end</w:t>
      </w:r>
      <w:r w:rsidRPr="001E45B0">
        <w:rPr>
          <w:rStyle w:val="StyleUnderline"/>
        </w:rPr>
        <w:t xml:space="preserve"> it.</w:t>
      </w:r>
      <w:r w:rsidRPr="00D96CF7">
        <w:rPr>
          <w:sz w:val="14"/>
        </w:rPr>
        <w:t xml:space="preserve"> If voting could stave it off, who would refuse? Hold that thought.</w:t>
      </w:r>
    </w:p>
    <w:p w14:paraId="2C1A66D8" w14:textId="77777777" w:rsidR="00805656" w:rsidRPr="00987FF1" w:rsidRDefault="00805656" w:rsidP="00805656"/>
    <w:p w14:paraId="2E356F5C" w14:textId="519F6140" w:rsidR="00DD30C6" w:rsidRDefault="00DD30C6" w:rsidP="00DD30C6">
      <w:pPr>
        <w:pStyle w:val="Heading3"/>
      </w:pPr>
      <w:r>
        <w:t xml:space="preserve">AT: State Bad </w:t>
      </w:r>
    </w:p>
    <w:p w14:paraId="694CDC8A" w14:textId="78459AF7" w:rsidR="00DD30C6" w:rsidRDefault="00DD30C6" w:rsidP="00DD30C6">
      <w:pPr>
        <w:pStyle w:val="Heading4"/>
      </w:pPr>
      <w:r>
        <w:t xml:space="preserve">Evidence shows policy change shifts social relations and improves black life  </w:t>
      </w:r>
    </w:p>
    <w:p w14:paraId="44B58701" w14:textId="77777777" w:rsidR="00DD30C6" w:rsidRPr="00734CCA" w:rsidRDefault="00DD30C6" w:rsidP="00DD30C6">
      <w:pPr>
        <w:rPr>
          <w:rFonts w:eastAsia="Calibri"/>
        </w:rPr>
      </w:pPr>
      <w:r w:rsidRPr="00A13994">
        <w:rPr>
          <w:rStyle w:val="Style13ptBold"/>
        </w:rPr>
        <w:t>Cha-Jua and Lang 7</w:t>
      </w:r>
      <w:r>
        <w:rPr>
          <w:rFonts w:eastAsia="Calibri"/>
        </w:rPr>
        <w:t xml:space="preserve"> </w:t>
      </w:r>
      <w:r w:rsidRPr="00B441FB">
        <w:rPr>
          <w:rFonts w:eastAsia="Calibri"/>
          <w:sz w:val="16"/>
        </w:rPr>
        <w:t>(Sundiata Keita Cha-Jua is Associate Professor of History and Director of the African American Studies and Research Program, and Clarence Lang is Assistant Professor of African American Studies and History at the University of Illinois, Urbana-Champaign, “The 'Long Movement' as Vampire: Temporal and Spatial Fallacies in Recent Black Freedom Studies”, http://works.bepress.com/cgi/viewcontent.cgi?article=1004&amp;context=sundiata_chajua)</w:t>
      </w:r>
    </w:p>
    <w:p w14:paraId="03090849" w14:textId="77777777" w:rsidR="00DD30C6" w:rsidRDefault="00DD30C6" w:rsidP="00DD30C6">
      <w:pPr>
        <w:rPr>
          <w:rStyle w:val="Emphasis"/>
        </w:rPr>
      </w:pPr>
      <w:r w:rsidRPr="00B441FB">
        <w:rPr>
          <w:rFonts w:eastAsia="Calibri"/>
          <w:sz w:val="14"/>
        </w:rPr>
        <w:t xml:space="preserve">' The </w:t>
      </w:r>
      <w:r w:rsidRPr="00734CCA">
        <w:rPr>
          <w:rFonts w:eastAsia="Calibri"/>
          <w:b/>
          <w:bCs/>
          <w:u w:val="single"/>
        </w:rPr>
        <w:t xml:space="preserve">lack of discernment in conceptualization, an overly elastic chronology, and </w:t>
      </w:r>
      <w:r w:rsidRPr="00734CCA">
        <w:rPr>
          <w:rStyle w:val="Emphasis"/>
        </w:rPr>
        <w:t>inattention to the significance of historical ruptures enable Long Movement theorists to collapse the boundaries between the Civil Rights and Black Power waves of the larger Black Liberation Movement</w:t>
      </w:r>
      <w:r w:rsidRPr="00B441FB">
        <w:rPr>
          <w:rFonts w:eastAsia="Calibri"/>
          <w:sz w:val="14"/>
        </w:rPr>
        <w:t xml:space="preserve">. In her essay "Black Freedom Stmggles," Theoharis unpacks the meaning of this phrase and argues that the notion of "the black freedom movement" allows scholars to get "beyond a dichotomy between civil rights and Black Power both ideologically and chronologically." What she considers a false dichotomy has erroneously led some scholars to view certain tactics and themes such as self-defense, intemationalism, teaching Black History, and combating police brutality as only Black Power concems, and to treat desegregation, civil disobedience, and electoral politics as civil rights issues. As many African American historians have demonstrated, these issues have persisted across time. However, their existence during the 1930s, 1960s, or 1980s, or that both Civil Rights and Black Power activists challenged these forms of racial oppression, or utilized similar tactics in doing so, does not demonstrate that "Civil Rights" and "Black Power" were the same. Black liberals, nationalists, and radicals have organized against the multiple forms of racial oppression and utilized similar tactics, but that does not mean that their conceptions of "black freedom" were identical. What Theoharis and Woodard and other Long Movement advocates miss is that ideology, discourse, and long range objectives matter as much, if not more, than the specific inequities challenged, or the particular means employed toward those Rather than view Civil Rights and Black Power as successive waves of a broader BLM, differentiated by strategy and tactics, organizations, leadership, membership, ideology, discourses, symbols and practices. </w:t>
      </w:r>
      <w:r w:rsidRPr="008B6BDF">
        <w:rPr>
          <w:rFonts w:eastAsia="Calibri"/>
          <w:b/>
          <w:bCs/>
          <w:u w:val="single"/>
        </w:rPr>
        <w:t>Long Movement advocates aggregate them into one undifferentiated mass of characteristics</w:t>
      </w:r>
      <w:r w:rsidRPr="00B441FB">
        <w:rPr>
          <w:rFonts w:eastAsia="Calibri"/>
          <w:sz w:val="14"/>
        </w:rPr>
        <w:t xml:space="preserve">. Such formulations distort the' historical process. Timothy Tyson's Radio Free Dixie: Robert F. Williams and the Roots of Black Power is an appropriate example. </w:t>
      </w:r>
      <w:r w:rsidRPr="008B6BDF">
        <w:rPr>
          <w:rFonts w:eastAsia="Calibri"/>
          <w:b/>
          <w:bCs/>
          <w:u w:val="single"/>
        </w:rPr>
        <w:t xml:space="preserve">"The life of Robert F. Williams," Tyson averred, "illustrates that 'the civil rights movement' and 'the Black Power movement' emerged from the same soil, confronted the same predicaments, and reflected the same quest for African American freedom." This </w:t>
      </w:r>
      <w:r w:rsidRPr="00B441FB">
        <w:rPr>
          <w:rFonts w:eastAsia="Calibri"/>
          <w:sz w:val="14"/>
        </w:rPr>
        <w:t xml:space="preserve">quote more than any other </w:t>
      </w:r>
      <w:r w:rsidRPr="008B6BDF">
        <w:rPr>
          <w:rFonts w:eastAsia="Calibri"/>
          <w:b/>
          <w:bCs/>
          <w:u w:val="single"/>
        </w:rPr>
        <w:t>justifies our deployment of the vampire analogy</w:t>
      </w:r>
      <w:r w:rsidRPr="00B441FB">
        <w:rPr>
          <w:rFonts w:eastAsia="Calibri"/>
          <w:sz w:val="14"/>
        </w:rPr>
        <w:t xml:space="preserve">. As historian Simon Wendt argued, </w:t>
      </w:r>
      <w:r w:rsidRPr="008B6BDF">
        <w:rPr>
          <w:rFonts w:eastAsia="Calibri"/>
          <w:b/>
          <w:bCs/>
          <w:u w:val="single"/>
        </w:rPr>
        <w:t xml:space="preserve">Tyson rendered Williams's thought static, and obscured his ideological transformation from liberal to black nationalist and ultimately to revolutionary internationalist. In arguing that Civil Rights and Black Power grew out of the same situation, encountered the </w:t>
      </w:r>
      <w:r w:rsidRPr="00EE6CA4">
        <w:rPr>
          <w:rStyle w:val="Emphasis"/>
        </w:rPr>
        <w:t>same conditions and problematics</w:t>
      </w:r>
      <w:r w:rsidRPr="008B6BDF">
        <w:rPr>
          <w:rFonts w:eastAsia="Calibri"/>
          <w:b/>
          <w:bCs/>
          <w:u w:val="single"/>
        </w:rPr>
        <w:t xml:space="preserve">, and </w:t>
      </w:r>
      <w:r w:rsidRPr="00EE6CA4">
        <w:rPr>
          <w:rStyle w:val="Emphasis"/>
        </w:rPr>
        <w:t>embodied the same search for freedom</w:t>
      </w:r>
      <w:r w:rsidRPr="008B6BDF">
        <w:rPr>
          <w:rFonts w:eastAsia="Calibri"/>
          <w:b/>
          <w:bCs/>
          <w:u w:val="single"/>
        </w:rPr>
        <w:t xml:space="preserve">, </w:t>
      </w:r>
      <w:r w:rsidRPr="00B441FB">
        <w:rPr>
          <w:sz w:val="14"/>
          <w:szCs w:val="16"/>
        </w:rPr>
        <w:t xml:space="preserve">Tyson freezes history and blurs different conceptualizations of black freedom. </w:t>
      </w:r>
      <w:r w:rsidRPr="008B6BDF">
        <w:rPr>
          <w:rFonts w:eastAsia="Calibri"/>
          <w:b/>
          <w:bCs/>
          <w:u w:val="single"/>
        </w:rPr>
        <w:t xml:space="preserve">The </w:t>
      </w:r>
      <w:r w:rsidRPr="0037699E">
        <w:rPr>
          <w:rFonts w:eastAsia="Calibri"/>
          <w:b/>
          <w:bCs/>
          <w:highlight w:val="cyan"/>
          <w:u w:val="single"/>
        </w:rPr>
        <w:t xml:space="preserve">CRM was an </w:t>
      </w:r>
      <w:r w:rsidRPr="0037699E">
        <w:rPr>
          <w:rStyle w:val="Emphasis"/>
          <w:highlight w:val="cyan"/>
        </w:rPr>
        <w:t xml:space="preserve">earthquake, </w:t>
      </w:r>
      <w:r w:rsidRPr="00EE6CA4">
        <w:rPr>
          <w:rStyle w:val="Emphasis"/>
        </w:rPr>
        <w:t xml:space="preserve">an emption </w:t>
      </w:r>
      <w:r w:rsidRPr="0037699E">
        <w:rPr>
          <w:rStyle w:val="Emphasis"/>
          <w:highlight w:val="cyan"/>
        </w:rPr>
        <w:t>whose seismic eruptions shattered the legal foundation of American apartheid</w:t>
      </w:r>
      <w:r w:rsidRPr="0037699E">
        <w:rPr>
          <w:rFonts w:eastAsia="Calibri"/>
          <w:b/>
          <w:bCs/>
          <w:highlight w:val="cyan"/>
          <w:u w:val="single"/>
        </w:rPr>
        <w:t xml:space="preserve">. It </w:t>
      </w:r>
      <w:r w:rsidRPr="0037699E">
        <w:rPr>
          <w:rStyle w:val="StyleUnderline"/>
          <w:highlight w:val="cyan"/>
        </w:rPr>
        <w:t>shifted</w:t>
      </w:r>
      <w:r w:rsidRPr="00A13994">
        <w:rPr>
          <w:rStyle w:val="StyleUnderline"/>
        </w:rPr>
        <w:t xml:space="preserve"> the </w:t>
      </w:r>
      <w:r w:rsidRPr="0037699E">
        <w:rPr>
          <w:rStyle w:val="StyleUnderline"/>
          <w:highlight w:val="cyan"/>
        </w:rPr>
        <w:t>social relations between African Americans and whites</w:t>
      </w:r>
      <w:r w:rsidRPr="00E25EAE">
        <w:rPr>
          <w:rStyle w:val="StyleUnderline"/>
        </w:rPr>
        <w:t>, transformed the black political terrain, and created new possibilities that were seized by the advocates of Black Power. Tyson's analysis sucked the life out of Williams's unprecedented</w:t>
      </w:r>
      <w:r w:rsidRPr="00734CCA">
        <w:rPr>
          <w:rStyle w:val="StyleUnderline"/>
        </w:rPr>
        <w:t xml:space="preserve"> odyssey and bled dry the differences among the various sociohistorical</w:t>
      </w:r>
      <w:r w:rsidRPr="00A13994">
        <w:rPr>
          <w:rStyle w:val="StyleUnderline"/>
        </w:rPr>
        <w:t xml:space="preserve"> contexts Williams confronted.</w:t>
      </w:r>
      <w:r w:rsidRPr="00B441FB">
        <w:rPr>
          <w:rFonts w:eastAsia="Calibri"/>
          <w:sz w:val="14"/>
        </w:rPr>
        <w:t xml:space="preserve">^^ Gloria Richardson, a militant black freedom activist in Cambridge, Maryland, during the early 1960s, is another example often cited by Long Movement scholars to highlight the similarities in the strategies of Civil Rights and Black Power campaigns. Historians Sharon Harley and Peter Levy are among several scholars who contend that Richardson and the Cambridge Movement occupies a liminal space between Civil Rights and Black Power. Cambridge activists were embroiled in armed confrontations with white civilians, police, and National Guardsmen in 1962 and 1963. Moreover, Richardson's Cambridge Nonviolent Action Committee (CNAC), a heavily working-class organization, refused to endorse a referendum on the desegregation of local public accommodations. Arguing that African American citizenship was not subject to a vote, Richardson and other leaders rejected the goals of integration in favor of an emphasis on remedying economic inequality. According to Levy, activists in Cambridge "sour[ed] on nonviolence and adopt[ed] a more radical posture than the mainstream movement before black power became a national cause."^" However, depictions of Richardson as the "Godmother of Black Power" are tenable only if one assumes that civil rights campaigns in other locations were generally unconcerned with economic justice, and commanded few working class constituents; or that Black Power was primarily a rejection of nonviolence. However, none of this was the case. In contrast to descriptions of Richardson as a "gun-toting" heroine, historian Jenny Walker maintained that there is no evidence that Richardson or any CNAC members participated in armed action, or even carried weapons. Yet Walker overstated her case in suggesting that Richardson did not diverge dramatically from the civil rights mainstream; this overlooks her collaboration with black nationalists such as Malcolm X. Peter Levy ultimately concluded that if Richardson appears to be an outlier in the standard civil rights narrative, it is in large part due to the political and social particularity of Cambridge, Maryland, a border-state location where African Americans had voted for generations. There are always antecedents, precursors, and transitional individuals and organizations in social movements, so like Robert F. Williams, the activism of Gloria Richardson does not undermine larger categories of "Civil Rights" and "Black Power." Rather, the Cambridge Movement was what civil rights campaigns looked like in a border state.^' As in the case of Richardson, blurring the distinctions between Civil Rights and Black Power is often the result of a superficial reading of movement tactics, which are presumed to be definitive. Form is mistaken for essence. For example, historians Timothy Tyson, Lance Hill, and others have curiously accepted master narrative renderings of the Black Power Movement that tend to reduce it to wild and dangerous "Negroes with guns." This is somewhat strange since this view implicitly reinforces the conservatives' declension narrative of Black Power as preoccupied with "violence." As Wendt, Hill, Sundiata Keita Cha-Jua, Akinyele Umoja, and Christopher Strain have argued, armed self-defense has been a common tactic throughout African American history. "We now know," Wendt stated in his work on clandestine African American defense units in the South during the early 1960s, "that armed resistance .. . played a far more significant role in the southem civil rights stmggle than previously thought." However, some such as Strain have tended to overemphasize its centrality to civil rights campaigns, and use its presence throughout to challenge dichotomies between pre- and post-1965 movements. For Tyson and others, knowledge of southem armed stmggle has precipitated a reductionist logic: If the distinguishing feature of Black Power was armed self-defense, and if African Americans practiced this before and during the CRM, then "Black Power" was not a decisive break from "Civil Rights."^^ Reductionist definitions of Black Power suggest the need for greater attention to the intellectual and cultural dimensions of the BLM. That is, civil rights activists could advocate armed militancy, just as Black Power activists could participate in institutional politics. Nevertheless, even when their political Temporal and Spatial Fattacies in Recent Black Freedom Studies 111 practices were similar, they served divergent goals and objectives, and were framed differently by the activists involved. This point was potently made by social theorist Harold Cmse in his assessment of Robert Williams's espousal of armed self-defense during his tenure as head of the Monroe, North Carolina, NAACP. Cmse admonished: [TJhe adoption of armed self-defense does not, in itself, transform what was a protest movement into a revolutionary movement.... If Williams had, at the same time, changed his social objective, he might have fulfilled this definition [as a revolutionary]. His objective remained exactly what it was before—desegregation. And desegregation of public facilities was also the aim of the official NAACP leadership. Thus Williams differed not in aims, but in tactics when he opted for armed self-defense. ^' Wendt also made this argument, when he rhetorically asked, "Were the Deacons for Defense and Justice, or similar defense units which emerged in Dixie in the first half of the 1960s, actually the precursors, or even the natural allies, of Black Power groups such as the Black Panther Party for Self-Defense?" Wendt pointed out there were "conspicuous differences" between the two groups' use of armed self-defense. Whereas the Panthers viewed the African American situation as domestic or "intemal colonialism," which necessitated an armed revolutionary struggle for liberation, the Deacons interpreted the African American condition as one of "second class citizenship" and used armed resistance to complement the liberal integrationist goals and the dominant nonviolent stratagem of the civil rights struggle. In his book on the Deacons, Lance Hill reached a similar judgment, arguing that the Deacons did not differ ideologically in any fundamental way from the prevailing civil rights liberal orthodoxy. Although at times Hiir implicitly identifies Black Power in terms of armed self-defense, ultimately he concluded that the Deacons were at best a "bridge" between Civil Rights and an emerging Black Power Movement.^* Likewise, both the Mississippi Freedom Democratic Party (MFDP) and the Congress of African Peoples (CAP) engaged in electoral politics; yet, the MFDP's goals and objectives were framed in terms of liberal integrationism, while CAP reflected the resurgent aims, objectives, and discourses of PanAfrican nationalism. For civil rights activists, participating in mainstream electoral politics would have meant incorporating African Americans into the existing polity as equals; for Black Power theorists, it often meant transforming majority-African American cities and counties into "liberated zones" as a prelude to some form of territorial or sociopolitical separation. Even the "Modem Black Convention Movement," which Komozi Woodard discussed in his book, A Nation within a Nation, was the product of a distinctive late 1960s black nationalist mindset. Clearly, the theoretical and ideological lenses through which people viewed their actions matters as much as what they actually did.^^ 278 The Joumai of African American History Granted, a number of Long Movement historians reject Tyson's collapsing of Civil Rights and Black Power, and oppose Hall's subsuming Black Power under Civil Rights. Historians Stephen Ward, Barbara Ransby, Jeffrey O. G. Ogbar, Bettye Collier-Thomas, and V. P. Franklin are among the scholars who argue that Civil Rights and Black Power were interrelated, yet distinct waves of black activism. Peniel Joseph, a major proponent of the emerging subfield of "Black Power Studies," has gone in the opposite direction from Hall. While Joseph has generally supported the 1954/55-1975 framework for the Civil Rights and Black Power eras, in the article "Black Liberation Without Apology," he nevertheless locates the "first stage" of Black Power within the 1950s during the Cold War. Here, Black Power, rather than Civil Rights, is expanded to challenge the standard periodization. Among others. </w:t>
      </w:r>
      <w:r w:rsidRPr="008B6BDF">
        <w:rPr>
          <w:rFonts w:eastAsia="Calibri"/>
          <w:b/>
          <w:bCs/>
          <w:u w:val="single"/>
        </w:rPr>
        <w:t>Countryman</w:t>
      </w:r>
      <w:r w:rsidRPr="00B441FB">
        <w:rPr>
          <w:rFonts w:eastAsia="Calibri"/>
          <w:sz w:val="14"/>
        </w:rPr>
        <w:t xml:space="preserve">, Yohuru </w:t>
      </w:r>
      <w:r w:rsidRPr="008B6BDF">
        <w:rPr>
          <w:rFonts w:eastAsia="Calibri"/>
          <w:b/>
          <w:bCs/>
          <w:u w:val="single"/>
        </w:rPr>
        <w:t>Williams</w:t>
      </w:r>
      <w:r w:rsidRPr="00B441FB">
        <w:rPr>
          <w:rFonts w:eastAsia="Calibri"/>
          <w:sz w:val="14"/>
        </w:rPr>
        <w:t xml:space="preserve">, and Winston A. </w:t>
      </w:r>
      <w:r w:rsidRPr="008B6BDF">
        <w:rPr>
          <w:rFonts w:eastAsia="Calibri"/>
          <w:b/>
          <w:bCs/>
          <w:u w:val="single"/>
        </w:rPr>
        <w:t>Grady-Willis</w:t>
      </w:r>
      <w:r w:rsidRPr="00B441FB">
        <w:rPr>
          <w:rFonts w:eastAsia="Calibri"/>
          <w:sz w:val="14"/>
        </w:rPr>
        <w:t xml:space="preserve"> have </w:t>
      </w:r>
      <w:r w:rsidRPr="008B6BDF">
        <w:rPr>
          <w:rFonts w:eastAsia="Calibri"/>
          <w:b/>
          <w:bCs/>
          <w:u w:val="single"/>
        </w:rPr>
        <w:t>portrayed Black Power as a "creative outgrowth" of earlier civil rights efforts. Indeed, the social and political terrain encountered by Black Power activists was very different from that confronted by civil rights workers, in large part due to that movement's qualified success</w:t>
      </w:r>
      <w:r w:rsidRPr="00B441FB">
        <w:rPr>
          <w:rFonts w:eastAsia="Calibri"/>
          <w:sz w:val="14"/>
        </w:rPr>
        <w:t xml:space="preserve">. The U.S. Supreme Court's 1954 </w:t>
      </w:r>
      <w:r w:rsidRPr="0037699E">
        <w:rPr>
          <w:rStyle w:val="Emphasis"/>
          <w:highlight w:val="cyan"/>
        </w:rPr>
        <w:t>Brown v. Board</w:t>
      </w:r>
      <w:r w:rsidRPr="00B441FB">
        <w:rPr>
          <w:rFonts w:eastAsia="Calibri"/>
          <w:sz w:val="14"/>
        </w:rPr>
        <w:t xml:space="preserve"> of Education decision, the 1964 </w:t>
      </w:r>
      <w:r w:rsidRPr="0037699E">
        <w:rPr>
          <w:rStyle w:val="Emphasis"/>
          <w:highlight w:val="cyan"/>
        </w:rPr>
        <w:t xml:space="preserve">Civil Rights </w:t>
      </w:r>
      <w:r w:rsidRPr="00EE6CA4">
        <w:rPr>
          <w:rStyle w:val="Emphasis"/>
        </w:rPr>
        <w:t>Act</w:t>
      </w:r>
      <w:r w:rsidRPr="00B441FB">
        <w:rPr>
          <w:rFonts w:eastAsia="Calibri"/>
          <w:sz w:val="14"/>
        </w:rPr>
        <w:t xml:space="preserve">, the 1965 </w:t>
      </w:r>
      <w:r w:rsidRPr="0037699E">
        <w:rPr>
          <w:rStyle w:val="Emphasis"/>
          <w:highlight w:val="cyan"/>
        </w:rPr>
        <w:t xml:space="preserve">Voting Rights </w:t>
      </w:r>
      <w:r w:rsidRPr="00EE6CA4">
        <w:rPr>
          <w:rStyle w:val="Emphasis"/>
        </w:rPr>
        <w:t>Act</w:t>
      </w:r>
      <w:r w:rsidRPr="0037699E">
        <w:rPr>
          <w:rFonts w:eastAsia="Calibri"/>
          <w:sz w:val="14"/>
          <w:highlight w:val="cyan"/>
        </w:rPr>
        <w:t>,</w:t>
      </w:r>
      <w:r w:rsidRPr="00B441FB">
        <w:rPr>
          <w:rFonts w:eastAsia="Calibri"/>
          <w:sz w:val="14"/>
        </w:rPr>
        <w:t xml:space="preserve"> the 1968 </w:t>
      </w:r>
      <w:r w:rsidRPr="0037699E">
        <w:rPr>
          <w:rStyle w:val="Emphasis"/>
          <w:highlight w:val="cyan"/>
        </w:rPr>
        <w:t xml:space="preserve">Fair Housing </w:t>
      </w:r>
      <w:r w:rsidRPr="00EE6CA4">
        <w:rPr>
          <w:rStyle w:val="Emphasis"/>
        </w:rPr>
        <w:t>Act</w:t>
      </w:r>
      <w:r w:rsidRPr="008B6BDF">
        <w:rPr>
          <w:rFonts w:eastAsia="Calibri"/>
          <w:b/>
          <w:bCs/>
          <w:u w:val="single"/>
        </w:rPr>
        <w:t>, and</w:t>
      </w:r>
      <w:r w:rsidRPr="00B441FB">
        <w:rPr>
          <w:rFonts w:eastAsia="Calibri"/>
          <w:sz w:val="14"/>
        </w:rPr>
        <w:t xml:space="preserve"> the </w:t>
      </w:r>
      <w:r w:rsidRPr="0037699E">
        <w:rPr>
          <w:rFonts w:eastAsia="Calibri"/>
          <w:b/>
          <w:bCs/>
          <w:highlight w:val="cyan"/>
          <w:u w:val="single"/>
        </w:rPr>
        <w:t>Johnson</w:t>
      </w:r>
      <w:r w:rsidRPr="00B441FB">
        <w:rPr>
          <w:rFonts w:eastAsia="Calibri"/>
          <w:sz w:val="14"/>
        </w:rPr>
        <w:t xml:space="preserve"> </w:t>
      </w:r>
      <w:r w:rsidRPr="008B6BDF">
        <w:rPr>
          <w:rFonts w:eastAsia="Calibri"/>
          <w:b/>
          <w:bCs/>
          <w:u w:val="single"/>
        </w:rPr>
        <w:t xml:space="preserve">Administration's </w:t>
      </w:r>
      <w:r w:rsidRPr="0037699E">
        <w:rPr>
          <w:rStyle w:val="Emphasis"/>
          <w:highlight w:val="cyan"/>
        </w:rPr>
        <w:t xml:space="preserve">War on Poverty programs significantly altered the legal, social, and political landscapes </w:t>
      </w:r>
      <w:r w:rsidRPr="00734CCA">
        <w:rPr>
          <w:rStyle w:val="Emphasis"/>
        </w:rPr>
        <w:t>for African Americans</w:t>
      </w:r>
      <w:r w:rsidRPr="00B441FB">
        <w:rPr>
          <w:sz w:val="14"/>
        </w:rPr>
        <w:t xml:space="preserve">. As a result of the CRM, </w:t>
      </w:r>
      <w:r w:rsidRPr="00734CCA">
        <w:rPr>
          <w:rFonts w:eastAsia="Calibri"/>
          <w:b/>
          <w:bCs/>
          <w:u w:val="single"/>
        </w:rPr>
        <w:t xml:space="preserve">African Americans' </w:t>
      </w:r>
      <w:r w:rsidRPr="0037699E">
        <w:rPr>
          <w:rStyle w:val="Emphasis"/>
          <w:highlight w:val="cyan"/>
        </w:rPr>
        <w:t>quality of life dramatically improved</w:t>
      </w:r>
      <w:r w:rsidRPr="00EE6CA4">
        <w:rPr>
          <w:rStyle w:val="Emphasis"/>
        </w:rPr>
        <w:t xml:space="preserve"> between 1960 and 1970.</w:t>
      </w:r>
      <w:r w:rsidRPr="008B6BDF">
        <w:rPr>
          <w:rFonts w:eastAsia="Calibri"/>
          <w:b/>
          <w:bCs/>
          <w:u w:val="single"/>
        </w:rPr>
        <w:t xml:space="preserve"> For example, </w:t>
      </w:r>
      <w:r w:rsidRPr="0037699E">
        <w:rPr>
          <w:rFonts w:eastAsia="Calibri"/>
          <w:b/>
          <w:bCs/>
          <w:highlight w:val="cyan"/>
          <w:u w:val="single"/>
        </w:rPr>
        <w:t xml:space="preserve">the unemployment rate </w:t>
      </w:r>
      <w:r w:rsidRPr="00734CCA">
        <w:rPr>
          <w:rFonts w:eastAsia="Calibri"/>
          <w:b/>
          <w:bCs/>
          <w:u w:val="single"/>
        </w:rPr>
        <w:t xml:space="preserve">for African American men </w:t>
      </w:r>
      <w:r w:rsidRPr="0037699E">
        <w:rPr>
          <w:rStyle w:val="StyleUnderline"/>
          <w:highlight w:val="cyan"/>
        </w:rPr>
        <w:t>decreased</w:t>
      </w:r>
      <w:r w:rsidRPr="00EE6CA4">
        <w:rPr>
          <w:rStyle w:val="StyleUnderline"/>
        </w:rPr>
        <w:t xml:space="preserve"> from 9.6 percent in 1960 to 5.6 percent in 1970.</w:t>
      </w:r>
      <w:r w:rsidRPr="00EE6CA4">
        <w:rPr>
          <w:rFonts w:eastAsia="Calibri"/>
          <w:b/>
          <w:bCs/>
          <w:u w:val="single"/>
        </w:rPr>
        <w:t xml:space="preserve"> In 1959</w:t>
      </w:r>
      <w:r w:rsidRPr="008B6BDF">
        <w:rPr>
          <w:rFonts w:eastAsia="Calibri"/>
          <w:b/>
          <w:bCs/>
          <w:u w:val="single"/>
        </w:rPr>
        <w:t xml:space="preserve"> the African American </w:t>
      </w:r>
      <w:r w:rsidRPr="0037699E">
        <w:rPr>
          <w:rStyle w:val="StyleUnderline"/>
          <w:highlight w:val="cyan"/>
        </w:rPr>
        <w:t>median family income</w:t>
      </w:r>
      <w:r w:rsidRPr="00EE6CA4">
        <w:rPr>
          <w:rStyle w:val="StyleUnderline"/>
        </w:rPr>
        <w:t xml:space="preserve"> was 52 percent that of white families; by 1969, it </w:t>
      </w:r>
      <w:r w:rsidRPr="0037699E">
        <w:rPr>
          <w:rStyle w:val="StyleUnderline"/>
          <w:highlight w:val="cyan"/>
        </w:rPr>
        <w:t>had risen</w:t>
      </w:r>
      <w:r w:rsidRPr="00EE6CA4">
        <w:rPr>
          <w:rStyle w:val="StyleUnderline"/>
        </w:rPr>
        <w:t xml:space="preserve"> to 61 percent. These</w:t>
      </w:r>
      <w:r w:rsidRPr="008B6BDF">
        <w:rPr>
          <w:rFonts w:eastAsia="Calibri"/>
          <w:b/>
          <w:bCs/>
          <w:u w:val="single"/>
        </w:rPr>
        <w:t xml:space="preserve"> </w:t>
      </w:r>
      <w:r w:rsidRPr="0037699E">
        <w:rPr>
          <w:rStyle w:val="StyleUnderline"/>
          <w:highlight w:val="cyan"/>
        </w:rPr>
        <w:t xml:space="preserve">advances cleared the ground for Black Power projects to focus on </w:t>
      </w:r>
      <w:r w:rsidRPr="0037699E">
        <w:rPr>
          <w:rStyle w:val="Emphasis"/>
          <w:highlight w:val="cyan"/>
        </w:rPr>
        <w:t>building alternative institutions</w:t>
      </w:r>
      <w:r w:rsidRPr="008B6BDF">
        <w:rPr>
          <w:rFonts w:eastAsia="Calibri"/>
          <w:b/>
          <w:bCs/>
          <w:u w:val="single"/>
        </w:rPr>
        <w:t>, rather than gaining access to existing institutions, and electing African American officials, rather than merely acquiring the vote. A host of new organizations emerged</w:t>
      </w:r>
      <w:r w:rsidRPr="00B441FB">
        <w:rPr>
          <w:rFonts w:eastAsia="Calibri"/>
          <w:sz w:val="14"/>
        </w:rPr>
        <w:t xml:space="preserve">, and existing civil rights organizations such as the Congress of Racial Equality (CORE), the Southem Christian Leadership Conference (SCLC), and SNCC, reflecting the changing landscape, underwent substantive transformation, lost members to younger formations, became stagnant, or in too many cases, dissolved. With local grassroots organizations, such transmutations may have been even more dramatic. </w:t>
      </w:r>
      <w:r w:rsidRPr="008B6BDF">
        <w:rPr>
          <w:rFonts w:eastAsia="Calibri"/>
          <w:b/>
          <w:bCs/>
          <w:u w:val="single"/>
        </w:rPr>
        <w:t xml:space="preserve">While "freedom" may have been the consistent goal in each case, the meanings of "freedom" and its </w:t>
      </w:r>
      <w:r w:rsidRPr="00734CCA">
        <w:rPr>
          <w:rFonts w:eastAsia="Calibri"/>
          <w:b/>
          <w:bCs/>
          <w:u w:val="single"/>
        </w:rPr>
        <w:t>articulations reflected the specificities of particular historical moments</w:t>
      </w:r>
      <w:r w:rsidRPr="00B441FB">
        <w:rPr>
          <w:rFonts w:eastAsia="Calibri"/>
          <w:sz w:val="14"/>
        </w:rPr>
        <w:t>. Indeed, just as "Negro" gave way to "black," "</w:t>
      </w:r>
      <w:r w:rsidRPr="00734CCA">
        <w:rPr>
          <w:rStyle w:val="Emphasis"/>
        </w:rPr>
        <w:t>freedom" gave way to "liberation" in the era's lexicon.</w:t>
      </w:r>
    </w:p>
    <w:p w14:paraId="6A62BF2C" w14:textId="29F72A99" w:rsidR="00DD30C6" w:rsidRDefault="00DD30C6" w:rsidP="00DD30C6"/>
    <w:p w14:paraId="07767FE8" w14:textId="204F75CC" w:rsidR="00DD30C6" w:rsidRPr="00B441FB" w:rsidRDefault="00DD30C6" w:rsidP="00DD30C6">
      <w:pPr>
        <w:pStyle w:val="Heading4"/>
      </w:pPr>
      <w:r>
        <w:t xml:space="preserve">Government plays a fundamental role in shaping racial relations---proves legal reformism is both sufficient AND necessary to counter anti-blackness </w:t>
      </w:r>
    </w:p>
    <w:p w14:paraId="68158AA5" w14:textId="77777777" w:rsidR="00DD30C6" w:rsidRPr="001B71B4" w:rsidRDefault="00DD30C6" w:rsidP="00DD30C6">
      <w:bookmarkStart w:id="7" w:name="_Hlk509404287"/>
      <w:r w:rsidRPr="001B71B4">
        <w:rPr>
          <w:rStyle w:val="Style13ptBold"/>
        </w:rPr>
        <w:t>Glaude 16</w:t>
      </w:r>
      <w:r>
        <w:t xml:space="preserve"> </w:t>
      </w:r>
      <w:r w:rsidRPr="00B441FB">
        <w:rPr>
          <w:sz w:val="16"/>
        </w:rPr>
        <w:t>(Eddie S. Glaude, Jr. Professor of African American Studies and Religion at Princeton and a PhD in Religion from Princeton. Democracy in Black: How Race Still Enslaves, p. 185-197, Print)</w:t>
      </w:r>
    </w:p>
    <w:p w14:paraId="1D74D1F5" w14:textId="77777777" w:rsidR="00DD30C6" w:rsidRPr="00B441FB" w:rsidRDefault="00DD30C6" w:rsidP="00DD30C6">
      <w:pPr>
        <w:rPr>
          <w:sz w:val="14"/>
        </w:rPr>
      </w:pPr>
      <w:r w:rsidRPr="00B441FB">
        <w:rPr>
          <w:sz w:val="14"/>
        </w:rPr>
        <w:t xml:space="preserve">CHANGE HOW WE VIEW GOVERNMENT </w:t>
      </w:r>
      <w:r w:rsidRPr="001B71B4">
        <w:rPr>
          <w:rStyle w:val="StyleUnderline"/>
        </w:rPr>
        <w:t>For more than three decades, we have been bludgeoned with an idea of government that has little to no concern for the public good</w:t>
      </w:r>
      <w:r w:rsidRPr="00B441FB">
        <w:rPr>
          <w:sz w:val="14"/>
        </w:rPr>
        <w:t xml:space="preserve">. </w:t>
      </w:r>
      <w:r w:rsidRPr="001B71B4">
        <w:rPr>
          <w:rStyle w:val="StyleUnderline"/>
        </w:rPr>
        <w:t>Big government is bad, we are told</w:t>
      </w:r>
      <w:r w:rsidRPr="00B441FB">
        <w:rPr>
          <w:sz w:val="14"/>
        </w:rPr>
        <w:t xml:space="preserve">. </w:t>
      </w:r>
      <w:r w:rsidRPr="001B71B4">
        <w:rPr>
          <w:rStyle w:val="StyleUnderline"/>
        </w:rPr>
        <w:t>It is inefficient</w:t>
      </w:r>
      <w:r w:rsidRPr="00B441FB">
        <w:rPr>
          <w:sz w:val="14"/>
        </w:rPr>
        <w:t xml:space="preserve">, </w:t>
      </w:r>
      <w:r w:rsidRPr="001B71B4">
        <w:rPr>
          <w:rStyle w:val="StyleUnderline"/>
        </w:rPr>
        <w:t>and</w:t>
      </w:r>
      <w:r w:rsidRPr="00B441FB">
        <w:rPr>
          <w:sz w:val="14"/>
        </w:rPr>
        <w:t xml:space="preserve"> its bloated bureaucracies are </w:t>
      </w:r>
      <w:r w:rsidRPr="001B71B4">
        <w:rPr>
          <w:rStyle w:val="StyleUnderline"/>
        </w:rPr>
        <w:t>prone to corruption</w:t>
      </w:r>
      <w:r w:rsidRPr="00B441FB">
        <w:rPr>
          <w:sz w:val="14"/>
        </w:rPr>
        <w:t xml:space="preserve">. Even Democrats, especially since Bill Clinton, have taken up this view. For example, Obama says, "We don't need big government; we need smart government." </w:t>
      </w:r>
      <w:r w:rsidRPr="001B71B4">
        <w:rPr>
          <w:rStyle w:val="StyleUnderline"/>
        </w:rPr>
        <w:t>For</w:t>
      </w:r>
      <w:r w:rsidRPr="00B441FB">
        <w:rPr>
          <w:sz w:val="14"/>
        </w:rPr>
        <w:t xml:space="preserve"> some on </w:t>
      </w:r>
      <w:r w:rsidRPr="001B71B4">
        <w:rPr>
          <w:rStyle w:val="StyleUnderline"/>
        </w:rPr>
        <w:t>the right</w:t>
      </w:r>
      <w:r w:rsidRPr="00B441FB">
        <w:rPr>
          <w:sz w:val="14"/>
        </w:rPr>
        <w:t xml:space="preserve">, </w:t>
      </w:r>
      <w:r w:rsidRPr="001B71B4">
        <w:rPr>
          <w:rStyle w:val="StyleUnderline"/>
        </w:rPr>
        <w:t>big government is bad because it aims to distribute wealth to those who are lazy and undeserving</w:t>
      </w:r>
      <w:r w:rsidRPr="00B441FB">
        <w:rPr>
          <w:sz w:val="14"/>
        </w:rPr>
        <w:t xml:space="preserve">. </w:t>
      </w:r>
      <w:r w:rsidRPr="001B71B4">
        <w:rPr>
          <w:rStyle w:val="StyleUnderline"/>
        </w:rPr>
        <w:t>"Big government" is just a shorthand for dreaded entitlement programs-all too often coded language for race</w:t>
      </w:r>
      <w:r w:rsidRPr="00B441FB">
        <w:rPr>
          <w:sz w:val="14"/>
        </w:rPr>
        <w:t xml:space="preserve">. In this view, </w:t>
      </w:r>
      <w:r w:rsidRPr="001B71B4">
        <w:rPr>
          <w:rStyle w:val="StyleUnderline"/>
        </w:rPr>
        <w:t>"big government" is the primary agent of enforcing racial equality</w:t>
      </w:r>
      <w:r w:rsidRPr="00B441FB">
        <w:rPr>
          <w:sz w:val="14"/>
        </w:rPr>
        <w:t xml:space="preserve">, taking hard-earned stuff from white Americans and giving it to undeserving others. Government cannot do such a thing, they argue, without infringing on the rights of white Americans. And even government-mandated redistribution will not solve the problem. As Barry </w:t>
      </w:r>
      <w:r w:rsidRPr="001B71B4">
        <w:rPr>
          <w:rStyle w:val="StyleUnderline"/>
        </w:rPr>
        <w:t xml:space="preserve">Goldwater put the point in 1964, "No matter how we try, we cannot pass a law that will make you like me or me like you. The key to racial and religious tolerance lies not in laws alone but, ultimately, in the hearts of men." </w:t>
      </w:r>
      <w:r w:rsidRPr="00B441FB">
        <w:rPr>
          <w:sz w:val="14"/>
        </w:rPr>
        <w:t xml:space="preserve">From this perspective, government plays no role in changing our racial habits. Why would we want to make it bigger? </w:t>
      </w:r>
      <w:r w:rsidRPr="001B71B4">
        <w:rPr>
          <w:rStyle w:val="StyleUnderline"/>
        </w:rPr>
        <w:t>But Goldwater failed to realize that governmental indifference can harden hearts, and government action can create conditions that soften them</w:t>
      </w:r>
      <w:r w:rsidRPr="00B441FB">
        <w:rPr>
          <w:sz w:val="14"/>
        </w:rPr>
        <w:t xml:space="preserve">. </w:t>
      </w:r>
      <w:r w:rsidRPr="0037699E">
        <w:rPr>
          <w:rStyle w:val="Emphasis"/>
          <w:highlight w:val="cyan"/>
        </w:rPr>
        <w:t xml:space="preserve">People's attitudes </w:t>
      </w:r>
      <w:r w:rsidRPr="00E25EAE">
        <w:rPr>
          <w:rStyle w:val="Emphasis"/>
        </w:rPr>
        <w:t>aren't static or untouchable</w:t>
      </w:r>
      <w:r w:rsidRPr="00B441FB">
        <w:rPr>
          <w:sz w:val="14"/>
        </w:rPr>
        <w:t xml:space="preserve">. </w:t>
      </w:r>
      <w:r w:rsidRPr="00E25EAE">
        <w:rPr>
          <w:rStyle w:val="StyleUnderline"/>
        </w:rPr>
        <w:t xml:space="preserve">They </w:t>
      </w:r>
      <w:r w:rsidRPr="0037699E">
        <w:rPr>
          <w:rStyle w:val="StyleUnderline"/>
          <w:highlight w:val="cyan"/>
        </w:rPr>
        <w:t xml:space="preserve">are molded by </w:t>
      </w:r>
      <w:r w:rsidRPr="001201C9">
        <w:rPr>
          <w:rStyle w:val="StyleUnderline"/>
        </w:rPr>
        <w:t xml:space="preserve">the quality of </w:t>
      </w:r>
      <w:r w:rsidRPr="0037699E">
        <w:rPr>
          <w:rStyle w:val="StyleUnderline"/>
          <w:highlight w:val="cyan"/>
        </w:rPr>
        <w:t xml:space="preserve">interactions </w:t>
      </w:r>
      <w:r w:rsidRPr="001201C9">
        <w:rPr>
          <w:rStyle w:val="StyleUnderline"/>
        </w:rPr>
        <w:t xml:space="preserve">with others, and </w:t>
      </w:r>
      <w:r w:rsidRPr="0037699E">
        <w:rPr>
          <w:rStyle w:val="Emphasis"/>
          <w:highlight w:val="cyan"/>
        </w:rPr>
        <w:t xml:space="preserve">one of the great powers of government involves </w:t>
      </w:r>
      <w:r w:rsidRPr="00E25EAE">
        <w:rPr>
          <w:rStyle w:val="Emphasis"/>
        </w:rPr>
        <w:t>shaping those interactions-not determining them in any concrete</w:t>
      </w:r>
      <w:r w:rsidRPr="001201C9">
        <w:rPr>
          <w:rStyle w:val="Emphasis"/>
        </w:rPr>
        <w:t xml:space="preserve"> sense, but </w:t>
      </w:r>
      <w:r w:rsidRPr="0037699E">
        <w:rPr>
          <w:rStyle w:val="Emphasis"/>
          <w:highlight w:val="cyan"/>
        </w:rPr>
        <w:t xml:space="preserve">defining the parameters within </w:t>
      </w:r>
      <w:r w:rsidRPr="00734CCA">
        <w:rPr>
          <w:rStyle w:val="Emphasis"/>
        </w:rPr>
        <w:t xml:space="preserve">which </w:t>
      </w:r>
      <w:r w:rsidRPr="0037699E">
        <w:rPr>
          <w:rStyle w:val="Emphasis"/>
          <w:highlight w:val="cyan"/>
        </w:rPr>
        <w:t xml:space="preserve">people come to know each other </w:t>
      </w:r>
      <w:r w:rsidRPr="001201C9">
        <w:rPr>
          <w:rStyle w:val="Emphasis"/>
        </w:rPr>
        <w:t>and live together</w:t>
      </w:r>
      <w:r w:rsidRPr="00B441FB">
        <w:rPr>
          <w:sz w:val="14"/>
        </w:rPr>
        <w:t xml:space="preserve">. </w:t>
      </w:r>
      <w:r w:rsidRPr="001B71B4">
        <w:rPr>
          <w:rStyle w:val="StyleUnderline"/>
        </w:rPr>
        <w:t>Today, for example, most Americans don't believe women should be confined to the home raising children, or subjected to crude advances and sexist remarks by men</w:t>
      </w:r>
      <w:r w:rsidRPr="00B441FB">
        <w:rPr>
          <w:sz w:val="14"/>
        </w:rPr>
        <w:t xml:space="preserve">. </w:t>
      </w:r>
      <w:r w:rsidRPr="001201C9">
        <w:rPr>
          <w:rStyle w:val="StyleUnderline"/>
        </w:rPr>
        <w:t>The women's-rights movement put pressure on the government, which in turn passed laws that helped change some of our beliefs about women</w:t>
      </w:r>
      <w:r w:rsidRPr="00B441FB">
        <w:rPr>
          <w:sz w:val="14"/>
        </w:rPr>
        <w:t xml:space="preserve">. </w:t>
      </w:r>
      <w:r w:rsidRPr="001201C9">
        <w:rPr>
          <w:rStyle w:val="StyleUnderline"/>
        </w:rPr>
        <w:t>Similarly, the relative progress of the 1960s did not happen merely by using the blunt instruments of the law</w:t>
      </w:r>
      <w:r w:rsidRPr="00B441FB">
        <w:rPr>
          <w:sz w:val="14"/>
        </w:rPr>
        <w:t xml:space="preserve">. </w:t>
      </w:r>
      <w:r w:rsidRPr="0037699E">
        <w:rPr>
          <w:rStyle w:val="Emphasis"/>
          <w:highlight w:val="cyan"/>
        </w:rPr>
        <w:t xml:space="preserve">Change emerged from the ways those laws, with grassroots pressure, created new patterns of interactions, and </w:t>
      </w:r>
      <w:r w:rsidRPr="00734CCA">
        <w:rPr>
          <w:rStyle w:val="Emphasis"/>
        </w:rPr>
        <w:t xml:space="preserve">ultimately </w:t>
      </w:r>
      <w:r w:rsidRPr="0037699E">
        <w:rPr>
          <w:rStyle w:val="Emphasis"/>
          <w:highlight w:val="cyan"/>
        </w:rPr>
        <w:t>new habits</w:t>
      </w:r>
      <w:r w:rsidRPr="00B441FB">
        <w:rPr>
          <w:sz w:val="14"/>
        </w:rPr>
        <w:t xml:space="preserve">. </w:t>
      </w:r>
      <w:r w:rsidRPr="001B71B4">
        <w:rPr>
          <w:rStyle w:val="StyleUnderline"/>
        </w:rPr>
        <w:t>Neither Obama's election to the presidency nor my appointment as a Princeton professor would have happened were it not for these new patterns and habits</w:t>
      </w:r>
      <w:r w:rsidRPr="00B441FB">
        <w:rPr>
          <w:sz w:val="14"/>
        </w:rPr>
        <w:t xml:space="preserve">. </w:t>
      </w:r>
      <w:r w:rsidRPr="001201C9">
        <w:rPr>
          <w:rStyle w:val="StyleUnderline"/>
        </w:rPr>
        <w:t>None of this happens overnight</w:t>
      </w:r>
      <w:r w:rsidRPr="00B441FB">
        <w:rPr>
          <w:sz w:val="14"/>
        </w:rPr>
        <w:t xml:space="preserve">. </w:t>
      </w:r>
      <w:r w:rsidRPr="001201C9">
        <w:rPr>
          <w:rStyle w:val="StyleUnderline"/>
        </w:rPr>
        <w:t>It takes time and increasing vigilance to protect and secure change</w:t>
      </w:r>
      <w:r w:rsidRPr="00B441FB">
        <w:rPr>
          <w:sz w:val="14"/>
        </w:rPr>
        <w:t xml:space="preserve">. I was talking with a dose friend and he mentioned a basic fact: that </w:t>
      </w:r>
      <w:r w:rsidRPr="001201C9">
        <w:rPr>
          <w:rStyle w:val="StyleUnderline"/>
        </w:rPr>
        <w:t>we were only fifteen years removed from the passage of the Voting Rights Act</w:t>
      </w:r>
      <w:r w:rsidRPr="001B71B4">
        <w:rPr>
          <w:rStyle w:val="StyleUnderline"/>
        </w:rPr>
        <w:t xml:space="preserve"> of 1965 when Ronald Reagan was elected </w:t>
      </w:r>
      <w:r w:rsidRPr="00734CCA">
        <w:rPr>
          <w:rStyle w:val="StyleUnderline"/>
        </w:rPr>
        <w:t>president and Republicans began to dismantle the gains of the black freedom struggle</w:t>
      </w:r>
      <w:r w:rsidRPr="00B441FB">
        <w:rPr>
          <w:sz w:val="14"/>
        </w:rPr>
        <w:t xml:space="preserve">. </w:t>
      </w:r>
      <w:r w:rsidRPr="0037699E">
        <w:rPr>
          <w:rStyle w:val="StyleUnderline"/>
          <w:highlight w:val="cyan"/>
        </w:rPr>
        <w:t>Civil rights legislation</w:t>
      </w:r>
      <w:r w:rsidRPr="00734CCA">
        <w:rPr>
          <w:rStyle w:val="StyleUnderline"/>
        </w:rPr>
        <w:t xml:space="preserve"> and the policies of the Great Society </w:t>
      </w:r>
      <w:r w:rsidRPr="0037699E">
        <w:rPr>
          <w:rStyle w:val="StyleUnderline"/>
          <w:highlight w:val="cyan"/>
        </w:rPr>
        <w:t>had just started to reshape our interactions when</w:t>
      </w:r>
      <w:r w:rsidRPr="00734CCA">
        <w:rPr>
          <w:rStyle w:val="StyleUnderline"/>
        </w:rPr>
        <w:t xml:space="preserve"> they started to be rolled back</w:t>
      </w:r>
      <w:r w:rsidRPr="00B441FB">
        <w:rPr>
          <w:sz w:val="14"/>
        </w:rPr>
        <w:t xml:space="preserve">. </w:t>
      </w:r>
      <w:r w:rsidRPr="00734CCA">
        <w:rPr>
          <w:rStyle w:val="StyleUnderline"/>
        </w:rPr>
        <w:t>We barely had a chance to imagine America anew -to pursue what full employment might look like, to let the abolition of the death penalty settle in, to question seriously the morality of putting people in prison cells, and to enact policies that would undo</w:t>
      </w:r>
      <w:r w:rsidRPr="00B441FB">
        <w:rPr>
          <w:sz w:val="14"/>
        </w:rPr>
        <w:t xml:space="preserve"> what </w:t>
      </w:r>
      <w:r w:rsidRPr="00734CCA">
        <w:rPr>
          <w:rStyle w:val="StyleUnderline"/>
        </w:rPr>
        <w:t>the</w:t>
      </w:r>
      <w:r w:rsidRPr="00B441FB">
        <w:rPr>
          <w:sz w:val="14"/>
        </w:rPr>
        <w:t xml:space="preserve"> 1968 Kerner Commission described as </w:t>
      </w:r>
      <w:r w:rsidRPr="00734CCA">
        <w:rPr>
          <w:rStyle w:val="StyleUnderline"/>
        </w:rPr>
        <w:t>"two Americas"</w:t>
      </w:r>
      <w:r w:rsidRPr="00734CCA">
        <w:rPr>
          <w:rStyle w:val="StyleUnderline"/>
        </w:rPr>
        <w:softHyphen/>
        <w:t xml:space="preserve"> before</w:t>
      </w:r>
      <w:r w:rsidRPr="00B441FB">
        <w:rPr>
          <w:sz w:val="14"/>
        </w:rPr>
        <w:t xml:space="preserve"> the attack on "big government" or, more precisely, </w:t>
      </w:r>
      <w:r w:rsidRPr="0037699E">
        <w:rPr>
          <w:rStyle w:val="StyleUnderline"/>
          <w:highlight w:val="cyan"/>
        </w:rPr>
        <w:t>the attack on racial equality was launched</w:t>
      </w:r>
      <w:r w:rsidRPr="00B441FB">
        <w:rPr>
          <w:sz w:val="14"/>
        </w:rPr>
        <w:t xml:space="preserve">. </w:t>
      </w:r>
      <w:r w:rsidRPr="00734CCA">
        <w:rPr>
          <w:rStyle w:val="StyleUnderline"/>
        </w:rPr>
        <w:t>The objective was to shrink the size of government</w:t>
      </w:r>
      <w:r w:rsidRPr="00B441FB">
        <w:rPr>
          <w:sz w:val="14"/>
        </w:rPr>
        <w:t xml:space="preserve"> ("to starve the beast") </w:t>
      </w:r>
      <w:r w:rsidRPr="00734CCA">
        <w:rPr>
          <w:rStyle w:val="StyleUnderline"/>
        </w:rPr>
        <w:t>and to limit its domestic</w:t>
      </w:r>
      <w:r w:rsidRPr="008207DC">
        <w:rPr>
          <w:rStyle w:val="StyleUnderline"/>
        </w:rPr>
        <w:t xml:space="preserve"> responsibilities to ensuring economic efficiency and national defense</w:t>
      </w:r>
      <w:r w:rsidRPr="00B441FB">
        <w:rPr>
          <w:sz w:val="14"/>
        </w:rPr>
        <w:t xml:space="preserve">. Democrats eventually buckled, and this is the view of government, no matter who is in office, that we have today. </w:t>
      </w:r>
      <w:r w:rsidRPr="008207DC">
        <w:rPr>
          <w:rStyle w:val="StyleUnderline"/>
        </w:rPr>
        <w:t>It has become a kind of touchstone of faith among most Americans that government is wasteful and should be limited in its role-that it shouldn't intrude on our lives</w:t>
      </w:r>
      <w:r w:rsidRPr="00B441FB">
        <w:rPr>
          <w:sz w:val="14"/>
        </w:rPr>
        <w:t xml:space="preserve">. </w:t>
      </w:r>
      <w:r w:rsidRPr="008207DC">
        <w:rPr>
          <w:rStyle w:val="StyleUnderline"/>
        </w:rPr>
        <w:t>Politicians aren't the only ones who hold this view. Many Americans do, too</w:t>
      </w:r>
      <w:r w:rsidRPr="00B441FB">
        <w:rPr>
          <w:sz w:val="14"/>
        </w:rPr>
        <w:t xml:space="preserve">. </w:t>
      </w:r>
      <w:r w:rsidRPr="0037699E">
        <w:rPr>
          <w:rStyle w:val="Emphasis"/>
          <w:highlight w:val="cyan"/>
        </w:rPr>
        <w:t xml:space="preserve">Now we can't even imagine serious talk </w:t>
      </w:r>
      <w:r w:rsidRPr="00E25EAE">
        <w:rPr>
          <w:rStyle w:val="Emphasis"/>
        </w:rPr>
        <w:t xml:space="preserve">of things like </w:t>
      </w:r>
      <w:r w:rsidRPr="0037699E">
        <w:rPr>
          <w:rStyle w:val="Emphasis"/>
          <w:highlight w:val="cyan"/>
        </w:rPr>
        <w:t xml:space="preserve">full employment or </w:t>
      </w:r>
      <w:r w:rsidRPr="00E25EAE">
        <w:rPr>
          <w:rStyle w:val="Emphasis"/>
        </w:rPr>
        <w:t xml:space="preserve">the </w:t>
      </w:r>
      <w:r w:rsidRPr="0037699E">
        <w:rPr>
          <w:rStyle w:val="Emphasis"/>
          <w:highlight w:val="cyan"/>
        </w:rPr>
        <w:t>abolition of prisons</w:t>
      </w:r>
      <w:r w:rsidRPr="0037699E">
        <w:rPr>
          <w:sz w:val="14"/>
          <w:highlight w:val="cyan"/>
        </w:rPr>
        <w:t>.</w:t>
      </w:r>
      <w:r w:rsidRPr="00B441FB">
        <w:rPr>
          <w:sz w:val="14"/>
        </w:rPr>
        <w:t xml:space="preserve"> </w:t>
      </w:r>
      <w:r w:rsidRPr="00E25EAE">
        <w:rPr>
          <w:rStyle w:val="StyleUnderline"/>
        </w:rPr>
        <w:t>We have to change our view of government, especially when it comes to racial matters.</w:t>
      </w:r>
      <w:r w:rsidRPr="00B441FB">
        <w:rPr>
          <w:sz w:val="14"/>
        </w:rPr>
        <w:t xml:space="preserve"> </w:t>
      </w:r>
      <w:r w:rsidRPr="00734CCA">
        <w:rPr>
          <w:rStyle w:val="StyleUnderline"/>
        </w:rPr>
        <w:t>Government policy ensured the vote for African Americans and dismantled legal segregation. Policy established a social safety net for the poor and elderly; it put in place the conditions for the growth of our cities</w:t>
      </w:r>
      <w:r w:rsidRPr="00B441FB">
        <w:rPr>
          <w:sz w:val="14"/>
        </w:rPr>
        <w:t xml:space="preserve">. </w:t>
      </w:r>
      <w:r w:rsidRPr="00734CCA">
        <w:rPr>
          <w:rStyle w:val="Emphasis"/>
        </w:rPr>
        <w:t>All of this didn't happen simply because of individual will</w:t>
      </w:r>
      <w:r w:rsidRPr="00734CCA">
        <w:rPr>
          <w:rStyle w:val="StyleUnderline"/>
        </w:rPr>
        <w:t xml:space="preserve"> or thanks to some abstract idea of America. </w:t>
      </w:r>
      <w:r w:rsidRPr="00734CCA">
        <w:rPr>
          <w:rStyle w:val="Emphasis"/>
        </w:rPr>
        <w:t>It was tied up with our demands and expectations</w:t>
      </w:r>
      <w:r w:rsidRPr="00B441FB">
        <w:rPr>
          <w:sz w:val="14"/>
        </w:rPr>
        <w:t xml:space="preserve">. </w:t>
      </w:r>
      <w:r w:rsidRPr="00734CCA">
        <w:rPr>
          <w:rStyle w:val="StyleUnderline"/>
        </w:rPr>
        <w:t>Goldwater was wrong. So was Reagan</w:t>
      </w:r>
      <w:r w:rsidRPr="00B441FB">
        <w:rPr>
          <w:sz w:val="14"/>
        </w:rPr>
        <w:t xml:space="preserve">. And, in many ways, </w:t>
      </w:r>
      <w:r w:rsidRPr="00734CCA">
        <w:rPr>
          <w:rStyle w:val="StyleUnderline"/>
        </w:rPr>
        <w:t>so is Obama</w:t>
      </w:r>
      <w:r w:rsidRPr="00B441FB">
        <w:rPr>
          <w:sz w:val="14"/>
        </w:rPr>
        <w:t xml:space="preserve">. </w:t>
      </w:r>
      <w:r w:rsidRPr="00734CCA">
        <w:rPr>
          <w:rStyle w:val="StyleUnderline"/>
        </w:rPr>
        <w:t>Our racial habits are shaped by the kind of society in which we live, and our government plays a big role in shaping that society</w:t>
      </w:r>
      <w:r w:rsidRPr="00B441FB">
        <w:rPr>
          <w:sz w:val="14"/>
        </w:rPr>
        <w:t xml:space="preserve">. </w:t>
      </w:r>
      <w:r w:rsidRPr="00734CCA">
        <w:rPr>
          <w:rStyle w:val="StyleUnderline"/>
        </w:rPr>
        <w:t>As young children, our</w:t>
      </w:r>
      <w:r w:rsidRPr="001201C9">
        <w:rPr>
          <w:rStyle w:val="StyleUnderline"/>
        </w:rPr>
        <w:t xml:space="preserve"> community offers us a way of seeing the world; it lets us know what is valuable and sacred, and what stands as virtuous behavior and what does</w:t>
      </w:r>
      <w:r w:rsidRPr="001B71B4">
        <w:rPr>
          <w:rStyle w:val="StyleUnderline"/>
        </w:rPr>
        <w:t xml:space="preserve"> not</w:t>
      </w:r>
      <w:r w:rsidRPr="00B441FB">
        <w:rPr>
          <w:sz w:val="14"/>
        </w:rPr>
        <w:t xml:space="preserve">. </w:t>
      </w:r>
      <w:r w:rsidRPr="001B71B4">
        <w:rPr>
          <w:rStyle w:val="StyleUnderline"/>
        </w:rPr>
        <w:t>When Michael Brown's body was left in the street for more than four hours, it sent a dear message about the value of black lives</w:t>
      </w:r>
      <w:r w:rsidRPr="00B441FB">
        <w:rPr>
          <w:sz w:val="14"/>
        </w:rPr>
        <w:t xml:space="preserve">. </w:t>
      </w:r>
      <w:r w:rsidRPr="0037699E">
        <w:rPr>
          <w:rStyle w:val="StyleUnderline"/>
          <w:highlight w:val="cyan"/>
        </w:rPr>
        <w:t xml:space="preserve">When everything in our society says that we should be less concerned about black folk, that they are dangerous, </w:t>
      </w:r>
      <w:r w:rsidRPr="00734CCA">
        <w:rPr>
          <w:rStyle w:val="StyleUnderline"/>
        </w:rPr>
        <w:t>that no specific policies can address their misery, we say to our children and to everyone else that these people are "less than"-that they fall outside of our moral concern. We say</w:t>
      </w:r>
      <w:r w:rsidRPr="001B71B4">
        <w:rPr>
          <w:rStyle w:val="StyleUnderline"/>
        </w:rPr>
        <w:t>, without using the word, that they are niggers</w:t>
      </w:r>
      <w:r w:rsidRPr="00B441FB">
        <w:rPr>
          <w:sz w:val="14"/>
        </w:rPr>
        <w:t xml:space="preserve">. </w:t>
      </w:r>
      <w:r w:rsidRPr="0037699E">
        <w:rPr>
          <w:rStyle w:val="Emphasis"/>
          <w:highlight w:val="cyan"/>
        </w:rPr>
        <w:t>One way to change that view is to enact policies that suggest otherwise</w:t>
      </w:r>
      <w:r w:rsidRPr="00B441FB">
        <w:rPr>
          <w:sz w:val="14"/>
        </w:rPr>
        <w:t xml:space="preserve">. Or, to put it another way, </w:t>
      </w:r>
      <w:r w:rsidRPr="001B71B4">
        <w:rPr>
          <w:rStyle w:val="StyleUnderline"/>
        </w:rPr>
        <w:t>to change our view of government</w:t>
      </w:r>
      <w:r w:rsidRPr="00734CCA">
        <w:rPr>
          <w:rStyle w:val="StyleUnderline"/>
        </w:rPr>
        <w:t>, we must change our demands of government</w:t>
      </w:r>
      <w:r w:rsidRPr="00B441FB">
        <w:rPr>
          <w:sz w:val="14"/>
        </w:rPr>
        <w:t xml:space="preserve">. </w:t>
      </w:r>
      <w:r w:rsidRPr="00734CCA">
        <w:rPr>
          <w:rStyle w:val="StyleUnderline"/>
        </w:rPr>
        <w:t>For example, for the past fifty years African American unemployment has been twice that of white unemployment</w:t>
      </w:r>
      <w:r w:rsidRPr="00B441FB">
        <w:rPr>
          <w:sz w:val="14"/>
        </w:rPr>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w:t>
      </w:r>
      <w:r w:rsidRPr="00734CCA">
        <w:rPr>
          <w:rStyle w:val="StyleUnderline"/>
        </w:rPr>
        <w:t>No matter how we account for the numbers, the fact remains that most Americans see double-digit black unemployment as "normal." However, a large-scale, comprehensive</w:t>
      </w:r>
      <w:r w:rsidRPr="001B71B4">
        <w:rPr>
          <w:rStyle w:val="StyleUnderline"/>
        </w:rPr>
        <w:t xml:space="preserve"> jobs agenda with a living wage designed to put Americans, and explicitly African Americans, to work would go a long way toward uprooting the racial habits that inform such a view</w:t>
      </w:r>
      <w:r w:rsidRPr="00B441FB">
        <w:rPr>
          <w:sz w:val="14"/>
        </w:rPr>
        <w:t xml:space="preserve">. </w:t>
      </w:r>
      <w:r w:rsidRPr="001B71B4">
        <w:rPr>
          <w:rStyle w:val="StyleUnderline"/>
        </w:rPr>
        <w:t>It would counter the nonsense that currently stands as a reason for long-term black unemployment in public debate: black folk are lazy and don't want to work</w:t>
      </w:r>
      <w:r w:rsidRPr="00B441FB">
        <w:rPr>
          <w:sz w:val="14"/>
        </w:rPr>
        <w:t xml:space="preserve">. </w:t>
      </w:r>
      <w:r w:rsidRPr="0037699E">
        <w:rPr>
          <w:rStyle w:val="Emphasis"/>
          <w:highlight w:val="cyan"/>
        </w:rPr>
        <w:t>If we hold the view that government plays a crucial role in ensuring the public good</w:t>
      </w:r>
      <w:r w:rsidRPr="001B71B4">
        <w:rPr>
          <w:rStyle w:val="StyleUnderline"/>
        </w:rPr>
        <w:t>-if we believe that all Americans, no matter their race or class, can be vital contributors to our beloved community-</w:t>
      </w:r>
      <w:r w:rsidRPr="0037699E">
        <w:rPr>
          <w:rStyle w:val="Emphasis"/>
          <w:highlight w:val="cyan"/>
        </w:rPr>
        <w:t>then we reject the idea that some populations are disposable</w:t>
      </w:r>
      <w:r w:rsidRPr="00B441FB">
        <w:rPr>
          <w:sz w:val="14"/>
        </w:rPr>
        <w:t xml:space="preserve">, </w:t>
      </w:r>
      <w:r w:rsidRPr="001B71B4">
        <w:rPr>
          <w:rStyle w:val="StyleUnderline"/>
        </w:rPr>
        <w:t>that some people can languish in the shadows while the rest of us dance in the light</w:t>
      </w:r>
      <w:r w:rsidRPr="00B441FB">
        <w:rPr>
          <w:sz w:val="14"/>
        </w:rPr>
        <w:t xml:space="preserve">. </w:t>
      </w:r>
      <w:r w:rsidRPr="001B71B4">
        <w:rPr>
          <w:rStyle w:val="StyleUnderline"/>
        </w:rPr>
        <w:t xml:space="preserve">The question ''Am I my brother's or my sister's keeper?" is not just a question for the individual or a mantra to motivate the private sector. It is a question answered in the social </w:t>
      </w:r>
      <w:r w:rsidRPr="001201C9">
        <w:rPr>
          <w:rStyle w:val="StyleUnderline"/>
        </w:rPr>
        <w:t xml:space="preserve">arrangements that aim to secure the goods and values we </w:t>
      </w:r>
      <w:r w:rsidRPr="00E25EAE">
        <w:rPr>
          <w:rStyle w:val="StyleUnderline"/>
        </w:rPr>
        <w:t>most cherish as a community</w:t>
      </w:r>
      <w:r w:rsidRPr="00B441FB">
        <w:rPr>
          <w:sz w:val="14"/>
        </w:rPr>
        <w:t xml:space="preserve">. In other words, </w:t>
      </w:r>
      <w:r w:rsidRPr="00E25EAE">
        <w:rPr>
          <w:rStyle w:val="StyleUnderline"/>
        </w:rPr>
        <w:t>we need an idea of government that reflects the value of all Americans, not just white Americans or a few people with a lot of money</w:t>
      </w:r>
      <w:r w:rsidRPr="00B441FB">
        <w:rPr>
          <w:sz w:val="14"/>
        </w:rPr>
        <w:t xml:space="preserve">. </w:t>
      </w:r>
      <w:r w:rsidRPr="00E25EAE">
        <w:rPr>
          <w:rStyle w:val="StyleUnderline"/>
        </w:rPr>
        <w:t xml:space="preserve">We need government </w:t>
      </w:r>
      <w:r w:rsidRPr="00E25EAE">
        <w:rPr>
          <w:rStyle w:val="Emphasis"/>
        </w:rPr>
        <w:t>seriously committed</w:t>
      </w:r>
      <w:r w:rsidRPr="00E25EAE">
        <w:rPr>
          <w:rStyle w:val="StyleUnderline"/>
        </w:rPr>
        <w:t xml:space="preserve"> to racial justice</w:t>
      </w:r>
      <w:r w:rsidRPr="00B441FB">
        <w:rPr>
          <w:sz w:val="14"/>
        </w:rPr>
        <w:t xml:space="preserve">. As a nation, </w:t>
      </w:r>
      <w:r w:rsidRPr="00E25EAE">
        <w:rPr>
          <w:rStyle w:val="StyleUnderline"/>
        </w:rPr>
        <w:t>we can never pat ourselves on the back about racial matters. We have too much blood on our hands. Remembering that fact-our inheritance</w:t>
      </w:r>
      <w:r w:rsidRPr="00B441FB">
        <w:rPr>
          <w:sz w:val="14"/>
        </w:rPr>
        <w:t>, as Wendell Berry said-</w:t>
      </w:r>
      <w:r w:rsidRPr="00E25EAE">
        <w:rPr>
          <w:rStyle w:val="StyleUnderline"/>
        </w:rPr>
        <w:t>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w:t>
      </w:r>
      <w:r w:rsidRPr="00B441FB">
        <w:rPr>
          <w:sz w:val="14"/>
        </w:rPr>
        <w:t xml:space="preserve">. </w:t>
      </w:r>
      <w:r w:rsidRPr="00E25EAE">
        <w:rPr>
          <w:rStyle w:val="StyleUnderline"/>
        </w:rPr>
        <w:t>But when we disremember-when we forget about the horrors of lynching, lose sight of how African Americans were locked into a dual labor market because of explicit racism, or ignore how we exported our racism around the world-we free ourselves from any sense of accountability</w:t>
      </w:r>
      <w:r w:rsidRPr="00B441FB">
        <w:rPr>
          <w:sz w:val="14"/>
        </w:rPr>
        <w:t xml:space="preserve">. </w:t>
      </w:r>
      <w:r w:rsidRPr="00E25EAE">
        <w:rPr>
          <w:rStyle w:val="StyleUnderline"/>
        </w:rPr>
        <w:t>Concern for others and a sense of responsibility for the whole no longer matter. Cruelty and indifference become our calling cards</w:t>
      </w:r>
      <w:r w:rsidRPr="00B441FB">
        <w:rPr>
          <w:sz w:val="14"/>
        </w:rPr>
        <w:t xml:space="preserve">. </w:t>
      </w:r>
      <w:r w:rsidRPr="00E25EAE">
        <w:rPr>
          <w:rStyle w:val="StyleUnderline"/>
        </w:rPr>
        <w:t>We have to isolate those areas in which long-standing trends of racial inequality short-circuit the life chances of African Americans</w:t>
      </w:r>
      <w:r w:rsidRPr="00B441FB">
        <w:rPr>
          <w:sz w:val="14"/>
        </w:rPr>
        <w:t xml:space="preserve">. </w:t>
      </w:r>
      <w:r w:rsidRPr="00E25EAE">
        <w:rPr>
          <w:rStyle w:val="StyleUnderline"/>
        </w:rPr>
        <w:t xml:space="preserve">In addition to a jobs agenda, </w:t>
      </w:r>
      <w:r w:rsidRPr="00E25EAE">
        <w:rPr>
          <w:rStyle w:val="Emphasis"/>
        </w:rPr>
        <w:t>we need a comprehensive government response to the problems of public education and mass incarceration</w:t>
      </w:r>
      <w:r w:rsidRPr="00B441FB">
        <w:rPr>
          <w:sz w:val="14"/>
        </w:rPr>
        <w:t xml:space="preserve">. </w:t>
      </w:r>
      <w:r w:rsidRPr="00E25EAE">
        <w:rPr>
          <w:rStyle w:val="Emphasis"/>
        </w:rPr>
        <w:t>And I do mean a government response</w:t>
      </w:r>
      <w:r w:rsidRPr="00B441FB">
        <w:rPr>
          <w:sz w:val="14"/>
        </w:rPr>
        <w:t xml:space="preserve">. </w:t>
      </w:r>
      <w:r w:rsidRPr="00E25EAE">
        <w:rPr>
          <w:rStyle w:val="StyleUnderline"/>
        </w:rPr>
        <w:t>Private interests have overrun both areas, as privatization drives school reform</w:t>
      </w:r>
      <w:r w:rsidRPr="00B441FB">
        <w:rPr>
          <w:sz w:val="14"/>
        </w:rPr>
        <w:t xml:space="preserve"> (and the education of our children is lost in the boisterous battles between teachers' unions and private interests) </w:t>
      </w:r>
      <w:r w:rsidRPr="00E25EAE">
        <w:rPr>
          <w:rStyle w:val="StyleUnderline"/>
        </w:rPr>
        <w:t>and as big business makes enormous profits from the warehousing of black and brown people in prisons</w:t>
      </w:r>
      <w:r w:rsidRPr="00B441FB">
        <w:rPr>
          <w:sz w:val="14"/>
        </w:rPr>
        <w:t xml:space="preserve">. Let's be clear: </w:t>
      </w:r>
      <w:r w:rsidRPr="00E25EAE">
        <w:rPr>
          <w:rStyle w:val="StyleUnderline"/>
        </w:rPr>
        <w:t>private interests or market-based strategies will not solve the problems we face as a country or bring about the kind of society we need</w:t>
      </w:r>
      <w:r w:rsidRPr="00B441FB">
        <w:rPr>
          <w:sz w:val="14"/>
        </w:rPr>
        <w:t xml:space="preserve">. </w:t>
      </w:r>
      <w:r w:rsidRPr="00E25EAE">
        <w:rPr>
          <w:rStyle w:val="StyleUnderline"/>
        </w:rPr>
        <w:t>We have to push for massive government investment in early childhood education and in shifting the center of gravity of our society from punishment to restorative justice</w:t>
      </w:r>
      <w:r w:rsidRPr="00B441FB">
        <w:rPr>
          <w:sz w:val="14"/>
        </w:rPr>
        <w:t xml:space="preserve">. </w:t>
      </w:r>
      <w:r w:rsidRPr="00E25EAE">
        <w:rPr>
          <w:rStyle w:val="StyleUnderline"/>
        </w:rPr>
        <w:t>We can begin to enact the latter reform by putting an end to the practice of jailing children</w:t>
      </w:r>
      <w:r w:rsidRPr="00B441FB">
        <w:rPr>
          <w:sz w:val="14"/>
        </w:rPr>
        <w:t xml:space="preserve">. </w:t>
      </w:r>
      <w:r w:rsidRPr="00E25EAE">
        <w:rPr>
          <w:rStyle w:val="StyleUnderline"/>
        </w:rPr>
        <w:t>Full stop</w:t>
      </w:r>
      <w:r w:rsidRPr="00B441FB">
        <w:rPr>
          <w:sz w:val="14"/>
        </w:rPr>
        <w:t xml:space="preserve">. </w:t>
      </w:r>
      <w:r w:rsidRPr="00E25EAE">
        <w:rPr>
          <w:rStyle w:val="StyleUnderline"/>
        </w:rPr>
        <w:t>We didn't jail children in the past</w:t>
      </w:r>
      <w:r w:rsidRPr="00B441FB">
        <w:rPr>
          <w:sz w:val="14"/>
        </w:rPr>
        <w:t xml:space="preserve">. </w:t>
      </w:r>
      <w:r w:rsidRPr="00E25EAE">
        <w:rPr>
          <w:rStyle w:val="StyleUnderline"/>
        </w:rPr>
        <w:t>We don't need to now</w:t>
      </w:r>
      <w:r w:rsidRPr="00B441FB">
        <w:rPr>
          <w:sz w:val="14"/>
        </w:rPr>
        <w:t xml:space="preserve">. In sum, </w:t>
      </w:r>
      <w:r w:rsidRPr="00E25EAE">
        <w:rPr>
          <w:rStyle w:val="StyleUnderline"/>
        </w:rPr>
        <w:t>government can help us go a long way toward uprooting racial habits with policies that support jobs with a living wage, which would help wipe out the historic double-digit gap between white and black unemployment; take an expansive approach to early childhood education, which social science research consistently says profoundly affects the life chances of black children; and dismantle the prison-industrial complex</w:t>
      </w:r>
      <w:r w:rsidRPr="00B441FB">
        <w:rPr>
          <w:sz w:val="14"/>
        </w:rPr>
        <w:t xml:space="preserve">. We can no longer believe that disproportionately locking up black men and women constitutes an answer to social ills. </w:t>
      </w:r>
      <w:r w:rsidRPr="00E25EAE">
        <w:rPr>
          <w:rStyle w:val="Emphasis"/>
        </w:rPr>
        <w:t>This view of government cannot be dismissed as a naive pipe dream</w:t>
      </w:r>
      <w:r w:rsidRPr="00B441FB">
        <w:rPr>
          <w:sz w:val="14"/>
        </w:rPr>
        <w:t xml:space="preserve">, </w:t>
      </w:r>
      <w:r w:rsidRPr="00E25EAE">
        <w:rPr>
          <w:rStyle w:val="StyleUnderline"/>
        </w:rPr>
        <w:t>because political considerations relentlessly attack our political imaginations and limit us to the status quo</w:t>
      </w:r>
      <w:r w:rsidRPr="00B441FB">
        <w:rPr>
          <w:sz w:val="14"/>
        </w:rPr>
        <w:t xml:space="preserve">. </w:t>
      </w:r>
      <w:r w:rsidRPr="00E25EAE">
        <w:rPr>
          <w:rStyle w:val="StyleUnderline"/>
        </w:rPr>
        <w:t>We are told before we even open our mouths that this particul</w:t>
      </w:r>
      <w:r w:rsidRPr="00734CCA">
        <w:rPr>
          <w:rStyle w:val="StyleUnderline"/>
        </w:rPr>
        <w:t>ar view won't work or that it will never see the light of day</w:t>
      </w:r>
      <w:r w:rsidRPr="00B441FB">
        <w:rPr>
          <w:sz w:val="14"/>
        </w:rPr>
        <w:t xml:space="preserve">. We've heard enough of that around single payer health care reform and other progressive policies over the Obama years. </w:t>
      </w:r>
      <w:r w:rsidRPr="00734CCA">
        <w:rPr>
          <w:rStyle w:val="Emphasis"/>
        </w:rPr>
        <w:t xml:space="preserve">Such </w:t>
      </w:r>
      <w:r w:rsidRPr="0037699E">
        <w:rPr>
          <w:rStyle w:val="Emphasis"/>
          <w:highlight w:val="cyan"/>
        </w:rPr>
        <w:t>defeatist attitudes conspire to limit our imaginations and make sure that the world stays as it is</w:t>
      </w:r>
      <w:r w:rsidRPr="00B441FB">
        <w:rPr>
          <w:sz w:val="14"/>
        </w:rPr>
        <w:t xml:space="preserve">. </w:t>
      </w:r>
      <w:r w:rsidRPr="001B71B4">
        <w:rPr>
          <w:rStyle w:val="StyleUnderline"/>
        </w:rPr>
        <w:t xml:space="preserve">But those of us who don't give a damn about the rules of the current political game must courageously organize, advocate, and insist on the moral and political significance of a </w:t>
      </w:r>
      <w:r w:rsidRPr="00734CCA">
        <w:rPr>
          <w:rStyle w:val="StyleUnderline"/>
        </w:rPr>
        <w:t>more robust role for government</w:t>
      </w:r>
      <w:r w:rsidRPr="00B441FB">
        <w:rPr>
          <w:sz w:val="14"/>
        </w:rPr>
        <w:t xml:space="preserve">. </w:t>
      </w:r>
      <w:r w:rsidRPr="00734CCA">
        <w:rPr>
          <w:rStyle w:val="StyleUnderline"/>
        </w:rPr>
        <w:t>We have to change the terms of political debate</w:t>
      </w:r>
      <w:r w:rsidRPr="00B441FB">
        <w:rPr>
          <w:sz w:val="14"/>
        </w:rPr>
        <w:t>.</w:t>
      </w:r>
    </w:p>
    <w:bookmarkEnd w:id="7"/>
    <w:p w14:paraId="0A29FA5D" w14:textId="77777777" w:rsidR="00DD30C6" w:rsidRPr="00DD30C6" w:rsidRDefault="00DD30C6" w:rsidP="00DD30C6"/>
    <w:p w14:paraId="4002D37A" w14:textId="64C33D24" w:rsidR="00A41514" w:rsidRDefault="00A41514" w:rsidP="00A41514">
      <w:pPr>
        <w:pStyle w:val="Heading3"/>
        <w:rPr>
          <w:rFonts w:eastAsia="Cambria"/>
        </w:rPr>
      </w:pPr>
      <w:r>
        <w:rPr>
          <w:rFonts w:eastAsia="Cambria"/>
        </w:rPr>
        <w:t xml:space="preserve">AT: Undercommons </w:t>
      </w:r>
    </w:p>
    <w:p w14:paraId="6A7532BF" w14:textId="77777777" w:rsidR="00A41514" w:rsidRPr="00E51207" w:rsidRDefault="00A41514" w:rsidP="00A41514">
      <w:pPr>
        <w:pStyle w:val="Heading4"/>
      </w:pPr>
      <w:r w:rsidRPr="00E51207">
        <w:t>Their strategy peters out at best and gets coopted at worst---it trades off with our capacity to use debate to generate utopian imaginaries of concrete alternatives that mobilize systemic change outside the university</w:t>
      </w:r>
    </w:p>
    <w:p w14:paraId="2D28C64B" w14:textId="77777777" w:rsidR="00A41514" w:rsidRPr="00E51207" w:rsidRDefault="00A41514" w:rsidP="00A41514">
      <w:r w:rsidRPr="00E51207">
        <w:rPr>
          <w:rStyle w:val="Style13ptBold"/>
        </w:rPr>
        <w:t>Webb 18</w:t>
      </w:r>
      <w:r w:rsidRPr="00E51207">
        <w:rPr>
          <w:sz w:val="16"/>
        </w:rPr>
        <w:t>—Senior Lecturer in Education at the University of Sheffield (Darren, “Bolt-holes and breathing spaces in the system: On forms of academic resistance (or, can the university be a site of utopian possibility?),” Review of Education, Pedagogy, and Cultural Studies, 40:2, 96-118, dml)</w:t>
      </w:r>
    </w:p>
    <w:p w14:paraId="104BFD39" w14:textId="77777777" w:rsidR="00A41514" w:rsidRPr="00E51207" w:rsidRDefault="00A41514" w:rsidP="00A41514">
      <w:pPr>
        <w:rPr>
          <w:rStyle w:val="StyleUnderline"/>
        </w:rPr>
      </w:pPr>
      <w:r w:rsidRPr="00E51207">
        <w:rPr>
          <w:rStyle w:val="StyleUnderline"/>
          <w:highlight w:val="cyan"/>
        </w:rPr>
        <w:t xml:space="preserve">It is </w:t>
      </w:r>
      <w:r w:rsidRPr="00E51207">
        <w:rPr>
          <w:rStyle w:val="Emphasis"/>
          <w:highlight w:val="cyan"/>
        </w:rPr>
        <w:t>easy to be seduced</w:t>
      </w:r>
      <w:r w:rsidRPr="00E51207">
        <w:rPr>
          <w:rStyle w:val="StyleUnderline"/>
          <w:highlight w:val="cyan"/>
        </w:rPr>
        <w:t xml:space="preserve"> by the</w:t>
      </w:r>
      <w:r w:rsidRPr="00E51207">
        <w:rPr>
          <w:rStyle w:val="StyleUnderline"/>
        </w:rPr>
        <w:t xml:space="preserve"> language of the </w:t>
      </w:r>
      <w:r w:rsidRPr="00E51207">
        <w:rPr>
          <w:rStyle w:val="StyleUnderline"/>
          <w:highlight w:val="cyan"/>
        </w:rPr>
        <w:t>undercommons</w:t>
      </w:r>
      <w:r w:rsidRPr="00E51207">
        <w:rPr>
          <w:rStyle w:val="StyleUnderline"/>
        </w:rPr>
        <w:t xml:space="preserve">. </w:t>
      </w:r>
      <w:r w:rsidRPr="00E51207">
        <w:rPr>
          <w:rStyle w:val="Emphasis"/>
          <w:highlight w:val="cyan"/>
        </w:rPr>
        <w:t>Embodying</w:t>
      </w:r>
      <w:r w:rsidRPr="00E51207">
        <w:rPr>
          <w:rStyle w:val="StyleUnderline"/>
        </w:rPr>
        <w:t xml:space="preserve"> and </w:t>
      </w:r>
      <w:r w:rsidRPr="00E51207">
        <w:rPr>
          <w:rStyle w:val="Emphasis"/>
        </w:rPr>
        <w:t xml:space="preserve">enacting </w:t>
      </w:r>
      <w:r w:rsidRPr="00E51207">
        <w:rPr>
          <w:rStyle w:val="Emphasis"/>
          <w:highlight w:val="cyan"/>
        </w:rPr>
        <w:t>it</w:t>
      </w:r>
      <w:r w:rsidRPr="00E51207">
        <w:rPr>
          <w:rStyle w:val="StyleUnderline"/>
          <w:highlight w:val="cyan"/>
        </w:rPr>
        <w:t>,</w:t>
      </w:r>
      <w:r w:rsidRPr="00E51207">
        <w:rPr>
          <w:rStyle w:val="StyleUnderline"/>
        </w:rPr>
        <w:t xml:space="preserve"> however, </w:t>
      </w:r>
      <w:r w:rsidRPr="00E51207">
        <w:rPr>
          <w:rStyle w:val="StyleUnderline"/>
          <w:highlight w:val="cyan"/>
        </w:rPr>
        <w:t xml:space="preserve">is </w:t>
      </w:r>
      <w:r w:rsidRPr="00E51207">
        <w:rPr>
          <w:rStyle w:val="Emphasis"/>
          <w:highlight w:val="cyan"/>
        </w:rPr>
        <w:t>difficult</w:t>
      </w:r>
      <w:r w:rsidRPr="00E51207">
        <w:rPr>
          <w:rStyle w:val="Emphasis"/>
        </w:rPr>
        <w:t xml:space="preserve"> indeed</w:t>
      </w:r>
      <w:r w:rsidRPr="00E51207">
        <w:rPr>
          <w:rStyle w:val="StyleUnderline"/>
        </w:rPr>
        <w:t xml:space="preserve">. </w:t>
      </w:r>
      <w:r w:rsidRPr="00E51207">
        <w:rPr>
          <w:rStyle w:val="StyleUnderline"/>
          <w:highlight w:val="cyan"/>
        </w:rPr>
        <w:t>Being within and against the university</w:t>
      </w:r>
      <w:r w:rsidRPr="00E51207">
        <w:rPr>
          <w:rStyle w:val="StyleUnderline"/>
        </w:rPr>
        <w:t xml:space="preserve">, refusing the call to order through insolent obstructive unprofessionalism, </w:t>
      </w:r>
      <w:r w:rsidRPr="00E51207">
        <w:rPr>
          <w:rStyle w:val="StyleUnderline"/>
          <w:highlight w:val="cyan"/>
        </w:rPr>
        <w:t>is</w:t>
      </w:r>
      <w:r w:rsidRPr="00E51207">
        <w:rPr>
          <w:rStyle w:val="StyleUnderline"/>
        </w:rPr>
        <w:t xml:space="preserve"> </w:t>
      </w:r>
      <w:r w:rsidRPr="00E51207">
        <w:rPr>
          <w:rStyle w:val="Emphasis"/>
        </w:rPr>
        <w:t xml:space="preserve">almost </w:t>
      </w:r>
      <w:r w:rsidRPr="00E51207">
        <w:rPr>
          <w:rStyle w:val="Emphasis"/>
          <w:highlight w:val="cyan"/>
        </w:rPr>
        <w:t>impossible to sustain</w:t>
      </w:r>
      <w:r w:rsidRPr="00E51207">
        <w:rPr>
          <w:sz w:val="12"/>
          <w:highlight w:val="cyan"/>
        </w:rPr>
        <w:t>.</w:t>
      </w:r>
      <w:r w:rsidRPr="00E51207">
        <w:rPr>
          <w:sz w:val="12"/>
        </w:rPr>
        <w:t xml:space="preserve"> Halberstam (2009, 45) describes the undercommons as “a marooned community of outcast thinkers who refuse, resist, and renege on the demands of rigor, excellence, and productivity.” </w:t>
      </w:r>
      <w:r w:rsidRPr="00E51207">
        <w:rPr>
          <w:rStyle w:val="StyleUnderline"/>
          <w:highlight w:val="cyan"/>
        </w:rPr>
        <w:t xml:space="preserve">A </w:t>
      </w:r>
      <w:r w:rsidRPr="00E51207">
        <w:rPr>
          <w:rStyle w:val="Emphasis"/>
          <w:highlight w:val="cyan"/>
        </w:rPr>
        <w:t>romantic</w:t>
      </w:r>
      <w:r w:rsidRPr="00E51207">
        <w:rPr>
          <w:rStyle w:val="StyleUnderline"/>
        </w:rPr>
        <w:t xml:space="preserve"> and </w:t>
      </w:r>
      <w:r w:rsidRPr="00E51207">
        <w:rPr>
          <w:rStyle w:val="Emphasis"/>
        </w:rPr>
        <w:t xml:space="preserve">appealing </w:t>
      </w:r>
      <w:r w:rsidRPr="00E51207">
        <w:rPr>
          <w:rStyle w:val="Emphasis"/>
          <w:highlight w:val="cyan"/>
        </w:rPr>
        <w:t>notion</w:t>
      </w:r>
      <w:r w:rsidRPr="00E51207">
        <w:rPr>
          <w:rStyle w:val="Emphasis"/>
        </w:rPr>
        <w:t xml:space="preserve"> for sure</w:t>
      </w:r>
      <w:r w:rsidRPr="00E51207">
        <w:rPr>
          <w:rStyle w:val="StyleUnderline"/>
        </w:rPr>
        <w:t xml:space="preserve"> </w:t>
      </w:r>
      <w:r w:rsidRPr="00E51207">
        <w:rPr>
          <w:rStyle w:val="StyleUnderline"/>
          <w:highlight w:val="cyan"/>
        </w:rPr>
        <w:t>but refusing</w:t>
      </w:r>
      <w:r w:rsidRPr="00E51207">
        <w:rPr>
          <w:rStyle w:val="StyleUnderline"/>
        </w:rPr>
        <w:t xml:space="preserve"> and reneging on “the university of </w:t>
      </w:r>
      <w:r w:rsidRPr="00E51207">
        <w:rPr>
          <w:rStyle w:val="StyleUnderline"/>
          <w:highlight w:val="cyan"/>
        </w:rPr>
        <w:t xml:space="preserve">excellence” will </w:t>
      </w:r>
      <w:r w:rsidRPr="00E51207">
        <w:rPr>
          <w:rStyle w:val="Emphasis"/>
          <w:highlight w:val="cyan"/>
        </w:rPr>
        <w:t>cost you your job</w:t>
      </w:r>
      <w:r w:rsidRPr="00E51207">
        <w:rPr>
          <w:sz w:val="12"/>
        </w:rPr>
        <w:t xml:space="preserve">.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 Being with and for the maroon community is difficult too. First of all, </w:t>
      </w:r>
      <w:r w:rsidRPr="00E51207">
        <w:rPr>
          <w:rStyle w:val="StyleUnderline"/>
        </w:rPr>
        <w:t>“Where and how can we find/see the Undercommons at work?”</w:t>
      </w:r>
      <w:r w:rsidRPr="00E51207">
        <w:rPr>
          <w:sz w:val="12"/>
        </w:rPr>
        <w:t xml:space="preserve"> (Ĉiĉigoj, Apostolou-Hölscher, and Rusham 2015, 265). </w:t>
      </w:r>
      <w:r w:rsidRPr="00E51207">
        <w:rPr>
          <w:rStyle w:val="StyleUnderline"/>
        </w:rPr>
        <w:t>Where and how can one find those liminal spaces of sabotage and subversion, and how does one occupy them</w:t>
      </w:r>
      <w:r w:rsidRPr="00E51207">
        <w:rPr>
          <w:sz w:val="12"/>
        </w:rPr>
        <w:t xml:space="preserve"> in a spirit of hapticality, study, and militant arrhythmia that brings the utopic underground to the surface of the fierce and urgent now? </w:t>
      </w:r>
      <w:r w:rsidRPr="00E51207">
        <w:rPr>
          <w:rStyle w:val="StyleUnderline"/>
        </w:rPr>
        <w:t xml:space="preserve">Beautiful language, but </w:t>
      </w:r>
      <w:r w:rsidRPr="00E51207">
        <w:rPr>
          <w:rStyle w:val="Emphasis"/>
          <w:highlight w:val="cyan"/>
        </w:rPr>
        <w:t>how does one live it</w:t>
      </w:r>
      <w:r w:rsidRPr="00E51207">
        <w:rPr>
          <w:rStyle w:val="StyleUnderline"/>
        </w:rPr>
        <w:t>? Networks do, of course, exist</w:t>
      </w:r>
      <w:r w:rsidRPr="00E51207">
        <w:rPr>
          <w:sz w:val="12"/>
        </w:rPr>
        <w:t xml:space="preserve">—the Undercommoning Collective, the Edu-Factory Collective, the International Network for Alternative Academia, to name but a few. </w:t>
      </w:r>
      <w:r w:rsidRPr="00E51207">
        <w:rPr>
          <w:rStyle w:val="StyleUnderline"/>
        </w:rPr>
        <w:t xml:space="preserve">These are promising spaces for bringing together and harboring the maroons and the fugitives. But </w:t>
      </w:r>
      <w:r w:rsidRPr="00E51207">
        <w:rPr>
          <w:rStyle w:val="StyleUnderline"/>
          <w:highlight w:val="cyan"/>
        </w:rPr>
        <w:t>networks are</w:t>
      </w:r>
      <w:r w:rsidRPr="00E51207">
        <w:rPr>
          <w:rStyle w:val="StyleUnderline"/>
        </w:rPr>
        <w:t xml:space="preserve"> </w:t>
      </w:r>
      <w:r w:rsidRPr="00E51207">
        <w:rPr>
          <w:rStyle w:val="Emphasis"/>
        </w:rPr>
        <w:t xml:space="preserve">typically </w:t>
      </w:r>
      <w:r w:rsidRPr="00E51207">
        <w:rPr>
          <w:rStyle w:val="Emphasis"/>
          <w:highlight w:val="cyan"/>
        </w:rPr>
        <w:t>short-lived</w:t>
      </w:r>
      <w:r w:rsidRPr="00E51207">
        <w:rPr>
          <w:rStyle w:val="StyleUnderline"/>
        </w:rPr>
        <w:t>, and</w:t>
      </w:r>
      <w:r w:rsidRPr="00E51207">
        <w:rPr>
          <w:sz w:val="12"/>
        </w:rPr>
        <w:t>—as Harney and Moten warned—</w:t>
      </w:r>
      <w:r w:rsidRPr="00E51207">
        <w:rPr>
          <w:rStyle w:val="StyleUnderline"/>
        </w:rPr>
        <w:t xml:space="preserve">there is a danger of </w:t>
      </w:r>
      <w:r w:rsidRPr="00E51207">
        <w:rPr>
          <w:rStyle w:val="Emphasis"/>
        </w:rPr>
        <w:t>institutionalization</w:t>
      </w:r>
      <w:r w:rsidRPr="00E51207">
        <w:rPr>
          <w:rStyle w:val="StyleUnderline"/>
        </w:rPr>
        <w:t xml:space="preserve">, of </w:t>
      </w:r>
      <w:r w:rsidRPr="00E51207">
        <w:rPr>
          <w:rStyle w:val="Emphasis"/>
        </w:rPr>
        <w:t>taking institutional practices with you</w:t>
      </w:r>
      <w:r w:rsidRPr="00E51207">
        <w:rPr>
          <w:rStyle w:val="StyleUnderline"/>
        </w:rPr>
        <w:t xml:space="preserve"> into alternative spaces “because we’ve </w:t>
      </w:r>
      <w:r w:rsidRPr="00E51207">
        <w:rPr>
          <w:rStyle w:val="Emphasis"/>
        </w:rPr>
        <w:t>been inside so much</w:t>
      </w:r>
      <w:r w:rsidRPr="00E51207">
        <w:rPr>
          <w:rStyle w:val="StyleUnderline"/>
        </w:rPr>
        <w:t>”</w:t>
      </w:r>
      <w:r w:rsidRPr="00E51207">
        <w:rPr>
          <w:sz w:val="12"/>
        </w:rPr>
        <w:t xml:space="preserve"> (Harney and Moten 2013, 148). </w:t>
      </w:r>
      <w:r w:rsidRPr="00E51207">
        <w:rPr>
          <w:rStyle w:val="StyleUnderline"/>
        </w:rPr>
        <w:t xml:space="preserve">And so, </w:t>
      </w:r>
      <w:r w:rsidRPr="00E51207">
        <w:rPr>
          <w:rStyle w:val="Emphasis"/>
        </w:rPr>
        <w:t>predictably</w:t>
      </w:r>
      <w:r w:rsidRPr="00E51207">
        <w:rPr>
          <w:rStyle w:val="StyleUnderline"/>
        </w:rPr>
        <w:t xml:space="preserve">, </w:t>
      </w:r>
      <w:r w:rsidRPr="00E51207">
        <w:rPr>
          <w:rStyle w:val="StyleUnderline"/>
          <w:highlight w:val="cyan"/>
        </w:rPr>
        <w:t>meetings</w:t>
      </w:r>
      <w:r w:rsidRPr="00E51207">
        <w:rPr>
          <w:rStyle w:val="StyleUnderline"/>
        </w:rPr>
        <w:t xml:space="preserve"> of the fugitives come </w:t>
      </w:r>
      <w:r w:rsidRPr="00E51207">
        <w:rPr>
          <w:rStyle w:val="StyleUnderline"/>
          <w:highlight w:val="cyan"/>
        </w:rPr>
        <w:t xml:space="preserve">with </w:t>
      </w:r>
      <w:r w:rsidRPr="00E51207">
        <w:rPr>
          <w:rStyle w:val="Emphasis"/>
          <w:highlight w:val="cyan"/>
        </w:rPr>
        <w:t>structure</w:t>
      </w:r>
      <w:r w:rsidRPr="00E51207">
        <w:rPr>
          <w:rStyle w:val="StyleUnderline"/>
          <w:highlight w:val="cyan"/>
        </w:rPr>
        <w:t xml:space="preserve">, </w:t>
      </w:r>
      <w:r w:rsidRPr="00E51207">
        <w:rPr>
          <w:rStyle w:val="Emphasis"/>
          <w:highlight w:val="cyan"/>
        </w:rPr>
        <w:t>order</w:t>
      </w:r>
      <w:r w:rsidRPr="00E51207">
        <w:rPr>
          <w:sz w:val="12"/>
        </w:rPr>
        <w:t xml:space="preserve">, an official agenda, and circulated minutes. The outcasts convene in conventional academic conferences, with parallel sessions, panels of papers, lunch breaks, wine and nibbles (e.g., Edu-Factory 2012). </w:t>
      </w:r>
      <w:r w:rsidRPr="00E51207">
        <w:rPr>
          <w:rStyle w:val="StyleUnderline"/>
        </w:rPr>
        <w:t xml:space="preserve">These spaces </w:t>
      </w:r>
      <w:r w:rsidRPr="00E51207">
        <w:rPr>
          <w:rStyle w:val="StyleUnderline"/>
          <w:highlight w:val="cyan"/>
        </w:rPr>
        <w:t xml:space="preserve">offer </w:t>
      </w:r>
      <w:r w:rsidRPr="00E51207">
        <w:rPr>
          <w:rStyle w:val="Emphasis"/>
          <w:highlight w:val="cyan"/>
        </w:rPr>
        <w:t>time out</w:t>
      </w:r>
      <w:r w:rsidRPr="00E51207">
        <w:rPr>
          <w:rStyle w:val="StyleUnderline"/>
        </w:rPr>
        <w:t xml:space="preserve">, </w:t>
      </w:r>
      <w:r w:rsidRPr="00E51207">
        <w:rPr>
          <w:rStyle w:val="Emphasis"/>
        </w:rPr>
        <w:t>welcome respite</w:t>
      </w:r>
      <w:r w:rsidRPr="00E51207">
        <w:rPr>
          <w:sz w:val="12"/>
        </w:rPr>
        <w:t xml:space="preserve">, a breathing space, a trip abroad, </w:t>
      </w:r>
      <w:r w:rsidRPr="00E51207">
        <w:rPr>
          <w:rStyle w:val="StyleUnderline"/>
          <w:highlight w:val="cyan"/>
        </w:rPr>
        <w:t xml:space="preserve">and then one </w:t>
      </w:r>
      <w:r w:rsidRPr="00E51207">
        <w:rPr>
          <w:rStyle w:val="Emphasis"/>
          <w:highlight w:val="cyan"/>
        </w:rPr>
        <w:t>returns to work</w:t>
      </w:r>
      <w:r w:rsidRPr="00E51207">
        <w:rPr>
          <w:sz w:val="12"/>
          <w:highlight w:val="cyan"/>
        </w:rPr>
        <w:t>.</w:t>
      </w:r>
      <w:r w:rsidRPr="00E51207">
        <w:rPr>
          <w:sz w:val="12"/>
        </w:rPr>
        <w:t xml:space="preserve"> </w:t>
      </w:r>
      <w:r w:rsidRPr="00E51207">
        <w:rPr>
          <w:rStyle w:val="StyleUnderline"/>
        </w:rPr>
        <w:t xml:space="preserve">If hapticality, the touch of the undercommons, is “a </w:t>
      </w:r>
      <w:r w:rsidRPr="00E51207">
        <w:rPr>
          <w:rStyle w:val="Emphasis"/>
        </w:rPr>
        <w:t>visceral register of experience</w:t>
      </w:r>
      <w:r w:rsidRPr="00E51207">
        <w:rPr>
          <w:sz w:val="12"/>
        </w:rPr>
        <w:t xml:space="preserve"> … the feel that what is to come is here” (Bradley 2014, 129–130), </w:t>
      </w:r>
      <w:r w:rsidRPr="00E51207">
        <w:rPr>
          <w:rStyle w:val="StyleUnderline"/>
        </w:rPr>
        <w:t xml:space="preserve">then this seems </w:t>
      </w:r>
      <w:r w:rsidRPr="00E51207">
        <w:rPr>
          <w:rStyle w:val="Emphasis"/>
        </w:rPr>
        <w:t>elusive</w:t>
      </w:r>
      <w:r w:rsidRPr="00E51207">
        <w:rPr>
          <w:sz w:val="12"/>
        </w:rPr>
        <w:t xml:space="preserve">. It is hard to detect a sense of the utopic undercommons rising to the surface of the corporate-imperial university. </w:t>
      </w:r>
      <w:r w:rsidRPr="00E51207">
        <w:rPr>
          <w:rStyle w:val="StyleUnderline"/>
        </w:rPr>
        <w:t>Moten describes the call to disorder and to study as a way to “excavate new aesthetic, political, and economic dispositions”</w:t>
      </w:r>
      <w:r w:rsidRPr="00E51207">
        <w:rPr>
          <w:sz w:val="12"/>
        </w:rPr>
        <w:t xml:space="preserve"> (Moten 2008, 1745). </w:t>
      </w:r>
      <w:r w:rsidRPr="00E51207">
        <w:rPr>
          <w:rStyle w:val="StyleUnderline"/>
        </w:rPr>
        <w:t xml:space="preserve">But </w:t>
      </w:r>
      <w:r w:rsidRPr="00E51207">
        <w:rPr>
          <w:rStyle w:val="StyleUnderline"/>
          <w:highlight w:val="cyan"/>
        </w:rPr>
        <w:t>this notion</w:t>
      </w:r>
      <w:r w:rsidRPr="00E51207">
        <w:rPr>
          <w:rStyle w:val="StyleUnderline"/>
        </w:rPr>
        <w:t xml:space="preserve"> of excavating </w:t>
      </w:r>
      <w:r w:rsidRPr="00E51207">
        <w:rPr>
          <w:rStyle w:val="StyleUnderline"/>
          <w:highlight w:val="cyan"/>
        </w:rPr>
        <w:t xml:space="preserve">is </w:t>
      </w:r>
      <w:r w:rsidRPr="00E51207">
        <w:rPr>
          <w:rStyle w:val="Emphasis"/>
          <w:highlight w:val="cyan"/>
        </w:rPr>
        <w:t>highly problematic</w:t>
      </w:r>
      <w:r w:rsidRPr="00E51207">
        <w:rPr>
          <w:rStyle w:val="StyleUnderline"/>
        </w:rPr>
        <w:t>. It is common within the discourse of “everyday utopianism”</w:t>
      </w:r>
      <w:r w:rsidRPr="00E51207">
        <w:rPr>
          <w:sz w:val="12"/>
        </w:rPr>
        <w:t>—finding utopia in the everyday, recovering lost or repressed transcendence in “everydayness” (Gardiner 2006)—</w:t>
      </w:r>
      <w:r w:rsidRPr="00E51207">
        <w:rPr>
          <w:rStyle w:val="StyleUnderline"/>
        </w:rPr>
        <w:t xml:space="preserve">to describe the process of utopian recovery in terms of </w:t>
      </w:r>
      <w:r w:rsidRPr="00E51207">
        <w:rPr>
          <w:rStyle w:val="Emphasis"/>
        </w:rPr>
        <w:t>excavating</w:t>
      </w:r>
      <w:r w:rsidRPr="00E51207">
        <w:rPr>
          <w:rStyle w:val="StyleUnderline"/>
        </w:rPr>
        <w:t xml:space="preserve">: excavating repressed desires, submerged longings, suppressed histories, untapped possibilities. But </w:t>
      </w:r>
      <w:r w:rsidRPr="00E51207">
        <w:rPr>
          <w:rStyle w:val="StyleUnderline"/>
          <w:highlight w:val="cyan"/>
        </w:rPr>
        <w:t xml:space="preserve">the </w:t>
      </w:r>
      <w:r w:rsidRPr="00E51207">
        <w:rPr>
          <w:rStyle w:val="Emphasis"/>
          <w:highlight w:val="cyan"/>
        </w:rPr>
        <w:t>fundamental questions of where to dig</w:t>
      </w:r>
      <w:r w:rsidRPr="00E51207">
        <w:rPr>
          <w:rStyle w:val="StyleUnderline"/>
          <w:highlight w:val="cyan"/>
        </w:rPr>
        <w:t xml:space="preserve"> and </w:t>
      </w:r>
      <w:r w:rsidRPr="00E51207">
        <w:rPr>
          <w:rStyle w:val="Emphasis"/>
          <w:highlight w:val="cyan"/>
        </w:rPr>
        <w:t>how to identify</w:t>
      </w:r>
      <w:r w:rsidRPr="00E51207">
        <w:rPr>
          <w:rStyle w:val="StyleUnderline"/>
          <w:highlight w:val="cyan"/>
        </w:rPr>
        <w:t xml:space="preserve"> a utopian “find” are </w:t>
      </w:r>
      <w:r w:rsidRPr="00E51207">
        <w:rPr>
          <w:rStyle w:val="Emphasis"/>
          <w:highlight w:val="cyan"/>
        </w:rPr>
        <w:t>never adequately addressed</w:t>
      </w:r>
      <w:r w:rsidRPr="00E51207">
        <w:rPr>
          <w:sz w:val="12"/>
        </w:rPr>
        <w:t xml:space="preserve"> (see Webb 2017). </w:t>
      </w:r>
      <w:r w:rsidRPr="00E51207">
        <w:rPr>
          <w:rStyle w:val="StyleUnderline"/>
        </w:rPr>
        <w:t>Gardiner defines utopia as “a series of forces, tendencies and possibilities that are immanent in the here and now, in the pragmatic activities of everyday life”</w:t>
      </w:r>
      <w:r w:rsidRPr="00E51207">
        <w:rPr>
          <w:sz w:val="12"/>
        </w:rPr>
        <w:t xml:space="preserve"> (2006, 2). </w:t>
      </w:r>
      <w:r w:rsidRPr="00E51207">
        <w:rPr>
          <w:rStyle w:val="StyleUnderline"/>
        </w:rPr>
        <w:t xml:space="preserve">But how are these forces, tendencies and possibilities to be </w:t>
      </w:r>
      <w:r w:rsidRPr="00E51207">
        <w:rPr>
          <w:rStyle w:val="Emphasis"/>
        </w:rPr>
        <w:t>identified</w:t>
      </w:r>
      <w:r w:rsidRPr="00E51207">
        <w:rPr>
          <w:rStyle w:val="StyleUnderline"/>
        </w:rPr>
        <w:t xml:space="preserve"> and </w:t>
      </w:r>
      <w:r w:rsidRPr="00E51207">
        <w:rPr>
          <w:rStyle w:val="Emphasis"/>
        </w:rPr>
        <w:t>recovered</w:t>
      </w:r>
      <w:r w:rsidRPr="00E51207">
        <w:rPr>
          <w:rStyle w:val="StyleUnderline"/>
        </w:rPr>
        <w:t>?</w:t>
      </w:r>
      <w:r w:rsidRPr="00E51207">
        <w:rPr>
          <w:sz w:val="12"/>
        </w:rPr>
        <w:t xml:space="preserve"> </w:t>
      </w:r>
      <w:r w:rsidRPr="00E51207">
        <w:rPr>
          <w:rStyle w:val="StyleUnderline"/>
        </w:rPr>
        <w:t xml:space="preserve">For Harney and Moten, it is through </w:t>
      </w:r>
      <w:r w:rsidRPr="00E51207">
        <w:rPr>
          <w:rStyle w:val="Emphasis"/>
          <w:highlight w:val="cyan"/>
        </w:rPr>
        <w:t>study</w:t>
      </w:r>
      <w:r w:rsidRPr="00E51207">
        <w:rPr>
          <w:rStyle w:val="StyleUnderline"/>
        </w:rPr>
        <w:t xml:space="preserve">, </w:t>
      </w:r>
      <w:r w:rsidRPr="00E51207">
        <w:rPr>
          <w:rStyle w:val="Emphasis"/>
        </w:rPr>
        <w:t>hapticality</w:t>
      </w:r>
      <w:r w:rsidRPr="00E51207">
        <w:rPr>
          <w:rStyle w:val="StyleUnderline"/>
        </w:rPr>
        <w:t xml:space="preserve"> </w:t>
      </w:r>
      <w:r w:rsidRPr="00E51207">
        <w:rPr>
          <w:rStyle w:val="StyleUnderline"/>
          <w:highlight w:val="cyan"/>
        </w:rPr>
        <w:t>and</w:t>
      </w:r>
      <w:r w:rsidRPr="00E51207">
        <w:rPr>
          <w:rStyle w:val="StyleUnderline"/>
        </w:rPr>
        <w:t xml:space="preserve"> </w:t>
      </w:r>
      <w:r w:rsidRPr="00E51207">
        <w:rPr>
          <w:rStyle w:val="Emphasis"/>
          <w:highlight w:val="cyan"/>
        </w:rPr>
        <w:t>militant arrhythmia</w:t>
      </w:r>
      <w:r w:rsidRPr="00E51207">
        <w:rPr>
          <w:rStyle w:val="StyleUnderline"/>
        </w:rPr>
        <w:t xml:space="preserve">. These </w:t>
      </w:r>
      <w:r w:rsidRPr="00E51207">
        <w:rPr>
          <w:rStyle w:val="StyleUnderline"/>
          <w:highlight w:val="cyan"/>
        </w:rPr>
        <w:t xml:space="preserve">are </w:t>
      </w:r>
      <w:r w:rsidRPr="00E51207">
        <w:rPr>
          <w:rStyle w:val="Emphasis"/>
          <w:highlight w:val="cyan"/>
        </w:rPr>
        <w:t>slippy concepts</w:t>
      </w:r>
      <w:r w:rsidRPr="00E51207">
        <w:rPr>
          <w:rStyle w:val="StyleUnderline"/>
        </w:rPr>
        <w:t xml:space="preserve">, however, </w:t>
      </w:r>
      <w:r w:rsidRPr="00E51207">
        <w:rPr>
          <w:rStyle w:val="Emphasis"/>
          <w:highlight w:val="cyan"/>
        </w:rPr>
        <w:t>evading concrete material referents</w:t>
      </w:r>
      <w:r w:rsidRPr="00E51207">
        <w:rPr>
          <w:sz w:val="12"/>
          <w:highlight w:val="cyan"/>
        </w:rPr>
        <w:t xml:space="preserve">. </w:t>
      </w:r>
      <w:r w:rsidRPr="00E51207">
        <w:rPr>
          <w:sz w:val="12"/>
        </w:rPr>
        <w:t xml:space="preserve">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t>
      </w:r>
      <w:r w:rsidRPr="00E51207">
        <w:rPr>
          <w:rStyle w:val="StyleUnderline"/>
        </w:rPr>
        <w:t xml:space="preserve">We may </w:t>
      </w:r>
      <w:r w:rsidRPr="00E51207">
        <w:rPr>
          <w:rStyle w:val="Emphasis"/>
        </w:rPr>
        <w:t>gain satisfaction from small acts of marronage</w:t>
      </w:r>
      <w:r w:rsidRPr="00E51207">
        <w:rPr>
          <w:rStyle w:val="StyleUnderline"/>
        </w:rPr>
        <w:t>, but this is less about bringing the utopic common underground to the surface as it is a form of “</w:t>
      </w:r>
      <w:r w:rsidRPr="00E51207">
        <w:rPr>
          <w:rStyle w:val="Emphasis"/>
        </w:rPr>
        <w:t>radical escapism</w:t>
      </w:r>
      <w:r w:rsidRPr="00E51207">
        <w:rPr>
          <w:rStyle w:val="StyleUnderline"/>
        </w:rPr>
        <w:t>”</w:t>
      </w:r>
      <w:r w:rsidRPr="00E51207">
        <w:rPr>
          <w:sz w:val="12"/>
        </w:rPr>
        <w:t xml:space="preserve"> (Adusei-Poku 2015, 4). Benveniste (2015, v) tells us that: “The undercommons has no set location and no return address. There is no map for entering and no guide for staying. The only condition is a living appetite. Listen to its hunger for difference.” </w:t>
      </w:r>
      <w:r w:rsidRPr="00E51207">
        <w:rPr>
          <w:rStyle w:val="StyleUnderline"/>
          <w:highlight w:val="cyan"/>
        </w:rPr>
        <w:t xml:space="preserve">We need </w:t>
      </w:r>
      <w:r w:rsidRPr="00E51207">
        <w:rPr>
          <w:rStyle w:val="Emphasis"/>
          <w:highlight w:val="cyan"/>
        </w:rPr>
        <w:t>more than poetry</w:t>
      </w:r>
      <w:r w:rsidRPr="00E51207">
        <w:rPr>
          <w:sz w:val="12"/>
        </w:rPr>
        <w:t xml:space="preserve">, however. </w:t>
      </w:r>
      <w:r w:rsidRPr="00E51207">
        <w:rPr>
          <w:rStyle w:val="StyleUnderline"/>
        </w:rPr>
        <w:t>And we need more than a series of minor acts of resistance</w:t>
      </w:r>
      <w:r w:rsidRPr="00E51207">
        <w:rPr>
          <w:sz w:val="12"/>
        </w:rPr>
        <w:t xml:space="preserve">. As Srnicek and Williams rightly emphasize, </w:t>
      </w:r>
      <w:r w:rsidRPr="00E51207">
        <w:rPr>
          <w:rStyle w:val="StyleUnderline"/>
        </w:rPr>
        <w:t xml:space="preserve">resistance is a </w:t>
      </w:r>
      <w:r w:rsidRPr="00E51207">
        <w:rPr>
          <w:rStyle w:val="Emphasis"/>
        </w:rPr>
        <w:t>defensive</w:t>
      </w:r>
      <w:r w:rsidRPr="00E51207">
        <w:rPr>
          <w:rStyle w:val="StyleUnderline"/>
        </w:rPr>
        <w:t xml:space="preserve">, </w:t>
      </w:r>
      <w:r w:rsidRPr="00E51207">
        <w:rPr>
          <w:rStyle w:val="Emphasis"/>
        </w:rPr>
        <w:t>reactive gesture</w:t>
      </w:r>
      <w:r w:rsidRPr="00E51207">
        <w:rPr>
          <w:rStyle w:val="StyleUnderline"/>
        </w:rPr>
        <w:t xml:space="preserve">, </w:t>
      </w:r>
      <w:r w:rsidRPr="00E51207">
        <w:rPr>
          <w:rStyle w:val="Emphasis"/>
        </w:rPr>
        <w:t>resisting against</w:t>
      </w:r>
      <w:r w:rsidRPr="00E51207">
        <w:rPr>
          <w:rStyle w:val="StyleUnderline"/>
        </w:rPr>
        <w:t xml:space="preserve">. Resistance is </w:t>
      </w:r>
      <w:r w:rsidRPr="00E51207">
        <w:rPr>
          <w:rStyle w:val="Emphasis"/>
        </w:rPr>
        <w:t>not a utopian endeavour</w:t>
      </w:r>
      <w:r w:rsidRPr="00E51207">
        <w:rPr>
          <w:rStyle w:val="StyleUnderline"/>
        </w:rPr>
        <w:t>: “</w:t>
      </w:r>
      <w:r w:rsidRPr="00E51207">
        <w:rPr>
          <w:rStyle w:val="StyleUnderline"/>
          <w:highlight w:val="cyan"/>
        </w:rPr>
        <w:t xml:space="preserve">We </w:t>
      </w:r>
      <w:r w:rsidRPr="00E51207">
        <w:rPr>
          <w:rStyle w:val="Emphasis"/>
          <w:highlight w:val="cyan"/>
        </w:rPr>
        <w:t>do not resist a new world into being</w:t>
      </w:r>
      <w:r w:rsidRPr="00E51207">
        <w:rPr>
          <w:rStyle w:val="StyleUnderline"/>
          <w:highlight w:val="cyan"/>
        </w:rPr>
        <w:t>”</w:t>
      </w:r>
      <w:r w:rsidRPr="00E51207">
        <w:rPr>
          <w:sz w:val="12"/>
        </w:rPr>
        <w:t xml:space="preserve"> (Srnicek and Williams 2016, 47). </w:t>
      </w:r>
      <w:r w:rsidRPr="00E51207">
        <w:rPr>
          <w:rStyle w:val="StyleUnderline"/>
        </w:rPr>
        <w:t xml:space="preserve">The undercommons, when one can find it, is a </w:t>
      </w:r>
      <w:r w:rsidRPr="00E51207">
        <w:rPr>
          <w:rStyle w:val="Emphasis"/>
        </w:rPr>
        <w:t>bolt hole</w:t>
      </w:r>
      <w:r w:rsidRPr="00E51207">
        <w:rPr>
          <w:rStyle w:val="StyleUnderline"/>
        </w:rPr>
        <w:t xml:space="preserve">, a </w:t>
      </w:r>
      <w:r w:rsidRPr="00E51207">
        <w:rPr>
          <w:rStyle w:val="Emphasis"/>
        </w:rPr>
        <w:t>place of refuge</w:t>
      </w:r>
      <w:r w:rsidRPr="00E51207">
        <w:rPr>
          <w:rStyle w:val="StyleUnderline"/>
        </w:rPr>
        <w:t xml:space="preserve">, a </w:t>
      </w:r>
      <w:r w:rsidRPr="00E51207">
        <w:rPr>
          <w:rStyle w:val="Emphasis"/>
        </w:rPr>
        <w:t>breathing space</w:t>
      </w:r>
      <w:r w:rsidRPr="00E51207">
        <w:rPr>
          <w:rStyle w:val="StyleUnderline"/>
        </w:rPr>
        <w:t xml:space="preserve"> in the system. We need </w:t>
      </w:r>
      <w:r w:rsidRPr="00E51207">
        <w:rPr>
          <w:rStyle w:val="Emphasis"/>
        </w:rPr>
        <w:t>something more</w:t>
      </w:r>
      <w:r w:rsidRPr="00E51207">
        <w:rPr>
          <w:rStyle w:val="StyleUnderline"/>
        </w:rPr>
        <w:t xml:space="preserve">. </w:t>
      </w:r>
      <w:r w:rsidRPr="00E51207">
        <w:rPr>
          <w:sz w:val="12"/>
          <w:szCs w:val="10"/>
        </w:rPr>
        <w:t xml:space="preserve">The occupation Can the occupied building operate as a site of utopian possibility within the corporate-imperial university? Reflections on, and theorizations of, two recent waves of occupation—“Occupied California” 2009–2010 and the UK Occupations 2010–2011—have answered this question affirmatively. The “occupation” should not be understood here as solely or necessarily “student occupation.” It goes without saying—though sadly so often does need saying —that “faculty also have a responsibility to fight with and for students” (Smeltzer and Hearn 2015, 356). Though led by a new historical subject, </w:t>
      </w:r>
      <w:r w:rsidRPr="00E51207">
        <w:rPr>
          <w:sz w:val="8"/>
          <w:szCs w:val="10"/>
        </w:rPr>
        <w:t xml:space="preserve">“the graduate without a future” (Schwarz-WeinStein 2015, 11), the importance of faculty support for the occupations was emphasized on both sides of the Atlantic (Research and Destroy 2010, 11; Dawson 2011, 112; Holmes and R&amp;D and Dead Labour 2011, 14; Ismail 2011, 128; Newfield and EduFactory 2011, 26). Long before Occupy took shape in Zuccotti Park, “occupation” was being heralded as the harbinger of a new society and a new way of being. If we return to the notion of creating utopian spaces, the key aim for some of the occupiers was to create communes within the university walls—to communize space (Inoperative Committee 2011, 6).8 Communization here is understood as a form of insurrectionary anarchism that refuses to talk of a transition to communism, insisting instead upon the immediate formation of zones of activity removed from exchange, money, compulsory labor, and the impersonal domination of the commodity form (Anon 2010a, 5). As one pamphlet declared: We will take whatever measures are necessary both to destroy this world as quickly as possible and to create, here and now, the world we want: a world without wages, without bosses, without borders, without states. (Anon 2010d, 34) This is a revolutionary anarchism that takes the university campus as the site for a practice—communization—that not only prefigures but also realizes the vision of a free society. Heavily influenced by The Coming Insurrection (Invisible Committee 2009), but tapping into a long tradition of anarchist theory and practice from Hakim Bey’s Temporary Autonomous Zones (Bey 1985) to David Graeber’s Direct Action (Graeber 2009), occupation becomes “the creation of a momentary opening in capitalist time and space, a rearrangement that sketches the contours of a new society” (Research and Destroy 2010, 11). It is “an attempt to imagine a new kind of everyday life” (Hatherley 2011, 123). Firth (2012) refers to these momentary openings as critical, experimental utopias: Such utopias are … simultaneously immanent and prefigurative. They are immanent insofar as they allow space for the immediate expression of desires, satisfaction of needs and also the articulation of difference or dissent. They are prefigurative to the extent that they allow one to practice and exemplify what one would like to see at a more proliferative range in the future (26) The ultimate aim is for the practice to spread beyond the campus through a dual process of provocative rupture—the idea that insurrectionary moments can unleash the collective imagination and stimulate an outpouring of creativity that blows apart common sense and offers glimpses of a future world (Gibson-Graham 2006, 51; Shukaitis and Graeber 2007, 37)—and “contaminationism,” that is, spreading by means of example (Graeber 2009, 211). It may well have been the case that communism was realized on the campuses of Berkeley and UCL, that a momentary opening in capitalist space/time appeared through which another world could be glimpsed. The occupation, however—whether California, London, or anywhere else—is likely always to remain a localized temporary disruptive practice. A practice with utopian potency, for sure, in terms of suspending normalized forms of discipline and opening new egalitarian discursive spaces (Rheingans and Hollands 2013; Nişancioğlu and Pal 2016). In terms of wider systemic change, however, “small interventions consisting of relatively non-scalable actions are highly unlikely to ever be able to reorganise our socioeconomic system” (Srnicek and Williams 2016, 29). What “the occupation” demonstrates more than anything is the reality of the corporate-imperial university, as the institutional hierarchy, backed by the carceral power of the police and criminal justice system, inevitably disperses the occupiers—often using militarized force—and repossesses the occupied space in a strong assertion of its ownership rights not only to university buildings but also to what constitutes legitimate thought and behavior within them (on this see Docherty 2015, 90). The significance, and utopian potential, one attaches to campus occupations depends in part upon the significance one attaches to the university as a site of struggle. For the Edu-Factory Collective: As was the factory, so now is the university. Where once the factory was a paradigmatic site of struggle between workers and capitalists, so now the university is a key space of conflict, where the ownership of knowledge, the reproduction of the labour force, and the creation of social and cultural stratifications are all at stake. This is to say the university is not just another institution subject to sovereign and governmental controls, but a crucial site in which wider social struggles are won and lost. (Caffentzis and Federici 2011, 26) Clearly, if this is true, then the form the struggle takes, and the example it sets, is of immense significance. Srnicek and Williams describe as “wishful thinking” the idea that the occupation might spread beyond the campus by means of rupture or contamination (2016, 35). However, if the university really is a key site of class struggle (Seybold 2008, 120; Haiven and Khasnabish 2014, 38), a site through which wider struggles are refracted and won or lost, then the transformative potential of the occupation needs to be attended to seriously. The analysis of the university offered by the Edu-Factory Collective is, however, outdated. Sounding like Daniel Bell writing in 1973 about how universities had become the “axial structures” of post-industrial society (Bell 1973, 12), the analysis does not hold water today. Moten overdoes it when he tells us that “the university is a kind of corpse. It is dead. It’s a dead institutional body” (Moten 2015, 78). What is clear, however, is that “focusing on the university as a site of radical transformation is a mistake” (Holmes and R&amp;D and Dead Labour 2011, 13). As has been widely noted, there is very little distinguishing universities from other for-profit corporations (Readings 1996; Lustig 2005; Washburn 2005; Shear 2008, Tuchman 2009). What does separate them is their inefficiency, due in large part to the fact that universities operate also as medieval guilds, with faculties “ruled by masters who lord over journeymen and apprentices in an artisanal system of production” (Jemielniak and Greenwood 2015, 77). If the university is a sinister hybrid monstrosity—part medieval guild, part criminal corporation—which has no role other than reproducing its own privilege, then no special status can be attributed to campus protests. In this case, “A free university in the midst of a capitalist society is like a reading room in a prison” (Research and Destroy 2010, 10). A reading room in a prison. Another apposite metaphor. The occupation is a safe space, offering temporary respite, a place to hide, a refuge, a bolt-hole, a breathing space. As with the utopian classroom and the undercommons, what the occupation suggests is that “defending small bunkers of autonomy against the onslaught of capitalism is the best that can be hoped for” (Srnicek and Williams 2016, 48). Conclusion Zaslove was right to characterize utopian pedagogy within the corporateimperial university as the search for bolt-holes and breathing spaces in the system. He himself suggests that, “All university classes should become dialogic-experiential models that educate by expanding the zones of contact with wider communities” (2007, 102). Like so many others, Zaslove sees dialogic-experiential models of education beginning in the classroom then expanding outward. The literature is full of references to “exceeding the limits of the university classroom” (Coté, Day, and de Peuter 2007a, 325), “extend [ing] beyond the boundaries of the campus” (Ruben 2000, 211), and </w:t>
      </w:r>
      <w:r w:rsidRPr="00E51207">
        <w:rPr>
          <w:sz w:val="12"/>
          <w:szCs w:val="10"/>
        </w:rPr>
        <w:t xml:space="preserve">“breeching the walls of the university compounds and spilling into the streets” (Research and Destroy 2010, 10). This all brings to mind Giroux’s notion of academics as border crossers (Giroux 1992), but it also paints a picture of academics taking as their starting point the university and from there crossing the border into the community and the street. </w:t>
      </w:r>
      <w:r w:rsidRPr="00E51207">
        <w:rPr>
          <w:rStyle w:val="StyleUnderline"/>
          <w:highlight w:val="cyan"/>
        </w:rPr>
        <w:t>The University</w:t>
      </w:r>
      <w:r w:rsidRPr="00E51207">
        <w:rPr>
          <w:rStyle w:val="StyleUnderline"/>
        </w:rPr>
        <w:t xml:space="preserve"> can be the site for </w:t>
      </w:r>
      <w:r w:rsidRPr="00E51207">
        <w:rPr>
          <w:rStyle w:val="Emphasis"/>
        </w:rPr>
        <w:t>fleeting</w:t>
      </w:r>
      <w:r w:rsidRPr="00E51207">
        <w:rPr>
          <w:rStyle w:val="StyleUnderline"/>
        </w:rPr>
        <w:t xml:space="preserve">, </w:t>
      </w:r>
      <w:r w:rsidRPr="00E51207">
        <w:rPr>
          <w:rStyle w:val="Emphasis"/>
        </w:rPr>
        <w:t>transitory</w:t>
      </w:r>
      <w:r w:rsidRPr="00E51207">
        <w:rPr>
          <w:rStyle w:val="StyleUnderline"/>
        </w:rPr>
        <w:t xml:space="preserve">, </w:t>
      </w:r>
      <w:r w:rsidRPr="00E51207">
        <w:rPr>
          <w:rStyle w:val="Emphasis"/>
        </w:rPr>
        <w:t>small-scale experiences</w:t>
      </w:r>
      <w:r w:rsidRPr="00E51207">
        <w:rPr>
          <w:rStyle w:val="StyleUnderline"/>
        </w:rPr>
        <w:t xml:space="preserve"> of utopian possibility</w:t>
      </w:r>
      <w:r w:rsidRPr="00E51207">
        <w:rPr>
          <w:sz w:val="12"/>
        </w:rPr>
        <w:t xml:space="preserve">—in the classroom, the undercommons, the occupation. </w:t>
      </w:r>
      <w:r w:rsidRPr="00E51207">
        <w:rPr>
          <w:rStyle w:val="StyleUnderline"/>
        </w:rPr>
        <w:t xml:space="preserve">It </w:t>
      </w:r>
      <w:r w:rsidRPr="00E51207">
        <w:rPr>
          <w:rStyle w:val="Emphasis"/>
          <w:highlight w:val="cyan"/>
        </w:rPr>
        <w:t>cannot be the site for transformative utopian politics</w:t>
      </w:r>
      <w:r w:rsidRPr="00E51207">
        <w:rPr>
          <w:rStyle w:val="StyleUnderline"/>
          <w:highlight w:val="cyan"/>
        </w:rPr>
        <w:t xml:space="preserve">. It </w:t>
      </w:r>
      <w:r w:rsidRPr="00E51207">
        <w:rPr>
          <w:rStyle w:val="Emphasis"/>
          <w:highlight w:val="cyan"/>
        </w:rPr>
        <w:t>cannot even be the starting point for this</w:t>
      </w:r>
      <w:r w:rsidRPr="00E51207">
        <w:rPr>
          <w:sz w:val="12"/>
        </w:rPr>
        <w:t xml:space="preserve">. Given the corporatization and militarization of the university, academics are increasingly becoming “functionaries of elite interests” inhabiting a culture which serves to reproduce these interests (Shear 2008, 56). </w:t>
      </w:r>
      <w:r w:rsidRPr="00E51207">
        <w:rPr>
          <w:rStyle w:val="StyleUnderline"/>
          <w:highlight w:val="cyan"/>
        </w:rPr>
        <w:t>Within the university</w:t>
      </w:r>
      <w:r w:rsidRPr="00E51207">
        <w:rPr>
          <w:rStyle w:val="StyleUnderline"/>
        </w:rPr>
        <w:t xml:space="preserve">, “radical” initiatives or </w:t>
      </w:r>
      <w:r w:rsidRPr="00E51207">
        <w:rPr>
          <w:rStyle w:val="StyleUnderline"/>
          <w:highlight w:val="cyan"/>
        </w:rPr>
        <w:t xml:space="preserve">movements will </w:t>
      </w:r>
      <w:r w:rsidRPr="00E51207">
        <w:rPr>
          <w:rStyle w:val="Emphasis"/>
          <w:highlight w:val="cyan"/>
        </w:rPr>
        <w:t>soon be co</w:t>
      </w:r>
      <w:r w:rsidRPr="00E51207">
        <w:rPr>
          <w:rStyle w:val="Emphasis"/>
        </w:rPr>
        <w:t>-</w:t>
      </w:r>
      <w:r w:rsidRPr="00E51207">
        <w:rPr>
          <w:rStyle w:val="Emphasis"/>
          <w:highlight w:val="cyan"/>
        </w:rPr>
        <w:t>opted</w:t>
      </w:r>
      <w:r w:rsidRPr="00E51207">
        <w:rPr>
          <w:rStyle w:val="StyleUnderline"/>
        </w:rPr>
        <w:t xml:space="preserve">, </w:t>
      </w:r>
      <w:r w:rsidRPr="00E51207">
        <w:rPr>
          <w:rStyle w:val="Emphasis"/>
        </w:rPr>
        <w:t>recuperated</w:t>
      </w:r>
      <w:r w:rsidRPr="00E51207">
        <w:rPr>
          <w:rStyle w:val="StyleUnderline"/>
        </w:rPr>
        <w:t xml:space="preserve">, </w:t>
      </w:r>
      <w:r w:rsidRPr="00E51207">
        <w:rPr>
          <w:rStyle w:val="Emphasis"/>
        </w:rPr>
        <w:t>commodified</w:t>
      </w:r>
      <w:r w:rsidRPr="00E51207">
        <w:rPr>
          <w:rStyle w:val="StyleUnderline"/>
        </w:rPr>
        <w:t xml:space="preserve">, </w:t>
      </w:r>
      <w:r w:rsidRPr="00E51207">
        <w:rPr>
          <w:rStyle w:val="StyleUnderline"/>
          <w:highlight w:val="cyan"/>
        </w:rPr>
        <w:t xml:space="preserve">and </w:t>
      </w:r>
      <w:r w:rsidRPr="00E51207">
        <w:rPr>
          <w:rStyle w:val="Emphasis"/>
          <w:highlight w:val="cyan"/>
        </w:rPr>
        <w:t>neutralized</w:t>
      </w:r>
      <w:r w:rsidRPr="00E51207">
        <w:rPr>
          <w:sz w:val="12"/>
        </w:rPr>
        <w:t xml:space="preserve"> (Gibson-Graham 2006, xxvi; Seybold 2008, 123; Neary 2012b, 249; Rolfe 2013, 21). </w:t>
      </w:r>
      <w:r w:rsidRPr="00E51207">
        <w:rPr>
          <w:rStyle w:val="StyleUnderline"/>
          <w:highlight w:val="cyan"/>
        </w:rPr>
        <w:t xml:space="preserve">Institutional habitus </w:t>
      </w:r>
      <w:r w:rsidRPr="00E51207">
        <w:rPr>
          <w:rStyle w:val="Emphasis"/>
          <w:highlight w:val="cyan"/>
        </w:rPr>
        <w:t>weights so heavily</w:t>
      </w:r>
      <w:r w:rsidRPr="00E51207">
        <w:rPr>
          <w:rStyle w:val="StyleUnderline"/>
          <w:highlight w:val="cyan"/>
        </w:rPr>
        <w:t xml:space="preserve"> that projects</w:t>
      </w:r>
      <w:r w:rsidRPr="00E51207">
        <w:rPr>
          <w:rStyle w:val="StyleUnderline"/>
        </w:rPr>
        <w:t xml:space="preserve"> born in the university </w:t>
      </w:r>
      <w:r w:rsidRPr="00E51207">
        <w:rPr>
          <w:rStyle w:val="StyleUnderline"/>
          <w:highlight w:val="cyan"/>
        </w:rPr>
        <w:t xml:space="preserve">will be </w:t>
      </w:r>
      <w:r w:rsidRPr="00E51207">
        <w:rPr>
          <w:rStyle w:val="Emphasis"/>
          <w:highlight w:val="cyan"/>
        </w:rPr>
        <w:t>scarred from the outset</w:t>
      </w:r>
      <w:r w:rsidRPr="00E51207">
        <w:rPr>
          <w:rStyle w:val="StyleUnderline"/>
          <w:highlight w:val="cyan"/>
        </w:rPr>
        <w:t xml:space="preserve"> by</w:t>
      </w:r>
      <w:r w:rsidRPr="00E51207">
        <w:rPr>
          <w:rStyle w:val="StyleUnderline"/>
        </w:rPr>
        <w:t xml:space="preserve"> a certain </w:t>
      </w:r>
      <w:r w:rsidRPr="00E51207">
        <w:rPr>
          <w:rStyle w:val="StyleUnderline"/>
          <w:highlight w:val="cyan"/>
        </w:rPr>
        <w:t>colonizing “</w:t>
      </w:r>
      <w:r w:rsidRPr="00E51207">
        <w:rPr>
          <w:rStyle w:val="Emphasis"/>
          <w:highlight w:val="cyan"/>
        </w:rPr>
        <w:t>imaginary of education</w:t>
      </w:r>
      <w:r w:rsidRPr="00E51207">
        <w:rPr>
          <w:rStyle w:val="StyleUnderline"/>
        </w:rPr>
        <w:t>”</w:t>
      </w:r>
      <w:r w:rsidRPr="00E51207">
        <w:rPr>
          <w:sz w:val="12"/>
        </w:rPr>
        <w:t xml:space="preserve"> (Burdick and Sandlin 2010, 117). </w:t>
      </w:r>
      <w:r w:rsidRPr="00E51207">
        <w:rPr>
          <w:rStyle w:val="StyleUnderline"/>
        </w:rPr>
        <w:t>And</w:t>
      </w:r>
      <w:r w:rsidRPr="00E51207">
        <w:rPr>
          <w:sz w:val="12"/>
        </w:rPr>
        <w:t xml:space="preserve"> we have long known that </w:t>
      </w:r>
      <w:r w:rsidRPr="00E51207">
        <w:rPr>
          <w:rStyle w:val="StyleUnderline"/>
          <w:highlight w:val="cyan"/>
        </w:rPr>
        <w:t xml:space="preserve">the university is </w:t>
      </w:r>
      <w:r w:rsidRPr="00E51207">
        <w:rPr>
          <w:rStyle w:val="Emphasis"/>
          <w:highlight w:val="cyan"/>
        </w:rPr>
        <w:t>but one space of learning</w:t>
      </w:r>
      <w:r w:rsidRPr="00E51207">
        <w:rPr>
          <w:rStyle w:val="StyleUnderline"/>
        </w:rPr>
        <w:t xml:space="preserve">, and perhaps </w:t>
      </w:r>
      <w:r w:rsidRPr="00E51207">
        <w:rPr>
          <w:rStyle w:val="Emphasis"/>
        </w:rPr>
        <w:t>not a very important one</w:t>
      </w:r>
      <w:r w:rsidRPr="00E51207">
        <w:rPr>
          <w:rStyle w:val="StyleUnderline"/>
        </w:rPr>
        <w:t xml:space="preserve"> at that. Identifying the academy as the </w:t>
      </w:r>
      <w:r w:rsidRPr="00E51207">
        <w:rPr>
          <w:rStyle w:val="Emphasis"/>
        </w:rPr>
        <w:t>starting point</w:t>
      </w:r>
      <w:r w:rsidRPr="00E51207">
        <w:rPr>
          <w:rStyle w:val="StyleUnderline"/>
        </w:rPr>
        <w:t xml:space="preserve"> for a utopian pedagogy </w:t>
      </w:r>
      <w:r w:rsidRPr="00E51207">
        <w:rPr>
          <w:rStyle w:val="Emphasis"/>
        </w:rPr>
        <w:t>privileges this arcane space</w:t>
      </w:r>
      <w:r w:rsidRPr="00E51207">
        <w:rPr>
          <w:rStyle w:val="StyleUnderline"/>
        </w:rPr>
        <w:t xml:space="preserve"> over sites of </w:t>
      </w:r>
      <w:r w:rsidRPr="00E51207">
        <w:rPr>
          <w:rStyle w:val="Emphasis"/>
        </w:rPr>
        <w:t>public pedagogy</w:t>
      </w:r>
      <w:r w:rsidRPr="00E51207">
        <w:rPr>
          <w:sz w:val="12"/>
        </w:rPr>
        <w:t xml:space="preserve"> such as film, television, literature, sport, advertising, architecture, media in its various forms, political organizations, religious institutions, and the workplace (Todd 1997). Perhaps </w:t>
      </w:r>
      <w:r w:rsidRPr="00E51207">
        <w:rPr>
          <w:rStyle w:val="StyleUnderline"/>
        </w:rPr>
        <w:t xml:space="preserve">the emphasis on </w:t>
      </w:r>
      <w:r w:rsidRPr="00E51207">
        <w:rPr>
          <w:rStyle w:val="Emphasis"/>
          <w:highlight w:val="cyan"/>
        </w:rPr>
        <w:t>creating radical experimental spaces</w:t>
      </w:r>
      <w:r w:rsidRPr="00E51207">
        <w:rPr>
          <w:rStyle w:val="StyleUnderline"/>
        </w:rPr>
        <w:t xml:space="preserve"> within the academy </w:t>
      </w:r>
      <w:r w:rsidRPr="00E51207">
        <w:rPr>
          <w:rStyle w:val="StyleUnderline"/>
          <w:highlight w:val="cyan"/>
        </w:rPr>
        <w:t xml:space="preserve">needs to </w:t>
      </w:r>
      <w:r w:rsidRPr="00E51207">
        <w:rPr>
          <w:rStyle w:val="Emphasis"/>
          <w:highlight w:val="cyan"/>
        </w:rPr>
        <w:t>shift</w:t>
      </w:r>
      <w:r w:rsidRPr="00E51207">
        <w:rPr>
          <w:rStyle w:val="StyleUnderline"/>
          <w:highlight w:val="cyan"/>
        </w:rPr>
        <w:t xml:space="preserve"> toward operating in</w:t>
      </w:r>
      <w:r w:rsidRPr="00E51207">
        <w:rPr>
          <w:rStyle w:val="StyleUnderline"/>
        </w:rPr>
        <w:t xml:space="preserve"> </w:t>
      </w:r>
      <w:r w:rsidRPr="00E51207">
        <w:rPr>
          <w:rStyle w:val="Emphasis"/>
        </w:rPr>
        <w:t xml:space="preserve">existing spaces of resistance </w:t>
      </w:r>
      <w:r w:rsidRPr="00E51207">
        <w:rPr>
          <w:rStyle w:val="Emphasis"/>
          <w:highlight w:val="cyan"/>
        </w:rPr>
        <w:t>outside it</w:t>
      </w:r>
      <w:r w:rsidRPr="00E51207">
        <w:rPr>
          <w:sz w:val="12"/>
        </w:rPr>
        <w:t xml:space="preserve">. Haiven and Khasnabish argue that </w:t>
      </w:r>
      <w:r w:rsidRPr="00E51207">
        <w:rPr>
          <w:rStyle w:val="StyleUnderline"/>
        </w:rPr>
        <w:t xml:space="preserve">many social </w:t>
      </w:r>
      <w:r w:rsidRPr="00E51207">
        <w:rPr>
          <w:rStyle w:val="StyleUnderline"/>
          <w:highlight w:val="cyan"/>
        </w:rPr>
        <w:t xml:space="preserve">movements </w:t>
      </w:r>
      <w:r w:rsidRPr="00E51207">
        <w:rPr>
          <w:rStyle w:val="Emphasis"/>
          <w:highlight w:val="cyan"/>
        </w:rPr>
        <w:t>function</w:t>
      </w:r>
      <w:r w:rsidRPr="00E51207">
        <w:rPr>
          <w:rStyle w:val="Emphasis"/>
        </w:rPr>
        <w:t xml:space="preserve"> already</w:t>
      </w:r>
      <w:r w:rsidRPr="00E51207">
        <w:rPr>
          <w:rStyle w:val="StyleUnderline"/>
        </w:rPr>
        <w:t xml:space="preserve"> </w:t>
      </w:r>
      <w:r w:rsidRPr="00E51207">
        <w:rPr>
          <w:rStyle w:val="StyleUnderline"/>
          <w:highlight w:val="cyan"/>
        </w:rPr>
        <w:t>as</w:t>
      </w:r>
      <w:r w:rsidRPr="00E51207">
        <w:rPr>
          <w:rStyle w:val="StyleUnderline"/>
        </w:rPr>
        <w:t xml:space="preserve"> “</w:t>
      </w:r>
      <w:r w:rsidRPr="00E51207">
        <w:rPr>
          <w:rStyle w:val="Emphasis"/>
        </w:rPr>
        <w:t xml:space="preserve">social </w:t>
      </w:r>
      <w:r w:rsidRPr="00E51207">
        <w:rPr>
          <w:rStyle w:val="Emphasis"/>
          <w:highlight w:val="cyan"/>
        </w:rPr>
        <w:t>lab</w:t>
      </w:r>
      <w:r w:rsidRPr="00E51207">
        <w:rPr>
          <w:rStyle w:val="Emphasis"/>
        </w:rPr>
        <w:t>oratorie</w:t>
      </w:r>
      <w:r w:rsidRPr="00E51207">
        <w:rPr>
          <w:rStyle w:val="Emphasis"/>
          <w:highlight w:val="cyan"/>
        </w:rPr>
        <w:t>s</w:t>
      </w:r>
      <w:r w:rsidRPr="00E51207">
        <w:rPr>
          <w:rStyle w:val="StyleUnderline"/>
          <w:highlight w:val="cyan"/>
        </w:rPr>
        <w:t xml:space="preserve"> for</w:t>
      </w:r>
      <w:r w:rsidRPr="00E51207">
        <w:rPr>
          <w:rStyle w:val="StyleUnderline"/>
        </w:rPr>
        <w:t xml:space="preserve"> the generation of </w:t>
      </w:r>
      <w:r w:rsidRPr="00E51207">
        <w:rPr>
          <w:rStyle w:val="Emphasis"/>
          <w:highlight w:val="cyan"/>
        </w:rPr>
        <w:t>alternative relationships</w:t>
      </w:r>
      <w:r w:rsidRPr="00E51207">
        <w:rPr>
          <w:rStyle w:val="StyleUnderline"/>
        </w:rPr>
        <w:t xml:space="preserve">, </w:t>
      </w:r>
      <w:r w:rsidRPr="00E51207">
        <w:rPr>
          <w:rStyle w:val="Emphasis"/>
        </w:rPr>
        <w:t>subjectivities</w:t>
      </w:r>
      <w:r w:rsidRPr="00E51207">
        <w:rPr>
          <w:rStyle w:val="StyleUnderline"/>
        </w:rPr>
        <w:t xml:space="preserve">, </w:t>
      </w:r>
      <w:r w:rsidRPr="00E51207">
        <w:rPr>
          <w:rStyle w:val="Emphasis"/>
        </w:rPr>
        <w:t>institutions</w:t>
      </w:r>
      <w:r w:rsidRPr="00E51207">
        <w:rPr>
          <w:rStyle w:val="StyleUnderline"/>
        </w:rPr>
        <w:t xml:space="preserve"> and </w:t>
      </w:r>
      <w:r w:rsidRPr="00E51207">
        <w:rPr>
          <w:rStyle w:val="Emphasis"/>
        </w:rPr>
        <w:t>practices</w:t>
      </w:r>
      <w:r w:rsidRPr="00E51207">
        <w:rPr>
          <w:rStyle w:val="StyleUnderline"/>
        </w:rPr>
        <w:t>”</w:t>
      </w:r>
      <w:r w:rsidRPr="00E51207">
        <w:rPr>
          <w:sz w:val="12"/>
        </w:rPr>
        <w:t xml:space="preserve"> (2014, 62), </w:t>
      </w:r>
      <w:r w:rsidRPr="00E51207">
        <w:rPr>
          <w:rStyle w:val="StyleUnderline"/>
        </w:rPr>
        <w:t xml:space="preserve">providing “a </w:t>
      </w:r>
      <w:r w:rsidRPr="00E51207">
        <w:rPr>
          <w:rStyle w:val="Emphasis"/>
        </w:rPr>
        <w:t>space for experiments</w:t>
      </w:r>
      <w:r w:rsidRPr="00E51207">
        <w:rPr>
          <w:rStyle w:val="StyleUnderline"/>
        </w:rPr>
        <w:t xml:space="preserve"> in</w:t>
      </w:r>
      <w:r w:rsidRPr="00E51207">
        <w:rPr>
          <w:sz w:val="12"/>
        </w:rPr>
        <w:t xml:space="preserve"> knowledge production, </w:t>
      </w:r>
      <w:r w:rsidRPr="00E51207">
        <w:rPr>
          <w:rStyle w:val="Emphasis"/>
        </w:rPr>
        <w:t>radical imagination</w:t>
      </w:r>
      <w:r w:rsidRPr="00E51207">
        <w:rPr>
          <w:sz w:val="12"/>
        </w:rPr>
        <w:t xml:space="preserve">, subjectification, </w:t>
      </w:r>
      <w:r w:rsidRPr="00E51207">
        <w:rPr>
          <w:rStyle w:val="StyleUnderline"/>
        </w:rPr>
        <w:t xml:space="preserve">and </w:t>
      </w:r>
      <w:r w:rsidRPr="00E51207">
        <w:rPr>
          <w:rStyle w:val="Emphasis"/>
        </w:rPr>
        <w:t>concrete alternative-building</w:t>
      </w:r>
      <w:r w:rsidRPr="00E51207">
        <w:rPr>
          <w:rStyle w:val="StyleUnderline"/>
        </w:rPr>
        <w:t>”</w:t>
      </w:r>
      <w:r w:rsidRPr="00E51207">
        <w:rPr>
          <w:sz w:val="12"/>
        </w:rPr>
        <w:t xml:space="preserve"> (Khasnabish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Amsler 2015; Dallyn, Marinetto, and Cederstrom 2015)? </w:t>
      </w:r>
      <w:r w:rsidRPr="00E51207">
        <w:rPr>
          <w:rStyle w:val="StyleUnderline"/>
        </w:rPr>
        <w:t xml:space="preserve">Moving </w:t>
      </w:r>
      <w:r w:rsidRPr="00E51207">
        <w:rPr>
          <w:rStyle w:val="Emphasis"/>
        </w:rPr>
        <w:t>beyond short-term</w:t>
      </w:r>
      <w:r w:rsidRPr="00E51207">
        <w:rPr>
          <w:rStyle w:val="StyleUnderline"/>
        </w:rPr>
        <w:t xml:space="preserve">, </w:t>
      </w:r>
      <w:r w:rsidRPr="00E51207">
        <w:rPr>
          <w:rStyle w:val="Emphasis"/>
        </w:rPr>
        <w:t>localized</w:t>
      </w:r>
      <w:r w:rsidRPr="00E51207">
        <w:rPr>
          <w:rStyle w:val="StyleUnderline"/>
        </w:rPr>
        <w:t xml:space="preserve">, </w:t>
      </w:r>
      <w:r w:rsidRPr="00E51207">
        <w:rPr>
          <w:rStyle w:val="Emphasis"/>
        </w:rPr>
        <w:t>temporary modes</w:t>
      </w:r>
      <w:r w:rsidRPr="00E51207">
        <w:rPr>
          <w:rStyle w:val="StyleUnderline"/>
        </w:rPr>
        <w:t xml:space="preserve"> of resistance, utopian pedagogy would </w:t>
      </w:r>
      <w:r w:rsidRPr="00E51207">
        <w:rPr>
          <w:rStyle w:val="Emphasis"/>
        </w:rPr>
        <w:t>work across these sites</w:t>
      </w:r>
      <w:r w:rsidRPr="00E51207">
        <w:rPr>
          <w:rStyle w:val="StyleUnderline"/>
        </w:rPr>
        <w:t xml:space="preserve"> to develop a </w:t>
      </w:r>
      <w:r w:rsidRPr="00E51207">
        <w:rPr>
          <w:rStyle w:val="Emphasis"/>
        </w:rPr>
        <w:t>long-term strategy</w:t>
      </w:r>
      <w:r w:rsidRPr="00E51207">
        <w:rPr>
          <w:rStyle w:val="StyleUnderline"/>
        </w:rPr>
        <w:t xml:space="preserve"> and </w:t>
      </w:r>
      <w:r w:rsidRPr="00E51207">
        <w:rPr>
          <w:rStyle w:val="Emphasis"/>
        </w:rPr>
        <w:t>vision</w:t>
      </w:r>
      <w:r w:rsidRPr="00E51207">
        <w:rPr>
          <w:rStyle w:val="StyleUnderline"/>
        </w:rPr>
        <w:t xml:space="preserve">. There is a </w:t>
      </w:r>
      <w:r w:rsidRPr="00E51207">
        <w:rPr>
          <w:rStyle w:val="Emphasis"/>
        </w:rPr>
        <w:t>role for the academic</w:t>
      </w:r>
      <w:r w:rsidRPr="00E51207">
        <w:rPr>
          <w:rStyle w:val="StyleUnderline"/>
        </w:rPr>
        <w:t xml:space="preserve"> in utopian politics, but </w:t>
      </w:r>
      <w:r w:rsidRPr="00E51207">
        <w:rPr>
          <w:rStyle w:val="Emphasis"/>
        </w:rPr>
        <w:t>not in the university-as-such</w:t>
      </w:r>
      <w:r w:rsidRPr="00E51207">
        <w:rPr>
          <w:rStyle w:val="StyleUnderline"/>
        </w:rPr>
        <w:t xml:space="preserve">. The utopian pedagogue has a </w:t>
      </w:r>
      <w:r w:rsidRPr="00E51207">
        <w:rPr>
          <w:rStyle w:val="Emphasis"/>
        </w:rPr>
        <w:t>responsibility</w:t>
      </w:r>
      <w:r w:rsidRPr="00E51207">
        <w:rPr>
          <w:rStyle w:val="StyleUnderline"/>
        </w:rPr>
        <w:t xml:space="preserve"> to</w:t>
      </w:r>
      <w:r w:rsidRPr="00E51207">
        <w:rPr>
          <w:sz w:val="12"/>
        </w:rPr>
        <w:t xml:space="preserve"> exploit their own privilege and to </w:t>
      </w:r>
      <w:r w:rsidRPr="00E51207">
        <w:rPr>
          <w:rStyle w:val="StyleUnderline"/>
        </w:rPr>
        <w:t>work with</w:t>
      </w:r>
      <w:r w:rsidRPr="00E51207">
        <w:rPr>
          <w:sz w:val="12"/>
        </w:rPr>
        <w:t xml:space="preserve"> students, communities and </w:t>
      </w:r>
      <w:r w:rsidRPr="00E51207">
        <w:rPr>
          <w:rStyle w:val="StyleUnderline"/>
        </w:rPr>
        <w:t xml:space="preserve">movements </w:t>
      </w:r>
      <w:r w:rsidRPr="00E51207">
        <w:rPr>
          <w:rStyle w:val="Emphasis"/>
        </w:rPr>
        <w:t>outside</w:t>
      </w:r>
      <w:r w:rsidRPr="00E51207">
        <w:rPr>
          <w:rStyle w:val="StyleUnderline"/>
        </w:rPr>
        <w:t xml:space="preserve"> and </w:t>
      </w:r>
      <w:r w:rsidRPr="00E51207">
        <w:rPr>
          <w:rStyle w:val="Emphasis"/>
        </w:rPr>
        <w:t>divorced from the university</w:t>
      </w:r>
      <w:r w:rsidRPr="00E51207">
        <w:rPr>
          <w:sz w:val="12"/>
        </w:rPr>
        <w:t xml:space="preserve">. As Shear rightly notes, academics (and especially those working in the humanities and social sciences) “inhabit a privileged space in which </w:t>
      </w:r>
      <w:r w:rsidRPr="00E51207">
        <w:rPr>
          <w:rStyle w:val="StyleUnderline"/>
        </w:rPr>
        <w:t>critical inquiry</w:t>
      </w:r>
      <w:r w:rsidRPr="00E51207">
        <w:rPr>
          <w:sz w:val="12"/>
        </w:rPr>
        <w:t xml:space="preserve"> concerning social hegemony and political-economic domination” </w:t>
      </w:r>
      <w:r w:rsidRPr="00E51207">
        <w:rPr>
          <w:rStyle w:val="StyleUnderline"/>
        </w:rPr>
        <w:t xml:space="preserve">is </w:t>
      </w:r>
      <w:r w:rsidRPr="00E51207">
        <w:rPr>
          <w:rStyle w:val="Emphasis"/>
        </w:rPr>
        <w:t>possible</w:t>
      </w:r>
      <w:r w:rsidRPr="00E51207">
        <w:rPr>
          <w:sz w:val="12"/>
        </w:rPr>
        <w:t xml:space="preserve"> (Shear 2008, 56). </w:t>
      </w:r>
      <w:r w:rsidRPr="00E51207">
        <w:rPr>
          <w:rStyle w:val="StyleUnderline"/>
        </w:rPr>
        <w:t xml:space="preserve">Within the university, however, spaces for </w:t>
      </w:r>
      <w:r w:rsidRPr="00E51207">
        <w:rPr>
          <w:rStyle w:val="Emphasis"/>
        </w:rPr>
        <w:t>embodying</w:t>
      </w:r>
      <w:r w:rsidRPr="00E51207">
        <w:rPr>
          <w:rStyle w:val="StyleUnderline"/>
        </w:rPr>
        <w:t xml:space="preserve"> and </w:t>
      </w:r>
      <w:r w:rsidRPr="00E51207">
        <w:rPr>
          <w:rStyle w:val="Emphasis"/>
        </w:rPr>
        <w:t>enacting</w:t>
      </w:r>
      <w:r w:rsidRPr="00E51207">
        <w:rPr>
          <w:rStyle w:val="StyleUnderline"/>
        </w:rPr>
        <w:t xml:space="preserve"> this kind of inquiry have become </w:t>
      </w:r>
      <w:r w:rsidRPr="00E51207">
        <w:rPr>
          <w:rStyle w:val="Emphasis"/>
        </w:rPr>
        <w:t>constrained</w:t>
      </w:r>
      <w:r w:rsidRPr="00E51207">
        <w:rPr>
          <w:rStyle w:val="StyleUnderline"/>
        </w:rPr>
        <w:t xml:space="preserve">, </w:t>
      </w:r>
      <w:r w:rsidRPr="00E51207">
        <w:rPr>
          <w:rStyle w:val="Emphasis"/>
        </w:rPr>
        <w:t>compromised</w:t>
      </w:r>
      <w:r w:rsidRPr="00E51207">
        <w:rPr>
          <w:rStyle w:val="StyleUnderline"/>
        </w:rPr>
        <w:t xml:space="preserve">, </w:t>
      </w:r>
      <w:r w:rsidRPr="00E51207">
        <w:rPr>
          <w:rStyle w:val="Emphasis"/>
        </w:rPr>
        <w:t>monitored</w:t>
      </w:r>
      <w:r w:rsidRPr="00E51207">
        <w:rPr>
          <w:rStyle w:val="StyleUnderline"/>
        </w:rPr>
        <w:t xml:space="preserve">, </w:t>
      </w:r>
      <w:r w:rsidRPr="00E51207">
        <w:rPr>
          <w:rStyle w:val="Emphasis"/>
        </w:rPr>
        <w:t>surveilled</w:t>
      </w:r>
      <w:r w:rsidRPr="00E51207">
        <w:rPr>
          <w:rStyle w:val="StyleUnderline"/>
        </w:rPr>
        <w:t xml:space="preserve">, </w:t>
      </w:r>
      <w:r w:rsidRPr="00E51207">
        <w:rPr>
          <w:rStyle w:val="Emphasis"/>
        </w:rPr>
        <w:t>co-opted</w:t>
      </w:r>
      <w:r w:rsidRPr="00E51207">
        <w:rPr>
          <w:rStyle w:val="StyleUnderline"/>
        </w:rPr>
        <w:t xml:space="preserve">, and </w:t>
      </w:r>
      <w:r w:rsidRPr="00E51207">
        <w:rPr>
          <w:rStyle w:val="Emphasis"/>
        </w:rPr>
        <w:t>recuperated</w:t>
      </w:r>
      <w:r w:rsidRPr="00E51207">
        <w:rPr>
          <w:sz w:val="12"/>
        </w:rPr>
        <w:t xml:space="preserve">. As I have argued throughout this article, </w:t>
      </w:r>
      <w:r w:rsidRPr="00E51207">
        <w:rPr>
          <w:rStyle w:val="StyleUnderline"/>
        </w:rPr>
        <w:t xml:space="preserve">utopian pedagogy has become a </w:t>
      </w:r>
      <w:r w:rsidRPr="00E51207">
        <w:rPr>
          <w:rStyle w:val="Emphasis"/>
        </w:rPr>
        <w:t>search for bolt-holes</w:t>
      </w:r>
      <w:r w:rsidRPr="00E51207">
        <w:rPr>
          <w:rStyle w:val="StyleUnderline"/>
        </w:rPr>
        <w:t xml:space="preserve"> and </w:t>
      </w:r>
      <w:r w:rsidRPr="00E51207">
        <w:rPr>
          <w:rStyle w:val="Emphasis"/>
        </w:rPr>
        <w:t>breathing spaces</w:t>
      </w:r>
      <w:r w:rsidRPr="00E51207">
        <w:rPr>
          <w:rStyle w:val="StyleUnderline"/>
        </w:rPr>
        <w:t xml:space="preserve"> in the system. </w:t>
      </w:r>
      <w:r w:rsidRPr="00E51207">
        <w:rPr>
          <w:rStyle w:val="Emphasis"/>
          <w:highlight w:val="cyan"/>
        </w:rPr>
        <w:t>Beyond the academy</w:t>
      </w:r>
      <w:r w:rsidRPr="00E51207">
        <w:rPr>
          <w:rStyle w:val="StyleUnderline"/>
        </w:rPr>
        <w:t xml:space="preserve">, however, there is a </w:t>
      </w:r>
      <w:r w:rsidRPr="00E51207">
        <w:rPr>
          <w:rStyle w:val="Emphasis"/>
        </w:rPr>
        <w:t>role to play</w:t>
      </w:r>
      <w:r w:rsidRPr="00E51207">
        <w:rPr>
          <w:sz w:val="12"/>
        </w:rPr>
        <w:t xml:space="preserve">. As Chomsky (2010) tells us, </w:t>
      </w:r>
      <w:r w:rsidRPr="00E51207">
        <w:rPr>
          <w:rStyle w:val="StyleUnderline"/>
        </w:rPr>
        <w:t>with privilege comes responsibility</w:t>
      </w:r>
      <w:r w:rsidRPr="00E51207">
        <w:rPr>
          <w:sz w:val="12"/>
        </w:rPr>
        <w:t xml:space="preserve">. And as Giroux frames it, </w:t>
      </w:r>
      <w:r w:rsidRPr="00E51207">
        <w:rPr>
          <w:rStyle w:val="StyleUnderline"/>
        </w:rPr>
        <w:t xml:space="preserve">this is </w:t>
      </w:r>
      <w:r w:rsidRPr="00E51207">
        <w:rPr>
          <w:rStyle w:val="StyleUnderline"/>
          <w:highlight w:val="cyan"/>
        </w:rPr>
        <w:t xml:space="preserve">an </w:t>
      </w:r>
      <w:r w:rsidRPr="00E51207">
        <w:rPr>
          <w:rStyle w:val="Emphasis"/>
          <w:highlight w:val="cyan"/>
        </w:rPr>
        <w:t>ethical</w:t>
      </w:r>
      <w:r w:rsidRPr="00E51207">
        <w:rPr>
          <w:rStyle w:val="StyleUnderline"/>
          <w:highlight w:val="cyan"/>
        </w:rPr>
        <w:t xml:space="preserve"> and </w:t>
      </w:r>
      <w:r w:rsidRPr="00E51207">
        <w:rPr>
          <w:rStyle w:val="Emphasis"/>
          <w:highlight w:val="cyan"/>
        </w:rPr>
        <w:t>political responsibility</w:t>
      </w:r>
      <w:r w:rsidRPr="00E51207">
        <w:rPr>
          <w:rStyle w:val="StyleUnderline"/>
          <w:highlight w:val="cyan"/>
        </w:rPr>
        <w:t xml:space="preserve"> to provide “</w:t>
      </w:r>
      <w:r w:rsidRPr="00E51207">
        <w:rPr>
          <w:rStyle w:val="Emphasis"/>
          <w:highlight w:val="cyan"/>
        </w:rPr>
        <w:t>theoretical</w:t>
      </w:r>
      <w:r w:rsidRPr="00E51207">
        <w:rPr>
          <w:rStyle w:val="Emphasis"/>
        </w:rPr>
        <w:t xml:space="preserve"> resources</w:t>
      </w:r>
      <w:r w:rsidRPr="00E51207">
        <w:rPr>
          <w:rStyle w:val="StyleUnderline"/>
        </w:rPr>
        <w:t xml:space="preserve"> and </w:t>
      </w:r>
      <w:r w:rsidRPr="00E51207">
        <w:rPr>
          <w:rStyle w:val="Emphasis"/>
        </w:rPr>
        <w:t xml:space="preserve">modes of </w:t>
      </w:r>
      <w:r w:rsidRPr="00E51207">
        <w:rPr>
          <w:rStyle w:val="Emphasis"/>
          <w:highlight w:val="cyan"/>
        </w:rPr>
        <w:t>analysis</w:t>
      </w:r>
      <w:r w:rsidRPr="00E51207">
        <w:rPr>
          <w:rStyle w:val="StyleUnderline"/>
          <w:highlight w:val="cyan"/>
        </w:rPr>
        <w:t xml:space="preserve">” to help forge “a </w:t>
      </w:r>
      <w:r w:rsidRPr="00E51207">
        <w:rPr>
          <w:rStyle w:val="Emphasis"/>
          <w:highlight w:val="cyan"/>
        </w:rPr>
        <w:t>utopian imaginary</w:t>
      </w:r>
      <w:r w:rsidRPr="00E51207">
        <w:rPr>
          <w:rStyle w:val="StyleUnderline"/>
        </w:rPr>
        <w:t>”</w:t>
      </w:r>
      <w:r w:rsidRPr="00E51207">
        <w:rPr>
          <w:sz w:val="12"/>
        </w:rPr>
        <w:t xml:space="preserve"> (Giroux 2014a; 153; 2014b, 200). </w:t>
      </w:r>
      <w:r w:rsidRPr="00E51207">
        <w:rPr>
          <w:rStyle w:val="StyleUnderline"/>
        </w:rPr>
        <w:t xml:space="preserve">This </w:t>
      </w:r>
      <w:r w:rsidRPr="00E51207">
        <w:rPr>
          <w:rStyle w:val="StyleUnderline"/>
          <w:highlight w:val="cyan"/>
        </w:rPr>
        <w:t xml:space="preserve">means </w:t>
      </w:r>
      <w:r w:rsidRPr="00E51207">
        <w:rPr>
          <w:rStyle w:val="Emphasis"/>
          <w:highlight w:val="cyan"/>
        </w:rPr>
        <w:t>putting</w:t>
      </w:r>
      <w:r w:rsidRPr="00E51207">
        <w:rPr>
          <w:rStyle w:val="Emphasis"/>
        </w:rPr>
        <w:t xml:space="preserve"> one’s </w:t>
      </w:r>
      <w:r w:rsidRPr="00E51207">
        <w:rPr>
          <w:rStyle w:val="Emphasis"/>
          <w:highlight w:val="cyan"/>
        </w:rPr>
        <w:t>knowledge</w:t>
      </w:r>
      <w:r w:rsidRPr="00E51207">
        <w:rPr>
          <w:rStyle w:val="StyleUnderline"/>
          <w:highlight w:val="cyan"/>
        </w:rPr>
        <w:t xml:space="preserve"> and </w:t>
      </w:r>
      <w:r w:rsidRPr="00E51207">
        <w:rPr>
          <w:rStyle w:val="Emphasis"/>
          <w:highlight w:val="cyan"/>
        </w:rPr>
        <w:t>resources to use</w:t>
      </w:r>
      <w:r w:rsidRPr="00E51207">
        <w:rPr>
          <w:rStyle w:val="StyleUnderline"/>
          <w:highlight w:val="cyan"/>
        </w:rPr>
        <w:t xml:space="preserve"> in the service of a </w:t>
      </w:r>
      <w:r w:rsidRPr="00E51207">
        <w:rPr>
          <w:rStyle w:val="Emphasis"/>
          <w:highlight w:val="cyan"/>
        </w:rPr>
        <w:t>collaborative process</w:t>
      </w:r>
      <w:r w:rsidRPr="00E51207">
        <w:rPr>
          <w:sz w:val="12"/>
        </w:rPr>
        <w:t xml:space="preserve"> of memory- and story-making, pulling together disparate inchoate dreams and yearnings in order </w:t>
      </w:r>
      <w:r w:rsidRPr="00E51207">
        <w:rPr>
          <w:rStyle w:val="StyleUnderline"/>
          <w:highlight w:val="cyan"/>
        </w:rPr>
        <w:t xml:space="preserve">to </w:t>
      </w:r>
      <w:r w:rsidRPr="00E51207">
        <w:rPr>
          <w:rStyle w:val="Emphasis"/>
          <w:highlight w:val="cyan"/>
        </w:rPr>
        <w:t>generate a utopian vision</w:t>
      </w:r>
      <w:r w:rsidRPr="00E51207">
        <w:rPr>
          <w:rStyle w:val="StyleUnderline"/>
          <w:highlight w:val="cyan"/>
        </w:rPr>
        <w:t xml:space="preserve"> that can help </w:t>
      </w:r>
      <w:r w:rsidRPr="00E51207">
        <w:rPr>
          <w:rStyle w:val="Emphasis"/>
          <w:highlight w:val="cyan"/>
        </w:rPr>
        <w:t>inform</w:t>
      </w:r>
      <w:r w:rsidRPr="00E51207">
        <w:rPr>
          <w:rStyle w:val="StyleUnderline"/>
          <w:highlight w:val="cyan"/>
        </w:rPr>
        <w:t xml:space="preserve">, </w:t>
      </w:r>
      <w:r w:rsidRPr="00E51207">
        <w:rPr>
          <w:rStyle w:val="Emphasis"/>
          <w:highlight w:val="cyan"/>
        </w:rPr>
        <w:t>guide</w:t>
      </w:r>
      <w:r w:rsidRPr="00E51207">
        <w:rPr>
          <w:rStyle w:val="StyleUnderline"/>
          <w:highlight w:val="cyan"/>
        </w:rPr>
        <w:t xml:space="preserve">, and </w:t>
      </w:r>
      <w:r w:rsidRPr="00E51207">
        <w:rPr>
          <w:rStyle w:val="Emphasis"/>
          <w:highlight w:val="cyan"/>
        </w:rPr>
        <w:t>mobilize long-term collective action for systemic change</w:t>
      </w:r>
      <w:r w:rsidRPr="00E51207">
        <w:rPr>
          <w:rStyle w:val="StyleUnderline"/>
        </w:rPr>
        <w:t>.</w:t>
      </w:r>
    </w:p>
    <w:p w14:paraId="310D68AB" w14:textId="2B01603F" w:rsidR="00A41514" w:rsidRDefault="00A41514" w:rsidP="00A41514"/>
    <w:p w14:paraId="6ED611EC" w14:textId="5C8D9DD8" w:rsidR="00F02E99" w:rsidRDefault="00F02E99" w:rsidP="00F02E99">
      <w:pPr>
        <w:pStyle w:val="Heading3"/>
      </w:pPr>
      <w:r>
        <w:t>AT: Wilderson 8</w:t>
      </w:r>
    </w:p>
    <w:p w14:paraId="105BD26B" w14:textId="77777777" w:rsidR="00F02E99" w:rsidRPr="0076679E" w:rsidRDefault="00F02E99" w:rsidP="00F02E99">
      <w:pPr>
        <w:pStyle w:val="Heading4"/>
        <w:rPr>
          <w:rFonts w:cs="Arial"/>
        </w:rPr>
      </w:pPr>
      <w:r w:rsidRPr="0076679E">
        <w:rPr>
          <w:rFonts w:cs="Arial"/>
        </w:rPr>
        <w:t>Not even close to applicable---this article is just a long complaint about some asshole in the Cabrillo Student Senate and how he didn’t give money to Black folks to travel to a conference---extrapolating that to ALL topical debate is ridiculous</w:t>
      </w:r>
    </w:p>
    <w:p w14:paraId="2DA41FD3" w14:textId="77777777" w:rsidR="00F02E99" w:rsidRPr="0076679E" w:rsidRDefault="00F02E99" w:rsidP="00F02E99">
      <w:pPr>
        <w:rPr>
          <w:b/>
          <w:bCs/>
        </w:rPr>
      </w:pPr>
      <w:r w:rsidRPr="0076679E">
        <w:rPr>
          <w:rStyle w:val="Style13ptBold"/>
        </w:rPr>
        <w:t xml:space="preserve">Wilderson 8 </w:t>
      </w:r>
      <w:r w:rsidRPr="0076679E">
        <w:rPr>
          <w:sz w:val="16"/>
        </w:rPr>
        <w:t>(2008, Frank B., Incognegro: A Memoir of Exile and Apartheid South End Press, pg. 406-411)</w:t>
      </w:r>
    </w:p>
    <w:p w14:paraId="0C65AA09" w14:textId="77777777" w:rsidR="00F02E99" w:rsidRPr="0076679E" w:rsidRDefault="00F02E99" w:rsidP="00F02E99">
      <w:pPr>
        <w:rPr>
          <w:sz w:val="8"/>
          <w:szCs w:val="8"/>
          <w:shd w:val="clear" w:color="auto" w:fill="FFFFFF"/>
        </w:rPr>
      </w:pPr>
      <w:r w:rsidRPr="0076679E">
        <w:rPr>
          <w:sz w:val="8"/>
          <w:shd w:val="clear" w:color="auto" w:fill="FFFFFF"/>
        </w:rPr>
        <w:t xml:space="preserve">Just two years ago, in December of 1999, I'd written a letter and stuffed it, late one night, in the faculty mailboxes. It began with what must have appeared to the faculty's confused eyes as a red herring. It spoke not about my excruciating encounters with them, but began, instead, out of left field by discussing the plight of two students whose troubles with the College had been the topic of recent debate. </w:t>
      </w:r>
      <w:r w:rsidRPr="00D551E5">
        <w:rPr>
          <w:rStyle w:val="Emphasis"/>
          <w:highlight w:val="cyan"/>
        </w:rPr>
        <w:t>Reading</w:t>
      </w:r>
      <w:r w:rsidRPr="0076679E">
        <w:rPr>
          <w:sz w:val="8"/>
          <w:shd w:val="clear" w:color="auto" w:fill="FFFFFF"/>
        </w:rPr>
        <w:t xml:space="preserve"> </w:t>
      </w:r>
      <w:r w:rsidRPr="00D551E5">
        <w:rPr>
          <w:rStyle w:val="StyleUnderline"/>
          <w:highlight w:val="cyan"/>
        </w:rPr>
        <w:t>of</w:t>
      </w:r>
      <w:r w:rsidRPr="0076679E">
        <w:rPr>
          <w:sz w:val="8"/>
          <w:shd w:val="clear" w:color="auto" w:fill="FFFFFF"/>
        </w:rPr>
        <w:t xml:space="preserve"> Sonia Rodriguez's and Selma Thornton's </w:t>
      </w:r>
      <w:r w:rsidRPr="00D551E5">
        <w:rPr>
          <w:rStyle w:val="StyleUnderline"/>
          <w:highlight w:val="cyan"/>
        </w:rPr>
        <w:t>troubles with the Student Senate</w:t>
      </w:r>
      <w:r w:rsidRPr="0076679E">
        <w:rPr>
          <w:sz w:val="8"/>
          <w:shd w:val="clear" w:color="auto" w:fill="FFFFFF"/>
        </w:rPr>
        <w:t xml:space="preserve"> </w:t>
      </w:r>
      <w:r w:rsidRPr="00D551E5">
        <w:rPr>
          <w:rStyle w:val="StyleUnderline"/>
          <w:highlight w:val="cyan"/>
        </w:rPr>
        <w:t>and its White liberal adviser Tim Harold</w:t>
      </w:r>
      <w:r w:rsidRPr="0076679E">
        <w:rPr>
          <w:sz w:val="8"/>
          <w:shd w:val="clear" w:color="auto" w:fill="FFFFFF"/>
        </w:rPr>
        <w:t xml:space="preserve"> </w:t>
      </w:r>
      <w:r w:rsidRPr="00D551E5">
        <w:rPr>
          <w:rStyle w:val="Emphasis"/>
          <w:highlight w:val="cyan"/>
        </w:rPr>
        <w:t xml:space="preserve">reawakened my disdain for Cabrillo </w:t>
      </w:r>
      <w:r w:rsidRPr="0076679E">
        <w:rPr>
          <w:rStyle w:val="Emphasis"/>
        </w:rPr>
        <w:t>as an institution and for the English Division as one of its flagship entities</w:t>
      </w:r>
      <w:r w:rsidRPr="0076679E">
        <w:rPr>
          <w:sz w:val="8"/>
          <w:shd w:val="clear" w:color="auto" w:fill="FFFFFF"/>
        </w:rPr>
        <w:t xml:space="preserve">. I then went on to explain how </w:t>
      </w:r>
      <w:r w:rsidRPr="00D551E5">
        <w:rPr>
          <w:rStyle w:val="StyleUnderline"/>
          <w:highlight w:val="cyan"/>
        </w:rPr>
        <w:t xml:space="preserve">Selma and Sonia had resigned their posts </w:t>
      </w:r>
      <w:r w:rsidRPr="0076679E">
        <w:rPr>
          <w:rStyle w:val="StyleUnderline"/>
        </w:rPr>
        <w:t xml:space="preserve">in the Student Senate </w:t>
      </w:r>
      <w:r w:rsidRPr="00D551E5">
        <w:rPr>
          <w:rStyle w:val="StyleUnderline"/>
          <w:highlight w:val="cyan"/>
        </w:rPr>
        <w:t xml:space="preserve">in protest over Harold's decision not to allow thirty students of color to have funds to travel to a conference on race </w:t>
      </w:r>
      <w:r w:rsidRPr="0076679E">
        <w:rPr>
          <w:rStyle w:val="StyleUnderline"/>
        </w:rPr>
        <w:t xml:space="preserve">at Hartnell College. Instead, </w:t>
      </w:r>
      <w:r w:rsidRPr="00D551E5">
        <w:rPr>
          <w:rStyle w:val="StyleUnderline"/>
          <w:highlight w:val="cyan"/>
        </w:rPr>
        <w:t>Harold spent the money on T-shirts</w:t>
      </w:r>
      <w:r w:rsidRPr="0076679E">
        <w:rPr>
          <w:sz w:val="8"/>
          <w:shd w:val="clear" w:color="auto" w:fill="FFFFFF"/>
        </w:rPr>
        <w:t xml:space="preserve">. He had also put the sign-up sheet for the conference not in the Student Center, but in some obscure location where it would never be found thus sabotaging the excursion further. This seemed like a trivial enough matter, but it compounded the hurt and sense of isolation and rebuke which so many Black and Latino students felt at Cabrillo but could not name. I felt a piqued kinship with their unspeakable pain and used the rare moment of it having turned into a tangible event as a way into what I wanted to say to the faculty and administration...and to Alice. In defense of his actions, and as a way of indicating the absurdity of Selma and Sonia's objections, Harold issued a public statement in which he did not comment (or at least the newspaper did not report his comments) on his funding priorities; rather, he simply said "The sign-up sheet was posted for a week, the same way we treat any workshop." </w:t>
      </w:r>
      <w:r w:rsidRPr="0076679E">
        <w:rPr>
          <w:sz w:val="8"/>
          <w:szCs w:val="8"/>
          <w:shd w:val="clear" w:color="auto" w:fill="FFFFFF"/>
        </w:rPr>
        <w:t xml:space="preserve">To this, I wrote: Whereas Selma Thornton attempts an institutional analysis of the Student Senate by way of a critique of Tim Harold and his practices, Harold responds with </w:t>
      </w:r>
      <w:r w:rsidRPr="0076679E">
        <w:rPr>
          <w:rStyle w:val="StyleUnderline"/>
          <w:sz w:val="8"/>
          <w:szCs w:val="8"/>
        </w:rPr>
        <w:t>a ready made institutional defense</w:t>
      </w:r>
      <w:r w:rsidRPr="0076679E">
        <w:rPr>
          <w:sz w:val="8"/>
          <w:szCs w:val="8"/>
          <w:shd w:val="clear" w:color="auto" w:fill="FFFFFF"/>
        </w:rPr>
        <w:t xml:space="preserve"> and, later in the article, a defense of his integrity (a personalized response to an institutional analysis). He </w:t>
      </w:r>
      <w:r w:rsidRPr="0076679E">
        <w:rPr>
          <w:rStyle w:val="StyleUnderline"/>
          <w:sz w:val="8"/>
          <w:szCs w:val="8"/>
        </w:rPr>
        <w:t>brings the scale of abstraction back down to the level most comfortable for White people</w:t>
      </w:r>
      <w:r w:rsidRPr="0076679E">
        <w:rPr>
          <w:sz w:val="8"/>
          <w:szCs w:val="8"/>
          <w:shd w:val="clear" w:color="auto" w:fill="FFFFFF"/>
        </w:rPr>
        <w:t xml:space="preserve">: the individual and </w:t>
      </w:r>
      <w:r w:rsidRPr="0076679E">
        <w:rPr>
          <w:rStyle w:val="StyleUnderline"/>
          <w:sz w:val="8"/>
          <w:szCs w:val="8"/>
        </w:rPr>
        <w:t>the</w:t>
      </w:r>
      <w:r w:rsidRPr="0076679E">
        <w:rPr>
          <w:sz w:val="8"/>
          <w:szCs w:val="8"/>
          <w:shd w:val="clear" w:color="auto" w:fill="FFFFFF"/>
        </w:rPr>
        <w:t xml:space="preserve"> uncontextualized </w:t>
      </w:r>
      <w:r w:rsidRPr="0076679E">
        <w:rPr>
          <w:rStyle w:val="StyleUnderline"/>
          <w:sz w:val="8"/>
          <w:szCs w:val="8"/>
        </w:rPr>
        <w:t>realm of fair play. It's the White person's safety zone.</w:t>
      </w:r>
      <w:r w:rsidRPr="0076679E">
        <w:rPr>
          <w:sz w:val="8"/>
          <w:szCs w:val="8"/>
          <w:shd w:val="clear" w:color="auto" w:fill="FFFFFF"/>
        </w:rPr>
        <w:t xml:space="preserve"> I'm a good person, I'm a fair person, I treat everyone equally, </w:t>
      </w:r>
      <w:r w:rsidRPr="0076679E">
        <w:rPr>
          <w:rStyle w:val="StyleUnderline"/>
          <w:sz w:val="8"/>
          <w:szCs w:val="8"/>
        </w:rPr>
        <w:t>the rules apply to everyone</w:t>
      </w:r>
      <w:r w:rsidRPr="0076679E">
        <w:rPr>
          <w:sz w:val="8"/>
          <w:szCs w:val="8"/>
          <w:shd w:val="clear" w:color="auto" w:fill="FFFFFF"/>
        </w:rPr>
        <w:t xml:space="preserve">. Thornton and Rodriguez's comments don't indict Harold for being a "good" person, they indict him for being White: </w:t>
      </w:r>
      <w:r w:rsidRPr="0076679E">
        <w:rPr>
          <w:rStyle w:val="Emphasis"/>
          <w:sz w:val="8"/>
          <w:szCs w:val="8"/>
        </w:rPr>
        <w:t>a way of being in the world which legitimates institutional practices</w:t>
      </w:r>
      <w:r w:rsidRPr="0076679E">
        <w:rPr>
          <w:sz w:val="8"/>
          <w:szCs w:val="8"/>
          <w:shd w:val="clear" w:color="auto" w:fill="FFFFFF"/>
        </w:rPr>
        <w:t xml:space="preserve"> (practices which Thornton and Rodriguez object to) accepts, and promotes, them as timeless—without origin, consequence, interest, or allegiance—natural and inevitable. "The sign-up sheet was posted for a week, the same way we treat any workshop." </w:t>
      </w:r>
      <w:r w:rsidRPr="0076679E">
        <w:rPr>
          <w:rStyle w:val="StyleUnderline"/>
          <w:sz w:val="8"/>
          <w:szCs w:val="8"/>
        </w:rPr>
        <w:t>The</w:t>
      </w:r>
      <w:r w:rsidRPr="0076679E">
        <w:rPr>
          <w:sz w:val="8"/>
          <w:szCs w:val="8"/>
          <w:shd w:val="clear" w:color="auto" w:fill="FFFFFF"/>
        </w:rPr>
        <w:t xml:space="preserve"> whole </w:t>
      </w:r>
      <w:r w:rsidRPr="0076679E">
        <w:rPr>
          <w:rStyle w:val="StyleUnderline"/>
          <w:sz w:val="8"/>
          <w:szCs w:val="8"/>
        </w:rPr>
        <w:t>idea that we treat everyone equally is</w:t>
      </w:r>
      <w:r w:rsidRPr="0076679E">
        <w:rPr>
          <w:sz w:val="8"/>
          <w:szCs w:val="8"/>
          <w:shd w:val="clear" w:color="auto" w:fill="FFFFFF"/>
        </w:rPr>
        <w:t xml:space="preserve"> only slightly more </w:t>
      </w:r>
      <w:r w:rsidRPr="0076679E">
        <w:rPr>
          <w:rStyle w:val="StyleUnderline"/>
          <w:sz w:val="8"/>
          <w:szCs w:val="8"/>
        </w:rPr>
        <w:t>odious</w:t>
      </w:r>
      <w:r w:rsidRPr="0076679E">
        <w:rPr>
          <w:sz w:val="8"/>
          <w:szCs w:val="8"/>
          <w:shd w:val="clear" w:color="auto" w:fill="FFFFFF"/>
        </w:rPr>
        <w:t xml:space="preserve"> than the discussion or how we can treat everyone equally; because the problem is neither the practice nor the debates surrounding it, but the fact that White people can come together and wield enough institutional power to constitute a "We." "We" in the Student Senate, "We" in Aptos, "We" in Santa Cruz, "We" in the English department, "We" in the boardrooms. </w:t>
      </w:r>
      <w:r w:rsidRPr="0076679E">
        <w:rPr>
          <w:rStyle w:val="StyleUnderline"/>
          <w:sz w:val="8"/>
          <w:szCs w:val="8"/>
        </w:rPr>
        <w:t>"We" are fair and balanced is as odious as "We" are in control—they are derivations of the same expression: "We" are the police. The claim of "balance and fair play" forecloses upon</w:t>
      </w:r>
      <w:r w:rsidRPr="0076679E">
        <w:rPr>
          <w:sz w:val="8"/>
          <w:szCs w:val="8"/>
          <w:shd w:val="clear" w:color="auto" w:fill="FFFFFF"/>
        </w:rPr>
        <w:t xml:space="preserve">, not only </w:t>
      </w:r>
      <w:r w:rsidRPr="0076679E">
        <w:rPr>
          <w:rStyle w:val="StyleUnderline"/>
          <w:sz w:val="8"/>
          <w:szCs w:val="8"/>
        </w:rPr>
        <w:t>the modest argument that the practices of the Cabrillo Student Senate are racist</w:t>
      </w:r>
      <w:r w:rsidRPr="0076679E">
        <w:rPr>
          <w:sz w:val="8"/>
          <w:szCs w:val="8"/>
        </w:rPr>
        <w:t xml:space="preserve"> and illegitimate, </w:t>
      </w:r>
      <w:r w:rsidRPr="0076679E">
        <w:rPr>
          <w:rStyle w:val="StyleUnderline"/>
          <w:sz w:val="8"/>
          <w:szCs w:val="8"/>
        </w:rPr>
        <w:t>but</w:t>
      </w:r>
      <w:r w:rsidRPr="0076679E">
        <w:rPr>
          <w:sz w:val="8"/>
          <w:szCs w:val="8"/>
        </w:rPr>
        <w:t xml:space="preserve"> it </w:t>
      </w:r>
      <w:r w:rsidRPr="0076679E">
        <w:rPr>
          <w:rStyle w:val="StyleUnderline"/>
          <w:sz w:val="8"/>
          <w:szCs w:val="8"/>
        </w:rPr>
        <w:t>also</w:t>
      </w:r>
      <w:r w:rsidRPr="0076679E">
        <w:rPr>
          <w:sz w:val="8"/>
          <w:szCs w:val="8"/>
        </w:rPr>
        <w:t xml:space="preserve"> forecloses upon </w:t>
      </w:r>
      <w:r w:rsidRPr="0076679E">
        <w:rPr>
          <w:rStyle w:val="StyleUnderline"/>
          <w:sz w:val="8"/>
          <w:szCs w:val="8"/>
        </w:rPr>
        <w:t>the</w:t>
      </w:r>
      <w:r w:rsidRPr="0076679E">
        <w:rPr>
          <w:sz w:val="8"/>
          <w:szCs w:val="8"/>
        </w:rPr>
        <w:t xml:space="preserve"> more extended, comprehensive, and </w:t>
      </w:r>
      <w:r w:rsidRPr="0076679E">
        <w:rPr>
          <w:rStyle w:val="StyleUnderline"/>
          <w:sz w:val="8"/>
          <w:szCs w:val="8"/>
        </w:rPr>
        <w:t xml:space="preserve">antagonistic argument that Cabrillo itself is racist </w:t>
      </w:r>
      <w:r w:rsidRPr="0076679E">
        <w:rPr>
          <w:sz w:val="8"/>
          <w:szCs w:val="8"/>
        </w:rPr>
        <w:t xml:space="preserve">and illegitimate. And </w:t>
      </w:r>
      <w:r w:rsidRPr="0076679E">
        <w:rPr>
          <w:rStyle w:val="StyleUnderline"/>
          <w:sz w:val="8"/>
          <w:szCs w:val="8"/>
        </w:rPr>
        <w:t>what do we mean by Cabrillo? The White people who constitute its fantasies of pleasure and its discourse of legitimacy</w:t>
      </w:r>
      <w:r w:rsidRPr="0076679E">
        <w:rPr>
          <w:sz w:val="8"/>
          <w:szCs w:val="8"/>
          <w:shd w:val="clear" w:color="auto" w:fill="FFFFFF"/>
        </w:rPr>
        <w:t xml:space="preserve">. The generous "We." So, let's bust "We" wide open and start at the end: White people are guilty until proven innocent. Fuck the compositional moves of substantiation and supporting evidence: I was at a conference in West Oakland last week where a thousand Black folks substantiated it a thousand different ways. You're free to go to West Oakland, find them, talk to them, get all the proof you need. You can drive three hours to the mountains, so you sure as hell can cut the time in half and drive to the inner city. Knock on any door. Anyone who knows 20 to 30 Black folks, intimately—and if you don't know 12 then you're not living in America, you're living in White America—knows the statement to be true. White people are guilty until proven innocent. </w:t>
      </w:r>
      <w:r w:rsidRPr="0076679E">
        <w:rPr>
          <w:rStyle w:val="StyleUnderline"/>
          <w:sz w:val="8"/>
          <w:szCs w:val="8"/>
        </w:rPr>
        <w:t>Whites are guilty of</w:t>
      </w:r>
      <w:r w:rsidRPr="0076679E">
        <w:rPr>
          <w:sz w:val="8"/>
          <w:szCs w:val="8"/>
          <w:shd w:val="clear" w:color="auto" w:fill="FFFFFF"/>
        </w:rPr>
        <w:t xml:space="preserve"> being friends with each other, of standing up for their rights, of pledging allegiance to the flag, of </w:t>
      </w:r>
      <w:r w:rsidRPr="0076679E">
        <w:rPr>
          <w:rStyle w:val="StyleUnderline"/>
          <w:sz w:val="8"/>
          <w:szCs w:val="8"/>
        </w:rPr>
        <w:t>reproducing concepts like fairness</w:t>
      </w:r>
      <w:r w:rsidRPr="0076679E">
        <w:rPr>
          <w:sz w:val="8"/>
          <w:szCs w:val="8"/>
          <w:shd w:val="clear" w:color="auto" w:fill="FFFFFF"/>
        </w:rPr>
        <w:t xml:space="preserve">, meritocracy, balance, standards, norms, harmony between the races. Most of all. </w:t>
      </w:r>
      <w:r w:rsidRPr="0076679E">
        <w:rPr>
          <w:rStyle w:val="StyleUnderline"/>
          <w:sz w:val="8"/>
          <w:szCs w:val="8"/>
        </w:rPr>
        <w:t>Whites are guilty of wanting stability and reform. White people,</w:t>
      </w:r>
      <w:r w:rsidRPr="0076679E">
        <w:rPr>
          <w:sz w:val="8"/>
          <w:szCs w:val="8"/>
          <w:shd w:val="clear" w:color="auto" w:fill="FFFFFF"/>
        </w:rPr>
        <w:t xml:space="preserve"> like Mr. Harold and those in the English Division, </w:t>
      </w:r>
      <w:r w:rsidRPr="0076679E">
        <w:rPr>
          <w:rStyle w:val="StyleUnderline"/>
          <w:sz w:val="8"/>
          <w:szCs w:val="8"/>
        </w:rPr>
        <w:t>are guilty of asking themselves the question. How can we maintain the maximum amount of order</w:t>
      </w:r>
      <w:r w:rsidRPr="0076679E">
        <w:rPr>
          <w:sz w:val="8"/>
          <w:szCs w:val="8"/>
          <w:shd w:val="clear" w:color="auto" w:fill="FFFFFF"/>
        </w:rPr>
        <w:t xml:space="preserve"> (liberals at Cabrillo use euphemisms like peace, harmony, stability), </w:t>
      </w:r>
      <w:r w:rsidRPr="0076679E">
        <w:rPr>
          <w:rStyle w:val="StyleUnderline"/>
          <w:sz w:val="8"/>
          <w:szCs w:val="8"/>
        </w:rPr>
        <w:t>with the minimum amount of change, while presenting ourselves</w:t>
      </w:r>
      <w:r w:rsidRPr="0076679E">
        <w:rPr>
          <w:sz w:val="8"/>
          <w:szCs w:val="8"/>
          <w:shd w:val="clear" w:color="auto" w:fill="FFFFFF"/>
        </w:rPr>
        <w:t>—if but only to ourselves—</w:t>
      </w:r>
      <w:r w:rsidRPr="0076679E">
        <w:rPr>
          <w:rStyle w:val="StyleUnderline"/>
          <w:sz w:val="8"/>
          <w:szCs w:val="8"/>
        </w:rPr>
        <w:t>as having the best of all possible intentions.</w:t>
      </w:r>
      <w:r w:rsidRPr="0076679E">
        <w:rPr>
          <w:sz w:val="8"/>
          <w:szCs w:val="8"/>
          <w:shd w:val="clear" w:color="auto" w:fill="FFFFFF"/>
        </w:rPr>
        <w:t xml:space="preserve"> Good people. Good intentions. White people are the only species, human or otherwise, capable of transforming the dross of good intentions into the gold of grand intentions, and naming it "change." ...</w:t>
      </w:r>
      <w:r w:rsidRPr="0076679E">
        <w:rPr>
          <w:rStyle w:val="StyleUnderline"/>
          <w:sz w:val="8"/>
          <w:szCs w:val="8"/>
        </w:rPr>
        <w:t xml:space="preserve">These passive revolutions, </w:t>
      </w:r>
      <w:r w:rsidRPr="0076679E">
        <w:rPr>
          <w:rStyle w:val="Emphasis"/>
          <w:sz w:val="8"/>
          <w:szCs w:val="8"/>
        </w:rPr>
        <w:t>fire and brimstone conflicts over which institutional reform is better than the other one, provide a smoke screen</w:t>
      </w:r>
      <w:r w:rsidRPr="0076679E">
        <w:rPr>
          <w:sz w:val="8"/>
          <w:szCs w:val="8"/>
          <w:shd w:val="clear" w:color="auto" w:fill="FFFFFF"/>
        </w:rPr>
        <w:t xml:space="preserve">—a diversionary play of interlocutions—that keep real and necessary antagonisms at bay. </w:t>
      </w:r>
      <w:r w:rsidRPr="0076679E">
        <w:rPr>
          <w:rStyle w:val="StyleUnderline"/>
          <w:sz w:val="8"/>
          <w:szCs w:val="8"/>
        </w:rPr>
        <w:t>White people are thus able to go home each night,</w:t>
      </w:r>
      <w:r w:rsidRPr="0076679E">
        <w:rPr>
          <w:sz w:val="8"/>
          <w:szCs w:val="8"/>
          <w:shd w:val="clear" w:color="auto" w:fill="FFFFFF"/>
        </w:rPr>
        <w:t xml:space="preserve"> perhaps a little wounded, but </w:t>
      </w:r>
      <w:r w:rsidRPr="0076679E">
        <w:rPr>
          <w:rStyle w:val="StyleUnderline"/>
          <w:sz w:val="8"/>
          <w:szCs w:val="8"/>
        </w:rPr>
        <w:t>feeling better for having made Cabrillo a better place...for everyone</w:t>
      </w:r>
      <w:r w:rsidRPr="0076679E">
        <w:rPr>
          <w:sz w:val="8"/>
          <w:szCs w:val="8"/>
          <w:shd w:val="clear" w:color="auto" w:fill="FFFFFF"/>
        </w:rPr>
        <w:t xml:space="preserve">... Before such hubris at high places makes us all a little too giddy, let me offer a cautionary note: it's scientifically impossible to manufacture shinola out of shit. But White liberals keep on trying and end up spending a lifetime not knowing shit from shinola. </w:t>
      </w:r>
      <w:r w:rsidRPr="0076679E">
        <w:rPr>
          <w:rStyle w:val="StyleUnderline"/>
          <w:sz w:val="8"/>
          <w:szCs w:val="8"/>
        </w:rPr>
        <w:t>Because White people</w:t>
      </w:r>
      <w:r w:rsidRPr="0076679E">
        <w:rPr>
          <w:sz w:val="8"/>
          <w:szCs w:val="8"/>
          <w:shd w:val="clear" w:color="auto" w:fill="FFFFFF"/>
        </w:rPr>
        <w:t xml:space="preserve"> love their jobs, they </w:t>
      </w:r>
      <w:r w:rsidRPr="0076679E">
        <w:rPr>
          <w:rStyle w:val="StyleUnderline"/>
          <w:sz w:val="8"/>
          <w:szCs w:val="8"/>
        </w:rPr>
        <w:t>love their institutions</w:t>
      </w:r>
      <w:r w:rsidRPr="0076679E">
        <w:rPr>
          <w:sz w:val="8"/>
          <w:szCs w:val="8"/>
          <w:shd w:val="clear" w:color="auto" w:fill="FFFFFF"/>
        </w:rPr>
        <w:t xml:space="preserve">, they love their country, most of all they love each other. And </w:t>
      </w:r>
      <w:r w:rsidRPr="0076679E">
        <w:rPr>
          <w:rStyle w:val="StyleUnderline"/>
          <w:sz w:val="8"/>
          <w:szCs w:val="8"/>
        </w:rPr>
        <w:t>every Black or Brown body that doesn't love the things you love is a threat to</w:t>
      </w:r>
      <w:r w:rsidRPr="0076679E">
        <w:rPr>
          <w:sz w:val="8"/>
          <w:szCs w:val="8"/>
          <w:shd w:val="clear" w:color="auto" w:fill="FFFFFF"/>
        </w:rPr>
        <w:t xml:space="preserve"> your love for each other. A threat to </w:t>
      </w:r>
      <w:r w:rsidRPr="0076679E">
        <w:rPr>
          <w:rStyle w:val="StyleUnderline"/>
          <w:sz w:val="8"/>
          <w:szCs w:val="8"/>
        </w:rPr>
        <w:t>your fantasy space, your terrain of shared pleasures.</w:t>
      </w:r>
      <w:r w:rsidRPr="0076679E">
        <w:rPr>
          <w:sz w:val="8"/>
          <w:szCs w:val="8"/>
          <w:shd w:val="clear" w:color="auto" w:fill="FFFFFF"/>
        </w:rPr>
        <w:t xml:space="preserve"> Passive revolutions have a way of incorporating Black and Brown bodies to either term of the debate. What choice does one have? The third (possible, but always unspoken) term of the debate, </w:t>
      </w:r>
      <w:r w:rsidRPr="0076679E">
        <w:rPr>
          <w:rStyle w:val="Emphasis"/>
          <w:sz w:val="8"/>
          <w:szCs w:val="8"/>
        </w:rPr>
        <w:t xml:space="preserve">White people are guilty of structuring debates which reproduce the institution and the institution reproduces America </w:t>
      </w:r>
      <w:r w:rsidRPr="0076679E">
        <w:rPr>
          <w:sz w:val="8"/>
          <w:szCs w:val="8"/>
          <w:shd w:val="clear" w:color="auto" w:fill="FFFFFF"/>
        </w:rPr>
        <w:t xml:space="preserve">and America is always and everywhere a bad thing this term is never on the table, because the level of abstraction is too high for White liberals. They've got too much at stake: their friends, their family, their way of life. Let's keep it all at eye level, where whites can keep an eye on everything. </w:t>
      </w:r>
      <w:r w:rsidRPr="0076679E">
        <w:rPr>
          <w:rStyle w:val="StyleUnderline"/>
          <w:sz w:val="8"/>
          <w:szCs w:val="8"/>
        </w:rPr>
        <w:t>So the Black body is incorporated</w:t>
      </w:r>
      <w:r w:rsidRPr="0076679E">
        <w:rPr>
          <w:sz w:val="8"/>
          <w:szCs w:val="8"/>
          <w:shd w:val="clear" w:color="auto" w:fill="FFFFFF"/>
        </w:rPr>
        <w:t>. Because to be unincorporated is to say that what White liberals find valuable I have no use for. This, of course, is anti-institutional and shows a lack of breeding, not to mention a lack of gratitude for all the noblesse oblige which has been extended to the person of color to begin with. "</w:t>
      </w:r>
      <w:r w:rsidRPr="0076679E">
        <w:rPr>
          <w:rStyle w:val="StyleUnderline"/>
          <w:sz w:val="8"/>
          <w:szCs w:val="8"/>
        </w:rPr>
        <w:t>We will incorporate colored folks into our fold, whenever possible and at our own pace, provided they're team players</w:t>
      </w:r>
      <w:r w:rsidRPr="0076679E">
        <w:rPr>
          <w:sz w:val="8"/>
          <w:szCs w:val="8"/>
          <w:shd w:val="clear" w:color="auto" w:fill="FFFFFF"/>
        </w:rPr>
        <w:t xml:space="preserve">, speak highly of us, pretend to care what we're thinking, are highly qualified, blah, blah, blah...but, and this is key, </w:t>
      </w:r>
      <w:r w:rsidRPr="0076679E">
        <w:rPr>
          <w:rStyle w:val="StyleUnderline"/>
          <w:sz w:val="8"/>
          <w:szCs w:val="8"/>
        </w:rPr>
        <w:t xml:space="preserve">we won't entertain the rancor which </w:t>
      </w:r>
      <w:r w:rsidRPr="0076679E">
        <w:rPr>
          <w:rStyle w:val="Emphasis"/>
          <w:sz w:val="8"/>
          <w:szCs w:val="8"/>
        </w:rPr>
        <w:t>shits on our fantasy space</w:t>
      </w:r>
      <w:r w:rsidRPr="0076679E">
        <w:rPr>
          <w:rStyle w:val="StyleUnderline"/>
          <w:sz w:val="8"/>
          <w:szCs w:val="8"/>
        </w:rPr>
        <w:t>. We've killed too many Indians, worked too many Chinese and Chicano fingers to the bone, set in motion the incarcerated genocide of too many Black folks, and we've spent too much time</w:t>
      </w:r>
      <w:r w:rsidRPr="0076679E">
        <w:rPr>
          <w:sz w:val="8"/>
          <w:szCs w:val="8"/>
          <w:shd w:val="clear" w:color="auto" w:fill="FFFFFF"/>
        </w:rPr>
        <w:t xml:space="preserve"> at the beach, or in our gardens, or hiking in the woods, or </w:t>
      </w:r>
      <w:r w:rsidRPr="0076679E">
        <w:rPr>
          <w:rStyle w:val="StyleUnderline"/>
          <w:sz w:val="8"/>
          <w:szCs w:val="8"/>
        </w:rPr>
        <w:t>patting each other on the literary back</w:t>
      </w:r>
      <w:r w:rsidRPr="0076679E">
        <w:rPr>
          <w:sz w:val="8"/>
          <w:szCs w:val="8"/>
          <w:shd w:val="clear" w:color="auto" w:fill="FFFFFF"/>
        </w:rPr>
        <w:t xml:space="preserve">, or teaching Shakespeare and the Greeks, or drinking together to honor our dead at retirement parties ("Hell, Jerry White let's throw a party for Joe White and Jane White who gave Cabrillo the best White years of their silly White lives, that we might all continue to do the same White thing." "Sounds good to me, Jack White. Say, you're a genius! Did you think of this party idea all on your own?" "No, Jerry White, we've been doing it for years, makes us feel important. Without these parties we might actually be confronted by our political impotence, our collective spinelessness, our insatiable appetite for gossip and administrative minutia, our fear of a Black Nation, our lack of will." "Whew! Jack White, we sound pathetic. We'd better throw that party pronto!" "White you are, Jerry." "Jack White, you old fart, you, you're still a genius, heh, heh, heh.") </w:t>
      </w:r>
      <w:r w:rsidRPr="0076679E">
        <w:rPr>
          <w:rStyle w:val="StyleUnderline"/>
          <w:sz w:val="8"/>
          <w:szCs w:val="8"/>
        </w:rPr>
        <w:t>too much time White-bonding in an effort to forget how hard we killed and to forget how many bones we walk across each day just to get from our bedrooms to Cabrillo...too, too much for one of you coloreds to come in here and be so ungrateful as to tell us the very terms of our precious debates are specious." But specious they are</w:t>
      </w:r>
      <w:r w:rsidRPr="0076679E">
        <w:rPr>
          <w:sz w:val="8"/>
          <w:szCs w:val="8"/>
          <w:shd w:val="clear" w:color="auto" w:fill="FFFFFF"/>
        </w:rPr>
        <w:t xml:space="preserve">, as evidenced by recent uproar in the Adjunct vs. Minority Hire debates, or whether or not English 100 students should be "normed." </w:t>
      </w:r>
      <w:r w:rsidRPr="0076679E">
        <w:rPr>
          <w:rStyle w:val="Emphasis"/>
          <w:sz w:val="8"/>
          <w:szCs w:val="8"/>
        </w:rPr>
        <w:t>The very terms of the debates suture discussions around White entitlement, when White entitlement is an odious idea</w:t>
      </w:r>
      <w:r w:rsidRPr="0076679E">
        <w:rPr>
          <w:rStyle w:val="StyleUnderline"/>
          <w:sz w:val="8"/>
          <w:szCs w:val="8"/>
        </w:rPr>
        <w:t>.</w:t>
      </w:r>
      <w:r w:rsidRPr="0076679E">
        <w:rPr>
          <w:sz w:val="8"/>
          <w:szCs w:val="8"/>
          <w:shd w:val="clear" w:color="auto" w:fill="FFFFFF"/>
        </w:rPr>
        <w:t xml:space="preserve"> Whites are entitled to betray other Whites, nothing else... Beyond that you're not entitled to anything. So how could you possibly be entitled to a job? How could you possibly be entitled to decide who should pass and who should fail? How could you possibly be entitled to determining where the sign-up sheet for Diversity Day buses will or will not be placed, and how funds should be allocated? Okay...so some of you want to hire a "minority" as long as s/he's "well mannered and won't stab us in the back after s/he's in our sacred house;" and some of you want to hire an adjunct (Jill or Jeffery White) because, "What the hell—they've been around as long as Jack, Joe, Jerry, and Jane White, and shucks fair is fair, especially if you're entitled." And entitlement is a synonym for Whiteness. But there's only one job, because for years you've complained about the gate, while breathing collective (meaning White) sighs of relief that it was there to protect you from the hordes. (Somewhere down the street in Watsonville an immigrant is deciding whether to give his daughter or his wife up for the boss to fuck that he might have a job picking your fruit. </w:t>
      </w:r>
      <w:r w:rsidRPr="0076679E">
        <w:rPr>
          <w:rStyle w:val="StyleUnderline"/>
          <w:sz w:val="8"/>
          <w:szCs w:val="8"/>
        </w:rPr>
        <w:t>Somewhere up the road in Oakland a teen is going to San Quentin for writing graffiti on a wall. And you're in here trying to be "fair" to each other, while promoting diversity—whatever that means.</w:t>
      </w:r>
      <w:r w:rsidRPr="0076679E">
        <w:rPr>
          <w:sz w:val="8"/>
          <w:szCs w:val="8"/>
          <w:shd w:val="clear" w:color="auto" w:fill="FFFFFF"/>
        </w:rPr>
        <w:t xml:space="preserve"> By the time you've arrived at a compromise over norming or faculty hires—your efforts to "enlighten" whoever doesn't die in the fields or fall from the earth into prison—the sista has been raped and the brotha busted. But then you've had a difficult day as well.) So, do what you always do. Hire the most qualified candidate. Here are some questions and guidelines to speed the search committee on its way and make everyone feel entitled.</w:t>
      </w:r>
    </w:p>
    <w:p w14:paraId="3FED5ED4" w14:textId="77777777" w:rsidR="00F02E99" w:rsidRPr="00F02E99" w:rsidRDefault="00F02E99" w:rsidP="00F02E99"/>
    <w:p w14:paraId="1D1C059C" w14:textId="365D7CD9" w:rsidR="00D324C9" w:rsidRDefault="00D324C9" w:rsidP="00D324C9">
      <w:pPr>
        <w:pStyle w:val="Heading3"/>
      </w:pPr>
      <w:r>
        <w:t xml:space="preserve">AT: Yancy </w:t>
      </w:r>
    </w:p>
    <w:p w14:paraId="6C1E15F5" w14:textId="77777777" w:rsidR="00D324C9" w:rsidRPr="00132A3E" w:rsidRDefault="00D324C9" w:rsidP="00D324C9">
      <w:pPr>
        <w:pStyle w:val="Heading4"/>
      </w:pPr>
      <w:r w:rsidRPr="00132A3E">
        <w:t>There is no view from nowhere, and our argument is the opposite of it</w:t>
      </w:r>
      <w:r>
        <w:t>---</w:t>
      </w:r>
      <w:r w:rsidRPr="00132A3E">
        <w:t>all knowledge is social, rooted in lived relationships</w:t>
      </w:r>
      <w:r>
        <w:t>---</w:t>
      </w:r>
      <w:r w:rsidRPr="00132A3E">
        <w:t xml:space="preserve">but phenomenalist accounts of the world are insufficient. </w:t>
      </w:r>
    </w:p>
    <w:p w14:paraId="593D5B6D" w14:textId="77777777" w:rsidR="00D324C9" w:rsidRPr="00FB717D" w:rsidRDefault="00D324C9" w:rsidP="00D324C9">
      <w:pPr>
        <w:rPr>
          <w:sz w:val="16"/>
          <w:szCs w:val="16"/>
        </w:rPr>
      </w:pPr>
      <w:r w:rsidRPr="00132A3E">
        <w:rPr>
          <w:rStyle w:val="Style13ptBold"/>
        </w:rPr>
        <w:t>Ferguson 15</w:t>
      </w:r>
      <w:r w:rsidRPr="00132A3E">
        <w:t xml:space="preserve"> </w:t>
      </w:r>
      <w:r w:rsidRPr="00FB717D">
        <w:rPr>
          <w:sz w:val="16"/>
          <w:szCs w:val="16"/>
        </w:rPr>
        <w:t xml:space="preserve">(Stephen C., Assoc. Prof. in Liberal Studies @ North Carolina A &amp; T State U., </w:t>
      </w:r>
      <w:r w:rsidRPr="00FB717D">
        <w:rPr>
          <w:i/>
          <w:sz w:val="16"/>
          <w:szCs w:val="16"/>
        </w:rPr>
        <w:t>Philosophy of African American Studies: Nothing Left of Blackness</w:t>
      </w:r>
      <w:r w:rsidRPr="00FB717D">
        <w:rPr>
          <w:sz w:val="16"/>
          <w:szCs w:val="16"/>
        </w:rPr>
        <w:t>, pp. 182-186)</w:t>
      </w:r>
    </w:p>
    <w:p w14:paraId="21E95584" w14:textId="77777777" w:rsidR="00D324C9" w:rsidRPr="00D96CF7" w:rsidRDefault="00D324C9" w:rsidP="00D324C9">
      <w:pPr>
        <w:rPr>
          <w:sz w:val="14"/>
        </w:rPr>
      </w:pPr>
      <w:r w:rsidRPr="00D96CF7">
        <w:rPr>
          <w:sz w:val="14"/>
        </w:rPr>
        <w:t>The perspective that experience is sui generis of theory is a philosophical error rooted in empiricism. (</w:t>
      </w:r>
      <w:r w:rsidRPr="00132A3E">
        <w:rPr>
          <w:rStyle w:val="StyleUnderline"/>
        </w:rPr>
        <w:t>The timeworn – yet popular – view that "I lived it so I know it" is an expression of vulgar empiricism.</w:t>
      </w:r>
      <w:r w:rsidRPr="00D96CF7">
        <w:rPr>
          <w:sz w:val="14"/>
        </w:rPr>
        <w:t xml:space="preserve">) Here </w:t>
      </w:r>
      <w:r w:rsidRPr="00132A3E">
        <w:rPr>
          <w:rStyle w:val="StyleUnderline"/>
        </w:rPr>
        <w:t>Collins identifies social experience with theoretical reflection</w:t>
      </w:r>
      <w:r w:rsidRPr="00D96CF7">
        <w:rPr>
          <w:sz w:val="14"/>
        </w:rPr>
        <w:t xml:space="preserve">, wherein sociology of knowledge is identified with knowledge proper. </w:t>
      </w:r>
      <w:r w:rsidRPr="00132A3E">
        <w:rPr>
          <w:rStyle w:val="StyleUnderline"/>
        </w:rPr>
        <w:t xml:space="preserve">The </w:t>
      </w:r>
      <w:r w:rsidRPr="0037699E">
        <w:rPr>
          <w:rStyle w:val="StyleUnderline"/>
          <w:highlight w:val="cyan"/>
        </w:rPr>
        <w:t>social context of knowledge is important</w:t>
      </w:r>
      <w:r w:rsidRPr="00D96CF7">
        <w:rPr>
          <w:sz w:val="14"/>
        </w:rPr>
        <w:t xml:space="preserve">; for a materialist analysis, it provides a means for uncovering the objective, material conditions for the genesis of certain forms of thinking and action. </w:t>
      </w:r>
      <w:r w:rsidRPr="0037699E">
        <w:rPr>
          <w:rStyle w:val="StyleUnderline"/>
          <w:highlight w:val="cyan"/>
        </w:rPr>
        <w:t>However</w:t>
      </w:r>
      <w:r w:rsidRPr="00132A3E">
        <w:rPr>
          <w:rStyle w:val="StyleUnderline"/>
        </w:rPr>
        <w:t>, a description of immediate social experience is</w:t>
      </w:r>
      <w:r w:rsidRPr="00D96CF7">
        <w:rPr>
          <w:sz w:val="14"/>
        </w:rPr>
        <w:t xml:space="preserve"> only, </w:t>
      </w:r>
      <w:r w:rsidRPr="00132A3E">
        <w:rPr>
          <w:rStyle w:val="StyleUnderline"/>
        </w:rPr>
        <w:t>at best</w:t>
      </w:r>
      <w:r w:rsidRPr="00D96CF7">
        <w:rPr>
          <w:sz w:val="14"/>
        </w:rPr>
        <w:t xml:space="preserve">, </w:t>
      </w:r>
      <w:r w:rsidRPr="00132A3E">
        <w:rPr>
          <w:rStyle w:val="StyleUnderline"/>
        </w:rPr>
        <w:t xml:space="preserve">phenomenalist and </w:t>
      </w:r>
      <w:r w:rsidRPr="0037699E">
        <w:rPr>
          <w:rStyle w:val="StyleUnderline"/>
          <w:highlight w:val="cyan"/>
        </w:rPr>
        <w:t>does not</w:t>
      </w:r>
      <w:r w:rsidRPr="00132A3E">
        <w:rPr>
          <w:rStyle w:val="StyleUnderline"/>
        </w:rPr>
        <w:t xml:space="preserve"> </w:t>
      </w:r>
      <w:r w:rsidRPr="0037699E">
        <w:rPr>
          <w:rStyle w:val="StyleUnderline"/>
          <w:highlight w:val="cyan"/>
        </w:rPr>
        <w:t>disclose</w:t>
      </w:r>
      <w:r w:rsidRPr="00132A3E">
        <w:rPr>
          <w:rStyle w:val="StyleUnderline"/>
        </w:rPr>
        <w:t xml:space="preserve"> the underlying </w:t>
      </w:r>
      <w:r w:rsidRPr="0037699E">
        <w:rPr>
          <w:rStyle w:val="StyleUnderline"/>
          <w:highlight w:val="cyan"/>
        </w:rPr>
        <w:t>essential social relations</w:t>
      </w:r>
      <w:r w:rsidRPr="00D96CF7">
        <w:rPr>
          <w:sz w:val="14"/>
        </w:rPr>
        <w:t xml:space="preserve"> giving rise to immediate experience. A scientific, that is, materialist, epistemology requires the mediation of theory, in order to understand our immediate social experience. </w:t>
      </w:r>
      <w:r w:rsidRPr="0037699E">
        <w:rPr>
          <w:rStyle w:val="Emphasis"/>
          <w:highlight w:val="cyan"/>
        </w:rPr>
        <w:t>Our</w:t>
      </w:r>
      <w:r w:rsidRPr="00132A3E">
        <w:rPr>
          <w:rStyle w:val="Emphasis"/>
        </w:rPr>
        <w:t xml:space="preserve"> immediate </w:t>
      </w:r>
      <w:r w:rsidRPr="0037699E">
        <w:rPr>
          <w:rStyle w:val="Emphasis"/>
          <w:highlight w:val="cyan"/>
        </w:rPr>
        <w:t>experience will not disclose</w:t>
      </w:r>
      <w:r w:rsidRPr="00132A3E">
        <w:rPr>
          <w:rStyle w:val="Emphasis"/>
        </w:rPr>
        <w:t xml:space="preserve"> </w:t>
      </w:r>
      <w:r w:rsidRPr="00F944C1">
        <w:rPr>
          <w:rStyle w:val="Emphasis"/>
        </w:rPr>
        <w:t>that</w:t>
      </w:r>
      <w:r w:rsidRPr="00132A3E">
        <w:rPr>
          <w:rStyle w:val="Emphasis"/>
        </w:rPr>
        <w:t xml:space="preserve"> the Sun is the center of our universe or the </w:t>
      </w:r>
      <w:r w:rsidRPr="0037699E">
        <w:rPr>
          <w:rStyle w:val="Emphasis"/>
          <w:highlight w:val="cyan"/>
        </w:rPr>
        <w:t>existence of subatomic particles</w:t>
      </w:r>
      <w:r w:rsidRPr="00132A3E">
        <w:rPr>
          <w:rStyle w:val="Emphasis"/>
        </w:rPr>
        <w:t>.</w:t>
      </w:r>
      <w:r w:rsidRPr="00D96CF7">
        <w:rPr>
          <w:rStyle w:val="Emphasis"/>
          <w:b w:val="0"/>
          <w:sz w:val="12"/>
          <w:u w:val="none"/>
        </w:rPr>
        <w:t>¶</w:t>
      </w:r>
      <w:r w:rsidRPr="00132A3E">
        <w:rPr>
          <w:rStyle w:val="Emphasis"/>
          <w:sz w:val="12"/>
        </w:rPr>
        <w:t xml:space="preserve"> </w:t>
      </w:r>
      <w:r w:rsidRPr="00132A3E">
        <w:rPr>
          <w:rStyle w:val="StyleUnderline"/>
        </w:rPr>
        <w:t>The weakness of empiricism</w:t>
      </w:r>
      <w:r w:rsidRPr="00D96CF7">
        <w:rPr>
          <w:sz w:val="14"/>
        </w:rPr>
        <w:t xml:space="preserve"> (and positivism as a form of empiricism) </w:t>
      </w:r>
      <w:r w:rsidRPr="00132A3E">
        <w:rPr>
          <w:rStyle w:val="StyleUnderline"/>
        </w:rPr>
        <w:t>is that it begins with the legitimate notion that knowledge starts with experience and comes to the more general conclusion that knowledge is limited to experience.</w:t>
      </w:r>
      <w:r w:rsidRPr="00D96CF7">
        <w:rPr>
          <w:sz w:val="14"/>
        </w:rPr>
        <w:t xml:space="preserve"> </w:t>
      </w:r>
      <w:r w:rsidRPr="00132A3E">
        <w:rPr>
          <w:rStyle w:val="Emphasis"/>
        </w:rPr>
        <w:t>My critique of empiricism should not be seen as the rejection</w:t>
      </w:r>
      <w:r w:rsidRPr="00D96CF7">
        <w:rPr>
          <w:sz w:val="14"/>
        </w:rPr>
        <w:t xml:space="preserve"> of what is a legitimate pursuit in AAS, that is, the undertaking </w:t>
      </w:r>
      <w:r w:rsidRPr="00132A3E">
        <w:rPr>
          <w:rStyle w:val="Emphasis"/>
        </w:rPr>
        <w:t>of empirical science</w:t>
      </w:r>
      <w:r w:rsidRPr="00D96CF7">
        <w:rPr>
          <w:sz w:val="14"/>
        </w:rPr>
        <w:t xml:space="preserve"> – both in their natural/physical and social forms. Rather, it is a critique of empiricism. Empiricism is not identical to engaging in empirical work. </w:t>
      </w:r>
      <w:r w:rsidRPr="00132A3E">
        <w:rPr>
          <w:rStyle w:val="StyleUnderline"/>
        </w:rPr>
        <w:t>Just as living under capitalism does not necessarily make one a capitalist, engaging in empirical research does not necessarily make one an empiricist.</w:t>
      </w:r>
      <w:r w:rsidRPr="00D96CF7">
        <w:rPr>
          <w:rStyle w:val="StyleUnderline"/>
          <w:sz w:val="12"/>
          <w:u w:val="none"/>
        </w:rPr>
        <w:t>¶</w:t>
      </w:r>
      <w:r w:rsidRPr="00132A3E">
        <w:rPr>
          <w:rStyle w:val="StyleUnderline"/>
          <w:sz w:val="12"/>
        </w:rPr>
        <w:t xml:space="preserve"> </w:t>
      </w:r>
      <w:r w:rsidRPr="00D96CF7">
        <w:rPr>
          <w:sz w:val="14"/>
        </w:rPr>
        <w:t xml:space="preserve">Let me offer the following example to further make my point. </w:t>
      </w:r>
      <w:r w:rsidRPr="00132A3E">
        <w:rPr>
          <w:rStyle w:val="StyleUnderline"/>
        </w:rPr>
        <w:t xml:space="preserve">After a number of years, </w:t>
      </w:r>
      <w:r w:rsidRPr="00132A3E">
        <w:rPr>
          <w:rStyle w:val="Emphasis"/>
        </w:rPr>
        <w:t>a worker</w:t>
      </w:r>
      <w:r w:rsidRPr="00132A3E">
        <w:rPr>
          <w:rStyle w:val="StyleUnderline"/>
        </w:rPr>
        <w:t xml:space="preserve"> in a factory </w:t>
      </w:r>
      <w:r w:rsidRPr="00132A3E">
        <w:rPr>
          <w:rStyle w:val="Emphasis"/>
        </w:rPr>
        <w:t>would in all probability have a rich storehouse of</w:t>
      </w:r>
      <w:r w:rsidRPr="00D96CF7">
        <w:rPr>
          <w:sz w:val="14"/>
        </w:rPr>
        <w:t xml:space="preserve"> (immediate) </w:t>
      </w:r>
      <w:r w:rsidRPr="00132A3E">
        <w:rPr>
          <w:rStyle w:val="Emphasis"/>
        </w:rPr>
        <w:t>experiences concerning</w:t>
      </w:r>
      <w:r w:rsidRPr="00132A3E">
        <w:rPr>
          <w:rStyle w:val="StyleUnderline"/>
        </w:rPr>
        <w:t xml:space="preserve"> the working of </w:t>
      </w:r>
      <w:r w:rsidRPr="00132A3E">
        <w:rPr>
          <w:rStyle w:val="Emphasis"/>
        </w:rPr>
        <w:t>the factory</w:t>
      </w:r>
      <w:r w:rsidRPr="00132A3E">
        <w:rPr>
          <w:rStyle w:val="StyleUnderline"/>
        </w:rPr>
        <w:t>. Yet,</w:t>
      </w:r>
      <w:r w:rsidRPr="00D96CF7">
        <w:rPr>
          <w:sz w:val="14"/>
        </w:rPr>
        <w:t xml:space="preserve"> </w:t>
      </w:r>
      <w:r w:rsidRPr="00132A3E">
        <w:rPr>
          <w:rStyle w:val="StyleUnderline"/>
        </w:rPr>
        <w:t xml:space="preserve">by virtue of these (immediate) experiences in a factory, </w:t>
      </w:r>
      <w:r w:rsidRPr="00132A3E">
        <w:rPr>
          <w:rStyle w:val="Emphasis"/>
        </w:rPr>
        <w:t>the same worker would not of necessity have a critical comprehension of capitalist political economy.</w:t>
      </w:r>
      <w:r w:rsidRPr="00D96CF7">
        <w:rPr>
          <w:sz w:val="14"/>
        </w:rPr>
        <w:t>99 To conflate the sociology of knowledge and epistemology is to confuse the genesis of thought with its validity and veracity. Epistemology is distinct from the sociology of knowledge. It is concerned with the nature of knowledge or understanding what is the substance (content) of knowledge. It is concerned with the justification of beliefs and what constitutes truth. 100</w:t>
      </w:r>
      <w:r w:rsidRPr="00D96CF7">
        <w:rPr>
          <w:sz w:val="12"/>
        </w:rPr>
        <w:t>¶</w:t>
      </w:r>
      <w:r w:rsidRPr="00D96CF7">
        <w:rPr>
          <w:sz w:val="14"/>
        </w:rPr>
        <w:t xml:space="preserve"> </w:t>
      </w:r>
      <w:r w:rsidRPr="00132A3E">
        <w:rPr>
          <w:rStyle w:val="StyleUnderline"/>
        </w:rPr>
        <w:t xml:space="preserve">The </w:t>
      </w:r>
      <w:r w:rsidRPr="0037699E">
        <w:rPr>
          <w:rStyle w:val="StyleUnderline"/>
          <w:highlight w:val="cyan"/>
        </w:rPr>
        <w:t>conflation of epistemology with</w:t>
      </w:r>
      <w:r w:rsidRPr="00132A3E">
        <w:rPr>
          <w:rStyle w:val="StyleUnderline"/>
        </w:rPr>
        <w:t xml:space="preserve"> the </w:t>
      </w:r>
      <w:r w:rsidRPr="0037699E">
        <w:rPr>
          <w:rStyle w:val="StyleUnderline"/>
          <w:highlight w:val="cyan"/>
        </w:rPr>
        <w:t>sociology of knowledge</w:t>
      </w:r>
      <w:r w:rsidRPr="00132A3E">
        <w:rPr>
          <w:rStyle w:val="StyleUnderline"/>
        </w:rPr>
        <w:t xml:space="preserve"> often </w:t>
      </w:r>
      <w:r w:rsidRPr="0037699E">
        <w:rPr>
          <w:rStyle w:val="StyleUnderline"/>
          <w:highlight w:val="cyan"/>
        </w:rPr>
        <w:t>leads to</w:t>
      </w:r>
      <w:r w:rsidRPr="00132A3E">
        <w:rPr>
          <w:rStyle w:val="StyleUnderline"/>
        </w:rPr>
        <w:t xml:space="preserve"> a </w:t>
      </w:r>
      <w:r w:rsidRPr="0037699E">
        <w:rPr>
          <w:rStyle w:val="StyleUnderline"/>
          <w:highlight w:val="cyan"/>
        </w:rPr>
        <w:t>reduction ad absurdum</w:t>
      </w:r>
      <w:r w:rsidRPr="00D96CF7">
        <w:rPr>
          <w:sz w:val="14"/>
        </w:rPr>
        <w:t xml:space="preserve">, namely, </w:t>
      </w:r>
      <w:r w:rsidRPr="00132A3E">
        <w:rPr>
          <w:rStyle w:val="StyleUnderline"/>
        </w:rPr>
        <w:t>the validity and veracity of a given idea</w:t>
      </w:r>
      <w:r w:rsidRPr="00D96CF7">
        <w:rPr>
          <w:sz w:val="14"/>
        </w:rPr>
        <w:t xml:space="preserve">, or body of thought </w:t>
      </w:r>
      <w:r w:rsidRPr="00132A3E">
        <w:rPr>
          <w:rStyle w:val="StyleUnderline"/>
        </w:rPr>
        <w:t>turns entirely on the social origins</w:t>
      </w:r>
      <w:r w:rsidRPr="00D96CF7">
        <w:rPr>
          <w:sz w:val="14"/>
        </w:rPr>
        <w:t xml:space="preserve"> or sources </w:t>
      </w:r>
      <w:r w:rsidRPr="00132A3E">
        <w:rPr>
          <w:rStyle w:val="StyleUnderline"/>
        </w:rPr>
        <w:t>of knowledge.</w:t>
      </w:r>
      <w:r w:rsidRPr="00D96CF7">
        <w:rPr>
          <w:sz w:val="14"/>
        </w:rPr>
        <w:t xml:space="preserve"> This reduction is no more than the expression of a genetic fallacy. </w:t>
      </w:r>
      <w:r w:rsidRPr="00132A3E">
        <w:rPr>
          <w:rStyle w:val="Emphasis"/>
        </w:rPr>
        <w:t xml:space="preserve">This </w:t>
      </w:r>
      <w:r w:rsidRPr="0037699E">
        <w:rPr>
          <w:rStyle w:val="Emphasis"/>
          <w:highlight w:val="cyan"/>
        </w:rPr>
        <w:t>fallacy is pervasive among those</w:t>
      </w:r>
      <w:r w:rsidRPr="00D96CF7">
        <w:rPr>
          <w:sz w:val="14"/>
        </w:rPr>
        <w:t xml:space="preserve">, in AAS, </w:t>
      </w:r>
      <w:r w:rsidRPr="0037699E">
        <w:rPr>
          <w:rStyle w:val="Emphasis"/>
          <w:highlight w:val="cyan"/>
        </w:rPr>
        <w:t>who</w:t>
      </w:r>
      <w:r w:rsidRPr="00132A3E">
        <w:rPr>
          <w:rStyle w:val="Emphasis"/>
        </w:rPr>
        <w:t xml:space="preserve"> desire to </w:t>
      </w:r>
      <w:r w:rsidRPr="0037699E">
        <w:rPr>
          <w:rStyle w:val="Emphasis"/>
          <w:highlight w:val="cyan"/>
        </w:rPr>
        <w:t>affirm that which is</w:t>
      </w:r>
      <w:r w:rsidRPr="00D96CF7">
        <w:rPr>
          <w:sz w:val="14"/>
        </w:rPr>
        <w:t xml:space="preserve"> African/</w:t>
      </w:r>
      <w:r w:rsidRPr="0037699E">
        <w:rPr>
          <w:rStyle w:val="Emphasis"/>
          <w:highlight w:val="cyan"/>
        </w:rPr>
        <w:t>Black and negate</w:t>
      </w:r>
      <w:r w:rsidRPr="00132A3E">
        <w:rPr>
          <w:rStyle w:val="Emphasis"/>
        </w:rPr>
        <w:t xml:space="preserve"> that which is</w:t>
      </w:r>
      <w:r w:rsidRPr="00D96CF7">
        <w:rPr>
          <w:sz w:val="14"/>
        </w:rPr>
        <w:t xml:space="preserve"> European/</w:t>
      </w:r>
      <w:r w:rsidRPr="0037699E">
        <w:rPr>
          <w:rStyle w:val="Emphasis"/>
          <w:highlight w:val="cyan"/>
        </w:rPr>
        <w:t>white on</w:t>
      </w:r>
      <w:r w:rsidRPr="00132A3E">
        <w:rPr>
          <w:rStyle w:val="Emphasis"/>
        </w:rPr>
        <w:t xml:space="preserve"> the </w:t>
      </w:r>
      <w:r w:rsidRPr="0037699E">
        <w:rPr>
          <w:rStyle w:val="Emphasis"/>
          <w:highlight w:val="cyan"/>
        </w:rPr>
        <w:t>basis of</w:t>
      </w:r>
      <w:r w:rsidRPr="00132A3E">
        <w:rPr>
          <w:rStyle w:val="Emphasis"/>
        </w:rPr>
        <w:t xml:space="preserve"> their respective points of</w:t>
      </w:r>
      <w:r w:rsidRPr="00D96CF7">
        <w:rPr>
          <w:sz w:val="14"/>
        </w:rPr>
        <w:t xml:space="preserve"> social origin or </w:t>
      </w:r>
      <w:r w:rsidRPr="00132A3E">
        <w:rPr>
          <w:rStyle w:val="Emphasis"/>
        </w:rPr>
        <w:t>"</w:t>
      </w:r>
      <w:r w:rsidRPr="0037699E">
        <w:rPr>
          <w:rStyle w:val="Emphasis"/>
          <w:highlight w:val="cyan"/>
        </w:rPr>
        <w:t>social situatedness</w:t>
      </w:r>
      <w:r w:rsidRPr="00132A3E">
        <w:rPr>
          <w:rStyle w:val="Emphasis"/>
        </w:rPr>
        <w:t>."</w:t>
      </w:r>
      <w:r w:rsidRPr="00D96CF7">
        <w:rPr>
          <w:rStyle w:val="Emphasis"/>
          <w:b w:val="0"/>
          <w:sz w:val="12"/>
          <w:u w:val="none"/>
        </w:rPr>
        <w:t>¶</w:t>
      </w:r>
      <w:r w:rsidRPr="00132A3E">
        <w:rPr>
          <w:rStyle w:val="Emphasis"/>
          <w:sz w:val="12"/>
        </w:rPr>
        <w:t xml:space="preserve"> </w:t>
      </w:r>
      <w:r w:rsidRPr="00D96CF7">
        <w:rPr>
          <w:sz w:val="14"/>
        </w:rPr>
        <w:t xml:space="preserve">In fact, </w:t>
      </w:r>
      <w:r w:rsidRPr="0037699E">
        <w:rPr>
          <w:rStyle w:val="Emphasis"/>
          <w:highlight w:val="cyan"/>
        </w:rPr>
        <w:t>being</w:t>
      </w:r>
      <w:r w:rsidRPr="00132A3E">
        <w:rPr>
          <w:rStyle w:val="Emphasis"/>
        </w:rPr>
        <w:t xml:space="preserve"> a member of </w:t>
      </w:r>
      <w:r w:rsidRPr="0037699E">
        <w:rPr>
          <w:rStyle w:val="Emphasis"/>
          <w:highlight w:val="cyan"/>
        </w:rPr>
        <w:t>a "subjugated group" does</w:t>
      </w:r>
      <w:r w:rsidRPr="00132A3E">
        <w:rPr>
          <w:rStyle w:val="Emphasis"/>
        </w:rPr>
        <w:t xml:space="preserve"> </w:t>
      </w:r>
      <w:r w:rsidRPr="0037699E">
        <w:rPr>
          <w:rStyle w:val="Emphasis"/>
          <w:highlight w:val="cyan"/>
        </w:rPr>
        <w:t>not mean</w:t>
      </w:r>
      <w:r w:rsidRPr="00132A3E">
        <w:rPr>
          <w:rStyle w:val="Emphasis"/>
        </w:rPr>
        <w:t xml:space="preserve"> that </w:t>
      </w:r>
      <w:r w:rsidRPr="0037699E">
        <w:rPr>
          <w:rStyle w:val="Emphasis"/>
          <w:highlight w:val="cyan"/>
        </w:rPr>
        <w:t>you will interpret reality differently from</w:t>
      </w:r>
      <w:r w:rsidRPr="00132A3E">
        <w:rPr>
          <w:rStyle w:val="Emphasis"/>
        </w:rPr>
        <w:t xml:space="preserve"> that of the hegemonic dominant </w:t>
      </w:r>
      <w:r w:rsidRPr="0037699E">
        <w:rPr>
          <w:rStyle w:val="Emphasis"/>
          <w:highlight w:val="cyan"/>
        </w:rPr>
        <w:t>ruling class</w:t>
      </w:r>
      <w:r w:rsidRPr="00132A3E">
        <w:rPr>
          <w:rStyle w:val="Emphasis"/>
        </w:rPr>
        <w:t>.</w:t>
      </w:r>
      <w:r w:rsidRPr="00D96CF7">
        <w:rPr>
          <w:sz w:val="14"/>
        </w:rPr>
        <w:t xml:space="preserve"> The so-called </w:t>
      </w:r>
      <w:r w:rsidRPr="00132A3E">
        <w:rPr>
          <w:rStyle w:val="StyleUnderline"/>
        </w:rPr>
        <w:t>Reagan Democrats refers to traditionally Democratic voters</w:t>
      </w:r>
      <w:r w:rsidRPr="00D96CF7">
        <w:rPr>
          <w:sz w:val="14"/>
        </w:rPr>
        <w:t xml:space="preserve">, particularly white working-class Northerners, </w:t>
      </w:r>
      <w:r w:rsidRPr="00132A3E">
        <w:rPr>
          <w:rStyle w:val="StyleUnderline"/>
        </w:rPr>
        <w:t>who defected from the Democratic Party and</w:t>
      </w:r>
      <w:r w:rsidRPr="00D96CF7">
        <w:rPr>
          <w:sz w:val="14"/>
        </w:rPr>
        <w:t xml:space="preserve">, in turn, </w:t>
      </w:r>
      <w:r w:rsidRPr="00132A3E">
        <w:rPr>
          <w:rStyle w:val="StyleUnderline"/>
        </w:rPr>
        <w:t>supported Republican presidential candidates</w:t>
      </w:r>
      <w:r w:rsidRPr="00D96CF7">
        <w:rPr>
          <w:sz w:val="14"/>
        </w:rPr>
        <w:t xml:space="preserve"> in 1980, 1984, and 1988 elections in the United States. </w:t>
      </w:r>
      <w:r w:rsidRPr="00132A3E">
        <w:rPr>
          <w:rStyle w:val="StyleUnderline"/>
        </w:rPr>
        <w:t>The turn to the right by "Reagan Democrats" was greatly influenced by bourgeois ideology</w:t>
      </w:r>
      <w:r w:rsidRPr="00D96CF7">
        <w:rPr>
          <w:sz w:val="14"/>
        </w:rPr>
        <w:t xml:space="preserve"> in the form of Nixon's concept of the "Silent Majority," television shows such as All in the Family and the overall structural crisis of capitalism in the late 1970s. 101</w:t>
      </w:r>
      <w:r w:rsidRPr="00D96CF7">
        <w:rPr>
          <w:sz w:val="12"/>
        </w:rPr>
        <w:t>¶</w:t>
      </w:r>
      <w:r w:rsidRPr="00D96CF7">
        <w:rPr>
          <w:sz w:val="14"/>
        </w:rPr>
        <w:t xml:space="preserve"> </w:t>
      </w:r>
      <w:r w:rsidRPr="00132A3E">
        <w:rPr>
          <w:rStyle w:val="StyleUnderline"/>
        </w:rPr>
        <w:t>It is important to highlight that, in any class-divided society, the ruling ideology is the ideology of the ruling class.</w:t>
      </w:r>
      <w:r w:rsidRPr="00D96CF7">
        <w:rPr>
          <w:sz w:val="14"/>
        </w:rPr>
        <w:t xml:space="preserve"> Proletarian consent to the ruling ideas is in substance the subordination of objective proletarian interests to bourgeois ideology. This contradiction in objective conditions as reflected in subjective consciousness is directly manifested as proletarian false consciousness. 10"- So, </w:t>
      </w:r>
      <w:r w:rsidRPr="00132A3E">
        <w:rPr>
          <w:rStyle w:val="StyleUnderline"/>
        </w:rPr>
        <w:t xml:space="preserve">given the influence of white supremacist ideology, </w:t>
      </w:r>
      <w:r w:rsidRPr="0037699E">
        <w:rPr>
          <w:rStyle w:val="StyleUnderline"/>
          <w:highlight w:val="cyan"/>
        </w:rPr>
        <w:t>all white workers are not inherently racist</w:t>
      </w:r>
      <w:r w:rsidRPr="00D96CF7">
        <w:rPr>
          <w:sz w:val="14"/>
        </w:rPr>
        <w:t xml:space="preserve"> in the sense of being active and organized proponents of racist ideology. Despite this fact, </w:t>
      </w:r>
      <w:r w:rsidRPr="00132A3E">
        <w:rPr>
          <w:rStyle w:val="StyleUnderline"/>
        </w:rPr>
        <w:t>I would be remiss if I overlooked the fact that racist ideology has a definite influence on the social psychology of white workers</w:t>
      </w:r>
      <w:r w:rsidRPr="00D96CF7">
        <w:rPr>
          <w:sz w:val="14"/>
        </w:rPr>
        <w:t>, leading to certain beliefs, customs, and traditions as well as to spontaneous actions that are obstacles to class solidarity and the development of class consciousness and, yet, shared by the ruling class.</w:t>
      </w:r>
      <w:r w:rsidRPr="00D96CF7">
        <w:rPr>
          <w:sz w:val="12"/>
        </w:rPr>
        <w:t>¶</w:t>
      </w:r>
      <w:r w:rsidRPr="00D96CF7">
        <w:rPr>
          <w:sz w:val="14"/>
        </w:rPr>
        <w:t xml:space="preserve"> </w:t>
      </w:r>
      <w:r w:rsidRPr="00132A3E">
        <w:rPr>
          <w:rStyle w:val="Emphasis"/>
        </w:rPr>
        <w:t xml:space="preserve">A </w:t>
      </w:r>
      <w:r w:rsidRPr="0037699E">
        <w:rPr>
          <w:rStyle w:val="Emphasis"/>
          <w:highlight w:val="cyan"/>
        </w:rPr>
        <w:t>clear example</w:t>
      </w:r>
      <w:r w:rsidRPr="00132A3E">
        <w:rPr>
          <w:rStyle w:val="Emphasis"/>
        </w:rPr>
        <w:t xml:space="preserve"> of this </w:t>
      </w:r>
      <w:r w:rsidRPr="0037699E">
        <w:rPr>
          <w:rStyle w:val="Emphasis"/>
          <w:highlight w:val="cyan"/>
        </w:rPr>
        <w:t>is</w:t>
      </w:r>
      <w:r w:rsidRPr="00132A3E">
        <w:rPr>
          <w:rStyle w:val="Emphasis"/>
        </w:rPr>
        <w:t xml:space="preserve"> the tragic </w:t>
      </w:r>
      <w:r w:rsidRPr="0037699E">
        <w:rPr>
          <w:rStyle w:val="Emphasis"/>
          <w:highlight w:val="cyan"/>
        </w:rPr>
        <w:t>Vincent Chin incident</w:t>
      </w:r>
      <w:r w:rsidRPr="00132A3E">
        <w:rPr>
          <w:rStyle w:val="Emphasis"/>
        </w:rPr>
        <w:t>.</w:t>
      </w:r>
      <w:r w:rsidRPr="00D96CF7">
        <w:rPr>
          <w:sz w:val="14"/>
        </w:rPr>
        <w:t xml:space="preserve"> On June 19, 1982, in Detroit, Michigan, Vincent Chin, a Chinese-American draftsman, was killed by two unemployed Euro-American autoworkers – Ronald Ebens and Michael Nitz. Before bludgeoning him to death with a baseball bat, they reportedly screamed racial obscenities and believing him to be Japanese blamed him for layoffs in the automobile industry. 105 </w:t>
      </w:r>
      <w:r w:rsidRPr="0037699E">
        <w:rPr>
          <w:rStyle w:val="StyleUnderline"/>
          <w:highlight w:val="cyan"/>
        </w:rPr>
        <w:t>Rather than see</w:t>
      </w:r>
      <w:r w:rsidRPr="00132A3E">
        <w:rPr>
          <w:rStyle w:val="StyleUnderline"/>
        </w:rPr>
        <w:t xml:space="preserve"> increasing </w:t>
      </w:r>
      <w:r w:rsidRPr="0037699E">
        <w:rPr>
          <w:rStyle w:val="StyleUnderline"/>
          <w:highlight w:val="cyan"/>
        </w:rPr>
        <w:t>unemployment as a structural contradiction of monopoly capitalism</w:t>
      </w:r>
      <w:r w:rsidRPr="00D96CF7">
        <w:rPr>
          <w:sz w:val="14"/>
        </w:rPr>
        <w:t xml:space="preserve">, resulting primarily from the trade and investment rivalry between United States and Japanese firms, auto workers such as Ronald </w:t>
      </w:r>
      <w:r w:rsidRPr="0037699E">
        <w:rPr>
          <w:rStyle w:val="StyleUnderline"/>
          <w:highlight w:val="cyan"/>
        </w:rPr>
        <w:t>Ebens and</w:t>
      </w:r>
      <w:r w:rsidRPr="00D96CF7">
        <w:rPr>
          <w:sz w:val="14"/>
        </w:rPr>
        <w:t xml:space="preserve"> Michael </w:t>
      </w:r>
      <w:r w:rsidRPr="0037699E">
        <w:rPr>
          <w:rStyle w:val="StyleUnderline"/>
          <w:highlight w:val="cyan"/>
        </w:rPr>
        <w:t>Nitz place</w:t>
      </w:r>
      <w:r w:rsidRPr="00132A3E">
        <w:rPr>
          <w:rStyle w:val="StyleUnderline"/>
        </w:rPr>
        <w:t xml:space="preserve"> the </w:t>
      </w:r>
      <w:r w:rsidRPr="0037699E">
        <w:rPr>
          <w:rStyle w:val="StyleUnderline"/>
          <w:highlight w:val="cyan"/>
        </w:rPr>
        <w:t>blame on</w:t>
      </w:r>
      <w:r w:rsidRPr="00132A3E">
        <w:rPr>
          <w:rStyle w:val="StyleUnderline"/>
        </w:rPr>
        <w:t xml:space="preserve"> some </w:t>
      </w:r>
      <w:r w:rsidRPr="0037699E">
        <w:rPr>
          <w:rStyle w:val="StyleUnderline"/>
          <w:highlight w:val="cyan"/>
        </w:rPr>
        <w:t>"Yellow Menace"</w:t>
      </w:r>
      <w:r w:rsidRPr="00D96CF7">
        <w:rPr>
          <w:sz w:val="14"/>
        </w:rPr>
        <w:t xml:space="preserve"> taking jobs from American workers. </w:t>
      </w:r>
      <w:r w:rsidRPr="0037699E">
        <w:rPr>
          <w:rStyle w:val="Emphasis"/>
          <w:highlight w:val="cyan"/>
        </w:rPr>
        <w:t>Their</w:t>
      </w:r>
      <w:r w:rsidRPr="00132A3E">
        <w:rPr>
          <w:rStyle w:val="Emphasis"/>
        </w:rPr>
        <w:t xml:space="preserve"> immediate social </w:t>
      </w:r>
      <w:r w:rsidRPr="0037699E">
        <w:rPr>
          <w:rStyle w:val="Emphasis"/>
          <w:highlight w:val="cyan"/>
        </w:rPr>
        <w:t>experiences</w:t>
      </w:r>
      <w:r w:rsidRPr="00132A3E">
        <w:rPr>
          <w:rStyle w:val="Emphasis"/>
        </w:rPr>
        <w:t xml:space="preserve"> of the world </w:t>
      </w:r>
      <w:r w:rsidRPr="0037699E">
        <w:rPr>
          <w:rStyle w:val="Emphasis"/>
          <w:highlight w:val="cyan"/>
        </w:rPr>
        <w:t>obscured their perception</w:t>
      </w:r>
      <w:r w:rsidRPr="00132A3E">
        <w:rPr>
          <w:rStyle w:val="Emphasis"/>
        </w:rPr>
        <w:t xml:space="preserve"> of the objective world.</w:t>
      </w:r>
      <w:r w:rsidRPr="00D96CF7">
        <w:rPr>
          <w:sz w:val="12"/>
        </w:rPr>
        <w:t>¶</w:t>
      </w:r>
      <w:r w:rsidRPr="00D96CF7">
        <w:rPr>
          <w:sz w:val="14"/>
        </w:rPr>
        <w:t xml:space="preserve"> </w:t>
      </w:r>
      <w:r w:rsidRPr="00132A3E">
        <w:rPr>
          <w:rStyle w:val="StyleUnderline"/>
        </w:rPr>
        <w:t>The origins of standpoint epistemology can be found in the empiricist errors of</w:t>
      </w:r>
      <w:r w:rsidRPr="00D96CF7">
        <w:rPr>
          <w:sz w:val="14"/>
        </w:rPr>
        <w:t xml:space="preserve"> Gyorgy Lukacs's work History and Class Consciousness, particularly in his discussion of </w:t>
      </w:r>
      <w:r w:rsidRPr="00132A3E">
        <w:rPr>
          <w:rStyle w:val="StyleUnderline"/>
        </w:rPr>
        <w:t>class-consciousness and the "standpoint of the proletariat."</w:t>
      </w:r>
      <w:r w:rsidRPr="00D96CF7">
        <w:rPr>
          <w:sz w:val="14"/>
        </w:rPr>
        <w:t xml:space="preserve"> For Lukacs, the shared collective consciousness of the proletariat becomes the basis for their designation as the gravediggers of capitalism by Marx. Lukacs observes: "Only the consciousness of the proletariat can point to he way that leads out of the impasse of capitalism.”104 </w:t>
      </w:r>
      <w:r w:rsidRPr="00132A3E">
        <w:rPr>
          <w:rStyle w:val="StyleUnderline"/>
        </w:rPr>
        <w:t>In a parallel move, standpoint epistemology gives "epistemological priority" to the "phenomenological experience of a specific collecrivity."</w:t>
      </w:r>
      <w:r w:rsidRPr="00D96CF7">
        <w:rPr>
          <w:sz w:val="14"/>
        </w:rPr>
        <w:t>105 As such, epistemology passes over into the sociology of knowledge. However, as Terry Eagleton astutely notes:</w:t>
      </w:r>
      <w:r w:rsidRPr="00D96CF7">
        <w:rPr>
          <w:sz w:val="12"/>
        </w:rPr>
        <w:t>¶</w:t>
      </w:r>
      <w:r w:rsidRPr="00D96CF7">
        <w:rPr>
          <w:sz w:val="14"/>
        </w:rPr>
        <w:t xml:space="preserve"> For </w:t>
      </w:r>
      <w:r w:rsidRPr="00132A3E">
        <w:rPr>
          <w:rStyle w:val="StyleUnderline"/>
        </w:rPr>
        <w:t>it is not in the first place the consciousness of the working-class</w:t>
      </w:r>
      <w:r w:rsidRPr="00D96CF7">
        <w:rPr>
          <w:sz w:val="14"/>
        </w:rPr>
        <w:t xml:space="preserve">, actual or potential, </w:t>
      </w:r>
      <w:r w:rsidRPr="00132A3E">
        <w:rPr>
          <w:rStyle w:val="StyleUnderline"/>
        </w:rPr>
        <w:t>which leads Marxism to select it as the prime agency of revolutionary change.</w:t>
      </w:r>
      <w:r w:rsidRPr="00D96CF7">
        <w:rPr>
          <w:sz w:val="14"/>
        </w:rPr>
        <w:t xml:space="preserve"> If the working-class figures as such an agent, it is for structural. material reasons – the fact that it is the only body so located within the productive process of capitalism, so trained and organized by that process and utterly indispensable to it, as to be capable of taking it over. In this sense it is capitalism, nor Marxism, which "selects" the instruments of revolutionary overthrow, patiently nurturing its own potential gravedigger. 11"1</w:t>
      </w:r>
      <w:r w:rsidRPr="00D96CF7">
        <w:rPr>
          <w:sz w:val="12"/>
        </w:rPr>
        <w:t>¶</w:t>
      </w:r>
      <w:r w:rsidRPr="00D96CF7">
        <w:rPr>
          <w:sz w:val="14"/>
        </w:rPr>
        <w:t xml:space="preserve"> </w:t>
      </w:r>
      <w:r w:rsidRPr="00132A3E">
        <w:rPr>
          <w:rStyle w:val="StyleUnderline"/>
        </w:rPr>
        <w:t>There are "structural, material reasons" for</w:t>
      </w:r>
      <w:r w:rsidRPr="00D96CF7">
        <w:rPr>
          <w:sz w:val="14"/>
        </w:rPr>
        <w:t xml:space="preserve"> Marx and Engels </w:t>
      </w:r>
      <w:r w:rsidRPr="00132A3E">
        <w:rPr>
          <w:rStyle w:val="StyleUnderline"/>
        </w:rPr>
        <w:t>designating the working-class as the "prime agency of revolutionary change."</w:t>
      </w:r>
      <w:r w:rsidRPr="00D96CF7">
        <w:rPr>
          <w:sz w:val="14"/>
        </w:rPr>
        <w:t xml:space="preserve"> In contrast, </w:t>
      </w:r>
      <w:r w:rsidRPr="00132A3E">
        <w:rPr>
          <w:rStyle w:val="StyleUnderline"/>
        </w:rPr>
        <w:t>feminist and critical race theorists have found</w:t>
      </w:r>
      <w:r w:rsidRPr="00D96CF7">
        <w:rPr>
          <w:sz w:val="14"/>
        </w:rPr>
        <w:t xml:space="preserve"> in Lukacs's framework </w:t>
      </w:r>
      <w:r w:rsidRPr="00132A3E">
        <w:rPr>
          <w:rStyle w:val="StyleUnderline"/>
        </w:rPr>
        <w:t>a critical standpoint from which to articulate forms of oppositional political subjectivity that no longer privilege the proletariat as "the identical subject-object of history."</w:t>
      </w:r>
      <w:r w:rsidRPr="00D96CF7">
        <w:rPr>
          <w:sz w:val="14"/>
        </w:rPr>
        <w:t xml:space="preserve"> Consequently, </w:t>
      </w:r>
      <w:r w:rsidRPr="00132A3E">
        <w:rPr>
          <w:rStyle w:val="Emphasis"/>
        </w:rPr>
        <w:t>we are left with communities that speak a different language and</w:t>
      </w:r>
      <w:r w:rsidRPr="00D96CF7">
        <w:rPr>
          <w:sz w:val="14"/>
        </w:rPr>
        <w:t xml:space="preserve">, ultimately, </w:t>
      </w:r>
      <w:r w:rsidRPr="00132A3E">
        <w:rPr>
          <w:rStyle w:val="Emphasis"/>
        </w:rPr>
        <w:t>“incommensurable communities across which rational discourse is impossible.”</w:t>
      </w:r>
      <w:r w:rsidRPr="00D96CF7">
        <w:rPr>
          <w:sz w:val="14"/>
        </w:rPr>
        <w:t>107</w:t>
      </w:r>
      <w:r w:rsidRPr="00D96CF7">
        <w:rPr>
          <w:sz w:val="12"/>
        </w:rPr>
        <w:t>¶</w:t>
      </w:r>
      <w:r w:rsidRPr="00D96CF7">
        <w:rPr>
          <w:sz w:val="14"/>
        </w:rPr>
        <w:t xml:space="preserve"> If all knowledge claims are partisan and partial, then it logically follows that all knowledge claims arc equally valid. The obvious problem for Collins's relativism is the following: if all viewpoints or "situated knowledges'' are equally valid, then there seems to be no reason why hegemonic perspectives (by white racist and sexist males) should be thrown out of the intellectual marketplace. </w:t>
      </w:r>
      <w:r w:rsidRPr="00132A3E">
        <w:rPr>
          <w:rStyle w:val="StyleUnderline"/>
        </w:rPr>
        <w:t xml:space="preserve">Collins provides us with the view that </w:t>
      </w:r>
      <w:r w:rsidRPr="0037699E">
        <w:rPr>
          <w:rStyle w:val="StyleUnderline"/>
          <w:highlight w:val="cyan"/>
        </w:rPr>
        <w:t>reality is always subject to different descriptions</w:t>
      </w:r>
      <w:r w:rsidRPr="00D96CF7">
        <w:rPr>
          <w:sz w:val="14"/>
        </w:rPr>
        <w:t xml:space="preserve"> or interpretations. </w:t>
      </w:r>
      <w:r w:rsidRPr="00132A3E">
        <w:rPr>
          <w:rStyle w:val="StyleUnderline"/>
        </w:rPr>
        <w:t>There are</w:t>
      </w:r>
      <w:r w:rsidRPr="00D96CF7">
        <w:rPr>
          <w:sz w:val="14"/>
        </w:rPr>
        <w:t xml:space="preserve"> as </w:t>
      </w:r>
      <w:r w:rsidRPr="00132A3E">
        <w:rPr>
          <w:rStyle w:val="StyleUnderline"/>
        </w:rPr>
        <w:t>many valid "true" descriptions</w:t>
      </w:r>
      <w:r w:rsidRPr="00D96CF7">
        <w:rPr>
          <w:sz w:val="14"/>
        </w:rPr>
        <w:t xml:space="preserve"> of the world as there are "language-games," "forms of life," or "cultural communities" in existence. Ultimately, our standpoint or "social situatedness" becomes the final arbitrator in all conflicts or disagreements, whether epistemological, political, social, economic, or aesthetic. We should take note of the following commentary by Andrew Sayer:</w:t>
      </w:r>
      <w:r w:rsidRPr="00D96CF7">
        <w:rPr>
          <w:sz w:val="12"/>
        </w:rPr>
        <w:t>¶</w:t>
      </w:r>
      <w:r w:rsidRPr="00D96CF7">
        <w:rPr>
          <w:sz w:val="14"/>
        </w:rPr>
        <w:t xml:space="preserve"> </w:t>
      </w:r>
      <w:r w:rsidRPr="0037699E">
        <w:rPr>
          <w:rStyle w:val="StyleUnderline"/>
          <w:highlight w:val="cyan"/>
        </w:rPr>
        <w:t>To note that a</w:t>
      </w:r>
      <w:r w:rsidRPr="00132A3E">
        <w:rPr>
          <w:rStyle w:val="StyleUnderline"/>
        </w:rPr>
        <w:t xml:space="preserve"> particular kind of </w:t>
      </w:r>
      <w:r w:rsidRPr="0037699E">
        <w:rPr>
          <w:rStyle w:val="StyleUnderline"/>
          <w:highlight w:val="cyan"/>
        </w:rPr>
        <w:t>knowledge</w:t>
      </w:r>
      <w:r w:rsidRPr="00D96CF7">
        <w:rPr>
          <w:sz w:val="14"/>
        </w:rPr>
        <w:t xml:space="preserve"> comes from a particular culture or </w:t>
      </w:r>
      <w:r w:rsidRPr="0037699E">
        <w:rPr>
          <w:rStyle w:val="StyleUnderline"/>
          <w:highlight w:val="cyan"/>
        </w:rPr>
        <w:t>is associated with a particular</w:t>
      </w:r>
      <w:r w:rsidRPr="00132A3E">
        <w:rPr>
          <w:rStyle w:val="StyleUnderline"/>
        </w:rPr>
        <w:t xml:space="preserve"> subject </w:t>
      </w:r>
      <w:r w:rsidRPr="0037699E">
        <w:rPr>
          <w:rStyle w:val="StyleUnderline"/>
          <w:highlight w:val="cyan"/>
        </w:rPr>
        <w:t>position, does not entail</w:t>
      </w:r>
      <w:r w:rsidRPr="00132A3E">
        <w:rPr>
          <w:rStyle w:val="StyleUnderline"/>
        </w:rPr>
        <w:t xml:space="preserve"> that </w:t>
      </w:r>
      <w:r w:rsidRPr="0037699E">
        <w:rPr>
          <w:rStyle w:val="StyleUnderline"/>
          <w:highlight w:val="cyan"/>
        </w:rPr>
        <w:t>it</w:t>
      </w:r>
      <w:r w:rsidRPr="00132A3E">
        <w:rPr>
          <w:rStyle w:val="StyleUnderline"/>
        </w:rPr>
        <w:t xml:space="preserve"> is valid for or </w:t>
      </w:r>
      <w:r w:rsidRPr="0037699E">
        <w:rPr>
          <w:rStyle w:val="StyleUnderline"/>
          <w:highlight w:val="cyan"/>
        </w:rPr>
        <w:t>applies only to those who belong</w:t>
      </w:r>
      <w:r w:rsidRPr="00132A3E">
        <w:rPr>
          <w:rStyle w:val="StyleUnderline"/>
        </w:rPr>
        <w:t xml:space="preserve"> to the same originating social group.</w:t>
      </w:r>
      <w:r w:rsidRPr="00D96CF7">
        <w:rPr>
          <w:sz w:val="14"/>
        </w:rPr>
        <w:t xml:space="preserve"> </w:t>
      </w:r>
      <w:r w:rsidRPr="00132A3E">
        <w:rPr>
          <w:rStyle w:val="Emphasis"/>
        </w:rPr>
        <w:t>Acupuncture is Chinese</w:t>
      </w:r>
      <w:r w:rsidRPr="00D96CF7">
        <w:rPr>
          <w:sz w:val="14"/>
        </w:rPr>
        <w:t xml:space="preserve"> in origin </w:t>
      </w:r>
      <w:r w:rsidRPr="00132A3E">
        <w:rPr>
          <w:rStyle w:val="Emphasis"/>
        </w:rPr>
        <w:t>but it can</w:t>
      </w:r>
      <w:r w:rsidRPr="00D96CF7">
        <w:rPr>
          <w:sz w:val="14"/>
        </w:rPr>
        <w:t xml:space="preserve"> also </w:t>
      </w:r>
      <w:r w:rsidRPr="00132A3E">
        <w:rPr>
          <w:rStyle w:val="Emphasis"/>
        </w:rPr>
        <w:t xml:space="preserve">work on non-Chinese people, just as </w:t>
      </w:r>
      <w:r w:rsidRPr="0037699E">
        <w:rPr>
          <w:rStyle w:val="Emphasis"/>
          <w:highlight w:val="cyan"/>
        </w:rPr>
        <w:t>Western medicine can work on non-Western people</w:t>
      </w:r>
      <w:r w:rsidRPr="00132A3E">
        <w:rPr>
          <w:rStyle w:val="Emphasis"/>
        </w:rPr>
        <w:t>.</w:t>
      </w:r>
      <w:r w:rsidRPr="00D96CF7">
        <w:rPr>
          <w:sz w:val="14"/>
        </w:rPr>
        <w:t xml:space="preserve"> Similarly, </w:t>
      </w:r>
      <w:r w:rsidRPr="00132A3E">
        <w:rPr>
          <w:rStyle w:val="StyleUnderline"/>
        </w:rPr>
        <w:t>French social theory cannot be discounted as only applicable within France!</w:t>
      </w:r>
      <w:r w:rsidRPr="00D96CF7">
        <w:rPr>
          <w:sz w:val="14"/>
        </w:rPr>
        <w:t xml:space="preserve"> To be sure, </w:t>
      </w:r>
      <w:r w:rsidRPr="0037699E">
        <w:rPr>
          <w:rStyle w:val="Emphasis"/>
          <w:highlight w:val="cyan"/>
        </w:rPr>
        <w:t>there is no view from nowhere</w:t>
      </w:r>
      <w:r w:rsidRPr="00132A3E">
        <w:rPr>
          <w:rStyle w:val="Emphasis"/>
        </w:rPr>
        <w:t xml:space="preserve"> – all knowledge is social</w:t>
      </w:r>
      <w:r w:rsidRPr="00D96CF7">
        <w:rPr>
          <w:sz w:val="14"/>
        </w:rPr>
        <w:t xml:space="preserve">, situated, and contextual. </w:t>
      </w:r>
      <w:r w:rsidRPr="00132A3E">
        <w:rPr>
          <w:rStyle w:val="Emphasis"/>
        </w:rPr>
        <w:t>But it does not follow from this that truth claims can only be applicable to the particular group who propose them.</w:t>
      </w:r>
      <w:r w:rsidRPr="00D96CF7">
        <w:rPr>
          <w:sz w:val="14"/>
        </w:rPr>
        <w:t>108</w:t>
      </w:r>
      <w:r w:rsidRPr="00D96CF7">
        <w:rPr>
          <w:sz w:val="12"/>
        </w:rPr>
        <w:t>¶</w:t>
      </w:r>
      <w:r w:rsidRPr="00D96CF7">
        <w:rPr>
          <w:sz w:val="14"/>
        </w:rPr>
        <w:t xml:space="preserve"> </w:t>
      </w:r>
      <w:r w:rsidRPr="00132A3E">
        <w:rPr>
          <w:rStyle w:val="StyleUnderline"/>
        </w:rPr>
        <w:t>From the standpoint of Collins's</w:t>
      </w:r>
      <w:r w:rsidRPr="00D96CF7">
        <w:rPr>
          <w:sz w:val="14"/>
        </w:rPr>
        <w:t xml:space="preserve"> Afrocentric feminist </w:t>
      </w:r>
      <w:r w:rsidRPr="00132A3E">
        <w:rPr>
          <w:rStyle w:val="StyleUnderline"/>
        </w:rPr>
        <w:t>epistemology,</w:t>
      </w:r>
      <w:r w:rsidRPr="00D96CF7">
        <w:rPr>
          <w:sz w:val="14"/>
        </w:rPr>
        <w:t xml:space="preserve"> both </w:t>
      </w:r>
      <w:r w:rsidRPr="00132A3E">
        <w:rPr>
          <w:rStyle w:val="StyleUnderline"/>
        </w:rPr>
        <w:t>race and gender take on the power of epistemology and</w:t>
      </w:r>
      <w:r w:rsidRPr="00D96CF7">
        <w:rPr>
          <w:sz w:val="14"/>
        </w:rPr>
        <w:t xml:space="preserve">, consequently, </w:t>
      </w:r>
      <w:r w:rsidRPr="00132A3E">
        <w:rPr>
          <w:rStyle w:val="StyleUnderline"/>
        </w:rPr>
        <w:t>make the rules for valid arguments.</w:t>
      </w:r>
      <w:r w:rsidRPr="00D96CF7">
        <w:rPr>
          <w:sz w:val="14"/>
        </w:rPr>
        <w:t xml:space="preserve"> The problem with "malestream" social science is not merely that it is a masculine or Eurocentric view. Rather, the heart of the problem is that it does not offer a true, approximate reflection of the way the world is.</w:t>
      </w:r>
    </w:p>
    <w:p w14:paraId="3B8B5A90" w14:textId="77777777" w:rsidR="00D324C9" w:rsidRPr="00D324C9" w:rsidRDefault="00D324C9" w:rsidP="00D324C9"/>
    <w:p w14:paraId="65EB6726" w14:textId="4CA315C2" w:rsidR="00BE3D4F" w:rsidRDefault="00BE3D4F" w:rsidP="00506098">
      <w:pPr>
        <w:pStyle w:val="Heading2"/>
      </w:pPr>
      <w:r>
        <w:t xml:space="preserve">AT: Bataille K </w:t>
      </w:r>
    </w:p>
    <w:p w14:paraId="27868CA5" w14:textId="11696769" w:rsidR="008D7621" w:rsidRDefault="008D7621" w:rsidP="008D7621">
      <w:pPr>
        <w:pStyle w:val="Heading3"/>
      </w:pPr>
      <w:r>
        <w:t xml:space="preserve">Death Bad </w:t>
      </w:r>
    </w:p>
    <w:p w14:paraId="00FF6B9D" w14:textId="77777777" w:rsidR="008D7621" w:rsidRPr="00A31A04" w:rsidRDefault="008D7621" w:rsidP="008D7621">
      <w:pPr>
        <w:pStyle w:val="Heading4"/>
        <w:rPr>
          <w:rFonts w:eastAsia="Calibri"/>
        </w:rPr>
      </w:pPr>
      <w:r w:rsidRPr="00A31A04">
        <w:rPr>
          <w:rFonts w:eastAsia="Calibri"/>
        </w:rPr>
        <w:t>Death is bad – destroys the subject ontologically and precludes possibilities for improvement</w:t>
      </w:r>
    </w:p>
    <w:p w14:paraId="61D00FC5" w14:textId="77777777" w:rsidR="008D7621" w:rsidRPr="00A31A04" w:rsidRDefault="008D7621" w:rsidP="008D7621">
      <w:r w:rsidRPr="00A31A04">
        <w:rPr>
          <w:b/>
        </w:rPr>
        <w:t>Paterson, 03</w:t>
      </w:r>
      <w:r w:rsidRPr="00A31A04">
        <w:t xml:space="preserve"> – Department of Philosophy, Providence College, Rhode Island (Craig, “A Life Not Worth Living?”, Studies in Christian Ethics, </w:t>
      </w:r>
      <w:hyperlink r:id="rId87" w:history="1">
        <w:r w:rsidRPr="00A31A04">
          <w:rPr>
            <w:rStyle w:val="Hyperlink"/>
          </w:rPr>
          <w:t>http://sce.sagepub.com</w:t>
        </w:r>
      </w:hyperlink>
      <w:r w:rsidRPr="00A31A04">
        <w:t>)</w:t>
      </w:r>
    </w:p>
    <w:p w14:paraId="05F9D914" w14:textId="77777777" w:rsidR="008D7621" w:rsidRPr="00A31A04" w:rsidRDefault="008D7621" w:rsidP="008D7621">
      <w:pPr>
        <w:rPr>
          <w:rStyle w:val="Emphasis"/>
          <w:szCs w:val="28"/>
        </w:rPr>
      </w:pPr>
      <w:r w:rsidRPr="00A31A04">
        <w:rPr>
          <w:sz w:val="14"/>
        </w:rPr>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w:t>
      </w:r>
      <w:r w:rsidRPr="00570608">
        <w:rPr>
          <w:rStyle w:val="Emphasis"/>
          <w:highlight w:val="cyan"/>
        </w:rPr>
        <w:t>death</w:t>
      </w:r>
      <w:r w:rsidRPr="00A31A04">
        <w:rPr>
          <w:u w:val="single"/>
        </w:rPr>
        <w:t xml:space="preserve"> in itself </w:t>
      </w:r>
      <w:r w:rsidRPr="00570608">
        <w:rPr>
          <w:rStyle w:val="Emphasis"/>
          <w:highlight w:val="cyan"/>
        </w:rPr>
        <w:t>is</w:t>
      </w:r>
      <w:r w:rsidRPr="00A31A04">
        <w:rPr>
          <w:u w:val="single"/>
        </w:rPr>
        <w:t xml:space="preserve"> an </w:t>
      </w:r>
      <w:r w:rsidRPr="00570608">
        <w:rPr>
          <w:rStyle w:val="Emphasis"/>
          <w:highlight w:val="cyan"/>
        </w:rPr>
        <w:t>evil</w:t>
      </w:r>
      <w:r w:rsidRPr="00A31A04">
        <w:rPr>
          <w:u w:val="single"/>
        </w:rPr>
        <w:t xml:space="preserve"> to us </w:t>
      </w:r>
      <w:r w:rsidRPr="00570608">
        <w:rPr>
          <w:highlight w:val="cyan"/>
          <w:u w:val="single"/>
        </w:rPr>
        <w:t xml:space="preserve">because it </w:t>
      </w:r>
      <w:r w:rsidRPr="00570608">
        <w:rPr>
          <w:rStyle w:val="Emphasis"/>
          <w:highlight w:val="cyan"/>
        </w:rPr>
        <w:t>ontologically destroys the</w:t>
      </w:r>
      <w:r w:rsidRPr="00A31A04">
        <w:rPr>
          <w:u w:val="single"/>
        </w:rPr>
        <w:t xml:space="preserve"> current existent </w:t>
      </w:r>
      <w:r w:rsidRPr="00570608">
        <w:rPr>
          <w:highlight w:val="cyan"/>
          <w:u w:val="single"/>
        </w:rPr>
        <w:t>subject</w:t>
      </w:r>
      <w:r w:rsidRPr="00A31A04">
        <w:rPr>
          <w:sz w:val="14"/>
        </w:rPr>
        <w:t xml:space="preserve"> — it is the ultimate in metaphysical lightening strikes.80 </w:t>
      </w:r>
      <w:r w:rsidRPr="00A31A04">
        <w:rPr>
          <w:u w:val="single"/>
        </w:rPr>
        <w:t xml:space="preserve">The evil of death is truly an ontological evil borne by the person who already exists, </w:t>
      </w:r>
      <w:r w:rsidRPr="00570608">
        <w:rPr>
          <w:rStyle w:val="Emphasis"/>
          <w:highlight w:val="cyan"/>
        </w:rPr>
        <w:t>independent</w:t>
      </w:r>
      <w:r w:rsidRPr="00A31A04">
        <w:rPr>
          <w:u w:val="single"/>
        </w:rPr>
        <w:t xml:space="preserve">ly </w:t>
      </w:r>
      <w:r w:rsidRPr="00570608">
        <w:rPr>
          <w:rStyle w:val="Emphasis"/>
          <w:highlight w:val="cyan"/>
        </w:rPr>
        <w:t>of</w:t>
      </w:r>
      <w:r w:rsidRPr="00570608">
        <w:rPr>
          <w:highlight w:val="cyan"/>
          <w:u w:val="single"/>
        </w:rPr>
        <w:t xml:space="preserve"> </w:t>
      </w:r>
      <w:r w:rsidRPr="00570608">
        <w:rPr>
          <w:rStyle w:val="Emphasis"/>
          <w:highlight w:val="cyan"/>
        </w:rPr>
        <w:t>calculations about</w:t>
      </w:r>
      <w:r w:rsidRPr="00570608">
        <w:rPr>
          <w:highlight w:val="cyan"/>
          <w:u w:val="single"/>
        </w:rPr>
        <w:t xml:space="preserve"> </w:t>
      </w:r>
      <w:r w:rsidRPr="00570608">
        <w:rPr>
          <w:rStyle w:val="Emphasis"/>
          <w:highlight w:val="cyan"/>
        </w:rPr>
        <w:t>better</w:t>
      </w:r>
      <w:r w:rsidRPr="00570608">
        <w:rPr>
          <w:highlight w:val="cyan"/>
          <w:u w:val="single"/>
        </w:rPr>
        <w:t xml:space="preserve"> </w:t>
      </w:r>
      <w:r w:rsidRPr="00570608">
        <w:rPr>
          <w:rStyle w:val="Emphasis"/>
          <w:highlight w:val="cyan"/>
        </w:rPr>
        <w:t>or</w:t>
      </w:r>
      <w:r w:rsidRPr="00570608">
        <w:rPr>
          <w:highlight w:val="cyan"/>
          <w:u w:val="single"/>
        </w:rPr>
        <w:t xml:space="preserve"> </w:t>
      </w:r>
      <w:r w:rsidRPr="00570608">
        <w:rPr>
          <w:rStyle w:val="Emphasis"/>
          <w:highlight w:val="cyan"/>
        </w:rPr>
        <w:t>worse</w:t>
      </w:r>
      <w:r w:rsidRPr="00A31A04">
        <w:rPr>
          <w:u w:val="single"/>
        </w:rPr>
        <w:t xml:space="preserve"> possible </w:t>
      </w:r>
      <w:r w:rsidRPr="00570608">
        <w:rPr>
          <w:rStyle w:val="Emphasis"/>
          <w:highlight w:val="cyan"/>
        </w:rPr>
        <w:t>lives</w:t>
      </w:r>
      <w:r w:rsidRPr="00A31A04">
        <w:rPr>
          <w:sz w:val="14"/>
        </w:rPr>
        <w:t xml:space="preserve">. Such an evil need not be consciously experienced in order to be an evil for the kind of being a human person is. </w:t>
      </w:r>
      <w:r w:rsidRPr="00570608">
        <w:rPr>
          <w:highlight w:val="cyan"/>
          <w:u w:val="single"/>
        </w:rPr>
        <w:t>Death is</w:t>
      </w:r>
      <w:r w:rsidRPr="00A31A04">
        <w:rPr>
          <w:u w:val="single"/>
        </w:rPr>
        <w:t xml:space="preserve"> an </w:t>
      </w:r>
      <w:r w:rsidRPr="00570608">
        <w:rPr>
          <w:highlight w:val="cyan"/>
          <w:u w:val="single"/>
        </w:rPr>
        <w:t>evil because</w:t>
      </w:r>
      <w:r w:rsidRPr="00A31A04">
        <w:rPr>
          <w:u w:val="single"/>
        </w:rPr>
        <w:t xml:space="preserve"> of the change in kind </w:t>
      </w:r>
      <w:r w:rsidRPr="00570608">
        <w:rPr>
          <w:highlight w:val="cyan"/>
          <w:u w:val="single"/>
        </w:rPr>
        <w:t xml:space="preserve">it brings about, a change that is destructive of the </w:t>
      </w:r>
      <w:r w:rsidRPr="00A31A04">
        <w:rPr>
          <w:u w:val="single"/>
        </w:rPr>
        <w:t xml:space="preserve">type of </w:t>
      </w:r>
      <w:r w:rsidRPr="00570608">
        <w:rPr>
          <w:highlight w:val="cyan"/>
          <w:u w:val="single"/>
        </w:rPr>
        <w:t>entity that we</w:t>
      </w:r>
      <w:r w:rsidRPr="00A31A04">
        <w:rPr>
          <w:u w:val="single"/>
        </w:rPr>
        <w:t xml:space="preserve"> essentially </w:t>
      </w:r>
      <w:r w:rsidRPr="00570608">
        <w:rPr>
          <w:highlight w:val="cyan"/>
          <w:u w:val="single"/>
        </w:rPr>
        <w:t>are</w:t>
      </w:r>
      <w:r w:rsidRPr="00A31A04">
        <w:rPr>
          <w:sz w:val="14"/>
        </w:rPr>
        <w:t xml:space="preserve">. </w:t>
      </w:r>
      <w:r w:rsidRPr="00A31A04">
        <w:rPr>
          <w:u w:val="single"/>
        </w:rPr>
        <w:t>Anything,</w:t>
      </w:r>
      <w:r w:rsidRPr="00A31A04">
        <w:rPr>
          <w:sz w:val="14"/>
        </w:rPr>
        <w:t xml:space="preserve"> whether caused naturally or caused by human intervention (intentional or unintentional) </w:t>
      </w:r>
      <w:r w:rsidRPr="00A31A04">
        <w:rPr>
          <w:u w:val="single"/>
        </w:rPr>
        <w:t>that drastically interferes in the process of maintaining the person in existence is an objective evil for the person</w:t>
      </w:r>
      <w:r w:rsidRPr="00A31A04">
        <w:rPr>
          <w:sz w:val="14"/>
        </w:rPr>
        <w:t xml:space="preserve">.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w:t>
      </w:r>
      <w:r w:rsidRPr="00A31A04">
        <w:rPr>
          <w:u w:val="single"/>
        </w:rPr>
        <w:t xml:space="preserve">it is justifiable to state that any intentional </w:t>
      </w:r>
      <w:r w:rsidRPr="00570608">
        <w:rPr>
          <w:highlight w:val="cyan"/>
          <w:u w:val="single"/>
        </w:rPr>
        <w:t xml:space="preserve">rejection of </w:t>
      </w:r>
      <w:r w:rsidRPr="00A31A04">
        <w:rPr>
          <w:u w:val="single"/>
        </w:rPr>
        <w:t xml:space="preserve">human </w:t>
      </w:r>
      <w:r w:rsidRPr="00570608">
        <w:rPr>
          <w:highlight w:val="cyan"/>
          <w:u w:val="single"/>
        </w:rPr>
        <w:t xml:space="preserve">life </w:t>
      </w:r>
      <w:r w:rsidRPr="00A31A04">
        <w:rPr>
          <w:u w:val="single"/>
        </w:rPr>
        <w:t xml:space="preserve">itself </w:t>
      </w:r>
      <w:r w:rsidRPr="00570608">
        <w:rPr>
          <w:highlight w:val="cyan"/>
          <w:u w:val="single"/>
        </w:rPr>
        <w:t xml:space="preserve">cannot </w:t>
      </w:r>
      <w:r w:rsidRPr="00A31A04">
        <w:rPr>
          <w:u w:val="single"/>
        </w:rPr>
        <w:t xml:space="preserve">therefore </w:t>
      </w:r>
      <w:r w:rsidRPr="00570608">
        <w:rPr>
          <w:highlight w:val="cyan"/>
          <w:u w:val="single"/>
        </w:rPr>
        <w:t xml:space="preserve">be warranted since it is an </w:t>
      </w:r>
      <w:r w:rsidRPr="00570608">
        <w:rPr>
          <w:rStyle w:val="Emphasis"/>
          <w:highlight w:val="cyan"/>
        </w:rPr>
        <w:t>expression of an ultimate disvalue</w:t>
      </w:r>
      <w:r w:rsidRPr="00A31A04">
        <w:rPr>
          <w:u w:val="single"/>
        </w:rPr>
        <w:t xml:space="preserve"> for the subject</w:t>
      </w:r>
      <w:r w:rsidRPr="00A31A04">
        <w:rPr>
          <w:sz w:val="14"/>
        </w:rPr>
        <w:t xml:space="preserve">, </w:t>
      </w:r>
      <w:r w:rsidRPr="00A31A04">
        <w:rPr>
          <w:u w:val="single"/>
        </w:rPr>
        <w:t>namely, the destruction of the present person; a radical ontological good that we cannot begin to weigh objectively against the travails of life in a rational manner.</w:t>
      </w:r>
      <w:r w:rsidRPr="00A31A04">
        <w:rPr>
          <w:sz w:val="14"/>
        </w:rPr>
        <w:t xml:space="preserve"> </w:t>
      </w:r>
      <w:r w:rsidRPr="00A31A04">
        <w:rPr>
          <w:u w:val="single"/>
        </w:rPr>
        <w:t>To deal with the sources of disvalue</w:t>
      </w:r>
      <w:r w:rsidRPr="00A31A04">
        <w:rPr>
          <w:sz w:val="14"/>
        </w:rPr>
        <w:t xml:space="preserve"> (pain, suffering, etc.) </w:t>
      </w:r>
      <w:r w:rsidRPr="00570608">
        <w:rPr>
          <w:highlight w:val="cyan"/>
          <w:u w:val="single"/>
        </w:rPr>
        <w:t xml:space="preserve">we should not seek to </w:t>
      </w:r>
      <w:r w:rsidRPr="00A31A04">
        <w:rPr>
          <w:u w:val="single"/>
        </w:rPr>
        <w:t xml:space="preserve">irrationally </w:t>
      </w:r>
      <w:r w:rsidRPr="00570608">
        <w:rPr>
          <w:rStyle w:val="Emphasis"/>
          <w:highlight w:val="cyan"/>
        </w:rPr>
        <w:t>destroy</w:t>
      </w:r>
      <w:r w:rsidRPr="00570608">
        <w:rPr>
          <w:highlight w:val="cyan"/>
          <w:u w:val="single"/>
        </w:rPr>
        <w:t xml:space="preserve"> </w:t>
      </w:r>
      <w:r w:rsidRPr="00A31A04">
        <w:rPr>
          <w:u w:val="single"/>
        </w:rPr>
        <w:t xml:space="preserve">the person, </w:t>
      </w:r>
      <w:r w:rsidRPr="00570608">
        <w:rPr>
          <w:rStyle w:val="Emphasis"/>
          <w:szCs w:val="28"/>
          <w:highlight w:val="cyan"/>
        </w:rPr>
        <w:t>the very source</w:t>
      </w:r>
      <w:r w:rsidRPr="00A31A04">
        <w:rPr>
          <w:u w:val="single"/>
        </w:rPr>
        <w:t xml:space="preserve"> and condition </w:t>
      </w:r>
      <w:r w:rsidRPr="00570608">
        <w:rPr>
          <w:rStyle w:val="Emphasis"/>
          <w:szCs w:val="28"/>
          <w:highlight w:val="cyan"/>
        </w:rPr>
        <w:t>of all human possibility</w:t>
      </w:r>
      <w:r w:rsidRPr="00A31A04">
        <w:rPr>
          <w:sz w:val="14"/>
        </w:rPr>
        <w:t>.82</w:t>
      </w:r>
      <w:r w:rsidRPr="00A31A04">
        <w:rPr>
          <w:rStyle w:val="Emphasis"/>
          <w:szCs w:val="28"/>
        </w:rPr>
        <w:t xml:space="preserve"> </w:t>
      </w:r>
    </w:p>
    <w:p w14:paraId="13B0CEEF" w14:textId="673EB9DD" w:rsidR="008D7621" w:rsidRDefault="008D7621" w:rsidP="008D7621">
      <w:pPr>
        <w:pStyle w:val="Heading3"/>
      </w:pPr>
      <w:r>
        <w:t xml:space="preserve">Alt Fails </w:t>
      </w:r>
    </w:p>
    <w:p w14:paraId="36B8F026" w14:textId="77777777" w:rsidR="008D7621" w:rsidRPr="00A31A04" w:rsidRDefault="008D7621" w:rsidP="008D7621">
      <w:pPr>
        <w:pStyle w:val="Heading4"/>
        <w:rPr>
          <w:rFonts w:cs="Arial"/>
        </w:rPr>
      </w:pPr>
      <w:r w:rsidRPr="00A31A04">
        <w:rPr>
          <w:rFonts w:cs="Arial"/>
        </w:rPr>
        <w:t>The alt is net worse – i</w:t>
      </w:r>
      <w:r w:rsidRPr="00A31A04">
        <w:t>t legitimizes violence – war is the primary tool for Bataille’s attack on the status quo.</w:t>
      </w:r>
    </w:p>
    <w:p w14:paraId="6FE1A0D1" w14:textId="6B55C97B" w:rsidR="008D7621" w:rsidRPr="00833066" w:rsidRDefault="008D7621" w:rsidP="00833066">
      <w:r w:rsidRPr="008E24BC">
        <w:rPr>
          <w:rStyle w:val="Style13ptBold"/>
        </w:rPr>
        <w:t>Wolin 96</w:t>
      </w:r>
      <w:r w:rsidRPr="00A31A04">
        <w:t xml:space="preserve"> (Richard, Professor of </w:t>
      </w:r>
      <w:r w:rsidRPr="00833066">
        <w:t>Modern European Intellectual History and Humanities at Rice University, Constellations, Volume 2, No 3, “Left Fascism: Georges Bataille and the German Ideology,” p. 404-405)</w:t>
      </w:r>
    </w:p>
    <w:p w14:paraId="3DE368EA" w14:textId="77777777" w:rsidR="008D7621" w:rsidRPr="00833066" w:rsidRDefault="008D7621" w:rsidP="00833066">
      <w:pPr>
        <w:rPr>
          <w:sz w:val="12"/>
        </w:rPr>
      </w:pPr>
      <w:r w:rsidRPr="00833066">
        <w:rPr>
          <w:sz w:val="12"/>
        </w:rPr>
        <w:t xml:space="preserve">Moreover, the cultural attitudes of both Spengler and Bataille are linked by an aesthetics of violence that is highly characteristic of the “front generation.” In a key passage in The Decline of the West, Spengler, depicting the “life-world” of blood and instinct that had been repressed by the Faustian spirit of modernity, observes: “War is the primary politics of everything that lives and so much so that in the depths battle and life are one, and being and will-to-battle expire together.”2’ Similarly, for Junger, “War is an intoxication beyond all bonds. It is a frenzy without cautions and limits, comparable only to the forces of nature.”29 </w:t>
      </w:r>
      <w:r w:rsidRPr="00833066">
        <w:rPr>
          <w:rStyle w:val="DebateUnderline"/>
          <w:rFonts w:ascii="Georgia" w:eastAsiaTheme="majorEastAsia" w:hAnsi="Georgia"/>
          <w:sz w:val="22"/>
        </w:rPr>
        <w:t>Bataille</w:t>
      </w:r>
      <w:r w:rsidRPr="00833066">
        <w:rPr>
          <w:sz w:val="12"/>
        </w:rPr>
        <w:t xml:space="preserve"> (the meaning of his name in French should be recalled), too, </w:t>
      </w:r>
      <w:r w:rsidRPr="00833066">
        <w:rPr>
          <w:rStyle w:val="DebateUnderline"/>
          <w:rFonts w:ascii="Georgia" w:eastAsiaTheme="majorEastAsia" w:hAnsi="Georgia"/>
          <w:sz w:val="22"/>
        </w:rPr>
        <w:t>is convinced, that “conflict is life</w:t>
      </w:r>
      <w:r w:rsidRPr="00833066">
        <w:rPr>
          <w:sz w:val="12"/>
        </w:rPr>
        <w:t xml:space="preserve">. Man’s value depends upon his aggressive strength. A living man regards death as the fulfillment of life; he does not see it as a misfortune. . , , I MYSELF AM WAR.”30 As Jay observes in this connection: “on a </w:t>
      </w:r>
      <w:r w:rsidRPr="00833066">
        <w:rPr>
          <w:rStyle w:val="StyleUnderline"/>
        </w:rPr>
        <w:t xml:space="preserve">deeper level, the war [World War I] seems to have exercised a certain positive fascination [on Bataille]. For it is striking that </w:t>
      </w:r>
      <w:r w:rsidRPr="00833066">
        <w:rPr>
          <w:rStyle w:val="StyleUnderline"/>
          <w:rFonts w:eastAsiaTheme="majorEastAsia"/>
        </w:rPr>
        <w:t xml:space="preserve">many of </w:t>
      </w:r>
      <w:r w:rsidRPr="00570608">
        <w:rPr>
          <w:rStyle w:val="StyleUnderline"/>
          <w:rFonts w:eastAsiaTheme="majorEastAsia"/>
          <w:highlight w:val="cyan"/>
        </w:rPr>
        <w:t>Bataille’s</w:t>
      </w:r>
      <w:r w:rsidRPr="00833066">
        <w:rPr>
          <w:rStyle w:val="StyleUnderline"/>
          <w:rFonts w:eastAsiaTheme="majorEastAsia"/>
        </w:rPr>
        <w:t xml:space="preserve"> obsessive </w:t>
      </w:r>
      <w:r w:rsidRPr="00570608">
        <w:rPr>
          <w:rStyle w:val="StyleUnderline"/>
          <w:rFonts w:eastAsiaTheme="majorEastAsia"/>
          <w:highlight w:val="cyan"/>
        </w:rPr>
        <w:t>themes</w:t>
      </w:r>
      <w:r w:rsidRPr="00833066">
        <w:rPr>
          <w:rStyle w:val="StyleUnderline"/>
          <w:rFonts w:eastAsiaTheme="majorEastAsia"/>
        </w:rPr>
        <w:t xml:space="preserve"> would </w:t>
      </w:r>
      <w:r w:rsidRPr="00570608">
        <w:rPr>
          <w:rStyle w:val="StyleUnderline"/>
          <w:rFonts w:eastAsiaTheme="majorEastAsia"/>
          <w:highlight w:val="cyan"/>
        </w:rPr>
        <w:t>betray an affinity for</w:t>
      </w:r>
      <w:r w:rsidRPr="00833066">
        <w:rPr>
          <w:rStyle w:val="StyleUnderline"/>
          <w:rFonts w:eastAsiaTheme="majorEastAsia"/>
        </w:rPr>
        <w:t xml:space="preserve"> the experiences of </w:t>
      </w:r>
      <w:r w:rsidRPr="00570608">
        <w:rPr>
          <w:rStyle w:val="StyleUnderline"/>
          <w:rFonts w:eastAsiaTheme="majorEastAsia"/>
          <w:highlight w:val="cyan"/>
        </w:rPr>
        <w:t>degradation, pollution, violence</w:t>
      </w:r>
      <w:r w:rsidRPr="00833066">
        <w:rPr>
          <w:rStyle w:val="StyleUnderline"/>
          <w:rFonts w:eastAsiaTheme="majorEastAsia"/>
        </w:rPr>
        <w:t xml:space="preserve"> and communal bonding that were characteristic of life in the trenches</w:t>
      </w:r>
      <w:r w:rsidRPr="00833066">
        <w:rPr>
          <w:rStyle w:val="StyleUnderline"/>
        </w:rPr>
        <w:t xml:space="preserve">.” </w:t>
      </w:r>
      <w:r w:rsidRPr="00833066">
        <w:rPr>
          <w:rStyle w:val="StyleUnderline"/>
          <w:rFonts w:eastAsiaTheme="majorEastAsia"/>
        </w:rPr>
        <w:t>In the worldview of</w:t>
      </w:r>
      <w:r w:rsidRPr="00833066">
        <w:rPr>
          <w:rStyle w:val="StyleUnderline"/>
        </w:rPr>
        <w:t xml:space="preserve"> both </w:t>
      </w:r>
      <w:r w:rsidRPr="00833066">
        <w:rPr>
          <w:rStyle w:val="StyleUnderline"/>
          <w:rFonts w:eastAsiaTheme="majorEastAsia"/>
        </w:rPr>
        <w:t>Bataille</w:t>
      </w:r>
      <w:r w:rsidRPr="00833066">
        <w:rPr>
          <w:rStyle w:val="StyleUnderline"/>
        </w:rPr>
        <w:t xml:space="preserve"> and that of German young conservatives, </w:t>
      </w:r>
      <w:r w:rsidRPr="00570608">
        <w:rPr>
          <w:rStyle w:val="StyleUnderline"/>
          <w:rFonts w:eastAsiaTheme="majorEastAsia"/>
          <w:highlight w:val="cyan"/>
        </w:rPr>
        <w:t>war plays an essential</w:t>
      </w:r>
      <w:r w:rsidRPr="00833066">
        <w:rPr>
          <w:rStyle w:val="StyleUnderline"/>
          <w:rFonts w:eastAsiaTheme="majorEastAsia"/>
        </w:rPr>
        <w:t xml:space="preserve">, positive </w:t>
      </w:r>
      <w:r w:rsidRPr="00570608">
        <w:rPr>
          <w:rStyle w:val="StyleUnderline"/>
          <w:rFonts w:eastAsiaTheme="majorEastAsia"/>
          <w:highlight w:val="cyan"/>
        </w:rPr>
        <w:t>role</w:t>
      </w:r>
      <w:r w:rsidRPr="00833066">
        <w:rPr>
          <w:rStyle w:val="StyleUnderline"/>
        </w:rPr>
        <w:t xml:space="preserve">. </w:t>
      </w:r>
      <w:r w:rsidRPr="00570608">
        <w:rPr>
          <w:rStyle w:val="StyleUnderline"/>
          <w:rFonts w:eastAsiaTheme="majorEastAsia"/>
          <w:highlight w:val="cyan"/>
        </w:rPr>
        <w:t>It serves as a means of dissolving</w:t>
      </w:r>
      <w:r w:rsidRPr="00833066">
        <w:rPr>
          <w:rStyle w:val="StyleUnderline"/>
        </w:rPr>
        <w:t xml:space="preserve"> the principium individuationis: </w:t>
      </w:r>
      <w:r w:rsidRPr="00833066">
        <w:rPr>
          <w:rStyle w:val="StyleUnderline"/>
          <w:rFonts w:eastAsiaTheme="majorEastAsia"/>
        </w:rPr>
        <w:t xml:space="preserve">the principle of </w:t>
      </w:r>
      <w:r w:rsidRPr="00570608">
        <w:rPr>
          <w:rStyle w:val="StyleUnderline"/>
          <w:rFonts w:eastAsiaTheme="majorEastAsia"/>
          <w:highlight w:val="cyan"/>
        </w:rPr>
        <w:t>bourgeois subjectivity</w:t>
      </w:r>
      <w:r w:rsidRPr="00833066">
        <w:rPr>
          <w:rStyle w:val="StyleUnderline"/>
        </w:rPr>
        <w:t xml:space="preserve">, on which the homogeneous order of society - a world of loneliness and fragmentation - depends. For, according to Bataille, “the general movement of life is . . . accomplished beyond the demands of individuals." </w:t>
      </w:r>
      <w:r w:rsidRPr="00570608">
        <w:rPr>
          <w:rStyle w:val="StyleUnderline"/>
          <w:rFonts w:eastAsiaTheme="majorEastAsia"/>
          <w:highlight w:val="cyan"/>
        </w:rPr>
        <w:t>It is in precisely this spirit that he celebrates the non-utilitarian nature of</w:t>
      </w:r>
      <w:r w:rsidRPr="00833066">
        <w:rPr>
          <w:rStyle w:val="StyleUnderline"/>
          <w:rFonts w:eastAsiaTheme="majorEastAsia"/>
        </w:rPr>
        <w:t xml:space="preserve"> “combat” or “</w:t>
      </w:r>
      <w:r w:rsidRPr="00570608">
        <w:rPr>
          <w:rStyle w:val="StyleUnderline"/>
          <w:rFonts w:eastAsiaTheme="majorEastAsia"/>
          <w:highlight w:val="cyan"/>
        </w:rPr>
        <w:t>war</w:t>
      </w:r>
      <w:r w:rsidRPr="00833066">
        <w:rPr>
          <w:rStyle w:val="DebateUnderline"/>
          <w:rFonts w:ascii="Georgia" w:eastAsiaTheme="majorEastAsia" w:hAnsi="Georgia"/>
          <w:sz w:val="22"/>
        </w:rPr>
        <w:t>” as a type of aestheticist end in itself</w:t>
      </w:r>
      <w:r w:rsidRPr="00833066">
        <w:rPr>
          <w:sz w:val="12"/>
        </w:rPr>
        <w:t>: “</w:t>
      </w:r>
      <w:r w:rsidRPr="00833066">
        <w:rPr>
          <w:rStyle w:val="DebateUnderline"/>
          <w:rFonts w:ascii="Georgia" w:eastAsiaTheme="majorEastAsia" w:hAnsi="Georgia"/>
          <w:sz w:val="22"/>
        </w:rPr>
        <w:t>Glory</w:t>
      </w:r>
      <w:r w:rsidRPr="00833066">
        <w:rPr>
          <w:sz w:val="12"/>
        </w:rPr>
        <w:t xml:space="preserve"> . . . </w:t>
      </w:r>
      <w:r w:rsidRPr="00833066">
        <w:rPr>
          <w:rStyle w:val="DebateUnderline"/>
          <w:rFonts w:ascii="Georgia" w:eastAsiaTheme="majorEastAsia" w:hAnsi="Georgia"/>
          <w:sz w:val="22"/>
        </w:rPr>
        <w:t>expresses</w:t>
      </w:r>
      <w:r w:rsidRPr="00833066">
        <w:rPr>
          <w:sz w:val="12"/>
        </w:rPr>
        <w:t xml:space="preserve"> a movement of senseless frenzy, of </w:t>
      </w:r>
      <w:r w:rsidRPr="00833066">
        <w:rPr>
          <w:rStyle w:val="DebateUnderline"/>
          <w:rFonts w:ascii="Georgia" w:eastAsiaTheme="majorEastAsia" w:hAnsi="Georgia"/>
          <w:sz w:val="22"/>
        </w:rPr>
        <w:t>measureless expenditure of energy, which the fervor of combat presupposes. Combat is glorious</w:t>
      </w:r>
      <w:r w:rsidRPr="00833066">
        <w:rPr>
          <w:sz w:val="12"/>
        </w:rPr>
        <w:t xml:space="preserve"> in that it is always beyond calculation at some moment.”</w:t>
      </w:r>
      <w:r w:rsidRPr="00833066">
        <w:rPr>
          <w:rStyle w:val="DebateUnderline"/>
          <w:rFonts w:ascii="Georgia" w:eastAsiaTheme="majorEastAsia" w:hAnsi="Georgia"/>
          <w:sz w:val="22"/>
        </w:rPr>
        <w:t>33 For the same reasons, Bataille eulogizes those premodern</w:t>
      </w:r>
      <w:r w:rsidRPr="00833066">
        <w:rPr>
          <w:sz w:val="12"/>
        </w:rPr>
        <w:t xml:space="preserve"> “wamer </w:t>
      </w:r>
      <w:r w:rsidRPr="00833066">
        <w:rPr>
          <w:rStyle w:val="DebateUnderline"/>
          <w:rFonts w:ascii="Georgia" w:eastAsiaTheme="majorEastAsia" w:hAnsi="Georgia"/>
          <w:sz w:val="22"/>
        </w:rPr>
        <w:t>societies in which pure, uncalculated violence and ostentatious forms of combat held sway</w:t>
      </w:r>
      <w:r w:rsidRPr="00833066">
        <w:rPr>
          <w:sz w:val="12"/>
        </w:rPr>
        <w:t xml:space="preserve">. For under such conditions, war was not made subservient to the vulgar ends of enterprise and accumulation, as is the case for modern-day imperialism, but served as a glorious end in itself. Yet, in the early 1930s, it was precisely this aestheticist celebration of “violence for violence’s sake,” or “war for war’s sake,” that Benjamin viewed as the essence of modem fascism. As he remarks in a well known passage: “Fiat ars - pereat mundus,” says fascism, and, as Marinetti admits, expects war to supply the artistic gratification of a sense perception that has been changed by technology. . . . Mankind, which in Homer’s time was an object of contemplation for the Olympian gods, now is one for itself. Its self-alienation has reached such a degree that it can experience its own destruction as an aesthetic pleasure of the first order. This is the situation of politics which fascism is rendering aesthetic.’ </w:t>
      </w:r>
      <w:r w:rsidRPr="00570608">
        <w:rPr>
          <w:rStyle w:val="DebateUnderline"/>
          <w:rFonts w:ascii="Georgia" w:eastAsiaTheme="majorEastAsia" w:hAnsi="Georgia"/>
          <w:sz w:val="22"/>
          <w:highlight w:val="cyan"/>
        </w:rPr>
        <w:t>In Bataille’s thought war serves as the harbinger of a cultural transfiguration</w:t>
      </w:r>
      <w:r w:rsidRPr="00833066">
        <w:rPr>
          <w:rStyle w:val="DebateUnderline"/>
          <w:rFonts w:ascii="Georgia" w:eastAsiaTheme="majorEastAsia" w:hAnsi="Georgia"/>
          <w:sz w:val="22"/>
        </w:rPr>
        <w:t xml:space="preserve"> in which the primacy of self-subsistent subjectivity would be replaced by the values of an “unavowable” or “ecstatic community</w:t>
      </w:r>
      <w:r w:rsidRPr="00833066">
        <w:rPr>
          <w:sz w:val="12"/>
        </w:rPr>
        <w:t>”: that is, a community that would no longer be governed by the goals of a “visual culture” - transparency, self-identity, etc. - but instead, those of self-laceration, difference, and finitude. In fact, this Bataille-inspired program of an ecstatic community has been quite explicitly carried forth and explored in the political writings of Maurice Blanchot (La Communautk inavouable; 1983) and Jean-Luc Nancy (La Communautk dboeuvrke; 1985).</w:t>
      </w:r>
    </w:p>
    <w:p w14:paraId="583C9D91" w14:textId="77777777" w:rsidR="008D7621" w:rsidRPr="00A31A04" w:rsidRDefault="008D7621" w:rsidP="008D7621"/>
    <w:p w14:paraId="5B08B410" w14:textId="77777777" w:rsidR="008D7621" w:rsidRPr="00A31A04" w:rsidRDefault="008D7621" w:rsidP="008D7621">
      <w:pPr>
        <w:pStyle w:val="Heading4"/>
        <w:rPr>
          <w:rFonts w:cs="Arial"/>
        </w:rPr>
      </w:pPr>
      <w:r w:rsidRPr="00A31A04">
        <w:rPr>
          <w:rFonts w:cs="Arial"/>
        </w:rPr>
        <w:t>Bataille’s philosophy authorizes fascism – turns the kritik</w:t>
      </w:r>
    </w:p>
    <w:p w14:paraId="77F0AA78" w14:textId="77777777" w:rsidR="008D7621" w:rsidRPr="00A31A04" w:rsidRDefault="008D7621" w:rsidP="008D7621">
      <w:r w:rsidRPr="00A31A04">
        <w:rPr>
          <w:b/>
        </w:rPr>
        <w:t>Friedrich, 12</w:t>
      </w:r>
      <w:r w:rsidRPr="00A31A04">
        <w:t xml:space="preserve"> – professor of Classics at Dalhousie (Rainer, “The Enlightenment Gone Mad (I) The Dismal Discourse of Postmodernism’s Grand Narratives,” http://www.bu.edu/arion/the-enlightenment-gone-mad-i-the-dismal-discourse-of-postmodernisms-grand-narratives/)//eek</w:t>
      </w:r>
    </w:p>
    <w:p w14:paraId="66C8A392" w14:textId="7E440A8C" w:rsidR="008D7621" w:rsidRDefault="008D7621" w:rsidP="008D7621">
      <w:pPr>
        <w:rPr>
          <w:sz w:val="16"/>
        </w:rPr>
      </w:pPr>
      <w:r w:rsidRPr="00570608">
        <w:rPr>
          <w:highlight w:val="cyan"/>
          <w:u w:val="single"/>
        </w:rPr>
        <w:t>Death cult and ritual point to what Bataille regarded as</w:t>
      </w:r>
      <w:r w:rsidRPr="00A31A04">
        <w:rPr>
          <w:u w:val="single"/>
        </w:rPr>
        <w:t xml:space="preserve"> another prefiguration of the </w:t>
      </w:r>
      <w:r w:rsidRPr="00570608">
        <w:rPr>
          <w:highlight w:val="cyan"/>
          <w:u w:val="single"/>
        </w:rPr>
        <w:t>ecstatic community: “great fascist societies</w:t>
      </w:r>
      <w:r w:rsidRPr="00A31A04">
        <w:rPr>
          <w:u w:val="single"/>
        </w:rPr>
        <w:t>.”</w:t>
      </w:r>
      <w:r w:rsidRPr="00A31A04">
        <w:rPr>
          <w:sz w:val="16"/>
        </w:rPr>
        <w:t xml:space="preserve">86 In his famous 1933 essay, “The Psychological Structure of Fascism,”87 </w:t>
      </w:r>
      <w:r w:rsidRPr="00570608">
        <w:rPr>
          <w:highlight w:val="cyan"/>
          <w:u w:val="single"/>
        </w:rPr>
        <w:t>Bataille develops</w:t>
      </w:r>
      <w:r w:rsidRPr="00A31A04">
        <w:rPr>
          <w:u w:val="single"/>
        </w:rPr>
        <w:t xml:space="preserve"> his chief categories of </w:t>
      </w:r>
      <w:r w:rsidRPr="00570608">
        <w:rPr>
          <w:highlight w:val="cyan"/>
          <w:u w:val="single"/>
        </w:rPr>
        <w:t>heterogeneous social existence</w:t>
      </w:r>
      <w:r w:rsidRPr="00A31A04">
        <w:rPr>
          <w:u w:val="single"/>
        </w:rPr>
        <w:t xml:space="preserve"> versus social homogeneity, and elucidates them </w:t>
      </w:r>
      <w:r w:rsidRPr="00570608">
        <w:rPr>
          <w:highlight w:val="cyan"/>
          <w:u w:val="single"/>
        </w:rPr>
        <w:t>by applying them to fascism and democracy respectively: The fascist leaders are incontestably part of the heterogeneous existence</w:t>
      </w:r>
      <w:r w:rsidRPr="00A31A04">
        <w:rPr>
          <w:u w:val="single"/>
        </w:rPr>
        <w:t xml:space="preserve">. Opposed to </w:t>
      </w:r>
      <w:r w:rsidRPr="00570608">
        <w:rPr>
          <w:highlight w:val="cyan"/>
          <w:u w:val="single"/>
        </w:rPr>
        <w:t>democratic politicians</w:t>
      </w:r>
      <w:r w:rsidRPr="00A31A04">
        <w:rPr>
          <w:u w:val="single"/>
        </w:rPr>
        <w:t xml:space="preserve">, who </w:t>
      </w:r>
      <w:r w:rsidRPr="00570608">
        <w:rPr>
          <w:highlight w:val="cyan"/>
          <w:u w:val="single"/>
        </w:rPr>
        <w:t>represent</w:t>
      </w:r>
      <w:r w:rsidRPr="00A31A04">
        <w:rPr>
          <w:u w:val="single"/>
        </w:rPr>
        <w:t xml:space="preserve"> in different countries the platitude inherent to </w:t>
      </w:r>
      <w:r w:rsidRPr="00570608">
        <w:rPr>
          <w:highlight w:val="cyan"/>
          <w:u w:val="single"/>
        </w:rPr>
        <w:t>homogeneous society</w:t>
      </w:r>
      <w:r w:rsidRPr="00A31A04">
        <w:rPr>
          <w:u w:val="single"/>
        </w:rPr>
        <w:t>, Mussolini and Hitler immediately stand out as something other</w:t>
      </w:r>
      <w:r w:rsidRPr="00A31A04">
        <w:rPr>
          <w:sz w:val="16"/>
        </w:rPr>
        <w:t xml:space="preserve">. . . . </w:t>
      </w:r>
      <w:r w:rsidRPr="00A31A04">
        <w:rPr>
          <w:u w:val="single"/>
        </w:rPr>
        <w:t>It is impossible to ignore the force that situates them above men, parties, and even laws: a force that disrupts the regular course of things, the peaceful but fastidious homogeneity powerless to maintain itself</w:t>
      </w:r>
      <w:r w:rsidRPr="00A31A04">
        <w:rPr>
          <w:sz w:val="16"/>
        </w:rPr>
        <w:t xml:space="preserve"> (the fact that laws are broken is only the most obvious sign of the transcendent, heterogeneous nature of fascist action). </w:t>
      </w:r>
      <w:r w:rsidRPr="00A31A04">
        <w:rPr>
          <w:u w:val="single"/>
        </w:rPr>
        <w:t xml:space="preserve">Democracy is identified with homogeneity; while </w:t>
      </w:r>
      <w:r w:rsidRPr="00570608">
        <w:rPr>
          <w:highlight w:val="cyan"/>
          <w:u w:val="single"/>
        </w:rPr>
        <w:t>fascism, endowed with the aura of heterogeneity and otherness, is</w:t>
      </w:r>
      <w:r w:rsidRPr="00A31A04">
        <w:rPr>
          <w:u w:val="single"/>
        </w:rPr>
        <w:t xml:space="preserve"> commended for </w:t>
      </w:r>
      <w:r w:rsidRPr="00570608">
        <w:rPr>
          <w:highlight w:val="cyan"/>
          <w:u w:val="single"/>
        </w:rPr>
        <w:t>disrupting democracy’s homogeneous world</w:t>
      </w:r>
      <w:r w:rsidRPr="00A31A04">
        <w:rPr>
          <w:u w:val="single"/>
        </w:rPr>
        <w:t>!</w:t>
      </w:r>
      <w:r w:rsidRPr="00A31A04">
        <w:rPr>
          <w:sz w:val="16"/>
        </w:rPr>
        <w:t xml:space="preserve"> But this is not all. </w:t>
      </w:r>
      <w:r w:rsidRPr="00A31A04">
        <w:rPr>
          <w:u w:val="single"/>
        </w:rPr>
        <w:t>Bataille proceeds to a veritable panegyric to “heterogeneous fascist action”: it “belongs to the entire set of higher forms. It makes an appeal to sentiments traditionally defined as exalted and noble and tends to constitute authority as an unconditional principle, situated above any utilitarian judgment</w:t>
      </w:r>
      <w:r w:rsidRPr="00A31A04">
        <w:rPr>
          <w:sz w:val="16"/>
        </w:rPr>
        <w:t xml:space="preserve">.”88 </w:t>
      </w:r>
      <w:r w:rsidRPr="00A31A04">
        <w:rPr>
          <w:u w:val="single"/>
        </w:rPr>
        <w:t>Of the various things that fascinate Bataille in fascist action and politics, two stand out: sovereignty and affectivity. Bataille’s admiration for both Duce and Führer</w:t>
      </w:r>
      <w:r w:rsidRPr="00A31A04">
        <w:rPr>
          <w:sz w:val="16"/>
        </w:rPr>
        <w:t xml:space="preserve">, and for “the force that situates them above men, parties, and even laws,” </w:t>
      </w:r>
      <w:r w:rsidRPr="00A31A04">
        <w:rPr>
          <w:u w:val="single"/>
        </w:rPr>
        <w:t xml:space="preserve">is of a piece with his Nietzschean preference of sovereign mastery in his reading of Hegel’s master-slave dialectic. </w:t>
      </w:r>
      <w:r w:rsidRPr="00570608">
        <w:rPr>
          <w:highlight w:val="cyan"/>
          <w:u w:val="single"/>
        </w:rPr>
        <w:t>Sovereignty is the “imperative form of heterogeneous existence”; its simplest form is “dominating one’s fellows</w:t>
      </w:r>
      <w:r w:rsidRPr="00A31A04">
        <w:rPr>
          <w:sz w:val="16"/>
        </w:rPr>
        <w:t xml:space="preserve">,” which “implies the heterogeneity of the master, in so far as he is the master: to the extent that he refers to his nature, to his personal quality, as the justification of his authority, he designates his nature as something other, without being able to account for it rationally”;89 just like Nietzsche’s notion of sovereign mastery, it derives much of its power from dispensing with a rational account of itself. In either case, </w:t>
      </w:r>
      <w:r w:rsidRPr="00A31A04">
        <w:rPr>
          <w:u w:val="single"/>
        </w:rPr>
        <w:t>sovereignty is a self-asserting life-force. With the exalted designation of “fascism as the sovereign form of sovereignty,” Bataille elevates fascism to the epitome of sovereignty, the sovereignty of sovereignties</w:t>
      </w:r>
      <w:r w:rsidRPr="00A31A04">
        <w:rPr>
          <w:sz w:val="16"/>
        </w:rPr>
        <w:t xml:space="preserve">, as it were, </w:t>
      </w:r>
      <w:r w:rsidRPr="00A31A04">
        <w:rPr>
          <w:u w:val="single"/>
        </w:rPr>
        <w:t xml:space="preserve">an intensified and most effervescent form. With fascism’s reestablishment of sovereignty in political and social action goes the reawakening of affectivity in politics: </w:t>
      </w:r>
      <w:r w:rsidRPr="00A31A04">
        <w:rPr>
          <w:sz w:val="16"/>
        </w:rPr>
        <w:t xml:space="preserve">The force of a leader is analogous to that exerted in hypnosis. The affective flow that unites him with his followers—which takes the form of a moral identification of the latter with the one they follow (and reciprocally)—is a function of the common consciousness of increasingly violent and excessive energies that accumulate in the person of the leader and through him become widely available.91 </w:t>
      </w:r>
      <w:r w:rsidRPr="00A31A04">
        <w:rPr>
          <w:u w:val="single"/>
        </w:rPr>
        <w:t xml:space="preserve">Fascism’s “timely recourse to reawakened affective forces” (159) gives rise to “affective politics”—so lacking in the sterile homogeneity of democratic societies and their politics. </w:t>
      </w:r>
      <w:r w:rsidRPr="00A31A04">
        <w:rPr>
          <w:sz w:val="16"/>
        </w:rPr>
        <w:t xml:space="preserve">What to make of this panegyric to fascism by a professed Marxist and organizer of Contre-Attaque, a coalition of antifascist intellectuals? To characterize Batailles’ stance on fascism as “equivocal,” as Denis Hollier does, is not wrong,92 but it is to say too little. There is a strong fascination with German and Italian fascism at work that surfaced even in Bataille’s manifestoes and speeches for Contre-Attaque. The attack in them was chiefly on parliamentary democracy and the ruling left-wing Popular Front. Its tone tried to out-fascist the fascists: The time has come for all of us to behave like masters and to physically destroy the slaves of capitalism. . . . </w:t>
      </w:r>
      <w:r w:rsidRPr="00A31A04">
        <w:rPr>
          <w:u w:val="single"/>
        </w:rPr>
        <w:t>We intend to make use of the weapons created by fascism, which has known how to make use of the fundamental human aspirations for affective exaltation and fanaticism . . . we prefer . . . come what may, the anti-diplomatic brutality of Hitler, which is more peaceful than the slobbering excitation of our diplomats and politicians</w:t>
      </w:r>
      <w:r w:rsidRPr="00A31A04">
        <w:rPr>
          <w:sz w:val="16"/>
        </w:rPr>
        <w:t xml:space="preserve">” </w:t>
      </w:r>
      <w:r w:rsidRPr="00A31A04">
        <w:rPr>
          <w:u w:val="single"/>
        </w:rPr>
        <w:t>Wolin calls this Left-fascism: adopting fascist means for left-wing ends</w:t>
      </w:r>
      <w:r w:rsidRPr="00A31A04">
        <w:rPr>
          <w:sz w:val="16"/>
        </w:rPr>
        <w:t xml:space="preserve">.94 Yet it hardly differs from the real thing. Breton and his fellow-surrealists, who had initially joined Contre-Attaque despite the bad blood that existed between them and Bataille,95 soon parted company with it, accusing Bataille of surfascisme. Doubtlessly, at that point, Bataille’s discourse displayed a strong affinity to fascism. After World War II, he conceded as much: he and his circle had succumbed to what he called a “paradoxical fascist tendency.”96 Yet there is nothing paradoxical about it. The essay that begins as a critical dissection of fascism in the spirit of Marxism ends up as a panegyric to fascism—how could that have come about? Quite simply: the essay’s argument changes register at just the point at which Bataille introduces his “homogeneity/heterogeneity” dichotomy. Profoundly informed, as it is, with Nietzschean categories of force, primal drive, effervescence, Dionysian exuberance and excess, violence, and mastery/sovereignty, it fundamentally assumes a Nietzschean tenor, morphing the intended critique of fascism into its panegyric. </w:t>
      </w:r>
      <w:r w:rsidRPr="00A31A04">
        <w:rPr>
          <w:u w:val="single"/>
        </w:rPr>
        <w:t>Bataille’s discourse is in thrall to Nietzsche’s cratological vitalism, which forces its dynamic on his understanding of fascism the same way it does on his reading of Hegel’s master-slave dialectic. This change of register from Marxism to Nietzscheanism anticipates a general trend on the French Left since the 60s that saw the displacement of the Hegelian-Marxist dialectic by Nietzschean vitalism and irrationalism</w:t>
      </w:r>
      <w:r w:rsidRPr="00A31A04">
        <w:rPr>
          <w:sz w:val="16"/>
        </w:rPr>
        <w:t>. The latter took hold of French thought in 1930s and 1940s and resurfaced in the 1960s through the influence Bataille exerted on the formation of the post-structuralist discourse</w:t>
      </w:r>
      <w:r w:rsidRPr="00A31A04">
        <w:rPr>
          <w:u w:val="single"/>
        </w:rPr>
        <w:t>. This accounts for the post-structuralist preoccupation with the themes of death, violence, cruelty, sacrifice, Dionysian excess, and sovereign mastery—also the predominant themes of the Young-Conservative Revolutionaries and their fascist allies</w:t>
      </w:r>
      <w:r w:rsidRPr="00A31A04">
        <w:rPr>
          <w:sz w:val="16"/>
        </w:rPr>
        <w:t xml:space="preserve">. The common denominator is Nietzscheanism. </w:t>
      </w:r>
      <w:r w:rsidRPr="00A31A04">
        <w:rPr>
          <w:u w:val="single"/>
        </w:rPr>
        <w:t>Gone are today the embarrassing panegyrics to fascism. Yet there is an echo of this in Bataille’s weirdest heirs among the post-structuralists: the party of abjection. With his sacralizing of bodily wastes, including the rotting corpse</w:t>
      </w:r>
      <w:r w:rsidRPr="00A31A04">
        <w:rPr>
          <w:sz w:val="16"/>
        </w:rPr>
        <w:t>—the body turned to waste—</w:t>
      </w:r>
      <w:r w:rsidRPr="00A31A04">
        <w:rPr>
          <w:u w:val="single"/>
        </w:rPr>
        <w:t>Bataille had inspired the quaintest of postmodern cults: the cult of the abject. In addition to Death, Desire, and Dementia, the Abject forms a further dimension of the post-structuralist Other, designed to liberate us from the cage of our encapsulated sanitized subjectivity</w:t>
      </w:r>
      <w:r w:rsidRPr="00A31A04">
        <w:rPr>
          <w:sz w:val="16"/>
        </w:rPr>
        <w:t>. Derrida joined in by endowing vomit with heterological dignity and the conceptual status of the Other as a force deconstructing the beautiful and the moral: in the spirit of Bataille, he called it an “elixir, even in the very quintessence of bad taste.”97 Yet Bataille’s chief heir in the matter of abjection is not Derrida, but Julia Kristeva; it is she who echoes said “paradoxical tendency” when, in theorizing the Bataillian legacy, she includes the anti-Semitic and fascist writings of Louis-Ferdinand Céline in the canon of liberating abjection for their “avowed delirium”98 (a highly valorized ingredient in postmodern Dionysianism). The formative impact of Bataille on post-structuralism can hardly be overstated.</w:t>
      </w:r>
    </w:p>
    <w:p w14:paraId="13558C6E" w14:textId="5FD6A9CA" w:rsidR="000C5A71" w:rsidRDefault="000C5A71" w:rsidP="008D7621">
      <w:pPr>
        <w:rPr>
          <w:sz w:val="16"/>
        </w:rPr>
      </w:pPr>
    </w:p>
    <w:p w14:paraId="493C850C" w14:textId="15EF7733" w:rsidR="000C5A71" w:rsidRDefault="000C5A71" w:rsidP="000C5A71">
      <w:pPr>
        <w:pStyle w:val="Heading3"/>
      </w:pPr>
      <w:r>
        <w:t xml:space="preserve">AT: Security </w:t>
      </w:r>
    </w:p>
    <w:p w14:paraId="445D53A8" w14:textId="77777777" w:rsidR="000C5A71" w:rsidRPr="003777A8" w:rsidRDefault="000C5A71" w:rsidP="000C5A71">
      <w:pPr>
        <w:pStyle w:val="Heading4"/>
      </w:pPr>
      <w:r>
        <w:t>I</w:t>
      </w:r>
      <w:r w:rsidRPr="003777A8">
        <w:t>mpact is a slippery slope---justifying something is empirically not the same as causing it</w:t>
      </w:r>
    </w:p>
    <w:p w14:paraId="4B5F1C09" w14:textId="77777777" w:rsidR="000C5A71" w:rsidRPr="003777A8" w:rsidRDefault="000C5A71" w:rsidP="000C5A71">
      <w:r w:rsidRPr="003777A8">
        <w:t xml:space="preserve">Stacie E. </w:t>
      </w:r>
      <w:r w:rsidRPr="003777A8">
        <w:rPr>
          <w:b/>
        </w:rPr>
        <w:t>Goddard &amp;</w:t>
      </w:r>
      <w:r w:rsidRPr="003777A8">
        <w:t xml:space="preserve"> Ronald R. </w:t>
      </w:r>
      <w:r w:rsidRPr="003777A8">
        <w:rPr>
          <w:b/>
        </w:rPr>
        <w:t>Krebs 15</w:t>
      </w:r>
      <w:r w:rsidRPr="003777A8">
        <w:t>, Goddard, Jane Bishop Associate Professor of Political Science at Wellesley College; Krebs, Beverly and Richard Fink Professor in the Liberal Arts and Associate Professor of Political Science at the University of Minnesota, “Securitization Forum: The Transatlantic Divide: Why Securitization Has Not Secured a Place in American IR, Why It Should, and How It Can,” Duck of Minerva, 9-18-2015, http://duckofminerva.com/2015/09/securitization-forum-the-transatlantic-divide-why-securitization-has-not-secured-a-place-in-american-ir-why-it-should-and-how-it-can.html</w:t>
      </w:r>
    </w:p>
    <w:p w14:paraId="1AC37477" w14:textId="77777777" w:rsidR="000C5A71" w:rsidRPr="000C5A71" w:rsidRDefault="000C5A71" w:rsidP="000C5A71">
      <w:r w:rsidRPr="003777A8">
        <w:rPr>
          <w:sz w:val="14"/>
        </w:rPr>
        <w:t xml:space="preserve">Securitization theory has rightly garnered much attention among European scholars of international relations. Its basic claims are powerful: that security threats are not given, but require active construction; that the boundaries of “security” are malleable; that the declaration that a certain problem lies within the realm of </w:t>
      </w:r>
      <w:r w:rsidRPr="000C5A71">
        <w:rPr>
          <w:sz w:val="14"/>
        </w:rPr>
        <w:t xml:space="preserve">security is itself a productive political act; and that “security” issues hold a trump card, demanding disproportionate resources and silencing alternative perspectives. Securitization thus highlights a familiar, even ubiquitous, political process that had received little attention in the international relations or comparative foreign policy literatures. It gave scholars a theoretical language, if not quite a set of coherent theoretical tools, with which to make sense of how a diverse set of issues, from migration to narcotics flows to global climate change, sometimes came to be treated as matters of national and global security and thereby—and this is where securitization’s critical edge came to the fore—impeded reasoned political debate. No surprise that, as Jarrod and Eric observe, securitization has been the focus of so many articles in the EJIR—and even more in such journals as the Review of International Studies and Security Dialogue. But </w:t>
      </w:r>
      <w:r w:rsidRPr="000C5A71">
        <w:rPr>
          <w:rStyle w:val="StyleUnderline"/>
        </w:rPr>
        <w:t>there are (good) substantive and</w:t>
      </w:r>
      <w:r w:rsidRPr="000C5A71">
        <w:rPr>
          <w:sz w:val="14"/>
        </w:rPr>
        <w:t xml:space="preserve"> (not so good) </w:t>
      </w:r>
      <w:r w:rsidRPr="000C5A71">
        <w:rPr>
          <w:rStyle w:val="StyleUnderline"/>
        </w:rPr>
        <w:t xml:space="preserve">sociological reasons that </w:t>
      </w:r>
      <w:r w:rsidRPr="000C5A71">
        <w:rPr>
          <w:rStyle w:val="Emphasis"/>
        </w:rPr>
        <w:t>securitization has failed to gain traction in North America</w:t>
      </w:r>
      <w:r w:rsidRPr="000C5A71">
        <w:rPr>
          <w:sz w:val="14"/>
        </w:rPr>
        <w:t xml:space="preserve">. First, and </w:t>
      </w:r>
      <w:r w:rsidRPr="000C5A71">
        <w:rPr>
          <w:rStyle w:val="StyleUnderline"/>
        </w:rPr>
        <w:t>most important, securitization describes a process but leaves us well short of (a) a fully specified causal theory that (b) takes proper account of the politics of rhetorical contestation</w:t>
      </w:r>
      <w:r w:rsidRPr="000C5A71">
        <w:rPr>
          <w:sz w:val="14"/>
        </w:rPr>
        <w:t xml:space="preserve">. According to the foundational theorists of the Copenhagen School, actors, usually elites, transform the social order from one of normal, everyday politics into a Schmittian world of crisis by identifying a dire threat to the political community. </w:t>
      </w:r>
      <w:r w:rsidRPr="000C5A71">
        <w:rPr>
          <w:rStyle w:val="StyleUnderline"/>
        </w:rPr>
        <w:t>They conceive of this “securitizing move” in linguistic terms, as a speech act</w:t>
      </w:r>
      <w:r w:rsidRPr="000C5A71">
        <w:rPr>
          <w:sz w:val="14"/>
        </w:rPr>
        <w:t xml:space="preserve">. As Ole Waever (1995: 55) argues, “By saying it [security], something is done (as in betting, a promise, naming a ship). . . . [T]he word ‘security’ is the act . . .” [emphasis added]. Securitization is a powerful discursive process that constitutes social reality. Countless articles and books have traced this process, and its consequences, in particular policy domains. </w:t>
      </w:r>
      <w:r w:rsidRPr="000C5A71">
        <w:rPr>
          <w:rStyle w:val="StyleUnderline"/>
        </w:rPr>
        <w:t xml:space="preserve">Securitization presents itself as a </w:t>
      </w:r>
      <w:r w:rsidRPr="000C5A71">
        <w:rPr>
          <w:rStyle w:val="Emphasis"/>
        </w:rPr>
        <w:t>causal</w:t>
      </w:r>
      <w:r w:rsidRPr="000C5A71">
        <w:rPr>
          <w:rStyle w:val="StyleUnderline"/>
        </w:rPr>
        <w:t xml:space="preserve"> account. But its </w:t>
      </w:r>
      <w:r w:rsidRPr="000C5A71">
        <w:rPr>
          <w:rStyle w:val="Emphasis"/>
        </w:rPr>
        <w:t>mechanisms remain obscure</w:t>
      </w:r>
      <w:r w:rsidRPr="000C5A71">
        <w:rPr>
          <w:rStyle w:val="StyleUnderline"/>
        </w:rPr>
        <w:t xml:space="preserve">, as do the </w:t>
      </w:r>
      <w:r w:rsidRPr="000C5A71">
        <w:rPr>
          <w:rStyle w:val="Emphasis"/>
        </w:rPr>
        <w:t>conditions</w:t>
      </w:r>
      <w:r w:rsidRPr="000C5A71">
        <w:rPr>
          <w:rStyle w:val="StyleUnderline"/>
        </w:rPr>
        <w:t xml:space="preserve"> under which it operates</w:t>
      </w:r>
      <w:r w:rsidRPr="000C5A71">
        <w:rPr>
          <w:sz w:val="14"/>
        </w:rPr>
        <w:t xml:space="preserve">. Why is speaking security so powerful? </w:t>
      </w:r>
      <w:r w:rsidRPr="000C5A71">
        <w:rPr>
          <w:rStyle w:val="StyleUnderline"/>
        </w:rPr>
        <w:t xml:space="preserve">How do mere words twist and transform the social order? Does the invocation of security prompt a visceral emotional response? Are speech acts persuasive, by using well-known tropes to convince audiences that they must seek protection? Or does securitization operate through the politics of rhetorical coercion, silencing potential opponents? In securitization accounts, </w:t>
      </w:r>
      <w:r w:rsidRPr="000C5A71">
        <w:rPr>
          <w:rStyle w:val="Emphasis"/>
        </w:rPr>
        <w:t>speech acts</w:t>
      </w:r>
      <w:r w:rsidRPr="000C5A71">
        <w:rPr>
          <w:rStyle w:val="StyleUnderline"/>
        </w:rPr>
        <w:t xml:space="preserve"> often seem to be </w:t>
      </w:r>
      <w:r w:rsidRPr="000C5A71">
        <w:rPr>
          <w:rStyle w:val="Emphasis"/>
        </w:rPr>
        <w:t>magical incantations</w:t>
      </w:r>
      <w:r w:rsidRPr="000C5A71">
        <w:rPr>
          <w:rStyle w:val="StyleUnderline"/>
        </w:rPr>
        <w:t xml:space="preserve"> that upend normal politics through pathways shrouded in mystery</w:t>
      </w:r>
      <w:r w:rsidRPr="000C5A71">
        <w:rPr>
          <w:sz w:val="14"/>
        </w:rPr>
        <w:t xml:space="preserve">. </w:t>
      </w:r>
      <w:r w:rsidRPr="000C5A71">
        <w:rPr>
          <w:rStyle w:val="StyleUnderline"/>
        </w:rPr>
        <w:t xml:space="preserve">Equally unclear is why </w:t>
      </w:r>
      <w:r w:rsidRPr="000C5A71">
        <w:rPr>
          <w:rStyle w:val="Emphasis"/>
        </w:rPr>
        <w:t>some</w:t>
      </w:r>
      <w:r w:rsidRPr="000C5A71">
        <w:rPr>
          <w:rStyle w:val="StyleUnderline"/>
        </w:rPr>
        <w:t xml:space="preserve"> securitizing moves resonate, while others [are </w:t>
      </w:r>
      <w:r w:rsidRPr="000C5A71">
        <w:rPr>
          <w:rStyle w:val="Emphasis"/>
        </w:rPr>
        <w:t>ignored</w:t>
      </w:r>
      <w:r w:rsidRPr="000C5A71">
        <w:rPr>
          <w:rStyle w:val="StyleUnderline"/>
        </w:rPr>
        <w:t>]</w:t>
      </w:r>
      <w:r w:rsidRPr="000C5A71">
        <w:t xml:space="preserve"> </w:t>
      </w:r>
      <w:r w:rsidRPr="000C5A71">
        <w:rPr>
          <w:strike/>
        </w:rPr>
        <w:t>fall on deaf ears</w:t>
      </w:r>
      <w:r w:rsidRPr="000C5A71">
        <w:t xml:space="preserve">. </w:t>
      </w:r>
      <w:r w:rsidRPr="000C5A71">
        <w:rPr>
          <w:rStyle w:val="StyleUnderline"/>
        </w:rPr>
        <w:t>Certainly not all attempts to construct threats succeed</w:t>
      </w:r>
      <w:r w:rsidRPr="000C5A71">
        <w:rPr>
          <w:sz w:val="14"/>
        </w:rPr>
        <w:t xml:space="preserve">, and this is true of both traditional military concerns as well as “new” security issues. </w:t>
      </w:r>
      <w:r w:rsidRPr="000C5A71">
        <w:rPr>
          <w:rStyle w:val="StyleUnderline"/>
        </w:rPr>
        <w:t>Both neoconservatives and structural realists in the U</w:t>
      </w:r>
      <w:r w:rsidRPr="000C5A71">
        <w:rPr>
          <w:sz w:val="14"/>
        </w:rPr>
        <w:t xml:space="preserve">nited </w:t>
      </w:r>
      <w:r w:rsidRPr="000C5A71">
        <w:rPr>
          <w:rStyle w:val="StyleUnderline"/>
        </w:rPr>
        <w:t>S</w:t>
      </w:r>
      <w:r w:rsidRPr="000C5A71">
        <w:rPr>
          <w:sz w:val="14"/>
        </w:rPr>
        <w:t xml:space="preserve">tates </w:t>
      </w:r>
      <w:r w:rsidRPr="000C5A71">
        <w:rPr>
          <w:rStyle w:val="StyleUnderline"/>
        </w:rPr>
        <w:t xml:space="preserve">have long insisted that </w:t>
      </w:r>
      <w:r w:rsidRPr="000C5A71">
        <w:rPr>
          <w:rStyle w:val="Emphasis"/>
        </w:rPr>
        <w:t>conflict with China is inevitable</w:t>
      </w:r>
      <w:r w:rsidRPr="000C5A71">
        <w:rPr>
          <w:rStyle w:val="StyleUnderline"/>
        </w:rPr>
        <w:t xml:space="preserve">, yet China has over the last </w:t>
      </w:r>
      <w:r w:rsidRPr="000C5A71">
        <w:rPr>
          <w:rStyle w:val="Emphasis"/>
        </w:rPr>
        <w:t>25 years</w:t>
      </w:r>
      <w:r w:rsidRPr="000C5A71">
        <w:rPr>
          <w:rStyle w:val="StyleUnderline"/>
        </w:rPr>
        <w:t xml:space="preserve"> been more opportunity than threat in US political discourse—</w:t>
      </w:r>
      <w:r w:rsidRPr="000C5A71">
        <w:rPr>
          <w:rStyle w:val="Emphasis"/>
        </w:rPr>
        <w:t>despite</w:t>
      </w:r>
      <w:r w:rsidRPr="000C5A71">
        <w:rPr>
          <w:rStyle w:val="StyleUnderline"/>
        </w:rPr>
        <w:t xml:space="preserve"> these </w:t>
      </w:r>
      <w:r w:rsidRPr="000C5A71">
        <w:rPr>
          <w:rStyle w:val="Emphasis"/>
        </w:rPr>
        <w:t>vigorous and persistent securitizing moves</w:t>
      </w:r>
      <w:r w:rsidRPr="000C5A71">
        <w:rPr>
          <w:sz w:val="14"/>
        </w:rPr>
        <w:t xml:space="preserve">. </w:t>
      </w:r>
      <w:r w:rsidRPr="000C5A71">
        <w:rPr>
          <w:rStyle w:val="StyleUnderline"/>
        </w:rPr>
        <w:t xml:space="preserve">In very recent years, the balance has shifted, and the China threat has started to catch on: </w:t>
      </w:r>
      <w:r w:rsidRPr="000C5A71">
        <w:rPr>
          <w:rStyle w:val="Emphasis"/>
        </w:rPr>
        <w:t>linguistic processes alone cannot account for this change</w:t>
      </w:r>
      <w:r w:rsidRPr="000C5A71">
        <w:rPr>
          <w:sz w:val="14"/>
        </w:rPr>
        <w:t xml:space="preserve">. The US military has repeatedly declared that global climate change has profound implications for national security—but that has hardly cast aside climate change deniers, many of whom are ironically foreign policy hawks supposedly deferential to the uniformed military. Authoritative speakers have varied in the efficacy of their securitizing moves. While George W. Bush powerfully framed the events of 9/11 as a global war against American values, Franklin Delano Roosevelt, a more gifted orator, struggled to convince a skeptical public that Germany presented an imminent threat to the United States. </w:t>
      </w:r>
      <w:r w:rsidRPr="000C5A71">
        <w:rPr>
          <w:rStyle w:val="StyleUnderline"/>
        </w:rPr>
        <w:t xml:space="preserve">After thirty years as an active research program, securitization theory has </w:t>
      </w:r>
      <w:r w:rsidRPr="000C5A71">
        <w:rPr>
          <w:rStyle w:val="Emphasis"/>
        </w:rPr>
        <w:t>hardly begun to offer acceptable answers</w:t>
      </w:r>
      <w:r w:rsidRPr="000C5A71">
        <w:rPr>
          <w:rStyle w:val="StyleUnderline"/>
        </w:rPr>
        <w:t xml:space="preserve"> to these questions. </w:t>
      </w:r>
      <w:r w:rsidRPr="000C5A71">
        <w:rPr>
          <w:rStyle w:val="Emphasis"/>
        </w:rPr>
        <w:t>Brief references to “facilitating conditions” won’t cut it</w:t>
      </w:r>
      <w:r w:rsidRPr="000C5A71">
        <w:rPr>
          <w:rStyle w:val="StyleUnderline"/>
        </w:rPr>
        <w:t>. You don’t have to subscribe to a covering-law conception of theory to find these questions important or to find securitization’s answers unsatisfying</w:t>
      </w:r>
      <w:r w:rsidRPr="000C5A71">
        <w:rPr>
          <w:sz w:val="14"/>
        </w:rPr>
        <w:t xml:space="preserve">. A large part of the problem, we believe, lies in securitization’s silence on the politics of security. Its foundations in speech act theory have yielded an oddly apolitical theoretical framework. In its seminal formulation, the Copenhagen school emphasized the internal linguistic rules that must be followed for a speech act to be recognized as competent. Yet as Thierry Balzacq argues, </w:t>
      </w:r>
      <w:r w:rsidRPr="000C5A71">
        <w:rPr>
          <w:rStyle w:val="StyleUnderline"/>
        </w:rPr>
        <w:t>by treating securitization as a purely rule-driven process</w:t>
      </w:r>
      <w:r w:rsidRPr="000C5A71">
        <w:rPr>
          <w:sz w:val="14"/>
        </w:rPr>
        <w:t xml:space="preserve">, the Copenhagen school </w:t>
      </w:r>
      <w:r w:rsidRPr="000C5A71">
        <w:rPr>
          <w:rStyle w:val="StyleUnderline"/>
        </w:rPr>
        <w:t>ignores the politics of securitization</w:t>
      </w:r>
      <w:r w:rsidRPr="000C5A71">
        <w:rPr>
          <w:sz w:val="14"/>
        </w:rPr>
        <w:t xml:space="preserve">, reducing “security to a conventional procedure such as marriage or betting in which the ‘felicity circumstances’ (conditions of success) must fully prevail for the act to go through” (2005:172). </w:t>
      </w:r>
      <w:r w:rsidRPr="000C5A71">
        <w:rPr>
          <w:rStyle w:val="StyleUnderline"/>
        </w:rPr>
        <w:t>Absent from this picture are fierce rhetorical battles, where coalitions counter securitizing moves with their own appeals that strike more or less deeply at underlying narratives. Absent as well are the public intellectuals and media, who question and critique securitizing moves</w:t>
      </w:r>
      <w:r w:rsidRPr="000C5A71">
        <w:rPr>
          <w:sz w:val="14"/>
        </w:rPr>
        <w:t xml:space="preserve"> sometimes (and not others), </w:t>
      </w:r>
      <w:r w:rsidRPr="000C5A71">
        <w:rPr>
          <w:rStyle w:val="StyleUnderline"/>
        </w:rPr>
        <w:t>sometimes to good effect (and sometimes with little impact)</w:t>
      </w:r>
      <w:r w:rsidRPr="000C5A71">
        <w:rPr>
          <w:sz w:val="14"/>
        </w:rPr>
        <w:t xml:space="preserve">. </w:t>
      </w:r>
      <w:r w:rsidRPr="000C5A71">
        <w:rPr>
          <w:rStyle w:val="StyleUnderline"/>
        </w:rPr>
        <w:t xml:space="preserve">The </w:t>
      </w:r>
      <w:r w:rsidRPr="000C5A71">
        <w:rPr>
          <w:rStyle w:val="Emphasis"/>
        </w:rPr>
        <w:t>audience</w:t>
      </w:r>
      <w:r w:rsidRPr="000C5A71">
        <w:rPr>
          <w:rStyle w:val="StyleUnderline"/>
        </w:rPr>
        <w:t xml:space="preserve"> itself—whether the mass public or a narrower elite stratum—is </w:t>
      </w:r>
      <w:r w:rsidRPr="000C5A71">
        <w:rPr>
          <w:rStyle w:val="Emphasis"/>
        </w:rPr>
        <w:t>stripped of all agency</w:t>
      </w:r>
      <w:r w:rsidRPr="000C5A71">
        <w:rPr>
          <w:sz w:val="14"/>
        </w:rPr>
        <w:t xml:space="preserve">. </w:t>
      </w:r>
      <w:r w:rsidRPr="000C5A71">
        <w:rPr>
          <w:rStyle w:val="StyleUnderline"/>
        </w:rPr>
        <w:t xml:space="preserve">Speaking security, even when the performance is competent, </w:t>
      </w:r>
      <w:r w:rsidRPr="000C5A71">
        <w:rPr>
          <w:rStyle w:val="Emphasis"/>
        </w:rPr>
        <w:t>does not sweep this politics away</w:t>
      </w:r>
      <w:r w:rsidRPr="000C5A71">
        <w:rPr>
          <w:sz w:val="14"/>
        </w:rPr>
        <w:t xml:space="preserve">. Only by delving into this politics can we shed light on the mysteries of securitization. We see rhetorical politics as constituted less by singular “securitizing moves” than by “contentious conversation”—to use Charles Tilly’s phrase. To this end, we would urge securitization theorists, as we recently have elsewhere, to move towards a “pragmatic” model that rests on four analytical wagers: that actors are both strategic and social; that legitimation works by imparting meaning to political action; that legitimation is laced through with contestation; and that the power of language emerges through contentious dialogue. We are heartened that our ambivalence about securitization—the ways in which we find it by turns appealing and dissatisfying—and our vision for how to move forward have in the last decade been echoed by (mostly) European colleagues. These critics have laid out a research agenda that would, if taken up, produce more satisfying, and more deeply political, theoretical accounts. In our own work, both individual and collective, we have tried to advance that research agenda. So long as securitization theorists resist defining the theory’s scope and mechanisms, and so long as it remains wedded to apolitical underpinnings, we think it unlikely to gain a broad following on this side of the pond. </w:t>
      </w:r>
      <w:r w:rsidRPr="000C5A71">
        <w:rPr>
          <w:rStyle w:val="StyleUnderline"/>
        </w:rPr>
        <w:t>Second, securitization has been held back by another way in which it is apolitical</w:t>
      </w:r>
      <w:r w:rsidRPr="000C5A71">
        <w:rPr>
          <w:sz w:val="14"/>
        </w:rPr>
        <w:t xml:space="preserve">—this time thanks to its Schmittian commitments and political vision. </w:t>
      </w:r>
      <w:r w:rsidRPr="000C5A71">
        <w:rPr>
          <w:rStyle w:val="StyleUnderline"/>
        </w:rPr>
        <w:t>Successful securitization, in seminal accounts, replaces normal patterns of politics with the world of the exception</w:t>
      </w:r>
      <w:r w:rsidRPr="000C5A71">
        <w:rPr>
          <w:sz w:val="14"/>
        </w:rPr>
        <w:t xml:space="preserve">, in which contest has no place. </w:t>
      </w:r>
      <w:r w:rsidRPr="000C5A71">
        <w:rPr>
          <w:rStyle w:val="StyleUnderline"/>
        </w:rPr>
        <w:t xml:space="preserve">They imagine security as the ultimate trump card. But, in reality, the divide is not nearly so stark. Security </w:t>
      </w:r>
      <w:r w:rsidRPr="000C5A71">
        <w:rPr>
          <w:rStyle w:val="Emphasis"/>
        </w:rPr>
        <w:t>does not crowd out all other spending priorities</w:t>
      </w:r>
      <w:r w:rsidRPr="000C5A71">
        <w:rPr>
          <w:rStyle w:val="StyleUnderline"/>
        </w:rPr>
        <w:t xml:space="preserve">—or states would spend on nothing but defense and “securitized” issues. </w:t>
      </w:r>
      <w:r w:rsidRPr="000C5A71">
        <w:rPr>
          <w:rStyle w:val="Emphasis"/>
        </w:rPr>
        <w:t>Nor</w:t>
      </w:r>
      <w:r w:rsidRPr="000C5A71">
        <w:rPr>
          <w:rStyle w:val="StyleUnderline"/>
        </w:rPr>
        <w:t xml:space="preserve"> does simply declaring something a matter of national security </w:t>
      </w:r>
      <w:r w:rsidRPr="000C5A71">
        <w:rPr>
          <w:rStyle w:val="Emphasis"/>
        </w:rPr>
        <w:t>guarantee its funding</w:t>
      </w:r>
      <w:r w:rsidRPr="000C5A71">
        <w:rPr>
          <w:sz w:val="14"/>
        </w:rPr>
        <w:t xml:space="preserve">—or global climate change counter-measures, including research on renewable energies, would be well-funded. </w:t>
      </w:r>
      <w:r w:rsidRPr="000C5A71">
        <w:rPr>
          <w:rStyle w:val="StyleUnderline"/>
        </w:rPr>
        <w:t>Nor are security issues somehow aloof from politics: politics has never truly stopped “at the water’s edge.” Securitization considers only the politics of security. Its strangely dichotomous optic cannot see or make sense of the politics within security</w:t>
      </w:r>
      <w:r w:rsidRPr="000C5A71">
        <w:rPr>
          <w:sz w:val="14"/>
        </w:rPr>
        <w:t xml:space="preserve">. In ignoring the politics within security, securitization is of course in good company. Realists of all stripes have paid little attention to domestic political contest, except as a distraction from structural imperatives. But while realism is unquestionably a powerful first-cut, </w:t>
      </w:r>
      <w:r w:rsidRPr="000C5A71">
        <w:rPr>
          <w:rStyle w:val="StyleUnderline"/>
        </w:rPr>
        <w:t>this inattention to the politics within security is also among the reasons so many have found it wanting</w:t>
      </w:r>
      <w:r w:rsidRPr="000C5A71">
        <w:rPr>
          <w:sz w:val="14"/>
        </w:rPr>
        <w:t xml:space="preserve">. As Arnold Wolfers long ago observed, some degree of insecurity is the normal state of affairs. But “some may find the danger to which they are exposed entirely normal and in line with their modest security expectations while others consider it unbearable to live with these same dangers.” And states, he further argues, do not actually maximize security—almost ever. “Even when there has been no question that armaments would mean more security, the cost in taxes, the reduction in social benefits, or the sheer discomfort involved have militated effectively against further effort” (1962:151, 153). </w:t>
      </w:r>
      <w:r w:rsidRPr="000C5A71">
        <w:rPr>
          <w:rStyle w:val="StyleUnderline"/>
        </w:rPr>
        <w:t>A securitization perspective renders all this politics within security inexplicable. And yet</w:t>
      </w:r>
      <w:r w:rsidRPr="000C5A71">
        <w:rPr>
          <w:sz w:val="14"/>
        </w:rPr>
        <w:t xml:space="preserve">, as Wolfers saw half a century ago, </w:t>
      </w:r>
      <w:r w:rsidRPr="000C5A71">
        <w:rPr>
          <w:rStyle w:val="StyleUnderline"/>
        </w:rPr>
        <w:t>it is crucial</w:t>
      </w:r>
      <w:r w:rsidRPr="000C5A71">
        <w:rPr>
          <w:sz w:val="14"/>
        </w:rPr>
        <w:t>.</w:t>
      </w:r>
    </w:p>
    <w:p w14:paraId="5757C1FC" w14:textId="77777777" w:rsidR="000C5A71" w:rsidRPr="000C5A71" w:rsidRDefault="000C5A71" w:rsidP="000C5A71"/>
    <w:p w14:paraId="5CB9C8B2" w14:textId="77777777" w:rsidR="000C5A71" w:rsidRPr="000C5A71" w:rsidRDefault="000C5A71" w:rsidP="000C5A71">
      <w:pPr>
        <w:pStyle w:val="Heading4"/>
        <w:rPr>
          <w:rFonts w:eastAsia="SimSun"/>
        </w:rPr>
      </w:pPr>
      <w:r w:rsidRPr="000C5A71">
        <w:rPr>
          <w:rFonts w:eastAsia="SimSun"/>
        </w:rPr>
        <w:t>War structures inequalities, not the other way around</w:t>
      </w:r>
    </w:p>
    <w:p w14:paraId="5E5540EF" w14:textId="77777777" w:rsidR="000C5A71" w:rsidRPr="000C5A71" w:rsidRDefault="000C5A71" w:rsidP="000C5A71">
      <w:pPr>
        <w:rPr>
          <w:rFonts w:eastAsia="Calibri"/>
        </w:rPr>
      </w:pPr>
      <w:r w:rsidRPr="000C5A71">
        <w:rPr>
          <w:rStyle w:val="Style13ptBold"/>
        </w:rPr>
        <w:t>Horgan 12</w:t>
      </w:r>
      <w:r w:rsidRPr="000C5A71">
        <w:rPr>
          <w:rFonts w:eastAsia="Calibri"/>
          <w:sz w:val="16"/>
        </w:rPr>
        <w:t>—John Horgan, Director of the Center for Science Writings at the Stevens Institute of Technology, 2012, The End of War, Chapter 5, Kindle p. 1600-1659</w:t>
      </w:r>
    </w:p>
    <w:p w14:paraId="07A8FCBA" w14:textId="77777777" w:rsidR="000C5A71" w:rsidRPr="00311821" w:rsidRDefault="000C5A71" w:rsidP="000C5A71">
      <w:pPr>
        <w:rPr>
          <w:rFonts w:eastAsia="Calibri"/>
          <w:sz w:val="16"/>
        </w:rPr>
      </w:pPr>
      <w:r w:rsidRPr="000C5A71">
        <w:rPr>
          <w:rFonts w:eastAsia="Calibri"/>
          <w:sz w:val="16"/>
        </w:rPr>
        <w:t xml:space="preserve">Throughout this book, I’ve examined attempts by scholars to identify factors especially conducive for peace. But </w:t>
      </w:r>
      <w:r w:rsidRPr="000C5A71">
        <w:rPr>
          <w:rFonts w:eastAsia="Calibri"/>
          <w:u w:val="single"/>
        </w:rPr>
        <w:t>there seem to be no conditions that, in and of themselves, inoculate a society against militarism</w:t>
      </w:r>
      <w:r w:rsidRPr="000C5A71">
        <w:rPr>
          <w:rFonts w:eastAsia="Calibri"/>
          <w:sz w:val="16"/>
        </w:rPr>
        <w:t xml:space="preserve">. Not small government nor big government. Not democracy, socialism, capitalism, Christianity, Islam, Buddhism, nor secularism. Not giving equal rights to women or minorities nor reducing poverty. The contagion of war can infect any kind of society. Some scholars, like the political scientist Joshua Goldstein, find this conclusion dispiriting. Early in his career Goldstein investigated economic theories of war, including those of Marx and Malthus. He concluded that </w:t>
      </w:r>
      <w:r w:rsidRPr="000C5A71">
        <w:rPr>
          <w:rFonts w:eastAsia="Calibri"/>
          <w:u w:val="single"/>
        </w:rPr>
        <w:t>war causes economic inequality and scarcity of resources as much as it stems from them</w:t>
      </w:r>
      <w:r w:rsidRPr="000C5A71">
        <w:rPr>
          <w:rFonts w:eastAsia="Calibri"/>
          <w:sz w:val="16"/>
        </w:rPr>
        <w:t>. Goldstein, a self-described “pro-feminist,” then set out to test whether macho, patriarchal attitudes caused armed violence. He felt so strongly about this thesis that he and his wife limited their son’s exposure to violent media and contact sports. But by the time he finished writing his 522-page book War and Gender in 2001, Goldstein had rejected the thesis. He questioned many of his initial assumptions about the causes of war. He never gave credence to explanations involving innate male aggression—war breaks out too sporadically for that—but he saw no clear-cut evidence for non-biological factors either. “</w:t>
      </w:r>
      <w:r w:rsidRPr="000C5A71">
        <w:rPr>
          <w:rFonts w:eastAsia="Calibri"/>
          <w:u w:val="single"/>
        </w:rPr>
        <w:t>War is not a product of capitalism, imperialism, gender, innate aggression, or any other single cause, although all of these influence wars’ outbreaks and outcomes</w:t>
      </w:r>
      <w:r w:rsidRPr="000C5A71">
        <w:rPr>
          <w:rFonts w:eastAsia="Calibri"/>
          <w:sz w:val="16"/>
        </w:rPr>
        <w:t>,” Goldstein writes. “</w:t>
      </w:r>
      <w:r w:rsidRPr="000C5A71">
        <w:rPr>
          <w:rFonts w:eastAsia="Calibri"/>
          <w:u w:val="single"/>
        </w:rPr>
        <w:t>Rather, war has</w:t>
      </w:r>
      <w:r w:rsidRPr="000C5A71">
        <w:rPr>
          <w:rFonts w:eastAsia="Calibri"/>
          <w:sz w:val="16"/>
        </w:rPr>
        <w:t xml:space="preserve"> in part </w:t>
      </w:r>
      <w:r w:rsidRPr="000C5A71">
        <w:rPr>
          <w:rFonts w:eastAsia="Calibri"/>
          <w:u w:val="single"/>
        </w:rPr>
        <w:t>fueled and sustained these and other injustices</w:t>
      </w:r>
      <w:r w:rsidRPr="000C5A71">
        <w:rPr>
          <w:rFonts w:eastAsia="Calibri"/>
          <w:sz w:val="16"/>
        </w:rPr>
        <w:t xml:space="preserve">.” He admits that all his research has left him “somewhat more pessimistic about how quickly or easily war may end.” But here is the upside of this insight: if there are no conditions that in and of themselves prevent war, there are none that make peace impossible, either. This is the source of John Mueller’s optimism, and mine. </w:t>
      </w:r>
      <w:r w:rsidRPr="000C5A71">
        <w:rPr>
          <w:rFonts w:eastAsia="Calibri"/>
          <w:u w:val="single"/>
        </w:rPr>
        <w:t>If we want peace badly enough, we can have it,</w:t>
      </w:r>
      <w:r w:rsidRPr="000C5A71">
        <w:rPr>
          <w:rFonts w:eastAsia="Calibri"/>
          <w:sz w:val="16"/>
        </w:rPr>
        <w:t xml:space="preserve"> no matter what kind of society we live in. The choice is ours. And </w:t>
      </w:r>
      <w:r w:rsidRPr="000C5A71">
        <w:rPr>
          <w:rFonts w:eastAsia="Calibri"/>
          <w:u w:val="single"/>
        </w:rPr>
        <w:t>once we have escaped from the shadow of war, we will have more resources to devote to other problems that plague us, like economic injustice, poor health, and environmental destruction, which war often exacerbates.</w:t>
      </w:r>
      <w:r w:rsidRPr="000C5A71">
        <w:rPr>
          <w:rFonts w:eastAsia="Calibri"/>
          <w:sz w:val="16"/>
        </w:rPr>
        <w:t xml:space="preserve"> The Waorani, whose abandonment of war led to increased trade and intermarriage, are a case in point. So is Costa Rica. In 2010, this Central American country was ranked number one out of 148 nations in a “World Database of Happiness” compiled by Dutch sociologists, who gathered information on the self-reported happiness of people around the world. Costa Rica also received the highest score in another “happiness” survey, carried out by an American think tank, that factored in the nation’s impact on the environment. The United States was ranked twentieth and 114th, respectively, on the surveys. Instead of spending on arms, over the past half century Costa Rica’s government invested in education, as well as healthcare, environmental conservation, and tourism, all of which helped make the country more prosperous, healthy, and happy. </w:t>
      </w:r>
      <w:r w:rsidRPr="000C5A71">
        <w:rPr>
          <w:rFonts w:eastAsia="Calibri"/>
          <w:u w:val="single"/>
        </w:rPr>
        <w:t xml:space="preserve">There is no single way to peace, but peace is the way to solve many other problems. </w:t>
      </w:r>
      <w:r w:rsidRPr="000C5A71">
        <w:rPr>
          <w:rFonts w:eastAsia="Calibri"/>
          <w:sz w:val="16"/>
        </w:rPr>
        <w:t xml:space="preserve">The </w:t>
      </w:r>
      <w:r w:rsidRPr="000C5A71">
        <w:rPr>
          <w:rFonts w:eastAsia="Calibri"/>
          <w:u w:val="single"/>
        </w:rPr>
        <w:t>research</w:t>
      </w:r>
      <w:r w:rsidRPr="000C5A71">
        <w:rPr>
          <w:rFonts w:eastAsia="Calibri"/>
          <w:sz w:val="16"/>
        </w:rPr>
        <w:t xml:space="preserve"> of Mueller, Goldstein, Forsberg, and other scholars </w:t>
      </w:r>
      <w:r w:rsidRPr="000C5A71">
        <w:rPr>
          <w:rFonts w:eastAsia="Calibri"/>
          <w:u w:val="single"/>
        </w:rPr>
        <w:t>yields one essential lesson.</w:t>
      </w:r>
      <w:r w:rsidRPr="000C5A71">
        <w:rPr>
          <w:rFonts w:eastAsia="Calibri"/>
          <w:sz w:val="16"/>
        </w:rPr>
        <w:t xml:space="preserve"> </w:t>
      </w:r>
      <w:r w:rsidRPr="000C5A71">
        <w:rPr>
          <w:rFonts w:eastAsia="Calibri"/>
          <w:u w:val="single"/>
        </w:rPr>
        <w:t xml:space="preserve">Those of us who want to make the world a better place—more democratic, equitable, healthier, cleaner—should make </w:t>
      </w:r>
      <w:r w:rsidRPr="000C5A71">
        <w:rPr>
          <w:rFonts w:eastAsia="Calibri"/>
          <w:b/>
          <w:iCs/>
          <w:u w:val="single"/>
          <w:bdr w:val="single" w:sz="8" w:space="0" w:color="auto"/>
        </w:rPr>
        <w:t>abolishing the invention of war</w:t>
      </w:r>
      <w:r w:rsidRPr="000C5A71">
        <w:rPr>
          <w:rFonts w:eastAsia="Calibri"/>
          <w:u w:val="single"/>
        </w:rPr>
        <w:t xml:space="preserve"> our priority, because peace can help bring about many of the other changes we seek</w:t>
      </w:r>
      <w:r w:rsidRPr="000C5A71">
        <w:rPr>
          <w:rFonts w:eastAsia="Calibri"/>
          <w:b/>
          <w:u w:val="single"/>
        </w:rPr>
        <w:t>.</w:t>
      </w:r>
      <w:r w:rsidRPr="000C5A71">
        <w:rPr>
          <w:rFonts w:eastAsia="Calibri"/>
          <w:sz w:val="16"/>
        </w:rPr>
        <w:t xml:space="preserve"> </w:t>
      </w:r>
      <w:r w:rsidRPr="000C5A71">
        <w:rPr>
          <w:rFonts w:eastAsia="Calibri"/>
          <w:u w:val="single"/>
        </w:rPr>
        <w:t>This formula turns on its head the old social activists’ slogan: “If you want peace, work for justice</w:t>
      </w:r>
      <w:r w:rsidRPr="000C5A71">
        <w:rPr>
          <w:rFonts w:eastAsia="Calibri"/>
          <w:sz w:val="16"/>
        </w:rPr>
        <w:t>.” I say instead, “</w:t>
      </w:r>
      <w:r w:rsidRPr="000C5A71">
        <w:rPr>
          <w:rFonts w:eastAsia="Calibri"/>
          <w:b/>
          <w:iCs/>
          <w:u w:val="single"/>
          <w:bdr w:val="single" w:sz="8" w:space="0" w:color="auto"/>
        </w:rPr>
        <w:t>If you want justice, work for peace.</w:t>
      </w:r>
      <w:r w:rsidRPr="000C5A71">
        <w:rPr>
          <w:rFonts w:eastAsia="Calibri"/>
          <w:sz w:val="16"/>
        </w:rPr>
        <w:t xml:space="preserve">” </w:t>
      </w:r>
      <w:r w:rsidRPr="000C5A71">
        <w:rPr>
          <w:rFonts w:eastAsia="Calibri"/>
          <w:u w:val="single"/>
        </w:rPr>
        <w:t>If you want less pollution, more money for healthcare and education, an improved legal and political</w:t>
      </w:r>
      <w:r w:rsidRPr="00311821">
        <w:rPr>
          <w:rFonts w:eastAsia="Calibri"/>
          <w:u w:val="single"/>
        </w:rPr>
        <w:t xml:space="preserve"> system—work for peace</w:t>
      </w:r>
      <w:r w:rsidRPr="00311821">
        <w:rPr>
          <w:rFonts w:eastAsia="Calibri"/>
          <w:sz w:val="16"/>
        </w:rPr>
        <w:t>.</w:t>
      </w:r>
    </w:p>
    <w:p w14:paraId="1EBC9999" w14:textId="77777777" w:rsidR="000C5A71" w:rsidRPr="000C5A71" w:rsidRDefault="000C5A71" w:rsidP="000C5A71"/>
    <w:p w14:paraId="09318BAB" w14:textId="77777777" w:rsidR="00A41514" w:rsidRPr="0015569A" w:rsidRDefault="00A41514" w:rsidP="00A41514">
      <w:pPr>
        <w:pStyle w:val="Heading2"/>
      </w:pPr>
      <w:r w:rsidRPr="0015569A">
        <w:t xml:space="preserve">AT: Capitalism K </w:t>
      </w:r>
    </w:p>
    <w:p w14:paraId="485F7D9C" w14:textId="5B91E6C1" w:rsidR="00124A66" w:rsidRPr="0015569A" w:rsidRDefault="00124A66" w:rsidP="00124A66">
      <w:pPr>
        <w:pStyle w:val="Heading3"/>
      </w:pPr>
      <w:r w:rsidRPr="0015569A">
        <w:t xml:space="preserve">AT: Alt Solves </w:t>
      </w:r>
    </w:p>
    <w:p w14:paraId="656FECDC" w14:textId="77777777" w:rsidR="00F07A84" w:rsidRPr="0015569A" w:rsidRDefault="00F07A84" w:rsidP="00F07A84">
      <w:pPr>
        <w:pStyle w:val="Heading4"/>
      </w:pPr>
      <w:r w:rsidRPr="0015569A">
        <w:t>Transition wars</w:t>
      </w:r>
    </w:p>
    <w:p w14:paraId="11DE9B67" w14:textId="77777777" w:rsidR="00F07A84" w:rsidRPr="0015569A" w:rsidRDefault="00F07A84" w:rsidP="00F07A84">
      <w:pPr>
        <w:rPr>
          <w:rFonts w:cstheme="minorHAnsi"/>
        </w:rPr>
      </w:pPr>
      <w:r w:rsidRPr="0015569A">
        <w:rPr>
          <w:rStyle w:val="Style13ptBold"/>
          <w:rFonts w:cstheme="minorHAnsi"/>
        </w:rPr>
        <w:t>Quilley 13</w:t>
      </w:r>
      <w:r w:rsidRPr="0015569A">
        <w:rPr>
          <w:rFonts w:cstheme="minorHAnsi"/>
        </w:rPr>
        <w:t xml:space="preserve"> – (2013, Stephen, Associate Professor, Department of Environment and Resource Studies University of Waterloo, “De-Growth Is Not a Liberal Agenda: Relocalisation and the Limits to Low Energy Cosmopolitanism,” Environmental Values 22 (2013): 261–285</w:t>
      </w:r>
    </w:p>
    <w:p w14:paraId="23FC6BFA" w14:textId="77777777" w:rsidR="00F07A84" w:rsidRPr="0015569A" w:rsidRDefault="00F07A84" w:rsidP="00F07A84">
      <w:pPr>
        <w:rPr>
          <w:rFonts w:cstheme="minorHAnsi"/>
          <w:sz w:val="12"/>
        </w:rPr>
      </w:pPr>
      <w:r w:rsidRPr="0015569A">
        <w:rPr>
          <w:rFonts w:cstheme="minorHAnsi"/>
          <w:sz w:val="12"/>
        </w:rPr>
        <w:t xml:space="preserve">In the literature </w:t>
      </w:r>
      <w:r w:rsidRPr="0015569A">
        <w:rPr>
          <w:rStyle w:val="StyleUnderline"/>
          <w:rFonts w:cstheme="minorHAnsi"/>
        </w:rPr>
        <w:t xml:space="preserve">there is a common assumption that the politics of degrowth will allow the values </w:t>
      </w:r>
      <w:r w:rsidRPr="0015569A">
        <w:rPr>
          <w:rFonts w:cstheme="minorHAnsi"/>
          <w:sz w:val="12"/>
        </w:rPr>
        <w:t xml:space="preserve">and agendas </w:t>
      </w:r>
      <w:r w:rsidRPr="0015569A">
        <w:rPr>
          <w:rStyle w:val="StyleUnderline"/>
          <w:rFonts w:cstheme="minorHAnsi"/>
        </w:rPr>
        <w:t>of ecological integrity, social inclusion, environmental justice, peace and development</w:t>
      </w:r>
      <w:r w:rsidRPr="0015569A">
        <w:rPr>
          <w:rFonts w:cstheme="minorHAnsi"/>
          <w:sz w:val="12"/>
        </w:rPr>
        <w:t xml:space="preserve"> in the global south, </w:t>
      </w:r>
      <w:r w:rsidRPr="0015569A">
        <w:rPr>
          <w:rStyle w:val="StyleUnderline"/>
          <w:rFonts w:cstheme="minorHAnsi"/>
        </w:rPr>
        <w:t>to be reconciled</w:t>
      </w:r>
      <w:r w:rsidRPr="0015569A">
        <w:rPr>
          <w:rFonts w:cstheme="minorHAnsi"/>
          <w:sz w:val="12"/>
        </w:rPr>
        <w:t xml:space="preserve"> (Martinez-Alier et al. 2010). Emerging </w:t>
      </w:r>
      <w:r w:rsidRPr="0015569A">
        <w:rPr>
          <w:rStyle w:val="StyleUnderline"/>
          <w:rFonts w:cstheme="minorHAnsi"/>
        </w:rPr>
        <w:t xml:space="preserve">in the aftermath of the </w:t>
      </w:r>
      <w:r w:rsidRPr="0015569A">
        <w:rPr>
          <w:rStyle w:val="Emphasis"/>
          <w:rFonts w:cstheme="minorHAnsi"/>
        </w:rPr>
        <w:t>economic crisis</w:t>
      </w:r>
      <w:r w:rsidRPr="0015569A">
        <w:rPr>
          <w:rStyle w:val="StyleUnderline"/>
          <w:rFonts w:cstheme="minorHAnsi"/>
        </w:rPr>
        <w:t xml:space="preserve"> of 2008</w:t>
      </w:r>
      <w:r w:rsidRPr="0015569A">
        <w:rPr>
          <w:rFonts w:cstheme="minorHAnsi"/>
          <w:sz w:val="12"/>
        </w:rPr>
        <w:t xml:space="preserve">, </w:t>
      </w:r>
      <w:r w:rsidRPr="0015569A">
        <w:rPr>
          <w:rStyle w:val="StyleUnderline"/>
          <w:rFonts w:cstheme="minorHAnsi"/>
        </w:rPr>
        <w:t xml:space="preserve">it was argued that recession and economic contraction should be seen as an </w:t>
      </w:r>
      <w:r w:rsidRPr="0015569A">
        <w:rPr>
          <w:rStyle w:val="Emphasis"/>
          <w:rFonts w:cstheme="minorHAnsi"/>
        </w:rPr>
        <w:t>opportunity for radical transformation</w:t>
      </w:r>
      <w:r w:rsidRPr="0015569A">
        <w:rPr>
          <w:rFonts w:cstheme="minorHAnsi"/>
          <w:sz w:val="12"/>
        </w:rPr>
        <w:t xml:space="preserve">. Echoing Ophuls, Kallis for instance argues that sustainable degrowth is not only an ‘inevitable hy- pothesis but also a potent political vision that can be socially transformative’ (2011: 873). But unlike Ophuls, </w:t>
      </w:r>
      <w:r w:rsidRPr="0015569A">
        <w:rPr>
          <w:rStyle w:val="StyleUnderline"/>
          <w:rFonts w:cstheme="minorHAnsi"/>
        </w:rPr>
        <w:t>there is very little recognition of the complex constraints and trade-offs between societal metabolism and the broader social and cultural fabric.</w:t>
      </w:r>
      <w:r w:rsidRPr="0015569A">
        <w:rPr>
          <w:rFonts w:cstheme="minorHAnsi"/>
          <w:sz w:val="12"/>
        </w:rPr>
        <w:t xml:space="preserve"> There is no sense, for instance, that </w:t>
      </w:r>
      <w:r w:rsidRPr="0015569A">
        <w:rPr>
          <w:rStyle w:val="Emphasis"/>
          <w:rFonts w:cstheme="minorHAnsi"/>
        </w:rPr>
        <w:t>democracy or social liberalism come with a thermodynamic price tag</w:t>
      </w:r>
      <w:r w:rsidRPr="0015569A">
        <w:rPr>
          <w:rFonts w:cstheme="minorHAnsi"/>
          <w:sz w:val="12"/>
        </w:rPr>
        <w:t>.</w:t>
      </w:r>
    </w:p>
    <w:p w14:paraId="25C71A15" w14:textId="77777777" w:rsidR="00F07A84" w:rsidRPr="0015569A" w:rsidRDefault="00F07A84" w:rsidP="00F07A84">
      <w:pPr>
        <w:rPr>
          <w:rFonts w:cstheme="minorHAnsi"/>
          <w:sz w:val="12"/>
        </w:rPr>
      </w:pPr>
      <w:r w:rsidRPr="0015569A">
        <w:rPr>
          <w:rFonts w:cstheme="minorHAnsi"/>
          <w:sz w:val="12"/>
        </w:rPr>
        <w:t xml:space="preserve">So how is it possible to start unravelling the interactions between economics, politics, psychology and culture under conditions of de-growth? It seems clear from the above discussion that </w:t>
      </w:r>
      <w:r w:rsidRPr="0015569A">
        <w:rPr>
          <w:rStyle w:val="StyleUnderline"/>
          <w:rFonts w:cstheme="minorHAnsi"/>
        </w:rPr>
        <w:t xml:space="preserve">any trajectory of metabolic contraction would have implications for </w:t>
      </w:r>
      <w:r w:rsidRPr="0015569A">
        <w:rPr>
          <w:rStyle w:val="Emphasis"/>
          <w:rFonts w:cstheme="minorHAnsi"/>
        </w:rPr>
        <w:t>every aspect of society</w:t>
      </w:r>
      <w:r w:rsidRPr="0015569A">
        <w:rPr>
          <w:rStyle w:val="StyleUnderline"/>
          <w:rFonts w:cstheme="minorHAnsi"/>
        </w:rPr>
        <w:t>, right down to the structure of personality and levels of inter-personal violence</w:t>
      </w:r>
      <w:r w:rsidRPr="0015569A">
        <w:rPr>
          <w:rFonts w:cstheme="minorHAnsi"/>
          <w:sz w:val="12"/>
        </w:rPr>
        <w:t xml:space="preserve">. The first thing to observe is that </w:t>
      </w:r>
      <w:r w:rsidRPr="0015569A">
        <w:rPr>
          <w:rStyle w:val="StyleUnderline"/>
          <w:rFonts w:cstheme="minorHAnsi"/>
        </w:rPr>
        <w:t>there are likely to be many different</w:t>
      </w:r>
      <w:r w:rsidRPr="0015569A">
        <w:rPr>
          <w:rFonts w:cstheme="minorHAnsi"/>
          <w:sz w:val="12"/>
        </w:rPr>
        <w:t xml:space="preserve"> ‘improbable valleys’, i.e. </w:t>
      </w:r>
      <w:r w:rsidRPr="0015569A">
        <w:rPr>
          <w:rStyle w:val="StyleUnderline"/>
          <w:rFonts w:cstheme="minorHAnsi"/>
        </w:rPr>
        <w:t>equilibrium configurations differing with regard to</w:t>
      </w:r>
      <w:r w:rsidRPr="0015569A">
        <w:rPr>
          <w:rFonts w:cstheme="minorHAnsi"/>
          <w:sz w:val="12"/>
        </w:rPr>
        <w:t xml:space="preserve"> the total </w:t>
      </w:r>
      <w:r w:rsidRPr="0015569A">
        <w:rPr>
          <w:rStyle w:val="StyleUnderline"/>
          <w:rFonts w:cstheme="minorHAnsi"/>
        </w:rPr>
        <w:t>population</w:t>
      </w:r>
      <w:r w:rsidRPr="0015569A">
        <w:rPr>
          <w:rFonts w:cstheme="minorHAnsi"/>
          <w:sz w:val="12"/>
        </w:rPr>
        <w:t xml:space="preserve">, </w:t>
      </w:r>
      <w:r w:rsidRPr="0015569A">
        <w:rPr>
          <w:rStyle w:val="StyleUnderline"/>
          <w:rFonts w:cstheme="minorHAnsi"/>
        </w:rPr>
        <w:t>demographic structure, technological level and material/energy throughput</w:t>
      </w:r>
      <w:r w:rsidRPr="0015569A">
        <w:rPr>
          <w:rFonts w:cstheme="minorHAnsi"/>
          <w:sz w:val="12"/>
        </w:rPr>
        <w:t xml:space="preserve"> etc. The overall scale of human activity is </w:t>
      </w:r>
      <w:r w:rsidRPr="0015569A">
        <w:rPr>
          <w:rStyle w:val="StyleUnderline"/>
          <w:rFonts w:cstheme="minorHAnsi"/>
        </w:rPr>
        <w:t>associated in complex and non-linear ways</w:t>
      </w:r>
      <w:r w:rsidRPr="0015569A">
        <w:rPr>
          <w:rFonts w:cstheme="minorHAnsi"/>
          <w:sz w:val="12"/>
        </w:rPr>
        <w:t xml:space="preserve"> with a wide range of parameters and phenomena, including:</w:t>
      </w:r>
    </w:p>
    <w:p w14:paraId="62405D4F" w14:textId="77777777" w:rsidR="00F07A84" w:rsidRPr="0015569A" w:rsidRDefault="00F07A84" w:rsidP="00F07A84">
      <w:pPr>
        <w:rPr>
          <w:rFonts w:cstheme="minorHAnsi"/>
          <w:sz w:val="12"/>
          <w:szCs w:val="12"/>
        </w:rPr>
      </w:pPr>
      <w:r w:rsidRPr="0015569A">
        <w:rPr>
          <w:rFonts w:cstheme="minorHAnsi"/>
          <w:sz w:val="12"/>
          <w:szCs w:val="12"/>
        </w:rPr>
        <w:t>population size,</w:t>
      </w:r>
    </w:p>
    <w:p w14:paraId="5A489D0E" w14:textId="77777777" w:rsidR="00F07A84" w:rsidRPr="0015569A" w:rsidRDefault="00F07A84" w:rsidP="00F07A84">
      <w:pPr>
        <w:rPr>
          <w:rFonts w:cstheme="minorHAnsi"/>
          <w:sz w:val="12"/>
          <w:szCs w:val="12"/>
        </w:rPr>
      </w:pPr>
      <w:r w:rsidRPr="0015569A">
        <w:rPr>
          <w:rFonts w:cstheme="minorHAnsi"/>
          <w:sz w:val="12"/>
          <w:szCs w:val="12"/>
        </w:rPr>
        <w:t>the level of scientific and technological capability,</w:t>
      </w:r>
    </w:p>
    <w:p w14:paraId="2EBDF781" w14:textId="77777777" w:rsidR="00F07A84" w:rsidRPr="0015569A" w:rsidRDefault="00F07A84" w:rsidP="00F07A84">
      <w:pPr>
        <w:rPr>
          <w:rFonts w:cstheme="minorHAnsi"/>
          <w:sz w:val="12"/>
          <w:szCs w:val="12"/>
        </w:rPr>
      </w:pPr>
      <w:r w:rsidRPr="0015569A">
        <w:rPr>
          <w:rFonts w:cstheme="minorHAnsi"/>
          <w:sz w:val="12"/>
          <w:szCs w:val="12"/>
        </w:rPr>
        <w:t>the level of technical innovation,</w:t>
      </w:r>
    </w:p>
    <w:p w14:paraId="48CCEC66" w14:textId="77777777" w:rsidR="00F07A84" w:rsidRPr="0015569A" w:rsidRDefault="00F07A84" w:rsidP="00F07A84">
      <w:pPr>
        <w:rPr>
          <w:rFonts w:cstheme="minorHAnsi"/>
          <w:sz w:val="12"/>
          <w:szCs w:val="12"/>
        </w:rPr>
      </w:pPr>
      <w:r w:rsidRPr="0015569A">
        <w:rPr>
          <w:rFonts w:cstheme="minorHAnsi"/>
          <w:sz w:val="12"/>
          <w:szCs w:val="12"/>
        </w:rPr>
        <w:t>energy throughput,</w:t>
      </w:r>
    </w:p>
    <w:p w14:paraId="7895EB67" w14:textId="77777777" w:rsidR="00F07A84" w:rsidRPr="0015569A" w:rsidRDefault="00F07A84" w:rsidP="00F07A84">
      <w:pPr>
        <w:rPr>
          <w:rFonts w:cstheme="minorHAnsi"/>
          <w:sz w:val="12"/>
          <w:szCs w:val="12"/>
        </w:rPr>
      </w:pPr>
      <w:r w:rsidRPr="0015569A">
        <w:rPr>
          <w:rFonts w:cstheme="minorHAnsi"/>
          <w:sz w:val="12"/>
          <w:szCs w:val="12"/>
        </w:rPr>
        <w:t>material throughput,</w:t>
      </w:r>
    </w:p>
    <w:p w14:paraId="2A74D344" w14:textId="77777777" w:rsidR="00F07A84" w:rsidRPr="0015569A" w:rsidRDefault="00F07A84" w:rsidP="00F07A84">
      <w:pPr>
        <w:rPr>
          <w:rFonts w:cstheme="minorHAnsi"/>
          <w:sz w:val="12"/>
          <w:szCs w:val="12"/>
        </w:rPr>
      </w:pPr>
      <w:r w:rsidRPr="0015569A">
        <w:rPr>
          <w:rFonts w:cstheme="minorHAnsi"/>
          <w:sz w:val="12"/>
          <w:szCs w:val="12"/>
        </w:rPr>
        <w:t>the extent of technical-social division of labour,</w:t>
      </w:r>
    </w:p>
    <w:p w14:paraId="5ED9B37D" w14:textId="77777777" w:rsidR="00F07A84" w:rsidRPr="0015569A" w:rsidRDefault="00F07A84" w:rsidP="00F07A84">
      <w:pPr>
        <w:rPr>
          <w:rFonts w:cstheme="minorHAnsi"/>
          <w:sz w:val="12"/>
          <w:szCs w:val="12"/>
        </w:rPr>
      </w:pPr>
      <w:r w:rsidRPr="0015569A">
        <w:rPr>
          <w:rFonts w:cstheme="minorHAnsi"/>
          <w:sz w:val="12"/>
          <w:szCs w:val="12"/>
        </w:rPr>
        <w:t>the extent of individuation,</w:t>
      </w:r>
    </w:p>
    <w:p w14:paraId="60C7AFCE" w14:textId="77777777" w:rsidR="00F07A84" w:rsidRPr="0015569A" w:rsidRDefault="00F07A84" w:rsidP="00F07A84">
      <w:pPr>
        <w:rPr>
          <w:rFonts w:cstheme="minorHAnsi"/>
          <w:sz w:val="12"/>
          <w:szCs w:val="12"/>
        </w:rPr>
      </w:pPr>
      <w:r w:rsidRPr="0015569A">
        <w:rPr>
          <w:rFonts w:cstheme="minorHAnsi"/>
          <w:sz w:val="12"/>
          <w:szCs w:val="12"/>
        </w:rPr>
        <w:t>the prevalence of restrained, individuated personality structures,</w:t>
      </w:r>
    </w:p>
    <w:p w14:paraId="67B0532A" w14:textId="77777777" w:rsidR="00F07A84" w:rsidRPr="0015569A" w:rsidRDefault="00F07A84" w:rsidP="00F07A84">
      <w:pPr>
        <w:rPr>
          <w:rFonts w:cstheme="minorHAnsi"/>
          <w:sz w:val="12"/>
          <w:szCs w:val="12"/>
        </w:rPr>
      </w:pPr>
      <w:r w:rsidRPr="0015569A">
        <w:rPr>
          <w:rFonts w:cstheme="minorHAnsi"/>
          <w:sz w:val="12"/>
          <w:szCs w:val="12"/>
        </w:rPr>
        <w:t>the effectiveness of state institutions,</w:t>
      </w:r>
    </w:p>
    <w:p w14:paraId="72737096" w14:textId="77777777" w:rsidR="00F07A84" w:rsidRPr="0015569A" w:rsidRDefault="00F07A84" w:rsidP="00F07A84">
      <w:pPr>
        <w:rPr>
          <w:rFonts w:cstheme="minorHAnsi"/>
          <w:sz w:val="12"/>
          <w:szCs w:val="12"/>
        </w:rPr>
      </w:pPr>
      <w:r w:rsidRPr="0015569A">
        <w:rPr>
          <w:rFonts w:cstheme="minorHAnsi"/>
          <w:sz w:val="12"/>
          <w:szCs w:val="12"/>
        </w:rPr>
        <w:t>the scale and intensity of interdependencies mediated by economic exchanges,</w:t>
      </w:r>
    </w:p>
    <w:p w14:paraId="51B30DC5" w14:textId="77777777" w:rsidR="00F07A84" w:rsidRPr="0015569A" w:rsidRDefault="00F07A84" w:rsidP="00F07A84">
      <w:pPr>
        <w:rPr>
          <w:rFonts w:cstheme="minorHAnsi"/>
          <w:sz w:val="12"/>
          <w:szCs w:val="12"/>
        </w:rPr>
      </w:pPr>
      <w:r w:rsidRPr="0015569A">
        <w:rPr>
          <w:rFonts w:cstheme="minorHAnsi"/>
          <w:sz w:val="12"/>
          <w:szCs w:val="12"/>
        </w:rPr>
        <w:t>cultural diversity,</w:t>
      </w:r>
    </w:p>
    <w:p w14:paraId="5D243254" w14:textId="77777777" w:rsidR="00F07A84" w:rsidRPr="0015569A" w:rsidRDefault="00F07A84" w:rsidP="00F07A84">
      <w:pPr>
        <w:rPr>
          <w:rFonts w:cstheme="minorHAnsi"/>
          <w:sz w:val="12"/>
          <w:szCs w:val="12"/>
        </w:rPr>
      </w:pPr>
      <w:r w:rsidRPr="0015569A">
        <w:rPr>
          <w:rFonts w:cstheme="minorHAnsi"/>
          <w:sz w:val="12"/>
          <w:szCs w:val="12"/>
        </w:rPr>
        <w:t>democratic voice and traction of minority and marginalised groups,</w:t>
      </w:r>
    </w:p>
    <w:p w14:paraId="50ABB2B5" w14:textId="77777777" w:rsidR="00F07A84" w:rsidRPr="0015569A" w:rsidRDefault="00F07A84" w:rsidP="00F07A84">
      <w:pPr>
        <w:rPr>
          <w:rFonts w:cstheme="minorHAnsi"/>
          <w:sz w:val="12"/>
          <w:szCs w:val="12"/>
        </w:rPr>
      </w:pPr>
      <w:r w:rsidRPr="0015569A">
        <w:rPr>
          <w:rFonts w:cstheme="minorHAnsi"/>
          <w:sz w:val="12"/>
          <w:szCs w:val="12"/>
        </w:rPr>
        <w:t>the strength and traction of liberal-cosmopolitan values and behaviour,</w:t>
      </w:r>
    </w:p>
    <w:p w14:paraId="65F39CB3" w14:textId="77777777" w:rsidR="00F07A84" w:rsidRPr="0015569A" w:rsidRDefault="00F07A84" w:rsidP="00F07A84">
      <w:pPr>
        <w:rPr>
          <w:rFonts w:cstheme="minorHAnsi"/>
          <w:sz w:val="12"/>
          <w:szCs w:val="12"/>
        </w:rPr>
      </w:pPr>
      <w:r w:rsidRPr="0015569A">
        <w:rPr>
          <w:rFonts w:cstheme="minorHAnsi"/>
          <w:sz w:val="12"/>
          <w:szCs w:val="12"/>
        </w:rPr>
        <w:t>the level of interpersonal violence,</w:t>
      </w:r>
    </w:p>
    <w:p w14:paraId="4DCF5BCA" w14:textId="77777777" w:rsidR="00F07A84" w:rsidRPr="0015569A" w:rsidRDefault="00F07A84" w:rsidP="00F07A84">
      <w:pPr>
        <w:rPr>
          <w:rFonts w:cstheme="minorHAnsi"/>
          <w:sz w:val="12"/>
          <w:szCs w:val="12"/>
        </w:rPr>
      </w:pPr>
      <w:r w:rsidRPr="0015569A">
        <w:rPr>
          <w:rFonts w:cstheme="minorHAnsi"/>
          <w:sz w:val="12"/>
          <w:szCs w:val="12"/>
        </w:rPr>
        <w:t>the level and intensity of inter-state violence.</w:t>
      </w:r>
    </w:p>
    <w:p w14:paraId="27012947" w14:textId="77777777" w:rsidR="00F07A84" w:rsidRPr="0015569A" w:rsidRDefault="00F07A84" w:rsidP="00F07A84">
      <w:pPr>
        <w:rPr>
          <w:rFonts w:cstheme="minorHAnsi"/>
          <w:sz w:val="10"/>
        </w:rPr>
      </w:pPr>
      <w:r w:rsidRPr="0015569A">
        <w:rPr>
          <w:rStyle w:val="StyleUnderline"/>
          <w:rFonts w:cstheme="minorHAnsi"/>
        </w:rPr>
        <w:t>The characteristics of any</w:t>
      </w:r>
      <w:r w:rsidRPr="0015569A">
        <w:rPr>
          <w:rFonts w:cstheme="minorHAnsi"/>
          <w:sz w:val="10"/>
        </w:rPr>
        <w:t xml:space="preserve"> particular </w:t>
      </w:r>
      <w:r w:rsidRPr="0015569A">
        <w:rPr>
          <w:rStyle w:val="StyleUnderline"/>
          <w:rFonts w:cstheme="minorHAnsi"/>
        </w:rPr>
        <w:t xml:space="preserve">society emerging from a </w:t>
      </w:r>
      <w:r w:rsidRPr="0015569A">
        <w:rPr>
          <w:rFonts w:cstheme="minorHAnsi"/>
          <w:sz w:val="10"/>
        </w:rPr>
        <w:t>process of radi</w:t>
      </w:r>
      <w:r w:rsidRPr="0015569A">
        <w:rPr>
          <w:rStyle w:val="StyleUnderline"/>
          <w:rFonts w:cstheme="minorHAnsi"/>
        </w:rPr>
        <w:t>cal transition will depend upon</w:t>
      </w:r>
      <w:r w:rsidRPr="0015569A">
        <w:rPr>
          <w:rFonts w:cstheme="minorHAnsi"/>
          <w:sz w:val="10"/>
        </w:rPr>
        <w:t xml:space="preserve"> in </w:t>
      </w:r>
      <w:r w:rsidRPr="0015569A">
        <w:rPr>
          <w:rStyle w:val="StyleUnderline"/>
          <w:rFonts w:cstheme="minorHAnsi"/>
        </w:rPr>
        <w:t xml:space="preserve">which of the many </w:t>
      </w:r>
      <w:r w:rsidRPr="0015569A">
        <w:rPr>
          <w:rFonts w:cstheme="minorHAnsi"/>
          <w:sz w:val="10"/>
        </w:rPr>
        <w:t xml:space="preserve">conceivable </w:t>
      </w:r>
      <w:r w:rsidRPr="0015569A">
        <w:rPr>
          <w:rStyle w:val="StyleUnderline"/>
          <w:rFonts w:cstheme="minorHAnsi"/>
        </w:rPr>
        <w:t>‘improbable valleys’ it comes to rest</w:t>
      </w:r>
      <w:r w:rsidRPr="0015569A">
        <w:rPr>
          <w:rFonts w:cstheme="minorHAnsi"/>
          <w:sz w:val="10"/>
        </w:rPr>
        <w:t xml:space="preserve">, </w:t>
      </w:r>
      <w:r w:rsidRPr="0015569A">
        <w:rPr>
          <w:rStyle w:val="StyleUnderline"/>
          <w:rFonts w:cstheme="minorHAnsi"/>
        </w:rPr>
        <w:t xml:space="preserve">but also the </w:t>
      </w:r>
      <w:r w:rsidRPr="0015569A">
        <w:rPr>
          <w:rStyle w:val="Emphasis"/>
          <w:rFonts w:cstheme="minorHAnsi"/>
        </w:rPr>
        <w:t>speed and trauma</w:t>
      </w:r>
      <w:r w:rsidRPr="0015569A">
        <w:rPr>
          <w:rStyle w:val="StyleUnderline"/>
          <w:rFonts w:cstheme="minorHAnsi"/>
        </w:rPr>
        <w:t xml:space="preserve"> associated with the transformation</w:t>
      </w:r>
      <w:r w:rsidRPr="0015569A">
        <w:rPr>
          <w:rFonts w:cstheme="minorHAnsi"/>
          <w:sz w:val="10"/>
        </w:rPr>
        <w:t>.</w:t>
      </w:r>
    </w:p>
    <w:p w14:paraId="72995AE9" w14:textId="77777777" w:rsidR="00F07A84" w:rsidRPr="0015569A" w:rsidRDefault="00F07A84" w:rsidP="00F07A84">
      <w:pPr>
        <w:rPr>
          <w:rFonts w:cstheme="minorHAnsi"/>
          <w:sz w:val="12"/>
        </w:rPr>
      </w:pPr>
      <w:r w:rsidRPr="0015569A">
        <w:rPr>
          <w:rFonts w:cstheme="minorHAnsi"/>
          <w:sz w:val="12"/>
        </w:rPr>
        <w:t xml:space="preserve">First of all, our valley could be home to a stable population of varying size. </w:t>
      </w:r>
      <w:r w:rsidRPr="0015569A">
        <w:rPr>
          <w:rStyle w:val="StyleUnderline"/>
          <w:rFonts w:cstheme="minorHAnsi"/>
        </w:rPr>
        <w:t>Whilst there is</w:t>
      </w:r>
      <w:r w:rsidRPr="0015569A">
        <w:rPr>
          <w:rFonts w:cstheme="minorHAnsi"/>
          <w:sz w:val="12"/>
        </w:rPr>
        <w:t xml:space="preserve"> some </w:t>
      </w:r>
      <w:r w:rsidRPr="0015569A">
        <w:rPr>
          <w:rStyle w:val="StyleUnderline"/>
          <w:rFonts w:cstheme="minorHAnsi"/>
        </w:rPr>
        <w:t>consensus that 9 billion plus is not sustainable</w:t>
      </w:r>
      <w:r w:rsidRPr="0015569A">
        <w:rPr>
          <w:rFonts w:cstheme="minorHAnsi"/>
          <w:sz w:val="12"/>
        </w:rPr>
        <w:t xml:space="preserve"> in the long run, </w:t>
      </w:r>
      <w:r w:rsidRPr="0015569A">
        <w:rPr>
          <w:rStyle w:val="StyleUnderline"/>
          <w:rFonts w:cstheme="minorHAnsi"/>
        </w:rPr>
        <w:t xml:space="preserve">it is not clear how quickly global population could come down without </w:t>
      </w:r>
      <w:r w:rsidRPr="0015569A">
        <w:rPr>
          <w:rStyle w:val="Emphasis"/>
          <w:rFonts w:cstheme="minorHAnsi"/>
        </w:rPr>
        <w:t>catastrophic violence or societal implosion</w:t>
      </w:r>
      <w:r w:rsidRPr="0015569A">
        <w:rPr>
          <w:rFonts w:cstheme="minorHAnsi"/>
          <w:sz w:val="12"/>
        </w:rPr>
        <w:t>. Clearly the maximum size of a population at equilibrium would also be a function of technology and throughput.</w:t>
      </w:r>
    </w:p>
    <w:p w14:paraId="00419FD9" w14:textId="77777777" w:rsidR="00F07A84" w:rsidRPr="0015569A" w:rsidRDefault="00F07A84" w:rsidP="00F07A84">
      <w:pPr>
        <w:rPr>
          <w:rFonts w:cstheme="minorHAnsi"/>
          <w:sz w:val="12"/>
        </w:rPr>
      </w:pPr>
      <w:r w:rsidRPr="0015569A">
        <w:rPr>
          <w:rFonts w:cstheme="minorHAnsi"/>
          <w:sz w:val="12"/>
        </w:rPr>
        <w:t xml:space="preserve">From the discussion above, it seems fair to say that </w:t>
      </w:r>
      <w:r w:rsidRPr="0015569A">
        <w:rPr>
          <w:rStyle w:val="StyleUnderline"/>
          <w:rFonts w:cstheme="minorHAnsi"/>
        </w:rPr>
        <w:t xml:space="preserve">individuation is a function of social complexity and the division of labour, and therefore of </w:t>
      </w:r>
      <w:r w:rsidRPr="0015569A">
        <w:rPr>
          <w:rStyle w:val="Emphasis"/>
          <w:rFonts w:cstheme="minorHAnsi"/>
        </w:rPr>
        <w:t>energy and material throughput</w:t>
      </w:r>
      <w:r w:rsidRPr="0015569A">
        <w:rPr>
          <w:rFonts w:cstheme="minorHAnsi"/>
          <w:sz w:val="12"/>
        </w:rPr>
        <w:t xml:space="preserve">. From Elias there is also a strong case to be made that </w:t>
      </w:r>
      <w:r w:rsidRPr="0015569A">
        <w:rPr>
          <w:rStyle w:val="StyleUnderline"/>
          <w:rFonts w:cstheme="minorHAnsi"/>
        </w:rPr>
        <w:t xml:space="preserve">any significant decline in the overall scale of economy, the intensity and complexity of social life, would be accompanied by a process of </w:t>
      </w:r>
      <w:r w:rsidRPr="0015569A">
        <w:rPr>
          <w:rStyle w:val="Emphasis"/>
          <w:rFonts w:cstheme="minorHAnsi"/>
        </w:rPr>
        <w:t xml:space="preserve">‘decivilisation’ </w:t>
      </w:r>
      <w:r w:rsidRPr="0015569A">
        <w:rPr>
          <w:rFonts w:cstheme="minorHAnsi"/>
          <w:sz w:val="12"/>
        </w:rPr>
        <w:t xml:space="preserve">(Mennell 1990), a tilting of the I/We balance in favour of the latter, </w:t>
      </w:r>
      <w:r w:rsidRPr="0015569A">
        <w:rPr>
          <w:rStyle w:val="StyleUnderline"/>
          <w:rFonts w:cstheme="minorHAnsi"/>
        </w:rPr>
        <w:t xml:space="preserve">a diminish- ing of the socialised restraints on impulsive behaviour, greater volatility and quite possibly a marked </w:t>
      </w:r>
      <w:r w:rsidRPr="0015569A">
        <w:rPr>
          <w:rStyle w:val="Emphasis"/>
          <w:rFonts w:cstheme="minorHAnsi"/>
        </w:rPr>
        <w:t>increase in the level of interpersonal violence</w:t>
      </w:r>
      <w:r w:rsidRPr="0015569A">
        <w:rPr>
          <w:rFonts w:cstheme="minorHAnsi"/>
          <w:sz w:val="12"/>
        </w:rPr>
        <w:t>. None of this is incompatible with the utopian-Romantic assertion that smaller scale, gemeinschaftlich communities, though associated with greater levels of frater- nal obligation (Ophuls 2011: 191), would provide more opportunities for more people to express more fully their creative and social human nature.</w:t>
      </w:r>
    </w:p>
    <w:p w14:paraId="709DFD67" w14:textId="77777777" w:rsidR="00F07A84" w:rsidRPr="0015569A" w:rsidRDefault="00F07A84" w:rsidP="00F07A84">
      <w:pPr>
        <w:rPr>
          <w:rFonts w:cstheme="minorHAnsi"/>
          <w:sz w:val="12"/>
        </w:rPr>
      </w:pPr>
      <w:r w:rsidRPr="0015569A">
        <w:rPr>
          <w:rStyle w:val="StyleUnderline"/>
          <w:rFonts w:cstheme="minorHAnsi"/>
        </w:rPr>
        <w:t>Cosmopolitan diversity is a function of</w:t>
      </w:r>
      <w:r w:rsidRPr="0015569A">
        <w:rPr>
          <w:rFonts w:cstheme="minorHAnsi"/>
          <w:sz w:val="12"/>
        </w:rPr>
        <w:t xml:space="preserve"> the circulation of goods, people and information, and so </w:t>
      </w:r>
      <w:r w:rsidRPr="0015569A">
        <w:rPr>
          <w:rStyle w:val="Emphasis"/>
          <w:rFonts w:cstheme="minorHAnsi"/>
        </w:rPr>
        <w:t>the overall scale of the economy</w:t>
      </w:r>
      <w:r w:rsidRPr="0015569A">
        <w:rPr>
          <w:rFonts w:cstheme="minorHAnsi"/>
          <w:sz w:val="12"/>
        </w:rPr>
        <w:t xml:space="preserve">. </w:t>
      </w:r>
      <w:r w:rsidRPr="0015569A">
        <w:rPr>
          <w:rStyle w:val="StyleUnderline"/>
          <w:rFonts w:cstheme="minorHAnsi"/>
        </w:rPr>
        <w:t>The dynamic, multicultural mosaic</w:t>
      </w:r>
      <w:r w:rsidRPr="0015569A">
        <w:rPr>
          <w:rFonts w:cstheme="minorHAnsi"/>
          <w:sz w:val="12"/>
        </w:rPr>
        <w:t xml:space="preserve"> and the melting pot of continual migration </w:t>
      </w:r>
      <w:r w:rsidRPr="0015569A">
        <w:rPr>
          <w:rStyle w:val="StyleUnderline"/>
          <w:rFonts w:cstheme="minorHAnsi"/>
        </w:rPr>
        <w:t>are bound up with ubiquitous cheap energy which allows for a continual replenishing of the reservoirs of ethnic and cultural difference</w:t>
      </w:r>
      <w:r w:rsidRPr="0015569A">
        <w:rPr>
          <w:rFonts w:cstheme="minorHAnsi"/>
          <w:sz w:val="12"/>
        </w:rPr>
        <w:t xml:space="preserve"> </w:t>
      </w:r>
      <w:r w:rsidRPr="0015569A">
        <w:rPr>
          <w:rStyle w:val="StyleUnderline"/>
          <w:rFonts w:cstheme="minorHAnsi"/>
        </w:rPr>
        <w:t>as well as state interventions</w:t>
      </w:r>
      <w:r w:rsidRPr="0015569A">
        <w:rPr>
          <w:rFonts w:cstheme="minorHAnsi"/>
          <w:sz w:val="12"/>
        </w:rPr>
        <w:t xml:space="preserve"> to smooth over the fracture lines between communities. </w:t>
      </w:r>
      <w:r w:rsidRPr="0015569A">
        <w:rPr>
          <w:rStyle w:val="StyleUnderline"/>
          <w:rFonts w:cstheme="minorHAnsi"/>
        </w:rPr>
        <w:t>Any radical reduction</w:t>
      </w:r>
      <w:r w:rsidRPr="0015569A">
        <w:rPr>
          <w:rFonts w:cstheme="minorHAnsi"/>
          <w:sz w:val="12"/>
        </w:rPr>
        <w:t xml:space="preserve"> in that circulation </w:t>
      </w:r>
      <w:r w:rsidRPr="0015569A">
        <w:rPr>
          <w:rStyle w:val="StyleUnderline"/>
          <w:rFonts w:cstheme="minorHAnsi"/>
        </w:rPr>
        <w:t>would</w:t>
      </w:r>
      <w:r w:rsidRPr="0015569A">
        <w:rPr>
          <w:rFonts w:cstheme="minorHAnsi"/>
          <w:sz w:val="12"/>
        </w:rPr>
        <w:t xml:space="preserve"> tend to </w:t>
      </w:r>
      <w:r w:rsidRPr="0015569A">
        <w:rPr>
          <w:rStyle w:val="StyleUnderline"/>
          <w:rFonts w:cstheme="minorHAnsi"/>
        </w:rPr>
        <w:t>reduce diversity</w:t>
      </w:r>
      <w:r w:rsidRPr="0015569A">
        <w:rPr>
          <w:rFonts w:cstheme="minorHAnsi"/>
          <w:sz w:val="12"/>
        </w:rPr>
        <w:t xml:space="preserve"> and move political and social life towards more communitarian forms. </w:t>
      </w:r>
      <w:r w:rsidRPr="0015569A">
        <w:rPr>
          <w:rStyle w:val="StyleUnderline"/>
          <w:rFonts w:cstheme="minorHAnsi"/>
        </w:rPr>
        <w:t>Combined with the contraction in the scope and capacities of the state, such a development would have clear implications for the politics of diversity.</w:t>
      </w:r>
      <w:r w:rsidRPr="0015569A">
        <w:rPr>
          <w:rFonts w:cstheme="minorHAnsi"/>
          <w:sz w:val="12"/>
        </w:rPr>
        <w:t xml:space="preserve"> In this context, </w:t>
      </w:r>
      <w:r w:rsidRPr="0015569A">
        <w:rPr>
          <w:rStyle w:val="Emphasis"/>
          <w:rFonts w:cstheme="minorHAnsi"/>
        </w:rPr>
        <w:t>rapid, crisis-driven change would be more likely to engender communal violence</w:t>
      </w:r>
      <w:r w:rsidRPr="0015569A">
        <w:rPr>
          <w:rFonts w:cstheme="minorHAnsi"/>
          <w:sz w:val="12"/>
        </w:rPr>
        <w:t>.</w:t>
      </w:r>
    </w:p>
    <w:p w14:paraId="780F53C0" w14:textId="77777777" w:rsidR="00F07A84" w:rsidRPr="0015569A" w:rsidRDefault="00F07A84" w:rsidP="00F07A84">
      <w:pPr>
        <w:rPr>
          <w:rStyle w:val="StyleUnderline"/>
          <w:rFonts w:cstheme="minorHAnsi"/>
        </w:rPr>
      </w:pPr>
      <w:r w:rsidRPr="0015569A">
        <w:rPr>
          <w:rFonts w:cstheme="minorHAnsi"/>
          <w:sz w:val="12"/>
        </w:rPr>
        <w:t xml:space="preserve">More generally, </w:t>
      </w:r>
      <w:r w:rsidRPr="0015569A">
        <w:rPr>
          <w:rStyle w:val="StyleUnderline"/>
          <w:rFonts w:cstheme="minorHAnsi"/>
        </w:rPr>
        <w:t xml:space="preserve">the enfranchisement of a succession of groups marginalised by </w:t>
      </w:r>
      <w:r w:rsidRPr="0015569A">
        <w:rPr>
          <w:rStyle w:val="Emphasis"/>
          <w:rFonts w:cstheme="minorHAnsi"/>
        </w:rPr>
        <w:t>gender, race, religion, sexuality and disability</w:t>
      </w:r>
      <w:r w:rsidRPr="0015569A">
        <w:rPr>
          <w:rStyle w:val="StyleUnderline"/>
          <w:rFonts w:cstheme="minorHAnsi"/>
        </w:rPr>
        <w:t>,</w:t>
      </w:r>
      <w:r w:rsidRPr="0015569A">
        <w:rPr>
          <w:rFonts w:cstheme="minorHAnsi"/>
          <w:sz w:val="12"/>
        </w:rPr>
        <w:t xml:space="preserve"> the sine qua non of democratic liberal states, </w:t>
      </w:r>
      <w:r w:rsidRPr="0015569A">
        <w:rPr>
          <w:rStyle w:val="StyleUnderline"/>
          <w:rFonts w:cstheme="minorHAnsi"/>
        </w:rPr>
        <w:t>should be seen as an investment in social-institutional complexity made possible by the availability of cheap energy</w:t>
      </w:r>
      <w:r w:rsidRPr="0015569A">
        <w:rPr>
          <w:rFonts w:cstheme="minorHAnsi"/>
          <w:sz w:val="12"/>
        </w:rPr>
        <w:t xml:space="preserve"> (see Tainter 1990). </w:t>
      </w:r>
      <w:r w:rsidRPr="0015569A">
        <w:rPr>
          <w:rStyle w:val="StyleUnderline"/>
          <w:rFonts w:cstheme="minorHAnsi"/>
        </w:rPr>
        <w:t>Any assumption that such social and institutional forms would survive the transition</w:t>
      </w:r>
      <w:r w:rsidRPr="0015569A">
        <w:rPr>
          <w:rFonts w:cstheme="minorHAnsi"/>
          <w:sz w:val="12"/>
        </w:rPr>
        <w:t xml:space="preserve"> to a low-energy regime </w:t>
      </w:r>
      <w:r w:rsidRPr="0015569A">
        <w:rPr>
          <w:rStyle w:val="StyleUnderline"/>
          <w:rFonts w:cstheme="minorHAnsi"/>
        </w:rPr>
        <w:t xml:space="preserve">should be seen as </w:t>
      </w:r>
      <w:r w:rsidRPr="0015569A">
        <w:rPr>
          <w:rStyle w:val="Emphasis"/>
          <w:rFonts w:cstheme="minorHAnsi"/>
        </w:rPr>
        <w:t>highly questionable</w:t>
      </w:r>
      <w:r w:rsidRPr="0015569A">
        <w:rPr>
          <w:rStyle w:val="StyleUnderline"/>
          <w:rFonts w:cstheme="minorHAnsi"/>
        </w:rPr>
        <w:t>.</w:t>
      </w:r>
    </w:p>
    <w:p w14:paraId="7F0CD439" w14:textId="77777777" w:rsidR="00F07A84" w:rsidRPr="0015569A" w:rsidRDefault="00F07A84" w:rsidP="00F07A84">
      <w:pPr>
        <w:rPr>
          <w:rFonts w:cstheme="minorHAnsi"/>
          <w:sz w:val="12"/>
        </w:rPr>
      </w:pPr>
      <w:r w:rsidRPr="0015569A">
        <w:rPr>
          <w:rFonts w:cstheme="minorHAnsi"/>
          <w:sz w:val="12"/>
        </w:rPr>
        <w:t xml:space="preserve">With regard to the economy, </w:t>
      </w:r>
      <w:r w:rsidRPr="0015569A">
        <w:rPr>
          <w:rStyle w:val="StyleUnderline"/>
          <w:rFonts w:cstheme="minorHAnsi"/>
        </w:rPr>
        <w:t>there is clearly a strong, positive relationship between science, technology and innovation</w:t>
      </w:r>
      <w:r w:rsidRPr="0015569A">
        <w:rPr>
          <w:rFonts w:cstheme="minorHAnsi"/>
          <w:sz w:val="12"/>
        </w:rPr>
        <w:t xml:space="preserve"> on the one hand, </w:t>
      </w:r>
      <w:r w:rsidRPr="0015569A">
        <w:rPr>
          <w:rStyle w:val="StyleUnderline"/>
          <w:rFonts w:cstheme="minorHAnsi"/>
        </w:rPr>
        <w:t xml:space="preserve">and economic/ demographic scale on the other. </w:t>
      </w:r>
      <w:r w:rsidRPr="0015569A">
        <w:rPr>
          <w:rFonts w:cstheme="minorHAnsi"/>
          <w:sz w:val="12"/>
        </w:rPr>
        <w:t xml:space="preserve">Without specifying the level of technology it is impossible to say anything meaningful about the scale of economy relative to the biosphere. </w:t>
      </w:r>
      <w:r w:rsidRPr="0015569A">
        <w:rPr>
          <w:rStyle w:val="StyleUnderline"/>
          <w:rFonts w:cstheme="minorHAnsi"/>
        </w:rPr>
        <w:t>None of the proponents of de-growth are willing to countenance a world without the internet or antibiotics</w:t>
      </w:r>
      <w:r w:rsidRPr="0015569A">
        <w:rPr>
          <w:rFonts w:cstheme="minorHAnsi"/>
          <w:sz w:val="12"/>
        </w:rPr>
        <w:t xml:space="preserve"> and even Ophuls concedes that old-time Jeffersonians might still need ‘modern dentistry’. But </w:t>
      </w:r>
      <w:r w:rsidRPr="0015569A">
        <w:rPr>
          <w:rStyle w:val="StyleUnderline"/>
          <w:rFonts w:cstheme="minorHAnsi"/>
        </w:rPr>
        <w:t>any given technology will be associated with</w:t>
      </w:r>
      <w:r w:rsidRPr="0015569A">
        <w:rPr>
          <w:rFonts w:cstheme="minorHAnsi"/>
          <w:sz w:val="12"/>
        </w:rPr>
        <w:t xml:space="preserve"> a minimum division of labour and </w:t>
      </w:r>
      <w:r w:rsidRPr="0015569A">
        <w:rPr>
          <w:rStyle w:val="StyleUnderline"/>
          <w:rFonts w:cstheme="minorHAnsi"/>
        </w:rPr>
        <w:t>overall</w:t>
      </w:r>
      <w:r w:rsidRPr="0015569A">
        <w:rPr>
          <w:rFonts w:cstheme="minorHAnsi"/>
          <w:sz w:val="12"/>
        </w:rPr>
        <w:t xml:space="preserve"> material/energetic </w:t>
      </w:r>
      <w:r w:rsidRPr="0015569A">
        <w:rPr>
          <w:rStyle w:val="StyleUnderline"/>
          <w:rFonts w:cstheme="minorHAnsi"/>
        </w:rPr>
        <w:t>throughput</w:t>
      </w:r>
      <w:r w:rsidRPr="0015569A">
        <w:rPr>
          <w:rFonts w:cstheme="minorHAnsi"/>
          <w:sz w:val="12"/>
        </w:rPr>
        <w:t xml:space="preserve">. George Stevenson developed and manufactured steam locomotives in the context of a national5 coal industry and a popula- tion of 30 million. INTEL microchips have been developed on the back of global technical and innovation systems and serve a global market of hundreds of millions of people. </w:t>
      </w:r>
      <w:r w:rsidRPr="0015569A">
        <w:rPr>
          <w:rStyle w:val="StyleUnderline"/>
          <w:rFonts w:cstheme="minorHAnsi"/>
        </w:rPr>
        <w:t>We still have no clear idea about how much room for manoeuvre there is</w:t>
      </w:r>
      <w:r w:rsidRPr="0015569A">
        <w:rPr>
          <w:rFonts w:cstheme="minorHAnsi"/>
          <w:sz w:val="12"/>
        </w:rPr>
        <w:t>, if any, between the maximum scale of global economy compatible with biosphere integrity, and the minimum scale conducive to a given technology-set or desired level of cultural diversity.</w:t>
      </w:r>
    </w:p>
    <w:p w14:paraId="2A368911" w14:textId="77777777" w:rsidR="00F07A84" w:rsidRPr="0015569A" w:rsidRDefault="00F07A84" w:rsidP="00F07A84">
      <w:pPr>
        <w:rPr>
          <w:rFonts w:cstheme="minorHAnsi"/>
          <w:sz w:val="12"/>
        </w:rPr>
      </w:pPr>
      <w:r w:rsidRPr="0015569A">
        <w:rPr>
          <w:rStyle w:val="Emphasis"/>
          <w:rFonts w:cstheme="minorHAnsi"/>
        </w:rPr>
        <w:t>Even from a strictly evolutionary-ecological perspective</w:t>
      </w:r>
      <w:r w:rsidRPr="0015569A">
        <w:rPr>
          <w:rStyle w:val="StyleUnderline"/>
          <w:rFonts w:cstheme="minorHAnsi"/>
        </w:rPr>
        <w:t>, the trade-offs are highly complex</w:t>
      </w:r>
      <w:r w:rsidRPr="0015569A">
        <w:rPr>
          <w:rFonts w:cstheme="minorHAnsi"/>
          <w:sz w:val="12"/>
        </w:rPr>
        <w:t xml:space="preserve">. For instance, </w:t>
      </w:r>
      <w:r w:rsidRPr="0015569A">
        <w:rPr>
          <w:rStyle w:val="StyleUnderline"/>
          <w:rFonts w:cstheme="minorHAnsi"/>
        </w:rPr>
        <w:t>scientific-technological stasis</w:t>
      </w:r>
      <w:r w:rsidRPr="0015569A">
        <w:rPr>
          <w:rFonts w:cstheme="minorHAnsi"/>
          <w:sz w:val="12"/>
        </w:rPr>
        <w:t xml:space="preserve"> might be a pre- condition for ecological sustainability but it also </w:t>
      </w:r>
      <w:r w:rsidRPr="0015569A">
        <w:rPr>
          <w:rStyle w:val="StyleUnderline"/>
          <w:rFonts w:cstheme="minorHAnsi"/>
        </w:rPr>
        <w:t xml:space="preserve">may circumscribe the human capacity to </w:t>
      </w:r>
      <w:r w:rsidRPr="0015569A">
        <w:rPr>
          <w:rStyle w:val="Emphasis"/>
          <w:rFonts w:cstheme="minorHAnsi"/>
        </w:rPr>
        <w:t>respond to future threats</w:t>
      </w:r>
      <w:r w:rsidRPr="0015569A">
        <w:rPr>
          <w:rStyle w:val="StyleUnderline"/>
          <w:rFonts w:cstheme="minorHAnsi"/>
        </w:rPr>
        <w:t xml:space="preserve"> to the biosphere</w:t>
      </w:r>
      <w:r w:rsidRPr="0015569A">
        <w:rPr>
          <w:rFonts w:cstheme="minorHAnsi"/>
          <w:sz w:val="12"/>
        </w:rPr>
        <w:t xml:space="preserve">. In The Revenge of Gaia James Lovelock alludes to the importance of sustaining </w:t>
      </w:r>
      <w:r w:rsidRPr="0015569A">
        <w:rPr>
          <w:rStyle w:val="StyleUnderline"/>
          <w:rFonts w:cstheme="minorHAnsi"/>
        </w:rPr>
        <w:t>technological complexity and a science base</w:t>
      </w:r>
      <w:r w:rsidRPr="0015569A">
        <w:rPr>
          <w:rFonts w:cstheme="minorHAnsi"/>
          <w:sz w:val="12"/>
        </w:rPr>
        <w:t xml:space="preserve">, arguing that such a ‘Gaian civilisation’ </w:t>
      </w:r>
      <w:r w:rsidRPr="0015569A">
        <w:rPr>
          <w:rStyle w:val="StyleUnderline"/>
          <w:rFonts w:cstheme="minorHAnsi"/>
        </w:rPr>
        <w:t>might</w:t>
      </w:r>
      <w:r w:rsidRPr="0015569A">
        <w:rPr>
          <w:rFonts w:cstheme="minorHAnsi"/>
          <w:sz w:val="12"/>
        </w:rPr>
        <w:t xml:space="preserve"> in the end </w:t>
      </w:r>
      <w:r w:rsidRPr="0015569A">
        <w:rPr>
          <w:rStyle w:val="StyleUnderline"/>
          <w:rFonts w:cstheme="minorHAnsi"/>
        </w:rPr>
        <w:t xml:space="preserve">play a positive role in safeguarding the biosphere from </w:t>
      </w:r>
      <w:r w:rsidRPr="0015569A">
        <w:rPr>
          <w:rStyle w:val="Emphasis"/>
          <w:rFonts w:cstheme="minorHAnsi"/>
        </w:rPr>
        <w:t>devastating external threats</w:t>
      </w:r>
      <w:r w:rsidRPr="0015569A">
        <w:rPr>
          <w:rStyle w:val="StyleUnderline"/>
          <w:rFonts w:cstheme="minorHAnsi"/>
        </w:rPr>
        <w:t xml:space="preserve"> such as a potentially terminal asteroid impact.</w:t>
      </w:r>
    </w:p>
    <w:p w14:paraId="09351C7B" w14:textId="77777777" w:rsidR="00F07A84" w:rsidRPr="0015569A" w:rsidRDefault="00F07A84" w:rsidP="00F07A84">
      <w:pPr>
        <w:rPr>
          <w:rFonts w:cstheme="minorHAnsi"/>
          <w:sz w:val="12"/>
        </w:rPr>
      </w:pPr>
      <w:r w:rsidRPr="0015569A">
        <w:rPr>
          <w:rFonts w:cstheme="minorHAnsi"/>
          <w:sz w:val="12"/>
        </w:rPr>
        <w:t xml:space="preserve">Finally, for all that we can identify these parameters, </w:t>
      </w:r>
      <w:r w:rsidRPr="0015569A">
        <w:rPr>
          <w:rStyle w:val="StyleUnderline"/>
          <w:rFonts w:cstheme="minorHAnsi"/>
        </w:rPr>
        <w:t>it is certain that they do not vary and interact in a linear fashion</w:t>
      </w:r>
      <w:r w:rsidRPr="0015569A">
        <w:rPr>
          <w:rFonts w:cstheme="minorHAnsi"/>
          <w:sz w:val="12"/>
        </w:rPr>
        <w:t xml:space="preserve">. We have good historical evidence of a relationship between the I/We balance and the process of individuation, and the increasing energy throughput associated with economic activity. But </w:t>
      </w:r>
      <w:r w:rsidRPr="0015569A">
        <w:rPr>
          <w:rStyle w:val="Emphasis"/>
          <w:rFonts w:cstheme="minorHAnsi"/>
        </w:rPr>
        <w:t>we have no historical examples of this process moving in the reverse direction</w:t>
      </w:r>
      <w:r w:rsidRPr="0015569A">
        <w:rPr>
          <w:rFonts w:cstheme="minorHAnsi"/>
          <w:sz w:val="12"/>
        </w:rPr>
        <w:t xml:space="preserve">. </w:t>
      </w:r>
      <w:r w:rsidRPr="0015569A">
        <w:rPr>
          <w:rStyle w:val="StyleUnderline"/>
          <w:rFonts w:cstheme="minorHAnsi"/>
        </w:rPr>
        <w:t>We don’t know to what extent the ‘superstructure’</w:t>
      </w:r>
      <w:r w:rsidRPr="0015569A">
        <w:rPr>
          <w:rFonts w:cstheme="minorHAnsi"/>
          <w:sz w:val="12"/>
        </w:rPr>
        <w:t xml:space="preserve"> of liberal, cosmopolitan ideas and values </w:t>
      </w:r>
      <w:r w:rsidRPr="0015569A">
        <w:rPr>
          <w:rStyle w:val="StyleUnderline"/>
          <w:rFonts w:cstheme="minorHAnsi"/>
        </w:rPr>
        <w:t>might carry over and endure</w:t>
      </w:r>
      <w:r w:rsidRPr="0015569A">
        <w:rPr>
          <w:rFonts w:cstheme="minorHAnsi"/>
          <w:sz w:val="12"/>
        </w:rPr>
        <w:t xml:space="preserve"> in the context of much smaller societies with attenuated divisions of labour</w:t>
      </w:r>
    </w:p>
    <w:p w14:paraId="55926337" w14:textId="77777777" w:rsidR="00F07A84" w:rsidRPr="0015569A" w:rsidRDefault="00F07A84" w:rsidP="00F07A84">
      <w:pPr>
        <w:rPr>
          <w:rFonts w:cstheme="minorHAnsi"/>
          <w:sz w:val="12"/>
        </w:rPr>
      </w:pPr>
      <w:r w:rsidRPr="0015569A">
        <w:rPr>
          <w:rFonts w:cstheme="minorHAnsi"/>
          <w:sz w:val="12"/>
        </w:rPr>
        <w:t xml:space="preserve">So what does all this say about getting down to that Improbable Valley? The prime directive of ecological economics (e.g. Daly and Farley 2004) is that market efficiency should be subordinate to distribution (justice) which should be subordinate to scale (ecology). </w:t>
      </w:r>
      <w:r w:rsidRPr="0015569A">
        <w:rPr>
          <w:rStyle w:val="StyleUnderline"/>
          <w:rFonts w:cstheme="minorHAnsi"/>
        </w:rPr>
        <w:t>The defining rationale of the steady- state economy is</w:t>
      </w:r>
      <w:r w:rsidRPr="0015569A">
        <w:rPr>
          <w:rFonts w:cstheme="minorHAnsi"/>
          <w:sz w:val="12"/>
        </w:rPr>
        <w:t xml:space="preserve"> that the </w:t>
      </w:r>
      <w:r w:rsidRPr="0015569A">
        <w:rPr>
          <w:rStyle w:val="StyleUnderline"/>
          <w:rFonts w:cstheme="minorHAnsi"/>
        </w:rPr>
        <w:t>throughput of energy and materials</w:t>
      </w:r>
      <w:r w:rsidRPr="0015569A">
        <w:rPr>
          <w:rFonts w:cstheme="minorHAnsi"/>
          <w:sz w:val="12"/>
        </w:rPr>
        <w:t xml:space="preserve"> and the spatial extent of human activities </w:t>
      </w:r>
      <w:r w:rsidRPr="0015569A">
        <w:rPr>
          <w:rStyle w:val="StyleUnderline"/>
          <w:rFonts w:cstheme="minorHAnsi"/>
        </w:rPr>
        <w:t>should be</w:t>
      </w:r>
      <w:r w:rsidRPr="0015569A">
        <w:rPr>
          <w:rFonts w:cstheme="minorHAnsi"/>
          <w:sz w:val="12"/>
        </w:rPr>
        <w:t xml:space="preserve"> stabilised and gradually </w:t>
      </w:r>
      <w:r w:rsidRPr="0015569A">
        <w:rPr>
          <w:rStyle w:val="StyleUnderline"/>
          <w:rFonts w:cstheme="minorHAnsi"/>
        </w:rPr>
        <w:t>reduced</w:t>
      </w:r>
      <w:r w:rsidRPr="0015569A">
        <w:rPr>
          <w:rFonts w:cstheme="minorHAnsi"/>
          <w:sz w:val="12"/>
        </w:rPr>
        <w:t>. In short, the economy of our Improbable Valley must be significantly smaller than that of Mount Impossible.</w:t>
      </w:r>
    </w:p>
    <w:p w14:paraId="6BF50839" w14:textId="77777777" w:rsidR="00F07A84" w:rsidRPr="0015569A" w:rsidRDefault="00F07A84" w:rsidP="00F07A84">
      <w:pPr>
        <w:rPr>
          <w:rFonts w:cstheme="minorHAnsi"/>
          <w:sz w:val="12"/>
        </w:rPr>
      </w:pPr>
      <w:r w:rsidRPr="0015569A">
        <w:rPr>
          <w:rStyle w:val="StyleUnderline"/>
          <w:rFonts w:cstheme="minorHAnsi"/>
        </w:rPr>
        <w:t>But the smaller our Valley, the more likely its political and social culture will be illiberal and marked by higher levels of</w:t>
      </w:r>
      <w:r w:rsidRPr="0015569A">
        <w:rPr>
          <w:rFonts w:cstheme="minorHAnsi"/>
          <w:sz w:val="12"/>
        </w:rPr>
        <w:t xml:space="preserve"> interpersonal </w:t>
      </w:r>
      <w:r w:rsidRPr="0015569A">
        <w:rPr>
          <w:rStyle w:val="StyleUnderline"/>
          <w:rFonts w:cstheme="minorHAnsi"/>
        </w:rPr>
        <w:t>violence</w:t>
      </w:r>
      <w:r w:rsidRPr="0015569A">
        <w:rPr>
          <w:rFonts w:cstheme="minorHAnsi"/>
          <w:sz w:val="12"/>
        </w:rPr>
        <w:t xml:space="preserve">, the more difficult it will become to sustain the institutions of science and build on the existing stock of scientific knowledge. </w:t>
      </w:r>
      <w:r w:rsidRPr="0015569A">
        <w:rPr>
          <w:rStyle w:val="StyleUnderline"/>
          <w:rFonts w:cstheme="minorHAnsi"/>
        </w:rPr>
        <w:t>There will be a threshold below which the institutions of science will ossify and even collapse</w:t>
      </w:r>
      <w:r w:rsidRPr="0015569A">
        <w:rPr>
          <w:rFonts w:cstheme="minorHAnsi"/>
          <w:sz w:val="12"/>
        </w:rPr>
        <w:t xml:space="preserve">, </w:t>
      </w:r>
      <w:r w:rsidRPr="0015569A">
        <w:rPr>
          <w:rStyle w:val="Emphasis"/>
          <w:rFonts w:cstheme="minorHAnsi"/>
        </w:rPr>
        <w:t>with the result- ing vacuum filled by competing religious sources of meaning and truth</w:t>
      </w:r>
      <w:r w:rsidRPr="0015569A">
        <w:rPr>
          <w:rFonts w:cstheme="minorHAnsi"/>
          <w:sz w:val="12"/>
        </w:rPr>
        <w:t>, the slower the rate of technological progress. Beyond a certain threshold, a steady state economy will lose cascades of technological and manufacturing capability. Knowing in theory how to build a silicon chip is a long way short of real manufacturing capability, which tends to reside as much in the organisational memories, routines and tacit knowledge of corporations as in books. If the Valley stops building certain classes of artefacts, eventually (perhaps quickly) knowledge of how to produce them will also disappear.</w:t>
      </w:r>
    </w:p>
    <w:p w14:paraId="32496B58" w14:textId="77777777" w:rsidR="00F07A84" w:rsidRPr="0015569A" w:rsidRDefault="00F07A84" w:rsidP="00F07A84">
      <w:pPr>
        <w:rPr>
          <w:rFonts w:cstheme="minorHAnsi"/>
          <w:sz w:val="12"/>
        </w:rPr>
      </w:pPr>
      <w:r w:rsidRPr="0015569A">
        <w:rPr>
          <w:rFonts w:cstheme="minorHAnsi"/>
          <w:sz w:val="12"/>
        </w:rPr>
        <w:t xml:space="preserve">On this basis, </w:t>
      </w:r>
      <w:r w:rsidRPr="0015569A">
        <w:rPr>
          <w:rStyle w:val="StyleUnderline"/>
          <w:rFonts w:cstheme="minorHAnsi"/>
        </w:rPr>
        <w:t>it would be a good idea for ecological economists, peak oil commentators and collapse theorists to try and work out if there is any room for manoeuvre between the maximum scale</w:t>
      </w:r>
      <w:r w:rsidRPr="0015569A">
        <w:rPr>
          <w:rFonts w:cstheme="minorHAnsi"/>
          <w:sz w:val="12"/>
        </w:rPr>
        <w:t xml:space="preserve"> of economic flows </w:t>
      </w:r>
      <w:r w:rsidRPr="0015569A">
        <w:rPr>
          <w:rStyle w:val="StyleUnderline"/>
          <w:rFonts w:cstheme="minorHAnsi"/>
        </w:rPr>
        <w:t>compatible with</w:t>
      </w:r>
      <w:r w:rsidRPr="0015569A">
        <w:rPr>
          <w:rFonts w:cstheme="minorHAnsi"/>
          <w:sz w:val="12"/>
        </w:rPr>
        <w:t xml:space="preserve"> the </w:t>
      </w:r>
      <w:r w:rsidRPr="0015569A">
        <w:rPr>
          <w:rStyle w:val="StyleUnderline"/>
          <w:rFonts w:cstheme="minorHAnsi"/>
        </w:rPr>
        <w:t>long term</w:t>
      </w:r>
      <w:r w:rsidRPr="0015569A">
        <w:rPr>
          <w:rFonts w:cstheme="minorHAnsi"/>
          <w:sz w:val="12"/>
        </w:rPr>
        <w:t xml:space="preserve"> integrity and </w:t>
      </w:r>
      <w:r w:rsidRPr="0015569A">
        <w:rPr>
          <w:rStyle w:val="StyleUnderline"/>
          <w:rFonts w:cstheme="minorHAnsi"/>
        </w:rPr>
        <w:t>resilience of the biosphere, and the minimum scale for a moderately liberal, science-based civilisation retaining a capacity for continuing technical innovation</w:t>
      </w:r>
      <w:r w:rsidRPr="0015569A">
        <w:rPr>
          <w:rFonts w:cstheme="minorHAnsi"/>
          <w:sz w:val="12"/>
        </w:rPr>
        <w:t xml:space="preserve"> (albeit at a slower rate) and a broad-based manufacturing capability.</w:t>
      </w:r>
    </w:p>
    <w:p w14:paraId="45A7D387" w14:textId="77777777" w:rsidR="00F07A84" w:rsidRPr="0015569A" w:rsidRDefault="00F07A84" w:rsidP="00F07A84"/>
    <w:p w14:paraId="4E0BDCF4" w14:textId="77777777" w:rsidR="00A962FA" w:rsidRPr="0015569A" w:rsidRDefault="00A962FA" w:rsidP="00A962FA">
      <w:pPr>
        <w:pStyle w:val="Heading4"/>
        <w:rPr>
          <w:rFonts w:cs="Calibri"/>
        </w:rPr>
      </w:pPr>
      <w:r w:rsidRPr="0015569A">
        <w:rPr>
          <w:rFonts w:cs="Calibri"/>
        </w:rPr>
        <w:t xml:space="preserve">No transition, alt is violent. </w:t>
      </w:r>
    </w:p>
    <w:p w14:paraId="38286B89" w14:textId="77777777" w:rsidR="00A962FA" w:rsidRPr="0015569A" w:rsidRDefault="00A962FA" w:rsidP="00A962FA">
      <w:r w:rsidRPr="0015569A">
        <w:rPr>
          <w:rStyle w:val="Style13ptBold"/>
        </w:rPr>
        <w:t>Buch-Hansen 14</w:t>
      </w:r>
      <w:r w:rsidRPr="0015569A">
        <w:t xml:space="preserve"> – (2014, Huburt, PhD, Associate Professor, Department of Business and Politics, Copenhagen Business School, “Capitalist diversity and de-growth trajectories to steady-state economies,” Ecological Economics, Volume 106, October 2014, Pages 167–173)</w:t>
      </w:r>
    </w:p>
    <w:p w14:paraId="01B23A05" w14:textId="77777777" w:rsidR="00A962FA" w:rsidRPr="0015569A" w:rsidRDefault="00A962FA" w:rsidP="00A962FA"/>
    <w:p w14:paraId="2D687DBA" w14:textId="77777777" w:rsidR="00A962FA" w:rsidRPr="0015569A" w:rsidRDefault="00A962FA" w:rsidP="00A962FA">
      <w:pPr>
        <w:rPr>
          <w:sz w:val="12"/>
        </w:rPr>
      </w:pPr>
      <w:r w:rsidRPr="0015569A">
        <w:rPr>
          <w:rStyle w:val="StyleUnderline"/>
        </w:rPr>
        <w:t>A major focus area in the diversity literature is institutional change</w:t>
      </w:r>
      <w:r w:rsidRPr="0015569A">
        <w:rPr>
          <w:sz w:val="12"/>
        </w:rPr>
        <w:t xml:space="preserve">, including the processes through which countries that used to fit the categories of state-led or coordinated capitalisms have – to various extents and without losing their distinctive character – moved in a (neo)liberal direction (Schmidt, 2002 and Streeck, 2011). </w:t>
      </w:r>
      <w:r w:rsidRPr="0015569A">
        <w:rPr>
          <w:rStyle w:val="StyleUnderline"/>
        </w:rPr>
        <w:t>Major institutional changes</w:t>
      </w:r>
      <w:r w:rsidRPr="0015569A">
        <w:rPr>
          <w:sz w:val="12"/>
        </w:rPr>
        <w:t xml:space="preserve">, such as those involved in the movement from one type of capitalism towards another </w:t>
      </w:r>
      <w:r w:rsidRPr="0015569A">
        <w:rPr>
          <w:rStyle w:val="StyleUnderline"/>
        </w:rPr>
        <w:t>generally occur in the wake of systemic crises</w:t>
      </w:r>
      <w:r w:rsidRPr="0015569A">
        <w:rPr>
          <w:sz w:val="12"/>
        </w:rPr>
        <w:t xml:space="preserve">, i.e. deep economic crises that cannot be resolved within the framework of existing institutional arrangements (Kotz, 2009). </w:t>
      </w:r>
      <w:r w:rsidRPr="0015569A">
        <w:rPr>
          <w:rStyle w:val="Emphasis"/>
        </w:rPr>
        <w:t>Yet countless studies</w:t>
      </w:r>
      <w:r w:rsidRPr="0015569A">
        <w:rPr>
          <w:rStyle w:val="StyleUnderline"/>
        </w:rPr>
        <w:t xml:space="preserve"> have concluded that even such institutional “paradigm shifts” </w:t>
      </w:r>
      <w:r w:rsidRPr="0015569A">
        <w:rPr>
          <w:rStyle w:val="Emphasis"/>
        </w:rPr>
        <w:t xml:space="preserve">almost never involve a clean break </w:t>
      </w:r>
      <w:r w:rsidRPr="0015569A">
        <w:rPr>
          <w:rStyle w:val="StyleUnderline"/>
        </w:rPr>
        <w:t>with the past</w:t>
      </w:r>
      <w:r w:rsidRPr="0015569A">
        <w:rPr>
          <w:sz w:val="12"/>
        </w:rPr>
        <w:t xml:space="preserve">. </w:t>
      </w:r>
      <w:r w:rsidRPr="0015569A">
        <w:rPr>
          <w:rStyle w:val="StyleUnderline"/>
        </w:rPr>
        <w:t xml:space="preserve">One reason for this is </w:t>
      </w:r>
      <w:r w:rsidRPr="0015569A">
        <w:rPr>
          <w:rStyle w:val="Emphasis"/>
        </w:rPr>
        <w:t>path dependence</w:t>
      </w:r>
      <w:r w:rsidRPr="0015569A">
        <w:rPr>
          <w:sz w:val="12"/>
        </w:rPr>
        <w:t xml:space="preserve">, i.e. the phenomenon that </w:t>
      </w:r>
      <w:r w:rsidRPr="0015569A">
        <w:rPr>
          <w:rStyle w:val="StyleUnderline"/>
        </w:rPr>
        <w:t xml:space="preserve">once a particular institutional path has been established, ‘patterns of political mobilization, the institutional “rules of the game,” and even citizens' basic way of thinking about the political world’ tend to generate </w:t>
      </w:r>
      <w:r w:rsidRPr="0015569A">
        <w:rPr>
          <w:rStyle w:val="Emphasis"/>
        </w:rPr>
        <w:t>self-reinforcing dynamics</w:t>
      </w:r>
      <w:r w:rsidRPr="0015569A">
        <w:rPr>
          <w:sz w:val="12"/>
        </w:rPr>
        <w:t xml:space="preserve"> </w:t>
      </w:r>
      <w:r w:rsidRPr="0015569A">
        <w:rPr>
          <w:rStyle w:val="StyleUnderline"/>
        </w:rPr>
        <w:t>that make reversals of the path difficult</w:t>
      </w:r>
      <w:r w:rsidRPr="0015569A">
        <w:rPr>
          <w:sz w:val="12"/>
        </w:rPr>
        <w:t xml:space="preserve"> (Pierson, 2004: 10). </w:t>
      </w:r>
      <w:r w:rsidRPr="0015569A">
        <w:rPr>
          <w:rStyle w:val="StyleUnderline"/>
        </w:rPr>
        <w:t xml:space="preserve">Ideas and culture contribute to </w:t>
      </w:r>
      <w:r w:rsidRPr="0015569A">
        <w:rPr>
          <w:rStyle w:val="Emphasis"/>
        </w:rPr>
        <w:t>make profound institutional changes difficult</w:t>
      </w:r>
      <w:r w:rsidRPr="0015569A">
        <w:rPr>
          <w:sz w:val="12"/>
        </w:rPr>
        <w:t xml:space="preserve">. </w:t>
      </w:r>
      <w:r w:rsidRPr="0015569A">
        <w:rPr>
          <w:rStyle w:val="StyleUnderline"/>
        </w:rPr>
        <w:t xml:space="preserve">Once particular ideas have become hegemonic </w:t>
      </w:r>
      <w:r w:rsidRPr="0015569A">
        <w:rPr>
          <w:sz w:val="12"/>
        </w:rPr>
        <w:t xml:space="preserve">(or “common sense”), </w:t>
      </w:r>
      <w:r w:rsidRPr="0015569A">
        <w:rPr>
          <w:rStyle w:val="StyleUnderline"/>
        </w:rPr>
        <w:t xml:space="preserve">they serve to </w:t>
      </w:r>
      <w:r w:rsidRPr="0015569A">
        <w:rPr>
          <w:rStyle w:val="Emphasis"/>
        </w:rPr>
        <w:t>prevent policy-making in terms of different ideas</w:t>
      </w:r>
      <w:r w:rsidRPr="0015569A">
        <w:rPr>
          <w:rStyle w:val="StyleUnderline"/>
        </w:rPr>
        <w:t>.</w:t>
      </w:r>
      <w:r w:rsidRPr="0015569A">
        <w:rPr>
          <w:sz w:val="12"/>
        </w:rPr>
        <w:t xml:space="preserve"> Societal power relationships are important in this context. The ideas that prevail and become institutionalised are those that can be sustained by material resources and thus tend to be those supported by powerful members of the political elites and the capitalist class (e.g., van Apeldoorn, 2002). Changes in prevailing ideas are thus often preceded by major disruptions of existing power relations — disruptions that in turn often occur in the context of the aforementioned systemic crises (Buch-Hansen, 2012 and Wigger and Buch-Hansen, 2013). Yet </w:t>
      </w:r>
      <w:r w:rsidRPr="0015569A">
        <w:rPr>
          <w:rStyle w:val="Emphasis"/>
        </w:rPr>
        <w:t>even in the wake of such disruptions</w:t>
      </w:r>
      <w:r w:rsidRPr="0015569A">
        <w:rPr>
          <w:rStyle w:val="StyleUnderline"/>
        </w:rPr>
        <w:t>, institutional change is likely to either take the form of bricolage involving ‘the rearrangement or recombination of institutional principles and practices in new and creative ways’ or of translation, denoting ‘the blending of new elements into already existing institutional arrangements’</w:t>
      </w:r>
      <w:r w:rsidRPr="0015569A">
        <w:rPr>
          <w:sz w:val="12"/>
        </w:rPr>
        <w:t xml:space="preserve"> ( Campbell, 2010: 98–99). Through processes of bricolage and translation, </w:t>
      </w:r>
      <w:r w:rsidRPr="0015569A">
        <w:rPr>
          <w:rStyle w:val="StyleUnderline"/>
        </w:rPr>
        <w:t>institutions</w:t>
      </w:r>
      <w:r w:rsidRPr="0015569A">
        <w:rPr>
          <w:sz w:val="12"/>
        </w:rPr>
        <w:t xml:space="preserve"> are changed considerably yet ‘</w:t>
      </w:r>
      <w:r w:rsidRPr="0015569A">
        <w:rPr>
          <w:rStyle w:val="Emphasis"/>
        </w:rPr>
        <w:t>still resemble their predecessors to a significant degree</w:t>
      </w:r>
      <w:r w:rsidRPr="0015569A">
        <w:rPr>
          <w:sz w:val="12"/>
        </w:rPr>
        <w:t xml:space="preserve"> in so far as they are made up of institutional principles and practices that entrepreneurs have inherited from the past’ ( Campbell, 2010: 99; see also Carstensen, 2011).</w:t>
      </w:r>
    </w:p>
    <w:p w14:paraId="1CAC0CFC" w14:textId="77777777" w:rsidR="00A962FA" w:rsidRPr="0015569A" w:rsidRDefault="00A962FA" w:rsidP="00A962FA">
      <w:pPr>
        <w:rPr>
          <w:sz w:val="12"/>
        </w:rPr>
      </w:pPr>
    </w:p>
    <w:p w14:paraId="0F7AE3CF" w14:textId="77777777" w:rsidR="00A962FA" w:rsidRPr="0015569A" w:rsidRDefault="00A962FA" w:rsidP="00A962FA">
      <w:pPr>
        <w:pStyle w:val="Heading4"/>
        <w:rPr>
          <w:rFonts w:cs="Times New Roman"/>
        </w:rPr>
      </w:pPr>
      <w:r w:rsidRPr="0015569A">
        <w:rPr>
          <w:rFonts w:cs="Times New Roman"/>
        </w:rPr>
        <w:t>Political resistance prevents a transition</w:t>
      </w:r>
    </w:p>
    <w:p w14:paraId="788241E1" w14:textId="77777777" w:rsidR="00A962FA" w:rsidRPr="0015569A" w:rsidRDefault="00A962FA" w:rsidP="00A962FA">
      <w:pPr>
        <w:rPr>
          <w:sz w:val="16"/>
        </w:rPr>
      </w:pPr>
      <w:r w:rsidRPr="0015569A">
        <w:rPr>
          <w:rStyle w:val="Style13ptBold"/>
        </w:rPr>
        <w:t>Waddock 17</w:t>
      </w:r>
      <w:r w:rsidRPr="0015569A">
        <w:rPr>
          <w:sz w:val="16"/>
        </w:rPr>
        <w:t xml:space="preserve"> (Sandra Waddock, Boston College, Carroll School of Management, 2017, “The Necessary Transition: The Journey towards the Sustainable Enterprise Economy”)</w:t>
      </w:r>
    </w:p>
    <w:p w14:paraId="38265218" w14:textId="77777777" w:rsidR="00A962FA" w:rsidRPr="0015569A" w:rsidRDefault="00A962FA" w:rsidP="00A962FA">
      <w:pPr>
        <w:rPr>
          <w:sz w:val="14"/>
        </w:rPr>
      </w:pPr>
      <w:r w:rsidRPr="0015569A">
        <w:rPr>
          <w:rStyle w:val="StyleUnderline"/>
        </w:rPr>
        <w:t>Whatever their corporate social responsibility/corporate responsibility</w:t>
      </w:r>
      <w:r w:rsidRPr="0015569A">
        <w:rPr>
          <w:sz w:val="14"/>
        </w:rPr>
        <w:t xml:space="preserve"> (CSR/ CR) </w:t>
      </w:r>
      <w:r w:rsidRPr="0015569A">
        <w:rPr>
          <w:rStyle w:val="StyleUnderline"/>
        </w:rPr>
        <w:t>efforts may be, and however far some leading companies have moved</w:t>
      </w:r>
      <w:r w:rsidRPr="0015569A">
        <w:rPr>
          <w:sz w:val="14"/>
        </w:rPr>
        <w:t xml:space="preserve"> (and some indeed have), </w:t>
      </w:r>
      <w:r w:rsidRPr="0015569A">
        <w:rPr>
          <w:rStyle w:val="StyleUnderline"/>
        </w:rPr>
        <w:t xml:space="preserve">there is still </w:t>
      </w:r>
      <w:r w:rsidRPr="0015569A">
        <w:rPr>
          <w:rStyle w:val="Emphasis"/>
        </w:rPr>
        <w:t>far too much greenwashing and too little reality to sustainability initiatives</w:t>
      </w:r>
      <w:r w:rsidRPr="0015569A">
        <w:rPr>
          <w:sz w:val="14"/>
        </w:rPr>
        <w:t xml:space="preserve">. </w:t>
      </w:r>
      <w:r w:rsidRPr="0015569A">
        <w:rPr>
          <w:rStyle w:val="StyleUnderline"/>
        </w:rPr>
        <w:t xml:space="preserve">Too many CR initiatives are still done </w:t>
      </w:r>
      <w:r w:rsidRPr="0015569A">
        <w:rPr>
          <w:rStyle w:val="Emphasis"/>
        </w:rPr>
        <w:t>only to enhance reputation</w:t>
      </w:r>
      <w:r w:rsidRPr="0015569A">
        <w:rPr>
          <w:rStyle w:val="StyleUnderline"/>
        </w:rPr>
        <w:t xml:space="preserve"> rather than being truly integrated into company practices</w:t>
      </w:r>
      <w:r w:rsidRPr="0015569A">
        <w:rPr>
          <w:sz w:val="14"/>
        </w:rPr>
        <w:t xml:space="preserve">. Not to mention that </w:t>
      </w:r>
      <w:r w:rsidRPr="0015569A">
        <w:rPr>
          <w:rStyle w:val="StyleUnderline"/>
        </w:rPr>
        <w:t xml:space="preserve">too many companies are well behind on the </w:t>
      </w:r>
      <w:r w:rsidRPr="0015569A">
        <w:rPr>
          <w:rStyle w:val="Emphasis"/>
        </w:rPr>
        <w:t>learning curve</w:t>
      </w:r>
      <w:r w:rsidRPr="0015569A">
        <w:rPr>
          <w:rStyle w:val="StyleUnderline"/>
        </w:rPr>
        <w:t xml:space="preserve"> around CR and sustainability in the first place</w:t>
      </w:r>
      <w:r w:rsidRPr="0015569A">
        <w:rPr>
          <w:sz w:val="14"/>
        </w:rPr>
        <w:t xml:space="preserve">. Further, even among companies that develop terrific CSR/CR initiatives, </w:t>
      </w:r>
      <w:r w:rsidRPr="0015569A">
        <w:rPr>
          <w:rStyle w:val="StyleUnderline"/>
        </w:rPr>
        <w:t xml:space="preserve">there is still an inability or unwillingness on the parts of many to deal with the problematic ecological and societal impacts of their </w:t>
      </w:r>
      <w:r w:rsidRPr="0015569A">
        <w:rPr>
          <w:rStyle w:val="Emphasis"/>
        </w:rPr>
        <w:t>business model</w:t>
      </w:r>
      <w:r w:rsidRPr="0015569A">
        <w:rPr>
          <w:sz w:val="14"/>
        </w:rPr>
        <w:t xml:space="preserve">, which is of course where the biggest impacts are. Despite efforts such as the WBCSD’s Vision 2050 (WBCSD 2010), which tries to map out what it calls a platform for dialogue on sustainability and a vision of a sustainable future that is quite radical in its approach, there is still an emphasis on continuing business-asusual. </w:t>
      </w:r>
    </w:p>
    <w:p w14:paraId="074E6471" w14:textId="77777777" w:rsidR="00F07A84" w:rsidRPr="0015569A" w:rsidRDefault="00F07A84" w:rsidP="00F07A84"/>
    <w:p w14:paraId="1262B1D3" w14:textId="040C0113" w:rsidR="00124A66" w:rsidRPr="0015569A" w:rsidRDefault="00F07A84" w:rsidP="00124A66">
      <w:pPr>
        <w:pStyle w:val="Heading4"/>
      </w:pPr>
      <w:r w:rsidRPr="0015569A">
        <w:t xml:space="preserve">Cap </w:t>
      </w:r>
      <w:r w:rsidR="00124A66" w:rsidRPr="0015569A">
        <w:t>ideology inev</w:t>
      </w:r>
    </w:p>
    <w:p w14:paraId="6F4CB18F" w14:textId="77777777" w:rsidR="00124A66" w:rsidRPr="0015569A" w:rsidRDefault="00124A66" w:rsidP="00124A66">
      <w:r w:rsidRPr="0015569A">
        <w:t xml:space="preserve">Igor </w:t>
      </w:r>
      <w:r w:rsidRPr="0015569A">
        <w:rPr>
          <w:rStyle w:val="Style13ptBold"/>
        </w:rPr>
        <w:t>Guardiancich 17</w:t>
      </w:r>
      <w:r w:rsidRPr="0015569A">
        <w:t xml:space="preserve">, Assistant Professor in the Department of Political Science and Public Management of the University of Southern Denmark,  3/3/2017, “Absorb, Coopt and Recast: Global Neoliberalism’s Resilience through Local Translation”, http://www.euvisions.eu/neoliberalisms-resilience-translation/ </w:t>
      </w:r>
    </w:p>
    <w:p w14:paraId="6C44A6D8" w14:textId="77777777" w:rsidR="00124A66" w:rsidRPr="0015569A" w:rsidRDefault="00124A66" w:rsidP="00124A66">
      <w:pPr>
        <w:rPr>
          <w:sz w:val="16"/>
        </w:rPr>
      </w:pPr>
      <w:r w:rsidRPr="0015569A">
        <w:rPr>
          <w:sz w:val="16"/>
        </w:rPr>
        <w:t>One powerful message permeating the book, and which gives a forceful explanation to Colin Crouch’s punchy title is that: “</w:t>
      </w:r>
      <w:r w:rsidRPr="0015569A">
        <w:rPr>
          <w:rStyle w:val="Emphasis"/>
        </w:rPr>
        <w:t>rather than a mass-produced, slightly shrunk, and off-the-rack ideological suit, neoliberalism is a bespoke outfit made from a dynamic fabric that absorbs local color</w:t>
      </w:r>
      <w:r w:rsidRPr="0015569A">
        <w:rPr>
          <w:sz w:val="16"/>
        </w:rPr>
        <w:t xml:space="preserve">” (5). </w:t>
      </w:r>
      <w:r w:rsidRPr="0015569A">
        <w:rPr>
          <w:rStyle w:val="Emphasis"/>
        </w:rPr>
        <w:t xml:space="preserve">Even under a </w:t>
      </w:r>
      <w:r w:rsidRPr="0015569A">
        <w:rPr>
          <w:rStyle w:val="Emphasis"/>
          <w:sz w:val="24"/>
          <w:bdr w:val="single" w:sz="18" w:space="0" w:color="auto" w:frame="1"/>
        </w:rPr>
        <w:t>full-out attack</w:t>
      </w:r>
      <w:r w:rsidRPr="0015569A">
        <w:rPr>
          <w:rStyle w:val="Emphasis"/>
        </w:rPr>
        <w:t xml:space="preserve"> against some of its basic assumptions</w:t>
      </w:r>
      <w:r w:rsidRPr="0015569A">
        <w:rPr>
          <w:sz w:val="16"/>
        </w:rPr>
        <w:t xml:space="preserve">, </w:t>
      </w:r>
      <w:r w:rsidRPr="0015569A">
        <w:rPr>
          <w:rStyle w:val="Emphasis"/>
        </w:rPr>
        <w:t>such as the one unleashed in the immediate wake of the global financial crisis</w:t>
      </w:r>
      <w:r w:rsidRPr="0015569A">
        <w:rPr>
          <w:sz w:val="16"/>
        </w:rPr>
        <w:t xml:space="preserve">, </w:t>
      </w:r>
      <w:r w:rsidRPr="0015569A">
        <w:rPr>
          <w:rStyle w:val="Emphasis"/>
        </w:rPr>
        <w:t xml:space="preserve">neoliberalism proved resilient beyond its many </w:t>
      </w:r>
      <w:r w:rsidRPr="0015569A">
        <w:rPr>
          <w:rStyle w:val="Emphasis"/>
          <w:sz w:val="24"/>
          <w:bdr w:val="single" w:sz="18" w:space="0" w:color="auto" w:frame="1"/>
        </w:rPr>
        <w:t>architects’ wildest dreams.</w:t>
      </w:r>
      <w:r w:rsidRPr="0015569A">
        <w:rPr>
          <w:sz w:val="16"/>
        </w:rPr>
        <w:t xml:space="preserve"> </w:t>
      </w:r>
      <w:r w:rsidRPr="0015569A">
        <w:rPr>
          <w:rStyle w:val="Emphasis"/>
        </w:rPr>
        <w:t xml:space="preserve">Its capacity to absorb, coopt and recast selected ideas of oppositional social forces has been the </w:t>
      </w:r>
      <w:r w:rsidRPr="0015569A">
        <w:rPr>
          <w:sz w:val="16"/>
        </w:rPr>
        <w:t xml:space="preserve">most </w:t>
      </w:r>
      <w:r w:rsidRPr="0015569A">
        <w:rPr>
          <w:rStyle w:val="Emphasis"/>
        </w:rPr>
        <w:t>valuable asset guaranteeing its survival</w:t>
      </w:r>
      <w:r w:rsidRPr="0015569A">
        <w:rPr>
          <w:sz w:val="16"/>
        </w:rPr>
        <w:t>. Again, the comparison of the responses to the crisis in Spain and Romania show such adaptability in full.</w:t>
      </w:r>
      <w:r w:rsidRPr="0015569A">
        <w:rPr>
          <w:sz w:val="12"/>
        </w:rPr>
        <w:t>¶</w:t>
      </w:r>
      <w:r w:rsidRPr="0015569A">
        <w:rPr>
          <w:sz w:val="16"/>
        </w:rPr>
        <w:t xml:space="preserve"> </w:t>
      </w:r>
      <w:r w:rsidRPr="0015569A">
        <w:rPr>
          <w:rStyle w:val="Emphasis"/>
        </w:rPr>
        <w:t>The socialist government of José Luis Rodríguez Zapatero tried to salvage the social-democratic legacies of the Spanish economy by engineering a Keynesian rescue package. Only later, when the disaster of the cajas became apparent and the emergency intensified, did conservative PM Mariano Rajoy embrace more deregulation</w:t>
      </w:r>
      <w:r w:rsidRPr="0015569A">
        <w:rPr>
          <w:sz w:val="16"/>
        </w:rPr>
        <w:t xml:space="preserve"> in the labour market (inspired by the Hartz IV reform) and extensive cuts in the public sector under the strong external pressure of the European Central Bank and of international financial markets.</w:t>
      </w:r>
      <w:r w:rsidRPr="0015569A">
        <w:rPr>
          <w:sz w:val="12"/>
        </w:rPr>
        <w:t>¶</w:t>
      </w:r>
      <w:r w:rsidRPr="0015569A">
        <w:rPr>
          <w:sz w:val="16"/>
        </w:rPr>
        <w:t xml:space="preserve"> </w:t>
      </w:r>
      <w:r w:rsidRPr="0015569A">
        <w:rPr>
          <w:rStyle w:val="Emphasis"/>
        </w:rPr>
        <w:t>In Romania, local policymakers further radicalized in the aftermath of the Lehman Brothers’ crisis, thereby outbidding the IMF on austerity and structural reforms. Instead of shielding lower-income groups, the opposite strategy of upward redistribution was chosen</w:t>
      </w:r>
      <w:r w:rsidRPr="0015569A">
        <w:rPr>
          <w:sz w:val="16"/>
        </w:rPr>
        <w:t>. By heroically withstanding the external attempts at moderation, the Romanian economy retained an unenviable mix of libertarian achievements (flat-tax rates), experimental neoliberalism (privatized pensions) and mainstream neoliberal orthodoxy (sound finance, labour market deregulation, social policy targeting, privatization of all public companies). Pure laissez-faire ideas such as the replacement of the welfare state by a voluntary, private, Christian charity system were not unheard of.</w:t>
      </w:r>
      <w:r w:rsidRPr="0015569A">
        <w:rPr>
          <w:sz w:val="12"/>
        </w:rPr>
        <w:t>¶</w:t>
      </w:r>
      <w:r w:rsidRPr="0015569A">
        <w:rPr>
          <w:sz w:val="16"/>
        </w:rPr>
        <w:t xml:space="preserve"> Hence, through an insightful analysis of the ideational underpinnings of its local interpretations, this book shows us that</w:t>
      </w:r>
      <w:r w:rsidRPr="0015569A">
        <w:rPr>
          <w:rStyle w:val="Emphasis"/>
        </w:rPr>
        <w:t xml:space="preserve">, despite the challenges, neoliberalism is </w:t>
      </w:r>
      <w:r w:rsidRPr="0015569A">
        <w:rPr>
          <w:rStyle w:val="Emphasis"/>
          <w:sz w:val="24"/>
          <w:bdr w:val="single" w:sz="18" w:space="0" w:color="auto" w:frame="1"/>
        </w:rPr>
        <w:t>alive and kicking</w:t>
      </w:r>
      <w:r w:rsidRPr="0015569A">
        <w:rPr>
          <w:sz w:val="16"/>
        </w:rPr>
        <w:t xml:space="preserve">. Ban guides us through half a century of policymaking in Spain and Romania, and embeds his analysis within the related nuances of contemporary liberal economic thought. The research is a valuable addition to a growing literature on the origin of current ideational frames and comfortably sits alongside contemporary classics, such as Mark Blyth’s Austerity: The History of a Dangerous Idea. </w:t>
      </w:r>
    </w:p>
    <w:p w14:paraId="20C19BE4" w14:textId="2BCFC914" w:rsidR="00124A66" w:rsidRPr="0015569A" w:rsidRDefault="00124A66" w:rsidP="00124A66"/>
    <w:p w14:paraId="5D61D14A" w14:textId="37A9B011" w:rsidR="00124A66" w:rsidRPr="0015569A" w:rsidRDefault="00124A66" w:rsidP="00124A66">
      <w:pPr>
        <w:pStyle w:val="Heading3"/>
      </w:pPr>
      <w:r w:rsidRPr="0015569A">
        <w:t xml:space="preserve">AT: Automation </w:t>
      </w:r>
    </w:p>
    <w:p w14:paraId="65EC79CB" w14:textId="77777777" w:rsidR="00124A66" w:rsidRPr="0015569A" w:rsidRDefault="00124A66" w:rsidP="00124A66">
      <w:pPr>
        <w:pStyle w:val="Heading4"/>
      </w:pPr>
      <w:bookmarkStart w:id="8" w:name="_Hlk509556602"/>
      <w:r w:rsidRPr="0015569A">
        <w:t xml:space="preserve">No automation risk---alarmist studies don’t account for </w:t>
      </w:r>
      <w:r w:rsidRPr="0015569A">
        <w:rPr>
          <w:u w:val="single"/>
        </w:rPr>
        <w:t>intra-occupational heterogeneity</w:t>
      </w:r>
      <w:r w:rsidRPr="0015569A">
        <w:t xml:space="preserve"> which </w:t>
      </w:r>
      <w:r w:rsidRPr="0015569A">
        <w:rPr>
          <w:u w:val="single"/>
        </w:rPr>
        <w:t>upward-inflates</w:t>
      </w:r>
      <w:r w:rsidRPr="0015569A">
        <w:t xml:space="preserve"> the risk</w:t>
      </w:r>
    </w:p>
    <w:p w14:paraId="3C096093" w14:textId="77777777" w:rsidR="00124A66" w:rsidRPr="0015569A" w:rsidRDefault="00124A66" w:rsidP="00124A66">
      <w:pPr>
        <w:rPr>
          <w:rStyle w:val="Style13ptBold"/>
        </w:rPr>
      </w:pPr>
      <w:r w:rsidRPr="0015569A">
        <w:rPr>
          <w:rStyle w:val="Style13ptBold"/>
        </w:rPr>
        <w:t>Arntz et al. ’17</w:t>
      </w:r>
      <w:r w:rsidRPr="0015569A">
        <w:t xml:space="preserve"> (Melanie Arntz – PhD in Empirical Economics @ TU Darmstadt, Acting Head of ZEW’s Research Department in Labor Markets, Human Resources, and Social Policy. Terry Gregory. Ulrich Zierahn. “Revisiting the Risk of Automation,” </w:t>
      </w:r>
      <w:r w:rsidRPr="0015569A">
        <w:rPr>
          <w:i/>
        </w:rPr>
        <w:t>Economics Letters</w:t>
      </w:r>
      <w:r w:rsidRPr="0015569A">
        <w:t>, https://www.researchgate.net/profile/Terry_Gregory/publication/318108672_Revisiting_the_Risk_of_Automation/links/59e08d57aca272386b762e7d/Revisiting-the-Risk-of-Automation.pdf)</w:t>
      </w:r>
    </w:p>
    <w:p w14:paraId="4ECABC98" w14:textId="77777777" w:rsidR="00124A66" w:rsidRPr="0015569A" w:rsidRDefault="00124A66" w:rsidP="00124A66">
      <w:pPr>
        <w:rPr>
          <w:sz w:val="16"/>
        </w:rPr>
      </w:pPr>
      <w:r w:rsidRPr="0015569A">
        <w:rPr>
          <w:rStyle w:val="StyleUnderline"/>
        </w:rPr>
        <w:t>Our analysis exploits</w:t>
      </w:r>
      <w:r w:rsidRPr="0015569A">
        <w:rPr>
          <w:sz w:val="16"/>
        </w:rPr>
        <w:t xml:space="preserve"> </w:t>
      </w:r>
      <w:r w:rsidRPr="0015569A">
        <w:rPr>
          <w:rStyle w:val="Emphasis"/>
        </w:rPr>
        <w:t>detailed information</w:t>
      </w:r>
      <w:r w:rsidRPr="0015569A">
        <w:rPr>
          <w:sz w:val="16"/>
        </w:rPr>
        <w:t xml:space="preserve"> </w:t>
      </w:r>
      <w:r w:rsidRPr="0015569A">
        <w:rPr>
          <w:rStyle w:val="StyleUnderline"/>
        </w:rPr>
        <w:t>on the task content of jobs</w:t>
      </w:r>
      <w:r w:rsidRPr="0015569A">
        <w:rPr>
          <w:sz w:val="16"/>
        </w:rPr>
        <w:t xml:space="preserve">. After linking expertbased assessments regarding the occupational risk of automation to individual job tasks and characteristics, </w:t>
      </w:r>
      <w:r w:rsidRPr="0015569A">
        <w:rPr>
          <w:rStyle w:val="StyleUnderline"/>
        </w:rPr>
        <w:t>we then re-estimate the automation potential in two scenarios: In a first scenario, we replicate the results of former studies with our data assuming homogenous tasks within occupations</w:t>
      </w:r>
      <w:r w:rsidRPr="0015569A">
        <w:rPr>
          <w:sz w:val="16"/>
        </w:rPr>
        <w:t xml:space="preserve">. </w:t>
      </w:r>
      <w:r w:rsidRPr="0015569A">
        <w:rPr>
          <w:rStyle w:val="StyleUnderline"/>
        </w:rPr>
        <w:t>In a second scenario</w:t>
      </w:r>
      <w:r w:rsidRPr="0015569A">
        <w:rPr>
          <w:sz w:val="16"/>
        </w:rPr>
        <w:t xml:space="preserve">, </w:t>
      </w:r>
      <w:r w:rsidRPr="0015569A">
        <w:rPr>
          <w:rStyle w:val="StyleUnderline"/>
        </w:rPr>
        <w:t>we allow for</w:t>
      </w:r>
      <w:r w:rsidRPr="0015569A">
        <w:rPr>
          <w:sz w:val="16"/>
        </w:rPr>
        <w:t xml:space="preserve"> </w:t>
      </w:r>
      <w:r w:rsidRPr="0015569A">
        <w:rPr>
          <w:rStyle w:val="Emphasis"/>
        </w:rPr>
        <w:t>differences in the tasks</w:t>
      </w:r>
      <w:r w:rsidRPr="0015569A">
        <w:rPr>
          <w:sz w:val="16"/>
        </w:rPr>
        <w:t xml:space="preserve"> </w:t>
      </w:r>
      <w:r w:rsidRPr="0015569A">
        <w:rPr>
          <w:rStyle w:val="StyleUnderline"/>
        </w:rPr>
        <w:t>across workplaces within occupations</w:t>
      </w:r>
      <w:r w:rsidRPr="0015569A">
        <w:rPr>
          <w:sz w:val="16"/>
        </w:rPr>
        <w:t xml:space="preserve">. Overall, </w:t>
      </w:r>
      <w:r w:rsidRPr="0015569A">
        <w:rPr>
          <w:rStyle w:val="StyleUnderline"/>
        </w:rPr>
        <w:t>we find that the</w:t>
      </w:r>
      <w:r w:rsidRPr="0015569A">
        <w:rPr>
          <w:sz w:val="16"/>
        </w:rPr>
        <w:t xml:space="preserve"> </w:t>
      </w:r>
      <w:r w:rsidRPr="0015569A">
        <w:rPr>
          <w:rStyle w:val="Emphasis"/>
        </w:rPr>
        <w:t>automation risk</w:t>
      </w:r>
      <w:r w:rsidRPr="0015569A">
        <w:rPr>
          <w:sz w:val="16"/>
        </w:rPr>
        <w:t xml:space="preserve"> </w:t>
      </w:r>
      <w:r w:rsidRPr="0015569A">
        <w:rPr>
          <w:rStyle w:val="StyleUnderline"/>
        </w:rPr>
        <w:t>of US jobs</w:t>
      </w:r>
      <w:r w:rsidRPr="0015569A">
        <w:rPr>
          <w:sz w:val="16"/>
        </w:rPr>
        <w:t xml:space="preserve"> </w:t>
      </w:r>
      <w:r w:rsidRPr="0015569A">
        <w:rPr>
          <w:rStyle w:val="Emphasis"/>
        </w:rPr>
        <w:t>drops from 38 % to 9 %</w:t>
      </w:r>
      <w:r w:rsidRPr="0015569A">
        <w:rPr>
          <w:sz w:val="16"/>
        </w:rPr>
        <w:t xml:space="preserve"> </w:t>
      </w:r>
      <w:r w:rsidRPr="0015569A">
        <w:rPr>
          <w:rStyle w:val="StyleUnderline"/>
        </w:rPr>
        <w:t>when allowing for workplace heterogeneity</w:t>
      </w:r>
      <w:r w:rsidRPr="0015569A">
        <w:rPr>
          <w:sz w:val="16"/>
        </w:rPr>
        <w:t xml:space="preserve">. </w:t>
      </w:r>
      <w:r w:rsidRPr="0015569A">
        <w:rPr>
          <w:rStyle w:val="StyleUnderline"/>
        </w:rPr>
        <w:t>Occupation-level assessments of automation potentials thus are</w:t>
      </w:r>
      <w:r w:rsidRPr="0015569A">
        <w:rPr>
          <w:sz w:val="16"/>
        </w:rPr>
        <w:t xml:space="preserve"> </w:t>
      </w:r>
      <w:r w:rsidRPr="0015569A">
        <w:rPr>
          <w:rStyle w:val="Emphasis"/>
        </w:rPr>
        <w:t>severely upward-biased</w:t>
      </w:r>
    </w:p>
    <w:p w14:paraId="52B20136" w14:textId="77777777" w:rsidR="00124A66" w:rsidRPr="0015569A" w:rsidRDefault="00124A66" w:rsidP="00124A66">
      <w:pPr>
        <w:rPr>
          <w:sz w:val="16"/>
        </w:rPr>
      </w:pPr>
      <w:r w:rsidRPr="0015569A">
        <w:rPr>
          <w:sz w:val="16"/>
        </w:rPr>
        <w:t>1 The occupation-level vs. job-level approach</w:t>
      </w:r>
    </w:p>
    <w:p w14:paraId="11E56756" w14:textId="77777777" w:rsidR="00124A66" w:rsidRPr="0015569A" w:rsidRDefault="00124A66" w:rsidP="00124A66">
      <w:pPr>
        <w:rPr>
          <w:sz w:val="16"/>
        </w:rPr>
      </w:pPr>
      <w:r w:rsidRPr="0015569A">
        <w:rPr>
          <w:rStyle w:val="StyleUnderline"/>
        </w:rPr>
        <w:t>Our approach relates</w:t>
      </w:r>
      <w:r w:rsidRPr="0015569A">
        <w:rPr>
          <w:sz w:val="16"/>
        </w:rPr>
        <w:t xml:space="preserve"> </w:t>
      </w:r>
      <w:r w:rsidRPr="0015569A">
        <w:rPr>
          <w:rStyle w:val="Emphasis"/>
        </w:rPr>
        <w:t>experts’ assessments</w:t>
      </w:r>
      <w:r w:rsidRPr="0015569A">
        <w:rPr>
          <w:sz w:val="16"/>
        </w:rPr>
        <w:t xml:space="preserve"> </w:t>
      </w:r>
      <w:r w:rsidRPr="0015569A">
        <w:rPr>
          <w:rStyle w:val="StyleUnderline"/>
        </w:rPr>
        <w:t>of</w:t>
      </w:r>
      <w:r w:rsidRPr="0015569A">
        <w:rPr>
          <w:sz w:val="16"/>
        </w:rPr>
        <w:t xml:space="preserve"> </w:t>
      </w:r>
      <w:r w:rsidRPr="0015569A">
        <w:rPr>
          <w:rStyle w:val="Emphasis"/>
        </w:rPr>
        <w:t>occupation-specific automation risks</w:t>
      </w:r>
      <w:r w:rsidRPr="0015569A">
        <w:rPr>
          <w:sz w:val="16"/>
        </w:rPr>
        <w:t xml:space="preserve"> </w:t>
      </w:r>
      <w:r w:rsidRPr="0015569A">
        <w:rPr>
          <w:rStyle w:val="StyleUnderline"/>
        </w:rPr>
        <w:t>as collected by Frey and Osborne</w:t>
      </w:r>
      <w:r w:rsidRPr="0015569A">
        <w:rPr>
          <w:sz w:val="16"/>
        </w:rPr>
        <w:t xml:space="preserve"> (2017) to individual job characteristics. The underlying idea is to assume that the experts’ assessment regarding the potential for automating a particular occupation contains valid information, but captures only a representative occupation that masks important differences at the level of workplaces within its profession. Hence, </w:t>
      </w:r>
      <w:r w:rsidRPr="0015569A">
        <w:rPr>
          <w:rStyle w:val="StyleUnderline"/>
        </w:rPr>
        <w:t>we merge</w:t>
      </w:r>
      <w:r w:rsidRPr="0015569A">
        <w:rPr>
          <w:sz w:val="16"/>
        </w:rPr>
        <w:t xml:space="preserve"> </w:t>
      </w:r>
      <w:r w:rsidRPr="0015569A">
        <w:rPr>
          <w:rStyle w:val="StyleUnderline"/>
        </w:rPr>
        <w:t>the information on occupation-specific automation risks to workers in that particular occupation for whom the PIACC database also includes individual-level information on</w:t>
      </w:r>
      <w:r w:rsidRPr="0015569A">
        <w:rPr>
          <w:sz w:val="16"/>
        </w:rPr>
        <w:t xml:space="preserve"> </w:t>
      </w:r>
      <w:r w:rsidRPr="0015569A">
        <w:rPr>
          <w:rStyle w:val="Emphasis"/>
        </w:rPr>
        <w:t>socio-economic and job-related characteristics</w:t>
      </w:r>
      <w:r w:rsidRPr="0015569A">
        <w:rPr>
          <w:sz w:val="16"/>
        </w:rPr>
        <w:t xml:space="preserve">. We then estimate the following fractional response model: </w:t>
      </w:r>
      <w:r w:rsidRPr="0015569A">
        <w:rPr>
          <w:rFonts w:ascii="Cambria Math" w:hAnsi="Cambria Math" w:cs="Cambria Math"/>
          <w:sz w:val="16"/>
        </w:rPr>
        <w:t>𝑎𝑎𝑜𝑜</w:t>
      </w:r>
      <w:r w:rsidRPr="0015569A">
        <w:rPr>
          <w:sz w:val="16"/>
        </w:rPr>
        <w:t xml:space="preserve"> = ∑ </w:t>
      </w:r>
      <w:r w:rsidRPr="0015569A">
        <w:rPr>
          <w:rFonts w:ascii="Cambria Math" w:hAnsi="Cambria Math" w:cs="Cambria Math"/>
          <w:sz w:val="16"/>
        </w:rPr>
        <w:t>𝛽𝛽𝑘𝑘𝑥𝑥𝑘𝑘𝑘𝑘</w:t>
      </w:r>
      <w:r w:rsidRPr="0015569A">
        <w:rPr>
          <w:sz w:val="16"/>
        </w:rPr>
        <w:t xml:space="preserve"> + </w:t>
      </w:r>
      <w:r w:rsidRPr="0015569A">
        <w:rPr>
          <w:rFonts w:ascii="Cambria Math" w:hAnsi="Cambria Math" w:cs="Cambria Math"/>
          <w:sz w:val="16"/>
        </w:rPr>
        <w:t>𝜖𝜖𝑖𝑖</w:t>
      </w:r>
      <w:r w:rsidRPr="0015569A">
        <w:rPr>
          <w:sz w:val="16"/>
        </w:rPr>
        <w:t xml:space="preserve"> </w:t>
      </w:r>
      <w:r w:rsidRPr="0015569A">
        <w:rPr>
          <w:rFonts w:ascii="Cambria Math" w:hAnsi="Cambria Math" w:cs="Cambria Math"/>
          <w:sz w:val="16"/>
        </w:rPr>
        <w:t>𝐾𝐾</w:t>
      </w:r>
      <w:r w:rsidRPr="0015569A">
        <w:rPr>
          <w:sz w:val="16"/>
        </w:rPr>
        <w:t xml:space="preserve"> </w:t>
      </w:r>
      <w:r w:rsidRPr="0015569A">
        <w:rPr>
          <w:rFonts w:ascii="Cambria Math" w:hAnsi="Cambria Math" w:cs="Cambria Math"/>
          <w:sz w:val="16"/>
        </w:rPr>
        <w:t>𝑘𝑘</w:t>
      </w:r>
      <w:r w:rsidRPr="0015569A">
        <w:rPr>
          <w:sz w:val="16"/>
        </w:rPr>
        <w:t xml:space="preserve">=1 , where </w:t>
      </w:r>
      <w:r w:rsidRPr="0015569A">
        <w:rPr>
          <w:rFonts w:ascii="Cambria Math" w:hAnsi="Cambria Math" w:cs="Cambria Math"/>
          <w:sz w:val="16"/>
        </w:rPr>
        <w:t>𝑎𝑎𝑜𝑜</w:t>
      </w:r>
      <w:r w:rsidRPr="0015569A">
        <w:rPr>
          <w:sz w:val="16"/>
        </w:rPr>
        <w:t xml:space="preserve"> represents the automation risk of individual i’s occupation </w:t>
      </w:r>
      <w:r w:rsidRPr="0015569A">
        <w:rPr>
          <w:rFonts w:ascii="Cambria Math" w:hAnsi="Cambria Math" w:cs="Cambria Math"/>
          <w:sz w:val="16"/>
        </w:rPr>
        <w:t>𝑜𝑜</w:t>
      </w:r>
      <w:r w:rsidRPr="0015569A">
        <w:rPr>
          <w:sz w:val="16"/>
        </w:rPr>
        <w:t xml:space="preserve"> as provided by Frey and Osborne (2017) and where xki represents the K job characteristics of worker </w:t>
      </w:r>
      <w:r w:rsidRPr="0015569A">
        <w:rPr>
          <w:rFonts w:ascii="Cambria Math" w:hAnsi="Cambria Math" w:cs="Cambria Math"/>
          <w:sz w:val="16"/>
        </w:rPr>
        <w:t>𝑖𝑖</w:t>
      </w:r>
      <w:r w:rsidRPr="0015569A">
        <w:rPr>
          <w:sz w:val="16"/>
        </w:rPr>
        <w:t xml:space="preserve"> including 25 tasks as well as variables to capture that the actual content of a specific task may vary across individuals and firms depending on firm-size, gender, education or competences.1 The coefficients βk measures the influence of the K job characteristics on the occupation-specific automation potential, which we then use to predict automation potentials for each individual job i, </w:t>
      </w:r>
      <w:r w:rsidRPr="0015569A">
        <w:rPr>
          <w:rFonts w:ascii="Cambria Math" w:hAnsi="Cambria Math" w:cs="Cambria Math"/>
          <w:sz w:val="16"/>
        </w:rPr>
        <w:t>𝑎𝑎</w:t>
      </w:r>
      <w:r w:rsidRPr="0015569A">
        <w:rPr>
          <w:rFonts w:ascii="Tahoma" w:hAnsi="Tahoma" w:cs="Tahoma"/>
          <w:sz w:val="16"/>
        </w:rPr>
        <w:t>�</w:t>
      </w:r>
      <w:r w:rsidRPr="0015569A">
        <w:rPr>
          <w:rFonts w:ascii="Cambria Math" w:hAnsi="Cambria Math" w:cs="Cambria Math"/>
          <w:sz w:val="16"/>
        </w:rPr>
        <w:t>𝑖𝑖</w:t>
      </w:r>
      <w:r w:rsidRPr="0015569A">
        <w:rPr>
          <w:sz w:val="16"/>
        </w:rPr>
        <w:t xml:space="preserve"> = ∑ </w:t>
      </w:r>
      <w:r w:rsidRPr="0015569A">
        <w:rPr>
          <w:rFonts w:ascii="Cambria Math" w:hAnsi="Cambria Math" w:cs="Cambria Math"/>
          <w:sz w:val="16"/>
        </w:rPr>
        <w:t>𝛽𝛽</w:t>
      </w:r>
      <w:r w:rsidRPr="0015569A">
        <w:rPr>
          <w:sz w:val="16"/>
        </w:rPr>
        <w:t xml:space="preserve"> </w:t>
      </w:r>
      <w:r w:rsidRPr="0015569A">
        <w:rPr>
          <w:rFonts w:ascii="Tahoma" w:hAnsi="Tahoma" w:cs="Tahoma"/>
          <w:sz w:val="16"/>
        </w:rPr>
        <w:t>�</w:t>
      </w:r>
      <w:r w:rsidRPr="0015569A">
        <w:rPr>
          <w:rFonts w:ascii="Cambria Math" w:hAnsi="Cambria Math" w:cs="Cambria Math"/>
          <w:sz w:val="16"/>
        </w:rPr>
        <w:t>𝑘𝑘𝑥𝑥𝑘𝑘𝑘𝑘</w:t>
      </w:r>
      <w:r w:rsidRPr="0015569A">
        <w:rPr>
          <w:sz w:val="16"/>
        </w:rPr>
        <w:t xml:space="preserve"> </w:t>
      </w:r>
      <w:r w:rsidRPr="0015569A">
        <w:rPr>
          <w:rFonts w:ascii="Cambria Math" w:hAnsi="Cambria Math" w:cs="Cambria Math"/>
          <w:sz w:val="16"/>
        </w:rPr>
        <w:t>𝐾𝐾</w:t>
      </w:r>
      <w:r w:rsidRPr="0015569A">
        <w:rPr>
          <w:sz w:val="16"/>
        </w:rPr>
        <w:t xml:space="preserve"> </w:t>
      </w:r>
      <w:r w:rsidRPr="0015569A">
        <w:rPr>
          <w:rFonts w:ascii="Cambria Math" w:hAnsi="Cambria Math" w:cs="Cambria Math"/>
          <w:sz w:val="16"/>
        </w:rPr>
        <w:t>𝑘𝑘</w:t>
      </w:r>
      <w:r w:rsidRPr="0015569A">
        <w:rPr>
          <w:sz w:val="16"/>
        </w:rPr>
        <w:t xml:space="preserve">=1 . </w:t>
      </w:r>
      <w:r w:rsidRPr="0015569A">
        <w:rPr>
          <w:rStyle w:val="StyleUnderline"/>
        </w:rPr>
        <w:t>Note that by projecting occupation-level risks of automation on job-level characteristics, our approach allows for</w:t>
      </w:r>
      <w:r w:rsidRPr="0015569A">
        <w:rPr>
          <w:sz w:val="16"/>
        </w:rPr>
        <w:t xml:space="preserve"> </w:t>
      </w:r>
      <w:r w:rsidRPr="0015569A">
        <w:rPr>
          <w:rStyle w:val="Emphasis"/>
        </w:rPr>
        <w:t>within-occupational heterogeneity</w:t>
      </w:r>
      <w:r w:rsidRPr="0015569A">
        <w:rPr>
          <w:sz w:val="16"/>
        </w:rPr>
        <w:t xml:space="preserve"> </w:t>
      </w:r>
      <w:r w:rsidRPr="0015569A">
        <w:rPr>
          <w:rStyle w:val="StyleUnderline"/>
        </w:rPr>
        <w:t>in the predicted automation potential as jobs may differ in K job characteristics</w:t>
      </w:r>
      <w:r w:rsidRPr="0015569A">
        <w:rPr>
          <w:sz w:val="16"/>
        </w:rPr>
        <w:t>.</w:t>
      </w:r>
    </w:p>
    <w:p w14:paraId="28BA053E" w14:textId="77777777" w:rsidR="00124A66" w:rsidRPr="0015569A" w:rsidRDefault="00124A66" w:rsidP="00124A66">
      <w:pPr>
        <w:rPr>
          <w:sz w:val="16"/>
        </w:rPr>
      </w:pPr>
      <w:r w:rsidRPr="0015569A">
        <w:rPr>
          <w:sz w:val="16"/>
        </w:rPr>
        <w:t>Since the original automation potential ao is measured at the occupational level it does not contain the job-level-variation in the exposure to automation which implies a measurement error in the dependent variable. An additional measurement error in this variable results from the discrepancy between the Standard Occupational Classification (SOC) for which the occupation-specific risk assessments are available and the PIACC data that contains the ISCO classification. We rely on the Bureau of Labor Statistics’ correspondence table to transfer the SOC-level automation potentials to the ISCO classification. As a consequence, j multiple values of the automation potential aoj are assigned to each individual i in the PIAAC data, whenever there is no one-to-one assignment between both classifications. We use the Expectation-Maximization (EM) algorithm proposed by Ibrahim (1990) for the estimation of the fractional response model described above in order to cope with these measurement errors. Essentially, the method estimates the weights for each individual’s multiple values aoj that maximize the likelihood of being the “correct” automation risk, given workers’ characteristics. This yields a weighted occupational risk of automation that varies across individuals given their characteristics. Hence, the imputation method addresses both the assignment problem due to the mismatched occupational classifications and, at the same time, yields individual level automation risks. See Ibrahim et al. (2005) for applications.</w:t>
      </w:r>
    </w:p>
    <w:p w14:paraId="0367DB71" w14:textId="77777777" w:rsidR="00124A66" w:rsidRPr="0015569A" w:rsidRDefault="00124A66" w:rsidP="00124A66">
      <w:pPr>
        <w:rPr>
          <w:sz w:val="16"/>
        </w:rPr>
      </w:pPr>
      <w:r w:rsidRPr="0015569A">
        <w:rPr>
          <w:sz w:val="16"/>
        </w:rPr>
        <w:t xml:space="preserve">Based on the coefficient estimates, we predict the automation risks at the job level </w:t>
      </w:r>
      <w:r w:rsidRPr="0015569A">
        <w:rPr>
          <w:rFonts w:ascii="Cambria Math" w:hAnsi="Cambria Math" w:cs="Cambria Math"/>
          <w:sz w:val="16"/>
        </w:rPr>
        <w:t>𝑎𝑎</w:t>
      </w:r>
      <w:r w:rsidRPr="0015569A">
        <w:rPr>
          <w:rFonts w:ascii="Tahoma" w:hAnsi="Tahoma" w:cs="Tahoma"/>
          <w:sz w:val="16"/>
        </w:rPr>
        <w:t>�</w:t>
      </w:r>
      <w:r w:rsidRPr="0015569A">
        <w:rPr>
          <w:rFonts w:ascii="Cambria Math" w:hAnsi="Cambria Math" w:cs="Cambria Math"/>
          <w:sz w:val="16"/>
        </w:rPr>
        <w:t>𝑖𝑖</w:t>
      </w:r>
      <w:r w:rsidRPr="0015569A">
        <w:rPr>
          <w:sz w:val="16"/>
        </w:rPr>
        <w:t xml:space="preserve"> (joblevel approach). For comparison, we additionally estimate occupation-level automation potentials by keeping tasks constant within occupations to replicate former studies. For this, we calculate the occupation-level median of our variables </w:t>
      </w:r>
      <w:r w:rsidRPr="0015569A">
        <w:rPr>
          <w:rFonts w:ascii="Cambria Math" w:hAnsi="Cambria Math" w:cs="Cambria Math"/>
          <w:sz w:val="16"/>
        </w:rPr>
        <w:t>𝑥𝑥</w:t>
      </w:r>
      <w:r w:rsidRPr="0015569A">
        <w:rPr>
          <w:rFonts w:ascii="Tahoma" w:hAnsi="Tahoma" w:cs="Tahoma"/>
          <w:sz w:val="16"/>
        </w:rPr>
        <w:t>�</w:t>
      </w:r>
      <w:r w:rsidRPr="0015569A">
        <w:rPr>
          <w:rFonts w:ascii="Cambria Math" w:hAnsi="Cambria Math" w:cs="Cambria Math"/>
          <w:sz w:val="16"/>
        </w:rPr>
        <w:t>𝑘𝑘𝑘𝑘</w:t>
      </w:r>
      <w:r w:rsidRPr="0015569A">
        <w:rPr>
          <w:sz w:val="16"/>
        </w:rPr>
        <w:t xml:space="preserve">, predict the occupation-specific automation potential </w:t>
      </w:r>
      <w:r w:rsidRPr="0015569A">
        <w:rPr>
          <w:rFonts w:ascii="Cambria Math" w:hAnsi="Cambria Math" w:cs="Cambria Math"/>
          <w:sz w:val="16"/>
        </w:rPr>
        <w:t>𝑎𝑎</w:t>
      </w:r>
      <w:r w:rsidRPr="0015569A">
        <w:rPr>
          <w:rFonts w:ascii="Tahoma" w:hAnsi="Tahoma" w:cs="Tahoma"/>
          <w:sz w:val="16"/>
        </w:rPr>
        <w:t>�</w:t>
      </w:r>
      <w:r w:rsidRPr="0015569A">
        <w:rPr>
          <w:rFonts w:ascii="Cambria Math" w:hAnsi="Cambria Math" w:cs="Cambria Math"/>
          <w:sz w:val="16"/>
        </w:rPr>
        <w:t>𝑜𝑜</w:t>
      </w:r>
      <w:r w:rsidRPr="0015569A">
        <w:rPr>
          <w:sz w:val="16"/>
        </w:rPr>
        <w:t xml:space="preserve"> = ∑ </w:t>
      </w:r>
      <w:r w:rsidRPr="0015569A">
        <w:rPr>
          <w:rFonts w:ascii="Cambria Math" w:hAnsi="Cambria Math" w:cs="Cambria Math"/>
          <w:sz w:val="16"/>
        </w:rPr>
        <w:t>𝛽𝛽</w:t>
      </w:r>
      <w:r w:rsidRPr="0015569A">
        <w:rPr>
          <w:sz w:val="16"/>
        </w:rPr>
        <w:t xml:space="preserve"> </w:t>
      </w:r>
      <w:r w:rsidRPr="0015569A">
        <w:rPr>
          <w:rFonts w:ascii="Tahoma" w:hAnsi="Tahoma" w:cs="Tahoma"/>
          <w:sz w:val="16"/>
        </w:rPr>
        <w:t>�</w:t>
      </w:r>
      <w:r w:rsidRPr="0015569A">
        <w:rPr>
          <w:rFonts w:ascii="Cambria Math" w:hAnsi="Cambria Math" w:cs="Cambria Math"/>
          <w:sz w:val="16"/>
        </w:rPr>
        <w:t>𝑘𝑘𝑥𝑥</w:t>
      </w:r>
      <w:r w:rsidRPr="0015569A">
        <w:rPr>
          <w:rFonts w:ascii="Tahoma" w:hAnsi="Tahoma" w:cs="Tahoma"/>
          <w:sz w:val="16"/>
        </w:rPr>
        <w:t>�</w:t>
      </w:r>
      <w:r w:rsidRPr="0015569A">
        <w:rPr>
          <w:rFonts w:ascii="Cambria Math" w:hAnsi="Cambria Math" w:cs="Cambria Math"/>
          <w:sz w:val="16"/>
        </w:rPr>
        <w:t>𝑘𝑘𝑘𝑘</w:t>
      </w:r>
      <w:r w:rsidRPr="0015569A">
        <w:rPr>
          <w:sz w:val="16"/>
        </w:rPr>
        <w:t xml:space="preserve"> </w:t>
      </w:r>
      <w:r w:rsidRPr="0015569A">
        <w:rPr>
          <w:rFonts w:ascii="Cambria Math" w:hAnsi="Cambria Math" w:cs="Cambria Math"/>
          <w:sz w:val="16"/>
        </w:rPr>
        <w:t>𝐾𝐾</w:t>
      </w:r>
      <w:r w:rsidRPr="0015569A">
        <w:rPr>
          <w:sz w:val="16"/>
        </w:rPr>
        <w:t xml:space="preserve"> </w:t>
      </w:r>
      <w:r w:rsidRPr="0015569A">
        <w:rPr>
          <w:rFonts w:ascii="Cambria Math" w:hAnsi="Cambria Math" w:cs="Cambria Math"/>
          <w:sz w:val="16"/>
        </w:rPr>
        <w:t>𝑘</w:t>
      </w:r>
      <w:r w:rsidRPr="0015569A">
        <w:rPr>
          <w:rFonts w:ascii="Cambria Math" w:hAnsi="Cambria Math" w:cs="Cambria Math"/>
          <w:sz w:val="16"/>
        </w:rPr>
        <w:t>𝑘</w:t>
      </w:r>
      <w:r w:rsidRPr="0015569A">
        <w:rPr>
          <w:sz w:val="16"/>
        </w:rPr>
        <w:t>=1 and apply these risks to all workers in occupation o.</w:t>
      </w:r>
    </w:p>
    <w:p w14:paraId="425A2F34" w14:textId="77777777" w:rsidR="00124A66" w:rsidRPr="0015569A" w:rsidRDefault="00124A66" w:rsidP="00124A66">
      <w:pPr>
        <w:rPr>
          <w:sz w:val="16"/>
        </w:rPr>
      </w:pPr>
      <w:r w:rsidRPr="0015569A">
        <w:rPr>
          <w:sz w:val="16"/>
        </w:rPr>
        <w:t>2 Re-assessing the risk of automation</w:t>
      </w:r>
    </w:p>
    <w:p w14:paraId="18D1BDBA" w14:textId="77777777" w:rsidR="00124A66" w:rsidRPr="0015569A" w:rsidRDefault="00124A66" w:rsidP="00124A66">
      <w:pPr>
        <w:rPr>
          <w:sz w:val="16"/>
        </w:rPr>
      </w:pPr>
      <w:r w:rsidRPr="0015569A">
        <w:rPr>
          <w:sz w:val="16"/>
        </w:rPr>
        <w:t xml:space="preserve">Descriptive statistics for the explanatory variables as well as average marginal effects resulting from the fractional response model described in Section 2 are shown in the Appendix. </w:t>
      </w:r>
      <w:r w:rsidRPr="0015569A">
        <w:rPr>
          <w:rStyle w:val="StyleUnderline"/>
        </w:rPr>
        <w:t>Overall</w:t>
      </w:r>
      <w:r w:rsidRPr="0015569A">
        <w:rPr>
          <w:sz w:val="16"/>
        </w:rPr>
        <w:t xml:space="preserve">, </w:t>
      </w:r>
      <w:r w:rsidRPr="0015569A">
        <w:rPr>
          <w:rStyle w:val="StyleUnderline"/>
        </w:rPr>
        <w:t>we find that the automation potential is lower in jobs that require programming, presenting, training or influencing others</w:t>
      </w:r>
      <w:r w:rsidRPr="0015569A">
        <w:rPr>
          <w:sz w:val="16"/>
        </w:rPr>
        <w:t>. In contrast, the risk of automation is higher in jobs with a high share of tasks that are related to exchanging information, selling or using fingers and hands. This resembles the evidence from the task-based literature which argues that routine tasks are subject to automation, whereas interactive or cognitive tasks are less likely to be substituted by machines and computers (see Acemoglu and Autor 2011).</w:t>
      </w:r>
    </w:p>
    <w:p w14:paraId="41684842" w14:textId="77777777" w:rsidR="00124A66" w:rsidRPr="0015569A" w:rsidRDefault="00124A66" w:rsidP="00124A66">
      <w:pPr>
        <w:rPr>
          <w:sz w:val="16"/>
        </w:rPr>
      </w:pPr>
      <w:r w:rsidRPr="0015569A">
        <w:rPr>
          <w:sz w:val="16"/>
        </w:rPr>
        <w:t xml:space="preserve">Figure 1 compares employment shares by decile of the predicted automation risk distribution in the US between the occupation-level vs. job-level approach. The results for the occupationbased approach resemble the bi-polar structure from previous risk assessments, i.e. the majority of jobs are assigned either a very high or a very low risk of automation. Accordingly, 38 % of the workers perform jobs with a risk of automation above 70 %. In contrast, </w:t>
      </w:r>
      <w:r w:rsidRPr="0015569A">
        <w:rPr>
          <w:rStyle w:val="StyleUnderline"/>
        </w:rPr>
        <w:t xml:space="preserve">when using the </w:t>
      </w:r>
      <w:r w:rsidRPr="0015569A">
        <w:rPr>
          <w:rStyle w:val="Emphasis"/>
        </w:rPr>
        <w:t>job-level approach</w:t>
      </w:r>
      <w:r w:rsidRPr="0015569A">
        <w:rPr>
          <w:sz w:val="16"/>
        </w:rPr>
        <w:t xml:space="preserve">, i.e. </w:t>
      </w:r>
      <w:r w:rsidRPr="0015569A">
        <w:rPr>
          <w:rStyle w:val="StyleUnderline"/>
        </w:rPr>
        <w:t>predicting the risk of automation</w:t>
      </w:r>
      <w:r w:rsidRPr="0015569A">
        <w:rPr>
          <w:sz w:val="16"/>
        </w:rPr>
        <w:t xml:space="preserve"> </w:t>
      </w:r>
      <w:r w:rsidRPr="0015569A">
        <w:rPr>
          <w:rStyle w:val="Emphasis"/>
        </w:rPr>
        <w:t>at the level of individual jobs</w:t>
      </w:r>
      <w:r w:rsidRPr="0015569A">
        <w:rPr>
          <w:sz w:val="16"/>
        </w:rPr>
        <w:t xml:space="preserve"> </w:t>
      </w:r>
      <w:r w:rsidRPr="0015569A">
        <w:rPr>
          <w:rFonts w:ascii="Cambria Math" w:hAnsi="Cambria Math" w:cs="Cambria Math"/>
          <w:sz w:val="16"/>
        </w:rPr>
        <w:t>𝑎𝑎</w:t>
      </w:r>
      <w:r w:rsidRPr="0015569A">
        <w:rPr>
          <w:rFonts w:ascii="Tahoma" w:hAnsi="Tahoma" w:cs="Tahoma"/>
          <w:sz w:val="16"/>
        </w:rPr>
        <w:t>�</w:t>
      </w:r>
      <w:r w:rsidRPr="0015569A">
        <w:rPr>
          <w:rFonts w:ascii="Cambria Math" w:hAnsi="Cambria Math" w:cs="Cambria Math"/>
          <w:sz w:val="16"/>
        </w:rPr>
        <w:t>𝑖𝑖</w:t>
      </w:r>
      <w:r w:rsidRPr="0015569A">
        <w:rPr>
          <w:sz w:val="16"/>
        </w:rPr>
        <w:t xml:space="preserve">, </w:t>
      </w:r>
      <w:r w:rsidRPr="0015569A">
        <w:rPr>
          <w:rStyle w:val="StyleUnderline"/>
        </w:rPr>
        <w:t xml:space="preserve">we find </w:t>
      </w:r>
      <w:r w:rsidRPr="0015569A">
        <w:rPr>
          <w:rStyle w:val="Emphasis"/>
        </w:rPr>
        <w:t>only a moderate polarization</w:t>
      </w:r>
      <w:r w:rsidRPr="0015569A">
        <w:rPr>
          <w:rStyle w:val="StyleUnderline"/>
        </w:rPr>
        <w:t xml:space="preserve"> in automation probabilities</w:t>
      </w:r>
      <w:r w:rsidRPr="0015569A">
        <w:rPr>
          <w:sz w:val="16"/>
        </w:rPr>
        <w:t xml:space="preserve"> with most jobs being exposed to a medium risk of automation. </w:t>
      </w:r>
      <w:r w:rsidRPr="0015569A">
        <w:rPr>
          <w:rStyle w:val="StyleUnderline"/>
        </w:rPr>
        <w:t>Hence</w:t>
      </w:r>
      <w:r w:rsidRPr="0015569A">
        <w:rPr>
          <w:sz w:val="16"/>
        </w:rPr>
        <w:t xml:space="preserve">, </w:t>
      </w:r>
      <w:r w:rsidRPr="0015569A">
        <w:rPr>
          <w:rStyle w:val="Emphasis"/>
        </w:rPr>
        <w:t>only 9 %</w:t>
      </w:r>
      <w:r w:rsidRPr="0015569A">
        <w:rPr>
          <w:sz w:val="16"/>
        </w:rPr>
        <w:t xml:space="preserve"> </w:t>
      </w:r>
      <w:r w:rsidRPr="0015569A">
        <w:rPr>
          <w:rStyle w:val="StyleUnderline"/>
        </w:rPr>
        <w:t>of all workers in the US face a risk of automation that exceeds 70 %.</w:t>
      </w:r>
    </w:p>
    <w:p w14:paraId="58A8F4F3" w14:textId="77777777" w:rsidR="00124A66" w:rsidRPr="0015569A" w:rsidRDefault="00124A66" w:rsidP="00124A66">
      <w:pPr>
        <w:rPr>
          <w:sz w:val="16"/>
        </w:rPr>
      </w:pPr>
      <w:r w:rsidRPr="0015569A">
        <w:rPr>
          <w:sz w:val="16"/>
        </w:rPr>
        <w:t xml:space="preserve">Evidently, </w:t>
      </w:r>
      <w:r w:rsidRPr="0015569A">
        <w:rPr>
          <w:rStyle w:val="StyleUnderline"/>
        </w:rPr>
        <w:t xml:space="preserve">our job-level approach suggests a much lower share of jobs at risk of automation compared to previous occupation-level assessments, as the job- is below the occupation-level estimate </w:t>
      </w:r>
      <w:r w:rsidRPr="0015569A">
        <w:rPr>
          <w:rStyle w:val="Emphasis"/>
        </w:rPr>
        <w:t>for 76% of all workers</w:t>
      </w:r>
      <w:r w:rsidRPr="0015569A">
        <w:rPr>
          <w:sz w:val="16"/>
        </w:rPr>
        <w:t xml:space="preserve"> (Figure 2). This is counterintuitive: as both predictions are computed using the same model, parameter estimates and data, one would expect the two estimates to be similar. The only difference between both approaches is that we use occupation-level median task values in the occupation-level approach, whereas we use the individual-level task information in the job-level approach. The difference between the joband occupation-level results therefore is solely driven by the fact that the majority of jobs involve non-automatable tasks more often compared to the occupational median job, as workers of the same occupation specialize in different non-automatable tasks. As an example, consider Numerical and Material Recording Clerks (ISCO08=43), for which our occupationlevel estimates suggest a high (74.4%) risk of automation. According to the data, many clerks of this profession specialise in niches that involve non-automatable tasks such as presenting, planning or problem solving. Taking the large and heterogeneous range of their tasks into account suggests that only 18.2% of them actually face a high risk of automation. Put differently, </w:t>
      </w:r>
      <w:r w:rsidRPr="0015569A">
        <w:rPr>
          <w:rStyle w:val="Emphasis"/>
        </w:rPr>
        <w:t>the average worker does a job that is much less automatable</w:t>
      </w:r>
      <w:r w:rsidRPr="0015569A">
        <w:rPr>
          <w:sz w:val="16"/>
        </w:rPr>
        <w:t xml:space="preserve"> </w:t>
      </w:r>
      <w:r w:rsidRPr="0015569A">
        <w:rPr>
          <w:rStyle w:val="StyleUnderline"/>
        </w:rPr>
        <w:t>than the median job in this occupation</w:t>
      </w:r>
      <w:r w:rsidRPr="0015569A">
        <w:rPr>
          <w:sz w:val="16"/>
        </w:rPr>
        <w:t xml:space="preserve">. Technically speaking, the contribution of each task to an individuals’ automation potential, </w:t>
      </w:r>
      <w:r w:rsidRPr="0015569A">
        <w:rPr>
          <w:rFonts w:ascii="Cambria Math" w:hAnsi="Cambria Math" w:cs="Cambria Math"/>
          <w:sz w:val="16"/>
        </w:rPr>
        <w:t>𝜇𝜇</w:t>
      </w:r>
      <w:r w:rsidRPr="0015569A">
        <w:rPr>
          <w:sz w:val="16"/>
        </w:rPr>
        <w:t xml:space="preserve">̂ </w:t>
      </w:r>
      <w:r w:rsidRPr="0015569A">
        <w:rPr>
          <w:rFonts w:ascii="Cambria Math" w:hAnsi="Cambria Math" w:cs="Cambria Math"/>
          <w:sz w:val="16"/>
        </w:rPr>
        <w:t>𝑘𝑘𝑘𝑘</w:t>
      </w:r>
      <w:r w:rsidRPr="0015569A">
        <w:rPr>
          <w:sz w:val="16"/>
        </w:rPr>
        <w:t xml:space="preserve"> = </w:t>
      </w:r>
      <w:r w:rsidRPr="0015569A">
        <w:rPr>
          <w:rFonts w:ascii="Cambria Math" w:hAnsi="Cambria Math" w:cs="Cambria Math"/>
          <w:sz w:val="16"/>
        </w:rPr>
        <w:t>𝛽𝛽</w:t>
      </w:r>
      <w:r w:rsidRPr="0015569A">
        <w:rPr>
          <w:sz w:val="16"/>
        </w:rPr>
        <w:t xml:space="preserve">̂ </w:t>
      </w:r>
      <w:r w:rsidRPr="0015569A">
        <w:rPr>
          <w:rFonts w:ascii="Cambria Math" w:hAnsi="Cambria Math" w:cs="Cambria Math"/>
          <w:sz w:val="16"/>
        </w:rPr>
        <w:t>𝑘𝑘𝑥𝑥𝑘𝑘𝑘𝑘</w:t>
      </w:r>
      <w:r w:rsidRPr="0015569A">
        <w:rPr>
          <w:sz w:val="16"/>
        </w:rPr>
        <w:t>, is negatively skewed within occupations for 72% of all tasks and there is no systematic correlation between the tasks’ contributions to automation potentials (</w:t>
      </w:r>
      <w:r w:rsidRPr="0015569A">
        <w:rPr>
          <w:rFonts w:ascii="Cambria Math" w:hAnsi="Cambria Math" w:cs="Cambria Math"/>
          <w:sz w:val="16"/>
        </w:rPr>
        <w:t>𝑐𝑐𝑐𝑐𝑐𝑐𝑐𝑐</w:t>
      </w:r>
      <w:r w:rsidRPr="0015569A">
        <w:rPr>
          <w:sz w:val="16"/>
        </w:rPr>
        <w:t>(</w:t>
      </w:r>
      <w:r w:rsidRPr="0015569A">
        <w:rPr>
          <w:rFonts w:ascii="Cambria Math" w:hAnsi="Cambria Math" w:cs="Cambria Math"/>
          <w:sz w:val="16"/>
        </w:rPr>
        <w:t>𝜇𝜇</w:t>
      </w:r>
      <w:r w:rsidRPr="0015569A">
        <w:rPr>
          <w:sz w:val="16"/>
        </w:rPr>
        <w:t xml:space="preserve">̂ </w:t>
      </w:r>
      <w:r w:rsidRPr="0015569A">
        <w:rPr>
          <w:rFonts w:ascii="Cambria Math" w:hAnsi="Cambria Math" w:cs="Cambria Math"/>
          <w:sz w:val="16"/>
        </w:rPr>
        <w:t>𝑘𝑘𝑘𝑘</w:t>
      </w:r>
      <w:r w:rsidRPr="0015569A">
        <w:rPr>
          <w:sz w:val="16"/>
        </w:rPr>
        <w:t xml:space="preserve">, </w:t>
      </w:r>
      <w:r w:rsidRPr="0015569A">
        <w:rPr>
          <w:rFonts w:ascii="Cambria Math" w:hAnsi="Cambria Math" w:cs="Cambria Math"/>
          <w:sz w:val="16"/>
        </w:rPr>
        <w:t>𝜇𝜇</w:t>
      </w:r>
      <w:r w:rsidRPr="0015569A">
        <w:rPr>
          <w:sz w:val="16"/>
        </w:rPr>
        <w:t xml:space="preserve">̂ </w:t>
      </w:r>
      <w:r w:rsidRPr="0015569A">
        <w:rPr>
          <w:rFonts w:ascii="Cambria Math" w:hAnsi="Cambria Math" w:cs="Cambria Math"/>
          <w:sz w:val="16"/>
        </w:rPr>
        <w:t>𝑘𝑘</w:t>
      </w:r>
      <w:r w:rsidRPr="0015569A">
        <w:rPr>
          <w:sz w:val="16"/>
        </w:rPr>
        <w:t>′</w:t>
      </w:r>
      <w:r w:rsidRPr="0015569A">
        <w:rPr>
          <w:rFonts w:ascii="Cambria Math" w:hAnsi="Cambria Math" w:cs="Cambria Math"/>
          <w:sz w:val="16"/>
        </w:rPr>
        <w:t>𝑖𝑖</w:t>
      </w:r>
      <w:r w:rsidRPr="0015569A">
        <w:rPr>
          <w:sz w:val="16"/>
        </w:rPr>
        <w:t xml:space="preserve">)). As a consequence, </w:t>
      </w:r>
      <w:r w:rsidRPr="0015569A">
        <w:rPr>
          <w:rStyle w:val="StyleUnderline"/>
        </w:rPr>
        <w:t xml:space="preserve">the occupational median job underestimates the relevance of many specialized jobs with less automatable tasks, thus </w:t>
      </w:r>
      <w:r w:rsidRPr="0015569A">
        <w:rPr>
          <w:rStyle w:val="Emphasis"/>
        </w:rPr>
        <w:t>leading to an upward-bias of automation risks</w:t>
      </w:r>
      <w:r w:rsidRPr="0015569A">
        <w:rPr>
          <w:sz w:val="16"/>
        </w:rPr>
        <w:t>.</w:t>
      </w:r>
    </w:p>
    <w:p w14:paraId="64C9FA79" w14:textId="77777777" w:rsidR="00124A66" w:rsidRPr="0015569A" w:rsidRDefault="00124A66" w:rsidP="00124A66">
      <w:pPr>
        <w:rPr>
          <w:sz w:val="16"/>
        </w:rPr>
      </w:pPr>
      <w:r w:rsidRPr="0015569A">
        <w:rPr>
          <w:sz w:val="16"/>
        </w:rPr>
        <w:t>3 Conclusion</w:t>
      </w:r>
    </w:p>
    <w:p w14:paraId="339AD8E3" w14:textId="77777777" w:rsidR="00124A66" w:rsidRPr="0015569A" w:rsidRDefault="00124A66" w:rsidP="00124A66">
      <w:r w:rsidRPr="0015569A">
        <w:rPr>
          <w:rStyle w:val="StyleUnderline"/>
        </w:rPr>
        <w:t>Our study reveals a</w:t>
      </w:r>
      <w:r w:rsidRPr="0015569A">
        <w:rPr>
          <w:sz w:val="16"/>
        </w:rPr>
        <w:t xml:space="preserve"> </w:t>
      </w:r>
      <w:r w:rsidRPr="0015569A">
        <w:rPr>
          <w:rStyle w:val="Emphasis"/>
        </w:rPr>
        <w:t>serious and systematic upward bias</w:t>
      </w:r>
      <w:r w:rsidRPr="0015569A">
        <w:rPr>
          <w:sz w:val="16"/>
        </w:rPr>
        <w:t xml:space="preserve"> </w:t>
      </w:r>
      <w:r w:rsidRPr="0015569A">
        <w:rPr>
          <w:rStyle w:val="StyleUnderline"/>
        </w:rPr>
        <w:t>in occupation-level estimates of automation potentials compared to a job-level approach</w:t>
      </w:r>
      <w:r w:rsidRPr="0015569A">
        <w:rPr>
          <w:sz w:val="16"/>
        </w:rPr>
        <w:t xml:space="preserve">, </w:t>
      </w:r>
      <w:r w:rsidRPr="0015569A">
        <w:rPr>
          <w:rStyle w:val="StyleUnderline"/>
        </w:rPr>
        <w:t>as workers specialize in nonautomatable niches within their professio</w:t>
      </w:r>
      <w:r w:rsidRPr="0015569A">
        <w:rPr>
          <w:sz w:val="16"/>
        </w:rPr>
        <w:t xml:space="preserve">n. One potential reason for our results could be that </w:t>
      </w:r>
      <w:r w:rsidRPr="0015569A">
        <w:rPr>
          <w:rStyle w:val="StyleUnderline"/>
        </w:rPr>
        <w:t xml:space="preserve">workers increasingly focus on a </w:t>
      </w:r>
      <w:r w:rsidRPr="0015569A">
        <w:rPr>
          <w:rStyle w:val="Emphasis"/>
        </w:rPr>
        <w:t>diverse set of tasks</w:t>
      </w:r>
      <w:r w:rsidRPr="0015569A">
        <w:rPr>
          <w:rStyle w:val="StyleUnderline"/>
        </w:rPr>
        <w:t xml:space="preserve"> that</w:t>
      </w:r>
      <w:r w:rsidRPr="0015569A">
        <w:rPr>
          <w:sz w:val="16"/>
        </w:rPr>
        <w:t xml:space="preserve"> </w:t>
      </w:r>
      <w:r w:rsidRPr="0015569A">
        <w:rPr>
          <w:rStyle w:val="Emphasis"/>
        </w:rPr>
        <w:t>complement these technologies</w:t>
      </w:r>
      <w:r w:rsidRPr="0015569A">
        <w:rPr>
          <w:sz w:val="16"/>
        </w:rPr>
        <w:t xml:space="preserve">, </w:t>
      </w:r>
      <w:r w:rsidRPr="0015569A">
        <w:rPr>
          <w:rStyle w:val="StyleUnderline"/>
        </w:rPr>
        <w:t>as would be consistent with the evidence by Spitz-Oener</w:t>
      </w:r>
      <w:r w:rsidRPr="0015569A">
        <w:rPr>
          <w:sz w:val="16"/>
        </w:rPr>
        <w:t xml:space="preserve"> (2006). </w:t>
      </w:r>
      <w:r w:rsidRPr="0015569A">
        <w:rPr>
          <w:rStyle w:val="StyleUnderline"/>
        </w:rPr>
        <w:t>This implies that the exposure to automation should be measured at the level of jobs rather than occupations</w:t>
      </w:r>
      <w:r w:rsidRPr="0015569A">
        <w:rPr>
          <w:sz w:val="16"/>
        </w:rPr>
        <w:t>. When doing so, still one in ten jobs is highly exposed. While some of these workers may only need to adjust their tasks, others might actually lose their jobs. Yet, whether this leads to net job losses depends on the relative sizes of job-creation and job-destruction effects (Acemoglu and Restrepo 2017, Gregory et al. 2016).</w:t>
      </w:r>
    </w:p>
    <w:bookmarkEnd w:id="8"/>
    <w:p w14:paraId="03D43E1E" w14:textId="192A77AE" w:rsidR="00124A66" w:rsidRPr="0015569A" w:rsidRDefault="00124A66" w:rsidP="00124A66"/>
    <w:p w14:paraId="3A0A8FA8" w14:textId="323CB96B" w:rsidR="00F07A84" w:rsidRPr="0015569A" w:rsidRDefault="00F07A84" w:rsidP="00F07A84">
      <w:pPr>
        <w:pStyle w:val="Heading3"/>
      </w:pPr>
      <w:r w:rsidRPr="0015569A">
        <w:t xml:space="preserve">AT: Decoupling </w:t>
      </w:r>
    </w:p>
    <w:p w14:paraId="07D6DC70" w14:textId="77777777" w:rsidR="00F07A84" w:rsidRPr="0015569A" w:rsidRDefault="00F07A84" w:rsidP="00F07A84">
      <w:pPr>
        <w:pStyle w:val="Heading4"/>
      </w:pPr>
      <w:r w:rsidRPr="0015569A">
        <w:rPr>
          <w:u w:val="single"/>
        </w:rPr>
        <w:t>Substitution effect</w:t>
      </w:r>
      <w:r w:rsidRPr="0015569A">
        <w:t xml:space="preserve"> solves. </w:t>
      </w:r>
    </w:p>
    <w:p w14:paraId="58D357FA" w14:textId="77777777" w:rsidR="00F07A84" w:rsidRPr="0015569A" w:rsidRDefault="00F07A84" w:rsidP="00F07A84">
      <w:r w:rsidRPr="0015569A">
        <w:t xml:space="preserve">Linus </w:t>
      </w:r>
      <w:r w:rsidRPr="0015569A">
        <w:rPr>
          <w:rStyle w:val="Style13ptBold"/>
        </w:rPr>
        <w:t>BLOMQVIST ET AL. 15</w:t>
      </w:r>
      <w:r w:rsidRPr="0015569A">
        <w:t xml:space="preserve">. ** Director of Conservation at the Breakthrough Institute. Ted Nordhaus, chair and cofounder of the Breakthrough Institute. **Michael Shellenberger, cofounder and president of the Breakthrough Institute. “Nature Unbound: Decoupling for Conservation. September. </w:t>
      </w:r>
      <w:hyperlink r:id="rId88" w:history="1">
        <w:r w:rsidRPr="0015569A">
          <w:rPr>
            <w:rStyle w:val="Hyperlink"/>
          </w:rPr>
          <w:t>https://thebreakthrough.org/images/pdfs/Nature_Unbound.pdf</w:t>
        </w:r>
      </w:hyperlink>
      <w:r w:rsidRPr="0015569A">
        <w:t xml:space="preserve">. </w:t>
      </w:r>
    </w:p>
    <w:p w14:paraId="3EE300DD" w14:textId="77777777" w:rsidR="00F07A84" w:rsidRPr="0015569A" w:rsidRDefault="00F07A84" w:rsidP="00F07A84"/>
    <w:p w14:paraId="25A4FF78" w14:textId="77777777" w:rsidR="00F07A84" w:rsidRPr="0015569A" w:rsidRDefault="00F07A84" w:rsidP="00F07A84">
      <w:pPr>
        <w:rPr>
          <w:sz w:val="16"/>
        </w:rPr>
      </w:pPr>
      <w:r w:rsidRPr="0015569A">
        <w:rPr>
          <w:rStyle w:val="Emphasis"/>
        </w:rPr>
        <w:t>Substitution</w:t>
      </w:r>
      <w:r w:rsidRPr="0015569A">
        <w:rPr>
          <w:rStyle w:val="StyleUnderline"/>
        </w:rPr>
        <w:t xml:space="preserve"> and </w:t>
      </w:r>
      <w:r w:rsidRPr="0015569A">
        <w:rPr>
          <w:rStyle w:val="Emphasis"/>
        </w:rPr>
        <w:t>intensification</w:t>
      </w:r>
      <w:r w:rsidRPr="0015569A">
        <w:rPr>
          <w:rStyle w:val="StyleUnderline"/>
        </w:rPr>
        <w:t xml:space="preserve"> save</w:t>
      </w:r>
      <w:r w:rsidRPr="0015569A">
        <w:rPr>
          <w:sz w:val="16"/>
        </w:rPr>
        <w:t xml:space="preserve"> or “spare” </w:t>
      </w:r>
      <w:r w:rsidRPr="0015569A">
        <w:rPr>
          <w:rStyle w:val="StyleUnderline"/>
        </w:rPr>
        <w:t>nature through</w:t>
      </w:r>
      <w:r w:rsidRPr="0015569A">
        <w:rPr>
          <w:sz w:val="16"/>
        </w:rPr>
        <w:t xml:space="preserve"> what we call </w:t>
      </w:r>
      <w:r w:rsidRPr="0015569A">
        <w:rPr>
          <w:rStyle w:val="Emphasis"/>
        </w:rPr>
        <w:t>passive protection</w:t>
      </w:r>
      <w:r w:rsidRPr="0015569A">
        <w:rPr>
          <w:sz w:val="16"/>
        </w:rPr>
        <w:t xml:space="preserve">. 132,133 </w:t>
      </w:r>
      <w:r w:rsidRPr="0015569A">
        <w:rPr>
          <w:rStyle w:val="StyleUnderline"/>
        </w:rPr>
        <w:t xml:space="preserve">When better and cheaper substitutes exist for wildlife, the wildlife loses its economic value — there simply is </w:t>
      </w:r>
      <w:r w:rsidRPr="0015569A">
        <w:rPr>
          <w:rStyle w:val="Emphasis"/>
        </w:rPr>
        <w:t>no economic rationale</w:t>
      </w:r>
      <w:r w:rsidRPr="0015569A">
        <w:rPr>
          <w:rStyle w:val="StyleUnderline"/>
        </w:rPr>
        <w:t xml:space="preserve"> for exploiting it</w:t>
      </w:r>
      <w:r w:rsidRPr="0015569A">
        <w:rPr>
          <w:sz w:val="16"/>
        </w:rPr>
        <w:t xml:space="preserve">. 134 It is passively protected. Both substitution and intensification also contribute to passive protection of land, or “land sparing.” they do so by enabling land-intensive goods — primarily biomass in different forms — to be produced in a smaller area. </w:t>
      </w:r>
      <w:r w:rsidRPr="0015569A">
        <w:rPr>
          <w:rStyle w:val="StyleUnderline"/>
        </w:rPr>
        <w:t>When synthetic fertilizer replaced organic, the pressure to convert new lands into agriculture lessened</w:t>
      </w:r>
      <w:r w:rsidRPr="0015569A">
        <w:rPr>
          <w:sz w:val="16"/>
        </w:rPr>
        <w:t xml:space="preserve">. </w:t>
      </w:r>
      <w:r w:rsidRPr="0015569A">
        <w:rPr>
          <w:rStyle w:val="StyleUnderline"/>
        </w:rPr>
        <w:t>Higher yields on existing farmland — intensification — tend to lower prices of agricultural commodities, making new conversion</w:t>
      </w:r>
      <w:r w:rsidRPr="0015569A">
        <w:rPr>
          <w:sz w:val="16"/>
        </w:rPr>
        <w:t xml:space="preserve"> less profitable, or </w:t>
      </w:r>
      <w:r w:rsidRPr="0015569A">
        <w:rPr>
          <w:rStyle w:val="StyleUnderline"/>
        </w:rPr>
        <w:t>not profitable at all</w:t>
      </w:r>
      <w:r w:rsidRPr="0015569A">
        <w:rPr>
          <w:sz w:val="16"/>
        </w:rPr>
        <w:t xml:space="preserve">. 133,135 </w:t>
      </w:r>
      <w:r w:rsidRPr="0015569A">
        <w:rPr>
          <w:rStyle w:val="StyleUnderline"/>
        </w:rPr>
        <w:t>It can</w:t>
      </w:r>
      <w:r w:rsidRPr="0015569A">
        <w:rPr>
          <w:sz w:val="16"/>
        </w:rPr>
        <w:t xml:space="preserve"> also </w:t>
      </w:r>
      <w:r w:rsidRPr="0015569A">
        <w:rPr>
          <w:rStyle w:val="StyleUnderline"/>
        </w:rPr>
        <w:t>lead to abandonment of marginal agriculture, with</w:t>
      </w:r>
      <w:r w:rsidRPr="0015569A">
        <w:rPr>
          <w:sz w:val="16"/>
        </w:rPr>
        <w:t xml:space="preserve"> attendant </w:t>
      </w:r>
      <w:r w:rsidRPr="0015569A">
        <w:rPr>
          <w:rStyle w:val="StyleUnderline"/>
        </w:rPr>
        <w:t>opportunities for habitat restoration and rewilding</w:t>
      </w:r>
      <w:r w:rsidRPr="0015569A">
        <w:rPr>
          <w:sz w:val="16"/>
        </w:rPr>
        <w:t>. 136 When there is no economic reason to exploit wildlife or land for material purposes, it can be left alone, satisfying the aesthetic and spiritual desires that underpin conservation. Nature use-less is nature spared.</w:t>
      </w:r>
    </w:p>
    <w:p w14:paraId="45E9689F" w14:textId="77777777" w:rsidR="00F07A84" w:rsidRPr="0015569A" w:rsidRDefault="00F07A84" w:rsidP="00F07A84">
      <w:pPr>
        <w:rPr>
          <w:sz w:val="16"/>
        </w:rPr>
      </w:pPr>
      <w:r w:rsidRPr="0015569A">
        <w:rPr>
          <w:rStyle w:val="StyleUnderline"/>
        </w:rPr>
        <w:t xml:space="preserve">Passive protection largely explains why </w:t>
      </w:r>
      <w:r w:rsidRPr="0015569A">
        <w:rPr>
          <w:rStyle w:val="Emphasis"/>
        </w:rPr>
        <w:t>half of all land</w:t>
      </w:r>
      <w:r w:rsidRPr="0015569A">
        <w:rPr>
          <w:rStyle w:val="StyleUnderline"/>
        </w:rPr>
        <w:t xml:space="preserve"> on earth has not been converted to human uses</w:t>
      </w:r>
      <w:r w:rsidRPr="0015569A">
        <w:rPr>
          <w:sz w:val="16"/>
        </w:rPr>
        <w:t xml:space="preserve">. </w:t>
      </w:r>
      <w:r w:rsidRPr="0015569A">
        <w:rPr>
          <w:rStyle w:val="StyleUnderline"/>
        </w:rPr>
        <w:t>This includes a large proportion of the Amazon basin and the boreal forest</w:t>
      </w:r>
      <w:r w:rsidRPr="0015569A">
        <w:rPr>
          <w:sz w:val="16"/>
        </w:rPr>
        <w:t xml:space="preserve">. </w:t>
      </w:r>
      <w:r w:rsidRPr="0015569A">
        <w:rPr>
          <w:rStyle w:val="StyleUnderline"/>
        </w:rPr>
        <w:t>It</w:t>
      </w:r>
      <w:r w:rsidRPr="0015569A">
        <w:rPr>
          <w:sz w:val="16"/>
        </w:rPr>
        <w:t xml:space="preserve"> also </w:t>
      </w:r>
      <w:r w:rsidRPr="0015569A">
        <w:rPr>
          <w:rStyle w:val="StyleUnderline"/>
        </w:rPr>
        <w:t>includes much of the land covered by protected areas — some 15% of the terrestrial ice-free surface</w:t>
      </w:r>
      <w:r w:rsidRPr="0015569A">
        <w:rPr>
          <w:sz w:val="16"/>
        </w:rPr>
        <w:t xml:space="preserve">. 137 </w:t>
      </w:r>
      <w:r w:rsidRPr="0015569A">
        <w:rPr>
          <w:rStyle w:val="StyleUnderline"/>
        </w:rPr>
        <w:t>The reason the land-use glass is half full is that no profit could be made by converting the land to agriculture or forestry</w:t>
      </w:r>
      <w:r w:rsidRPr="0015569A">
        <w:rPr>
          <w:sz w:val="16"/>
        </w:rPr>
        <w:t xml:space="preserve">. 138 </w:t>
      </w:r>
      <w:r w:rsidRPr="0015569A">
        <w:rPr>
          <w:rStyle w:val="StyleUnderline"/>
        </w:rPr>
        <w:t>Areas where high economic returns can be had are, for the most part, converted and actively used</w:t>
      </w:r>
      <w:r w:rsidRPr="0015569A">
        <w:rPr>
          <w:sz w:val="16"/>
        </w:rPr>
        <w:t>.</w:t>
      </w:r>
    </w:p>
    <w:p w14:paraId="265F8749" w14:textId="77777777" w:rsidR="00F07A84" w:rsidRPr="0015569A" w:rsidRDefault="00F07A84" w:rsidP="00F07A84">
      <w:pPr>
        <w:rPr>
          <w:sz w:val="16"/>
        </w:rPr>
      </w:pPr>
      <w:r w:rsidRPr="0015569A">
        <w:rPr>
          <w:sz w:val="16"/>
        </w:rPr>
        <w:t xml:space="preserve">Two contrasting examples illustrate the principle of passive protection. Lowland rainforests in Southeast Asia over the past decades have been widely deforested. No wonder: each hectare can be worth over $20,000 when logged and converted to oil palm plantations. 139 At the other end of the spectrum, Russell Mittermeier et al. reckon the land values in many biodiversity-rich wilderness areas of the world are about $10 per ha. 140 The implicit price of a hectare of land bought as part of the Debt for Nature Swap initiative of the 1980s and 1990s was around $5 per ha. 141 Conservation International bought a conservation concession in Guyana at $1.25 per ha per year. 142 </w:t>
      </w:r>
      <w:r w:rsidRPr="0015569A">
        <w:rPr>
          <w:rStyle w:val="StyleUnderline"/>
        </w:rPr>
        <w:t>Land values this low are indicative of passive protection</w:t>
      </w:r>
      <w:r w:rsidRPr="0015569A">
        <w:rPr>
          <w:sz w:val="16"/>
        </w:rPr>
        <w:t xml:space="preserve">. 141 In other words, </w:t>
      </w:r>
      <w:r w:rsidRPr="0015569A">
        <w:rPr>
          <w:rStyle w:val="StyleUnderline"/>
        </w:rPr>
        <w:t>with or without formal protection, these areas would likely have remained intact</w:t>
      </w:r>
      <w:r w:rsidRPr="0015569A">
        <w:rPr>
          <w:sz w:val="16"/>
        </w:rPr>
        <w:t xml:space="preserve">. </w:t>
      </w:r>
      <w:r w:rsidRPr="0015569A">
        <w:rPr>
          <w:rStyle w:val="StyleUnderline"/>
        </w:rPr>
        <w:t>Conservation is the economically rational “highest” use of the land</w:t>
      </w:r>
      <w:r w:rsidRPr="0015569A">
        <w:rPr>
          <w:sz w:val="16"/>
        </w:rPr>
        <w:t xml:space="preserve">. </w:t>
      </w:r>
      <w:r w:rsidRPr="0015569A">
        <w:rPr>
          <w:rStyle w:val="StyleUnderline"/>
        </w:rPr>
        <w:t>Half the world’s land surface is passively protected simply because we don’t need it for any material purpose; it doesn’t make commercial sense to convert it</w:t>
      </w:r>
      <w:r w:rsidRPr="0015569A">
        <w:rPr>
          <w:sz w:val="16"/>
        </w:rPr>
        <w:t>.</w:t>
      </w:r>
    </w:p>
    <w:p w14:paraId="39D5C819" w14:textId="77777777" w:rsidR="00F07A84" w:rsidRPr="0015569A" w:rsidRDefault="00F07A84" w:rsidP="00F07A84"/>
    <w:p w14:paraId="596A32FC" w14:textId="77777777" w:rsidR="00F07A84" w:rsidRPr="0015569A" w:rsidRDefault="00F07A84" w:rsidP="00F07A84">
      <w:pPr>
        <w:pStyle w:val="Heading4"/>
      </w:pPr>
      <w:r w:rsidRPr="0015569A">
        <w:t>Renewables and urbanization will decouple fossil fuels --- best data.</w:t>
      </w:r>
    </w:p>
    <w:p w14:paraId="5A32C776" w14:textId="77777777" w:rsidR="00F07A84" w:rsidRPr="0015569A" w:rsidRDefault="00F07A84" w:rsidP="00F07A84">
      <w:r w:rsidRPr="0015569A">
        <w:t xml:space="preserve">Peter </w:t>
      </w:r>
      <w:r w:rsidRPr="0015569A">
        <w:rPr>
          <w:rStyle w:val="Style13ptBold"/>
        </w:rPr>
        <w:t>NEWMAN 17</w:t>
      </w:r>
      <w:r w:rsidRPr="0015569A">
        <w:t xml:space="preserve">. Professor of environmental science at Curtin University. “Decoupling Economic Growth from Fossil Fuels.” </w:t>
      </w:r>
      <w:r w:rsidRPr="0015569A">
        <w:rPr>
          <w:i/>
        </w:rPr>
        <w:t>Modern Economy</w:t>
      </w:r>
      <w:r w:rsidRPr="0015569A">
        <w:t xml:space="preserve"> 8: 791-805. Emory Libraries. </w:t>
      </w:r>
    </w:p>
    <w:p w14:paraId="691AD281" w14:textId="77777777" w:rsidR="00F07A84" w:rsidRPr="0015569A" w:rsidRDefault="00F07A84" w:rsidP="00F07A84"/>
    <w:p w14:paraId="450A9A7F" w14:textId="77777777" w:rsidR="00F07A84" w:rsidRPr="0015569A" w:rsidRDefault="00F07A84" w:rsidP="00F07A84">
      <w:pPr>
        <w:rPr>
          <w:sz w:val="16"/>
        </w:rPr>
      </w:pPr>
      <w:r w:rsidRPr="0015569A">
        <w:rPr>
          <w:sz w:val="16"/>
        </w:rPr>
        <w:t xml:space="preserve">The </w:t>
      </w:r>
      <w:r w:rsidRPr="0015569A">
        <w:rPr>
          <w:rStyle w:val="StyleUnderline"/>
        </w:rPr>
        <w:t>Paris</w:t>
      </w:r>
      <w:r w:rsidRPr="0015569A">
        <w:rPr>
          <w:sz w:val="16"/>
        </w:rPr>
        <w:t xml:space="preserve"> agreement in December 2015 (COP21) </w:t>
      </w:r>
      <w:r w:rsidRPr="0015569A">
        <w:rPr>
          <w:rStyle w:val="StyleUnderline"/>
        </w:rPr>
        <w:t>was an historic accord signed</w:t>
      </w:r>
      <w:r w:rsidRPr="0015569A">
        <w:rPr>
          <w:sz w:val="16"/>
        </w:rPr>
        <w:t xml:space="preserve"> </w:t>
      </w:r>
      <w:r w:rsidRPr="0015569A">
        <w:rPr>
          <w:rStyle w:val="StyleUnderline"/>
        </w:rPr>
        <w:t>by 196 nations</w:t>
      </w:r>
      <w:r w:rsidRPr="0015569A">
        <w:rPr>
          <w:sz w:val="16"/>
        </w:rPr>
        <w:t xml:space="preserve">. It was significantly easier for the nations of the world to sign than in Copenhagen in 2009 (COP15) as </w:t>
      </w:r>
      <w:r w:rsidRPr="0015569A">
        <w:rPr>
          <w:rStyle w:val="StyleUnderline"/>
        </w:rPr>
        <w:t>the world could now see that the changes being required on them were already underway without causing a decline in wealth generation</w:t>
      </w:r>
      <w:r w:rsidRPr="0015569A">
        <w:rPr>
          <w:sz w:val="16"/>
        </w:rPr>
        <w:t>, as outlined above in Figure 1 and in national data.</w:t>
      </w:r>
    </w:p>
    <w:p w14:paraId="42D5C8BD" w14:textId="77777777" w:rsidR="00F07A84" w:rsidRPr="0015569A" w:rsidRDefault="00F07A84" w:rsidP="00F07A84">
      <w:pPr>
        <w:rPr>
          <w:sz w:val="16"/>
        </w:rPr>
      </w:pPr>
      <w:r w:rsidRPr="0015569A">
        <w:rPr>
          <w:sz w:val="16"/>
        </w:rPr>
        <w:t xml:space="preserve">Nevertheless </w:t>
      </w:r>
      <w:r w:rsidRPr="0015569A">
        <w:rPr>
          <w:rStyle w:val="StyleUnderline"/>
        </w:rPr>
        <w:t>it was a significant achievement</w:t>
      </w:r>
      <w:r w:rsidRPr="0015569A">
        <w:rPr>
          <w:sz w:val="16"/>
        </w:rPr>
        <w:t xml:space="preserve"> and a lot of lobbying and government activity was required </w:t>
      </w:r>
      <w:r w:rsidRPr="0015569A">
        <w:rPr>
          <w:rStyle w:val="StyleUnderline"/>
        </w:rPr>
        <w:t>to demonstrate that it was now possible to commit more heavily to the journey of removing fossil fuel-based economies 100% by 2100</w:t>
      </w:r>
      <w:r w:rsidRPr="0015569A">
        <w:rPr>
          <w:sz w:val="16"/>
        </w:rPr>
        <w:t xml:space="preserve">. The follow-up commitments began in New York in April 2016 with a signing by 175 nations </w:t>
      </w:r>
      <w:r w:rsidRPr="0015569A">
        <w:rPr>
          <w:rStyle w:val="StyleUnderline"/>
        </w:rPr>
        <w:t>to ensure that climate change is “well below” the 2 degrees’ limit</w:t>
      </w:r>
      <w:r w:rsidRPr="0015569A">
        <w:rPr>
          <w:sz w:val="16"/>
        </w:rPr>
        <w:t xml:space="preserve"> accepted by the world’s scientists. Each country must now deliver the ratification from their parliaments and begin the adoption of annual goals that are meant to be ratcheted up whenever the country feels able to do so.</w:t>
      </w:r>
    </w:p>
    <w:p w14:paraId="1E82C2E5" w14:textId="77777777" w:rsidR="00F07A84" w:rsidRPr="0015569A" w:rsidRDefault="00F07A84" w:rsidP="00F07A84">
      <w:pPr>
        <w:rPr>
          <w:sz w:val="16"/>
        </w:rPr>
      </w:pPr>
      <w:r w:rsidRPr="0015569A">
        <w:rPr>
          <w:rStyle w:val="StyleUnderline"/>
        </w:rPr>
        <w:t>The role of government in providing regulations and infrastructure to enable higher energy efficiency and low carbon electricity, fuels, appliances, buildings and vehicles has been a driver of change</w:t>
      </w:r>
      <w:r w:rsidRPr="0015569A">
        <w:rPr>
          <w:sz w:val="16"/>
        </w:rPr>
        <w:t xml:space="preserve"> over the past 30 years. This process is usually one of being a small step ahead and </w:t>
      </w:r>
      <w:r w:rsidRPr="0015569A">
        <w:rPr>
          <w:rStyle w:val="StyleUnderline"/>
        </w:rPr>
        <w:t>pushing the system to produce a better low carbon outcome without too much cost</w:t>
      </w:r>
      <w:r w:rsidRPr="0015569A">
        <w:rPr>
          <w:sz w:val="16"/>
        </w:rPr>
        <w:t xml:space="preserve"> or change. However it is possible, that </w:t>
      </w:r>
      <w:r w:rsidRPr="0015569A">
        <w:rPr>
          <w:rStyle w:val="Emphasis"/>
        </w:rPr>
        <w:t>disruptive innovations</w:t>
      </w:r>
      <w:r w:rsidRPr="0015569A">
        <w:rPr>
          <w:rStyle w:val="StyleUnderline"/>
        </w:rPr>
        <w:t xml:space="preserve"> will begin to take over markets much quicker than governments have allowed for</w:t>
      </w:r>
      <w:r w:rsidRPr="0015569A">
        <w:rPr>
          <w:sz w:val="16"/>
        </w:rPr>
        <w:t xml:space="preserve">. In our view the </w:t>
      </w:r>
      <w:r w:rsidRPr="0015569A">
        <w:rPr>
          <w:rStyle w:val="StyleUnderline"/>
        </w:rPr>
        <w:t xml:space="preserve">emergence of solar and battery storage is likely to rapidly displace coal and the </w:t>
      </w:r>
      <w:r w:rsidRPr="0015569A">
        <w:rPr>
          <w:rStyle w:val="Emphasis"/>
        </w:rPr>
        <w:t>reduction of car dependence</w:t>
      </w:r>
      <w:r w:rsidRPr="0015569A">
        <w:rPr>
          <w:rStyle w:val="StyleUnderline"/>
        </w:rPr>
        <w:t xml:space="preserve"> and </w:t>
      </w:r>
      <w:r w:rsidRPr="0015569A">
        <w:rPr>
          <w:rStyle w:val="Emphasis"/>
        </w:rPr>
        <w:t>electrification of transport</w:t>
      </w:r>
      <w:r w:rsidRPr="0015569A">
        <w:rPr>
          <w:rStyle w:val="StyleUnderline"/>
        </w:rPr>
        <w:t xml:space="preserve"> is likely to rapidly displace oil</w:t>
      </w:r>
      <w:r w:rsidRPr="0015569A">
        <w:rPr>
          <w:sz w:val="16"/>
        </w:rPr>
        <w:t xml:space="preserve">. This process will depend on whether </w:t>
      </w:r>
      <w:r w:rsidRPr="0015569A">
        <w:rPr>
          <w:rStyle w:val="StyleUnderline"/>
        </w:rPr>
        <w:t>business and the community</w:t>
      </w:r>
      <w:r w:rsidRPr="0015569A">
        <w:rPr>
          <w:sz w:val="16"/>
        </w:rPr>
        <w:t xml:space="preserve"> can see the changes emerging and accept that new fossil fuel-free goals are achievable in their cities and towns and how they </w:t>
      </w:r>
      <w:r w:rsidRPr="0015569A">
        <w:rPr>
          <w:rStyle w:val="StyleUnderline"/>
        </w:rPr>
        <w:t>can use the opportunity to ride this new economic wave rather than try to prevent the change</w:t>
      </w:r>
      <w:r w:rsidRPr="0015569A">
        <w:rPr>
          <w:sz w:val="16"/>
        </w:rPr>
        <w:t>.</w:t>
      </w:r>
    </w:p>
    <w:p w14:paraId="197B8291" w14:textId="77777777" w:rsidR="00F07A84" w:rsidRPr="0015569A" w:rsidRDefault="00F07A84" w:rsidP="00F07A84">
      <w:pPr>
        <w:rPr>
          <w:sz w:val="16"/>
        </w:rPr>
      </w:pPr>
      <w:r w:rsidRPr="0015569A">
        <w:rPr>
          <w:sz w:val="16"/>
        </w:rPr>
        <w:t>3.2.2. Business</w:t>
      </w:r>
    </w:p>
    <w:p w14:paraId="324CB112" w14:textId="77777777" w:rsidR="00F07A84" w:rsidRPr="0015569A" w:rsidRDefault="00F07A84" w:rsidP="00F07A84">
      <w:pPr>
        <w:rPr>
          <w:sz w:val="16"/>
        </w:rPr>
      </w:pPr>
      <w:r w:rsidRPr="0015569A">
        <w:rPr>
          <w:sz w:val="16"/>
        </w:rPr>
        <w:t xml:space="preserve">There is a lot of evidence that </w:t>
      </w:r>
      <w:r w:rsidRPr="0015569A">
        <w:rPr>
          <w:rStyle w:val="StyleUnderline"/>
        </w:rPr>
        <w:t>the next area of growth for business is the green economy</w:t>
      </w:r>
      <w:r w:rsidRPr="0015569A">
        <w:rPr>
          <w:sz w:val="16"/>
        </w:rPr>
        <w:t xml:space="preserve"> and that </w:t>
      </w:r>
      <w:r w:rsidRPr="0015569A">
        <w:rPr>
          <w:rStyle w:val="StyleUnderline"/>
        </w:rPr>
        <w:t>there are large groups of businesses</w:t>
      </w:r>
      <w:r w:rsidRPr="0015569A">
        <w:rPr>
          <w:sz w:val="16"/>
        </w:rPr>
        <w:t xml:space="preserve"> partially or </w:t>
      </w:r>
      <w:r w:rsidRPr="0015569A">
        <w:rPr>
          <w:rStyle w:val="StyleUnderline"/>
        </w:rPr>
        <w:t>totally funding green innovation, products and services as the basis of their future</w:t>
      </w:r>
      <w:r w:rsidRPr="0015569A">
        <w:rPr>
          <w:sz w:val="16"/>
        </w:rPr>
        <w:t xml:space="preserve"> [15].</w:t>
      </w:r>
    </w:p>
    <w:p w14:paraId="4331C273" w14:textId="77777777" w:rsidR="00F07A84" w:rsidRPr="0015569A" w:rsidRDefault="00F07A84" w:rsidP="00F07A84">
      <w:pPr>
        <w:rPr>
          <w:sz w:val="16"/>
        </w:rPr>
      </w:pPr>
      <w:r w:rsidRPr="0015569A">
        <w:rPr>
          <w:rStyle w:val="StyleUnderline"/>
        </w:rPr>
        <w:t>The most significant driver in the 21st century leading to the removal of coal (and gas) for electricity production has been investment in renewables</w:t>
      </w:r>
      <w:r w:rsidRPr="0015569A">
        <w:rPr>
          <w:sz w:val="16"/>
        </w:rPr>
        <w:t xml:space="preserve">. As shown in Figure 8 below </w:t>
      </w:r>
      <w:r w:rsidRPr="0015569A">
        <w:rPr>
          <w:rStyle w:val="StyleUnderline"/>
        </w:rPr>
        <w:t>there was a point around 2004 when investment in renewables by the world’s bankers and financiers outstripped fossil fuel-based power investment</w:t>
      </w:r>
      <w:r w:rsidRPr="0015569A">
        <w:rPr>
          <w:sz w:val="16"/>
        </w:rPr>
        <w:t xml:space="preserve">. In the most recent data from Bloomberg New Energy Finance </w:t>
      </w:r>
      <w:r w:rsidRPr="0015569A">
        <w:rPr>
          <w:rStyle w:val="StyleUnderline"/>
        </w:rPr>
        <w:t xml:space="preserve">the investment ratio is now </w:t>
      </w:r>
      <w:r w:rsidRPr="0015569A">
        <w:rPr>
          <w:rStyle w:val="Emphasis"/>
        </w:rPr>
        <w:t>2:1 in favour of renewables</w:t>
      </w:r>
      <w:r w:rsidRPr="0015569A">
        <w:rPr>
          <w:sz w:val="16"/>
        </w:rPr>
        <w:t>.</w:t>
      </w:r>
    </w:p>
    <w:p w14:paraId="66FD977B" w14:textId="77777777" w:rsidR="00F07A84" w:rsidRPr="0015569A" w:rsidRDefault="00F07A84" w:rsidP="00F07A84">
      <w:pPr>
        <w:rPr>
          <w:sz w:val="16"/>
        </w:rPr>
      </w:pPr>
      <w:r w:rsidRPr="0015569A">
        <w:rPr>
          <w:sz w:val="16"/>
        </w:rPr>
        <w:t xml:space="preserve">Business has often been seen to have very short term goals of a year or so in terms of their strategic plans for market gains. But investors from the financial community look to see how they will make profits right through the lending period which is usually 20 years. When governments are debating the world’s scientists about how quickly they can remove fossil fuels from the market place, then </w:t>
      </w:r>
      <w:r w:rsidRPr="0015569A">
        <w:rPr>
          <w:rStyle w:val="StyleUnderline"/>
        </w:rPr>
        <w:t xml:space="preserve">it is easy to see why they would not want to invest in potential </w:t>
      </w:r>
      <w:r w:rsidRPr="0015569A">
        <w:rPr>
          <w:rStyle w:val="Emphasis"/>
        </w:rPr>
        <w:t>stranded assets</w:t>
      </w:r>
      <w:r w:rsidRPr="0015569A">
        <w:rPr>
          <w:rStyle w:val="StyleUnderline"/>
        </w:rPr>
        <w:t xml:space="preserve"> like coal-fired power stations when other options that governments and scientists want to see, are available</w:t>
      </w:r>
      <w:r w:rsidRPr="0015569A">
        <w:rPr>
          <w:sz w:val="16"/>
        </w:rPr>
        <w:t>.</w:t>
      </w:r>
    </w:p>
    <w:p w14:paraId="29A9447E" w14:textId="77777777" w:rsidR="00F07A84" w:rsidRPr="0015569A" w:rsidRDefault="00F07A84" w:rsidP="00F07A84">
      <w:pPr>
        <w:rPr>
          <w:sz w:val="16"/>
        </w:rPr>
      </w:pPr>
      <w:r w:rsidRPr="0015569A">
        <w:rPr>
          <w:sz w:val="16"/>
        </w:rPr>
        <w:t xml:space="preserve">In the US in the past 5 to 8 years the </w:t>
      </w:r>
      <w:r w:rsidRPr="0015569A">
        <w:rPr>
          <w:rStyle w:val="StyleUnderline"/>
        </w:rPr>
        <w:t>phasing out of coal was made easier by the availability of natural gas</w:t>
      </w:r>
      <w:r w:rsidRPr="0015569A">
        <w:rPr>
          <w:sz w:val="16"/>
        </w:rPr>
        <w:t xml:space="preserve">. </w:t>
      </w:r>
      <w:r w:rsidRPr="0015569A">
        <w:rPr>
          <w:rStyle w:val="StyleUnderline"/>
        </w:rPr>
        <w:t>At the same time dramatic growth in solar and wind power was underway and now it is possible to see how the natural gas limits are being reached as renewables becomes the fuel of choice</w:t>
      </w:r>
      <w:r w:rsidRPr="0015569A">
        <w:rPr>
          <w:sz w:val="16"/>
        </w:rPr>
        <w:t xml:space="preserve"> [17]. </w:t>
      </w:r>
      <w:r w:rsidRPr="0015569A">
        <w:rPr>
          <w:rStyle w:val="StyleUnderline"/>
        </w:rPr>
        <w:t>The combination of these two forces led to the collapse of coal consumption</w:t>
      </w:r>
      <w:r w:rsidRPr="0015569A">
        <w:rPr>
          <w:sz w:val="16"/>
        </w:rPr>
        <w:t xml:space="preserve"> in the US </w:t>
      </w:r>
      <w:r w:rsidRPr="0015569A">
        <w:rPr>
          <w:rStyle w:val="StyleUnderline"/>
        </w:rPr>
        <w:t>and decline and fall of the largest coal company</w:t>
      </w:r>
      <w:r w:rsidRPr="0015569A">
        <w:rPr>
          <w:sz w:val="16"/>
        </w:rPr>
        <w:t xml:space="preserve"> Peabody with many stranded assets.</w:t>
      </w:r>
    </w:p>
    <w:p w14:paraId="5DB56472" w14:textId="77777777" w:rsidR="00F07A84" w:rsidRPr="0015569A" w:rsidRDefault="00F07A84" w:rsidP="00F07A84">
      <w:pPr>
        <w:rPr>
          <w:sz w:val="16"/>
        </w:rPr>
      </w:pPr>
      <w:r w:rsidRPr="0015569A">
        <w:rPr>
          <w:sz w:val="16"/>
        </w:rPr>
        <w:t>In Australia a similar process has been underway with gas as the preferred option over coal but in the past 5 years the dramatic growth in rooftop solar has created a significant market that was not considered likely for decades. 1.5 million homes purchased roof top solar in 5 years without any real subsidies like feed-in tariffs and in Perth this reached 25% of households. The 550 MW produced is the largest power station in Western Australia and has led to the Minister Energy saying growth will inevitably reach 70% of households by 2020 and the utilities will never again need to purchase a coal or gas-fired power station [18].</w:t>
      </w:r>
    </w:p>
    <w:p w14:paraId="12DB5EFB" w14:textId="77777777" w:rsidR="00F07A84" w:rsidRPr="0015569A" w:rsidRDefault="00F07A84" w:rsidP="00F07A84">
      <w:pPr>
        <w:rPr>
          <w:sz w:val="16"/>
        </w:rPr>
      </w:pPr>
      <w:r w:rsidRPr="0015569A">
        <w:rPr>
          <w:sz w:val="16"/>
        </w:rPr>
        <w:t>The implications for the cities and towns in Western Australia for how they manage a potentially carbon-free power future in the next decade are a journey they were not prepared for. Fossil fuel-based power stations are now likely to be stranded assets and the key questions are about how battery storage can make this transition seamless for business and households and how it can enable the electricity grid to be maintained as a way of equitably distributing solar electricity. This is likely to be different in different parts of the city as well as in different types of settlements in rural and remote locations, as will be discussed later.</w:t>
      </w:r>
    </w:p>
    <w:p w14:paraId="04D77670" w14:textId="77777777" w:rsidR="00F07A84" w:rsidRPr="0015569A" w:rsidRDefault="00F07A84" w:rsidP="00F07A84">
      <w:pPr>
        <w:rPr>
          <w:sz w:val="16"/>
        </w:rPr>
      </w:pPr>
      <w:r w:rsidRPr="0015569A">
        <w:rPr>
          <w:sz w:val="16"/>
        </w:rPr>
        <w:t>3.2.3. Community</w:t>
      </w:r>
    </w:p>
    <w:p w14:paraId="58E76374" w14:textId="77777777" w:rsidR="00F07A84" w:rsidRPr="0015569A" w:rsidRDefault="00F07A84" w:rsidP="00F07A84">
      <w:pPr>
        <w:rPr>
          <w:sz w:val="16"/>
        </w:rPr>
      </w:pPr>
      <w:r w:rsidRPr="0015569A">
        <w:rPr>
          <w:sz w:val="16"/>
        </w:rPr>
        <w:t xml:space="preserve">The reasons why Perth grew so rapidly in adoption of solar include factors like easy access to Chinese mass produced PV cells (and now batteries) and the high price of electricity, but mostly it was driven by the community. In the 8 years from 2008 </w:t>
      </w:r>
      <w:r w:rsidRPr="0015569A">
        <w:rPr>
          <w:rStyle w:val="StyleUnderline"/>
        </w:rPr>
        <w:t xml:space="preserve">there was a significant </w:t>
      </w:r>
      <w:r w:rsidRPr="0015569A">
        <w:rPr>
          <w:sz w:val="16"/>
        </w:rPr>
        <w:t xml:space="preserve">economic boom in Western Australia when the rest of the world was frantically adapting to the GFC. For a period Perth became the wealthiest city in the world </w:t>
      </w:r>
      <w:r w:rsidRPr="0015569A">
        <w:rPr>
          <w:rStyle w:val="StyleUnderline"/>
        </w:rPr>
        <w:t>and the new money was flooding into many household bank accounts</w:t>
      </w:r>
      <w:r w:rsidRPr="0015569A">
        <w:rPr>
          <w:sz w:val="16"/>
        </w:rPr>
        <w:t xml:space="preserve">. </w:t>
      </w:r>
      <w:r w:rsidRPr="0015569A">
        <w:rPr>
          <w:rStyle w:val="StyleUnderline"/>
        </w:rPr>
        <w:t>Many chose to put it into a rooftop solar system because of their interest in long term sustainability</w:t>
      </w:r>
      <w:r w:rsidRPr="0015569A">
        <w:rPr>
          <w:sz w:val="16"/>
        </w:rPr>
        <w:t xml:space="preserve"> (over 80% of the community want to see action on climate change) </w:t>
      </w:r>
      <w:r w:rsidRPr="0015569A">
        <w:rPr>
          <w:rStyle w:val="StyleUnderline"/>
        </w:rPr>
        <w:t>as well as having an investment that would pay for itself in 5 years</w:t>
      </w:r>
      <w:r w:rsidRPr="0015569A">
        <w:rPr>
          <w:sz w:val="16"/>
        </w:rPr>
        <w:t>.</w:t>
      </w:r>
    </w:p>
    <w:p w14:paraId="3FDF3EE5" w14:textId="77777777" w:rsidR="00F07A84" w:rsidRPr="0015569A" w:rsidRDefault="00F07A84" w:rsidP="00F07A84">
      <w:pPr>
        <w:rPr>
          <w:sz w:val="16"/>
        </w:rPr>
      </w:pPr>
      <w:r w:rsidRPr="0015569A">
        <w:rPr>
          <w:sz w:val="16"/>
        </w:rPr>
        <w:t>Community values can easily be underestimated when facing the future and the need to address complex matters like climate change. The majority of this rooftop solar has gone into the outer suburbs which in Australia are generally less wealthy though they often have bigger homes with bigger roofs and bigger power bills [19]. The inner suburbs are much higher socio-economically and have higher green intentions but in reality it was the outer suburbs who have made the majority of the investment in solar. It indicates that the mechanisms for decoupling economic growth and fossil fuels will vary between cities and within cities [20].</w:t>
      </w:r>
    </w:p>
    <w:p w14:paraId="727CA44A" w14:textId="77777777" w:rsidR="00F07A84" w:rsidRPr="0015569A" w:rsidRDefault="00F07A84" w:rsidP="00F07A84">
      <w:pPr>
        <w:rPr>
          <w:sz w:val="16"/>
        </w:rPr>
      </w:pPr>
      <w:r w:rsidRPr="0015569A">
        <w:rPr>
          <w:sz w:val="16"/>
        </w:rPr>
        <w:t>3.3. What about Oil?</w:t>
      </w:r>
    </w:p>
    <w:p w14:paraId="32B7A791" w14:textId="77777777" w:rsidR="00F07A84" w:rsidRPr="0015569A" w:rsidRDefault="00F07A84" w:rsidP="00F07A84">
      <w:pPr>
        <w:rPr>
          <w:sz w:val="16"/>
        </w:rPr>
      </w:pPr>
      <w:r w:rsidRPr="0015569A">
        <w:rPr>
          <w:rStyle w:val="StyleUnderline"/>
        </w:rPr>
        <w:t>The reduction in consumption of oil is another example of how cities have begun to drive the change to remove fossil fuels at a faster rate than many anticipated</w:t>
      </w:r>
      <w:r w:rsidRPr="0015569A">
        <w:rPr>
          <w:sz w:val="16"/>
        </w:rPr>
        <w:t>. It also is a combination of government, business and the community.</w:t>
      </w:r>
    </w:p>
    <w:p w14:paraId="4AA422BE" w14:textId="77777777" w:rsidR="00F07A84" w:rsidRPr="0015569A" w:rsidRDefault="00F07A84" w:rsidP="00F07A84">
      <w:pPr>
        <w:rPr>
          <w:sz w:val="16"/>
        </w:rPr>
      </w:pPr>
      <w:r w:rsidRPr="0015569A">
        <w:rPr>
          <w:rStyle w:val="StyleUnderline"/>
        </w:rPr>
        <w:t>The collapse in oil price as well as</w:t>
      </w:r>
      <w:r w:rsidRPr="0015569A">
        <w:rPr>
          <w:sz w:val="16"/>
        </w:rPr>
        <w:t xml:space="preserve"> the collapse </w:t>
      </w:r>
      <w:r w:rsidRPr="0015569A">
        <w:rPr>
          <w:rStyle w:val="StyleUnderline"/>
        </w:rPr>
        <w:t xml:space="preserve">in coal price appears to be due to </w:t>
      </w:r>
      <w:r w:rsidRPr="0015569A">
        <w:rPr>
          <w:rStyle w:val="Emphasis"/>
        </w:rPr>
        <w:t>demand issues</w:t>
      </w:r>
      <w:r w:rsidRPr="0015569A">
        <w:rPr>
          <w:sz w:val="16"/>
        </w:rPr>
        <w:t xml:space="preserve"> as well as supply issues. </w:t>
      </w:r>
      <w:r w:rsidRPr="0015569A">
        <w:rPr>
          <w:rStyle w:val="StyleUnderline"/>
        </w:rPr>
        <w:t>Demand for coal will continue to drop as renewables takes over; especially as battery storage becomes cheap</w:t>
      </w:r>
      <w:r w:rsidRPr="0015569A">
        <w:rPr>
          <w:sz w:val="16"/>
        </w:rPr>
        <w:t xml:space="preserve">. </w:t>
      </w:r>
      <w:r w:rsidRPr="0015569A">
        <w:rPr>
          <w:rStyle w:val="StyleUnderline"/>
        </w:rPr>
        <w:t>Demand for oil is expected to decline as vehicle fleets are electrified</w:t>
      </w:r>
      <w:r w:rsidRPr="0015569A">
        <w:rPr>
          <w:sz w:val="16"/>
        </w:rPr>
        <w:t>; however it has already gone down despite there being only a few percent of electric vehicles. The reason why this has happened appears to be a city issue: for the past 150 years cities have been moving out as they have followed first trains and trams then automobiles, but now they are coming back in [21].</w:t>
      </w:r>
    </w:p>
    <w:p w14:paraId="15D5AE4A" w14:textId="77777777" w:rsidR="00F07A84" w:rsidRPr="0015569A" w:rsidRDefault="00F07A84" w:rsidP="00F07A84">
      <w:r w:rsidRPr="0015569A">
        <w:rPr>
          <w:rStyle w:val="StyleUnderline"/>
        </w:rPr>
        <w:t xml:space="preserve">Our work on cities has shown that there is an </w:t>
      </w:r>
      <w:r w:rsidRPr="0015569A">
        <w:rPr>
          <w:rStyle w:val="Emphasis"/>
        </w:rPr>
        <w:t>exponential relationship</w:t>
      </w:r>
      <w:r w:rsidRPr="0015569A">
        <w:rPr>
          <w:rStyle w:val="StyleUnderline"/>
        </w:rPr>
        <w:t xml:space="preserve"> between urban density and car use/fuel use</w:t>
      </w:r>
      <w:r w:rsidRPr="0015569A">
        <w:t xml:space="preserve"> as in Figure 9.</w:t>
      </w:r>
    </w:p>
    <w:p w14:paraId="418C0980" w14:textId="77777777" w:rsidR="00F07A84" w:rsidRPr="0015569A" w:rsidRDefault="00F07A84" w:rsidP="00F07A84">
      <w:pPr>
        <w:rPr>
          <w:sz w:val="16"/>
        </w:rPr>
      </w:pPr>
      <w:r w:rsidRPr="0015569A">
        <w:rPr>
          <w:rStyle w:val="StyleUnderline"/>
        </w:rPr>
        <w:t>If cities have begun to increase in density</w:t>
      </w:r>
      <w:r w:rsidRPr="0015569A">
        <w:rPr>
          <w:sz w:val="16"/>
        </w:rPr>
        <w:t xml:space="preserve"> rather than decrease then </w:t>
      </w:r>
      <w:r w:rsidRPr="0015569A">
        <w:rPr>
          <w:rStyle w:val="StyleUnderline"/>
        </w:rPr>
        <w:t>they will drop down the steep curve quite quickly creating exponential decline in car use</w:t>
      </w:r>
      <w:r w:rsidRPr="0015569A">
        <w:rPr>
          <w:sz w:val="16"/>
        </w:rPr>
        <w:t xml:space="preserve">. </w:t>
      </w:r>
      <w:r w:rsidRPr="0015569A">
        <w:rPr>
          <w:rStyle w:val="StyleUnderline"/>
        </w:rPr>
        <w:t xml:space="preserve">This is what we are now seeing in all the world’s developed cities and the phenomenon is being called </w:t>
      </w:r>
      <w:r w:rsidRPr="0015569A">
        <w:rPr>
          <w:rStyle w:val="Emphasis"/>
        </w:rPr>
        <w:t>‘peak car’</w:t>
      </w:r>
      <w:r w:rsidRPr="0015569A">
        <w:rPr>
          <w:rStyle w:val="StyleUnderline"/>
        </w:rPr>
        <w:t xml:space="preserve"> as car use per capita has peaked and is in decline</w:t>
      </w:r>
      <w:r w:rsidRPr="0015569A">
        <w:rPr>
          <w:sz w:val="16"/>
        </w:rPr>
        <w:t xml:space="preserve">. Indeed it is very similar to the decoupling phenomenon described above. </w:t>
      </w:r>
      <w:r w:rsidRPr="0015569A">
        <w:rPr>
          <w:rStyle w:val="StyleUnderline"/>
        </w:rPr>
        <w:t>Many cities are now seeing that their economic growth is dependent on them reducing their car use</w:t>
      </w:r>
      <w:r w:rsidRPr="0015569A">
        <w:rPr>
          <w:sz w:val="16"/>
        </w:rPr>
        <w:t>. Hence cities like Washington DC and Portland, Oregon have demonstrated that their wealth is decoupling from car use (Figure 10).</w:t>
      </w:r>
    </w:p>
    <w:p w14:paraId="34554B51" w14:textId="77777777" w:rsidR="00F07A84" w:rsidRPr="0015569A" w:rsidRDefault="00F07A84" w:rsidP="00F07A84">
      <w:pPr>
        <w:rPr>
          <w:sz w:val="16"/>
        </w:rPr>
      </w:pPr>
      <w:r w:rsidRPr="0015569A">
        <w:rPr>
          <w:sz w:val="16"/>
        </w:rPr>
        <w:t xml:space="preserve">It should be no surprise that this strong decoupling is associated with cities that have invested in good urban rail systems in recent decades. The decoupling is closely associated with this as our data also shows that </w:t>
      </w:r>
      <w:r w:rsidRPr="0015569A">
        <w:rPr>
          <w:rStyle w:val="StyleUnderline"/>
        </w:rPr>
        <w:t>urban traffic is slowing in all the world’s cities and urban rail is now able to outcompete cars as they can go around, over or under the traffic</w:t>
      </w:r>
      <w:r w:rsidRPr="0015569A">
        <w:rPr>
          <w:sz w:val="16"/>
        </w:rPr>
        <w:t xml:space="preserve"> [21].</w:t>
      </w:r>
    </w:p>
    <w:p w14:paraId="473737C5" w14:textId="77777777" w:rsidR="00F07A84" w:rsidRPr="0015569A" w:rsidRDefault="00F07A84" w:rsidP="00F07A84">
      <w:pPr>
        <w:rPr>
          <w:sz w:val="16"/>
        </w:rPr>
      </w:pPr>
      <w:r w:rsidRPr="0015569A">
        <w:rPr>
          <w:rStyle w:val="StyleUnderline"/>
        </w:rPr>
        <w:t>Governments play a big part in generating this transition as they are needed to help plan</w:t>
      </w:r>
      <w:r w:rsidRPr="0015569A">
        <w:rPr>
          <w:sz w:val="16"/>
        </w:rPr>
        <w:t xml:space="preserve">, though not necessarily finance, </w:t>
      </w:r>
      <w:r w:rsidRPr="0015569A">
        <w:rPr>
          <w:rStyle w:val="StyleUnderline"/>
        </w:rPr>
        <w:t>such large scale infrastructure</w:t>
      </w:r>
      <w:r w:rsidRPr="0015569A">
        <w:rPr>
          <w:sz w:val="16"/>
        </w:rPr>
        <w:t xml:space="preserve">. However </w:t>
      </w:r>
      <w:r w:rsidRPr="0015569A">
        <w:rPr>
          <w:rStyle w:val="StyleUnderline"/>
        </w:rPr>
        <w:t>business and community are</w:t>
      </w:r>
      <w:r w:rsidRPr="0015569A">
        <w:rPr>
          <w:sz w:val="16"/>
        </w:rPr>
        <w:t xml:space="preserve"> also </w:t>
      </w:r>
      <w:r w:rsidRPr="0015569A">
        <w:rPr>
          <w:rStyle w:val="StyleUnderline"/>
        </w:rPr>
        <w:t>critical as they are responding to a new economic process associated with the knowledge economy</w:t>
      </w:r>
      <w:r w:rsidRPr="0015569A">
        <w:rPr>
          <w:sz w:val="16"/>
        </w:rPr>
        <w:t xml:space="preserve">. Many businesses that are part of the new innovation economy are locating in city centres where they can have creative face-to-face contact with people from various backgrounds and professions [22] [23]. These new jobs are generally for the young Millenials and also older wealthier professionals. As a result they are the backbone of the social movement that has rediscovered inner and central city living. </w:t>
      </w:r>
      <w:r w:rsidRPr="0015569A">
        <w:rPr>
          <w:rStyle w:val="StyleUnderline"/>
        </w:rPr>
        <w:t>The market demand for dense urbanism that is not car dependent has therefore grown dramatically in the 21st century city</w:t>
      </w:r>
      <w:r w:rsidRPr="0015569A">
        <w:rPr>
          <w:sz w:val="16"/>
        </w:rPr>
        <w:t>.</w:t>
      </w:r>
    </w:p>
    <w:p w14:paraId="2C635623" w14:textId="77777777" w:rsidR="00F07A84" w:rsidRPr="0015569A" w:rsidRDefault="00F07A84" w:rsidP="00F07A84">
      <w:pPr>
        <w:rPr>
          <w:sz w:val="16"/>
        </w:rPr>
      </w:pPr>
      <w:r w:rsidRPr="0015569A">
        <w:rPr>
          <w:sz w:val="16"/>
        </w:rPr>
        <w:t xml:space="preserve">In more recent work the same phenomenon of peak car has been found in Shanghai and Beijing which are now carrying 8 and 9 million passengers a day on their new Metro systems enabling a significant reduction in the relative use of cars [24]. </w:t>
      </w:r>
      <w:r w:rsidRPr="0015569A">
        <w:rPr>
          <w:rStyle w:val="StyleUnderline"/>
        </w:rPr>
        <w:t>The rapid change into decoupling growth in wealth from growth in car use is happening in emerging cities because they have the urban fabric that is not suited to large scale growth in car use</w:t>
      </w:r>
      <w:r w:rsidRPr="0015569A">
        <w:rPr>
          <w:sz w:val="16"/>
        </w:rPr>
        <w:t xml:space="preserve">. </w:t>
      </w:r>
      <w:r w:rsidRPr="0015569A">
        <w:rPr>
          <w:rStyle w:val="StyleUnderline"/>
        </w:rPr>
        <w:t>The building of 81 electric urban rail systems in Chinese cities and 52 in Indian cities is indicative of how the switch away from oil is happening before many expected</w:t>
      </w:r>
      <w:r w:rsidRPr="0015569A">
        <w:rPr>
          <w:sz w:val="16"/>
        </w:rPr>
        <w:t>.</w:t>
      </w:r>
    </w:p>
    <w:p w14:paraId="79EC40D2" w14:textId="77777777" w:rsidR="00F07A84" w:rsidRPr="0015569A" w:rsidRDefault="00F07A84" w:rsidP="00F07A84">
      <w:pPr>
        <w:rPr>
          <w:sz w:val="16"/>
        </w:rPr>
      </w:pPr>
      <w:r w:rsidRPr="0015569A">
        <w:rPr>
          <w:sz w:val="16"/>
        </w:rPr>
        <w:t>3.4. The Future</w:t>
      </w:r>
    </w:p>
    <w:p w14:paraId="777FBCC2" w14:textId="77777777" w:rsidR="00F07A84" w:rsidRPr="0015569A" w:rsidRDefault="00F07A84" w:rsidP="00F07A84">
      <w:pPr>
        <w:rPr>
          <w:sz w:val="16"/>
        </w:rPr>
      </w:pPr>
      <w:r w:rsidRPr="0015569A">
        <w:rPr>
          <w:sz w:val="16"/>
        </w:rPr>
        <w:t>A range of fossil fuel demand forecasts and the forecast just for renewables are set out in Figure 11. The nine organizations they used include the main fossil fuel companies and the main government-based forecasting bodies of the IEA and the EIA. The average growth from 2015 to 2050 is 580 EJ to 850 EJ with the oil companies suggesting well above these forecasts. The average for renewables goes from 80 EJ to 200 EJ with the fossil fuel companies suggesting much less than this.</w:t>
      </w:r>
    </w:p>
    <w:p w14:paraId="7A796412" w14:textId="77777777" w:rsidR="00F07A84" w:rsidRPr="0015569A" w:rsidRDefault="00F07A84" w:rsidP="00F07A84">
      <w:pPr>
        <w:rPr>
          <w:sz w:val="16"/>
        </w:rPr>
      </w:pPr>
      <w:r w:rsidRPr="0015569A">
        <w:rPr>
          <w:sz w:val="16"/>
        </w:rPr>
        <w:t xml:space="preserve">What this suggests is that based on historical trends global energy demand is forecast simply to grow in line with global population growth and growth in GDP. Owing to this, fossil fuel companies predict that due to the continued forecasted rise of energy consumption, their products will meet the majority of this demand with a small though growing proportion of renewables. This is business as usual. However, </w:t>
      </w:r>
      <w:r w:rsidRPr="0015569A">
        <w:rPr>
          <w:rStyle w:val="StyleUnderline"/>
        </w:rPr>
        <w:t xml:space="preserve">this paper has shown that decoupling of fossil fuel energy from GDP has become </w:t>
      </w:r>
      <w:r w:rsidRPr="0015569A">
        <w:rPr>
          <w:rStyle w:val="Emphasis"/>
        </w:rPr>
        <w:t>firmly established</w:t>
      </w:r>
      <w:r w:rsidRPr="0015569A">
        <w:rPr>
          <w:rStyle w:val="StyleUnderline"/>
        </w:rPr>
        <w:t xml:space="preserve"> and is being driven by cities from across the world</w:t>
      </w:r>
      <w:r w:rsidRPr="0015569A">
        <w:rPr>
          <w:sz w:val="16"/>
        </w:rPr>
        <w:t>. What if the trends are setting in to be significantly faster than most of these forecasts dare to suggest?</w:t>
      </w:r>
    </w:p>
    <w:p w14:paraId="1E0101A6" w14:textId="77777777" w:rsidR="00F07A84" w:rsidRPr="0015569A" w:rsidRDefault="00F07A84" w:rsidP="00F07A84">
      <w:pPr>
        <w:rPr>
          <w:sz w:val="16"/>
        </w:rPr>
      </w:pPr>
      <w:r w:rsidRPr="0015569A">
        <w:rPr>
          <w:sz w:val="16"/>
        </w:rPr>
        <w:t xml:space="preserve">What could happen if we took seriously the kind of disruptive innovations in our cities that are likely to lead to rapid decline in fossil fuels and rapid growth in renewables? </w:t>
      </w:r>
      <w:r w:rsidRPr="0015569A">
        <w:rPr>
          <w:rStyle w:val="StyleUnderline"/>
        </w:rPr>
        <w:t xml:space="preserve">In order to separate out the components of GHG growth we have used the </w:t>
      </w:r>
      <w:r w:rsidRPr="0015569A">
        <w:rPr>
          <w:rStyle w:val="Emphasis"/>
        </w:rPr>
        <w:t>Kaye simplification</w:t>
      </w:r>
      <w:r w:rsidRPr="0015569A">
        <w:rPr>
          <w:sz w:val="16"/>
        </w:rPr>
        <w:t xml:space="preserve"> (based on the old Paul Ehrlich simplification of Impact being a combination population, resource consumption per capita and technology efficiency per unit of resource consumption):</w:t>
      </w:r>
    </w:p>
    <w:p w14:paraId="27A90191" w14:textId="77777777" w:rsidR="00F07A84" w:rsidRPr="0015569A" w:rsidRDefault="00F07A84" w:rsidP="00F07A84">
      <w:pPr>
        <w:ind w:left="720"/>
        <w:rPr>
          <w:sz w:val="16"/>
        </w:rPr>
      </w:pPr>
      <w:r w:rsidRPr="0015569A">
        <w:rPr>
          <w:sz w:val="16"/>
        </w:rPr>
        <w:t>GHG carbon intensity per unit of energy GHG Energy</w:t>
      </w:r>
    </w:p>
    <w:p w14:paraId="19ADDD5D" w14:textId="77777777" w:rsidR="00F07A84" w:rsidRPr="0015569A" w:rsidRDefault="00F07A84" w:rsidP="00F07A84">
      <w:pPr>
        <w:ind w:left="720"/>
        <w:rPr>
          <w:sz w:val="16"/>
        </w:rPr>
      </w:pPr>
      <w:r w:rsidRPr="0015569A">
        <w:rPr>
          <w:sz w:val="16"/>
        </w:rPr>
        <w:t>x energy intensity per unit of wealth Energy GDP</w:t>
      </w:r>
    </w:p>
    <w:p w14:paraId="3E11E96A" w14:textId="77777777" w:rsidR="00F07A84" w:rsidRPr="0015569A" w:rsidRDefault="00F07A84" w:rsidP="00F07A84">
      <w:pPr>
        <w:ind w:left="720"/>
        <w:rPr>
          <w:sz w:val="16"/>
        </w:rPr>
      </w:pPr>
      <w:r w:rsidRPr="0015569A">
        <w:rPr>
          <w:sz w:val="16"/>
        </w:rPr>
        <w:t>x wealth per capita GDP population x population</w:t>
      </w:r>
    </w:p>
    <w:p w14:paraId="50345CED" w14:textId="77777777" w:rsidR="00F07A84" w:rsidRPr="0015569A" w:rsidRDefault="00F07A84" w:rsidP="00F07A84">
      <w:pPr>
        <w:rPr>
          <w:sz w:val="16"/>
        </w:rPr>
      </w:pPr>
      <w:r w:rsidRPr="0015569A">
        <w:rPr>
          <w:rStyle w:val="StyleUnderline"/>
        </w:rPr>
        <w:t>The carbon intensity of energy is going down globally and will increase rapidly as renewables increases its proportion</w:t>
      </w:r>
      <w:r w:rsidRPr="0015569A">
        <w:rPr>
          <w:sz w:val="16"/>
        </w:rPr>
        <w:t xml:space="preserve">. </w:t>
      </w:r>
      <w:r w:rsidRPr="0015569A">
        <w:rPr>
          <w:rStyle w:val="StyleUnderline"/>
        </w:rPr>
        <w:t>The decoupling of energy from wealth has been increasing with a 35% decoupling between 1990 and 2015</w:t>
      </w:r>
      <w:r w:rsidRPr="0015569A">
        <w:rPr>
          <w:sz w:val="16"/>
        </w:rPr>
        <w:t xml:space="preserve"> and from the above diagrams </w:t>
      </w:r>
      <w:r w:rsidRPr="0015569A">
        <w:rPr>
          <w:rStyle w:val="StyleUnderline"/>
        </w:rPr>
        <w:t>this will grow even more rapidly as the two separate out</w:t>
      </w:r>
      <w:r w:rsidRPr="0015569A">
        <w:rPr>
          <w:sz w:val="16"/>
        </w:rPr>
        <w:t xml:space="preserve">. Wealth per capita is likely to continue its gradual growth and population growth is predicted to continue but slow. </w:t>
      </w:r>
      <w:r w:rsidRPr="0015569A">
        <w:rPr>
          <w:rStyle w:val="StyleUnderline"/>
        </w:rPr>
        <w:t>The interactions between all these factors are complex for example urban population growth will help propel the economic processes that enable solar adoption and urban regeneration as well as being a factor in creating more GHG until these processes enable the phase out</w:t>
      </w:r>
      <w:r w:rsidRPr="0015569A">
        <w:rPr>
          <w:sz w:val="16"/>
        </w:rPr>
        <w:t>.</w:t>
      </w:r>
    </w:p>
    <w:p w14:paraId="03DDCCA3" w14:textId="77777777" w:rsidR="00F07A84" w:rsidRPr="0015569A" w:rsidRDefault="00F07A84" w:rsidP="00F07A84">
      <w:pPr>
        <w:rPr>
          <w:sz w:val="16"/>
        </w:rPr>
      </w:pPr>
      <w:r w:rsidRPr="0015569A">
        <w:rPr>
          <w:rStyle w:val="StyleUnderline"/>
        </w:rPr>
        <w:t>The scenario considered most feasible will be something like the IPCC goal of 80% less GHG by 2050</w:t>
      </w:r>
      <w:r w:rsidRPr="0015569A">
        <w:rPr>
          <w:sz w:val="16"/>
        </w:rPr>
        <w:t xml:space="preserve"> as in Figure 12.</w:t>
      </w:r>
    </w:p>
    <w:p w14:paraId="6F004933" w14:textId="77777777" w:rsidR="00F07A84" w:rsidRPr="0015569A" w:rsidRDefault="00F07A84" w:rsidP="00F07A84">
      <w:pPr>
        <w:rPr>
          <w:sz w:val="16"/>
        </w:rPr>
      </w:pPr>
      <w:r w:rsidRPr="0015569A">
        <w:rPr>
          <w:sz w:val="16"/>
        </w:rPr>
        <w:t>4. Conclusion</w:t>
      </w:r>
    </w:p>
    <w:p w14:paraId="79052E5F" w14:textId="77777777" w:rsidR="00F07A84" w:rsidRPr="0015569A" w:rsidRDefault="00F07A84" w:rsidP="00F07A84">
      <w:pPr>
        <w:rPr>
          <w:sz w:val="16"/>
        </w:rPr>
      </w:pPr>
      <w:r w:rsidRPr="0015569A">
        <w:rPr>
          <w:rStyle w:val="StyleUnderline"/>
        </w:rPr>
        <w:t>The end of fossil fuel dependence is hard to imagine but it is getting easier because the trends show it is underway</w:t>
      </w:r>
      <w:r w:rsidRPr="0015569A">
        <w:rPr>
          <w:sz w:val="16"/>
        </w:rPr>
        <w:t xml:space="preserve">. This paper has shown </w:t>
      </w:r>
      <w:r w:rsidRPr="0015569A">
        <w:rPr>
          <w:rStyle w:val="StyleUnderline"/>
        </w:rPr>
        <w:t xml:space="preserve">the kind of </w:t>
      </w:r>
      <w:r w:rsidRPr="0015569A">
        <w:rPr>
          <w:rStyle w:val="Emphasis"/>
        </w:rPr>
        <w:t>exponential growth</w:t>
      </w:r>
      <w:r w:rsidRPr="0015569A">
        <w:rPr>
          <w:rStyle w:val="StyleUnderline"/>
        </w:rPr>
        <w:t xml:space="preserve"> in renewables and decline in fossil fuels that we have just started to see could in fact decouple economic growth from fossil fuels </w:t>
      </w:r>
      <w:r w:rsidRPr="0015569A">
        <w:rPr>
          <w:rStyle w:val="Emphasis"/>
        </w:rPr>
        <w:t>much more rapidly than most have forecasted</w:t>
      </w:r>
      <w:r w:rsidRPr="0015569A">
        <w:rPr>
          <w:sz w:val="16"/>
        </w:rPr>
        <w:t xml:space="preserve">. The continuation of these trends will require a combination of different forms of solar-based power, different forms of electric transport and different forms of urban fabric. Most of this will be in cities. </w:t>
      </w:r>
      <w:r w:rsidRPr="0015569A">
        <w:rPr>
          <w:rStyle w:val="StyleUnderline"/>
        </w:rPr>
        <w:t>Government, business and the community will drive it in different ways in different parts of cities</w:t>
      </w:r>
      <w:r w:rsidRPr="0015569A">
        <w:rPr>
          <w:sz w:val="16"/>
        </w:rPr>
        <w:t>.</w:t>
      </w:r>
    </w:p>
    <w:p w14:paraId="5EA1FF95" w14:textId="2ABC8057" w:rsidR="00F07A84" w:rsidRPr="0015569A" w:rsidRDefault="00F07A84" w:rsidP="00F07A84"/>
    <w:p w14:paraId="7F70AF5B" w14:textId="77777777" w:rsidR="00F07A84" w:rsidRPr="0015569A" w:rsidRDefault="00F07A84" w:rsidP="00F07A84">
      <w:pPr>
        <w:pStyle w:val="Heading4"/>
        <w:rPr>
          <w:rFonts w:cs="Times New Roman"/>
        </w:rPr>
      </w:pPr>
      <w:r w:rsidRPr="0015569A">
        <w:rPr>
          <w:rFonts w:cs="Times New Roman"/>
        </w:rPr>
        <w:t xml:space="preserve">Growth is decoupled. </w:t>
      </w:r>
    </w:p>
    <w:p w14:paraId="2104330B" w14:textId="77777777" w:rsidR="00F07A84" w:rsidRPr="0015569A" w:rsidRDefault="00F07A84" w:rsidP="00F07A84">
      <w:pPr>
        <w:rPr>
          <w:sz w:val="16"/>
        </w:rPr>
      </w:pPr>
      <w:r w:rsidRPr="0015569A">
        <w:rPr>
          <w:rStyle w:val="Style13ptBold"/>
        </w:rPr>
        <w:t>Phys 16</w:t>
      </w:r>
      <w:r w:rsidRPr="0015569A">
        <w:rPr>
          <w:sz w:val="16"/>
        </w:rPr>
        <w:t xml:space="preserve"> (Leading web-based science, research and technology news service. “Economic growth no longer translates into more greenhouse gas: IEA.” March 16. </w:t>
      </w:r>
      <w:hyperlink r:id="rId89" w:history="1">
        <w:r w:rsidRPr="0015569A">
          <w:rPr>
            <w:rStyle w:val="Hyperlink"/>
            <w:sz w:val="16"/>
          </w:rPr>
          <w:t>http://phys.org/news/2016-03-economic-growth-longer-greenhouse-gas.html</w:t>
        </w:r>
      </w:hyperlink>
      <w:r w:rsidRPr="0015569A">
        <w:rPr>
          <w:sz w:val="16"/>
        </w:rPr>
        <w:t>)</w:t>
      </w:r>
    </w:p>
    <w:p w14:paraId="3926DF93" w14:textId="77777777" w:rsidR="00F07A84" w:rsidRPr="0015569A" w:rsidRDefault="00F07A84" w:rsidP="00F07A84">
      <w:pPr>
        <w:rPr>
          <w:sz w:val="16"/>
        </w:rPr>
      </w:pPr>
      <w:r w:rsidRPr="0015569A">
        <w:rPr>
          <w:rStyle w:val="StyleUnderline"/>
        </w:rPr>
        <w:t>Global economic growth did not translate into more harmful</w:t>
      </w:r>
      <w:r w:rsidRPr="0015569A">
        <w:rPr>
          <w:sz w:val="16"/>
        </w:rPr>
        <w:t xml:space="preserve"> </w:t>
      </w:r>
      <w:r w:rsidRPr="0015569A">
        <w:rPr>
          <w:rStyle w:val="Emphasis"/>
        </w:rPr>
        <w:t>g</w:t>
      </w:r>
      <w:r w:rsidRPr="0015569A">
        <w:rPr>
          <w:sz w:val="16"/>
        </w:rPr>
        <w:t>reen</w:t>
      </w:r>
      <w:r w:rsidRPr="0015569A">
        <w:rPr>
          <w:rStyle w:val="Emphasis"/>
        </w:rPr>
        <w:t>h</w:t>
      </w:r>
      <w:r w:rsidRPr="0015569A">
        <w:rPr>
          <w:sz w:val="16"/>
        </w:rPr>
        <w:t xml:space="preserve">ouse </w:t>
      </w:r>
      <w:r w:rsidRPr="0015569A">
        <w:rPr>
          <w:rStyle w:val="Emphasis"/>
        </w:rPr>
        <w:t>g</w:t>
      </w:r>
      <w:r w:rsidRPr="0015569A">
        <w:rPr>
          <w:sz w:val="16"/>
        </w:rPr>
        <w:t xml:space="preserve">as </w:t>
      </w:r>
      <w:r w:rsidRPr="0015569A">
        <w:rPr>
          <w:rStyle w:val="StyleUnderline"/>
        </w:rPr>
        <w:t>emissions</w:t>
      </w:r>
      <w:r w:rsidRPr="0015569A">
        <w:rPr>
          <w:sz w:val="16"/>
        </w:rPr>
        <w:t xml:space="preserve"> from the energy sector last year, </w:t>
      </w:r>
      <w:r w:rsidRPr="0015569A">
        <w:rPr>
          <w:rStyle w:val="StyleUnderline"/>
        </w:rPr>
        <w:t>the IEA said</w:t>
      </w:r>
      <w:r w:rsidRPr="0015569A">
        <w:rPr>
          <w:sz w:val="16"/>
        </w:rPr>
        <w:t xml:space="preserve"> on Wednesday, </w:t>
      </w:r>
      <w:r w:rsidRPr="0015569A">
        <w:rPr>
          <w:rStyle w:val="StyleUnderline"/>
        </w:rPr>
        <w:t xml:space="preserve">a </w:t>
      </w:r>
      <w:r w:rsidRPr="0015569A">
        <w:rPr>
          <w:rStyle w:val="Emphasis"/>
        </w:rPr>
        <w:t>strong indication</w:t>
      </w:r>
      <w:r w:rsidRPr="0015569A">
        <w:rPr>
          <w:rStyle w:val="StyleUnderline"/>
        </w:rPr>
        <w:t xml:space="preserve"> that growth and increased pollution </w:t>
      </w:r>
      <w:r w:rsidRPr="0015569A">
        <w:rPr>
          <w:rStyle w:val="Emphasis"/>
        </w:rPr>
        <w:t>no longer go hand in hand</w:t>
      </w:r>
      <w:r w:rsidRPr="0015569A">
        <w:rPr>
          <w:sz w:val="16"/>
        </w:rPr>
        <w:t>.</w:t>
      </w:r>
      <w:r w:rsidRPr="0015569A">
        <w:rPr>
          <w:sz w:val="12"/>
        </w:rPr>
        <w:t xml:space="preserve">¶ </w:t>
      </w:r>
      <w:r w:rsidRPr="0015569A">
        <w:rPr>
          <w:rStyle w:val="StyleUnderline"/>
        </w:rPr>
        <w:t xml:space="preserve">For the </w:t>
      </w:r>
      <w:r w:rsidRPr="0015569A">
        <w:rPr>
          <w:rStyle w:val="Emphasis"/>
        </w:rPr>
        <w:t>second year</w:t>
      </w:r>
      <w:r w:rsidRPr="0015569A">
        <w:rPr>
          <w:rStyle w:val="StyleUnderline"/>
        </w:rPr>
        <w:t xml:space="preserve"> running, worldwide CO2 emissions stalled</w:t>
      </w:r>
      <w:r w:rsidRPr="0015569A">
        <w:rPr>
          <w:sz w:val="16"/>
        </w:rPr>
        <w:t xml:space="preserve"> in 2015 </w:t>
      </w:r>
      <w:r w:rsidRPr="0015569A">
        <w:rPr>
          <w:rStyle w:val="StyleUnderline"/>
        </w:rPr>
        <w:t>while the global economy grew by 3.1 percent</w:t>
      </w:r>
      <w:r w:rsidRPr="0015569A">
        <w:rPr>
          <w:sz w:val="16"/>
        </w:rPr>
        <w:t>, after a 3.4-percent rise in 2014, the International Energy Agency said.</w:t>
      </w:r>
      <w:r w:rsidRPr="0015569A">
        <w:rPr>
          <w:sz w:val="12"/>
        </w:rPr>
        <w:t xml:space="preserve">¶ </w:t>
      </w:r>
      <w:r w:rsidRPr="0015569A">
        <w:rPr>
          <w:rStyle w:val="StyleUnderline"/>
        </w:rPr>
        <w:t xml:space="preserve">A surge in the contribution from </w:t>
      </w:r>
      <w:r w:rsidRPr="0015569A">
        <w:rPr>
          <w:rStyle w:val="Emphasis"/>
        </w:rPr>
        <w:t>renewable energy</w:t>
      </w:r>
      <w:r w:rsidRPr="0015569A">
        <w:rPr>
          <w:rStyle w:val="StyleUnderline"/>
        </w:rPr>
        <w:t xml:space="preserve"> sources explains the </w:t>
      </w:r>
      <w:r w:rsidRPr="0015569A">
        <w:rPr>
          <w:rStyle w:val="Emphasis"/>
        </w:rPr>
        <w:t>decoupling of growth and CO2 emissions</w:t>
      </w:r>
      <w:r w:rsidRPr="0015569A">
        <w:rPr>
          <w:rStyle w:val="StyleUnderline"/>
        </w:rPr>
        <w:t xml:space="preserve">, with clean energy sources accounting for </w:t>
      </w:r>
      <w:r w:rsidRPr="0015569A">
        <w:rPr>
          <w:rStyle w:val="Emphasis"/>
        </w:rPr>
        <w:t>90 percent</w:t>
      </w:r>
      <w:r w:rsidRPr="0015569A">
        <w:rPr>
          <w:rStyle w:val="StyleUnderline"/>
        </w:rPr>
        <w:t xml:space="preserve"> of all new electricity generation</w:t>
      </w:r>
      <w:r w:rsidRPr="0015569A">
        <w:rPr>
          <w:sz w:val="16"/>
        </w:rPr>
        <w:t xml:space="preserve"> in 2015.</w:t>
      </w:r>
      <w:r w:rsidRPr="0015569A">
        <w:rPr>
          <w:sz w:val="12"/>
        </w:rPr>
        <w:t xml:space="preserve">¶ </w:t>
      </w:r>
      <w:r w:rsidRPr="0015569A">
        <w:rPr>
          <w:rStyle w:val="StyleUnderline"/>
        </w:rPr>
        <w:t>Wind alone contributed half of all new electricity generation</w:t>
      </w:r>
      <w:r w:rsidRPr="0015569A">
        <w:rPr>
          <w:sz w:val="16"/>
        </w:rPr>
        <w:t>, the IEA said.</w:t>
      </w:r>
      <w:r w:rsidRPr="0015569A">
        <w:rPr>
          <w:sz w:val="12"/>
        </w:rPr>
        <w:t xml:space="preserve">¶ </w:t>
      </w:r>
      <w:r w:rsidRPr="0015569A">
        <w:rPr>
          <w:sz w:val="16"/>
        </w:rPr>
        <w:t>"</w:t>
      </w:r>
      <w:r w:rsidRPr="0015569A">
        <w:rPr>
          <w:rStyle w:val="StyleUnderline"/>
        </w:rPr>
        <w:t>We now have seen two straight years of</w:t>
      </w:r>
      <w:r w:rsidRPr="0015569A">
        <w:rPr>
          <w:sz w:val="16"/>
        </w:rPr>
        <w:t xml:space="preserve"> </w:t>
      </w:r>
      <w:r w:rsidRPr="0015569A">
        <w:rPr>
          <w:rStyle w:val="StyleUnderline"/>
        </w:rPr>
        <w:t>g</w:t>
      </w:r>
      <w:r w:rsidRPr="0015569A">
        <w:rPr>
          <w:sz w:val="16"/>
        </w:rPr>
        <w:t>reen</w:t>
      </w:r>
      <w:r w:rsidRPr="0015569A">
        <w:rPr>
          <w:rStyle w:val="StyleUnderline"/>
        </w:rPr>
        <w:t>h</w:t>
      </w:r>
      <w:r w:rsidRPr="0015569A">
        <w:rPr>
          <w:sz w:val="16"/>
        </w:rPr>
        <w:t xml:space="preserve">ouse </w:t>
      </w:r>
      <w:r w:rsidRPr="0015569A">
        <w:rPr>
          <w:rStyle w:val="StyleUnderline"/>
        </w:rPr>
        <w:t>g</w:t>
      </w:r>
      <w:r w:rsidRPr="0015569A">
        <w:rPr>
          <w:sz w:val="16"/>
        </w:rPr>
        <w:t xml:space="preserve">as </w:t>
      </w:r>
      <w:r w:rsidRPr="0015569A">
        <w:rPr>
          <w:rStyle w:val="StyleUnderline"/>
        </w:rPr>
        <w:t>emissions decoupling from economic growth</w:t>
      </w:r>
      <w:r w:rsidRPr="0015569A">
        <w:rPr>
          <w:sz w:val="16"/>
        </w:rPr>
        <w:t>," IEA Executive Director Fatih Birol said in a statement.</w:t>
      </w:r>
      <w:r w:rsidRPr="0015569A">
        <w:rPr>
          <w:sz w:val="12"/>
        </w:rPr>
        <w:t xml:space="preserve">¶ </w:t>
      </w:r>
      <w:r w:rsidRPr="0015569A">
        <w:rPr>
          <w:sz w:val="16"/>
        </w:rPr>
        <w:t xml:space="preserve">"Coming just a few months after the landmark COP21 agreement in Paris, </w:t>
      </w:r>
      <w:r w:rsidRPr="0015569A">
        <w:rPr>
          <w:rStyle w:val="StyleUnderline"/>
        </w:rPr>
        <w:t>this is yet another boost to the global fight against climate change</w:t>
      </w:r>
      <w:r w:rsidRPr="0015569A">
        <w:rPr>
          <w:sz w:val="16"/>
        </w:rPr>
        <w:t>."</w:t>
      </w:r>
    </w:p>
    <w:p w14:paraId="1C9446E6" w14:textId="77777777" w:rsidR="00F07A84" w:rsidRPr="0015569A" w:rsidRDefault="00F07A84" w:rsidP="00F07A84"/>
    <w:p w14:paraId="6C38F5DD" w14:textId="737CE084" w:rsidR="00124A66" w:rsidRPr="0015569A" w:rsidRDefault="00124A66" w:rsidP="00124A66">
      <w:pPr>
        <w:pStyle w:val="Heading3"/>
      </w:pPr>
      <w:r w:rsidRPr="0015569A">
        <w:t xml:space="preserve">AT: Financialization </w:t>
      </w:r>
    </w:p>
    <w:p w14:paraId="2D3C73CF" w14:textId="77777777" w:rsidR="00124A66" w:rsidRPr="0015569A" w:rsidRDefault="00124A66" w:rsidP="00124A66">
      <w:pPr>
        <w:pStyle w:val="Heading4"/>
      </w:pPr>
      <w:bookmarkStart w:id="9" w:name="_Hlk478291008"/>
      <w:r w:rsidRPr="0015569A">
        <w:t xml:space="preserve">Financialization is heavily regulated now – </w:t>
      </w:r>
      <w:r w:rsidRPr="0015569A">
        <w:rPr>
          <w:u w:val="single"/>
        </w:rPr>
        <w:t>capital limits</w:t>
      </w:r>
      <w:r w:rsidRPr="0015569A">
        <w:t xml:space="preserve">, </w:t>
      </w:r>
      <w:r w:rsidRPr="0015569A">
        <w:rPr>
          <w:u w:val="single"/>
        </w:rPr>
        <w:t>derivatives regulation</w:t>
      </w:r>
      <w:r w:rsidRPr="0015569A">
        <w:t xml:space="preserve">, and </w:t>
      </w:r>
      <w:r w:rsidRPr="0015569A">
        <w:rPr>
          <w:u w:val="single"/>
        </w:rPr>
        <w:t>stress-tests</w:t>
      </w:r>
      <w:r w:rsidRPr="0015569A">
        <w:t xml:space="preserve"> insulate the financial sector from the wholesale economy</w:t>
      </w:r>
    </w:p>
    <w:p w14:paraId="03338B25" w14:textId="77777777" w:rsidR="00124A66" w:rsidRPr="0015569A" w:rsidRDefault="00124A66" w:rsidP="00124A66">
      <w:pPr>
        <w:rPr>
          <w:rStyle w:val="Style13ptBold"/>
          <w:b w:val="0"/>
          <w:bCs w:val="0"/>
        </w:rPr>
      </w:pPr>
      <w:r w:rsidRPr="0015569A">
        <w:rPr>
          <w:rStyle w:val="Style13ptBold"/>
        </w:rPr>
        <w:t>Barr ’17</w:t>
      </w:r>
      <w:r w:rsidRPr="0015569A">
        <w:t xml:space="preserve"> (Michael S. Barr – Professor of Law, Faculty Director of Finance, and Professor of Public Policy @ the University of Michigan, nonresident senior fellow at the Center for American Profess, JD @ Yale, “Financial Reform: Making the System Safer and Fairer,” 4 January 2017, http://www.rsfjournal.org/doi/full/10.7758/RSF.2017.3.1.01)</w:t>
      </w:r>
    </w:p>
    <w:p w14:paraId="6B6DADBB" w14:textId="77777777" w:rsidR="00124A66" w:rsidRPr="0015569A" w:rsidRDefault="00124A66" w:rsidP="00124A66">
      <w:pPr>
        <w:rPr>
          <w:sz w:val="16"/>
        </w:rPr>
      </w:pPr>
      <w:r w:rsidRPr="0015569A">
        <w:rPr>
          <w:sz w:val="16"/>
        </w:rPr>
        <w:t>OVERVIEW OF REFORMS</w:t>
      </w:r>
    </w:p>
    <w:p w14:paraId="69AECDFA" w14:textId="77777777" w:rsidR="00124A66" w:rsidRPr="0015569A" w:rsidRDefault="00124A66" w:rsidP="00124A66">
      <w:pPr>
        <w:rPr>
          <w:sz w:val="16"/>
        </w:rPr>
      </w:pPr>
      <w:r w:rsidRPr="0015569A">
        <w:rPr>
          <w:sz w:val="16"/>
        </w:rPr>
        <w:t xml:space="preserve">In the United States, </w:t>
      </w:r>
      <w:r w:rsidRPr="0015569A">
        <w:rPr>
          <w:rStyle w:val="StyleUnderline"/>
        </w:rPr>
        <w:t xml:space="preserve">passage of the Dodd-Frank Wall Street Reform and Consumer Protection Act of 2010 (“Dodd-Frank”) ushered in </w:t>
      </w:r>
      <w:r w:rsidRPr="0015569A">
        <w:rPr>
          <w:rStyle w:val="Emphasis"/>
        </w:rPr>
        <w:t>comprehensive reform</w:t>
      </w:r>
      <w:r w:rsidRPr="0015569A">
        <w:rPr>
          <w:sz w:val="16"/>
        </w:rPr>
        <w:t xml:space="preserve"> </w:t>
      </w:r>
      <w:r w:rsidRPr="0015569A">
        <w:rPr>
          <w:rStyle w:val="StyleUnderline"/>
        </w:rPr>
        <w:t>in key areas: enlarging the regulatory perimeter by creating the authority to regulate financial firms that pose a threat to financial stability</w:t>
      </w:r>
      <w:r w:rsidRPr="0015569A">
        <w:rPr>
          <w:sz w:val="16"/>
        </w:rPr>
        <w:t xml:space="preserve">, without regard to their corporate form; </w:t>
      </w:r>
      <w:r w:rsidRPr="0015569A">
        <w:rPr>
          <w:rStyle w:val="StyleUnderline"/>
        </w:rPr>
        <w:t xml:space="preserve">enacting a resolution authority to </w:t>
      </w:r>
      <w:r w:rsidRPr="0015569A">
        <w:rPr>
          <w:rStyle w:val="Emphasis"/>
        </w:rPr>
        <w:t>deal with the potential collapse</w:t>
      </w:r>
      <w:r w:rsidRPr="0015569A">
        <w:rPr>
          <w:rStyle w:val="StyleUnderline"/>
        </w:rPr>
        <w:t xml:space="preserve"> of these major firms in the event of a crisis</w:t>
      </w:r>
      <w:r w:rsidRPr="0015569A">
        <w:rPr>
          <w:sz w:val="16"/>
        </w:rPr>
        <w:t xml:space="preserve">, without feeding a panic or putting taxpayers on the hook; </w:t>
      </w:r>
      <w:r w:rsidRPr="0015569A">
        <w:rPr>
          <w:rStyle w:val="StyleUnderline"/>
        </w:rPr>
        <w:t>attacking regulatory arbitrage</w:t>
      </w:r>
      <w:r w:rsidRPr="0015569A">
        <w:rPr>
          <w:sz w:val="16"/>
        </w:rPr>
        <w:t xml:space="preserve">, </w:t>
      </w:r>
      <w:r w:rsidRPr="0015569A">
        <w:rPr>
          <w:rStyle w:val="Emphasis"/>
        </w:rPr>
        <w:t>restricting risky activities</w:t>
      </w:r>
      <w:r w:rsidRPr="0015569A">
        <w:rPr>
          <w:sz w:val="16"/>
        </w:rPr>
        <w:t xml:space="preserve">, </w:t>
      </w:r>
      <w:r w:rsidRPr="0015569A">
        <w:rPr>
          <w:rStyle w:val="StyleUnderline"/>
        </w:rPr>
        <w:t>and beefing up banking supervision</w:t>
      </w:r>
      <w:r w:rsidRPr="0015569A">
        <w:rPr>
          <w:sz w:val="16"/>
        </w:rPr>
        <w:t xml:space="preserve">; </w:t>
      </w:r>
      <w:r w:rsidRPr="0015569A">
        <w:rPr>
          <w:rStyle w:val="StyleUnderline"/>
        </w:rPr>
        <w:t>requiring central clearing and exchange trading of standardized derivatives</w:t>
      </w:r>
      <w:r w:rsidRPr="0015569A">
        <w:rPr>
          <w:sz w:val="16"/>
        </w:rPr>
        <w:t xml:space="preserve">, and capital, margin and transparency throughout the market; </w:t>
      </w:r>
      <w:r w:rsidRPr="0015569A">
        <w:rPr>
          <w:rStyle w:val="StyleUnderline"/>
        </w:rPr>
        <w:t>improving investor protections</w:t>
      </w:r>
      <w:r w:rsidRPr="0015569A">
        <w:rPr>
          <w:sz w:val="16"/>
        </w:rPr>
        <w:t>; and establishing a new Consumer Financial Protection Bureau to look out for the interests of American households.</w:t>
      </w:r>
    </w:p>
    <w:p w14:paraId="7220E814" w14:textId="77777777" w:rsidR="00124A66" w:rsidRPr="0015569A" w:rsidRDefault="00124A66" w:rsidP="00124A66">
      <w:pPr>
        <w:rPr>
          <w:rStyle w:val="StyleUnderline"/>
        </w:rPr>
      </w:pPr>
      <w:r w:rsidRPr="0015569A">
        <w:rPr>
          <w:rStyle w:val="StyleUnderline"/>
        </w:rPr>
        <w:t>Today</w:t>
      </w:r>
      <w:r w:rsidRPr="0015569A">
        <w:rPr>
          <w:sz w:val="16"/>
        </w:rPr>
        <w:t xml:space="preserve">, </w:t>
      </w:r>
      <w:r w:rsidRPr="0015569A">
        <w:rPr>
          <w:rStyle w:val="StyleUnderline"/>
        </w:rPr>
        <w:t>major financial firms are subject to</w:t>
      </w:r>
      <w:r w:rsidRPr="0015569A">
        <w:rPr>
          <w:sz w:val="16"/>
        </w:rPr>
        <w:t xml:space="preserve"> </w:t>
      </w:r>
      <w:r w:rsidRPr="0015569A">
        <w:rPr>
          <w:rStyle w:val="Emphasis"/>
        </w:rPr>
        <w:t>higher prudential standards</w:t>
      </w:r>
      <w:r w:rsidRPr="0015569A">
        <w:rPr>
          <w:sz w:val="16"/>
        </w:rPr>
        <w:t xml:space="preserve">, </w:t>
      </w:r>
      <w:r w:rsidRPr="0015569A">
        <w:rPr>
          <w:rStyle w:val="StyleUnderline"/>
        </w:rPr>
        <w:t>including higher capital and liquidity requirements,</w:t>
      </w:r>
      <w:r w:rsidRPr="0015569A">
        <w:rPr>
          <w:sz w:val="16"/>
        </w:rPr>
        <w:t xml:space="preserve"> </w:t>
      </w:r>
      <w:r w:rsidRPr="0015569A">
        <w:rPr>
          <w:rStyle w:val="Emphasis"/>
        </w:rPr>
        <w:t>stress tests</w:t>
      </w:r>
      <w:r w:rsidRPr="0015569A">
        <w:rPr>
          <w:sz w:val="16"/>
        </w:rPr>
        <w:t xml:space="preserve">, </w:t>
      </w:r>
      <w:r w:rsidRPr="0015569A">
        <w:rPr>
          <w:rStyle w:val="StyleUnderline"/>
        </w:rPr>
        <w:t>and</w:t>
      </w:r>
      <w:r w:rsidRPr="0015569A">
        <w:rPr>
          <w:sz w:val="16"/>
        </w:rPr>
        <w:t xml:space="preserve"> </w:t>
      </w:r>
      <w:r w:rsidRPr="0015569A">
        <w:rPr>
          <w:rStyle w:val="StyleUnderline"/>
        </w:rPr>
        <w:t xml:space="preserve">resolution planning through “living wills.” By forcing firms to </w:t>
      </w:r>
      <w:r w:rsidRPr="0015569A">
        <w:rPr>
          <w:rStyle w:val="Emphasis"/>
        </w:rPr>
        <w:t>internalize more of the costs</w:t>
      </w:r>
      <w:r w:rsidRPr="0015569A">
        <w:rPr>
          <w:rStyle w:val="StyleUnderline"/>
        </w:rPr>
        <w:t xml:space="preserve"> that they impose on the system, they will be </w:t>
      </w:r>
      <w:r w:rsidRPr="0015569A">
        <w:rPr>
          <w:rStyle w:val="Emphasis"/>
        </w:rPr>
        <w:t>incentivized to shrink and reduce their complexity</w:t>
      </w:r>
      <w:r w:rsidRPr="0015569A">
        <w:rPr>
          <w:sz w:val="16"/>
        </w:rPr>
        <w:t xml:space="preserve">, </w:t>
      </w:r>
      <w:r w:rsidRPr="0015569A">
        <w:rPr>
          <w:rStyle w:val="StyleUnderline"/>
        </w:rPr>
        <w:t>leverage, and interconnections</w:t>
      </w:r>
      <w:r w:rsidRPr="0015569A">
        <w:rPr>
          <w:sz w:val="16"/>
        </w:rPr>
        <w:t xml:space="preserve">. </w:t>
      </w:r>
      <w:r w:rsidRPr="0015569A">
        <w:rPr>
          <w:rStyle w:val="StyleUnderline"/>
        </w:rPr>
        <w:t xml:space="preserve">Should such a firm fail, there will be a </w:t>
      </w:r>
      <w:r w:rsidRPr="0015569A">
        <w:rPr>
          <w:rStyle w:val="Emphasis"/>
        </w:rPr>
        <w:t>bigger capital buffer to absorb losses</w:t>
      </w:r>
      <w:r w:rsidRPr="0015569A">
        <w:rPr>
          <w:sz w:val="16"/>
        </w:rPr>
        <w:t xml:space="preserve">. </w:t>
      </w:r>
      <w:r w:rsidRPr="0015569A">
        <w:rPr>
          <w:rStyle w:val="StyleUnderline"/>
        </w:rPr>
        <w:t>To stem a panic, the Dodd-Frank Act permits the</w:t>
      </w:r>
      <w:r w:rsidRPr="0015569A">
        <w:rPr>
          <w:sz w:val="16"/>
        </w:rPr>
        <w:t xml:space="preserve"> Federal Deposit Insurance Corporation (</w:t>
      </w:r>
      <w:r w:rsidRPr="0015569A">
        <w:rPr>
          <w:rStyle w:val="StyleUnderline"/>
        </w:rPr>
        <w:t>FDIC</w:t>
      </w:r>
      <w:r w:rsidRPr="0015569A">
        <w:rPr>
          <w:sz w:val="16"/>
        </w:rPr>
        <w:t xml:space="preserve">) </w:t>
      </w:r>
      <w:r w:rsidRPr="0015569A">
        <w:rPr>
          <w:rStyle w:val="StyleUnderline"/>
        </w:rPr>
        <w:t xml:space="preserve">to resolve the largest and most interconnected financial companies </w:t>
      </w:r>
      <w:r w:rsidRPr="0015569A">
        <w:rPr>
          <w:rStyle w:val="Emphasis"/>
        </w:rPr>
        <w:t>without exposing the system</w:t>
      </w:r>
      <w:r w:rsidRPr="0015569A">
        <w:rPr>
          <w:rStyle w:val="StyleUnderline"/>
        </w:rPr>
        <w:t xml:space="preserve"> to a sudden, disorderly failure that puts the economy at risk.</w:t>
      </w:r>
    </w:p>
    <w:p w14:paraId="7374358F" w14:textId="77777777" w:rsidR="00124A66" w:rsidRPr="0015569A" w:rsidRDefault="00124A66" w:rsidP="00124A66">
      <w:pPr>
        <w:rPr>
          <w:rStyle w:val="Emphasis"/>
        </w:rPr>
      </w:pPr>
      <w:r w:rsidRPr="0015569A">
        <w:rPr>
          <w:rStyle w:val="StyleUnderline"/>
        </w:rPr>
        <w:t>On the global level</w:t>
      </w:r>
      <w:r w:rsidRPr="0015569A">
        <w:rPr>
          <w:sz w:val="16"/>
        </w:rPr>
        <w:t xml:space="preserve">, </w:t>
      </w:r>
      <w:r w:rsidRPr="0015569A">
        <w:rPr>
          <w:rStyle w:val="StyleUnderline"/>
        </w:rPr>
        <w:t xml:space="preserve">the international community has put forward new rules on capital, so that there are </w:t>
      </w:r>
      <w:r w:rsidRPr="0015569A">
        <w:rPr>
          <w:rStyle w:val="Emphasis"/>
        </w:rPr>
        <w:t>bigger buffers in the system</w:t>
      </w:r>
    </w:p>
    <w:p w14:paraId="4C37972D" w14:textId="77777777" w:rsidR="00124A66" w:rsidRPr="0015569A" w:rsidRDefault="00124A66" w:rsidP="00124A66">
      <w:pPr>
        <w:rPr>
          <w:rStyle w:val="StyleUnderline"/>
        </w:rPr>
      </w:pPr>
    </w:p>
    <w:p w14:paraId="0BAF664D" w14:textId="77777777" w:rsidR="00124A66" w:rsidRPr="0015569A" w:rsidRDefault="00124A66" w:rsidP="00124A66">
      <w:pPr>
        <w:rPr>
          <w:rStyle w:val="StyleUnderline"/>
        </w:rPr>
      </w:pPr>
    </w:p>
    <w:p w14:paraId="62F4605A" w14:textId="77777777" w:rsidR="00124A66" w:rsidRPr="0015569A" w:rsidRDefault="00124A66" w:rsidP="00124A66">
      <w:pPr>
        <w:rPr>
          <w:rStyle w:val="StyleUnderline"/>
        </w:rPr>
      </w:pPr>
    </w:p>
    <w:p w14:paraId="5421485E" w14:textId="77777777" w:rsidR="00124A66" w:rsidRPr="0015569A" w:rsidRDefault="00124A66" w:rsidP="00124A66">
      <w:pPr>
        <w:rPr>
          <w:rStyle w:val="StyleUnderline"/>
        </w:rPr>
      </w:pPr>
    </w:p>
    <w:p w14:paraId="1BE218AA" w14:textId="77777777" w:rsidR="00124A66" w:rsidRPr="0015569A" w:rsidRDefault="00124A66" w:rsidP="00124A66">
      <w:pPr>
        <w:rPr>
          <w:sz w:val="16"/>
        </w:rPr>
      </w:pPr>
      <w:r w:rsidRPr="0015569A">
        <w:rPr>
          <w:rStyle w:val="StyleUnderline"/>
        </w:rPr>
        <w:t xml:space="preserve"> in the event of failures</w:t>
      </w:r>
      <w:r w:rsidRPr="0015569A">
        <w:rPr>
          <w:sz w:val="16"/>
        </w:rPr>
        <w:t xml:space="preserve">. </w:t>
      </w:r>
      <w:r w:rsidRPr="0015569A">
        <w:rPr>
          <w:rStyle w:val="StyleUnderline"/>
        </w:rPr>
        <w:t xml:space="preserve">Capital will be measured in a </w:t>
      </w:r>
      <w:r w:rsidRPr="0015569A">
        <w:rPr>
          <w:rStyle w:val="Emphasis"/>
        </w:rPr>
        <w:t>more conservative way</w:t>
      </w:r>
      <w:r w:rsidRPr="0015569A">
        <w:rPr>
          <w:sz w:val="16"/>
        </w:rPr>
        <w:t xml:space="preserve">, </w:t>
      </w:r>
      <w:r w:rsidRPr="0015569A">
        <w:rPr>
          <w:rStyle w:val="StyleUnderline"/>
        </w:rPr>
        <w:t>and capital levels are going up significantly</w:t>
      </w:r>
      <w:r w:rsidRPr="0015569A">
        <w:rPr>
          <w:sz w:val="16"/>
        </w:rPr>
        <w:t xml:space="preserve">. </w:t>
      </w:r>
      <w:r w:rsidRPr="0015569A">
        <w:rPr>
          <w:rStyle w:val="StyleUnderline"/>
        </w:rPr>
        <w:t>Systemically important firms will hold even higher levels of capital</w:t>
      </w:r>
      <w:r w:rsidRPr="0015569A">
        <w:rPr>
          <w:sz w:val="16"/>
        </w:rPr>
        <w:t xml:space="preserve">. There are new rules on liquidity and a global leverage limit. </w:t>
      </w:r>
      <w:r w:rsidRPr="0015569A">
        <w:rPr>
          <w:rStyle w:val="Emphasis"/>
        </w:rPr>
        <w:t>Derivatives reforms are proceeding</w:t>
      </w:r>
      <w:r w:rsidRPr="0015569A">
        <w:rPr>
          <w:sz w:val="16"/>
        </w:rPr>
        <w:t xml:space="preserve">, </w:t>
      </w:r>
      <w:r w:rsidRPr="0015569A">
        <w:rPr>
          <w:rStyle w:val="StyleUnderline"/>
        </w:rPr>
        <w:t>as are new approaches to dealing with the risks from repo and securities financing transactions</w:t>
      </w:r>
      <w:r w:rsidRPr="0015569A">
        <w:rPr>
          <w:sz w:val="16"/>
        </w:rPr>
        <w:t>.</w:t>
      </w:r>
    </w:p>
    <w:p w14:paraId="4BD8F56B" w14:textId="77777777" w:rsidR="00124A66" w:rsidRPr="0015569A" w:rsidRDefault="00124A66" w:rsidP="00124A66">
      <w:pPr>
        <w:rPr>
          <w:sz w:val="16"/>
        </w:rPr>
      </w:pPr>
      <w:r w:rsidRPr="0015569A">
        <w:rPr>
          <w:sz w:val="16"/>
        </w:rPr>
        <w:t>Yet much more work remains to be done, and the financial sector did not leave the battlefield after their defeats in 2010. Far from it. The brutal fight over financial reform rages on, and there is serious risk that a collective amnesia about the causes and consequences of the financial crisis appears to be descending on global financial capitals that will further weaken the resolve for reform (See, for example, Coffee 2011, 2012).</w:t>
      </w:r>
    </w:p>
    <w:p w14:paraId="5D4BE488" w14:textId="77777777" w:rsidR="00124A66" w:rsidRPr="0015569A" w:rsidRDefault="00124A66" w:rsidP="00124A66">
      <w:pPr>
        <w:rPr>
          <w:sz w:val="16"/>
        </w:rPr>
      </w:pPr>
      <w:r w:rsidRPr="0015569A">
        <w:rPr>
          <w:sz w:val="16"/>
        </w:rPr>
        <w:t>COMPARING U.S. FINANCIAL REGULATION PRE-CRISIS AND POST-REFORM</w:t>
      </w:r>
    </w:p>
    <w:p w14:paraId="438B2D5E" w14:textId="77777777" w:rsidR="00124A66" w:rsidRPr="0015569A" w:rsidRDefault="00124A66" w:rsidP="00124A66">
      <w:pPr>
        <w:rPr>
          <w:sz w:val="16"/>
        </w:rPr>
      </w:pPr>
      <w:r w:rsidRPr="0015569A">
        <w:rPr>
          <w:rStyle w:val="Emphasis"/>
        </w:rPr>
        <w:t>Many readers may be skeptical</w:t>
      </w:r>
      <w:r w:rsidRPr="0015569A">
        <w:rPr>
          <w:sz w:val="16"/>
        </w:rPr>
        <w:t xml:space="preserve"> </w:t>
      </w:r>
      <w:r w:rsidRPr="0015569A">
        <w:rPr>
          <w:rStyle w:val="StyleUnderline"/>
        </w:rPr>
        <w:t>regarding the efficacy of the reforms that have taken place thus far, either because they think they did not change the system enough, or because they think that they went too far.</w:t>
      </w:r>
      <w:r w:rsidRPr="0015569A">
        <w:rPr>
          <w:sz w:val="16"/>
        </w:rPr>
        <w:t xml:space="preserve"> The following section takes the time to chart the path of reform so far, before turning to the difficulties and dangers on the road ahead.</w:t>
      </w:r>
    </w:p>
    <w:p w14:paraId="4D584192" w14:textId="77777777" w:rsidR="00124A66" w:rsidRPr="0015569A" w:rsidRDefault="00124A66" w:rsidP="00124A66">
      <w:pPr>
        <w:rPr>
          <w:sz w:val="16"/>
        </w:rPr>
      </w:pPr>
      <w:r w:rsidRPr="0015569A">
        <w:rPr>
          <w:sz w:val="16"/>
        </w:rPr>
        <w:t>First, before Dodd-Frank, if an entity was a bank, it had tougher regulations, more stringent capital requirements, and more robust supervision; but if an entity was an investment bank engaged in the same kind of maturity transformation, it had to abide by different rules (see Scott 2010). When U.S. investment banks needed to find a “consolidated holding company regulator” in order to meet European Union standards for doing business in Europe, the Securities and Exchange Commission set up a voluntary Consolidated Supervised Entity program which had little oversight. The SEC was not established as a prudential regulator, did not have clear supervisory power, and had little experience and few trained examiners. Moreover, the leverage ratio that served as a backstop for bank capital requirements was not applied to investment banks.</w:t>
      </w:r>
    </w:p>
    <w:p w14:paraId="4DD85062" w14:textId="77777777" w:rsidR="00124A66" w:rsidRPr="0015569A" w:rsidRDefault="00124A66" w:rsidP="00124A66">
      <w:pPr>
        <w:rPr>
          <w:sz w:val="16"/>
        </w:rPr>
      </w:pPr>
      <w:r w:rsidRPr="0015569A">
        <w:rPr>
          <w:sz w:val="16"/>
        </w:rPr>
        <w:t>The Federal Reserve was too lax in supervising firms where it did have authority and it did not have any authority to set and enforce capital requirements on the major institutions that operated businesses outside of bank holding companies. That meant it had no supervision over investment banks, diversified financial institutions such as AIG, or the nonbank financial companies competing with banks in the mortgage, consumer credit, and business lending markets. The Office of Thrift Supervision viewed its role as supervising thrifts, not their holding companies (such as AIG). Banks and thrifts freely engaged in risky mortgage lending, and regulators did not step in until it was too late.</w:t>
      </w:r>
    </w:p>
    <w:p w14:paraId="7E90B157" w14:textId="77777777" w:rsidR="00124A66" w:rsidRPr="0015569A" w:rsidRDefault="00124A66" w:rsidP="00124A66">
      <w:pPr>
        <w:rPr>
          <w:rStyle w:val="StyleUnderline"/>
        </w:rPr>
      </w:pPr>
      <w:r w:rsidRPr="0015569A">
        <w:rPr>
          <w:rStyle w:val="StyleUnderline"/>
        </w:rPr>
        <w:t xml:space="preserve">Today, Dodd-Frank has provided authority for </w:t>
      </w:r>
      <w:r w:rsidRPr="0015569A">
        <w:rPr>
          <w:rStyle w:val="Emphasis"/>
        </w:rPr>
        <w:t>clear</w:t>
      </w:r>
      <w:r w:rsidRPr="0015569A">
        <w:rPr>
          <w:sz w:val="16"/>
        </w:rPr>
        <w:t xml:space="preserve">, </w:t>
      </w:r>
      <w:r w:rsidRPr="0015569A">
        <w:rPr>
          <w:rStyle w:val="Emphasis"/>
        </w:rPr>
        <w:t>strong</w:t>
      </w:r>
      <w:r w:rsidRPr="0015569A">
        <w:rPr>
          <w:sz w:val="16"/>
        </w:rPr>
        <w:t xml:space="preserve"> </w:t>
      </w:r>
      <w:r w:rsidRPr="0015569A">
        <w:rPr>
          <w:rStyle w:val="StyleUnderline"/>
        </w:rPr>
        <w:t>and</w:t>
      </w:r>
      <w:r w:rsidRPr="0015569A">
        <w:rPr>
          <w:sz w:val="16"/>
        </w:rPr>
        <w:t xml:space="preserve"> </w:t>
      </w:r>
      <w:r w:rsidRPr="0015569A">
        <w:rPr>
          <w:rStyle w:val="Emphasis"/>
        </w:rPr>
        <w:t>consolidated supervision</w:t>
      </w:r>
      <w:r w:rsidRPr="0015569A">
        <w:rPr>
          <w:sz w:val="16"/>
        </w:rPr>
        <w:t xml:space="preserve"> </w:t>
      </w:r>
      <w:r w:rsidRPr="0015569A">
        <w:rPr>
          <w:rStyle w:val="StyleUnderline"/>
        </w:rPr>
        <w:t>and regulation by the Federal Reserve of any financial firm</w:t>
      </w:r>
      <w:r w:rsidRPr="0015569A">
        <w:rPr>
          <w:sz w:val="16"/>
        </w:rPr>
        <w:t>—regardless of legal form—</w:t>
      </w:r>
      <w:r w:rsidRPr="0015569A">
        <w:rPr>
          <w:rStyle w:val="StyleUnderline"/>
        </w:rPr>
        <w:t>whose failure could pose a threat to financial stability</w:t>
      </w:r>
      <w:r w:rsidRPr="0015569A">
        <w:rPr>
          <w:sz w:val="16"/>
        </w:rPr>
        <w:t xml:space="preserve">. The largest investment banks that survived the financial crisis merged into or became bank holding companies subject to Fed oversight. AIG, GE Capital, Prudential, and MetLife have now been brought under Fed supervision through the Financial Stability Oversight Council (FSOC) designation. </w:t>
      </w:r>
      <w:r w:rsidRPr="0015569A">
        <w:rPr>
          <w:rStyle w:val="StyleUnderline"/>
        </w:rPr>
        <w:t>As a result of Dodd-Frank changes, thrift holding companies</w:t>
      </w:r>
      <w:r w:rsidRPr="0015569A">
        <w:rPr>
          <w:sz w:val="16"/>
        </w:rPr>
        <w:t xml:space="preserve"> (including those with large insurance operations) </w:t>
      </w:r>
      <w:r w:rsidRPr="0015569A">
        <w:rPr>
          <w:rStyle w:val="StyleUnderline"/>
        </w:rPr>
        <w:t>are now supervised by the Fed</w:t>
      </w:r>
      <w:r w:rsidRPr="0015569A">
        <w:rPr>
          <w:sz w:val="16"/>
        </w:rPr>
        <w:t xml:space="preserve">. The Office of Thrift Supervision and the SEC’s investment bank regime have been abolished. </w:t>
      </w:r>
      <w:r w:rsidRPr="0015569A">
        <w:rPr>
          <w:rStyle w:val="StyleUnderline"/>
        </w:rPr>
        <w:t xml:space="preserve">Thus, all bank and thrift holding companies, as well as </w:t>
      </w:r>
      <w:r w:rsidRPr="0015569A">
        <w:rPr>
          <w:rStyle w:val="Emphasis"/>
        </w:rPr>
        <w:t>systemically important nonbank firms</w:t>
      </w:r>
      <w:r w:rsidRPr="0015569A">
        <w:rPr>
          <w:sz w:val="16"/>
        </w:rPr>
        <w:t xml:space="preserve">, </w:t>
      </w:r>
      <w:r w:rsidRPr="0015569A">
        <w:rPr>
          <w:rStyle w:val="Emphasis"/>
        </w:rPr>
        <w:t>regardless of corporate form</w:t>
      </w:r>
      <w:r w:rsidRPr="0015569A">
        <w:rPr>
          <w:sz w:val="16"/>
        </w:rPr>
        <w:t xml:space="preserve">, </w:t>
      </w:r>
      <w:r w:rsidRPr="0015569A">
        <w:rPr>
          <w:rStyle w:val="StyleUnderline"/>
        </w:rPr>
        <w:t>are supervised by the Federal Reserve</w:t>
      </w:r>
      <w:r w:rsidRPr="0015569A">
        <w:rPr>
          <w:sz w:val="16"/>
        </w:rPr>
        <w:t xml:space="preserve">. </w:t>
      </w:r>
      <w:r w:rsidRPr="0015569A">
        <w:rPr>
          <w:rStyle w:val="StyleUnderline"/>
        </w:rPr>
        <w:t>We will have a single point of accountability for tougher and more consistent supervision of the largest and most interconnected financial firms.</w:t>
      </w:r>
    </w:p>
    <w:p w14:paraId="0FF04C79" w14:textId="77777777" w:rsidR="00124A66" w:rsidRPr="0015569A" w:rsidRDefault="00124A66" w:rsidP="00124A66">
      <w:pPr>
        <w:rPr>
          <w:sz w:val="16"/>
        </w:rPr>
      </w:pPr>
      <w:r w:rsidRPr="0015569A">
        <w:rPr>
          <w:sz w:val="16"/>
        </w:rPr>
        <w:t xml:space="preserve">Although the regulatory infrastructure is, to put it mildly, far from ideal, with too many divided responsibilities and too many opportunities for turf battles or regulatory gaps, </w:t>
      </w:r>
      <w:r w:rsidRPr="0015569A">
        <w:rPr>
          <w:rStyle w:val="StyleUnderline"/>
        </w:rPr>
        <w:t>Dodd-Frank created the FSOC, which is responsible for identifying threats to financial stability and dealing with them. The FSOC can recommend stricter regulatory action, and regulators must either implement such changes or explain publicly why they are not acting</w:t>
      </w:r>
      <w:r w:rsidRPr="0015569A">
        <w:rPr>
          <w:sz w:val="16"/>
        </w:rPr>
        <w:t xml:space="preserve"> (see Gerson 2013). </w:t>
      </w:r>
      <w:r w:rsidRPr="0015569A">
        <w:rPr>
          <w:rStyle w:val="StyleUnderline"/>
        </w:rPr>
        <w:t xml:space="preserve">Already, this process has led the SEC to impose </w:t>
      </w:r>
      <w:r w:rsidRPr="0015569A">
        <w:rPr>
          <w:rStyle w:val="Emphasis"/>
        </w:rPr>
        <w:t>stricter regulation of money market funds</w:t>
      </w:r>
      <w:r w:rsidRPr="0015569A">
        <w:rPr>
          <w:sz w:val="16"/>
        </w:rPr>
        <w:t xml:space="preserve"> </w:t>
      </w:r>
      <w:r w:rsidRPr="0015569A">
        <w:rPr>
          <w:rStyle w:val="StyleUnderline"/>
        </w:rPr>
        <w:t>than would otherwise have occurred</w:t>
      </w:r>
      <w:r w:rsidRPr="0015569A">
        <w:rPr>
          <w:sz w:val="16"/>
        </w:rPr>
        <w:t xml:space="preserve"> (Barr 2015a). The FSOC has the potential to get information across the financial services marketplace through the Office of Financial Research (OFR), which Dodd-Frank established and empowered to collect data from any financial firm, and to develop and enforce standardization for data collection. The OFR has begun to use this authority by developing a “legal entity identifier” for financial transactions. The OFR is charged with independently assessing risks in the financial system, and can potentially serve as a counterweight to the Fed by providing independent assessments of whether the Fed is adequately supervising the largest firms and dealing with the critical issues in systemic risk. </w:t>
      </w:r>
      <w:r w:rsidRPr="0015569A">
        <w:rPr>
          <w:rStyle w:val="StyleUnderline"/>
        </w:rPr>
        <w:t xml:space="preserve">A strong OFR can serve as a </w:t>
      </w:r>
      <w:r w:rsidRPr="0015569A">
        <w:rPr>
          <w:rStyle w:val="Emphasis"/>
        </w:rPr>
        <w:t>check and balance</w:t>
      </w:r>
      <w:r w:rsidRPr="0015569A">
        <w:rPr>
          <w:rStyle w:val="StyleUnderline"/>
        </w:rPr>
        <w:t xml:space="preserve"> for regulatory agencies, ensuring that they improve their own performance or risk being criticized</w:t>
      </w:r>
      <w:r w:rsidRPr="0015569A">
        <w:rPr>
          <w:sz w:val="16"/>
        </w:rPr>
        <w:t xml:space="preserve"> (Ludwig 2012; Barr 2015a).</w:t>
      </w:r>
    </w:p>
    <w:p w14:paraId="10B266CC" w14:textId="77777777" w:rsidR="00124A66" w:rsidRPr="0015569A" w:rsidRDefault="00124A66" w:rsidP="00124A66">
      <w:pPr>
        <w:rPr>
          <w:rStyle w:val="StyleUnderline"/>
        </w:rPr>
      </w:pPr>
      <w:r w:rsidRPr="0015569A">
        <w:rPr>
          <w:rStyle w:val="StyleUnderline"/>
        </w:rPr>
        <w:t>Dodd-Frank provides for more stringent prudential standards and higher capital and liquidity standards for the largest bank and nonbank firms</w:t>
      </w:r>
      <w:r w:rsidRPr="0015569A">
        <w:rPr>
          <w:sz w:val="16"/>
        </w:rPr>
        <w:t xml:space="preserve">. In addition to the heightened capital requirements applicable to all firms, </w:t>
      </w:r>
      <w:r w:rsidRPr="0015569A">
        <w:rPr>
          <w:rStyle w:val="StyleUnderline"/>
        </w:rPr>
        <w:t>the largest firms are subject to a capital surcharge, a leverage ratio, a toughened supplemental leverage ratio, a more stringent liquidity requirement, and capital required to pass stress tests.</w:t>
      </w:r>
    </w:p>
    <w:p w14:paraId="271E535D" w14:textId="77777777" w:rsidR="00124A66" w:rsidRPr="0015569A" w:rsidRDefault="00124A66" w:rsidP="00124A66">
      <w:pPr>
        <w:rPr>
          <w:rStyle w:val="StyleUnderline"/>
        </w:rPr>
      </w:pPr>
      <w:r w:rsidRPr="0015569A">
        <w:rPr>
          <w:rStyle w:val="StyleUnderline"/>
        </w:rPr>
        <w:t>Already, capital levels in the banking system have doubled, and banks’ use of short-term nondeposit funding has plummeted</w:t>
      </w:r>
      <w:r w:rsidRPr="0015569A">
        <w:rPr>
          <w:sz w:val="16"/>
        </w:rPr>
        <w:t xml:space="preserve">. </w:t>
      </w:r>
      <w:r w:rsidRPr="0015569A">
        <w:rPr>
          <w:rStyle w:val="StyleUnderline"/>
        </w:rPr>
        <w:t xml:space="preserve">The </w:t>
      </w:r>
      <w:r w:rsidRPr="0015569A">
        <w:rPr>
          <w:rStyle w:val="Emphasis"/>
        </w:rPr>
        <w:t>annual stress tests</w:t>
      </w:r>
      <w:r w:rsidRPr="0015569A">
        <w:rPr>
          <w:sz w:val="16"/>
        </w:rPr>
        <w:t xml:space="preserve"> </w:t>
      </w:r>
      <w:r w:rsidRPr="0015569A">
        <w:rPr>
          <w:rStyle w:val="StyleUnderline"/>
        </w:rPr>
        <w:t xml:space="preserve">are evaluating a firm’s ability to withstand </w:t>
      </w:r>
      <w:r w:rsidRPr="0015569A">
        <w:rPr>
          <w:rStyle w:val="Emphasis"/>
        </w:rPr>
        <w:t>deep market contractions</w:t>
      </w:r>
      <w:r w:rsidRPr="0015569A">
        <w:rPr>
          <w:sz w:val="16"/>
        </w:rPr>
        <w:t xml:space="preserve">. </w:t>
      </w:r>
      <w:r w:rsidRPr="0015569A">
        <w:rPr>
          <w:rStyle w:val="StyleUnderline"/>
        </w:rPr>
        <w:t>There are enhanced rules on affiliate transactions and lending limits, and much stricter proposed limits on counterparty credit exposures</w:t>
      </w:r>
      <w:r w:rsidRPr="0015569A">
        <w:rPr>
          <w:sz w:val="16"/>
        </w:rPr>
        <w:t xml:space="preserve">. Deposit insurance premiums are going up on the very largest firms. The Volcker Rule prohibits banking entities from engaging in certain proprietary trading or running internal hedge funds, subject to a number of exceptions, and also helps to simplify the task of winding down major firms that are at risk of failure. </w:t>
      </w:r>
      <w:r w:rsidRPr="0015569A">
        <w:rPr>
          <w:rStyle w:val="StyleUnderline"/>
        </w:rPr>
        <w:t xml:space="preserve">Moreover, the Fed is using macro-prudential supervision as it increases its capacity to understand and </w:t>
      </w:r>
      <w:r w:rsidRPr="0015569A">
        <w:rPr>
          <w:rStyle w:val="Emphasis"/>
        </w:rPr>
        <w:t>mitigate risks to the financial system as a whole</w:t>
      </w:r>
      <w:r w:rsidRPr="0015569A">
        <w:rPr>
          <w:rStyle w:val="StyleUnderline"/>
        </w:rPr>
        <w:t>.</w:t>
      </w:r>
    </w:p>
    <w:p w14:paraId="5170D38D" w14:textId="77777777" w:rsidR="00124A66" w:rsidRPr="0015569A" w:rsidRDefault="00124A66" w:rsidP="00124A66">
      <w:pPr>
        <w:rPr>
          <w:sz w:val="16"/>
        </w:rPr>
      </w:pPr>
      <w:r w:rsidRPr="0015569A">
        <w:rPr>
          <w:sz w:val="16"/>
        </w:rPr>
        <w:t xml:space="preserve">There is a healthy debate about breaking up or limiting the size of financial firms. </w:t>
      </w:r>
      <w:r w:rsidRPr="0015569A">
        <w:rPr>
          <w:rStyle w:val="StyleUnderline"/>
        </w:rPr>
        <w:t xml:space="preserve">Under the Dodd-Frank Act, major firms are subject to a </w:t>
      </w:r>
      <w:r w:rsidRPr="0015569A">
        <w:rPr>
          <w:rStyle w:val="Emphasis"/>
        </w:rPr>
        <w:t>concentration limit</w:t>
      </w:r>
      <w:r w:rsidRPr="0015569A">
        <w:rPr>
          <w:rStyle w:val="StyleUnderline"/>
        </w:rPr>
        <w:t xml:space="preserve"> that generally prohibits a financial company from engaging in mergers or acquisitions that would result in the firm’s liabilities</w:t>
      </w:r>
      <w:r w:rsidRPr="0015569A">
        <w:rPr>
          <w:sz w:val="16"/>
        </w:rPr>
        <w:t xml:space="preserve">—including wholesale funding and off-balance sheet exposures—exceeding 10 percent of the liabilities of financial companies as a whole. Dodd-Frank provides regulators with the authority to require financial institutions to restructure their activities to make it credible that they can be resolved if they are in danger of collapse; the resolution planning process has already forced firms to begin to simplify their organization form, develop “clean” holding companies, and place large amounts of capital and long-term debt in the holding company to assist with the resolution. The act also permits regulators to force firms to be broken up if they fail to submit a credible plan and thereafter fail to meet regulators’ requirements to restructure themselves to make resolution credible. Such </w:t>
      </w:r>
      <w:r w:rsidRPr="0015569A">
        <w:rPr>
          <w:rStyle w:val="StyleUnderline"/>
        </w:rPr>
        <w:t>firms can also be broken up if they are found to pose a grave threat to financial stability</w:t>
      </w:r>
      <w:r w:rsidRPr="0015569A">
        <w:rPr>
          <w:sz w:val="16"/>
        </w:rPr>
        <w:t xml:space="preserve">. </w:t>
      </w:r>
      <w:r w:rsidRPr="0015569A">
        <w:rPr>
          <w:rStyle w:val="StyleUnderline"/>
        </w:rPr>
        <w:t xml:space="preserve">These enhanced prudential measures for major financial firms are likely to reduce risk in the financial system, constrain further concentration, and </w:t>
      </w:r>
      <w:r w:rsidRPr="0015569A">
        <w:rPr>
          <w:rStyle w:val="Emphasis"/>
        </w:rPr>
        <w:t>reduce “too big to fail” distortions</w:t>
      </w:r>
      <w:r w:rsidRPr="0015569A">
        <w:rPr>
          <w:rStyle w:val="StyleUnderline"/>
        </w:rPr>
        <w:t>.</w:t>
      </w:r>
    </w:p>
    <w:p w14:paraId="7070ADF9" w14:textId="77777777" w:rsidR="00124A66" w:rsidRPr="0015569A" w:rsidRDefault="00124A66" w:rsidP="00124A66">
      <w:pPr>
        <w:rPr>
          <w:sz w:val="16"/>
        </w:rPr>
      </w:pPr>
      <w:r w:rsidRPr="0015569A">
        <w:rPr>
          <w:sz w:val="16"/>
        </w:rPr>
        <w:t xml:space="preserve">Second, </w:t>
      </w:r>
      <w:r w:rsidRPr="0015569A">
        <w:rPr>
          <w:rStyle w:val="StyleUnderline"/>
        </w:rPr>
        <w:t>before Dodd-Frank, shadow banking markets grew dramatically with little oversight and in the absence of even regulatory or marketwide knowledge about the nature of the markets they were serving. For example, the OTC derivatives market—with a notional amount of $700 trillion at its peak—grew up in the shadows, with little oversight. Credit derivatives, which were supposed to diffuse risk, instead concentrated it.</w:t>
      </w:r>
      <w:r w:rsidRPr="0015569A">
        <w:rPr>
          <w:sz w:val="16"/>
        </w:rPr>
        <w:t xml:space="preserve"> Synthetic securitization with embedded derivatives magnified failures in the real securitization market. Major financial firms used derivatives to increase their credit exposure to each other, rather than decrease it.</w:t>
      </w:r>
    </w:p>
    <w:p w14:paraId="2DCF1CEC" w14:textId="77777777" w:rsidR="00124A66" w:rsidRPr="0015569A" w:rsidRDefault="00124A66" w:rsidP="00124A66">
      <w:pPr>
        <w:rPr>
          <w:sz w:val="16"/>
        </w:rPr>
      </w:pPr>
      <w:r w:rsidRPr="0015569A">
        <w:rPr>
          <w:rStyle w:val="Emphasis"/>
        </w:rPr>
        <w:t>We should never again face a situation</w:t>
      </w:r>
      <w:r w:rsidRPr="0015569A">
        <w:rPr>
          <w:sz w:val="16"/>
        </w:rPr>
        <w:t>—</w:t>
      </w:r>
      <w:r w:rsidRPr="0015569A">
        <w:rPr>
          <w:rStyle w:val="StyleUnderline"/>
        </w:rPr>
        <w:t>such as AIG’s $2 trillion derivatives portfolio</w:t>
      </w:r>
      <w:r w:rsidRPr="0015569A">
        <w:rPr>
          <w:sz w:val="16"/>
        </w:rPr>
        <w:t>—</w:t>
      </w:r>
      <w:r w:rsidRPr="0015569A">
        <w:rPr>
          <w:rStyle w:val="StyleUnderline"/>
        </w:rPr>
        <w:t>where the potential failure of a virtually unregulated, capital-deficient major player in the derivatives market can impose devastating risks on the entire system</w:t>
      </w:r>
      <w:r w:rsidRPr="0015569A">
        <w:rPr>
          <w:sz w:val="16"/>
        </w:rPr>
        <w:t>. Insufficient capital meant that major participants in the system could not reliably pay out on their obligations, and insufficient margin meant that counterparties on every transaction were more exposed to the risk of nonpayment. When the crisis began, regulators, financial firms, and investors had an insufficient understanding of the degree to which trouble at one firm spelled trouble for another, because of the opacity of the market. This lack of information magnified the contagion as the crisis intensified, causing a damaging wave of margin increases, deleveraging, and credit market breakdowns. Lack of transparency, insufficient supervision, and inadequate capital and margin left our financial system vulnerable to concentrations of risk, and to abuse.</w:t>
      </w:r>
    </w:p>
    <w:p w14:paraId="7D956020" w14:textId="77777777" w:rsidR="00124A66" w:rsidRPr="0015569A" w:rsidRDefault="00124A66" w:rsidP="00124A66">
      <w:pPr>
        <w:rPr>
          <w:sz w:val="16"/>
        </w:rPr>
      </w:pPr>
      <w:r w:rsidRPr="0015569A">
        <w:rPr>
          <w:rStyle w:val="StyleUnderline"/>
        </w:rPr>
        <w:t xml:space="preserve">Today, under Dodd-Frank, regulators are putting in place the tools </w:t>
      </w:r>
      <w:r w:rsidRPr="0015569A">
        <w:rPr>
          <w:rStyle w:val="Emphasis"/>
        </w:rPr>
        <w:t>comprehensively to regulate the OTC derivatives market</w:t>
      </w:r>
      <w:r w:rsidRPr="0015569A">
        <w:rPr>
          <w:rStyle w:val="StyleUnderline"/>
        </w:rPr>
        <w:t xml:space="preserve"> for the first time. The act requires all standardized derivatives to be centrally cleared, which will substantially reduce the buildup of bilateral counterparty credit risk between major financial firms</w:t>
      </w:r>
      <w:r w:rsidRPr="0015569A">
        <w:rPr>
          <w:sz w:val="16"/>
        </w:rPr>
        <w:t xml:space="preserve">. Under Dodd-Frank rules, </w:t>
      </w:r>
      <w:r w:rsidRPr="0015569A">
        <w:rPr>
          <w:rStyle w:val="Emphasis"/>
        </w:rPr>
        <w:t>75 percent</w:t>
      </w:r>
      <w:r w:rsidRPr="0015569A">
        <w:rPr>
          <w:sz w:val="16"/>
        </w:rPr>
        <w:t xml:space="preserve"> </w:t>
      </w:r>
      <w:r w:rsidRPr="0015569A">
        <w:rPr>
          <w:rStyle w:val="StyleUnderline"/>
        </w:rPr>
        <w:t>of new derivative contracts were centrally cleared in 2015 as compared to only 15 percent in 2007</w:t>
      </w:r>
      <w:r w:rsidRPr="0015569A">
        <w:rPr>
          <w:sz w:val="16"/>
        </w:rPr>
        <w:t xml:space="preserve"> (Massad 2015). Central clearinghouses are subject to strong prudential supervision under the Dodd-Frank Act. </w:t>
      </w:r>
      <w:r w:rsidRPr="0015569A">
        <w:rPr>
          <w:rStyle w:val="StyleUnderline"/>
        </w:rPr>
        <w:t>Dodd-Frank requires standardized derivatives to be traded on exchanges or alternative swap execution facilities, which improves pre- and post-trade price transparency</w:t>
      </w:r>
      <w:r w:rsidRPr="0015569A">
        <w:rPr>
          <w:sz w:val="16"/>
        </w:rPr>
        <w:t xml:space="preserve">. Trading transparency will help to improve price competition as well as to improve safety and soundness, as market participants and regulators will have full access to current prices in the event of system disruptions. </w:t>
      </w:r>
      <w:r w:rsidRPr="0015569A">
        <w:rPr>
          <w:rStyle w:val="StyleUnderline"/>
        </w:rPr>
        <w:t>Even non-centrally-cleared OTC derivatives are to be reported to a trade repository, making the market far more transparent</w:t>
      </w:r>
      <w:r w:rsidRPr="0015569A">
        <w:rPr>
          <w:sz w:val="16"/>
        </w:rPr>
        <w:t>.</w:t>
      </w:r>
    </w:p>
    <w:p w14:paraId="66959605" w14:textId="77777777" w:rsidR="00124A66" w:rsidRPr="0015569A" w:rsidRDefault="00124A66" w:rsidP="00124A66">
      <w:pPr>
        <w:rPr>
          <w:sz w:val="16"/>
        </w:rPr>
      </w:pPr>
      <w:r w:rsidRPr="0015569A">
        <w:rPr>
          <w:rStyle w:val="StyleUnderline"/>
        </w:rPr>
        <w:t>The act provides for prudential regulation, capital requirements, and business conduct rules for all swap dealers and major swap participants. It provides for robust capital and margin requirements for derivative transactions, and higher requirements for those that are not centrally cleared, providing a strong incentive to use central clearing and maintain a bigger buffer against losses</w:t>
      </w:r>
      <w:r w:rsidRPr="0015569A">
        <w:rPr>
          <w:sz w:val="16"/>
        </w:rPr>
        <w:t>. It also provides for regulatory and enforcement tools to go after manipulation, fraud, and other abuse.</w:t>
      </w:r>
    </w:p>
    <w:p w14:paraId="13A93B53" w14:textId="77777777" w:rsidR="00124A66" w:rsidRPr="0015569A" w:rsidRDefault="00124A66" w:rsidP="00124A66">
      <w:pPr>
        <w:rPr>
          <w:sz w:val="16"/>
        </w:rPr>
      </w:pPr>
      <w:r w:rsidRPr="0015569A">
        <w:rPr>
          <w:rStyle w:val="StyleUnderline"/>
        </w:rPr>
        <w:t xml:space="preserve">At the same time as the act reforms derivatives markets, it provides a new framework for </w:t>
      </w:r>
      <w:r w:rsidRPr="0015569A">
        <w:rPr>
          <w:rStyle w:val="Emphasis"/>
        </w:rPr>
        <w:t>regulation of financial market utilities</w:t>
      </w:r>
      <w:r w:rsidRPr="0015569A">
        <w:rPr>
          <w:rStyle w:val="StyleUnderline"/>
        </w:rPr>
        <w:t xml:space="preserve"> and critical payment, clearing, and settlement activities, including not only those in the derivatives markets but also those in the wholesale funding markets</w:t>
      </w:r>
      <w:r w:rsidRPr="0015569A">
        <w:rPr>
          <w:sz w:val="16"/>
        </w:rPr>
        <w:t>—securities financing transactions (such as repo and securities lending), commercial paper, and prime brokerage—that are critical to the shadow banking system.</w:t>
      </w:r>
    </w:p>
    <w:p w14:paraId="5E559C24" w14:textId="77777777" w:rsidR="00124A66" w:rsidRPr="0015569A" w:rsidRDefault="00124A66" w:rsidP="00124A66">
      <w:pPr>
        <w:rPr>
          <w:sz w:val="16"/>
        </w:rPr>
      </w:pPr>
      <w:r w:rsidRPr="0015569A">
        <w:rPr>
          <w:sz w:val="16"/>
        </w:rPr>
        <w:t>In the lead-up to the financial crisis, major financial firms became increasingly funded not by traditional bank deposits, nor even longer-term funding in the commercial markets, but rather by overnight funding in the repo markets. An important part of that market, the triparty repo market, became increasingly concentrated in only two major clearing banks, which were themselves exposed to counterparty risk from securities firms borrowing intraday credit. As the triparty repo market became more concentrated, it also became riskier because counterparties came to accept not only Treasury securities as collateral, but also highly rated but opaque asset-backed securities. These securities in turn became riskier as credit rating agencies became increasingly willing to label as safe assets that were lower quality, including pools of securities backed only by poorly underwritten subprime and Alt-A mortgages. When the financial crisis hit, repo and commercial paper markets froze, and investors in money market funds ran, causing a massive contraction in credit not only for financial firms but also major firms in the real economy (that is, non-financial). This contraction was overcome only with massive interventions by the Fed, the FDIC, and the Treasury.</w:t>
      </w:r>
    </w:p>
    <w:p w14:paraId="15540BBD" w14:textId="77777777" w:rsidR="00124A66" w:rsidRPr="0015569A" w:rsidRDefault="00124A66" w:rsidP="00124A66">
      <w:pPr>
        <w:rPr>
          <w:sz w:val="16"/>
        </w:rPr>
      </w:pPr>
      <w:r w:rsidRPr="0015569A">
        <w:rPr>
          <w:sz w:val="16"/>
        </w:rPr>
        <w:t>The Dodd-Frank Act provides the foundation fundamentally to reform the wholesale funding markets by providing strong authority for the Federal Reserve to regulate financial market utilities and critical payment, clearing, and settlement activities; to set new rules for capital, collateral, and margin requirements for repo and other securities financing, and other critical markets; and to establish uniform prudential standards throughout the financial system. While repo and other securities financing policies are still a work in progress, short-term financing reforms are already being reinforced by new capital and liquidity requirements, liability concentration limits under the act, and reforms to the assessment base for deposit insurance that encompass all liabilities. Once fully implemented, these reforms will have the combined effect of taxing short-term liabilities, which will force firms to internalize more of the costs of short-term funding. These steps have already reduced the use of short-term funding, and will provide incentives to manage their use more carefully even when interest rates normalize.</w:t>
      </w:r>
    </w:p>
    <w:p w14:paraId="54531266" w14:textId="77777777" w:rsidR="00124A66" w:rsidRPr="0015569A" w:rsidRDefault="00124A66" w:rsidP="00124A66">
      <w:pPr>
        <w:rPr>
          <w:sz w:val="16"/>
        </w:rPr>
      </w:pPr>
      <w:r w:rsidRPr="0015569A">
        <w:rPr>
          <w:rStyle w:val="StyleUnderline"/>
        </w:rPr>
        <w:t xml:space="preserve">The act also </w:t>
      </w:r>
      <w:r w:rsidRPr="0015569A">
        <w:rPr>
          <w:rStyle w:val="Emphasis"/>
        </w:rPr>
        <w:t>fundamentally transforms</w:t>
      </w:r>
      <w:r w:rsidRPr="0015569A">
        <w:rPr>
          <w:rStyle w:val="StyleUnderline"/>
        </w:rPr>
        <w:t xml:space="preserve"> regulation of another major element of the shadow banking system, securitization</w:t>
      </w:r>
      <w:r w:rsidRPr="0015569A">
        <w:rPr>
          <w:sz w:val="16"/>
        </w:rPr>
        <w:t xml:space="preserve">. </w:t>
      </w:r>
      <w:r w:rsidRPr="0015569A">
        <w:rPr>
          <w:rStyle w:val="StyleUnderline"/>
        </w:rPr>
        <w:t>The act</w:t>
      </w:r>
      <w:r w:rsidRPr="0015569A">
        <w:rPr>
          <w:sz w:val="16"/>
        </w:rPr>
        <w:t xml:space="preserve"> </w:t>
      </w:r>
      <w:r w:rsidRPr="0015569A">
        <w:rPr>
          <w:rStyle w:val="Emphasis"/>
        </w:rPr>
        <w:t>requires deep transparency</w:t>
      </w:r>
      <w:r w:rsidRPr="0015569A">
        <w:rPr>
          <w:sz w:val="16"/>
        </w:rPr>
        <w:t xml:space="preserve"> </w:t>
      </w:r>
      <w:r w:rsidRPr="0015569A">
        <w:rPr>
          <w:rStyle w:val="StyleUnderline"/>
        </w:rPr>
        <w:t>into the structure of securitizations, including information about assets and originators</w:t>
      </w:r>
      <w:r w:rsidRPr="0015569A">
        <w:rPr>
          <w:sz w:val="16"/>
        </w:rPr>
        <w:t xml:space="preserve">. </w:t>
      </w:r>
      <w:r w:rsidRPr="0015569A">
        <w:rPr>
          <w:rStyle w:val="StyleUnderline"/>
        </w:rPr>
        <w:t>Securitization sponsors must generally retain risk in their securitizations</w:t>
      </w:r>
      <w:r w:rsidRPr="0015569A">
        <w:rPr>
          <w:sz w:val="16"/>
        </w:rPr>
        <w:t xml:space="preserve">, unless the mortgages they pool meet guidelines as plain vanilla “qualified residential mortgages” so that incentives are better aligned among participants in the system. </w:t>
      </w:r>
      <w:r w:rsidRPr="0015569A">
        <w:rPr>
          <w:rStyle w:val="StyleUnderline"/>
        </w:rPr>
        <w:t>Capital rules will better account for risk in securitizations</w:t>
      </w:r>
      <w:r w:rsidRPr="0015569A">
        <w:rPr>
          <w:sz w:val="16"/>
        </w:rPr>
        <w:t xml:space="preserve">. </w:t>
      </w:r>
      <w:r w:rsidRPr="0015569A">
        <w:rPr>
          <w:rStyle w:val="StyleUnderline"/>
        </w:rPr>
        <w:t xml:space="preserve">Parallel changes in accounting rules will now bring the most common forms of securitization onto the balance sheet. </w:t>
      </w:r>
      <w:r w:rsidRPr="0015569A">
        <w:rPr>
          <w:sz w:val="16"/>
        </w:rPr>
        <w:t>Credit-rating agencies will be subject to heightened liability for failure to conduct ratings with integrity, with comprehensive oversight by the SEC, including policing of ratings shopping and conflicts of interest; ratings themselves will be more transparent and will include key information on rating methodology, compliance, qualitative and quantitative data, due diligence, and other protections.</w:t>
      </w:r>
    </w:p>
    <w:bookmarkEnd w:id="9"/>
    <w:p w14:paraId="11F5AA80" w14:textId="77777777" w:rsidR="00124A66" w:rsidRPr="0015569A" w:rsidRDefault="00124A66" w:rsidP="00124A66">
      <w:pPr>
        <w:pStyle w:val="Heading4"/>
      </w:pPr>
      <w:r w:rsidRPr="0015569A">
        <w:t xml:space="preserve">Financial stability is improving. Ignore fear mongering. </w:t>
      </w:r>
    </w:p>
    <w:p w14:paraId="189AA301" w14:textId="77777777" w:rsidR="00124A66" w:rsidRPr="0015569A" w:rsidRDefault="00124A66" w:rsidP="00124A66">
      <w:r w:rsidRPr="0015569A">
        <w:t xml:space="preserve">Tobias </w:t>
      </w:r>
      <w:r w:rsidRPr="0015569A">
        <w:rPr>
          <w:rStyle w:val="Style13ptBold"/>
        </w:rPr>
        <w:t>ADRIAN 17</w:t>
      </w:r>
      <w:r w:rsidRPr="0015569A">
        <w:t xml:space="preserve">. Financial Counsellor and Director, Monetary and Capital Markets Department, IMF; previous Senior Vice President, Federal Reserve Bank of New York and Associate Director of the Research and Statistics Group; PhD, Economics, MIT. “Assessing Global Financial Stability.” Presentation at the London School of Economics. October 27. </w:t>
      </w:r>
      <w:hyperlink r:id="rId90" w:history="1">
        <w:r w:rsidRPr="0015569A">
          <w:rPr>
            <w:rStyle w:val="Hyperlink"/>
          </w:rPr>
          <w:t>http://www.imf.org/en/News/Articles/2017/10/27/sp-102717-assessing-global-financial-stability</w:t>
        </w:r>
      </w:hyperlink>
      <w:r w:rsidRPr="0015569A">
        <w:t>.</w:t>
      </w:r>
    </w:p>
    <w:p w14:paraId="7F6C212B" w14:textId="77777777" w:rsidR="00124A66" w:rsidRPr="0015569A" w:rsidRDefault="00124A66" w:rsidP="00124A66">
      <w:pPr>
        <w:rPr>
          <w:sz w:val="16"/>
        </w:rPr>
      </w:pPr>
      <w:r w:rsidRPr="0015569A">
        <w:rPr>
          <w:rStyle w:val="StyleUnderline"/>
        </w:rPr>
        <w:t xml:space="preserve">There are good news: near-term financial stability risks are </w:t>
      </w:r>
      <w:r w:rsidRPr="0015569A">
        <w:rPr>
          <w:rStyle w:val="Emphasis"/>
        </w:rPr>
        <w:t>lower</w:t>
      </w:r>
      <w:r w:rsidRPr="0015569A">
        <w:rPr>
          <w:rStyle w:val="StyleUnderline"/>
        </w:rPr>
        <w:t>, driven by a decline in macroeconomic and emerging market risks</w:t>
      </w:r>
      <w:r w:rsidRPr="0015569A">
        <w:rPr>
          <w:sz w:val="16"/>
        </w:rPr>
        <w:t>.</w:t>
      </w:r>
    </w:p>
    <w:p w14:paraId="72417D95" w14:textId="77777777" w:rsidR="00124A66" w:rsidRPr="0015569A" w:rsidRDefault="00124A66" w:rsidP="00124A66">
      <w:pPr>
        <w:rPr>
          <w:sz w:val="16"/>
        </w:rPr>
      </w:pPr>
      <w:r w:rsidRPr="0015569A">
        <w:rPr>
          <w:sz w:val="16"/>
        </w:rPr>
        <w:t xml:space="preserve">As outlined in the IMF’s most recent World Economic Outlook, </w:t>
      </w:r>
      <w:r w:rsidRPr="0015569A">
        <w:rPr>
          <w:rStyle w:val="StyleUnderline"/>
        </w:rPr>
        <w:t xml:space="preserve">the upswing in global activity has </w:t>
      </w:r>
      <w:r w:rsidRPr="0015569A">
        <w:rPr>
          <w:rStyle w:val="Emphasis"/>
        </w:rPr>
        <w:t>gained further steam</w:t>
      </w:r>
      <w:r w:rsidRPr="0015569A">
        <w:rPr>
          <w:rStyle w:val="StyleUnderline"/>
        </w:rPr>
        <w:t>, with global growth projected to rise to 3.6 percent in 2017 and 3.7</w:t>
      </w:r>
      <w:r w:rsidRPr="0015569A">
        <w:rPr>
          <w:sz w:val="16"/>
        </w:rPr>
        <w:t xml:space="preserve"> percent </w:t>
      </w:r>
      <w:r w:rsidRPr="0015569A">
        <w:rPr>
          <w:rStyle w:val="StyleUnderline"/>
        </w:rPr>
        <w:t>in 2018</w:t>
      </w:r>
      <w:r w:rsidRPr="0015569A">
        <w:rPr>
          <w:sz w:val="16"/>
        </w:rPr>
        <w:t xml:space="preserve">—in both cases 0.1 percentage point above our previous forecasts, and well above the global growth rate of 3.2 percent in 2016. This is </w:t>
      </w:r>
      <w:r w:rsidRPr="0015569A">
        <w:rPr>
          <w:rStyle w:val="StyleUnderline"/>
        </w:rPr>
        <w:t xml:space="preserve">laying hopes for a </w:t>
      </w:r>
      <w:r w:rsidRPr="0015569A">
        <w:rPr>
          <w:rStyle w:val="Emphasis"/>
        </w:rPr>
        <w:t>sustained recovery</w:t>
      </w:r>
      <w:r w:rsidRPr="0015569A">
        <w:rPr>
          <w:rStyle w:val="StyleUnderline"/>
        </w:rPr>
        <w:t xml:space="preserve"> and should allow for the eventual </w:t>
      </w:r>
      <w:r w:rsidRPr="0015569A">
        <w:rPr>
          <w:rStyle w:val="Emphasis"/>
        </w:rPr>
        <w:t>normalization</w:t>
      </w:r>
      <w:r w:rsidRPr="0015569A">
        <w:rPr>
          <w:rStyle w:val="StyleUnderline"/>
        </w:rPr>
        <w:t xml:space="preserve"> of monetary policies</w:t>
      </w:r>
      <w:r w:rsidRPr="0015569A">
        <w:rPr>
          <w:sz w:val="16"/>
        </w:rPr>
        <w:t>.</w:t>
      </w:r>
    </w:p>
    <w:p w14:paraId="557BACD9" w14:textId="77777777" w:rsidR="00124A66" w:rsidRPr="0015569A" w:rsidRDefault="00124A66" w:rsidP="00124A66">
      <w:r w:rsidRPr="0015569A">
        <w:rPr>
          <w:rStyle w:val="StyleUnderline"/>
        </w:rPr>
        <w:t xml:space="preserve">The </w:t>
      </w:r>
      <w:r w:rsidRPr="0015569A">
        <w:rPr>
          <w:rStyle w:val="Emphasis"/>
        </w:rPr>
        <w:t>core</w:t>
      </w:r>
      <w:r w:rsidRPr="0015569A">
        <w:rPr>
          <w:rStyle w:val="StyleUnderline"/>
        </w:rPr>
        <w:t xml:space="preserve"> of the global financial system is </w:t>
      </w:r>
      <w:r w:rsidRPr="0015569A">
        <w:rPr>
          <w:rStyle w:val="Emphasis"/>
        </w:rPr>
        <w:t>stronger</w:t>
      </w:r>
      <w:r w:rsidRPr="0015569A">
        <w:t xml:space="preserve">. </w:t>
      </w:r>
      <w:r w:rsidRPr="0015569A">
        <w:rPr>
          <w:rStyle w:val="StyleUnderline"/>
        </w:rPr>
        <w:t xml:space="preserve">Systemically important banks and insurers continue to </w:t>
      </w:r>
      <w:r w:rsidRPr="0015569A">
        <w:rPr>
          <w:rStyle w:val="Emphasis"/>
        </w:rPr>
        <w:t>enhance their resilience</w:t>
      </w:r>
      <w:r w:rsidRPr="0015569A">
        <w:rPr>
          <w:rStyle w:val="StyleUnderline"/>
        </w:rPr>
        <w:t xml:space="preserve"> by raising capital and liquidity, addressing legacy issues, and adapting their business models to the evolving regulatory and market environment</w:t>
      </w:r>
      <w:r w:rsidRPr="0015569A">
        <w:t>.</w:t>
      </w:r>
    </w:p>
    <w:p w14:paraId="04A2D415" w14:textId="77777777" w:rsidR="00124A66" w:rsidRPr="0015569A" w:rsidRDefault="00124A66" w:rsidP="00124A66">
      <w:pPr>
        <w:rPr>
          <w:sz w:val="16"/>
        </w:rPr>
      </w:pPr>
      <w:r w:rsidRPr="0015569A">
        <w:rPr>
          <w:sz w:val="16"/>
        </w:rPr>
        <w:t>In emerging markets, capital flows are rebounding, driven in part by stronger fundamentals. Portfolio inflows to emerging market economies are on track to reach $285 billion in 2017, more than twice the total over the past two years. The cost of financing is low, and their currencies and equity prices have strongly appreciated this year.</w:t>
      </w:r>
    </w:p>
    <w:p w14:paraId="75AED589" w14:textId="77777777" w:rsidR="00124A66" w:rsidRPr="0015569A" w:rsidRDefault="00124A66" w:rsidP="00124A66">
      <w:pPr>
        <w:rPr>
          <w:sz w:val="16"/>
        </w:rPr>
      </w:pPr>
      <w:r w:rsidRPr="0015569A">
        <w:rPr>
          <w:rStyle w:val="Emphasis"/>
        </w:rPr>
        <w:t>Globally</w:t>
      </w:r>
      <w:r w:rsidRPr="0015569A">
        <w:rPr>
          <w:rStyle w:val="StyleUnderline"/>
        </w:rPr>
        <w:t xml:space="preserve">, supportive </w:t>
      </w:r>
      <w:r w:rsidRPr="0015569A">
        <w:rPr>
          <w:rStyle w:val="Emphasis"/>
        </w:rPr>
        <w:t>monetary and financial conditions</w:t>
      </w:r>
      <w:r w:rsidRPr="0015569A">
        <w:rPr>
          <w:rStyle w:val="StyleUnderline"/>
        </w:rPr>
        <w:t xml:space="preserve"> and buoyant financial markets have helped foster growth and </w:t>
      </w:r>
      <w:r w:rsidRPr="0015569A">
        <w:rPr>
          <w:rStyle w:val="Emphasis"/>
        </w:rPr>
        <w:t>repair balance sheets</w:t>
      </w:r>
      <w:r w:rsidRPr="0015569A">
        <w:rPr>
          <w:sz w:val="16"/>
        </w:rPr>
        <w:t>.</w:t>
      </w:r>
    </w:p>
    <w:p w14:paraId="2578011F" w14:textId="6C914A03" w:rsidR="00124A66" w:rsidRPr="0015569A" w:rsidRDefault="00124A66" w:rsidP="00124A66"/>
    <w:p w14:paraId="25FB6D69" w14:textId="77777777" w:rsidR="002521CC" w:rsidRPr="0015569A" w:rsidRDefault="002521CC" w:rsidP="002521CC"/>
    <w:p w14:paraId="39A10972" w14:textId="77777777" w:rsidR="002521CC" w:rsidRPr="0015569A" w:rsidRDefault="002521CC" w:rsidP="002521CC">
      <w:pPr>
        <w:pStyle w:val="Heading4"/>
      </w:pPr>
      <w:r w:rsidRPr="0015569A">
        <w:t xml:space="preserve">Early warning models solve. </w:t>
      </w:r>
    </w:p>
    <w:p w14:paraId="71F42C02" w14:textId="77777777" w:rsidR="002521CC" w:rsidRPr="0015569A" w:rsidRDefault="002521CC" w:rsidP="002521CC">
      <w:r w:rsidRPr="0015569A">
        <w:t xml:space="preserve">Lucia </w:t>
      </w:r>
      <w:r w:rsidRPr="0015569A">
        <w:rPr>
          <w:rStyle w:val="Style13ptBold"/>
        </w:rPr>
        <w:t>ALESSI AND</w:t>
      </w:r>
      <w:r w:rsidRPr="0015569A">
        <w:t xml:space="preserve"> Carsten </w:t>
      </w:r>
      <w:r w:rsidRPr="0015569A">
        <w:rPr>
          <w:rStyle w:val="Style13ptBold"/>
        </w:rPr>
        <w:t>DETKEN 18</w:t>
      </w:r>
      <w:r w:rsidRPr="0015569A">
        <w:t xml:space="preserve">. **European Central Bank; PhD, Economics and Management, Sant'Anna School for Advanced Studies. **Head, Financial Stability Surveillance Division, ECB; PhD, Economics, University of St. Gallen. “Identifying excessive credit growth and leverage.” </w:t>
      </w:r>
      <w:r w:rsidRPr="0015569A">
        <w:rPr>
          <w:i/>
        </w:rPr>
        <w:t>Journal of Financial Stability</w:t>
      </w:r>
      <w:r w:rsidRPr="0015569A">
        <w:t xml:space="preserve"> In Press. Emory Libraries.</w:t>
      </w:r>
    </w:p>
    <w:p w14:paraId="3F494183" w14:textId="77777777" w:rsidR="002521CC" w:rsidRPr="0015569A" w:rsidRDefault="002521CC" w:rsidP="002521CC">
      <w:pPr>
        <w:rPr>
          <w:sz w:val="16"/>
        </w:rPr>
      </w:pPr>
      <w:r w:rsidRPr="0015569A">
        <w:rPr>
          <w:rStyle w:val="StyleUnderline"/>
        </w:rPr>
        <w:t>In response to the global financial crisis, macroprudential policy has been</w:t>
      </w:r>
      <w:r w:rsidRPr="0015569A">
        <w:rPr>
          <w:sz w:val="16"/>
        </w:rPr>
        <w:t xml:space="preserve"> given the objective of </w:t>
      </w:r>
      <w:r w:rsidRPr="0015569A">
        <w:rPr>
          <w:rStyle w:val="Emphasis"/>
        </w:rPr>
        <w:t>mitigating</w:t>
      </w:r>
      <w:r w:rsidRPr="0015569A">
        <w:rPr>
          <w:rStyle w:val="StyleUnderline"/>
        </w:rPr>
        <w:t xml:space="preserve"> systemic financial stability risks, and</w:t>
      </w:r>
      <w:r w:rsidRPr="0015569A">
        <w:rPr>
          <w:sz w:val="16"/>
        </w:rPr>
        <w:t xml:space="preserve"> </w:t>
      </w:r>
      <w:r w:rsidRPr="0015569A">
        <w:rPr>
          <w:rStyle w:val="Emphasis"/>
        </w:rPr>
        <w:t>several macroprudential tools</w:t>
      </w:r>
      <w:r w:rsidRPr="0015569A">
        <w:rPr>
          <w:rStyle w:val="StyleUnderline"/>
        </w:rPr>
        <w:t xml:space="preserve"> have been designed to </w:t>
      </w:r>
      <w:r w:rsidRPr="0015569A">
        <w:rPr>
          <w:rStyle w:val="Emphasis"/>
        </w:rPr>
        <w:t>curb excessive leverage</w:t>
      </w:r>
      <w:r w:rsidRPr="0015569A">
        <w:rPr>
          <w:rStyle w:val="StyleUnderline"/>
        </w:rPr>
        <w:t xml:space="preserve"> and/or </w:t>
      </w:r>
      <w:r w:rsidRPr="0015569A">
        <w:rPr>
          <w:rStyle w:val="Emphasis"/>
        </w:rPr>
        <w:t>build-up buffers</w:t>
      </w:r>
      <w:r w:rsidRPr="0015569A">
        <w:rPr>
          <w:rStyle w:val="StyleUnderline"/>
        </w:rPr>
        <w:t xml:space="preserve"> against likely future losses</w:t>
      </w:r>
      <w:r w:rsidRPr="0015569A">
        <w:rPr>
          <w:sz w:val="16"/>
        </w:rPr>
        <w:t xml:space="preserve">. The macroprudential policy strategy has been defined by the European Systemic Risk Board (ESRB) with reference to the guided discretion principle, whereby </w:t>
      </w:r>
      <w:r w:rsidRPr="0015569A">
        <w:rPr>
          <w:rStyle w:val="StyleUnderline"/>
        </w:rPr>
        <w:t xml:space="preserve">the exercise of judgement is complemented by quantitative information derived from a set of selected indicators and associated </w:t>
      </w:r>
      <w:r w:rsidRPr="0015569A">
        <w:rPr>
          <w:rStyle w:val="Emphasis"/>
        </w:rPr>
        <w:t>early warning thresholds</w:t>
      </w:r>
      <w:r w:rsidRPr="0015569A">
        <w:rPr>
          <w:sz w:val="16"/>
        </w:rPr>
        <w:t xml:space="preserve">. In particular, with respect to the countercyclical capital buffer, </w:t>
      </w:r>
      <w:r w:rsidRPr="0015569A">
        <w:rPr>
          <w:rStyle w:val="StyleUnderline"/>
        </w:rPr>
        <w:t>the Basel Committee on Banking Supervision identified the aggregate private sector credit-to-GDP gap as a useful buffer guide</w:t>
      </w:r>
      <w:r w:rsidRPr="0015569A">
        <w:rPr>
          <w:sz w:val="16"/>
        </w:rPr>
        <w:t xml:space="preserve">. However, policymakers should supplement the signal coming from credit-to-GDP trend deviations with judgement based on a broader information set, as implicitly suggested also in the current Capital Requirements Directive (CRD IV) by the European Commission. Our results support the view that </w:t>
      </w:r>
      <w:r w:rsidRPr="0015569A">
        <w:rPr>
          <w:rStyle w:val="StyleUnderline"/>
        </w:rPr>
        <w:t>taking into account other conditioning variables is necessary</w:t>
      </w:r>
      <w:r w:rsidRPr="0015569A">
        <w:rPr>
          <w:sz w:val="16"/>
        </w:rPr>
        <w:t xml:space="preserve">, because not all credit expansions are bad for financial stability. Indeed, the heroic task of </w:t>
      </w:r>
      <w:r w:rsidRPr="0015569A">
        <w:rPr>
          <w:rStyle w:val="StyleUnderline"/>
        </w:rPr>
        <w:t>identifying credit bubbles in real time</w:t>
      </w:r>
      <w:r w:rsidRPr="0015569A">
        <w:rPr>
          <w:sz w:val="16"/>
        </w:rPr>
        <w:t xml:space="preserve"> ultimately </w:t>
      </w:r>
      <w:r w:rsidRPr="0015569A">
        <w:rPr>
          <w:rStyle w:val="StyleUnderline"/>
        </w:rPr>
        <w:t>requires assessing whether conjunctural credit developments might be disconnected from fundamentals or reflect excessive risk taking and overly optimistic expectations</w:t>
      </w:r>
      <w:r w:rsidRPr="0015569A">
        <w:rPr>
          <w:sz w:val="16"/>
        </w:rPr>
        <w:t>.</w:t>
      </w:r>
    </w:p>
    <w:p w14:paraId="786310EF" w14:textId="77777777" w:rsidR="002521CC" w:rsidRPr="0015569A" w:rsidRDefault="002521CC" w:rsidP="002521CC">
      <w:pPr>
        <w:rPr>
          <w:sz w:val="16"/>
        </w:rPr>
      </w:pPr>
      <w:r w:rsidRPr="0015569A">
        <w:rPr>
          <w:sz w:val="16"/>
        </w:rPr>
        <w:t xml:space="preserve">Looking at the overall macroprudential policy process, </w:t>
      </w:r>
      <w:r w:rsidRPr="0015569A">
        <w:rPr>
          <w:rStyle w:val="StyleUnderline"/>
        </w:rPr>
        <w:t>tools like</w:t>
      </w:r>
      <w:r w:rsidRPr="0015569A">
        <w:rPr>
          <w:sz w:val="16"/>
        </w:rPr>
        <w:t xml:space="preserve"> our proposed </w:t>
      </w:r>
      <w:r w:rsidRPr="0015569A">
        <w:rPr>
          <w:rStyle w:val="Emphasis"/>
        </w:rPr>
        <w:t>Random Forest</w:t>
      </w:r>
      <w:r w:rsidRPr="0015569A">
        <w:rPr>
          <w:rStyle w:val="StyleUnderline"/>
        </w:rPr>
        <w:t xml:space="preserve"> can serve several purposes</w:t>
      </w:r>
      <w:r w:rsidRPr="0015569A">
        <w:rPr>
          <w:sz w:val="16"/>
        </w:rPr>
        <w:t xml:space="preserve">. </w:t>
      </w:r>
      <w:r w:rsidRPr="0015569A">
        <w:rPr>
          <w:rStyle w:val="StyleUnderline"/>
        </w:rPr>
        <w:t xml:space="preserve">First, the good out-of-sample performance of such analytical models should help to </w:t>
      </w:r>
      <w:r w:rsidRPr="0015569A">
        <w:rPr>
          <w:rStyle w:val="Emphasis"/>
        </w:rPr>
        <w:t>overcome</w:t>
      </w:r>
      <w:r w:rsidRPr="0015569A">
        <w:rPr>
          <w:rStyle w:val="StyleUnderline"/>
        </w:rPr>
        <w:t xml:space="preserve"> the possible inaction bias on the part of policy makers</w:t>
      </w:r>
      <w:r w:rsidRPr="0015569A">
        <w:rPr>
          <w:sz w:val="16"/>
        </w:rPr>
        <w:t xml:space="preserve">. In case risks are emerging which have in the past led to systemic banking crises, the onus is on those who aim to use judgement alone to justify why macro-prudential policy tools are not activated. </w:t>
      </w:r>
      <w:r w:rsidRPr="0015569A">
        <w:rPr>
          <w:rStyle w:val="StyleUnderline"/>
        </w:rPr>
        <w:t xml:space="preserve">Second, the intuitive nature of a </w:t>
      </w:r>
      <w:r w:rsidRPr="0015569A">
        <w:rPr>
          <w:rStyle w:val="Emphasis"/>
        </w:rPr>
        <w:t>decision tree model</w:t>
      </w:r>
      <w:r w:rsidRPr="0015569A">
        <w:rPr>
          <w:rStyle w:val="StyleUnderline"/>
        </w:rPr>
        <w:t>, which is preserved also by more complex approaches like tree ensembles</w:t>
      </w:r>
      <w:r w:rsidRPr="0015569A">
        <w:rPr>
          <w:sz w:val="16"/>
        </w:rPr>
        <w:t xml:space="preserve">, is likely to </w:t>
      </w:r>
      <w:r w:rsidRPr="0015569A">
        <w:rPr>
          <w:rStyle w:val="StyleUnderline"/>
        </w:rPr>
        <w:t>increase acceptance of an analytical approach as a starting point for policy discussions</w:t>
      </w:r>
      <w:r w:rsidRPr="0015569A">
        <w:rPr>
          <w:sz w:val="16"/>
        </w:rPr>
        <w:t xml:space="preserve">. Also, country specific issues affecting the risk assessment can well be framed in our proposed approach by appropriately extending the set of predictors. </w:t>
      </w:r>
      <w:r w:rsidRPr="0015569A">
        <w:rPr>
          <w:rStyle w:val="StyleUnderline"/>
        </w:rPr>
        <w:t xml:space="preserve">Third, even if the Random Forest model does not allow to pin down the contribution of each predictor to the overall predicted crisis probability, it is </w:t>
      </w:r>
      <w:r w:rsidRPr="0015569A">
        <w:rPr>
          <w:rStyle w:val="Emphasis"/>
        </w:rPr>
        <w:t>still possible</w:t>
      </w:r>
      <w:r w:rsidRPr="0015569A">
        <w:rPr>
          <w:rStyle w:val="StyleUnderline"/>
        </w:rPr>
        <w:t xml:space="preserve"> to interpret crisis probability trends based on latest developments in the </w:t>
      </w:r>
      <w:r w:rsidRPr="0015569A">
        <w:rPr>
          <w:rStyle w:val="Emphasis"/>
        </w:rPr>
        <w:t>raw indicators</w:t>
      </w:r>
      <w:r w:rsidRPr="0015569A">
        <w:rPr>
          <w:sz w:val="16"/>
        </w:rPr>
        <w:t xml:space="preserve">. This brings to a narrative approach whereby </w:t>
      </w:r>
      <w:r w:rsidRPr="0015569A">
        <w:rPr>
          <w:rStyle w:val="StyleUnderline"/>
        </w:rPr>
        <w:t>the nature of the vulnerability can be identified, and the use of a specific policy instrument over another can be suggested</w:t>
      </w:r>
      <w:r w:rsidRPr="0015569A">
        <w:rPr>
          <w:sz w:val="16"/>
        </w:rPr>
        <w:t>.</w:t>
      </w:r>
    </w:p>
    <w:p w14:paraId="0B8D9292" w14:textId="77777777" w:rsidR="002521CC" w:rsidRPr="0015569A" w:rsidRDefault="002521CC" w:rsidP="002521CC">
      <w:pPr>
        <w:rPr>
          <w:sz w:val="16"/>
        </w:rPr>
      </w:pPr>
      <w:r w:rsidRPr="0015569A">
        <w:rPr>
          <w:sz w:val="16"/>
        </w:rPr>
        <w:t xml:space="preserve">Finally, </w:t>
      </w:r>
      <w:r w:rsidRPr="0015569A">
        <w:rPr>
          <w:rStyle w:val="StyleUnderline"/>
        </w:rPr>
        <w:t xml:space="preserve">one should also </w:t>
      </w:r>
      <w:r w:rsidRPr="0015569A">
        <w:rPr>
          <w:rStyle w:val="Emphasis"/>
        </w:rPr>
        <w:t>not understate</w:t>
      </w:r>
      <w:r w:rsidRPr="0015569A">
        <w:rPr>
          <w:rStyle w:val="StyleUnderline"/>
        </w:rPr>
        <w:t xml:space="preserve"> the role of </w:t>
      </w:r>
      <w:r w:rsidRPr="0015569A">
        <w:rPr>
          <w:rStyle w:val="Emphasis"/>
        </w:rPr>
        <w:t>quantitative analyses</w:t>
      </w:r>
      <w:r w:rsidRPr="0015569A">
        <w:rPr>
          <w:rStyle w:val="StyleUnderline"/>
        </w:rPr>
        <w:t xml:space="preserve"> and policy guides in macroprudential policy-related communication</w:t>
      </w:r>
      <w:r w:rsidRPr="0015569A">
        <w:rPr>
          <w:sz w:val="16"/>
        </w:rPr>
        <w:t xml:space="preserve">.21 Indeed, analogously to what happens in the field of monetary policy, </w:t>
      </w:r>
      <w:r w:rsidRPr="0015569A">
        <w:rPr>
          <w:rStyle w:val="StyleUnderline"/>
        </w:rPr>
        <w:t xml:space="preserve">anchoring policy decisions to transparent </w:t>
      </w:r>
      <w:r w:rsidRPr="0015569A">
        <w:rPr>
          <w:rStyle w:val="Emphasis"/>
        </w:rPr>
        <w:t>analytical tools</w:t>
      </w:r>
      <w:r w:rsidRPr="0015569A">
        <w:rPr>
          <w:rStyle w:val="StyleUnderline"/>
        </w:rPr>
        <w:t xml:space="preserve"> </w:t>
      </w:r>
      <w:r w:rsidRPr="0015569A">
        <w:rPr>
          <w:rStyle w:val="Emphasis"/>
        </w:rPr>
        <w:t>enhances their effectiveness</w:t>
      </w:r>
      <w:r w:rsidRPr="0015569A">
        <w:rPr>
          <w:sz w:val="16"/>
        </w:rPr>
        <w:t xml:space="preserve">. In the macroprudential field, </w:t>
      </w:r>
      <w:r w:rsidRPr="0015569A">
        <w:rPr>
          <w:rStyle w:val="StyleUnderline"/>
        </w:rPr>
        <w:t xml:space="preserve">banks could start adjusting their business lines and balance sheets </w:t>
      </w:r>
      <w:r w:rsidRPr="0015569A">
        <w:rPr>
          <w:rStyle w:val="Emphasis"/>
        </w:rPr>
        <w:t>even before</w:t>
      </w:r>
      <w:r w:rsidRPr="0015569A">
        <w:rPr>
          <w:rStyle w:val="StyleUnderline"/>
        </w:rPr>
        <w:t xml:space="preserve"> a policy enters into force, because the analytical framework helps them understand that risks are building up in the system, and in order to smooth the transition to an anticipated new policy regime</w:t>
      </w:r>
      <w:r w:rsidRPr="0015569A">
        <w:rPr>
          <w:sz w:val="16"/>
        </w:rPr>
        <w:t xml:space="preserve">. More generally, </w:t>
      </w:r>
      <w:r w:rsidRPr="0015569A">
        <w:rPr>
          <w:rStyle w:val="StyleUnderline"/>
        </w:rPr>
        <w:t>the benchmark model</w:t>
      </w:r>
      <w:r w:rsidRPr="0015569A">
        <w:rPr>
          <w:sz w:val="16"/>
        </w:rPr>
        <w:t xml:space="preserve"> we derive is a transparent tool which would also </w:t>
      </w:r>
      <w:r w:rsidRPr="0015569A">
        <w:rPr>
          <w:rStyle w:val="StyleUnderline"/>
        </w:rPr>
        <w:t>enable the public at large to understand and possibly anticipate macroprudential decisions</w:t>
      </w:r>
      <w:r w:rsidRPr="0015569A">
        <w:rPr>
          <w:sz w:val="16"/>
        </w:rPr>
        <w:t xml:space="preserve">. Increased transparency on the side of national and supra-national authorities competent for macroprudential policy would also help to increase acceptance of policy decisions which appear unpopular at first sight. In this respect, </w:t>
      </w:r>
      <w:r w:rsidRPr="0015569A">
        <w:rPr>
          <w:rStyle w:val="StyleUnderline"/>
        </w:rPr>
        <w:t>by emphasizing the importance of global liquidity as an early warning indicator, our work provides support for policy actions even in jurisdictions where domestic developments still appear to be under control</w:t>
      </w:r>
      <w:r w:rsidRPr="0015569A">
        <w:rPr>
          <w:sz w:val="16"/>
        </w:rPr>
        <w:t>.</w:t>
      </w:r>
    </w:p>
    <w:p w14:paraId="1CD156CB" w14:textId="5173C0F0" w:rsidR="002521CC" w:rsidRPr="0015569A" w:rsidRDefault="002521CC" w:rsidP="00124A66"/>
    <w:p w14:paraId="6382CA70" w14:textId="77777777" w:rsidR="002521CC" w:rsidRPr="0015569A" w:rsidRDefault="002521CC" w:rsidP="002521CC">
      <w:pPr>
        <w:pStyle w:val="Heading4"/>
      </w:pPr>
      <w:r w:rsidRPr="0015569A">
        <w:t>Greater credit allocation reduces firm instability.</w:t>
      </w:r>
    </w:p>
    <w:p w14:paraId="2B9D11B7" w14:textId="77777777" w:rsidR="002521CC" w:rsidRPr="0015569A" w:rsidRDefault="002521CC" w:rsidP="002521CC">
      <w:r w:rsidRPr="0015569A">
        <w:t xml:space="preserve">Bálint L. </w:t>
      </w:r>
      <w:r w:rsidRPr="0015569A">
        <w:rPr>
          <w:rStyle w:val="Style13ptBold"/>
        </w:rPr>
        <w:t>HORVATH ET AL. 17</w:t>
      </w:r>
      <w:r w:rsidRPr="0015569A">
        <w:t xml:space="preserve">. **Lecturer in Finance, University of Bristol. **Asli Demirgüc-Kunt, Director of Research at the World Bank; PhD, Economics, Ohio State. **Harry Huizing, World Bank; Tilburg University. “How does long-term finance affect economic volatility?” </w:t>
      </w:r>
      <w:r w:rsidRPr="0015569A">
        <w:rPr>
          <w:i/>
        </w:rPr>
        <w:t>Journal of Financial Stability</w:t>
      </w:r>
      <w:r w:rsidRPr="0015569A">
        <w:t xml:space="preserve"> 33: 41-59. Emory Libraries.</w:t>
      </w:r>
    </w:p>
    <w:p w14:paraId="43BD69F4" w14:textId="77777777" w:rsidR="002521CC" w:rsidRPr="0015569A" w:rsidRDefault="002521CC" w:rsidP="002521CC"/>
    <w:p w14:paraId="549692A0" w14:textId="77777777" w:rsidR="002521CC" w:rsidRPr="0015569A" w:rsidRDefault="002521CC" w:rsidP="002521CC">
      <w:pPr>
        <w:rPr>
          <w:sz w:val="16"/>
        </w:rPr>
      </w:pPr>
      <w:r w:rsidRPr="0015569A">
        <w:rPr>
          <w:sz w:val="16"/>
        </w:rPr>
        <w:t>5. Conclusions</w:t>
      </w:r>
    </w:p>
    <w:p w14:paraId="2F83EDED" w14:textId="77777777" w:rsidR="002521CC" w:rsidRPr="0015569A" w:rsidRDefault="002521CC" w:rsidP="002521CC">
      <w:pPr>
        <w:rPr>
          <w:sz w:val="16"/>
        </w:rPr>
      </w:pPr>
      <w:r w:rsidRPr="0015569A">
        <w:rPr>
          <w:sz w:val="16"/>
        </w:rPr>
        <w:t xml:space="preserve">In this paper, </w:t>
      </w:r>
      <w:r w:rsidRPr="0015569A">
        <w:rPr>
          <w:rStyle w:val="StyleUnderline"/>
        </w:rPr>
        <w:t>we examine the relationship between access to long-term debt finance and economic volatility at the firm level</w:t>
      </w:r>
      <w:r w:rsidRPr="0015569A">
        <w:rPr>
          <w:sz w:val="16"/>
        </w:rPr>
        <w:t xml:space="preserve">. Using an approach similar to Rajan and Zingales (1998), we find that </w:t>
      </w:r>
      <w:r w:rsidRPr="0015569A">
        <w:rPr>
          <w:rStyle w:val="StyleUnderline"/>
        </w:rPr>
        <w:t>for firms with a greater demand for long-term debt, a greater availability of long-term debt finance</w:t>
      </w:r>
      <w:r w:rsidRPr="0015569A">
        <w:rPr>
          <w:sz w:val="16"/>
        </w:rPr>
        <w:t xml:space="preserve">, as proxied by different measures of financial development, </w:t>
      </w:r>
      <w:r w:rsidRPr="0015569A">
        <w:rPr>
          <w:rStyle w:val="Emphasis"/>
        </w:rPr>
        <w:t>reduces firm volatility</w:t>
      </w:r>
      <w:r w:rsidRPr="0015569A">
        <w:rPr>
          <w:sz w:val="16"/>
        </w:rPr>
        <w:t xml:space="preserve">. This could reflect that a </w:t>
      </w:r>
      <w:r w:rsidRPr="0015569A">
        <w:rPr>
          <w:rStyle w:val="StyleUnderline"/>
        </w:rPr>
        <w:t>greater availability of long-term finance mitigates the refinancing risks</w:t>
      </w:r>
      <w:r w:rsidRPr="0015569A">
        <w:rPr>
          <w:sz w:val="16"/>
        </w:rPr>
        <w:t xml:space="preserve"> associated with the requirement to continually roll over short-term credit.</w:t>
      </w:r>
    </w:p>
    <w:p w14:paraId="734B62DA" w14:textId="77777777" w:rsidR="002521CC" w:rsidRPr="0015569A" w:rsidRDefault="002521CC" w:rsidP="002521CC">
      <w:pPr>
        <w:rPr>
          <w:sz w:val="16"/>
        </w:rPr>
      </w:pPr>
      <w:r w:rsidRPr="0015569A">
        <w:rPr>
          <w:rStyle w:val="StyleUnderline"/>
        </w:rPr>
        <w:t>Investigating the period before and after the global financial crisis separately, we see that the negative impact of the availability of long-term bank finance on firm volatility holds for the full sample period of 1995–2013</w:t>
      </w:r>
      <w:r w:rsidRPr="0015569A">
        <w:rPr>
          <w:sz w:val="16"/>
        </w:rPr>
        <w:t>. However, when we proxy financial development by bond market development, we see that the contribution of bond market development to reducing firm volatility is only found in the later period, perhaps because bond finance can be substituted to make up for the reduction in long-term bank finance during crisis periods.</w:t>
      </w:r>
    </w:p>
    <w:p w14:paraId="2E1C4985" w14:textId="77777777" w:rsidR="002521CC" w:rsidRPr="0015569A" w:rsidRDefault="002521CC" w:rsidP="002521CC">
      <w:pPr>
        <w:rPr>
          <w:sz w:val="16"/>
        </w:rPr>
      </w:pPr>
      <w:r w:rsidRPr="0015569A">
        <w:rPr>
          <w:sz w:val="16"/>
        </w:rPr>
        <w:t xml:space="preserve">Further, we show that </w:t>
      </w:r>
      <w:r w:rsidRPr="0015569A">
        <w:rPr>
          <w:rStyle w:val="StyleUnderline"/>
        </w:rPr>
        <w:t>adequate info</w:t>
      </w:r>
      <w:r w:rsidRPr="0015569A">
        <w:rPr>
          <w:sz w:val="16"/>
        </w:rPr>
        <w:t xml:space="preserve">rmation </w:t>
      </w:r>
      <w:r w:rsidRPr="0015569A">
        <w:rPr>
          <w:rStyle w:val="StyleUnderline"/>
        </w:rPr>
        <w:t xml:space="preserve">availability and a high-quality contracting environment supporting credit markets </w:t>
      </w:r>
      <w:r w:rsidRPr="0015569A">
        <w:rPr>
          <w:rStyle w:val="Emphasis"/>
        </w:rPr>
        <w:t>reduce</w:t>
      </w:r>
      <w:r w:rsidRPr="0015569A">
        <w:rPr>
          <w:rStyle w:val="StyleUnderline"/>
        </w:rPr>
        <w:t xml:space="preserve"> the negative implication for firm volatility of limited access to long-term debt, as these factors could </w:t>
      </w:r>
      <w:r w:rsidRPr="0015569A">
        <w:rPr>
          <w:rStyle w:val="Emphasis"/>
        </w:rPr>
        <w:t>mitigate</w:t>
      </w:r>
      <w:r w:rsidRPr="0015569A">
        <w:rPr>
          <w:rStyle w:val="StyleUnderline"/>
        </w:rPr>
        <w:t xml:space="preserve"> the refinancing risks associated with short-term debt</w:t>
      </w:r>
      <w:r w:rsidRPr="0015569A">
        <w:rPr>
          <w:sz w:val="16"/>
        </w:rPr>
        <w:t xml:space="preserve">. In particular, </w:t>
      </w:r>
      <w:r w:rsidRPr="0015569A">
        <w:rPr>
          <w:rStyle w:val="StyleUnderline"/>
        </w:rPr>
        <w:t xml:space="preserve">the refinancing risks associated with short-term finance appear to be </w:t>
      </w:r>
      <w:r w:rsidRPr="0015569A">
        <w:rPr>
          <w:rStyle w:val="Emphasis"/>
        </w:rPr>
        <w:t>lower</w:t>
      </w:r>
      <w:r w:rsidRPr="0015569A">
        <w:rPr>
          <w:rStyle w:val="StyleUnderline"/>
        </w:rPr>
        <w:t xml:space="preserve"> if accounting standards are high, if legal institutions support access to credit, contract enforcement and efficient insolvency resolution, and if the government operates effectively</w:t>
      </w:r>
      <w:r w:rsidRPr="0015569A">
        <w:rPr>
          <w:sz w:val="16"/>
        </w:rPr>
        <w:t>.</w:t>
      </w:r>
    </w:p>
    <w:p w14:paraId="0E3D44C4" w14:textId="77777777" w:rsidR="002521CC" w:rsidRPr="0015569A" w:rsidRDefault="002521CC" w:rsidP="002521CC">
      <w:pPr>
        <w:rPr>
          <w:sz w:val="16"/>
        </w:rPr>
      </w:pPr>
      <w:r w:rsidRPr="0015569A">
        <w:rPr>
          <w:rStyle w:val="StyleUnderline"/>
        </w:rPr>
        <w:t xml:space="preserve">Our evidence of a negative relationship between the availability of long-term debt finance and firm volatility is </w:t>
      </w:r>
      <w:r w:rsidRPr="0015569A">
        <w:rPr>
          <w:rStyle w:val="Emphasis"/>
        </w:rPr>
        <w:t>robust</w:t>
      </w:r>
      <w:r w:rsidRPr="0015569A">
        <w:rPr>
          <w:rStyle w:val="StyleUnderline"/>
        </w:rPr>
        <w:t xml:space="preserve"> to controlling for overall dependence on external finance</w:t>
      </w:r>
      <w:r w:rsidRPr="0015569A">
        <w:rPr>
          <w:sz w:val="16"/>
        </w:rPr>
        <w:t xml:space="preserve">. Hence, </w:t>
      </w:r>
      <w:r w:rsidRPr="0015569A">
        <w:rPr>
          <w:rStyle w:val="StyleUnderline"/>
        </w:rPr>
        <w:t>our results suggest that changes in financial development that lengthen the maturity of credit have a potentially beneficial economic effect in terms of lower economic volatility, independently of the overall availability of external finance</w:t>
      </w:r>
      <w:r w:rsidRPr="0015569A">
        <w:rPr>
          <w:sz w:val="16"/>
        </w:rPr>
        <w:t xml:space="preserve">. For this reason, countries with limited availability of long-term debt finance resulting from market failures and policy weaknesses can benefit from policies that could increase its supply. </w:t>
      </w:r>
      <w:r w:rsidRPr="0015569A">
        <w:rPr>
          <w:rStyle w:val="StyleUnderline"/>
        </w:rPr>
        <w:t>Promoting macroeconomic and political stability, improving the information infrastructure, strengthening legal institutions including investor protection, and creating a contestable banking system that is adequately supervised and regulated may be effective policies in this regard</w:t>
      </w:r>
      <w:r w:rsidRPr="0015569A">
        <w:rPr>
          <w:sz w:val="16"/>
        </w:rPr>
        <w:t>.</w:t>
      </w:r>
    </w:p>
    <w:p w14:paraId="60BD9179" w14:textId="77777777" w:rsidR="002521CC" w:rsidRPr="0015569A" w:rsidRDefault="002521CC" w:rsidP="00124A66"/>
    <w:p w14:paraId="4CC7C2F0" w14:textId="77777777" w:rsidR="00A41514" w:rsidRPr="0015569A" w:rsidRDefault="00A41514" w:rsidP="00A41514">
      <w:pPr>
        <w:pStyle w:val="Heading3"/>
      </w:pPr>
      <w:r w:rsidRPr="0015569A">
        <w:t xml:space="preserve">AT: Tech Fails </w:t>
      </w:r>
    </w:p>
    <w:p w14:paraId="268E4449" w14:textId="77777777" w:rsidR="00A41514" w:rsidRPr="0015569A" w:rsidRDefault="00A41514" w:rsidP="00A41514">
      <w:pPr>
        <w:pStyle w:val="Heading4"/>
      </w:pPr>
      <w:r w:rsidRPr="0015569A">
        <w:t xml:space="preserve">Growth is key to negative emissions---link turns all their impacts </w:t>
      </w:r>
    </w:p>
    <w:p w14:paraId="3ADE68DB" w14:textId="77777777" w:rsidR="00A41514" w:rsidRPr="0015569A" w:rsidRDefault="00A41514" w:rsidP="00A41514">
      <w:pPr>
        <w:rPr>
          <w:sz w:val="16"/>
        </w:rPr>
      </w:pPr>
      <w:r w:rsidRPr="0015569A">
        <w:rPr>
          <w:sz w:val="16"/>
        </w:rPr>
        <w:t xml:space="preserve">--- AT: K of profit motive </w:t>
      </w:r>
    </w:p>
    <w:p w14:paraId="01696637" w14:textId="77777777" w:rsidR="00A41514" w:rsidRPr="0015569A" w:rsidRDefault="00A41514" w:rsidP="00A41514">
      <w:pPr>
        <w:rPr>
          <w:sz w:val="16"/>
        </w:rPr>
      </w:pPr>
      <w:r w:rsidRPr="0015569A">
        <w:rPr>
          <w:sz w:val="16"/>
        </w:rPr>
        <w:t xml:space="preserve">Fred </w:t>
      </w:r>
      <w:r w:rsidRPr="0015569A">
        <w:rPr>
          <w:rStyle w:val="Style13ptBold"/>
        </w:rPr>
        <w:t>Krupp et al. 19</w:t>
      </w:r>
      <w:r w:rsidRPr="0015569A">
        <w:rPr>
          <w:sz w:val="16"/>
        </w:rPr>
        <w:t>., Nathaniel </w:t>
      </w:r>
      <w:hyperlink r:id="rId91" w:tooltip="Click to search for more items by this author" w:history="1">
        <w:r w:rsidRPr="0015569A">
          <w:rPr>
            <w:rStyle w:val="Hyperlink"/>
            <w:sz w:val="16"/>
          </w:rPr>
          <w:t>Keohane</w:t>
        </w:r>
      </w:hyperlink>
      <w:r w:rsidRPr="0015569A">
        <w:rPr>
          <w:sz w:val="16"/>
        </w:rPr>
        <w:t>, and Eric Pooley. *President of Environmental Defense Fund, a United States-based nonprofit environmental advocacy group. **Vice president for international climate at the Environmental Defense Fund. He used to be in academia at Yale University and served in the White House as special assistant to President Barack Obama. ***Senior Vice President, Strategy &amp; Communications at the Environmental Defense Fund., 4-1-2019, "Less Than Zero: Can Carbon-Removal Technologies Curb Climate Change?" Foreign Affairs, https://search-proquest-com.libproxy2.usc.edu/docview/2186099162/594BA6C689D844ABPQ/13?accountid=14749, accessed 7-3-2019//JDi</w:t>
      </w:r>
    </w:p>
    <w:p w14:paraId="4382F87D" w14:textId="77777777" w:rsidR="00A41514" w:rsidRPr="0015569A" w:rsidRDefault="00A41514" w:rsidP="00A41514">
      <w:pPr>
        <w:rPr>
          <w:sz w:val="16"/>
        </w:rPr>
      </w:pPr>
      <w:r w:rsidRPr="0015569A">
        <w:rPr>
          <w:sz w:val="16"/>
        </w:rPr>
        <w:t>* GHGs = greenhouse gases</w:t>
      </w:r>
    </w:p>
    <w:p w14:paraId="1283A935" w14:textId="77777777" w:rsidR="00A41514" w:rsidRPr="0015569A" w:rsidRDefault="00A41514" w:rsidP="00A41514">
      <w:pPr>
        <w:rPr>
          <w:sz w:val="16"/>
        </w:rPr>
      </w:pPr>
      <w:r w:rsidRPr="0015569A">
        <w:rPr>
          <w:sz w:val="16"/>
        </w:rPr>
        <w:t>* NET = negative emissions technology</w:t>
      </w:r>
    </w:p>
    <w:p w14:paraId="5FFF145E" w14:textId="77777777" w:rsidR="00A41514" w:rsidRPr="0015569A" w:rsidRDefault="00A41514" w:rsidP="00A41514">
      <w:pPr>
        <w:rPr>
          <w:sz w:val="12"/>
        </w:rPr>
      </w:pPr>
      <w:r w:rsidRPr="0015569A">
        <w:rPr>
          <w:sz w:val="12"/>
        </w:rPr>
        <w:t xml:space="preserve">When it comes to generating support for climate policy, a warranted sense of alarm is only half the battle. And the other half-a shared belief that the problem is solvable-is lagging far behind. The newfound sense of urgency is at risk of being swamped by collective despair. A scant six percent of Americans, according to the Yale study, believe that the world "can and will" effectively address climate change. With </w:t>
      </w:r>
      <w:r w:rsidRPr="0015569A">
        <w:rPr>
          <w:rStyle w:val="StyleUnderline"/>
        </w:rPr>
        <w:t>carbon dioxide emissions</w:t>
      </w:r>
      <w:r w:rsidRPr="0015569A">
        <w:rPr>
          <w:sz w:val="12"/>
        </w:rPr>
        <w:t xml:space="preserve"> from fossil fuels having </w:t>
      </w:r>
      <w:r w:rsidRPr="0015569A">
        <w:rPr>
          <w:rStyle w:val="StyleUnderline"/>
        </w:rPr>
        <w:t>risen by an estimated 2.7 percent</w:t>
      </w:r>
      <w:r w:rsidRPr="0015569A">
        <w:rPr>
          <w:sz w:val="12"/>
        </w:rPr>
        <w:t xml:space="preserve"> in 2018 </w:t>
      </w:r>
      <w:r w:rsidRPr="0015569A">
        <w:rPr>
          <w:rStyle w:val="StyleUnderline"/>
        </w:rPr>
        <w:t>and atmospheric concentrations of carbon dioxide</w:t>
      </w:r>
      <w:r w:rsidRPr="0015569A">
        <w:rPr>
          <w:sz w:val="12"/>
        </w:rPr>
        <w:t xml:space="preserve">, which will determine the ultimate extent of warming, at their highest level in some three million years, such </w:t>
      </w:r>
      <w:r w:rsidRPr="0015569A">
        <w:rPr>
          <w:rStyle w:val="StyleUnderline"/>
        </w:rPr>
        <w:t>pessimism may seem justified</w:t>
      </w:r>
      <w:r w:rsidRPr="0015569A">
        <w:rPr>
          <w:sz w:val="12"/>
        </w:rPr>
        <w:t xml:space="preserve">-especially with a climate change denier in the White House. But </w:t>
      </w:r>
      <w:r w:rsidRPr="0015569A">
        <w:rPr>
          <w:rStyle w:val="StyleUnderline"/>
        </w:rPr>
        <w:t>it is not too late to solve the</w:t>
      </w:r>
      <w:r w:rsidRPr="0015569A">
        <w:rPr>
          <w:sz w:val="12"/>
        </w:rPr>
        <w:t xml:space="preserve"> global </w:t>
      </w:r>
      <w:r w:rsidRPr="0015569A">
        <w:rPr>
          <w:rStyle w:val="StyleUnderline"/>
        </w:rPr>
        <w:t>climate crisis</w:t>
      </w:r>
      <w:r w:rsidRPr="0015569A">
        <w:rPr>
          <w:sz w:val="12"/>
        </w:rPr>
        <w:t xml:space="preserve">. A decade of </w:t>
      </w:r>
      <w:r w:rsidRPr="0015569A">
        <w:rPr>
          <w:rStyle w:val="Emphasis"/>
        </w:rPr>
        <w:t>extraordinary innovation</w:t>
      </w:r>
      <w:r w:rsidRPr="0015569A">
        <w:rPr>
          <w:sz w:val="12"/>
        </w:rPr>
        <w:t xml:space="preserve"> has </w:t>
      </w:r>
      <w:r w:rsidRPr="0015569A">
        <w:rPr>
          <w:rStyle w:val="Emphasis"/>
        </w:rPr>
        <w:t>made the greening of the global economy not only feasible but</w:t>
      </w:r>
      <w:r w:rsidRPr="0015569A">
        <w:rPr>
          <w:sz w:val="12"/>
        </w:rPr>
        <w:t xml:space="preserve"> also </w:t>
      </w:r>
      <w:r w:rsidRPr="0015569A">
        <w:rPr>
          <w:rStyle w:val="Emphasis"/>
        </w:rPr>
        <w:t>likely</w:t>
      </w:r>
      <w:r w:rsidRPr="0015569A">
        <w:rPr>
          <w:sz w:val="12"/>
        </w:rPr>
        <w:t xml:space="preserve">. </w:t>
      </w:r>
      <w:r w:rsidRPr="0015569A">
        <w:rPr>
          <w:rStyle w:val="StyleUnderline"/>
        </w:rPr>
        <w:t>The market</w:t>
      </w:r>
      <w:r w:rsidRPr="0015569A">
        <w:rPr>
          <w:sz w:val="12"/>
        </w:rPr>
        <w:t xml:space="preserve"> now </w:t>
      </w:r>
      <w:r w:rsidRPr="0015569A">
        <w:rPr>
          <w:rStyle w:val="StyleUnderline"/>
        </w:rPr>
        <w:t>favors clean energy</w:t>
      </w:r>
      <w:r w:rsidRPr="0015569A">
        <w:rPr>
          <w:sz w:val="12"/>
        </w:rPr>
        <w:t xml:space="preserve">: in many U.S. states, </w:t>
      </w:r>
      <w:r w:rsidRPr="0015569A">
        <w:rPr>
          <w:rStyle w:val="StyleUnderline"/>
        </w:rPr>
        <w:t>it is cheaper to build new renewable energy plants than</w:t>
      </w:r>
      <w:r w:rsidRPr="0015569A">
        <w:rPr>
          <w:sz w:val="12"/>
        </w:rPr>
        <w:t xml:space="preserve"> to </w:t>
      </w:r>
      <w:r w:rsidRPr="0015569A">
        <w:rPr>
          <w:rStyle w:val="StyleUnderline"/>
        </w:rPr>
        <w:t>run existing coal</w:t>
      </w:r>
      <w:r w:rsidRPr="0015569A">
        <w:rPr>
          <w:sz w:val="12"/>
        </w:rPr>
        <w:t xml:space="preserve">-fired power </w:t>
      </w:r>
      <w:r w:rsidRPr="0015569A">
        <w:rPr>
          <w:rStyle w:val="StyleUnderline"/>
        </w:rPr>
        <w:t>plants</w:t>
      </w:r>
      <w:r w:rsidRPr="0015569A">
        <w:rPr>
          <w:sz w:val="12"/>
        </w:rPr>
        <w:t xml:space="preserve">. By combining solar power with new, efficient batteries, Arizona and other sunny states will soon be able to provide electricity at a lower cost per megawatthour than new, efficient natural gas plants. Local, </w:t>
      </w:r>
      <w:r w:rsidRPr="0015569A">
        <w:rPr>
          <w:rStyle w:val="Emphasis"/>
        </w:rPr>
        <w:t>regional, and federal governments, as well as corporations, are making</w:t>
      </w:r>
      <w:r w:rsidRPr="0015569A">
        <w:rPr>
          <w:sz w:val="12"/>
        </w:rPr>
        <w:t xml:space="preserve"> measurable </w:t>
      </w:r>
      <w:r w:rsidRPr="0015569A">
        <w:rPr>
          <w:rStyle w:val="Emphasis"/>
        </w:rPr>
        <w:t>progress on reducing carbon pollution</w:t>
      </w:r>
      <w:r w:rsidRPr="0015569A">
        <w:rPr>
          <w:sz w:val="12"/>
        </w:rPr>
        <w:t xml:space="preserve">. Since 2000, </w:t>
      </w:r>
      <w:r w:rsidRPr="0015569A">
        <w:rPr>
          <w:rStyle w:val="StyleUnderline"/>
        </w:rPr>
        <w:t>21 countries have reduced</w:t>
      </w:r>
      <w:r w:rsidRPr="0015569A">
        <w:rPr>
          <w:sz w:val="12"/>
        </w:rPr>
        <w:t xml:space="preserve"> their annual </w:t>
      </w:r>
      <w:r w:rsidRPr="0015569A">
        <w:rPr>
          <w:rStyle w:val="StyleUnderline"/>
        </w:rPr>
        <w:t>greenhouse gas emissions while growing their economies</w:t>
      </w:r>
      <w:r w:rsidRPr="0015569A">
        <w:rPr>
          <w:sz w:val="12"/>
        </w:rPr>
        <w:t xml:space="preserve">; China is expected to see emissions peak by 2025, five years earlier than it promised as part of the negotiations for the Paris climate agreement in 2015. At the UN climate talks held late last year in Poland, countries agreed on rules for how to report progress on meeting emission-reduction commitments, an important step in implementing the Paris accord. What's more, an entirely new arsenal is emerging in the fight against climate change: </w:t>
      </w:r>
      <w:r w:rsidRPr="0015569A">
        <w:rPr>
          <w:rStyle w:val="Emphasis"/>
        </w:rPr>
        <w:t>negative emission technologies</w:t>
      </w:r>
      <w:r w:rsidRPr="0015569A">
        <w:rPr>
          <w:sz w:val="12"/>
        </w:rPr>
        <w:t xml:space="preserve">, or nets. Nets </w:t>
      </w:r>
      <w:r w:rsidRPr="0015569A">
        <w:rPr>
          <w:rStyle w:val="Emphasis"/>
        </w:rPr>
        <w:t>are different from conventional approaches to climate mitigation</w:t>
      </w:r>
      <w:r w:rsidRPr="0015569A">
        <w:rPr>
          <w:sz w:val="12"/>
        </w:rPr>
        <w:t xml:space="preserve"> in that </w:t>
      </w:r>
      <w:r w:rsidRPr="0015569A">
        <w:rPr>
          <w:rStyle w:val="StyleUnderline"/>
        </w:rPr>
        <w:t>they seek</w:t>
      </w:r>
      <w:r w:rsidRPr="0015569A">
        <w:rPr>
          <w:sz w:val="12"/>
        </w:rPr>
        <w:t xml:space="preserve"> not to reduce the amount of greenhouse gases emitted into the atmosphere but </w:t>
      </w:r>
      <w:r w:rsidRPr="0015569A">
        <w:rPr>
          <w:rStyle w:val="StyleUnderline"/>
        </w:rPr>
        <w:t>to remove carbon dioxide that's already there</w:t>
      </w:r>
      <w:r w:rsidRPr="0015569A">
        <w:rPr>
          <w:sz w:val="12"/>
        </w:rPr>
        <w:t xml:space="preserve">. These technologies range from the old-fashioned practice of reforestation to high-tech machines that suck carbon out of the sky and store it underground. The window of opportunity to combat climate change has not closed-and with a push from policymakers, nets can keep it propped open for longer. THE HEAT IS ON </w:t>
      </w:r>
      <w:r w:rsidRPr="0015569A">
        <w:rPr>
          <w:rStyle w:val="StyleUnderline"/>
        </w:rPr>
        <w:t>How much time is left</w:t>
      </w:r>
      <w:r w:rsidRPr="0015569A">
        <w:rPr>
          <w:sz w:val="12"/>
        </w:rPr>
        <w:t xml:space="preserve"> to avoid climate catastrophe? </w:t>
      </w:r>
      <w:r w:rsidRPr="0015569A">
        <w:rPr>
          <w:rStyle w:val="StyleUnderline"/>
        </w:rPr>
        <w:t>The truth is</w:t>
      </w:r>
      <w:r w:rsidRPr="0015569A">
        <w:rPr>
          <w:sz w:val="12"/>
        </w:rPr>
        <w:t xml:space="preserve"> that it is </w:t>
      </w:r>
      <w:r w:rsidRPr="0015569A">
        <w:rPr>
          <w:rStyle w:val="StyleUnderline"/>
        </w:rPr>
        <w:t>impossible to answer</w:t>
      </w:r>
      <w:r w:rsidRPr="0015569A">
        <w:rPr>
          <w:sz w:val="12"/>
        </w:rPr>
        <w:t xml:space="preserve"> the question </w:t>
      </w:r>
      <w:r w:rsidRPr="0015569A">
        <w:rPr>
          <w:rStyle w:val="StyleUnderline"/>
        </w:rPr>
        <w:t>with precision</w:t>
      </w:r>
      <w:r w:rsidRPr="0015569A">
        <w:rPr>
          <w:sz w:val="12"/>
        </w:rPr>
        <w:t xml:space="preserve">. </w:t>
      </w:r>
      <w:r w:rsidRPr="0015569A">
        <w:rPr>
          <w:rStyle w:val="StyleUnderline"/>
        </w:rPr>
        <w:t>Scientists know</w:t>
      </w:r>
      <w:r w:rsidRPr="0015569A">
        <w:rPr>
          <w:sz w:val="12"/>
        </w:rPr>
        <w:t xml:space="preserve"> that </w:t>
      </w:r>
      <w:r w:rsidRPr="0015569A">
        <w:rPr>
          <w:rStyle w:val="StyleUnderline"/>
        </w:rPr>
        <w:t>human activity is warming</w:t>
      </w:r>
      <w:r w:rsidRPr="0015569A">
        <w:rPr>
          <w:sz w:val="12"/>
        </w:rPr>
        <w:t xml:space="preserve"> the planet </w:t>
      </w:r>
      <w:r w:rsidRPr="0015569A">
        <w:rPr>
          <w:rStyle w:val="StyleUnderline"/>
        </w:rPr>
        <w:t>but still don't fully understand</w:t>
      </w:r>
      <w:r w:rsidRPr="0015569A">
        <w:rPr>
          <w:sz w:val="12"/>
        </w:rPr>
        <w:t xml:space="preserve"> the </w:t>
      </w:r>
      <w:r w:rsidRPr="0015569A">
        <w:rPr>
          <w:rStyle w:val="StyleUnderline"/>
        </w:rPr>
        <w:t>sensitivity of the climate</w:t>
      </w:r>
      <w:r w:rsidRPr="0015569A">
        <w:rPr>
          <w:sz w:val="12"/>
        </w:rPr>
        <w:t xml:space="preserve"> system to greenhouse gases. Nor do they fully comprehend the link between average global warming and local repercussions. So far, however, most effects of climate change have been faster and more severe than the climate models predicted. The </w:t>
      </w:r>
      <w:r w:rsidRPr="0015569A">
        <w:rPr>
          <w:rStyle w:val="Emphasis"/>
        </w:rPr>
        <w:t>downside risks are enormous</w:t>
      </w:r>
      <w:r w:rsidRPr="0015569A">
        <w:rPr>
          <w:sz w:val="12"/>
        </w:rPr>
        <w:t xml:space="preserve">; the most recent predictions, ever more dire. The Paris agreement aims to limit the increase in global average temperatures above preindustrial levels to well below two degrees Celsius, and ideally to no more than 1.5 degrees Celsius. Going above those levels of warming would mean more disastrous impacts. Global average temperatures have already risen by about one degree Celsius since 1880, with two-thirds of that increase occurring after 1975. An October 2018 special report by the un's Intergovernmental Panel on Climate Change, a body of leading scientists and policymakers from around the world, found that unless the world implements "rapid and far-reaching" changes to its energy and industrial systems, the earth is likely to reach temperatures of 1.5 degrees Celsius above preindustrial levels sometime between 2030 and 2052. Limiting warming to that level, the ipcc found, would require immediate and dramatic cuts in carbon dioxide: roughly a 45 percent reduction in the next dozen years. Even meeting the less ambitious target of two degrees would require deep cuts in emissions by 2030 and sustained aggressive action far beyond then. The ipcc report also warns that seemingly small global temperature increases can have enormous consequences. For example, the half-degree difference between 1.5 degrees Celsius and two degrees Celsius of total warming could consign twice as many people to water scarcity, put ten million more at risk from rising sea levels, and plunge several hundred million more people into poverty as lower yields of key crops drive hunger across much of the developing world. At two degrees of warming, nearly all of the planet's coral reefs are expected to be lost; at 1.5 degrees, ten to 30 percent could survive. The deeper message of the IPCC report is that </w:t>
      </w:r>
      <w:r w:rsidRPr="0015569A">
        <w:rPr>
          <w:rStyle w:val="Emphasis"/>
        </w:rPr>
        <w:t>there is no risk-free level of climate change</w:t>
      </w:r>
      <w:r w:rsidRPr="0015569A">
        <w:rPr>
          <w:sz w:val="12"/>
        </w:rPr>
        <w:t xml:space="preserve">. Targets such as 1.5 degrees Celsius or two degrees Celsius are important political markers, but they shouldn't fool anyone into thinking that nature works so precisely. Just as the risks are lower at 1.5 degrees Celsius than at two degrees Celsius, so are they lower at two degrees Celsius than at 2.5 degrees Celsius. Indeed, the latter difference would be far more destructive, since the damages mount exponentially as temperatures rise. </w:t>
      </w:r>
      <w:r w:rsidRPr="0015569A">
        <w:rPr>
          <w:rStyle w:val="StyleUnderline"/>
        </w:rPr>
        <w:t>To manage</w:t>
      </w:r>
      <w:r w:rsidRPr="0015569A">
        <w:rPr>
          <w:sz w:val="12"/>
        </w:rPr>
        <w:t xml:space="preserve"> the </w:t>
      </w:r>
      <w:r w:rsidRPr="0015569A">
        <w:rPr>
          <w:rStyle w:val="StyleUnderline"/>
        </w:rPr>
        <w:t>enormous risks of climate change, global emissions</w:t>
      </w:r>
      <w:r w:rsidRPr="0015569A">
        <w:rPr>
          <w:sz w:val="12"/>
        </w:rPr>
        <w:t xml:space="preserve"> of greenhouse gases </w:t>
      </w:r>
      <w:r w:rsidRPr="0015569A">
        <w:rPr>
          <w:rStyle w:val="StyleUnderline"/>
        </w:rPr>
        <w:t>need to be cut sharply</w:t>
      </w:r>
      <w:r w:rsidRPr="0015569A">
        <w:rPr>
          <w:sz w:val="12"/>
        </w:rPr>
        <w:t xml:space="preserve">, and as soon as possible. That will require transforming energy, land, transport, and industrial systems so they emit less carbon dioxide. It will also require reducing short-lived climate pollutants such as methane, which stay in the atmosphere for only a fraction of the time that carbon dioxide does but have a disproportionate effect on near-term warming. Yet even </w:t>
      </w:r>
      <w:r w:rsidRPr="0015569A">
        <w:rPr>
          <w:rStyle w:val="Emphasis"/>
        </w:rPr>
        <w:t>that will not be enough</w:t>
      </w:r>
      <w:r w:rsidRPr="0015569A">
        <w:rPr>
          <w:sz w:val="12"/>
        </w:rPr>
        <w:t xml:space="preserve">. </w:t>
      </w:r>
      <w:r w:rsidRPr="0015569A">
        <w:rPr>
          <w:rStyle w:val="StyleUnderline"/>
        </w:rPr>
        <w:t xml:space="preserve">To stabilize the total atmospheric concentration of carbon dioxide and other greenhouse gases [GHGs], the world will have to reach </w:t>
      </w:r>
      <w:r w:rsidRPr="0015569A">
        <w:rPr>
          <w:rStyle w:val="Emphasis"/>
        </w:rPr>
        <w:t>net negative emissions-</w:t>
      </w:r>
      <w:r w:rsidRPr="0015569A">
        <w:rPr>
          <w:sz w:val="12"/>
        </w:rPr>
        <w:t xml:space="preserve">that is, taking more greenhouse gases out of the atmosphere than are being pumped into it. </w:t>
      </w:r>
      <w:r w:rsidRPr="0015569A">
        <w:rPr>
          <w:rStyle w:val="StyleUnderline"/>
        </w:rPr>
        <w:t>Achieving that through emission reductions</w:t>
      </w:r>
      <w:r w:rsidRPr="0015569A">
        <w:rPr>
          <w:sz w:val="12"/>
        </w:rPr>
        <w:t xml:space="preserve"> alone will be extremely difficult, </w:t>
      </w:r>
      <w:r w:rsidRPr="0015569A">
        <w:rPr>
          <w:rStyle w:val="StyleUnderline"/>
        </w:rPr>
        <w:t>since some emissions</w:t>
      </w:r>
      <w:r w:rsidRPr="0015569A">
        <w:rPr>
          <w:sz w:val="12"/>
        </w:rPr>
        <w:t xml:space="preserve">, such as of methane and nitrous oxide from agriculture, </w:t>
      </w:r>
      <w:r w:rsidRPr="0015569A">
        <w:rPr>
          <w:rStyle w:val="StyleUnderline"/>
        </w:rPr>
        <w:t>are</w:t>
      </w:r>
      <w:r w:rsidRPr="0015569A">
        <w:rPr>
          <w:sz w:val="12"/>
        </w:rPr>
        <w:t xml:space="preserve"> nearly </w:t>
      </w:r>
      <w:r w:rsidRPr="0015569A">
        <w:rPr>
          <w:rStyle w:val="StyleUnderline"/>
        </w:rPr>
        <w:t>impossible to eliminate</w:t>
      </w:r>
      <w:r w:rsidRPr="0015569A">
        <w:rPr>
          <w:sz w:val="12"/>
        </w:rPr>
        <w:t xml:space="preserve">. </w:t>
      </w:r>
      <w:r w:rsidRPr="0015569A">
        <w:rPr>
          <w:rStyle w:val="Emphasis"/>
        </w:rPr>
        <w:t>Countering</w:t>
      </w:r>
      <w:r w:rsidRPr="0015569A">
        <w:rPr>
          <w:sz w:val="12"/>
        </w:rPr>
        <w:t xml:space="preserve"> the </w:t>
      </w:r>
      <w:r w:rsidRPr="0015569A">
        <w:rPr>
          <w:rStyle w:val="Emphasis"/>
        </w:rPr>
        <w:t>emissions</w:t>
      </w:r>
      <w:r w:rsidRPr="0015569A">
        <w:rPr>
          <w:sz w:val="12"/>
        </w:rPr>
        <w:t xml:space="preserve"> that are hardest to abate, and bring concentrations down to safer levels, </w:t>
      </w:r>
      <w:r w:rsidRPr="0015569A">
        <w:rPr>
          <w:rStyle w:val="Emphasis"/>
        </w:rPr>
        <w:t>requires technologies that</w:t>
      </w:r>
      <w:r w:rsidRPr="0015569A">
        <w:rPr>
          <w:sz w:val="12"/>
        </w:rPr>
        <w:t xml:space="preserve"> actually remove </w:t>
      </w:r>
      <w:r w:rsidRPr="0015569A">
        <w:rPr>
          <w:rStyle w:val="Emphasis"/>
        </w:rPr>
        <w:t>carbon dioxide from the atmosphere</w:t>
      </w:r>
      <w:r w:rsidRPr="0015569A">
        <w:rPr>
          <w:sz w:val="12"/>
        </w:rPr>
        <w:t xml:space="preserve">. </w:t>
      </w:r>
      <w:r w:rsidRPr="0015569A">
        <w:rPr>
          <w:sz w:val="14"/>
        </w:rPr>
        <w:t xml:space="preserve">That's where nets come in-not as a substitute for aggressive efforts to reduce greenhouse gas emissions but as a complement. </w:t>
      </w:r>
      <w:r w:rsidRPr="0015569A">
        <w:rPr>
          <w:rStyle w:val="StyleUnderline"/>
        </w:rPr>
        <w:t>By deploying technology that removes existing carbon dioxide</w:t>
      </w:r>
      <w:r w:rsidRPr="0015569A">
        <w:rPr>
          <w:sz w:val="14"/>
        </w:rPr>
        <w:t xml:space="preserve"> from the atmosphere, while accelerating cuts in emissions, </w:t>
      </w:r>
      <w:r w:rsidRPr="0015569A">
        <w:rPr>
          <w:rStyle w:val="StyleUnderline"/>
        </w:rPr>
        <w:t>the world can</w:t>
      </w:r>
      <w:r w:rsidRPr="0015569A">
        <w:rPr>
          <w:sz w:val="14"/>
        </w:rPr>
        <w:t xml:space="preserve"> boost its chances of keeping warming below two degrees and </w:t>
      </w:r>
      <w:r w:rsidRPr="0015569A">
        <w:rPr>
          <w:rStyle w:val="StyleUnderline"/>
        </w:rPr>
        <w:t>reduce the risk of catastrophe</w:t>
      </w:r>
      <w:r w:rsidRPr="0015569A">
        <w:rPr>
          <w:sz w:val="14"/>
        </w:rPr>
        <w:t xml:space="preserve">. Scientists and activists have tended to regard these technologies as a fallback option, to be held in reserve in case other efforts fail. Many fear that jumping ahead to carbon dioxide removal will distract from the critical need to cut pollution. But </w:t>
      </w:r>
      <w:r w:rsidRPr="0015569A">
        <w:rPr>
          <w:rStyle w:val="Emphasis"/>
        </w:rPr>
        <w:t>the world no longer has the luxury of waiting for emission-reduction strategies</w:t>
      </w:r>
      <w:r w:rsidRPr="0015569A">
        <w:rPr>
          <w:sz w:val="14"/>
        </w:rPr>
        <w:t xml:space="preserve"> to do the job </w:t>
      </w:r>
      <w:r w:rsidRPr="0015569A">
        <w:rPr>
          <w:rStyle w:val="Emphasis"/>
        </w:rPr>
        <w:t>alone</w:t>
      </w:r>
      <w:r w:rsidRPr="0015569A">
        <w:rPr>
          <w:sz w:val="14"/>
        </w:rPr>
        <w:t xml:space="preserve">. Far from being a Plan B, nets must be a critical part of Plan A. What's more, </w:t>
      </w:r>
      <w:r w:rsidRPr="0015569A">
        <w:rPr>
          <w:rStyle w:val="StyleUnderline"/>
        </w:rPr>
        <w:t>embracing nets sooner rather than later makes economic sense</w:t>
      </w:r>
      <w:r w:rsidRPr="0015569A">
        <w:rPr>
          <w:sz w:val="14"/>
        </w:rPr>
        <w:t xml:space="preserve">. Because the marginal costs of emission reductions rise as more emissions are cut, </w:t>
      </w:r>
      <w:r w:rsidRPr="0015569A">
        <w:rPr>
          <w:rStyle w:val="StyleUnderline"/>
        </w:rPr>
        <w:t>it will be cheaper to deploy nets at the same time as emission-reduction technologies rather than waiting</w:t>
      </w:r>
      <w:r w:rsidRPr="0015569A">
        <w:rPr>
          <w:sz w:val="14"/>
        </w:rPr>
        <w:t xml:space="preserve"> to exhaust those options first. The wider the solution set, the lower the costs. And the lower the costs, the easier it is to raise ambitions and garner the necessary political support. THE FUTURE IS NOW Even though removing carbon dioxide from the atmosphere may sound like the stuff of science fiction, </w:t>
      </w:r>
      <w:r w:rsidRPr="0015569A">
        <w:rPr>
          <w:rStyle w:val="Emphasis"/>
        </w:rPr>
        <w:t>there are already nets that could be deployed</w:t>
      </w:r>
      <w:r w:rsidRPr="0015569A">
        <w:rPr>
          <w:sz w:val="14"/>
        </w:rPr>
        <w:t xml:space="preserve"> at scale </w:t>
      </w:r>
      <w:r w:rsidRPr="0015569A">
        <w:rPr>
          <w:rStyle w:val="Emphasis"/>
        </w:rPr>
        <w:t>today</w:t>
      </w:r>
      <w:r w:rsidRPr="0015569A">
        <w:rPr>
          <w:sz w:val="14"/>
        </w:rPr>
        <w:t xml:space="preserve">, according to a seminal report released by the National Academies of Sciences, Engineering, and Medicine in October </w:t>
      </w:r>
      <w:r w:rsidRPr="0015569A">
        <w:rPr>
          <w:sz w:val="12"/>
        </w:rPr>
        <w:t>2018. One category involves taking advantage of carbon sinks-the earth's forests and agricultural soils, which have soaked up more carbon dioxide since the Industrial Revolution than has been released from burning petroleum. To date, the growth of carbon sinks has been inadvertent: in the United States, for example, as agriculture shifted from the rocky soils of the Northeast to the fertile Midwest, forests reclaimed abandoned farmland, breathing in carbon dioxide in the process. But this natural process can be improved through better forest management-letting trees grow longer before they are harvested and helping degraded forests grow back more quickly. The large-scale planting of trees in suitable locations around the world could increase carbon sinks further, a process that must go hand in hand with efforts to curb tropical deforestation and thereby continue to contain the vast amounts of carbon already stored in the earth's rainforests.</w:t>
      </w:r>
      <w:r w:rsidRPr="0015569A">
        <w:rPr>
          <w:sz w:val="14"/>
        </w:rPr>
        <w:t xml:space="preserve"> </w:t>
      </w:r>
      <w:r w:rsidRPr="0015569A">
        <w:rPr>
          <w:sz w:val="12"/>
        </w:rPr>
        <w:t xml:space="preserve">Farmland provides additional potential for negative emissions. Around the world, conventional agricultural practices have reduced the amount of carbon in soils, decreasing their fertility in the process. Smarter approaches can reverse the process. Small and large landholders alike could add agricultural waste to soil, maximize the time that the soil is covered by living plants or mulch, and reduce tilling, which releases carbon dioxide. All these steps would decrease the amount of carbon that is lost from soil and increase the amount of carbon that is stored in it. </w:t>
      </w:r>
      <w:r w:rsidRPr="0015569A">
        <w:rPr>
          <w:rStyle w:val="StyleUnderline"/>
        </w:rPr>
        <w:t>The most technologically sophisticated net</w:t>
      </w:r>
      <w:r w:rsidRPr="0015569A">
        <w:rPr>
          <w:sz w:val="12"/>
        </w:rPr>
        <w:t xml:space="preserve"> available in the near term </w:t>
      </w:r>
      <w:r w:rsidRPr="0015569A">
        <w:rPr>
          <w:rStyle w:val="StyleUnderline"/>
        </w:rPr>
        <w:t>is</w:t>
      </w:r>
      <w:r w:rsidRPr="0015569A">
        <w:rPr>
          <w:sz w:val="12"/>
        </w:rPr>
        <w:t xml:space="preserve"> known as "bioenergy with </w:t>
      </w:r>
      <w:r w:rsidRPr="0015569A">
        <w:rPr>
          <w:rStyle w:val="StyleUnderline"/>
        </w:rPr>
        <w:t>carbon capture and storage</w:t>
      </w:r>
      <w:r w:rsidRPr="0015569A">
        <w:rPr>
          <w:sz w:val="12"/>
        </w:rPr>
        <w:t xml:space="preserve">," </w:t>
      </w:r>
      <w:r w:rsidRPr="0015569A">
        <w:rPr>
          <w:rStyle w:val="Emphasis"/>
        </w:rPr>
        <w:t>or BECCS</w:t>
      </w:r>
      <w:r w:rsidRPr="0015569A">
        <w:rPr>
          <w:sz w:val="12"/>
        </w:rPr>
        <w:t xml:space="preserve">. It is also the riskiest. Broadly defined, beccs involves burning or fermenting biomass, such as trees or crops, to generate electricity or make liquid fuel; capturing the carbon dioxide produced in the process; and sequestering it underground. </w:t>
      </w:r>
      <w:r w:rsidRPr="0015569A">
        <w:rPr>
          <w:rStyle w:val="StyleUnderline"/>
        </w:rPr>
        <w:t>It is</w:t>
      </w:r>
      <w:r w:rsidRPr="0015569A">
        <w:rPr>
          <w:sz w:val="12"/>
        </w:rPr>
        <w:t xml:space="preserve"> considered </w:t>
      </w:r>
      <w:r w:rsidRPr="0015569A">
        <w:rPr>
          <w:rStyle w:val="StyleUnderline"/>
        </w:rPr>
        <w:t>a negative emission technology</w:t>
      </w:r>
      <w:r w:rsidRPr="0015569A">
        <w:rPr>
          <w:sz w:val="12"/>
        </w:rPr>
        <w:t xml:space="preserve">, and not a zero emission technology, </w:t>
      </w:r>
      <w:r w:rsidRPr="0015569A">
        <w:rPr>
          <w:rStyle w:val="StyleUnderline"/>
        </w:rPr>
        <w:t>because growing</w:t>
      </w:r>
      <w:r w:rsidRPr="0015569A">
        <w:rPr>
          <w:sz w:val="12"/>
        </w:rPr>
        <w:t xml:space="preserve"> the </w:t>
      </w:r>
      <w:r w:rsidRPr="0015569A">
        <w:rPr>
          <w:rStyle w:val="StyleUnderline"/>
        </w:rPr>
        <w:t>biomass</w:t>
      </w:r>
      <w:r w:rsidRPr="0015569A">
        <w:rPr>
          <w:sz w:val="12"/>
        </w:rPr>
        <w:t xml:space="preserve"> used in the process </w:t>
      </w:r>
      <w:r w:rsidRPr="0015569A">
        <w:rPr>
          <w:rStyle w:val="StyleUnderline"/>
        </w:rPr>
        <w:t>removes carbon from the atmosphere</w:t>
      </w:r>
      <w:r w:rsidRPr="0015569A">
        <w:rPr>
          <w:sz w:val="12"/>
        </w:rPr>
        <w:t xml:space="preserve">. </w:t>
      </w:r>
      <w:r w:rsidRPr="0015569A">
        <w:rPr>
          <w:rStyle w:val="Emphasis"/>
        </w:rPr>
        <w:t xml:space="preserve">What makes BECCS </w:t>
      </w:r>
      <w:r w:rsidRPr="0015569A">
        <w:rPr>
          <w:sz w:val="12"/>
        </w:rPr>
        <w:t xml:space="preserve">so </w:t>
      </w:r>
      <w:r w:rsidRPr="0015569A">
        <w:rPr>
          <w:rStyle w:val="Emphasis"/>
        </w:rPr>
        <w:t>exciting is its potential to remove</w:t>
      </w:r>
      <w:r w:rsidRPr="0015569A">
        <w:rPr>
          <w:sz w:val="12"/>
        </w:rPr>
        <w:t xml:space="preserve"> significantly </w:t>
      </w:r>
      <w:r w:rsidRPr="0015569A">
        <w:rPr>
          <w:rStyle w:val="Emphasis"/>
        </w:rPr>
        <w:t>more carbon</w:t>
      </w:r>
      <w:r w:rsidRPr="0015569A">
        <w:rPr>
          <w:sz w:val="12"/>
        </w:rPr>
        <w:t xml:space="preserve"> from the atmosphere </w:t>
      </w:r>
      <w:r w:rsidRPr="0015569A">
        <w:rPr>
          <w:rStyle w:val="Emphasis"/>
        </w:rPr>
        <w:t>than other approaches do</w:t>
      </w:r>
      <w:r w:rsidRPr="0015569A">
        <w:rPr>
          <w:sz w:val="12"/>
        </w:rPr>
        <w:t xml:space="preserve">. But it also brings challenges. For one, it is expensive: electricity generated from beccs could cost twice as much as that generated with natural gas, because biomass is an inefficient fuel source and capturing and sequestering carbon dioxide is costly. The technology would also require careful monitoring to ensure that the carbon dioxide pumped underground stays there and clear rules for legal liability in the event of leaks. But </w:t>
      </w:r>
      <w:r w:rsidRPr="0015569A">
        <w:rPr>
          <w:rStyle w:val="StyleUnderline"/>
        </w:rPr>
        <w:t>the fact that private companies have been successfully injecting carbon dioxide into depleted oil and gas reservoirs</w:t>
      </w:r>
      <w:r w:rsidRPr="0015569A">
        <w:rPr>
          <w:sz w:val="12"/>
        </w:rPr>
        <w:t xml:space="preserve"> for decades </w:t>
      </w:r>
      <w:r w:rsidRPr="0015569A">
        <w:rPr>
          <w:rStyle w:val="StyleUnderline"/>
        </w:rPr>
        <w:t>offers good evidence</w:t>
      </w:r>
      <w:r w:rsidRPr="0015569A">
        <w:rPr>
          <w:sz w:val="12"/>
        </w:rPr>
        <w:t xml:space="preserve"> that </w:t>
      </w:r>
      <w:r w:rsidRPr="0015569A">
        <w:rPr>
          <w:rStyle w:val="StyleUnderline"/>
        </w:rPr>
        <w:t>permanent storage is possible on a large scale</w:t>
      </w:r>
      <w:r w:rsidRPr="0015569A">
        <w:rPr>
          <w:sz w:val="12"/>
        </w:rPr>
        <w:t xml:space="preserve">. More worrying are the additional climate risks that BECCS poses. If BECCS drives demand for biomass and more of the carbon that is stored in the forest ecosystem is released as a result, it could end up raising the level of carbon in the atmosphere rather than reducing it. Another concern is competition for land: converting farms or forests to grow energy crops, something that the large-scale use of BEccs might require, could drive up the cost of food, reduce agricultural production, and threaten scarce habitats. These problems could be mitigated by using only biomass waste, such as residues from logging and agriculture, but that would reduce the potential scale. Although BEccs deserves consideration as part of the arsenal, these risks mean that its contribution will likely end up being smaller than some proponents claim. Taking all these land-based nets together, and factoring in the considerable economic, practical, and behavioral hurdles to bringing them to scale, the National Academies report concludes that </w:t>
      </w:r>
      <w:r w:rsidRPr="0015569A">
        <w:rPr>
          <w:rStyle w:val="Emphasis"/>
        </w:rPr>
        <w:t>by midcentury, nets could remove</w:t>
      </w:r>
      <w:r w:rsidRPr="0015569A">
        <w:rPr>
          <w:sz w:val="12"/>
        </w:rPr>
        <w:t xml:space="preserve"> as much as </w:t>
      </w:r>
      <w:r w:rsidRPr="0015569A">
        <w:rPr>
          <w:rStyle w:val="Emphasis"/>
        </w:rPr>
        <w:t>five billion tons of carbon dioxide</w:t>
      </w:r>
      <w:r w:rsidRPr="0015569A">
        <w:rPr>
          <w:sz w:val="12"/>
        </w:rPr>
        <w:t xml:space="preserve"> from the atmosphere </w:t>
      </w:r>
      <w:r w:rsidRPr="0015569A">
        <w:rPr>
          <w:rStyle w:val="Emphasis"/>
        </w:rPr>
        <w:t>annually</w:t>
      </w:r>
      <w:r w:rsidRPr="0015569A">
        <w:rPr>
          <w:sz w:val="12"/>
        </w:rPr>
        <w:t xml:space="preserve">. Given the significant risks involved, that estimate is probably too bullish. Even if it were not, that's still only half of the ten billion tons of carbon dioxide that will likely need to be removed each year to zero out the remaining greenhouse gas emissions, even with aggressive cuts. CLOSING THE GAP </w:t>
      </w:r>
      <w:r w:rsidRPr="0015569A">
        <w:rPr>
          <w:rStyle w:val="StyleUnderline"/>
        </w:rPr>
        <w:t>Removing</w:t>
      </w:r>
      <w:r w:rsidRPr="0015569A">
        <w:rPr>
          <w:sz w:val="12"/>
        </w:rPr>
        <w:t xml:space="preserve"> from the atmosphere the balance of the </w:t>
      </w:r>
      <w:r w:rsidRPr="0015569A">
        <w:rPr>
          <w:rStyle w:val="StyleUnderline"/>
        </w:rPr>
        <w:t>carbon dioxide</w:t>
      </w:r>
      <w:r w:rsidRPr="0015569A">
        <w:rPr>
          <w:sz w:val="12"/>
        </w:rPr>
        <w:t xml:space="preserve"> necessary </w:t>
      </w:r>
      <w:r w:rsidRPr="0015569A">
        <w:rPr>
          <w:rStyle w:val="StyleUnderline"/>
        </w:rPr>
        <w:t>will require perfecting technologies currently in development</w:t>
      </w:r>
      <w:r w:rsidRPr="0015569A">
        <w:rPr>
          <w:sz w:val="12"/>
        </w:rPr>
        <w:t>. Two deserve particular mention; both are full of promise, although neither is ready for widespread use. The first is called "</w:t>
      </w:r>
      <w:r w:rsidRPr="0015569A">
        <w:rPr>
          <w:rStyle w:val="Emphasis"/>
        </w:rPr>
        <w:t>direct air capture</w:t>
      </w:r>
      <w:r w:rsidRPr="0015569A">
        <w:rPr>
          <w:sz w:val="12"/>
        </w:rPr>
        <w:t xml:space="preserve">"- essentially, sucking carbon from the sky. The technology </w:t>
      </w:r>
      <w:r w:rsidRPr="0015569A">
        <w:rPr>
          <w:rStyle w:val="Emphasis"/>
        </w:rPr>
        <w:t>is</w:t>
      </w:r>
      <w:r w:rsidRPr="0015569A">
        <w:rPr>
          <w:sz w:val="12"/>
        </w:rPr>
        <w:t xml:space="preserve"> already </w:t>
      </w:r>
      <w:r w:rsidRPr="0015569A">
        <w:rPr>
          <w:rStyle w:val="Emphasis"/>
        </w:rPr>
        <w:t>being tested</w:t>
      </w:r>
      <w:r w:rsidRPr="0015569A">
        <w:rPr>
          <w:sz w:val="12"/>
        </w:rPr>
        <w:t xml:space="preserve"> in Canada, Iceland, Italy, and Switzerland at pilot plants where massive arrays of fans direct a stream of air toward a special substance that binds with the passing carbon dioxide. The substance is then either heated or forced into a vacuum to release the carbon dioxide, which is compressed and either stored or used as feedstocks for chemicals, fuels, or cement. These </w:t>
      </w:r>
      <w:r w:rsidRPr="0015569A">
        <w:rPr>
          <w:rStyle w:val="StyleUnderline"/>
        </w:rPr>
        <w:t>technologies are real-albeit</w:t>
      </w:r>
      <w:r w:rsidRPr="0015569A">
        <w:rPr>
          <w:sz w:val="12"/>
        </w:rPr>
        <w:t xml:space="preserve"> prohibitively </w:t>
      </w:r>
      <w:r w:rsidRPr="0015569A">
        <w:rPr>
          <w:rStyle w:val="StyleUnderline"/>
        </w:rPr>
        <w:t>expensive</w:t>
      </w:r>
      <w:r w:rsidRPr="0015569A">
        <w:rPr>
          <w:sz w:val="12"/>
        </w:rPr>
        <w:t xml:space="preserve"> in their current form. As a recent study led by David Sandalow of Columbia University's Center on Global Energy Policy concludes, </w:t>
      </w:r>
      <w:r w:rsidRPr="0015569A">
        <w:rPr>
          <w:rStyle w:val="StyleUnderline"/>
        </w:rPr>
        <w:t>taking them to scale means solving</w:t>
      </w:r>
      <w:r w:rsidRPr="0015569A">
        <w:rPr>
          <w:sz w:val="12"/>
        </w:rPr>
        <w:t xml:space="preserve"> a variety of </w:t>
      </w:r>
      <w:r w:rsidRPr="0015569A">
        <w:rPr>
          <w:rStyle w:val="StyleUnderline"/>
        </w:rPr>
        <w:t>technological challenges</w:t>
      </w:r>
      <w:r w:rsidRPr="0015569A">
        <w:rPr>
          <w:sz w:val="12"/>
        </w:rPr>
        <w:t xml:space="preserve"> to bring down the costs. Above all, these processes are highly energy intensive, so scaling them would require enormous amounts of low-carbon electricity. (A direct-air-capture facility powered by coal-fired electricity, for example, would generate more new carbon dioxide than it would capture.) These obstacles are serious, but the surprising </w:t>
      </w:r>
      <w:r w:rsidRPr="0015569A">
        <w:rPr>
          <w:rStyle w:val="Emphasis"/>
        </w:rPr>
        <w:t>progress</w:t>
      </w:r>
      <w:r w:rsidRPr="0015569A">
        <w:rPr>
          <w:sz w:val="12"/>
        </w:rPr>
        <w:t xml:space="preserve"> of the past decade </w:t>
      </w:r>
      <w:r w:rsidRPr="0015569A">
        <w:rPr>
          <w:rStyle w:val="Emphasis"/>
        </w:rPr>
        <w:t xml:space="preserve">suggests </w:t>
      </w:r>
      <w:r w:rsidRPr="0015569A">
        <w:rPr>
          <w:sz w:val="12"/>
        </w:rPr>
        <w:t xml:space="preserve">that </w:t>
      </w:r>
      <w:r w:rsidRPr="0015569A">
        <w:rPr>
          <w:rStyle w:val="Emphasis"/>
        </w:rPr>
        <w:t>they can</w:t>
      </w:r>
      <w:r w:rsidRPr="0015569A">
        <w:rPr>
          <w:sz w:val="12"/>
        </w:rPr>
        <w:t xml:space="preserve"> be </w:t>
      </w:r>
      <w:r w:rsidRPr="0015569A">
        <w:rPr>
          <w:rStyle w:val="Emphasis"/>
        </w:rPr>
        <w:t>overcome</w:t>
      </w:r>
      <w:r w:rsidRPr="0015569A">
        <w:rPr>
          <w:sz w:val="12"/>
        </w:rPr>
        <w:t xml:space="preserve"> in the next one. The second technology, enhanced </w:t>
      </w:r>
      <w:r w:rsidRPr="0015569A">
        <w:rPr>
          <w:rStyle w:val="StyleUnderline"/>
        </w:rPr>
        <w:t>carbon mineralization</w:t>
      </w:r>
      <w:r w:rsidRPr="0015569A">
        <w:rPr>
          <w:sz w:val="12"/>
        </w:rPr>
        <w:t xml:space="preserve">, is even further from being realized, but it </w:t>
      </w:r>
      <w:r w:rsidRPr="0015569A">
        <w:rPr>
          <w:rStyle w:val="StyleUnderline"/>
        </w:rPr>
        <w:t>is full of</w:t>
      </w:r>
      <w:r w:rsidRPr="0015569A">
        <w:rPr>
          <w:sz w:val="12"/>
        </w:rPr>
        <w:t xml:space="preserve"> even more </w:t>
      </w:r>
      <w:r w:rsidRPr="0015569A">
        <w:rPr>
          <w:rStyle w:val="StyleUnderline"/>
        </w:rPr>
        <w:t>possibility</w:t>
      </w:r>
      <w:r w:rsidRPr="0015569A">
        <w:rPr>
          <w:sz w:val="12"/>
        </w:rPr>
        <w:t xml:space="preserve">. Geologists have long known that </w:t>
      </w:r>
      <w:r w:rsidRPr="0015569A">
        <w:rPr>
          <w:rStyle w:val="StyleUnderline"/>
        </w:rPr>
        <w:t>when rock from the earth's mantle</w:t>
      </w:r>
      <w:r w:rsidRPr="0015569A">
        <w:rPr>
          <w:sz w:val="12"/>
        </w:rPr>
        <w:t xml:space="preserve"> (the layer of the earth between its crust and its core) </w:t>
      </w:r>
      <w:r w:rsidRPr="0015569A">
        <w:rPr>
          <w:rStyle w:val="StyleUnderline"/>
        </w:rPr>
        <w:t>is exposed to</w:t>
      </w:r>
      <w:r w:rsidRPr="0015569A">
        <w:rPr>
          <w:sz w:val="12"/>
        </w:rPr>
        <w:t xml:space="preserve"> the </w:t>
      </w:r>
      <w:r w:rsidRPr="0015569A">
        <w:rPr>
          <w:rStyle w:val="StyleUnderline"/>
        </w:rPr>
        <w:t>air, it binds with carbon dioxide</w:t>
      </w:r>
      <w:r w:rsidRPr="0015569A">
        <w:rPr>
          <w:sz w:val="12"/>
        </w:rPr>
        <w:t xml:space="preserve"> to form carbon-containing minerals. The massive tectonic collisions that formed the Appalachian Mountains around 460 million years ago, for example, exposed subsurface rock to weathering that resulted in the absorption of substantial amounts of carbon dioxide from the atmosphere. That took tens of millions of years; enhanced carbon mineralization seeks to fast-forward the process. Scientists are exploring two ways to do this. In one approach, rocks would be brought to the surface to bind with carbon from the air. Such natural weathering already occurs in mine tailings, the waste left over from certain mining operations. But mimicking this process on a large scale-by grinding up large quantities of rock containing reactive minerals and bringing it to the earth's surface-would be highly energy intensive and thus costly, roughly on par with direct air capture. </w:t>
      </w:r>
      <w:r w:rsidRPr="0015569A">
        <w:rPr>
          <w:rStyle w:val="Emphasis"/>
        </w:rPr>
        <w:t>Another</w:t>
      </w:r>
      <w:r w:rsidRPr="0015569A">
        <w:rPr>
          <w:sz w:val="12"/>
        </w:rPr>
        <w:t xml:space="preserve"> potential approach </w:t>
      </w:r>
      <w:r w:rsidRPr="0015569A">
        <w:rPr>
          <w:rStyle w:val="Emphasis"/>
        </w:rPr>
        <w:t>is pumping</w:t>
      </w:r>
      <w:r w:rsidRPr="0015569A">
        <w:rPr>
          <w:sz w:val="12"/>
        </w:rPr>
        <w:t xml:space="preserve"> the </w:t>
      </w:r>
      <w:r w:rsidRPr="0015569A">
        <w:rPr>
          <w:rStyle w:val="Emphasis"/>
        </w:rPr>
        <w:t>carbon dioxide underground</w:t>
      </w:r>
      <w:r w:rsidRPr="0015569A">
        <w:rPr>
          <w:sz w:val="12"/>
        </w:rPr>
        <w:t xml:space="preserve"> to meet the rock. As the National Academies report explains, </w:t>
      </w:r>
      <w:r w:rsidRPr="0015569A">
        <w:rPr>
          <w:rStyle w:val="StyleUnderline"/>
        </w:rPr>
        <w:t>carbon-dioxide</w:t>
      </w:r>
      <w:r w:rsidRPr="0015569A">
        <w:rPr>
          <w:sz w:val="12"/>
        </w:rPr>
        <w:t xml:space="preserve">-rich </w:t>
      </w:r>
      <w:r w:rsidRPr="0015569A">
        <w:rPr>
          <w:rStyle w:val="StyleUnderline"/>
        </w:rPr>
        <w:t>fluids injected into basalt or peridotite</w:t>
      </w:r>
      <w:r w:rsidRPr="0015569A">
        <w:rPr>
          <w:sz w:val="12"/>
        </w:rPr>
        <w:t xml:space="preserve"> formations (two kinds of igneous rock that make up much of the earth's mantle) </w:t>
      </w:r>
      <w:r w:rsidRPr="0015569A">
        <w:rPr>
          <w:rStyle w:val="StyleUnderline"/>
        </w:rPr>
        <w:t>react with the rock, converting</w:t>
      </w:r>
      <w:r w:rsidRPr="0015569A">
        <w:rPr>
          <w:sz w:val="12"/>
        </w:rPr>
        <w:t xml:space="preserve"> the </w:t>
      </w:r>
      <w:r w:rsidRPr="0015569A">
        <w:rPr>
          <w:rStyle w:val="StyleUnderline"/>
        </w:rPr>
        <w:t>dissolved carbon dioxide into solid carbon-containing minerals</w:t>
      </w:r>
      <w:r w:rsidRPr="0015569A">
        <w:rPr>
          <w:sz w:val="12"/>
        </w:rPr>
        <w:t xml:space="preserve">. </w:t>
      </w:r>
      <w:r w:rsidRPr="0015569A">
        <w:rPr>
          <w:rStyle w:val="StyleUnderline"/>
        </w:rPr>
        <w:t>Pilot projects</w:t>
      </w:r>
      <w:r w:rsidRPr="0015569A">
        <w:rPr>
          <w:sz w:val="12"/>
        </w:rPr>
        <w:t xml:space="preserve"> in Iceland and the United States have </w:t>
      </w:r>
      <w:r w:rsidRPr="0015569A">
        <w:rPr>
          <w:rStyle w:val="StyleUnderline"/>
        </w:rPr>
        <w:t>demonstrated</w:t>
      </w:r>
      <w:r w:rsidRPr="0015569A">
        <w:rPr>
          <w:sz w:val="12"/>
        </w:rPr>
        <w:t xml:space="preserve"> that </w:t>
      </w:r>
      <w:r w:rsidRPr="0015569A">
        <w:rPr>
          <w:rStyle w:val="StyleUnderline"/>
        </w:rPr>
        <w:t>this is possible</w:t>
      </w:r>
      <w:r w:rsidRPr="0015569A">
        <w:rPr>
          <w:sz w:val="12"/>
        </w:rPr>
        <w:t xml:space="preserve">. There is also evidence for how this could work in the natural world. Peridotite usually lies deep inside the earth, but some rock formations around the globe contain pockets of it on the surface. For example, scientists are studying how the surface-level peridotite in Oman's rock formations reacts with the air and absorbs large amounts of carbon. In theory, this approach offers nearly unlimited scale, because suitable rock formations are widespread and readily accessible. It would also be cheap, because it takes advantage of chemical potential energy in the rock instead of costly energy sources. And </w:t>
      </w:r>
      <w:r w:rsidRPr="0015569A">
        <w:rPr>
          <w:rStyle w:val="Emphasis"/>
        </w:rPr>
        <w:t>since</w:t>
      </w:r>
      <w:r w:rsidRPr="0015569A">
        <w:rPr>
          <w:sz w:val="12"/>
        </w:rPr>
        <w:t xml:space="preserve"> the </w:t>
      </w:r>
      <w:r w:rsidRPr="0015569A">
        <w:rPr>
          <w:rStyle w:val="Emphasis"/>
        </w:rPr>
        <w:t>carbon dioxide is converted to solid rock, the effect is permanent</w:t>
      </w:r>
      <w:r w:rsidRPr="0015569A">
        <w:rPr>
          <w:sz w:val="12"/>
        </w:rPr>
        <w:t xml:space="preserve">, and it carries few of the side effects that other nets could bring. </w:t>
      </w:r>
      <w:r w:rsidRPr="0015569A">
        <w:rPr>
          <w:sz w:val="14"/>
        </w:rPr>
        <w:t xml:space="preserve">GETTING TO LESS These technologies do not come cheap. The National Academy of Sciences recommends as much as $1 billion annually in U.S. government funding for research on nets. And indeed, such funding should be an urgent priority. But </w:t>
      </w:r>
      <w:r w:rsidRPr="0015569A">
        <w:rPr>
          <w:rStyle w:val="StyleUnderline"/>
        </w:rPr>
        <w:t>to make</w:t>
      </w:r>
      <w:r w:rsidRPr="0015569A">
        <w:rPr>
          <w:sz w:val="14"/>
        </w:rPr>
        <w:t xml:space="preserve"> these </w:t>
      </w:r>
      <w:r w:rsidRPr="0015569A">
        <w:rPr>
          <w:rStyle w:val="StyleUnderline"/>
        </w:rPr>
        <w:t>technologies economically viable and scale them rapidly, policymakers will</w:t>
      </w:r>
      <w:r w:rsidRPr="0015569A">
        <w:rPr>
          <w:sz w:val="14"/>
        </w:rPr>
        <w:t xml:space="preserve"> also </w:t>
      </w:r>
      <w:r w:rsidRPr="0015569A">
        <w:rPr>
          <w:rStyle w:val="StyleUnderline"/>
        </w:rPr>
        <w:t>have to tap into</w:t>
      </w:r>
      <w:r w:rsidRPr="0015569A">
        <w:rPr>
          <w:sz w:val="14"/>
        </w:rPr>
        <w:t xml:space="preserve"> a much more powerful force: </w:t>
      </w:r>
      <w:r w:rsidRPr="0015569A">
        <w:rPr>
          <w:rStyle w:val="Emphasis"/>
        </w:rPr>
        <w:t>the profit motive</w:t>
      </w:r>
      <w:r w:rsidRPr="0015569A">
        <w:rPr>
          <w:sz w:val="14"/>
        </w:rPr>
        <w:t xml:space="preserve">. </w:t>
      </w:r>
      <w:r w:rsidRPr="0015569A">
        <w:rPr>
          <w:rStyle w:val="StyleUnderline"/>
        </w:rPr>
        <w:t>Putting a price on carbon emissions creates an economic incentive</w:t>
      </w:r>
      <w:r w:rsidRPr="0015569A">
        <w:rPr>
          <w:sz w:val="14"/>
        </w:rPr>
        <w:t xml:space="preserve"> for entrepreneurs </w:t>
      </w:r>
      <w:r w:rsidRPr="0015569A">
        <w:rPr>
          <w:rStyle w:val="StyleUnderline"/>
        </w:rPr>
        <w:t>to find cheaper, faster ways to cut pollution</w:t>
      </w:r>
      <w:r w:rsidRPr="0015569A">
        <w:rPr>
          <w:sz w:val="14"/>
        </w:rPr>
        <w:t xml:space="preserve">. Valuing negative emissions-for example, through an emission-trading system that awards credits for carbon removal or a carbon tax that provides rebates for them-would create an incentive for them to join the hunt for nets. Forty-five countries, along with ten U.S. states, have put in place some mechanism to price carbon. But only a handful of them offer rewards for converting land into forest, managing existing forests better, or increasing the amount of carbon stored in agricultural soils, and none offers incentives for other nets. What's needed is a carbon pricing system that not only charges those who emit carbon but also pays those who remove it. Such </w:t>
      </w:r>
      <w:r w:rsidRPr="0015569A">
        <w:rPr>
          <w:rStyle w:val="Emphasis"/>
        </w:rPr>
        <w:t>a system would provide new revenue streams for landowners who restored forest cover</w:t>
      </w:r>
      <w:r w:rsidRPr="0015569A">
        <w:rPr>
          <w:sz w:val="14"/>
        </w:rPr>
        <w:t xml:space="preserve"> to their land </w:t>
      </w:r>
      <w:r w:rsidRPr="0015569A">
        <w:rPr>
          <w:rStyle w:val="Emphasis"/>
        </w:rPr>
        <w:t>and for farmers and ranchers who increased</w:t>
      </w:r>
      <w:r w:rsidRPr="0015569A">
        <w:rPr>
          <w:sz w:val="14"/>
        </w:rPr>
        <w:t xml:space="preserve"> the amount of </w:t>
      </w:r>
      <w:r w:rsidRPr="0015569A">
        <w:rPr>
          <w:rStyle w:val="Emphasis"/>
        </w:rPr>
        <w:t>carbon stored in their soils</w:t>
      </w:r>
      <w:r w:rsidRPr="0015569A">
        <w:rPr>
          <w:sz w:val="14"/>
        </w:rPr>
        <w:t xml:space="preserve">. </w:t>
      </w:r>
      <w:r w:rsidRPr="0015569A">
        <w:rPr>
          <w:rStyle w:val="StyleUnderline"/>
        </w:rPr>
        <w:t>It would</w:t>
      </w:r>
      <w:r w:rsidRPr="0015569A">
        <w:rPr>
          <w:sz w:val="14"/>
        </w:rPr>
        <w:t xml:space="preserve"> also </w:t>
      </w:r>
      <w:r w:rsidRPr="0015569A">
        <w:rPr>
          <w:rStyle w:val="StyleUnderline"/>
        </w:rPr>
        <w:t>reward</w:t>
      </w:r>
      <w:r w:rsidRPr="0015569A">
        <w:rPr>
          <w:sz w:val="14"/>
        </w:rPr>
        <w:t xml:space="preserve"> the </w:t>
      </w:r>
      <w:r w:rsidRPr="0015569A">
        <w:rPr>
          <w:rStyle w:val="StyleUnderline"/>
        </w:rPr>
        <w:t>inventors and entrepreneurs who developed new, better technologies to capture carbon</w:t>
      </w:r>
      <w:r w:rsidRPr="0015569A">
        <w:rPr>
          <w:sz w:val="14"/>
        </w:rPr>
        <w:t xml:space="preserve"> from the air and the investors and businesses that took them to scale. Without these incentives, those players will stay on the sidelines. </w:t>
      </w:r>
      <w:r w:rsidRPr="0015569A">
        <w:rPr>
          <w:rStyle w:val="Emphasis"/>
        </w:rPr>
        <w:t>By spurring innovation</w:t>
      </w:r>
      <w:r w:rsidRPr="0015569A">
        <w:rPr>
          <w:sz w:val="14"/>
        </w:rPr>
        <w:t xml:space="preserve"> in lower-cost nets, </w:t>
      </w:r>
      <w:r w:rsidRPr="0015569A">
        <w:rPr>
          <w:rStyle w:val="Emphasis"/>
        </w:rPr>
        <w:t>incentives would</w:t>
      </w:r>
      <w:r w:rsidRPr="0015569A">
        <w:rPr>
          <w:sz w:val="14"/>
        </w:rPr>
        <w:t xml:space="preserve"> also </w:t>
      </w:r>
      <w:r w:rsidRPr="0015569A">
        <w:rPr>
          <w:rStyle w:val="Emphasis"/>
        </w:rPr>
        <w:t>ease the way politically for</w:t>
      </w:r>
      <w:r w:rsidRPr="0015569A">
        <w:rPr>
          <w:sz w:val="14"/>
        </w:rPr>
        <w:t xml:space="preserve"> an ambitious pollution limit-which, ultimately, is necessary for </w:t>
      </w:r>
      <w:r w:rsidRPr="0015569A">
        <w:rPr>
          <w:rStyle w:val="Emphasis"/>
        </w:rPr>
        <w:t>ensuring</w:t>
      </w:r>
      <w:r w:rsidRPr="0015569A">
        <w:rPr>
          <w:sz w:val="14"/>
        </w:rPr>
        <w:t xml:space="preserve"> that </w:t>
      </w:r>
      <w:r w:rsidRPr="0015569A">
        <w:rPr>
          <w:rStyle w:val="Emphasis"/>
        </w:rPr>
        <w:t>the world meets</w:t>
      </w:r>
      <w:r w:rsidRPr="0015569A">
        <w:rPr>
          <w:sz w:val="14"/>
        </w:rPr>
        <w:t xml:space="preserve"> it </w:t>
      </w:r>
      <w:r w:rsidRPr="0015569A">
        <w:rPr>
          <w:rStyle w:val="Emphasis"/>
        </w:rPr>
        <w:t>climate goals</w:t>
      </w:r>
      <w:r w:rsidRPr="0015569A">
        <w:rPr>
          <w:sz w:val="14"/>
        </w:rPr>
        <w:t xml:space="preserve">. Simply put, humanity's best hope is to promise that the next crop of billionaires will be those who figure out low-cost ways to remove carbon from the sky. The biggest hurdle for such incentives is the lack of a global market for carbon credits. Hope on that front, however, is emerging from an unlikely place: aviation. Currently responsible for roughly two percent of global greenhouse gases, aviation's emissions are expected to triple or quadruple by midcentury in the absence of effective policies to limit them. But in 2016, faced with the prospect that the eu would start capping the emissions of flights landing in and taking off from member states, the un body that governs worldwide air travel, the International Civil Aviation Organization, agreed to cap emissions from international flights at 2020 levels. The airline industry supported the agreement, hoping to avoid the messy regulatory patchwork that might result if the eu went ahead and states beyond the eu followed suit with their own approaches. The resulting program, called the Carbon Offsetting and Reduction Scheme for International Aviation (corsia), requires all airlines to start reporting emissions this year, and it will begin enforcing a cap in 2021. Once in full swing, at least 100 countries are expected to participate, covering at least three-quarters of the forecast increase in international aviation emissions. Airlines flying between participating countries will have two ways to comply: they can lower their emissions (for example, by burning less fuel or switching to alternative fuels), or they can buy emission-reduction credits from companies. Because the technologies for reducing airline emissions at scale are still a long way off, the industry will mostly choose the second option, relying on carbon credits from reductions in other sectors. It is estimated that over the first 15 years of corsia, demand for these credits will reach between 2.5 billion and 3.0 billion tons-roughly equal to the annual greenhouse gas emissions from the U.S. power and manufacturing sectors. With this new option to sell emission-reduction credits to airlines, there is a good possibility that a pot of gold will await companies that cut or offset their carbon emissions. In short, corsia could catalyze a global carbon market that drives investment in low-carbon fuels and technologies-including nets. </w:t>
      </w:r>
      <w:r w:rsidRPr="0015569A">
        <w:rPr>
          <w:sz w:val="12"/>
        </w:rPr>
        <w:t xml:space="preserve">To realize its promise, corsia must be implemented properly, and there are powerful forces working to see that it is not. Some countries, including ones negotiating on behalf of their state-owned companies, are trying to rig the system by allowing credits from projects that do not produce legitimate carbon reductions, such as Brazil's effort to allow the sale of credits from huge hydroelectric dams in the Amazon that have already been built and paid for (and thus do not represent new reductions). Allowing such credits into the system could crowd out potential rewards for genuine reductions. But there are also powerful, sometimes unexpected allies who stand to gain from a global carbon market that works. For example, some airlines are motivated to act out of a fear that millennials, concerned about their carbon footprint, may eventually begin to shun air travel. The new regulations, by creating demand for emission reductions and spurring investment in nets to produce jet fuel, could be the industry's best hope of protecting its reputation-and a critical step toward a broader global carbon market that moves nets from promising pilot projects to a gamechanging reality. Skeptics say that nets are too speculative and a possibility only, perhaps, in the distant future. It is true that these innovations are not fully understood and that not all of them will pan out. But no group of scholars and practitioners, no matter how expert, can determine exactly which technologies should be deployed and when. It is impossible to predict what future innovations will look like, but that shouldn't stop the world from pursuing them, especially when the threat is so grave. The fact remains that many </w:t>
      </w:r>
      <w:r w:rsidRPr="0015569A">
        <w:rPr>
          <w:rStyle w:val="Emphasis"/>
        </w:rPr>
        <w:t>nets are ready to be deployed</w:t>
      </w:r>
      <w:r w:rsidRPr="0015569A">
        <w:rPr>
          <w:sz w:val="12"/>
        </w:rPr>
        <w:t xml:space="preserve"> at scale today, </w:t>
      </w:r>
      <w:r w:rsidRPr="0015569A">
        <w:rPr>
          <w:rStyle w:val="Emphasis"/>
        </w:rPr>
        <w:t>and they</w:t>
      </w:r>
      <w:r w:rsidRPr="0015569A">
        <w:rPr>
          <w:sz w:val="12"/>
        </w:rPr>
        <w:t xml:space="preserve"> might </w:t>
      </w:r>
      <w:r w:rsidRPr="0015569A">
        <w:rPr>
          <w:rStyle w:val="Emphasis"/>
        </w:rPr>
        <w:t>make the difference between</w:t>
      </w:r>
      <w:r w:rsidRPr="0015569A">
        <w:rPr>
          <w:sz w:val="12"/>
        </w:rPr>
        <w:t xml:space="preserve"> limiting warming to </w:t>
      </w:r>
      <w:r w:rsidRPr="0015569A">
        <w:rPr>
          <w:rStyle w:val="Emphasis"/>
        </w:rPr>
        <w:t>two degrees and failing</w:t>
      </w:r>
      <w:r w:rsidRPr="0015569A">
        <w:rPr>
          <w:sz w:val="12"/>
        </w:rPr>
        <w:t xml:space="preserve"> to do so. Ultimately, </w:t>
      </w:r>
      <w:r w:rsidRPr="0015569A">
        <w:rPr>
          <w:rStyle w:val="StyleUnderline"/>
        </w:rPr>
        <w:t>climate change will be stopped by creating economic incentives that unleash</w:t>
      </w:r>
      <w:r w:rsidRPr="0015569A">
        <w:rPr>
          <w:sz w:val="12"/>
        </w:rPr>
        <w:t xml:space="preserve"> the </w:t>
      </w:r>
      <w:r w:rsidRPr="0015569A">
        <w:rPr>
          <w:rStyle w:val="StyleUnderline"/>
        </w:rPr>
        <w:t>innovation of the private sector</w:t>
      </w:r>
      <w:r w:rsidRPr="0015569A">
        <w:rPr>
          <w:sz w:val="12"/>
        </w:rPr>
        <w:t xml:space="preserve">-not by waiting for the perfect technology to arrive ready-made, maybe when it's already too late. No one is saying that achieving all of this will be easy, but the road to climate stability has never been that. Hard does not mean impossible, however, and the transformative power of </w:t>
      </w:r>
      <w:r w:rsidRPr="0015569A">
        <w:rPr>
          <w:rStyle w:val="StyleUnderline"/>
        </w:rPr>
        <w:t>human ingenuity offers an endless source of hope</w:t>
      </w:r>
      <w:r w:rsidRPr="0015569A">
        <w:rPr>
          <w:sz w:val="12"/>
        </w:rPr>
        <w:t>.</w:t>
      </w:r>
    </w:p>
    <w:p w14:paraId="57BD4A3D" w14:textId="77777777" w:rsidR="00A41514" w:rsidRPr="0015569A" w:rsidRDefault="00A41514" w:rsidP="00A41514"/>
    <w:p w14:paraId="13D5FC2D" w14:textId="77777777" w:rsidR="00A41514" w:rsidRPr="0015569A" w:rsidRDefault="00A41514" w:rsidP="00A41514">
      <w:pPr>
        <w:pStyle w:val="Heading4"/>
      </w:pPr>
      <w:r w:rsidRPr="0015569A">
        <w:t xml:space="preserve">Warming is irreversible  </w:t>
      </w:r>
    </w:p>
    <w:p w14:paraId="1338010C" w14:textId="77777777" w:rsidR="00A41514" w:rsidRPr="0015569A" w:rsidRDefault="00A41514" w:rsidP="00A41514">
      <w:pPr>
        <w:rPr>
          <w:sz w:val="16"/>
        </w:rPr>
      </w:pPr>
      <w:r w:rsidRPr="0015569A">
        <w:rPr>
          <w:sz w:val="16"/>
        </w:rPr>
        <w:t xml:space="preserve">Lauren </w:t>
      </w:r>
      <w:r w:rsidRPr="0015569A">
        <w:rPr>
          <w:rStyle w:val="Style13ptBold"/>
        </w:rPr>
        <w:t>Tousignant 17</w:t>
      </w:r>
      <w:r w:rsidRPr="0015569A">
        <w:rPr>
          <w:sz w:val="16"/>
        </w:rPr>
        <w:t>. Writer for the New York Post., 3-21-2017, "Carbon dioxide levels hit ‘point of no return’," New York Post, https://nypost.com/2017/03/21/carbon-dioxide-levels-hit-point-of-no-return/, accessed 7-3-2019//JDi</w:t>
      </w:r>
    </w:p>
    <w:p w14:paraId="668CF3C3" w14:textId="77777777" w:rsidR="00A41514" w:rsidRPr="0015569A" w:rsidRDefault="00A41514" w:rsidP="00A41514">
      <w:pPr>
        <w:rPr>
          <w:sz w:val="12"/>
        </w:rPr>
      </w:pPr>
      <w:r w:rsidRPr="0015569A">
        <w:rPr>
          <w:sz w:val="12"/>
        </w:rPr>
        <w:t xml:space="preserve">The year </w:t>
      </w:r>
      <w:r w:rsidRPr="0015569A">
        <w:rPr>
          <w:rStyle w:val="StyleUnderline"/>
        </w:rPr>
        <w:t>2016 set</w:t>
      </w:r>
      <w:r w:rsidRPr="0015569A">
        <w:rPr>
          <w:sz w:val="12"/>
        </w:rPr>
        <w:t xml:space="preserve"> yet </w:t>
      </w:r>
      <w:r w:rsidRPr="0015569A">
        <w:rPr>
          <w:rStyle w:val="StyleUnderline"/>
        </w:rPr>
        <w:t>a</w:t>
      </w:r>
      <w:r w:rsidRPr="0015569A">
        <w:rPr>
          <w:sz w:val="12"/>
        </w:rPr>
        <w:t xml:space="preserve">nother </w:t>
      </w:r>
      <w:r w:rsidRPr="0015569A">
        <w:rPr>
          <w:rStyle w:val="StyleUnderline"/>
        </w:rPr>
        <w:t>devastating record for global warming</w:t>
      </w:r>
      <w:r w:rsidRPr="0015569A">
        <w:rPr>
          <w:sz w:val="12"/>
        </w:rPr>
        <w:t xml:space="preserve">. Carbon dioxide levels rose more than 2 parts per million (ppm) for the second year in a row, </w:t>
      </w:r>
      <w:hyperlink r:id="rId92" w:tgtFrame="_blank" w:history="1">
        <w:r w:rsidRPr="0015569A">
          <w:rPr>
            <w:rStyle w:val="StyleUnderline"/>
          </w:rPr>
          <w:t>according to the National Oceanic and Atmospheric Administration</w:t>
        </w:r>
        <w:r w:rsidRPr="0015569A">
          <w:rPr>
            <w:rStyle w:val="Hyperlink"/>
          </w:rPr>
          <w:t>.</w:t>
        </w:r>
      </w:hyperlink>
      <w:r w:rsidRPr="0015569A">
        <w:rPr>
          <w:sz w:val="12"/>
        </w:rPr>
        <w:t xml:space="preserve"> </w:t>
      </w:r>
      <w:r w:rsidRPr="0015569A">
        <w:rPr>
          <w:rStyle w:val="Emphasis"/>
        </w:rPr>
        <w:t>Levels rose</w:t>
      </w:r>
      <w:r w:rsidRPr="0015569A">
        <w:rPr>
          <w:sz w:val="12"/>
        </w:rPr>
        <w:t xml:space="preserve"> 3 ppm </w:t>
      </w:r>
      <w:r w:rsidRPr="0015569A">
        <w:rPr>
          <w:rStyle w:val="Emphasis"/>
        </w:rPr>
        <w:t>to 405.1 ppm</w:t>
      </w:r>
      <w:r w:rsidRPr="0015569A">
        <w:rPr>
          <w:sz w:val="12"/>
        </w:rPr>
        <w:t xml:space="preserve"> in 2016, putting </w:t>
      </w:r>
      <w:r w:rsidRPr="0015569A">
        <w:rPr>
          <w:rStyle w:val="StyleUnderline"/>
        </w:rPr>
        <w:t>CO2 at its highest levels in over 10,000 years.</w:t>
      </w:r>
      <w:r w:rsidRPr="0015569A">
        <w:rPr>
          <w:sz w:val="12"/>
        </w:rPr>
        <w:t xml:space="preserve"> </w:t>
      </w:r>
      <w:r w:rsidRPr="0015569A">
        <w:rPr>
          <w:rStyle w:val="StyleUnderline"/>
        </w:rPr>
        <w:t>This increase matched</w:t>
      </w:r>
      <w:r w:rsidRPr="0015569A">
        <w:rPr>
          <w:sz w:val="12"/>
        </w:rPr>
        <w:t xml:space="preserve"> the record rise recorded in </w:t>
      </w:r>
      <w:r w:rsidRPr="0015569A">
        <w:rPr>
          <w:rStyle w:val="StyleUnderline"/>
        </w:rPr>
        <w:t>2015, when CO2 levels officially passed 400 ppm, which climate scientists call the “point of no return.”</w:t>
      </w:r>
      <w:r w:rsidRPr="0015569A">
        <w:rPr>
          <w:sz w:val="12"/>
        </w:rPr>
        <w:t xml:space="preserve"> After this mark, they claim, </w:t>
      </w:r>
      <w:r w:rsidRPr="0015569A">
        <w:rPr>
          <w:rStyle w:val="Emphasis"/>
        </w:rPr>
        <w:t>climate change is irreversible</w:t>
      </w:r>
      <w:r w:rsidRPr="0015569A">
        <w:rPr>
          <w:sz w:val="12"/>
        </w:rPr>
        <w:t xml:space="preserve">. “This is a real shock to the atmosphere,” Peter Tans, lead scientist of NOAA’s Global Greenhouse Gas Reference Network, said in a statement. “The rate of CO2 growth over the last decade is 100 to 200 times faster than what the Earth experienced during the transition from the last Ice Age.” The 400-ppm level, known as </w:t>
      </w:r>
      <w:r w:rsidRPr="0015569A">
        <w:rPr>
          <w:rStyle w:val="StyleUnderline"/>
        </w:rPr>
        <w:t>the “carbon threshold,” was long used</w:t>
      </w:r>
      <w:r w:rsidRPr="0015569A">
        <w:rPr>
          <w:sz w:val="12"/>
        </w:rPr>
        <w:t xml:space="preserve"> by scientists </w:t>
      </w:r>
      <w:r w:rsidRPr="0015569A">
        <w:rPr>
          <w:rStyle w:val="StyleUnderline"/>
        </w:rPr>
        <w:t>as a warning</w:t>
      </w:r>
      <w:r w:rsidRPr="0015569A">
        <w:rPr>
          <w:sz w:val="12"/>
        </w:rPr>
        <w:t xml:space="preserve"> that </w:t>
      </w:r>
      <w:r w:rsidRPr="0015569A">
        <w:rPr>
          <w:rStyle w:val="StyleUnderline"/>
        </w:rPr>
        <w:t>once we passed this mark, the climate cycle would be thrown into turmoil</w:t>
      </w:r>
      <w:r w:rsidRPr="0015569A">
        <w:rPr>
          <w:sz w:val="12"/>
        </w:rPr>
        <w:t xml:space="preserve">. From 10,000 years ago to the beginning of the Industrial Revolution in 1760, CO2 levels averaged around 280 ppm. And we’ll probably never see levels drop below 400 ppm in our lifetime, according to Tans. </w:t>
      </w:r>
      <w:r w:rsidRPr="0015569A">
        <w:rPr>
          <w:rStyle w:val="Emphasis"/>
        </w:rPr>
        <w:t>If the world stopped burning fossil fuels</w:t>
      </w:r>
      <w:r w:rsidRPr="0015569A">
        <w:rPr>
          <w:sz w:val="12"/>
        </w:rPr>
        <w:t xml:space="preserve"> right </w:t>
      </w:r>
      <w:r w:rsidRPr="0015569A">
        <w:rPr>
          <w:rStyle w:val="Emphasis"/>
        </w:rPr>
        <w:t>this second</w:t>
      </w:r>
      <w:r w:rsidRPr="0015569A">
        <w:rPr>
          <w:sz w:val="12"/>
        </w:rPr>
        <w:t xml:space="preserve">, the </w:t>
      </w:r>
      <w:r w:rsidRPr="0015569A">
        <w:rPr>
          <w:rStyle w:val="Emphasis"/>
        </w:rPr>
        <w:t>carbon dioxide would</w:t>
      </w:r>
      <w:r w:rsidRPr="0015569A">
        <w:rPr>
          <w:sz w:val="12"/>
        </w:rPr>
        <w:t xml:space="preserve"> still </w:t>
      </w:r>
      <w:r w:rsidRPr="0015569A">
        <w:rPr>
          <w:rStyle w:val="Emphasis"/>
        </w:rPr>
        <w:t>be trapped in the atmosphere for the next few decades</w:t>
      </w:r>
      <w:r w:rsidRPr="0015569A">
        <w:rPr>
          <w:sz w:val="12"/>
        </w:rPr>
        <w:t xml:space="preserve">. Additionally, 2016 was the hottest year ever recorded, since measurements began in 1880. And the record-breaking temperatures have continued into 2017, with February recording the </w:t>
      </w:r>
      <w:hyperlink r:id="rId93" w:tgtFrame="_blank" w:history="1">
        <w:r w:rsidRPr="0015569A">
          <w:rPr>
            <w:rStyle w:val="Hyperlink"/>
            <w:sz w:val="12"/>
          </w:rPr>
          <w:t>month’s second-highest-ever temperatures</w:t>
        </w:r>
      </w:hyperlink>
      <w:r w:rsidRPr="0015569A">
        <w:rPr>
          <w:sz w:val="12"/>
        </w:rPr>
        <w:t xml:space="preserve"> across the globe. “The need for concerted action on climate change has never been so stark nor the stakes so high,” David Reay, an emissions expert at the University of Edinburgh, </w:t>
      </w:r>
      <w:hyperlink r:id="rId94" w:tgtFrame="_blank" w:history="1">
        <w:r w:rsidRPr="0015569A">
          <w:rPr>
            <w:rStyle w:val="Hyperlink"/>
            <w:sz w:val="12"/>
          </w:rPr>
          <w:t>told the Guardian.</w:t>
        </w:r>
      </w:hyperlink>
      <w:r w:rsidRPr="0015569A">
        <w:rPr>
          <w:sz w:val="12"/>
        </w:rPr>
        <w:t xml:space="preserve"> On Tuesday, the World Meteorological Organization published its annual</w:t>
      </w:r>
      <w:hyperlink r:id="rId95" w:tgtFrame="_blank" w:history="1">
        <w:r w:rsidRPr="0015569A">
          <w:rPr>
            <w:rStyle w:val="Hyperlink"/>
            <w:sz w:val="12"/>
          </w:rPr>
          <w:t> State of the Global Climate,</w:t>
        </w:r>
      </w:hyperlink>
      <w:r w:rsidRPr="0015569A">
        <w:rPr>
          <w:sz w:val="12"/>
        </w:rPr>
        <w:t xml:space="preserve"> noting that </w:t>
      </w:r>
      <w:r w:rsidRPr="0015569A">
        <w:rPr>
          <w:rStyle w:val="StyleUnderline"/>
        </w:rPr>
        <w:t>increasing temperatures</w:t>
      </w:r>
      <w:r w:rsidRPr="0015569A">
        <w:rPr>
          <w:sz w:val="12"/>
        </w:rPr>
        <w:t xml:space="preserve"> have </w:t>
      </w:r>
      <w:r w:rsidRPr="0015569A">
        <w:rPr>
          <w:rStyle w:val="StyleUnderline"/>
        </w:rPr>
        <w:t>pushed Earth into “truly uncharted territory</w:t>
      </w:r>
      <w:r w:rsidRPr="0015569A">
        <w:rPr>
          <w:sz w:val="12"/>
        </w:rPr>
        <w:t>.”</w:t>
      </w:r>
    </w:p>
    <w:p w14:paraId="487067D7" w14:textId="77777777" w:rsidR="00A41514" w:rsidRPr="0015569A" w:rsidRDefault="00A41514" w:rsidP="00A41514"/>
    <w:p w14:paraId="1B4C8171" w14:textId="77777777" w:rsidR="00A41514" w:rsidRPr="0015569A" w:rsidRDefault="00A41514" w:rsidP="00A41514">
      <w:pPr>
        <w:pStyle w:val="Heading4"/>
      </w:pPr>
      <w:r w:rsidRPr="0015569A">
        <w:t xml:space="preserve">CCS solves irreversibility </w:t>
      </w:r>
    </w:p>
    <w:p w14:paraId="610E99D3" w14:textId="77777777" w:rsidR="00A41514" w:rsidRPr="0015569A" w:rsidRDefault="00A41514" w:rsidP="00A41514">
      <w:pPr>
        <w:rPr>
          <w:sz w:val="16"/>
        </w:rPr>
      </w:pPr>
      <w:r w:rsidRPr="0015569A">
        <w:rPr>
          <w:sz w:val="16"/>
        </w:rPr>
        <w:t xml:space="preserve">Farahiyah Abdul </w:t>
      </w:r>
      <w:r w:rsidRPr="0015569A">
        <w:rPr>
          <w:rStyle w:val="Style13ptBold"/>
        </w:rPr>
        <w:t>Rahmana et al. 17</w:t>
      </w:r>
      <w:r w:rsidRPr="0015569A">
        <w:rPr>
          <w:sz w:val="16"/>
        </w:rPr>
        <w:t xml:space="preserve">., </w:t>
      </w:r>
      <w:bookmarkStart w:id="10" w:name="bau0010"/>
      <w:r w:rsidRPr="0015569A">
        <w:rPr>
          <w:sz w:val="16"/>
        </w:rPr>
        <w:fldChar w:fldCharType="begin"/>
      </w:r>
      <w:r w:rsidRPr="0015569A">
        <w:rPr>
          <w:sz w:val="16"/>
        </w:rPr>
        <w:instrText xml:space="preserve"> HYPERLINK "https://www-sciencedirect-com.libproxy1.usc.edu/science/article/pii/S136403211730014X" \l "!" </w:instrText>
      </w:r>
      <w:r w:rsidRPr="0015569A">
        <w:rPr>
          <w:sz w:val="16"/>
        </w:rPr>
        <w:fldChar w:fldCharType="separate"/>
      </w:r>
      <w:r w:rsidRPr="0015569A">
        <w:rPr>
          <w:rStyle w:val="Hyperlink"/>
          <w:sz w:val="16"/>
        </w:rPr>
        <w:t xml:space="preserve">Maniruzzaman A.Aziz, </w:t>
      </w:r>
      <w:r w:rsidRPr="0015569A">
        <w:rPr>
          <w:sz w:val="16"/>
        </w:rPr>
        <w:fldChar w:fldCharType="end"/>
      </w:r>
      <w:bookmarkStart w:id="11" w:name="bau0015"/>
      <w:bookmarkEnd w:id="10"/>
      <w:r w:rsidRPr="0015569A">
        <w:rPr>
          <w:sz w:val="16"/>
        </w:rPr>
        <w:fldChar w:fldCharType="begin"/>
      </w:r>
      <w:r w:rsidRPr="0015569A">
        <w:rPr>
          <w:sz w:val="16"/>
        </w:rPr>
        <w:instrText xml:space="preserve"> HYPERLINK "https://www-sciencedirect-com.libproxy1.usc.edu/science/article/pii/S136403211730014X" \l "!" </w:instrText>
      </w:r>
      <w:r w:rsidRPr="0015569A">
        <w:rPr>
          <w:sz w:val="16"/>
        </w:rPr>
        <w:fldChar w:fldCharType="separate"/>
      </w:r>
      <w:r w:rsidRPr="0015569A">
        <w:rPr>
          <w:rStyle w:val="Hyperlink"/>
          <w:sz w:val="16"/>
        </w:rPr>
        <w:t>R.Saidur</w:t>
      </w:r>
      <w:r w:rsidRPr="0015569A">
        <w:rPr>
          <w:sz w:val="16"/>
        </w:rPr>
        <w:fldChar w:fldCharType="end"/>
      </w:r>
      <w:bookmarkStart w:id="12" w:name="bau0020"/>
      <w:bookmarkEnd w:id="11"/>
      <w:r w:rsidRPr="0015569A">
        <w:rPr>
          <w:sz w:val="16"/>
        </w:rPr>
        <w:t xml:space="preserve"> </w:t>
      </w:r>
      <w:hyperlink r:id="rId96" w:anchor="!" w:history="1">
        <w:r w:rsidRPr="0015569A">
          <w:rPr>
            <w:rStyle w:val="Hyperlink"/>
            <w:sz w:val="16"/>
          </w:rPr>
          <w:t>Wan Azelee Wan Abu Bakar</w:t>
        </w:r>
      </w:hyperlink>
      <w:bookmarkStart w:id="13" w:name="bau0025"/>
      <w:bookmarkEnd w:id="12"/>
      <w:r w:rsidRPr="0015569A">
        <w:rPr>
          <w:sz w:val="16"/>
        </w:rPr>
        <w:t xml:space="preserve">, </w:t>
      </w:r>
      <w:hyperlink r:id="rId97" w:anchor="!" w:history="1">
        <w:r w:rsidRPr="0015569A">
          <w:rPr>
            <w:rStyle w:val="Hyperlink"/>
            <w:sz w:val="16"/>
          </w:rPr>
          <w:t>M.R Hainin</w:t>
        </w:r>
      </w:hyperlink>
      <w:bookmarkStart w:id="14" w:name="bau0030"/>
      <w:bookmarkEnd w:id="13"/>
      <w:r w:rsidRPr="0015569A">
        <w:rPr>
          <w:sz w:val="16"/>
        </w:rPr>
        <w:t xml:space="preserve"> </w:t>
      </w:r>
      <w:hyperlink r:id="rId98" w:anchor="!" w:history="1">
        <w:r w:rsidRPr="0015569A">
          <w:rPr>
            <w:rStyle w:val="Hyperlink"/>
            <w:sz w:val="16"/>
          </w:rPr>
          <w:t xml:space="preserve">Ramadhansyah Putrajaya, and </w:t>
        </w:r>
      </w:hyperlink>
      <w:bookmarkStart w:id="15" w:name="bau0035"/>
      <w:bookmarkEnd w:id="14"/>
      <w:r w:rsidRPr="0015569A">
        <w:rPr>
          <w:sz w:val="16"/>
        </w:rPr>
        <w:fldChar w:fldCharType="begin"/>
      </w:r>
      <w:r w:rsidRPr="0015569A">
        <w:rPr>
          <w:sz w:val="16"/>
        </w:rPr>
        <w:instrText xml:space="preserve"> HYPERLINK "https://www-sciencedirect-com.libproxy1.usc.edu/science/article/pii/S136403211730014X" \l "!" </w:instrText>
      </w:r>
      <w:r w:rsidRPr="0015569A">
        <w:rPr>
          <w:sz w:val="16"/>
        </w:rPr>
        <w:fldChar w:fldCharType="separate"/>
      </w:r>
      <w:r w:rsidRPr="0015569A">
        <w:rPr>
          <w:rStyle w:val="Hyperlink"/>
          <w:sz w:val="16"/>
        </w:rPr>
        <w:t>Norhidayah Abdul Hassan</w:t>
      </w:r>
      <w:r w:rsidRPr="0015569A">
        <w:rPr>
          <w:sz w:val="16"/>
        </w:rPr>
        <w:fldChar w:fldCharType="end"/>
      </w:r>
      <w:bookmarkEnd w:id="15"/>
      <w:r w:rsidRPr="0015569A">
        <w:rPr>
          <w:sz w:val="16"/>
        </w:rPr>
        <w:t xml:space="preserve">. *Faculty of Civil Engineering, Universiti Teknologi Malaysia. **Center of Research excellence in Renewable Energy, Research Institute, King Fahd University of Petroleum and Minerals, Dhahran. ***Faculty of Science and Technology, Sunway University, No. 5, Jalan Universiti. ****Department of Chemistry, Faculty of Science, Universiti Teknologi Malaysia., 5-1-2017, "Pollution to solution: Capture and sequestration of carbon dioxide (CO2) and its utilization as a renewable energy source for a sustainable future," Elsevier, https://www-sciencedirect-com.libproxy1.usc.edu/science/article/pii/S136403211730014X#s0010, accessed 7-3-2019//JDi *&lt;3 Blonk </w:t>
      </w:r>
    </w:p>
    <w:p w14:paraId="08302253" w14:textId="77777777" w:rsidR="00A41514" w:rsidRPr="0015569A" w:rsidRDefault="00A41514" w:rsidP="00A41514">
      <w:pPr>
        <w:rPr>
          <w:sz w:val="16"/>
        </w:rPr>
      </w:pPr>
      <w:r w:rsidRPr="0015569A">
        <w:rPr>
          <w:sz w:val="16"/>
        </w:rPr>
        <w:t xml:space="preserve">*ppm = parts per million </w:t>
      </w:r>
    </w:p>
    <w:p w14:paraId="39A1887E" w14:textId="77777777" w:rsidR="00A41514" w:rsidRPr="0015569A" w:rsidRDefault="00A41514" w:rsidP="00A41514">
      <w:pPr>
        <w:rPr>
          <w:sz w:val="12"/>
        </w:rPr>
      </w:pPr>
      <w:r w:rsidRPr="0015569A">
        <w:rPr>
          <w:rStyle w:val="StyleUnderline"/>
        </w:rPr>
        <w:t>There is an excessive</w:t>
      </w:r>
      <w:r w:rsidRPr="0015569A">
        <w:rPr>
          <w:sz w:val="12"/>
        </w:rPr>
        <w:t xml:space="preserve"> volume of </w:t>
      </w:r>
      <w:r w:rsidRPr="0015569A">
        <w:rPr>
          <w:rStyle w:val="StyleUnderline"/>
        </w:rPr>
        <w:t>greenhouse gases</w:t>
      </w:r>
      <w:r w:rsidRPr="0015569A">
        <w:rPr>
          <w:sz w:val="12"/>
        </w:rPr>
        <w:t xml:space="preserve"> (GHGs) </w:t>
      </w:r>
      <w:r w:rsidRPr="0015569A">
        <w:rPr>
          <w:rStyle w:val="StyleUnderline"/>
        </w:rPr>
        <w:t>in the atmospheric system and broad consensus</w:t>
      </w:r>
      <w:r w:rsidRPr="0015569A">
        <w:rPr>
          <w:sz w:val="12"/>
        </w:rPr>
        <w:t xml:space="preserve"> that </w:t>
      </w:r>
      <w:r w:rsidRPr="0015569A">
        <w:rPr>
          <w:rStyle w:val="StyleUnderline"/>
        </w:rPr>
        <w:t>this will have</w:t>
      </w:r>
      <w:r w:rsidRPr="0015569A">
        <w:rPr>
          <w:sz w:val="12"/>
        </w:rPr>
        <w:t xml:space="preserve"> </w:t>
      </w:r>
      <w:r w:rsidRPr="0015569A">
        <w:rPr>
          <w:rStyle w:val="StyleUnderline"/>
        </w:rPr>
        <w:t>serious consequences</w:t>
      </w:r>
      <w:r w:rsidRPr="0015569A">
        <w:rPr>
          <w:sz w:val="12"/>
        </w:rPr>
        <w:t xml:space="preserve"> in terms of climate change. Industrial flue gas emissions include carbon dioxide (CO2), nitrogen oxides (Nox), hydrocarbons, carbon monoxide (CO), particulate matter and sulphur dioxide (SO2), which almost all of these emissions are GHGs [1,2]. These emissions endanger human health, agricultural crops, forest species, various ecosystems and the overall environment as they enhance the greenhouse effect and hence contribute to global climate change [3]. Greenhouse gases emissions contain about 77% CO2 [4]. </w:t>
      </w:r>
      <w:r w:rsidRPr="0015569A">
        <w:rPr>
          <w:rStyle w:val="StyleUnderline"/>
        </w:rPr>
        <w:t xml:space="preserve">According to </w:t>
      </w:r>
      <w:r w:rsidRPr="0015569A">
        <w:rPr>
          <w:rStyle w:val="Emphasis"/>
        </w:rPr>
        <w:t>recent IPCC reports</w:t>
      </w:r>
      <w:r w:rsidRPr="0015569A">
        <w:rPr>
          <w:rStyle w:val="StyleUnderline"/>
        </w:rPr>
        <w:t>, the global mean concentration of CO2</w:t>
      </w:r>
      <w:r w:rsidRPr="0015569A">
        <w:rPr>
          <w:sz w:val="12"/>
        </w:rPr>
        <w:t xml:space="preserve"> in the atmosphere </w:t>
      </w:r>
      <w:r w:rsidRPr="0015569A">
        <w:rPr>
          <w:rStyle w:val="Emphasis"/>
        </w:rPr>
        <w:t>is</w:t>
      </w:r>
      <w:r w:rsidRPr="0015569A">
        <w:rPr>
          <w:sz w:val="12"/>
        </w:rPr>
        <w:t xml:space="preserve"> now close to </w:t>
      </w:r>
      <w:r w:rsidRPr="0015569A">
        <w:rPr>
          <w:rStyle w:val="Emphasis"/>
        </w:rPr>
        <w:t>400 ppm</w:t>
      </w:r>
      <w:r w:rsidRPr="0015569A">
        <w:rPr>
          <w:sz w:val="12"/>
        </w:rPr>
        <w:t xml:space="preserve">; however, </w:t>
      </w:r>
      <w:r w:rsidRPr="0015569A">
        <w:rPr>
          <w:rStyle w:val="StyleUnderline"/>
        </w:rPr>
        <w:t xml:space="preserve">the most </w:t>
      </w:r>
      <w:r w:rsidRPr="0015569A">
        <w:rPr>
          <w:rStyle w:val="Emphasis"/>
        </w:rPr>
        <w:t>comprehensive research</w:t>
      </w:r>
      <w:r w:rsidRPr="0015569A">
        <w:rPr>
          <w:rStyle w:val="StyleUnderline"/>
        </w:rPr>
        <w:t xml:space="preserve"> states</w:t>
      </w:r>
      <w:r w:rsidRPr="0015569A">
        <w:rPr>
          <w:sz w:val="12"/>
        </w:rPr>
        <w:t xml:space="preserve"> that </w:t>
      </w:r>
      <w:r w:rsidRPr="0015569A">
        <w:rPr>
          <w:rStyle w:val="StyleUnderline"/>
        </w:rPr>
        <w:t xml:space="preserve">the safe level of CO2 concentration is </w:t>
      </w:r>
      <w:r w:rsidRPr="0015569A">
        <w:rPr>
          <w:rStyle w:val="Emphasis"/>
        </w:rPr>
        <w:t>below 350 ppm</w:t>
      </w:r>
      <w:r w:rsidRPr="0015569A">
        <w:rPr>
          <w:sz w:val="12"/>
        </w:rPr>
        <w:t xml:space="preserve"> [5]. Therefore, this paper suggests </w:t>
      </w:r>
      <w:r w:rsidRPr="0015569A">
        <w:rPr>
          <w:rStyle w:val="StyleUnderline"/>
        </w:rPr>
        <w:t>a solution that can</w:t>
      </w:r>
      <w:r w:rsidRPr="0015569A">
        <w:rPr>
          <w:sz w:val="12"/>
        </w:rPr>
        <w:t xml:space="preserve"> both </w:t>
      </w:r>
      <w:r w:rsidRPr="0015569A">
        <w:rPr>
          <w:rStyle w:val="StyleUnderline"/>
        </w:rPr>
        <w:t>reduce</w:t>
      </w:r>
      <w:r w:rsidRPr="0015569A">
        <w:rPr>
          <w:sz w:val="12"/>
        </w:rPr>
        <w:t xml:space="preserve"> the pollution caused by </w:t>
      </w:r>
      <w:r w:rsidRPr="0015569A">
        <w:rPr>
          <w:rStyle w:val="StyleUnderline"/>
        </w:rPr>
        <w:t>CO2 emissions and</w:t>
      </w:r>
      <w:r w:rsidRPr="0015569A">
        <w:rPr>
          <w:sz w:val="12"/>
        </w:rPr>
        <w:t xml:space="preserve"> also </w:t>
      </w:r>
      <w:r w:rsidRPr="0015569A">
        <w:rPr>
          <w:rStyle w:val="StyleUnderline"/>
        </w:rPr>
        <w:t>utilize</w:t>
      </w:r>
      <w:r w:rsidRPr="0015569A">
        <w:rPr>
          <w:sz w:val="12"/>
        </w:rPr>
        <w:t xml:space="preserve"> that </w:t>
      </w:r>
      <w:r w:rsidRPr="0015569A">
        <w:rPr>
          <w:rStyle w:val="StyleUnderline"/>
        </w:rPr>
        <w:t>CO2 to enhance sustainability</w:t>
      </w:r>
      <w:r w:rsidRPr="0015569A">
        <w:rPr>
          <w:sz w:val="12"/>
        </w:rPr>
        <w:t xml:space="preserve"> for the benefit of future generations. To achieve this goal, the following objectives has been set: i. To discover the major source of CO2 emissions and determine its effect on the environment; ii. To discover measures to mitigate pollution, which is CCS technologies, find the major challenge of CCS, and found that the storage and implementation is the major drawback; iii. To provide an idea </w:t>
      </w:r>
      <w:r w:rsidRPr="0015569A">
        <w:rPr>
          <w:rStyle w:val="StyleUnderline"/>
        </w:rPr>
        <w:t>for the use of CO2 as a feedstock of biofuel production</w:t>
      </w:r>
      <w:r w:rsidRPr="0015569A">
        <w:rPr>
          <w:sz w:val="12"/>
        </w:rPr>
        <w:t xml:space="preserve">. In the past, the removal of CO2 from the atmosphere occurred mainly via photosynthesis, in which crops and other plants naturally consume CO2 and sunlight and release oxygen [6,7]. However, due to recent rapid industrial development, plants alone are no longer able to deal with the amount of CO2 in the atmosphere and remove it naturally [8]. A certain amount of GHGs exists in the atmospheric system and helps to absorb thermal radiation from the earth's surface and then reemits the radiation back to the earth as shown in Fig. 1. The greenhouse effect is important because it traps energy and keep the temperatures on our planet mild and suitable for living things. Without this, the average temperature on earth would be much lower and incapable of sustaining life. However, excessive GHGs caused by human activity may cause the earth's temperature to increase drastically and result in climate change to the detriment of the global ecosystem. Therefore, it is important to focus on the control of CO2 and promote sustainable practice in all sectors. Sustainability is defined as a way of meeting “the needs of current generations without compromising the ability of future generations to meet their own needs” [10]. In order to achieve sustainability, the three elements of ecology, economy, and equity must be considered [11]. The concept of </w:t>
      </w:r>
      <w:r w:rsidRPr="0015569A">
        <w:rPr>
          <w:rStyle w:val="StyleUnderline"/>
        </w:rPr>
        <w:t>sustainability relates to</w:t>
      </w:r>
      <w:r w:rsidRPr="0015569A">
        <w:rPr>
          <w:sz w:val="12"/>
        </w:rPr>
        <w:t xml:space="preserve"> the </w:t>
      </w:r>
      <w:r w:rsidRPr="0015569A">
        <w:rPr>
          <w:rStyle w:val="StyleUnderline"/>
        </w:rPr>
        <w:t>maintenance and enhancement of environmental, social and economic resources</w:t>
      </w:r>
      <w:r w:rsidRPr="0015569A">
        <w:rPr>
          <w:sz w:val="12"/>
        </w:rPr>
        <w:t xml:space="preserve"> in order </w:t>
      </w:r>
      <w:r w:rsidRPr="0015569A">
        <w:rPr>
          <w:rStyle w:val="StyleUnderline"/>
        </w:rPr>
        <w:t>to meet</w:t>
      </w:r>
      <w:r w:rsidRPr="0015569A">
        <w:rPr>
          <w:sz w:val="12"/>
        </w:rPr>
        <w:t xml:space="preserve"> the </w:t>
      </w:r>
      <w:r w:rsidRPr="0015569A">
        <w:rPr>
          <w:rStyle w:val="StyleUnderline"/>
        </w:rPr>
        <w:t>needs of current and future generations</w:t>
      </w:r>
      <w:r w:rsidRPr="0015569A">
        <w:rPr>
          <w:sz w:val="12"/>
        </w:rPr>
        <w:t xml:space="preserve">. Therefore, </w:t>
      </w:r>
      <w:r w:rsidRPr="0015569A">
        <w:rPr>
          <w:rStyle w:val="Emphasis"/>
        </w:rPr>
        <w:t>renewable resource inputs must be kept within</w:t>
      </w:r>
      <w:r w:rsidRPr="0015569A">
        <w:rPr>
          <w:sz w:val="12"/>
        </w:rPr>
        <w:t xml:space="preserve"> the </w:t>
      </w:r>
      <w:r w:rsidRPr="0015569A">
        <w:rPr>
          <w:rStyle w:val="Emphasis"/>
        </w:rPr>
        <w:t>regenerative capacities of the natural system</w:t>
      </w:r>
      <w:r w:rsidRPr="0015569A">
        <w:rPr>
          <w:sz w:val="12"/>
        </w:rPr>
        <w:t xml:space="preserve"> that generates them. Additionally, the extraction of non-renewable resources should be minimized and not exceed the minimum strategic levels [12,13]. Rapid economic growth in many countries has led to pollution and environmental deterioration, and this issue is becoming more serious worldwide. Therefore, a way needs to be found to ensure the survival of current and future generations. One of the significant problems facing the environment currently is the production of excessive GHGs and other air pollutants. Recent research has shown that fossil fuel combustion in the industrial sector accounts for around 56% of CO2 emissions [14–16]. Fig. 2 presents the correlation between CO2 concentrations in the atmosphere and the earth's surface temperature. From the figure, it can be seen that there has been a significant increase in CO2 emissions and earth's temperature since 1850. It is believed that these emissions will continue to increase in the future due to industrial development and economic growth [8]. The available research on CO2 mitigation taken from previous studies is shown in Table 1. The table contains a summary of the literature on CO2 mitigation. Our review of the available literature shows that most of the research to date has focused mainly on carbon capture and sequestration/storage (CCS), whereas only a few studies have discussed the capture, storage and utilization of carbon from flue gas emissions. Among these few studies, Luckow et al. [18] focus on capture, sequestration and utilization, although the aspect of utilization is considered only in relation to a specific sector, namely the biomass sector. Similarly, Al-Saleh et al. [19] focus on CO2 capture, storage and utilization specific to the Gulf Cooperation Council (GCC) region only. In light of the above, this paper intends to provide an idea of </w:t>
      </w:r>
      <w:r w:rsidRPr="0015569A">
        <w:rPr>
          <w:rStyle w:val="StyleUnderline"/>
        </w:rPr>
        <w:t xml:space="preserve">the combination of </w:t>
      </w:r>
      <w:r w:rsidRPr="0015569A">
        <w:rPr>
          <w:rStyle w:val="Emphasis"/>
        </w:rPr>
        <w:t>CCS</w:t>
      </w:r>
      <w:r w:rsidRPr="0015569A">
        <w:rPr>
          <w:sz w:val="12"/>
        </w:rPr>
        <w:t xml:space="preserve"> technology </w:t>
      </w:r>
      <w:r w:rsidRPr="0015569A">
        <w:rPr>
          <w:rStyle w:val="Emphasis"/>
        </w:rPr>
        <w:t>and</w:t>
      </w:r>
      <w:r w:rsidRPr="0015569A">
        <w:rPr>
          <w:sz w:val="12"/>
        </w:rPr>
        <w:t xml:space="preserve"> the </w:t>
      </w:r>
      <w:r w:rsidRPr="0015569A">
        <w:rPr>
          <w:rStyle w:val="Emphasis"/>
        </w:rPr>
        <w:t>production of biofuel</w:t>
      </w:r>
      <w:r w:rsidRPr="0015569A">
        <w:rPr>
          <w:sz w:val="12"/>
        </w:rPr>
        <w:t xml:space="preserve"> by </w:t>
      </w:r>
      <w:r w:rsidRPr="0015569A">
        <w:rPr>
          <w:rStyle w:val="Emphasis"/>
        </w:rPr>
        <w:t>using CO2</w:t>
      </w:r>
      <w:r w:rsidRPr="0015569A">
        <w:rPr>
          <w:sz w:val="12"/>
        </w:rPr>
        <w:t xml:space="preserve"> as a feedstock. It focused on developing the idea and </w:t>
      </w:r>
      <w:r w:rsidRPr="0015569A">
        <w:rPr>
          <w:rStyle w:val="StyleUnderline"/>
        </w:rPr>
        <w:t>stimulating research on</w:t>
      </w:r>
      <w:r w:rsidRPr="0015569A">
        <w:rPr>
          <w:sz w:val="12"/>
        </w:rPr>
        <w:t xml:space="preserve"> the </w:t>
      </w:r>
      <w:r w:rsidRPr="0015569A">
        <w:rPr>
          <w:rStyle w:val="StyleUnderline"/>
        </w:rPr>
        <w:t>capture and utilization of CO2</w:t>
      </w:r>
      <w:r w:rsidRPr="0015569A">
        <w:rPr>
          <w:sz w:val="12"/>
        </w:rPr>
        <w:t xml:space="preserve"> as a means </w:t>
      </w:r>
      <w:r w:rsidRPr="0015569A">
        <w:rPr>
          <w:rStyle w:val="StyleUnderline"/>
        </w:rPr>
        <w:t>to address the storage limitations of current</w:t>
      </w:r>
      <w:r w:rsidRPr="0015569A">
        <w:rPr>
          <w:sz w:val="12"/>
        </w:rPr>
        <w:t xml:space="preserve"> CCS </w:t>
      </w:r>
      <w:r w:rsidRPr="0015569A">
        <w:rPr>
          <w:rStyle w:val="StyleUnderline"/>
        </w:rPr>
        <w:t xml:space="preserve">technology and enhance </w:t>
      </w:r>
      <w:r w:rsidRPr="0015569A">
        <w:rPr>
          <w:rStyle w:val="Emphasis"/>
        </w:rPr>
        <w:t>sustainability for</w:t>
      </w:r>
      <w:r w:rsidRPr="0015569A">
        <w:rPr>
          <w:sz w:val="12"/>
        </w:rPr>
        <w:t xml:space="preserve"> the benefit of </w:t>
      </w:r>
      <w:r w:rsidRPr="0015569A">
        <w:rPr>
          <w:rStyle w:val="Emphasis"/>
        </w:rPr>
        <w:t>future generations</w:t>
      </w:r>
      <w:r w:rsidRPr="0015569A">
        <w:rPr>
          <w:sz w:val="12"/>
        </w:rPr>
        <w:t xml:space="preserve">. No research paper is available to fill all the gaps, whereas, this paper has fulfilled the gap considering capture, sequestration, utilization and product. 2. Carbon dioxide capture and sequestration </w:t>
      </w:r>
      <w:r w:rsidRPr="0015569A">
        <w:rPr>
          <w:rStyle w:val="StyleUnderline"/>
        </w:rPr>
        <w:t>Carbon capture and sequestration</w:t>
      </w:r>
      <w:r w:rsidRPr="0015569A">
        <w:rPr>
          <w:sz w:val="12"/>
        </w:rPr>
        <w:t xml:space="preserve"> or storage </w:t>
      </w:r>
      <w:r w:rsidRPr="0015569A">
        <w:rPr>
          <w:rStyle w:val="StyleUnderline"/>
        </w:rPr>
        <w:t>is</w:t>
      </w:r>
      <w:r w:rsidRPr="0015569A">
        <w:rPr>
          <w:sz w:val="12"/>
        </w:rPr>
        <w:t xml:space="preserve"> defined as the </w:t>
      </w:r>
      <w:r w:rsidRPr="0015569A">
        <w:rPr>
          <w:rStyle w:val="StyleUnderline"/>
        </w:rPr>
        <w:t xml:space="preserve">removal of CO2 </w:t>
      </w:r>
      <w:r w:rsidRPr="0015569A">
        <w:rPr>
          <w:sz w:val="12"/>
        </w:rPr>
        <w:t xml:space="preserve">directly </w:t>
      </w:r>
      <w:r w:rsidRPr="0015569A">
        <w:rPr>
          <w:rStyle w:val="StyleUnderline"/>
        </w:rPr>
        <w:t>from industrial or utility plants and</w:t>
      </w:r>
      <w:r w:rsidRPr="0015569A">
        <w:rPr>
          <w:sz w:val="12"/>
        </w:rPr>
        <w:t xml:space="preserve"> its subsequent </w:t>
      </w:r>
      <w:r w:rsidRPr="0015569A">
        <w:rPr>
          <w:rStyle w:val="StyleUnderline"/>
        </w:rPr>
        <w:t>storage in a secure medium</w:t>
      </w:r>
      <w:r w:rsidRPr="0015569A">
        <w:rPr>
          <w:sz w:val="12"/>
        </w:rPr>
        <w:t xml:space="preserve">. It is one of the most important technologies that can be employed to reduce CO2 emissions [26]. </w:t>
      </w:r>
      <w:r w:rsidRPr="0015569A">
        <w:rPr>
          <w:rStyle w:val="Emphasis"/>
        </w:rPr>
        <w:t>The rationale for CCS is to enable</w:t>
      </w:r>
      <w:r w:rsidRPr="0015569A">
        <w:rPr>
          <w:sz w:val="12"/>
        </w:rPr>
        <w:t xml:space="preserve"> the </w:t>
      </w:r>
      <w:r w:rsidRPr="0015569A">
        <w:rPr>
          <w:rStyle w:val="Emphasis"/>
        </w:rPr>
        <w:t>production of biofuels while reducing CO2 emissions</w:t>
      </w:r>
      <w:r w:rsidRPr="0015569A">
        <w:rPr>
          <w:sz w:val="12"/>
        </w:rPr>
        <w:t xml:space="preserve"> into the atmosphere </w:t>
      </w:r>
      <w:r w:rsidRPr="0015569A">
        <w:rPr>
          <w:rStyle w:val="Emphasis"/>
        </w:rPr>
        <w:t>and thereby mitigate global climate change</w:t>
      </w:r>
      <w:r w:rsidRPr="0015569A">
        <w:rPr>
          <w:sz w:val="12"/>
        </w:rPr>
        <w:t xml:space="preserve"> [15,20,21,31,38]. Therefore, when using CCS technology, the storage period of CO2 should exceed the estimated peak period of fossil fuel exploitation, such that if CO2 re-emerges into the atmosphere, it should occur after the predicted peak period of fossil fuel exploitation. To date, </w:t>
      </w:r>
      <w:r w:rsidRPr="0015569A">
        <w:rPr>
          <w:rStyle w:val="StyleUnderline"/>
        </w:rPr>
        <w:t>CCS is the most promising technique for CO2 reduction, and</w:t>
      </w:r>
      <w:r w:rsidRPr="0015569A">
        <w:rPr>
          <w:sz w:val="12"/>
        </w:rPr>
        <w:t xml:space="preserve"> is </w:t>
      </w:r>
      <w:r w:rsidRPr="0015569A">
        <w:rPr>
          <w:rStyle w:val="StyleUnderline"/>
        </w:rPr>
        <w:t>feasible for large-scale sources</w:t>
      </w:r>
      <w:r w:rsidRPr="0015569A">
        <w:rPr>
          <w:sz w:val="12"/>
        </w:rPr>
        <w:t xml:space="preserve"> of CO2 [39]. Due to the world's large stock of low-cost fossil fuels, there is a strong requirement to explore opportunities for capturing CO2 from fossil fuel combustion as a mitigation strategy to prevent it from entering the atmosphere. </w:t>
      </w:r>
      <w:r w:rsidRPr="0015569A">
        <w:rPr>
          <w:rStyle w:val="StyleUnderline"/>
        </w:rPr>
        <w:t>There are many ways to get large-scale sources of carbon</w:t>
      </w:r>
      <w:r w:rsidRPr="0015569A">
        <w:rPr>
          <w:sz w:val="12"/>
        </w:rPr>
        <w:t xml:space="preserve"> from various industries, </w:t>
      </w:r>
      <w:r w:rsidRPr="0015569A">
        <w:rPr>
          <w:rStyle w:val="StyleUnderline"/>
        </w:rPr>
        <w:t>such as coal-fired power and biomass plants.</w:t>
      </w:r>
      <w:r w:rsidRPr="0015569A">
        <w:rPr>
          <w:sz w:val="12"/>
        </w:rPr>
        <w:t xml:space="preserve"> Coal-fired power plants are generally considered to be ‘dirty’ as they have a high concentration of CO2 emissions, so </w:t>
      </w:r>
      <w:r w:rsidRPr="0015569A">
        <w:rPr>
          <w:rStyle w:val="Emphasis"/>
        </w:rPr>
        <w:t>there is currently a prime opportunity to implement CCS technology</w:t>
      </w:r>
      <w:r w:rsidRPr="0015569A">
        <w:rPr>
          <w:sz w:val="12"/>
        </w:rPr>
        <w:t xml:space="preserve"> in this industry as well as in the biomass industry [21,40,41]. </w:t>
      </w:r>
      <w:r w:rsidRPr="0015569A">
        <w:rPr>
          <w:rStyle w:val="StyleUnderline"/>
        </w:rPr>
        <w:t>This would enhanc</w:t>
      </w:r>
      <w:r w:rsidRPr="0015569A">
        <w:rPr>
          <w:sz w:val="12"/>
        </w:rPr>
        <w:t xml:space="preserve">e the </w:t>
      </w:r>
      <w:r w:rsidRPr="0015569A">
        <w:rPr>
          <w:rStyle w:val="StyleUnderline"/>
        </w:rPr>
        <w:t>removal of excessive CO2</w:t>
      </w:r>
      <w:r w:rsidRPr="0015569A">
        <w:rPr>
          <w:sz w:val="12"/>
        </w:rPr>
        <w:t xml:space="preserve"> from the atmosphere </w:t>
      </w:r>
      <w:r w:rsidRPr="0015569A">
        <w:rPr>
          <w:rStyle w:val="StyleUnderline"/>
        </w:rPr>
        <w:t>while delivering a low-pollution energy source</w:t>
      </w:r>
      <w:r w:rsidRPr="0015569A">
        <w:rPr>
          <w:sz w:val="12"/>
        </w:rPr>
        <w:t xml:space="preserve"> to society, </w:t>
      </w:r>
      <w:r w:rsidRPr="0015569A">
        <w:rPr>
          <w:rStyle w:val="StyleUnderline"/>
        </w:rPr>
        <w:t>and focusing on</w:t>
      </w:r>
      <w:r w:rsidRPr="0015569A">
        <w:rPr>
          <w:sz w:val="12"/>
        </w:rPr>
        <w:t xml:space="preserve"> the </w:t>
      </w:r>
      <w:r w:rsidRPr="0015569A">
        <w:rPr>
          <w:rStyle w:val="StyleUnderline"/>
        </w:rPr>
        <w:t>development of energy systems that are efficient, clean and economical</w:t>
      </w:r>
      <w:r w:rsidRPr="0015569A">
        <w:rPr>
          <w:sz w:val="12"/>
        </w:rPr>
        <w:t>.</w:t>
      </w:r>
    </w:p>
    <w:p w14:paraId="04FE2869" w14:textId="77777777" w:rsidR="00A41514" w:rsidRPr="0015569A" w:rsidRDefault="00A41514" w:rsidP="00A41514"/>
    <w:p w14:paraId="2561076F" w14:textId="77777777" w:rsidR="00A41514" w:rsidRPr="0015569A" w:rsidRDefault="00A41514" w:rsidP="00A41514">
      <w:pPr>
        <w:pStyle w:val="Heading4"/>
      </w:pPr>
      <w:r w:rsidRPr="0015569A">
        <w:t xml:space="preserve">Developing countries flip their offense---growth solves global sustainability </w:t>
      </w:r>
    </w:p>
    <w:p w14:paraId="1666E526" w14:textId="77777777" w:rsidR="00A41514" w:rsidRPr="0015569A" w:rsidRDefault="00A41514" w:rsidP="00A41514">
      <w:pPr>
        <w:rPr>
          <w:sz w:val="16"/>
        </w:rPr>
      </w:pPr>
      <w:r w:rsidRPr="0015569A">
        <w:rPr>
          <w:sz w:val="16"/>
        </w:rPr>
        <w:t xml:space="preserve">Rasmus </w:t>
      </w:r>
      <w:r w:rsidRPr="0015569A">
        <w:rPr>
          <w:rStyle w:val="Style13ptBold"/>
        </w:rPr>
        <w:t>Karlsson 17</w:t>
      </w:r>
      <w:r w:rsidRPr="0015569A">
        <w:rPr>
          <w:sz w:val="16"/>
        </w:rPr>
        <w:t xml:space="preserve">. Associate Professor in political science at Umeå University., 2017, "The Environmental Risks of Incomplete Globalisation," Taylor &amp; Francis, https://www-tandfonline-com.libproxy1.usc.edu/doi/abs/10.1080/14747731.2016.1216820, accessed 7-3-2019//JDi *&lt;3 Blonk </w:t>
      </w:r>
    </w:p>
    <w:p w14:paraId="0471A2A6" w14:textId="77777777" w:rsidR="00A41514" w:rsidRPr="0015569A" w:rsidRDefault="00A41514" w:rsidP="00A41514">
      <w:pPr>
        <w:rPr>
          <w:sz w:val="12"/>
        </w:rPr>
      </w:pPr>
      <w:r w:rsidRPr="0015569A">
        <w:rPr>
          <w:sz w:val="12"/>
        </w:rPr>
        <w:t xml:space="preserve">Climate Nationalism and the Alternative The perhaps starkest example of localist or statist thinking in environmental policy-making can be found in one of the most global of all issues, namely climate change. In part due to the intergovernmental nature of the UNFCCC process, </w:t>
      </w:r>
      <w:r w:rsidRPr="0015569A">
        <w:rPr>
          <w:rStyle w:val="StyleUnderline"/>
        </w:rPr>
        <w:t>the last decades have seen rich countries focusing</w:t>
      </w:r>
      <w:r w:rsidRPr="0015569A">
        <w:rPr>
          <w:sz w:val="12"/>
        </w:rPr>
        <w:t xml:space="preserve"> almost </w:t>
      </w:r>
      <w:r w:rsidRPr="0015569A">
        <w:rPr>
          <w:rStyle w:val="StyleUnderline"/>
        </w:rPr>
        <w:t>exclusively on meeting their own marginal emission targets</w:t>
      </w:r>
      <w:r w:rsidRPr="0015569A">
        <w:rPr>
          <w:sz w:val="12"/>
        </w:rPr>
        <w:t xml:space="preserve"> in the present </w:t>
      </w:r>
      <w:r w:rsidRPr="0015569A">
        <w:rPr>
          <w:rStyle w:val="StyleUnderline"/>
        </w:rPr>
        <w:t xml:space="preserve">rather than asking themselves what it would take to </w:t>
      </w:r>
      <w:r w:rsidRPr="0015569A">
        <w:rPr>
          <w:rStyle w:val="Emphasis"/>
        </w:rPr>
        <w:t>decarbonise the global economy as a whole</w:t>
      </w:r>
      <w:r w:rsidRPr="0015569A">
        <w:rPr>
          <w:sz w:val="12"/>
        </w:rPr>
        <w:t xml:space="preserve">. </w:t>
      </w:r>
      <w:r w:rsidRPr="0015569A">
        <w:rPr>
          <w:rStyle w:val="StyleUnderline"/>
        </w:rPr>
        <w:t>This</w:t>
      </w:r>
      <w:r w:rsidRPr="0015569A">
        <w:rPr>
          <w:sz w:val="12"/>
        </w:rPr>
        <w:t xml:space="preserve"> ‘climate nationalist’ </w:t>
      </w:r>
      <w:r w:rsidRPr="0015569A">
        <w:rPr>
          <w:rStyle w:val="StyleUnderline"/>
        </w:rPr>
        <w:t>paradigm</w:t>
      </w:r>
      <w:r w:rsidRPr="0015569A">
        <w:rPr>
          <w:sz w:val="12"/>
        </w:rPr>
        <w:t xml:space="preserve"> has been highly problematic for a number of reasons. First it has </w:t>
      </w:r>
      <w:r w:rsidRPr="0015569A">
        <w:rPr>
          <w:rStyle w:val="StyleUnderline"/>
        </w:rPr>
        <w:t>led to</w:t>
      </w:r>
      <w:r w:rsidRPr="0015569A">
        <w:rPr>
          <w:sz w:val="12"/>
        </w:rPr>
        <w:t xml:space="preserve"> the </w:t>
      </w:r>
      <w:r w:rsidRPr="0015569A">
        <w:rPr>
          <w:rStyle w:val="StyleUnderline"/>
        </w:rPr>
        <w:t>deployment of ‘soft’ energy technologies</w:t>
      </w:r>
      <w:r w:rsidRPr="0015569A">
        <w:rPr>
          <w:sz w:val="12"/>
        </w:rPr>
        <w:t xml:space="preserve"> (Lovins, 1977), </w:t>
      </w:r>
      <w:r w:rsidRPr="0015569A">
        <w:rPr>
          <w:rStyle w:val="StyleUnderline"/>
        </w:rPr>
        <w:t>which are neither globally scalable</w:t>
      </w:r>
      <w:r w:rsidRPr="0015569A">
        <w:rPr>
          <w:sz w:val="12"/>
        </w:rPr>
        <w:t xml:space="preserve"> (Karlsson &amp; Symons, 2015; Moriarty &amp; Honnery, 2012) </w:t>
      </w:r>
      <w:r w:rsidRPr="0015569A">
        <w:rPr>
          <w:rStyle w:val="StyleUnderline"/>
        </w:rPr>
        <w:t>nor capable of rapidly displacing fossil fuels</w:t>
      </w:r>
      <w:r w:rsidRPr="0015569A">
        <w:rPr>
          <w:sz w:val="12"/>
        </w:rPr>
        <w:t xml:space="preserve"> at home (York, 2012). Scalability constraints include geographical limitations such as the number of damnable rivers suitable for hydropower or the number of thermal fields suitable for producing geothermal energy but also more general limitations due to the diluteness and intermittency of many renewable energy sources. Wind and solar, although abundant, are both diffuse and variable which make them unsuitable for providing the concentrated energy needed to power smelters, process industries or megacities with high grid reliability standards. Second, and more worryingly, </w:t>
      </w:r>
      <w:r w:rsidRPr="0015569A">
        <w:rPr>
          <w:rStyle w:val="Emphasis"/>
        </w:rPr>
        <w:t>the high cost and low energy returned on</w:t>
      </w:r>
      <w:r w:rsidRPr="0015569A">
        <w:rPr>
          <w:sz w:val="12"/>
        </w:rPr>
        <w:t xml:space="preserve"> invested numbers of </w:t>
      </w:r>
      <w:r w:rsidRPr="0015569A">
        <w:rPr>
          <w:rStyle w:val="Emphasis"/>
        </w:rPr>
        <w:t>renewable energy</w:t>
      </w:r>
      <w:r w:rsidRPr="0015569A">
        <w:rPr>
          <w:sz w:val="12"/>
        </w:rPr>
        <w:t xml:space="preserve"> have </w:t>
      </w:r>
      <w:r w:rsidRPr="0015569A">
        <w:rPr>
          <w:rStyle w:val="Emphasis"/>
        </w:rPr>
        <w:t>left developing countries with little choice than to continue building fossil infrastructure</w:t>
      </w:r>
      <w:r w:rsidRPr="0015569A">
        <w:rPr>
          <w:sz w:val="12"/>
        </w:rPr>
        <w:t xml:space="preserve">, in particular, thermal coal power, to meet their growing energy needs (Weißbach et al., 2013). Clearly, as much as energy saving and other forms of demand-side management in the rich countries may make sense within their respective domestic contexts, such measures have the unfortunate effect of reducing the political interest in financing the kind of supply-side revolution that is needed globally. Third and finally, as </w:t>
      </w:r>
      <w:r w:rsidRPr="0015569A">
        <w:rPr>
          <w:rStyle w:val="StyleUnderline"/>
        </w:rPr>
        <w:t>it is becoming increasingly clear</w:t>
      </w:r>
      <w:r w:rsidRPr="0015569A">
        <w:rPr>
          <w:sz w:val="12"/>
        </w:rPr>
        <w:t xml:space="preserve"> that </w:t>
      </w:r>
      <w:r w:rsidRPr="0015569A">
        <w:rPr>
          <w:rStyle w:val="StyleUnderline"/>
        </w:rPr>
        <w:t>the</w:t>
      </w:r>
      <w:r w:rsidRPr="0015569A">
        <w:rPr>
          <w:sz w:val="12"/>
        </w:rPr>
        <w:t xml:space="preserve"> politically</w:t>
      </w:r>
      <w:r w:rsidRPr="0015569A">
        <w:rPr>
          <w:rStyle w:val="StyleUnderline"/>
        </w:rPr>
        <w:t xml:space="preserve"> agreed target of keeping global warming below</w:t>
      </w:r>
      <w:r w:rsidRPr="0015569A">
        <w:rPr>
          <w:sz w:val="12"/>
        </w:rPr>
        <w:t xml:space="preserve"> 28C </w:t>
      </w:r>
      <w:r w:rsidRPr="0015569A">
        <w:rPr>
          <w:rStyle w:val="StyleUnderline"/>
        </w:rPr>
        <w:t>will not be met by conventional mitigation</w:t>
      </w:r>
      <w:r w:rsidRPr="0015569A">
        <w:rPr>
          <w:sz w:val="12"/>
        </w:rPr>
        <w:t xml:space="preserve"> alone, </w:t>
      </w:r>
      <w:r w:rsidRPr="0015569A">
        <w:rPr>
          <w:rStyle w:val="StyleUnderline"/>
        </w:rPr>
        <w:t>there will</w:t>
      </w:r>
      <w:r w:rsidRPr="0015569A">
        <w:rPr>
          <w:sz w:val="12"/>
        </w:rPr>
        <w:t xml:space="preserve"> most likely </w:t>
      </w:r>
      <w:r w:rsidRPr="0015569A">
        <w:rPr>
          <w:rStyle w:val="StyleUnderline"/>
        </w:rPr>
        <w:t>be a significant need</w:t>
      </w:r>
      <w:r w:rsidRPr="0015569A">
        <w:rPr>
          <w:sz w:val="12"/>
        </w:rPr>
        <w:t xml:space="preserve"> for energy </w:t>
      </w:r>
      <w:r w:rsidRPr="0015569A">
        <w:rPr>
          <w:rStyle w:val="StyleUnderline"/>
        </w:rPr>
        <w:t>for carbon dioxide removal</w:t>
      </w:r>
      <w:r w:rsidRPr="0015569A">
        <w:rPr>
          <w:sz w:val="12"/>
        </w:rPr>
        <w:t xml:space="preserve"> (CDR) but also for adaptation in terms of, for instance, mass desalination for agricultural purposes, further underscoring the inadequacies of the current soft energy approach. An alternative and very different approach to climate nationalism would be to ask, what kind of technologies would be required to achieve climate stability in a world of 10+ billion people living prosperous lives? Starting from that question and working backwards, such an alternative approach would shift the focus from the immediate deployment of non-scalable technologies to the innovation of massively scalable high-energy technologies capable of providing an abundant and cheap supply of clean baseload electricity (Galiana &amp; Green, 2010). The underlying premise would be that </w:t>
      </w:r>
      <w:r w:rsidRPr="0015569A">
        <w:rPr>
          <w:rStyle w:val="Emphasis"/>
        </w:rPr>
        <w:t>by making clean energy</w:t>
      </w:r>
      <w:r w:rsidRPr="0015569A">
        <w:rPr>
          <w:sz w:val="12"/>
        </w:rPr>
        <w:t xml:space="preserve"> significantly </w:t>
      </w:r>
      <w:r w:rsidRPr="0015569A">
        <w:rPr>
          <w:rStyle w:val="Emphasis"/>
        </w:rPr>
        <w:t>cheaper than today, it would be possible to rapidly displace fossil fuels and</w:t>
      </w:r>
      <w:r w:rsidRPr="0015569A">
        <w:rPr>
          <w:sz w:val="12"/>
        </w:rPr>
        <w:t xml:space="preserve"> effectively </w:t>
      </w:r>
      <w:r w:rsidRPr="0015569A">
        <w:rPr>
          <w:rStyle w:val="Emphasis"/>
        </w:rPr>
        <w:t>overcome political and cultural inertia</w:t>
      </w:r>
      <w:r w:rsidRPr="0015569A">
        <w:rPr>
          <w:sz w:val="12"/>
        </w:rPr>
        <w:t xml:space="preserve">. </w:t>
      </w:r>
      <w:r w:rsidRPr="0015569A">
        <w:rPr>
          <w:rStyle w:val="StyleUnderline"/>
        </w:rPr>
        <w:t>No longer</w:t>
      </w:r>
      <w:r w:rsidRPr="0015569A">
        <w:rPr>
          <w:sz w:val="12"/>
        </w:rPr>
        <w:t xml:space="preserve"> economically </w:t>
      </w:r>
      <w:r w:rsidRPr="0015569A">
        <w:rPr>
          <w:rStyle w:val="StyleUnderline"/>
        </w:rPr>
        <w:t xml:space="preserve">competitive, existing fossil infrastructure would </w:t>
      </w:r>
      <w:r w:rsidRPr="0015569A">
        <w:rPr>
          <w:sz w:val="12"/>
        </w:rPr>
        <w:t xml:space="preserve">then </w:t>
      </w:r>
      <w:r w:rsidRPr="0015569A">
        <w:rPr>
          <w:rStyle w:val="StyleUnderline"/>
        </w:rPr>
        <w:t>be abandoned</w:t>
      </w:r>
      <w:r w:rsidRPr="0015569A">
        <w:rPr>
          <w:sz w:val="12"/>
        </w:rPr>
        <w:t xml:space="preserve"> as stranded assets, even in those countries that for political reasons may doubt the seriousness of climate change or those where fossil industries may hold a strong political influence. Most importantly, </w:t>
      </w:r>
      <w:r w:rsidRPr="0015569A">
        <w:rPr>
          <w:rStyle w:val="Emphasis"/>
        </w:rPr>
        <w:t>such an approach would give developing countries</w:t>
      </w:r>
      <w:r w:rsidRPr="0015569A">
        <w:rPr>
          <w:sz w:val="12"/>
        </w:rPr>
        <w:t xml:space="preserve"> the </w:t>
      </w:r>
      <w:r w:rsidRPr="0015569A">
        <w:rPr>
          <w:rStyle w:val="Emphasis"/>
        </w:rPr>
        <w:t>reliable energy they need to move away from fossil fuels</w:t>
      </w:r>
      <w:r w:rsidRPr="0015569A">
        <w:rPr>
          <w:sz w:val="12"/>
        </w:rPr>
        <w:t xml:space="preserve"> at the same time as they can universalise access to modern energy services. Currently, indoor air pollution from the burning of wood and charcoal causes millions of premature deaths annually while simultaneously driving deforestation. Given its inherent merits, not the least its potential to once and for all resolve long-running North–South tensions in international environmental debates (Williams, 2005), it may perhaps seem strange that such an advanced technological path to climate stability has not been widely considered in the literature (Dorr, 2016; Green, 2015; Symons &amp; Karlsson, 2015). There are, of course, many reasons for this, in particular the fact that since the most obvious such ‘high-energy’ technology would be nuclear power, it would mean moving into a minefield of political risk. Despite more than 60 years of civilian nuclear power with extremely few fatalities compared to fossil energy (it is, for instance, worth noting that no one has yet died from radiation after the Fukushima accident in 2011), public perception of the risk of nuclear energy has been unforgiving. Given that there seems to be no hope for a rational discussion on the risks of nuclear compared to those of uncontrollable climate change, it may matter surprisingly little to know that if all of the world were to build nuclear power at the same per capita rate that Sweden and France did during the 1970s and 1980s, then coal- and gas-fired electricity could be replaced worldwide within a few decades or less (Qvist &amp; Brook, 2015). However, in addition to other concerns such as proliferation (Socolow &amp; Glaser, 2009), existing nuclear designs are highly brittle in the sense that one single major accident could potentially mean an end to expansion plans everywhere. Given the limited remaining carbon budget if catastrophic climate change is to be avoided, such fragility is obviously a strong argument against making a global mitigation strategy dependent on existing nuclear designs. Accepting that puts the focus back on fundamental energy R&amp;D. While nuclear technologies broadly conceived are likely to play an important part in any high-energy future, finding an energy source which is proliferation-resistant, passive safe, and which has an abundant supply of fuel that would allow it to generate baseload electricity at a cost far below fossil sources will require nothing short of an energy miracle. When Darrel Moellendorf writes that hoping for such a technological breakthrough ‘hardly amounts to a basis for responsible policy’ (Moellendorf, 2014, p. 183), he gives voice to a commonsensical view, which is widely shared in the climate policy community. Obviously, committing vast social resources to fundamentally uncertain research makes little sense if there is a meaningful alternative. Yet, after more than two decades marked by an ever more polarised climate debate (Keller, 2015, p. 223), it should be obvious that current mitigation efforts are failing (Jamieson, 2014). Even if the progressive offshoring of carbon-intensive industries may have helped in improving the carbon inventories of certain rich countries, overall emissions (in particular when including aviation and shipping) have steadily gone up since the inception of the Kyoto Protocol. The prospect of brute force mitigation through directly reduced consumption rates, as envisioned by many Greens and theorists alike (Harris, 2010), seem as remote as ever. Contrary to the hopes of Greenpeace and other environmental NGOs, Germany, which has taken on itself to lead the world into a future of renewable energy, has seen rising carbon emissions for several years following the phase-out of nuclear energy. At a global level, the share of coal power in the world’s energy mix has not been higher since the 1970s and the overall share of carbon fuels in the total energy consumption has remained more or less stable around 86–87% since 2000 (British Petroleum, 2015). Over time, however, it is likely that the very richest countries, which have sufficient numbers of affluent consumers who can afford to pay higher energy prices, will be able to complete the shift to small-scale renewable energy sources, especially if much of their overall physical infrastructure is produced elsewhere and the intermittency problem can be solved through energy storage (and not as today by fossil backup capacity). Yet, simple back-of-the-envelope calculations show that providing the several thousand exajoules of clean energy annually that would be needed for a global economic convergence is more or less impossible using such technologies (Trainer, 2013). That is one of the reasons why almost </w:t>
      </w:r>
      <w:r w:rsidRPr="0015569A">
        <w:rPr>
          <w:rStyle w:val="Emphasis"/>
        </w:rPr>
        <w:t>all climate scenarios that succeed in stabilising the climate</w:t>
      </w:r>
      <w:r w:rsidRPr="0015569A">
        <w:rPr>
          <w:sz w:val="12"/>
        </w:rPr>
        <w:t xml:space="preserve"> over the course of the twenty-first century </w:t>
      </w:r>
      <w:r w:rsidRPr="0015569A">
        <w:rPr>
          <w:rStyle w:val="Emphasis"/>
        </w:rPr>
        <w:t>do so by inserting austere assumptions with regard to energy access</w:t>
      </w:r>
      <w:r w:rsidRPr="0015569A">
        <w:rPr>
          <w:sz w:val="12"/>
        </w:rPr>
        <w:t xml:space="preserve"> and, thus, overall energy demand (Pielke, Wigley, &amp; Green, 2008). In less technical language, </w:t>
      </w:r>
      <w:r w:rsidRPr="0015569A">
        <w:rPr>
          <w:rStyle w:val="StyleUnderline"/>
        </w:rPr>
        <w:t>such restrictions</w:t>
      </w:r>
      <w:r w:rsidRPr="0015569A">
        <w:rPr>
          <w:sz w:val="12"/>
        </w:rPr>
        <w:t xml:space="preserve"> essentially </w:t>
      </w:r>
      <w:r w:rsidRPr="0015569A">
        <w:rPr>
          <w:rStyle w:val="StyleUnderline"/>
        </w:rPr>
        <w:t>mean that the poor stay poor deep into the future</w:t>
      </w:r>
      <w:r w:rsidRPr="0015569A">
        <w:rPr>
          <w:sz w:val="12"/>
        </w:rPr>
        <w:t xml:space="preserve">. Considering this, the connection between climate nationalist thinking and the current state of incomplete globalisation becomes readily visible. According to the standard Malthusian narrative, technology can never ‘keep up with growth in population, affluence, and consumption’ (Mitchell, 2012, p. 25). As a consequence, the only hope of achieving climate stability hinges on constraining population growth and overall human welfare. Despite its dubious ethical implications, such an argument would perhaps make sense if fairly marginal reductions in growth rates would be sufficient to achieve longterm sustainability. Yet, given how deeply unsustainable the very metabolism of modern industrial society is, this is obviously not the case. In a world of 7.3 billion people, </w:t>
      </w:r>
      <w:r w:rsidRPr="0015569A">
        <w:rPr>
          <w:rStyle w:val="StyleUnderline"/>
        </w:rPr>
        <w:t xml:space="preserve">the reductions in economic activity would have to be of an almost apocalyptic magnitude to bring down </w:t>
      </w:r>
      <w:r w:rsidRPr="0015569A">
        <w:rPr>
          <w:sz w:val="12"/>
        </w:rPr>
        <w:t xml:space="preserve">per capita </w:t>
      </w:r>
      <w:r w:rsidRPr="0015569A">
        <w:rPr>
          <w:rStyle w:val="StyleUnderline"/>
        </w:rPr>
        <w:t>emission levels</w:t>
      </w:r>
      <w:r w:rsidRPr="0015569A">
        <w:rPr>
          <w:sz w:val="12"/>
        </w:rPr>
        <w:t xml:space="preserve"> so that they would be lower than what is absorbed by natural sequestration processes. Given the political impossibility of achieving such dramatic reductions in the rich countries, </w:t>
      </w:r>
      <w:r w:rsidRPr="0015569A">
        <w:rPr>
          <w:rStyle w:val="Emphasis"/>
        </w:rPr>
        <w:t>it is not surprising</w:t>
      </w:r>
      <w:r w:rsidRPr="0015569A">
        <w:rPr>
          <w:sz w:val="12"/>
        </w:rPr>
        <w:t xml:space="preserve"> that the </w:t>
      </w:r>
      <w:r w:rsidRPr="0015569A">
        <w:rPr>
          <w:rStyle w:val="Emphasis"/>
        </w:rPr>
        <w:t>political attention</w:t>
      </w:r>
      <w:r w:rsidRPr="0015569A">
        <w:rPr>
          <w:sz w:val="12"/>
        </w:rPr>
        <w:t xml:space="preserve"> has </w:t>
      </w:r>
      <w:r w:rsidRPr="0015569A">
        <w:rPr>
          <w:rStyle w:val="Emphasis"/>
        </w:rPr>
        <w:t>shifted to</w:t>
      </w:r>
      <w:r w:rsidRPr="0015569A">
        <w:rPr>
          <w:sz w:val="12"/>
        </w:rPr>
        <w:t xml:space="preserve"> the task of </w:t>
      </w:r>
      <w:r w:rsidRPr="0015569A">
        <w:rPr>
          <w:rStyle w:val="Emphasis"/>
        </w:rPr>
        <w:t>keeping poor people away from fossil forms of development</w:t>
      </w:r>
      <w:r w:rsidRPr="0015569A">
        <w:rPr>
          <w:sz w:val="12"/>
        </w:rPr>
        <w:t xml:space="preserve">, something which in fact has already become the explicit goal of many environmental NGOs but also a kind of ‘carbon conditionality’ imposed by for instance the U.S. Agency for International Development’s ‘Power Africa’ initiative. While much can be said about the morality of imposing such double standards at home and abroad, respectively, </w:t>
      </w:r>
      <w:r w:rsidRPr="0015569A">
        <w:rPr>
          <w:rStyle w:val="StyleUnderline"/>
        </w:rPr>
        <w:t>the most apparent implication of this is</w:t>
      </w:r>
      <w:r w:rsidRPr="0015569A">
        <w:rPr>
          <w:sz w:val="12"/>
        </w:rPr>
        <w:t xml:space="preserve"> that </w:t>
      </w:r>
      <w:r w:rsidRPr="0015569A">
        <w:rPr>
          <w:rStyle w:val="StyleUnderline"/>
        </w:rPr>
        <w:t>the poor will</w:t>
      </w:r>
      <w:r w:rsidRPr="0015569A">
        <w:rPr>
          <w:sz w:val="12"/>
        </w:rPr>
        <w:t xml:space="preserve"> in effect </w:t>
      </w:r>
      <w:r w:rsidRPr="0015569A">
        <w:rPr>
          <w:rStyle w:val="StyleUnderline"/>
        </w:rPr>
        <w:t>stay poor</w:t>
      </w:r>
      <w:r w:rsidRPr="0015569A">
        <w:rPr>
          <w:sz w:val="12"/>
        </w:rPr>
        <w:t xml:space="preserve">. Even if distributed solar panels may be sufficient for charging a cell phone or powering a reading lamp at night, the </w:t>
      </w:r>
      <w:r w:rsidRPr="0015569A">
        <w:rPr>
          <w:rStyle w:val="Emphasis"/>
        </w:rPr>
        <w:t>energy provided is of a completely different scale compared to what was needed for</w:t>
      </w:r>
      <w:r w:rsidRPr="0015569A">
        <w:rPr>
          <w:sz w:val="12"/>
        </w:rPr>
        <w:t xml:space="preserve"> the sweeping </w:t>
      </w:r>
      <w:r w:rsidRPr="0015569A">
        <w:rPr>
          <w:rStyle w:val="Emphasis"/>
        </w:rPr>
        <w:t>modernisation processes that made broadly shared prosperity possible</w:t>
      </w:r>
      <w:r w:rsidRPr="0015569A">
        <w:rPr>
          <w:sz w:val="12"/>
        </w:rPr>
        <w:t xml:space="preserve"> in Europe, North America and, most recently, North-East Asia. </w:t>
      </w:r>
      <w:r w:rsidRPr="0015569A">
        <w:rPr>
          <w:rStyle w:val="Emphasis"/>
        </w:rPr>
        <w:t>Psychologically unrealistic</w:t>
      </w:r>
      <w:r w:rsidRPr="0015569A">
        <w:rPr>
          <w:sz w:val="12"/>
        </w:rPr>
        <w:t xml:space="preserve"> as </w:t>
      </w:r>
      <w:r w:rsidRPr="0015569A">
        <w:rPr>
          <w:rStyle w:val="Emphasis"/>
        </w:rPr>
        <w:t>it may be to expect the poor to remain</w:t>
      </w:r>
      <w:r w:rsidRPr="0015569A">
        <w:rPr>
          <w:sz w:val="12"/>
        </w:rPr>
        <w:t xml:space="preserve"> </w:t>
      </w:r>
      <w:r w:rsidRPr="0015569A">
        <w:rPr>
          <w:rStyle w:val="Emphasis"/>
        </w:rPr>
        <w:t>content</w:t>
      </w:r>
      <w:r w:rsidRPr="0015569A">
        <w:rPr>
          <w:sz w:val="12"/>
        </w:rPr>
        <w:t xml:space="preserve"> with </w:t>
      </w:r>
      <w:r w:rsidRPr="0015569A">
        <w:rPr>
          <w:rStyle w:val="Emphasis"/>
        </w:rPr>
        <w:t>being locked out from modernity</w:t>
      </w:r>
      <w:r w:rsidRPr="0015569A">
        <w:rPr>
          <w:sz w:val="12"/>
        </w:rPr>
        <w:t xml:space="preserve"> in this way, </w:t>
      </w:r>
      <w:r w:rsidRPr="0015569A">
        <w:rPr>
          <w:rStyle w:val="StyleUnderline"/>
        </w:rPr>
        <w:t>the current state of incomplete globalisation is likely to</w:t>
      </w:r>
      <w:r w:rsidRPr="0015569A">
        <w:rPr>
          <w:sz w:val="12"/>
        </w:rPr>
        <w:t xml:space="preserve"> frustrate or at least </w:t>
      </w:r>
      <w:r w:rsidRPr="0015569A">
        <w:rPr>
          <w:rStyle w:val="StyleUnderline"/>
        </w:rPr>
        <w:t>delay their rise</w:t>
      </w:r>
      <w:r w:rsidRPr="0015569A">
        <w:rPr>
          <w:sz w:val="12"/>
        </w:rPr>
        <w:t xml:space="preserve">. While this may ostensibly win some time in terms of lower carbon emissions, </w:t>
      </w:r>
      <w:r w:rsidRPr="0015569A">
        <w:rPr>
          <w:rStyle w:val="Emphasis"/>
        </w:rPr>
        <w:t>it will</w:t>
      </w:r>
      <w:r w:rsidRPr="0015569A">
        <w:rPr>
          <w:sz w:val="12"/>
        </w:rPr>
        <w:t xml:space="preserve"> also </w:t>
      </w:r>
      <w:r w:rsidRPr="0015569A">
        <w:rPr>
          <w:rStyle w:val="Emphasis"/>
        </w:rPr>
        <w:t xml:space="preserve">have </w:t>
      </w:r>
      <w:r w:rsidRPr="0015569A">
        <w:rPr>
          <w:sz w:val="12"/>
        </w:rPr>
        <w:t xml:space="preserve">many </w:t>
      </w:r>
      <w:r w:rsidRPr="0015569A">
        <w:rPr>
          <w:rStyle w:val="Emphasis"/>
        </w:rPr>
        <w:t>countervailing effects such as delaying the</w:t>
      </w:r>
      <w:r w:rsidRPr="0015569A">
        <w:rPr>
          <w:sz w:val="12"/>
        </w:rPr>
        <w:t xml:space="preserve"> demographic </w:t>
      </w:r>
      <w:r w:rsidRPr="0015569A">
        <w:rPr>
          <w:rStyle w:val="Emphasis"/>
        </w:rPr>
        <w:t>transition that would follow</w:t>
      </w:r>
      <w:r w:rsidRPr="0015569A">
        <w:rPr>
          <w:sz w:val="12"/>
        </w:rPr>
        <w:t xml:space="preserve"> from more </w:t>
      </w:r>
      <w:r w:rsidRPr="0015569A">
        <w:rPr>
          <w:rStyle w:val="Emphasis"/>
        </w:rPr>
        <w:t>comprehensive forms of modernisation or prolong</w:t>
      </w:r>
      <w:r w:rsidRPr="0015569A">
        <w:rPr>
          <w:sz w:val="12"/>
        </w:rPr>
        <w:t xml:space="preserve"> the </w:t>
      </w:r>
      <w:r w:rsidRPr="0015569A">
        <w:rPr>
          <w:rStyle w:val="Emphasis"/>
        </w:rPr>
        <w:t>use of informal fuels</w:t>
      </w:r>
      <w:r w:rsidRPr="0015569A">
        <w:rPr>
          <w:sz w:val="12"/>
        </w:rPr>
        <w:t xml:space="preserve">. </w:t>
      </w:r>
      <w:r w:rsidRPr="0015569A">
        <w:rPr>
          <w:rStyle w:val="StyleUnderline"/>
        </w:rPr>
        <w:t>Failure to fully integrate</w:t>
      </w:r>
      <w:r w:rsidRPr="0015569A">
        <w:rPr>
          <w:sz w:val="12"/>
        </w:rPr>
        <w:t xml:space="preserve"> the world </w:t>
      </w:r>
      <w:r w:rsidRPr="0015569A">
        <w:rPr>
          <w:rStyle w:val="StyleUnderline"/>
        </w:rPr>
        <w:t>will</w:t>
      </w:r>
      <w:r w:rsidRPr="0015569A">
        <w:rPr>
          <w:sz w:val="12"/>
        </w:rPr>
        <w:t xml:space="preserve"> also </w:t>
      </w:r>
      <w:r w:rsidRPr="0015569A">
        <w:rPr>
          <w:rStyle w:val="StyleUnderline"/>
        </w:rPr>
        <w:t xml:space="preserve">have </w:t>
      </w:r>
      <w:r w:rsidRPr="0015569A">
        <w:rPr>
          <w:sz w:val="12"/>
        </w:rPr>
        <w:t xml:space="preserve">another </w:t>
      </w:r>
      <w:r w:rsidRPr="0015569A">
        <w:rPr>
          <w:rStyle w:val="StyleUnderline"/>
        </w:rPr>
        <w:t>important effect for the transition to sustainability, namely to slow overall</w:t>
      </w:r>
      <w:r w:rsidRPr="0015569A">
        <w:rPr>
          <w:sz w:val="12"/>
        </w:rPr>
        <w:t xml:space="preserve"> global </w:t>
      </w:r>
      <w:r w:rsidRPr="0015569A">
        <w:rPr>
          <w:rStyle w:val="StyleUnderline"/>
        </w:rPr>
        <w:t>growth rates</w:t>
      </w:r>
      <w:r w:rsidRPr="0015569A">
        <w:rPr>
          <w:sz w:val="12"/>
        </w:rPr>
        <w:t xml:space="preserve">. </w:t>
      </w:r>
      <w:r w:rsidRPr="0015569A">
        <w:rPr>
          <w:rStyle w:val="StyleUnderline"/>
        </w:rPr>
        <w:t>While it is fashionable</w:t>
      </w:r>
      <w:r w:rsidRPr="0015569A">
        <w:rPr>
          <w:sz w:val="12"/>
        </w:rPr>
        <w:t xml:space="preserve"> in more critical literature </w:t>
      </w:r>
      <w:r w:rsidRPr="0015569A">
        <w:rPr>
          <w:rStyle w:val="StyleUnderline"/>
        </w:rPr>
        <w:t>to suggest</w:t>
      </w:r>
      <w:r w:rsidRPr="0015569A">
        <w:rPr>
          <w:sz w:val="12"/>
        </w:rPr>
        <w:t xml:space="preserve"> that the </w:t>
      </w:r>
      <w:r w:rsidRPr="0015569A">
        <w:rPr>
          <w:rStyle w:val="StyleUnderline"/>
        </w:rPr>
        <w:t>marginal utility of</w:t>
      </w:r>
      <w:r w:rsidRPr="0015569A">
        <w:rPr>
          <w:sz w:val="12"/>
        </w:rPr>
        <w:t xml:space="preserve"> further </w:t>
      </w:r>
      <w:r w:rsidRPr="0015569A">
        <w:rPr>
          <w:rStyle w:val="StyleUnderline"/>
        </w:rPr>
        <w:t>economic growth has become negative</w:t>
      </w:r>
      <w:r w:rsidRPr="0015569A">
        <w:rPr>
          <w:sz w:val="12"/>
        </w:rPr>
        <w:t xml:space="preserve"> in the advanced economies (Jackson, 2011), </w:t>
      </w:r>
      <w:r w:rsidRPr="0015569A">
        <w:rPr>
          <w:rStyle w:val="StyleUnderline"/>
        </w:rPr>
        <w:t>this is to grossly misunderstand contemporary economic and political dynamics</w:t>
      </w:r>
      <w:r w:rsidRPr="0015569A">
        <w:rPr>
          <w:sz w:val="12"/>
        </w:rPr>
        <w:t xml:space="preserve">. Not only is </w:t>
      </w:r>
      <w:r w:rsidRPr="0015569A">
        <w:rPr>
          <w:rStyle w:val="StyleUnderline"/>
        </w:rPr>
        <w:t>further economic growth indispensable to</w:t>
      </w:r>
      <w:r w:rsidRPr="0015569A">
        <w:rPr>
          <w:sz w:val="12"/>
        </w:rPr>
        <w:t xml:space="preserve"> ensure the financial stability of retirement schemes and to pay the health costs associated with an ageing population, it is in fact the very life elixir of society as it </w:t>
      </w:r>
      <w:r w:rsidRPr="0015569A">
        <w:rPr>
          <w:rStyle w:val="StyleUnderline"/>
        </w:rPr>
        <w:t>lessen</w:t>
      </w:r>
      <w:r w:rsidRPr="0015569A">
        <w:rPr>
          <w:sz w:val="12"/>
        </w:rPr>
        <w:t xml:space="preserve">s distributional </w:t>
      </w:r>
      <w:r w:rsidRPr="0015569A">
        <w:rPr>
          <w:rStyle w:val="StyleUnderline"/>
        </w:rPr>
        <w:t>conflicts and encourages public risk-taking</w:t>
      </w:r>
      <w:r w:rsidRPr="0015569A">
        <w:rPr>
          <w:sz w:val="12"/>
        </w:rPr>
        <w:t xml:space="preserve"> (Friedman, 2006). </w:t>
      </w:r>
      <w:r w:rsidRPr="0015569A">
        <w:rPr>
          <w:rStyle w:val="Emphasis"/>
        </w:rPr>
        <w:t>Only in</w:t>
      </w:r>
      <w:r w:rsidRPr="0015569A">
        <w:rPr>
          <w:sz w:val="12"/>
        </w:rPr>
        <w:t xml:space="preserve"> a situation of </w:t>
      </w:r>
      <w:r w:rsidRPr="0015569A">
        <w:rPr>
          <w:rStyle w:val="Emphasis"/>
        </w:rPr>
        <w:t>strong economic growth are politicians likely to make</w:t>
      </w:r>
      <w:r w:rsidRPr="0015569A">
        <w:rPr>
          <w:sz w:val="12"/>
        </w:rPr>
        <w:t xml:space="preserve"> the </w:t>
      </w:r>
      <w:r w:rsidRPr="0015569A">
        <w:rPr>
          <w:rStyle w:val="Emphasis"/>
        </w:rPr>
        <w:t>bold investments in energy R&amp;D</w:t>
      </w:r>
      <w:r w:rsidRPr="0015569A">
        <w:rPr>
          <w:sz w:val="12"/>
        </w:rPr>
        <w:t xml:space="preserve"> needed to bring about the kind of ‘high-energy miracle’ discussed above. As a consequence, </w:t>
      </w:r>
      <w:r w:rsidRPr="0015569A">
        <w:rPr>
          <w:rStyle w:val="StyleUnderline"/>
        </w:rPr>
        <w:t>it is possible to see an indirect link between failure to integrate the world and</w:t>
      </w:r>
      <w:r w:rsidRPr="0015569A">
        <w:rPr>
          <w:sz w:val="12"/>
        </w:rPr>
        <w:t xml:space="preserve"> the </w:t>
      </w:r>
      <w:r w:rsidRPr="0015569A">
        <w:rPr>
          <w:rStyle w:val="StyleUnderline"/>
        </w:rPr>
        <w:t>prospects of</w:t>
      </w:r>
      <w:r w:rsidRPr="0015569A">
        <w:rPr>
          <w:sz w:val="12"/>
        </w:rPr>
        <w:t xml:space="preserve"> financing </w:t>
      </w:r>
      <w:r w:rsidRPr="0015569A">
        <w:rPr>
          <w:rStyle w:val="StyleUnderline"/>
        </w:rPr>
        <w:t>breakthrough innovation</w:t>
      </w:r>
      <w:r w:rsidRPr="0015569A">
        <w:rPr>
          <w:sz w:val="12"/>
        </w:rPr>
        <w:t xml:space="preserve">. Yet, </w:t>
      </w:r>
      <w:r w:rsidRPr="0015569A">
        <w:rPr>
          <w:rStyle w:val="StyleUnderline"/>
        </w:rPr>
        <w:t>beyond this</w:t>
      </w:r>
      <w:r w:rsidRPr="0015569A">
        <w:rPr>
          <w:sz w:val="12"/>
        </w:rPr>
        <w:t xml:space="preserve"> indirect link, </w:t>
      </w:r>
      <w:r w:rsidRPr="0015569A">
        <w:rPr>
          <w:rStyle w:val="StyleUnderline"/>
        </w:rPr>
        <w:t>there is a much more direct link in terms of</w:t>
      </w:r>
      <w:r w:rsidRPr="0015569A">
        <w:rPr>
          <w:sz w:val="12"/>
        </w:rPr>
        <w:t xml:space="preserve"> the </w:t>
      </w:r>
      <w:r w:rsidRPr="0015569A">
        <w:rPr>
          <w:rStyle w:val="StyleUnderline"/>
        </w:rPr>
        <w:t>costs of violent conflict</w:t>
      </w:r>
      <w:r w:rsidRPr="0015569A">
        <w:rPr>
          <w:sz w:val="12"/>
        </w:rPr>
        <w:t xml:space="preserve"> caused by global inequality, the </w:t>
      </w:r>
      <w:r w:rsidRPr="0015569A">
        <w:rPr>
          <w:rStyle w:val="StyleUnderline"/>
        </w:rPr>
        <w:t>policing of borders, and</w:t>
      </w:r>
      <w:r w:rsidRPr="0015569A">
        <w:rPr>
          <w:sz w:val="12"/>
        </w:rPr>
        <w:t xml:space="preserve"> the </w:t>
      </w:r>
      <w:r w:rsidRPr="0015569A">
        <w:rPr>
          <w:rStyle w:val="StyleUnderline"/>
        </w:rPr>
        <w:t>risks of pandemics</w:t>
      </w:r>
      <w:r w:rsidRPr="0015569A">
        <w:rPr>
          <w:sz w:val="12"/>
        </w:rPr>
        <w:t xml:space="preserve"> (as most recently seen in the case of Ebola in West Africa), all </w:t>
      </w:r>
      <w:r w:rsidRPr="0015569A">
        <w:rPr>
          <w:rStyle w:val="StyleUnderline"/>
        </w:rPr>
        <w:t>diverting resources</w:t>
      </w:r>
      <w:r w:rsidRPr="0015569A">
        <w:rPr>
          <w:sz w:val="12"/>
        </w:rPr>
        <w:t xml:space="preserve"> away </w:t>
      </w:r>
      <w:r w:rsidRPr="0015569A">
        <w:rPr>
          <w:rStyle w:val="StyleUnderline"/>
        </w:rPr>
        <w:t>from</w:t>
      </w:r>
      <w:r w:rsidRPr="0015569A">
        <w:rPr>
          <w:sz w:val="12"/>
        </w:rPr>
        <w:t xml:space="preserve"> more </w:t>
      </w:r>
      <w:r w:rsidRPr="0015569A">
        <w:rPr>
          <w:rStyle w:val="StyleUnderline"/>
        </w:rPr>
        <w:t>urgent social needs, including energy R&amp;D</w:t>
      </w:r>
      <w:r w:rsidRPr="0015569A">
        <w:rPr>
          <w:sz w:val="12"/>
        </w:rPr>
        <w:t>.</w:t>
      </w:r>
    </w:p>
    <w:p w14:paraId="1679647E" w14:textId="77777777" w:rsidR="00A41514" w:rsidRPr="0015569A" w:rsidRDefault="00A41514" w:rsidP="00A41514"/>
    <w:p w14:paraId="4A10F35D" w14:textId="77777777" w:rsidR="00A41514" w:rsidRPr="0015569A" w:rsidRDefault="00A41514" w:rsidP="00A41514">
      <w:pPr>
        <w:pStyle w:val="Heading4"/>
      </w:pPr>
      <w:r w:rsidRPr="0015569A">
        <w:t xml:space="preserve">Recent studies prove solvency </w:t>
      </w:r>
    </w:p>
    <w:p w14:paraId="07551C77" w14:textId="77777777" w:rsidR="00A41514" w:rsidRPr="0015569A" w:rsidRDefault="00A41514" w:rsidP="00A41514">
      <w:pPr>
        <w:rPr>
          <w:sz w:val="16"/>
        </w:rPr>
      </w:pPr>
      <w:r w:rsidRPr="0015569A">
        <w:rPr>
          <w:rStyle w:val="Style13ptBold"/>
        </w:rPr>
        <w:t>Kyushu University 19</w:t>
      </w:r>
      <w:r w:rsidRPr="0015569A">
        <w:rPr>
          <w:sz w:val="16"/>
        </w:rPr>
        <w:t xml:space="preserve">. The article is a summary of this study from Kyushu University; (Jihui Jia, Yunfeng Liang, Takeshi Tsuji, Caetano R. Miranda, Yoshihiro Masuda, Toshifumi Matsuoka. Ab Initio Molecular Dynamics Study of Carbonation and Hydrolysis Reactions on Cleaved Quartz (001) Surface. The Journal of Physical Chemistry C, 2019; 123 (8): 4938 DOI: </w:t>
      </w:r>
      <w:hyperlink r:id="rId99" w:tgtFrame="_blank" w:history="1">
        <w:r w:rsidRPr="0015569A">
          <w:rPr>
            <w:rStyle w:val="Hyperlink"/>
            <w:sz w:val="16"/>
          </w:rPr>
          <w:t>10.1021/acs.jpcc.8b12089</w:t>
        </w:r>
      </w:hyperlink>
      <w:r w:rsidRPr="0015569A">
        <w:rPr>
          <w:sz w:val="16"/>
        </w:rPr>
        <w:t xml:space="preserve"> )., 3-8-2019, "CO2 mineralization in geologically common rocks for carbon storage," ScienceDaily, https://www.sciencedaily.com/releases/2019/03/190308133328.htm, accessed 7-3-2019//JDi</w:t>
      </w:r>
    </w:p>
    <w:p w14:paraId="6731C75C" w14:textId="77777777" w:rsidR="00A41514" w:rsidRPr="0015569A" w:rsidRDefault="00A41514" w:rsidP="00A41514">
      <w:pPr>
        <w:rPr>
          <w:sz w:val="12"/>
        </w:rPr>
      </w:pPr>
      <w:r w:rsidRPr="0015569A">
        <w:rPr>
          <w:sz w:val="12"/>
        </w:rPr>
        <w:t xml:space="preserve">Humanity needs to improve when it comes to reducing carbon emissions to prevent the worst effects of climate change. If the world is to meet the IPCC's minimum target of keeping global temperature increases below 1.5 °C, </w:t>
      </w:r>
      <w:r w:rsidRPr="0015569A">
        <w:rPr>
          <w:rStyle w:val="StyleUnderline"/>
        </w:rPr>
        <w:t>every possible avenue for CO2 remediation must be explored</w:t>
      </w:r>
      <w:r w:rsidRPr="0015569A">
        <w:rPr>
          <w:sz w:val="12"/>
        </w:rPr>
        <w:t xml:space="preserve">. </w:t>
      </w:r>
      <w:r w:rsidRPr="0015569A">
        <w:rPr>
          <w:rStyle w:val="Emphasis"/>
        </w:rPr>
        <w:t>Geological trapping can play a major role</w:t>
      </w:r>
      <w:r w:rsidRPr="0015569A">
        <w:rPr>
          <w:sz w:val="12"/>
        </w:rPr>
        <w:t xml:space="preserve"> here. Our planet's underground </w:t>
      </w:r>
      <w:r w:rsidRPr="0015569A">
        <w:rPr>
          <w:rStyle w:val="StyleUnderline"/>
        </w:rPr>
        <w:t>rocks and sediments offer a vast potential space for long-term carbon storage</w:t>
      </w:r>
      <w:r w:rsidRPr="0015569A">
        <w:rPr>
          <w:sz w:val="12"/>
        </w:rPr>
        <w:t xml:space="preserve">. To support this, </w:t>
      </w:r>
      <w:r w:rsidRPr="0015569A">
        <w:rPr>
          <w:rStyle w:val="Emphasis"/>
        </w:rPr>
        <w:t>a recent computational study</w:t>
      </w:r>
      <w:r w:rsidRPr="0015569A">
        <w:rPr>
          <w:sz w:val="12"/>
        </w:rPr>
        <w:t xml:space="preserve"> from a Japanese-led international group at Kyushu University </w:t>
      </w:r>
      <w:r w:rsidRPr="0015569A">
        <w:rPr>
          <w:rStyle w:val="Emphasis"/>
        </w:rPr>
        <w:t>shows how trapped carbon dioxide can be converted into harmless minerals</w:t>
      </w:r>
      <w:r w:rsidRPr="0015569A">
        <w:rPr>
          <w:sz w:val="12"/>
        </w:rPr>
        <w:t xml:space="preserve">. The </w:t>
      </w:r>
      <w:r w:rsidRPr="0015569A">
        <w:rPr>
          <w:rStyle w:val="StyleUnderline"/>
        </w:rPr>
        <w:t>rocks beneath the</w:t>
      </w:r>
      <w:r w:rsidRPr="0015569A">
        <w:rPr>
          <w:sz w:val="12"/>
        </w:rPr>
        <w:t xml:space="preserve"> earth's </w:t>
      </w:r>
      <w:r w:rsidRPr="0015569A">
        <w:rPr>
          <w:rStyle w:val="StyleUnderline"/>
        </w:rPr>
        <w:t>surface are</w:t>
      </w:r>
      <w:r w:rsidRPr="0015569A">
        <w:rPr>
          <w:sz w:val="12"/>
        </w:rPr>
        <w:t xml:space="preserve"> highly </w:t>
      </w:r>
      <w:r w:rsidRPr="0015569A">
        <w:rPr>
          <w:rStyle w:val="StyleUnderline"/>
        </w:rPr>
        <w:t>porous, and trapping involves injecting CO2 into</w:t>
      </w:r>
      <w:r w:rsidRPr="0015569A">
        <w:rPr>
          <w:sz w:val="12"/>
        </w:rPr>
        <w:t xml:space="preserve"> the </w:t>
      </w:r>
      <w:r w:rsidRPr="0015569A">
        <w:rPr>
          <w:rStyle w:val="StyleUnderline"/>
        </w:rPr>
        <w:t>pores after collecting it</w:t>
      </w:r>
      <w:r w:rsidRPr="0015569A">
        <w:rPr>
          <w:sz w:val="12"/>
        </w:rPr>
        <w:t xml:space="preserve"> from its emission source. Although </w:t>
      </w:r>
      <w:r w:rsidRPr="0015569A">
        <w:rPr>
          <w:rStyle w:val="Emphasis"/>
        </w:rPr>
        <w:t>CO2</w:t>
      </w:r>
      <w:r w:rsidRPr="0015569A">
        <w:rPr>
          <w:sz w:val="12"/>
        </w:rPr>
        <w:t xml:space="preserve"> is usually considered too stable to react chemically with rock, it </w:t>
      </w:r>
      <w:r w:rsidRPr="0015569A">
        <w:rPr>
          <w:rStyle w:val="Emphasis"/>
        </w:rPr>
        <w:t>can bind tightly to the surface by physical adsorption</w:t>
      </w:r>
      <w:r w:rsidRPr="0015569A">
        <w:rPr>
          <w:sz w:val="12"/>
        </w:rPr>
        <w:t xml:space="preserve">. Eventually </w:t>
      </w:r>
      <w:r w:rsidRPr="0015569A">
        <w:rPr>
          <w:rStyle w:val="StyleUnderline"/>
        </w:rPr>
        <w:t>it dissolves in water, forming carbonic acid</w:t>
      </w:r>
      <w:r w:rsidRPr="0015569A">
        <w:rPr>
          <w:sz w:val="12"/>
        </w:rPr>
        <w:t>, which can react with aqueous metals to form carbonate minerals. "</w:t>
      </w:r>
      <w:r w:rsidRPr="0015569A">
        <w:rPr>
          <w:rStyle w:val="Emphasis"/>
        </w:rPr>
        <w:t>Mineralization is</w:t>
      </w:r>
      <w:r w:rsidRPr="0015569A">
        <w:rPr>
          <w:sz w:val="12"/>
        </w:rPr>
        <w:t xml:space="preserve"> the most </w:t>
      </w:r>
      <w:r w:rsidRPr="0015569A">
        <w:rPr>
          <w:rStyle w:val="Emphasis"/>
        </w:rPr>
        <w:t>stable</w:t>
      </w:r>
      <w:r w:rsidRPr="0015569A">
        <w:rPr>
          <w:sz w:val="12"/>
        </w:rPr>
        <w:t xml:space="preserve"> method of long-term CO2 storage, </w:t>
      </w:r>
      <w:r w:rsidRPr="0015569A">
        <w:rPr>
          <w:rStyle w:val="Emphasis"/>
        </w:rPr>
        <w:t>locking CO2 into a</w:t>
      </w:r>
      <w:r w:rsidRPr="0015569A">
        <w:rPr>
          <w:sz w:val="12"/>
        </w:rPr>
        <w:t xml:space="preserve"> completely </w:t>
      </w:r>
      <w:r w:rsidRPr="0015569A">
        <w:rPr>
          <w:rStyle w:val="Emphasis"/>
        </w:rPr>
        <w:t>secure form that can't be re-emitted</w:t>
      </w:r>
      <w:r w:rsidRPr="0015569A">
        <w:rPr>
          <w:sz w:val="12"/>
        </w:rPr>
        <w:t xml:space="preserve">," explains Jihui Jia of the International Institute for Carbon-Neutral Energy Research (I2CNER), Kyushu University, first author of the study. "This was once thought to take thousands of years, but that view is rapidly changing. The chemical reactions are not fully understood because they're so hard to reproduce in the lab. This is where modeling comes in." As reported in The Journal of Physical Chemistry C, </w:t>
      </w:r>
      <w:r w:rsidRPr="0015569A">
        <w:rPr>
          <w:rStyle w:val="StyleUnderline"/>
        </w:rPr>
        <w:t>simulations were</w:t>
      </w:r>
      <w:r w:rsidRPr="0015569A">
        <w:rPr>
          <w:sz w:val="12"/>
        </w:rPr>
        <w:t xml:space="preserve"> initially </w:t>
      </w:r>
      <w:r w:rsidRPr="0015569A">
        <w:rPr>
          <w:rStyle w:val="StyleUnderline"/>
        </w:rPr>
        <w:t>run to predict what happens when carbon dioxide collides with a cleaved quartz surface</w:t>
      </w:r>
      <w:r w:rsidRPr="0015569A">
        <w:rPr>
          <w:sz w:val="12"/>
        </w:rPr>
        <w:t xml:space="preserve"> -- quartz (SiO2) being abundant in the earth's crust. When the simulation trajectories were played back, the </w:t>
      </w:r>
      <w:r w:rsidRPr="0015569A">
        <w:rPr>
          <w:rStyle w:val="StyleUnderline"/>
        </w:rPr>
        <w:t>CO2 molecules were seen bending</w:t>
      </w:r>
      <w:r w:rsidRPr="0015569A">
        <w:rPr>
          <w:sz w:val="12"/>
        </w:rPr>
        <w:t xml:space="preserve"> from their linear O=C=O shape </w:t>
      </w:r>
      <w:r w:rsidRPr="0015569A">
        <w:rPr>
          <w:rStyle w:val="StyleUnderline"/>
        </w:rPr>
        <w:t>to form trigonal CO3 units</w:t>
      </w:r>
      <w:r w:rsidRPr="0015569A">
        <w:rPr>
          <w:sz w:val="12"/>
        </w:rPr>
        <w:t xml:space="preserve"> bonded with the quartz. In a second round of simulations, H2O molecules were added to mimic the "formation water" that is often present beneath oil and gas drilling sites. Intriguingly, the H2O molecules spontaneously attacked the reactive CO3 structures, breaking the Si-O bonds to produce carbonate ions. Just like carbonic acid, carbonate ions can react with dissolved metal cations (such as Mg2+, Ca2+, and Fe2+) to bind carbon permanently into mineral form. Together, the simulations show that both steps of CO2mineralization -- carbonation (binding to rock) and hydrolysis (reacting with water) -- are favorable. Moreover, free carbonate ions can be made by hydrolysis, not just by dissociation of carbonic acid as was once assumed. These insights relied on a sophisticated form of molecular dynamics that models not just the physical collisions between atoms, but electron transfer, the essence of chemistry. "Our results suggest some ways to improve geological trapping," says study lead author Takeshi Tsuji. "For quartz to capture CO2, it must be a cleaved surface, so the silicon and oxygen atoms have reactive 'dangling' bonds. In real life, however, the surface might be protected by hydrogen bonding and cations, which would prevent mineralization. We need a way to strip off those cations or dehydrogenate the surface." Evidence is growing that </w:t>
      </w:r>
      <w:r w:rsidRPr="0015569A">
        <w:rPr>
          <w:rStyle w:val="Emphasis"/>
        </w:rPr>
        <w:t>captured CO2 can mineralize</w:t>
      </w:r>
      <w:r w:rsidRPr="0015569A">
        <w:rPr>
          <w:sz w:val="12"/>
        </w:rPr>
        <w:t xml:space="preserve"> much </w:t>
      </w:r>
      <w:r w:rsidRPr="0015569A">
        <w:rPr>
          <w:rStyle w:val="Emphasis"/>
        </w:rPr>
        <w:t>faster than previously believed</w:t>
      </w:r>
      <w:r w:rsidRPr="0015569A">
        <w:rPr>
          <w:sz w:val="12"/>
        </w:rPr>
        <w:t>. While this is exciting, the Kyushu paper underlines how complex and delicate the chemistry can be. For now, the group recommends further studies on other abundant rocks, like basalt, to map out the role that geochemical trapping can play in the greatest technical challenge facing civilization.</w:t>
      </w:r>
    </w:p>
    <w:p w14:paraId="7BBA1538" w14:textId="77777777" w:rsidR="00A41514" w:rsidRPr="0015569A" w:rsidRDefault="00A41514" w:rsidP="00A41514">
      <w:r w:rsidRPr="0015569A">
        <w:t xml:space="preserve"> </w:t>
      </w:r>
    </w:p>
    <w:p w14:paraId="2CCD0EC4" w14:textId="77777777" w:rsidR="00A41514" w:rsidRPr="0015569A" w:rsidRDefault="00A41514" w:rsidP="00A41514">
      <w:pPr>
        <w:pStyle w:val="Heading4"/>
      </w:pPr>
      <w:r w:rsidRPr="0015569A">
        <w:t xml:space="preserve">Recent innovations solved speed </w:t>
      </w:r>
    </w:p>
    <w:p w14:paraId="51BC2DC6" w14:textId="77777777" w:rsidR="00A41514" w:rsidRPr="0015569A" w:rsidRDefault="00A41514" w:rsidP="00A41514">
      <w:pPr>
        <w:rPr>
          <w:sz w:val="16"/>
        </w:rPr>
      </w:pPr>
      <w:r w:rsidRPr="0015569A">
        <w:rPr>
          <w:sz w:val="16"/>
        </w:rPr>
        <w:t xml:space="preserve">Adele </w:t>
      </w:r>
      <w:r w:rsidRPr="0015569A">
        <w:rPr>
          <w:rStyle w:val="Style13ptBold"/>
        </w:rPr>
        <w:t>Peters 18</w:t>
      </w:r>
      <w:r w:rsidRPr="0015569A">
        <w:rPr>
          <w:sz w:val="16"/>
        </w:rPr>
        <w:t>. Staff writer at Fast Company who focuses on solutions to some of the world's largest problems, from climate change to homelessness. Previously, she worked with GOOD, BioLite, and the Sustainable Products and Solutions program at UC Berkeley., 7-19-2018, "This carbon-sucking mineral could help slow down climate change," Fast Company, https://www.fastcompany.com/90219508/this-carbon-sucking-mineral-could-help-slow-down-climate-change, accessed 7-3-2019//JDi</w:t>
      </w:r>
    </w:p>
    <w:p w14:paraId="3B34E417" w14:textId="77777777" w:rsidR="00A41514" w:rsidRPr="0015569A" w:rsidRDefault="00A41514" w:rsidP="00A41514">
      <w:pPr>
        <w:rPr>
          <w:sz w:val="12"/>
        </w:rPr>
      </w:pPr>
      <w:r w:rsidRPr="0015569A">
        <w:rPr>
          <w:sz w:val="12"/>
        </w:rPr>
        <w:t xml:space="preserve">In a field in northern British Columbia, a white </w:t>
      </w:r>
      <w:r w:rsidRPr="0015569A">
        <w:rPr>
          <w:rStyle w:val="StyleUnderline"/>
        </w:rPr>
        <w:t>mineral covering the ground</w:t>
      </w:r>
      <w:r w:rsidRPr="0015569A">
        <w:rPr>
          <w:sz w:val="12"/>
        </w:rPr>
        <w:t>–magnesite, also called magnesium carbonate–</w:t>
      </w:r>
      <w:r w:rsidRPr="0015569A">
        <w:rPr>
          <w:rStyle w:val="StyleUnderline"/>
        </w:rPr>
        <w:t>has slowly been sequestering CO2 from the atmosphere since the</w:t>
      </w:r>
      <w:r w:rsidRPr="0015569A">
        <w:rPr>
          <w:sz w:val="12"/>
        </w:rPr>
        <w:t xml:space="preserve"> last </w:t>
      </w:r>
      <w:r w:rsidRPr="0015569A">
        <w:rPr>
          <w:rStyle w:val="StyleUnderline"/>
        </w:rPr>
        <w:t>ice age</w:t>
      </w:r>
      <w:r w:rsidRPr="0015569A">
        <w:rPr>
          <w:sz w:val="12"/>
        </w:rPr>
        <w:t xml:space="preserve">. That’s very helpful: We need to sequester more carbon. But the small crystals of the mineral, made by taking CO2 from the air, can take hundreds of thousands of years to grow, and we need fixes that work faster than that. In a Canadian lab, </w:t>
      </w:r>
      <w:r w:rsidRPr="0015569A">
        <w:rPr>
          <w:rStyle w:val="Emphasis"/>
        </w:rPr>
        <w:t>researchers recently demonstrated</w:t>
      </w:r>
      <w:r w:rsidRPr="0015569A">
        <w:rPr>
          <w:sz w:val="12"/>
        </w:rPr>
        <w:t xml:space="preserve"> that </w:t>
      </w:r>
      <w:r w:rsidRPr="0015569A">
        <w:rPr>
          <w:rStyle w:val="Emphasis"/>
        </w:rPr>
        <w:t>they could speed up the process</w:t>
      </w:r>
      <w:r w:rsidRPr="0015569A">
        <w:rPr>
          <w:sz w:val="12"/>
        </w:rPr>
        <w:t xml:space="preserve"> to 72 days. </w:t>
      </w:r>
      <w:r w:rsidRPr="0015569A">
        <w:rPr>
          <w:rStyle w:val="StyleUnderline"/>
        </w:rPr>
        <w:t>It’s something that could</w:t>
      </w:r>
      <w:r w:rsidRPr="0015569A">
        <w:rPr>
          <w:sz w:val="12"/>
        </w:rPr>
        <w:t xml:space="preserve"> potentially </w:t>
      </w:r>
      <w:r w:rsidRPr="0015569A">
        <w:rPr>
          <w:rStyle w:val="StyleUnderline"/>
        </w:rPr>
        <w:t>happen at a large scale to</w:t>
      </w:r>
      <w:r w:rsidRPr="0015569A">
        <w:rPr>
          <w:sz w:val="12"/>
        </w:rPr>
        <w:t xml:space="preserve"> help </w:t>
      </w:r>
      <w:r w:rsidRPr="0015569A">
        <w:rPr>
          <w:rStyle w:val="StyleUnderline"/>
        </w:rPr>
        <w:t>fight climate change, since a metric ton of magnesite can</w:t>
      </w:r>
      <w:r w:rsidRPr="0015569A">
        <w:rPr>
          <w:sz w:val="12"/>
        </w:rPr>
        <w:t xml:space="preserve"> </w:t>
      </w:r>
      <w:r w:rsidRPr="0015569A">
        <w:rPr>
          <w:rStyle w:val="StyleUnderline"/>
        </w:rPr>
        <w:t xml:space="preserve">capture half a </w:t>
      </w:r>
      <w:r w:rsidRPr="0015569A">
        <w:rPr>
          <w:sz w:val="12"/>
        </w:rPr>
        <w:t xml:space="preserve">metric </w:t>
      </w:r>
      <w:r w:rsidRPr="0015569A">
        <w:rPr>
          <w:rStyle w:val="StyleUnderline"/>
        </w:rPr>
        <w:t xml:space="preserve">ton of CO2 </w:t>
      </w:r>
      <w:r w:rsidRPr="0015569A">
        <w:rPr>
          <w:sz w:val="12"/>
        </w:rPr>
        <w:t xml:space="preserve">(the world emitted 32.5 gigatons of carbon in 2017). Other scientists have also experimented with other ways to speed up this type of “CO2 mineralization.” But while other processes often involve high heat and a lot of energy, </w:t>
      </w:r>
      <w:r w:rsidRPr="0015569A">
        <w:rPr>
          <w:rStyle w:val="Emphasis"/>
        </w:rPr>
        <w:t>the new process can happen at room temperature, so it should be cheaper</w:t>
      </w:r>
      <w:r w:rsidRPr="0015569A">
        <w:rPr>
          <w:sz w:val="12"/>
        </w:rPr>
        <w:t xml:space="preserve">. “Other researchers have looked at forming this mineral using high-temperature, high-pressure reactors,” says Ian Power, an environmental geoscientist and professor at Trent University in Canada. “You can form this mineral quite quickly under those sorts of higher conditions. But higher temperature, higher pressure, usually means more energy input, which could ultimately be more expensive. That’s the real challenge with trying to sequester CO2 at a large scale–technologies do exist, we know how to do it, but trying to do it economically.” In the lab, Power and his colleagues used </w:t>
      </w:r>
      <w:r w:rsidRPr="0015569A">
        <w:rPr>
          <w:rStyle w:val="StyleUnderline"/>
        </w:rPr>
        <w:t>a reactive surface with a negative charge</w:t>
      </w:r>
      <w:r w:rsidRPr="0015569A">
        <w:rPr>
          <w:sz w:val="12"/>
        </w:rPr>
        <w:t xml:space="preserve"> that </w:t>
      </w:r>
      <w:r w:rsidRPr="0015569A">
        <w:rPr>
          <w:rStyle w:val="StyleUnderline"/>
        </w:rPr>
        <w:t>attracts positively-charged magnesium ions to speed up</w:t>
      </w:r>
      <w:r w:rsidRPr="0015569A">
        <w:rPr>
          <w:sz w:val="12"/>
        </w:rPr>
        <w:t xml:space="preserve"> a part of </w:t>
      </w:r>
      <w:r w:rsidRPr="0015569A">
        <w:rPr>
          <w:rStyle w:val="StyleUnderline"/>
        </w:rPr>
        <w:t>the process</w:t>
      </w:r>
      <w:r w:rsidRPr="0015569A">
        <w:rPr>
          <w:sz w:val="12"/>
        </w:rPr>
        <w:t xml:space="preserve"> of </w:t>
      </w:r>
      <w:r w:rsidRPr="0015569A">
        <w:rPr>
          <w:rStyle w:val="StyleUnderline"/>
        </w:rPr>
        <w:t>forming the mineral</w:t>
      </w:r>
      <w:r w:rsidRPr="0015569A">
        <w:rPr>
          <w:sz w:val="12"/>
        </w:rPr>
        <w:t xml:space="preserve">. In industrial reactors, </w:t>
      </w:r>
      <w:r w:rsidRPr="0015569A">
        <w:rPr>
          <w:rStyle w:val="Emphasis"/>
        </w:rPr>
        <w:t>the</w:t>
      </w:r>
      <w:r w:rsidRPr="0015569A">
        <w:rPr>
          <w:sz w:val="12"/>
        </w:rPr>
        <w:t xml:space="preserve"> same </w:t>
      </w:r>
      <w:r w:rsidRPr="0015569A">
        <w:rPr>
          <w:rStyle w:val="Emphasis"/>
        </w:rPr>
        <w:t xml:space="preserve">process could </w:t>
      </w:r>
      <w:r w:rsidRPr="0015569A">
        <w:rPr>
          <w:sz w:val="12"/>
        </w:rPr>
        <w:t xml:space="preserve">potentially </w:t>
      </w:r>
      <w:r w:rsidRPr="0015569A">
        <w:rPr>
          <w:rStyle w:val="Emphasis"/>
        </w:rPr>
        <w:t>happen at a large scale</w:t>
      </w:r>
      <w:r w:rsidRPr="0015569A">
        <w:rPr>
          <w:sz w:val="12"/>
        </w:rPr>
        <w:t xml:space="preserve">. </w:t>
      </w:r>
      <w:r w:rsidRPr="0015569A">
        <w:rPr>
          <w:rStyle w:val="StyleUnderline"/>
        </w:rPr>
        <w:t>The process could</w:t>
      </w:r>
      <w:r w:rsidRPr="0015569A">
        <w:rPr>
          <w:sz w:val="12"/>
        </w:rPr>
        <w:t xml:space="preserve"> potentially </w:t>
      </w:r>
      <w:r w:rsidRPr="0015569A">
        <w:rPr>
          <w:rStyle w:val="StyleUnderline"/>
        </w:rPr>
        <w:t>happen at power plants or other</w:t>
      </w:r>
      <w:r w:rsidRPr="0015569A">
        <w:rPr>
          <w:sz w:val="12"/>
        </w:rPr>
        <w:t xml:space="preserve"> direct </w:t>
      </w:r>
      <w:r w:rsidRPr="0015569A">
        <w:rPr>
          <w:rStyle w:val="StyleUnderline"/>
        </w:rPr>
        <w:t>sources of pollution</w:t>
      </w:r>
      <w:r w:rsidRPr="0015569A">
        <w:rPr>
          <w:sz w:val="12"/>
        </w:rPr>
        <w:t xml:space="preserve">, or in the ocean, or it could possibly take CO2 from the air. Some other approaches to capture CO2–for example, from the exhaust at a power plant–envision injecting it deep underground to store it, a process that risks leaks. Processes that form a mineral could be more secure. </w:t>
      </w:r>
      <w:r w:rsidRPr="0015569A">
        <w:rPr>
          <w:rStyle w:val="Emphasis"/>
        </w:rPr>
        <w:t>The mineral could be used for long-term storage or</w:t>
      </w:r>
      <w:r w:rsidRPr="0015569A">
        <w:rPr>
          <w:sz w:val="12"/>
        </w:rPr>
        <w:t xml:space="preserve"> might be </w:t>
      </w:r>
      <w:r w:rsidRPr="0015569A">
        <w:rPr>
          <w:rStyle w:val="Emphasis"/>
        </w:rPr>
        <w:t>used in industry</w:t>
      </w:r>
      <w:r w:rsidRPr="0015569A">
        <w:rPr>
          <w:sz w:val="12"/>
        </w:rPr>
        <w:t xml:space="preserve"> (magnesite is currently mined for some industrial uses). </w:t>
      </w:r>
      <w:r w:rsidRPr="0015569A">
        <w:rPr>
          <w:rStyle w:val="StyleUnderline"/>
        </w:rPr>
        <w:t>Carbon capture and storage is</w:t>
      </w:r>
      <w:r w:rsidRPr="0015569A">
        <w:rPr>
          <w:sz w:val="12"/>
        </w:rPr>
        <w:t xml:space="preserve"> a nascent field, particularly when it comes to technology that could sequester carbon directly from the atmosphere; the first commercial plant to directly suck CO2 from the air opened only last year, </w:t>
      </w:r>
      <w:hyperlink r:id="rId100" w:history="1">
        <w:r w:rsidRPr="0015569A">
          <w:rPr>
            <w:rStyle w:val="Hyperlink"/>
            <w:sz w:val="12"/>
          </w:rPr>
          <w:t>sitting on top of a waste incineration plant in Switzerland</w:t>
        </w:r>
      </w:hyperlink>
      <w:r w:rsidRPr="0015569A">
        <w:rPr>
          <w:sz w:val="12"/>
        </w:rPr>
        <w:t xml:space="preserve">. But it’s </w:t>
      </w:r>
      <w:r w:rsidRPr="0015569A">
        <w:rPr>
          <w:rStyle w:val="StyleUnderline"/>
        </w:rPr>
        <w:t>the type of technology that the UN’s</w:t>
      </w:r>
      <w:r w:rsidRPr="0015569A">
        <w:rPr>
          <w:sz w:val="12"/>
        </w:rPr>
        <w:t xml:space="preserve"> massive </w:t>
      </w:r>
      <w:r w:rsidRPr="0015569A">
        <w:rPr>
          <w:rStyle w:val="StyleUnderline"/>
        </w:rPr>
        <w:t>report on climate change says</w:t>
      </w:r>
      <w:r w:rsidRPr="0015569A">
        <w:rPr>
          <w:sz w:val="12"/>
        </w:rPr>
        <w:t xml:space="preserve"> </w:t>
      </w:r>
      <w:r w:rsidRPr="0015569A">
        <w:rPr>
          <w:rStyle w:val="StyleUnderline"/>
        </w:rPr>
        <w:t xml:space="preserve">is </w:t>
      </w:r>
      <w:hyperlink r:id="rId101" w:history="1">
        <w:r w:rsidRPr="0015569A">
          <w:rPr>
            <w:rStyle w:val="StyleUnderline"/>
          </w:rPr>
          <w:t>necessary</w:t>
        </w:r>
      </w:hyperlink>
      <w:r w:rsidRPr="0015569A">
        <w:rPr>
          <w:sz w:val="12"/>
        </w:rPr>
        <w:t xml:space="preserve"> in most of the scenarios that it considers </w:t>
      </w:r>
      <w:r w:rsidRPr="0015569A">
        <w:rPr>
          <w:rStyle w:val="StyleUnderline"/>
        </w:rPr>
        <w:t>for how the planet can avoid catastrophic climate change</w:t>
      </w:r>
      <w:r w:rsidRPr="0015569A">
        <w:rPr>
          <w:sz w:val="12"/>
        </w:rPr>
        <w:t xml:space="preserve">. Climate change is already here. Glacier National Park is </w:t>
      </w:r>
      <w:hyperlink r:id="rId102" w:history="1">
        <w:r w:rsidRPr="0015569A">
          <w:rPr>
            <w:rStyle w:val="Hyperlink"/>
            <w:sz w:val="12"/>
          </w:rPr>
          <w:t>on fire</w:t>
        </w:r>
      </w:hyperlink>
      <w:r w:rsidRPr="0015569A">
        <w:rPr>
          <w:sz w:val="12"/>
        </w:rPr>
        <w:t xml:space="preserve">. In July, heat waves in the Arctic set off other unprecedented fires in Sweden, while extreme rainfall killed 200 people in Japan and displaced hundreds of thousands of people in Kenya. In South Africa, Cape Town teetered on the edge of running out of water in March. But </w:t>
      </w:r>
      <w:r w:rsidRPr="0015569A">
        <w:rPr>
          <w:rStyle w:val="Emphasis"/>
        </w:rPr>
        <w:t>to avoid a</w:t>
      </w:r>
      <w:r w:rsidRPr="0015569A">
        <w:rPr>
          <w:sz w:val="12"/>
        </w:rPr>
        <w:t xml:space="preserve">n even </w:t>
      </w:r>
      <w:r w:rsidRPr="0015569A">
        <w:rPr>
          <w:rStyle w:val="Emphasis"/>
        </w:rPr>
        <w:t>more catastrophic future, the world needs</w:t>
      </w:r>
      <w:r w:rsidRPr="0015569A">
        <w:rPr>
          <w:sz w:val="12"/>
        </w:rPr>
        <w:t xml:space="preserve"> to both keep moving to </w:t>
      </w:r>
      <w:r w:rsidRPr="0015569A">
        <w:rPr>
          <w:rStyle w:val="Emphasis"/>
        </w:rPr>
        <w:t>a zero-carbon economy and sequester CO2</w:t>
      </w:r>
      <w:r w:rsidRPr="0015569A">
        <w:rPr>
          <w:sz w:val="12"/>
        </w:rPr>
        <w:t>. Last year, the amount of carbon dioxide in the atmosphere tipped above 412 parts per million, higher than it has been in at least 800,000 years.</w:t>
      </w:r>
    </w:p>
    <w:p w14:paraId="771F140E" w14:textId="77777777" w:rsidR="00A41514" w:rsidRPr="0015569A" w:rsidRDefault="00A41514" w:rsidP="00A41514"/>
    <w:p w14:paraId="7E5144C9" w14:textId="77777777" w:rsidR="00A41514" w:rsidRPr="0015569A" w:rsidRDefault="00A41514" w:rsidP="00A41514">
      <w:pPr>
        <w:pStyle w:val="Heading4"/>
      </w:pPr>
      <w:r w:rsidRPr="0015569A">
        <w:t xml:space="preserve">It's feasible---litany of new developments </w:t>
      </w:r>
    </w:p>
    <w:p w14:paraId="0EC8BBD9" w14:textId="77777777" w:rsidR="00A41514" w:rsidRPr="0015569A" w:rsidRDefault="00A41514" w:rsidP="00A41514">
      <w:pPr>
        <w:rPr>
          <w:sz w:val="16"/>
        </w:rPr>
      </w:pPr>
      <w:r w:rsidRPr="0015569A">
        <w:rPr>
          <w:sz w:val="16"/>
        </w:rPr>
        <w:t xml:space="preserve">Jeff </w:t>
      </w:r>
      <w:r w:rsidRPr="0015569A">
        <w:rPr>
          <w:rStyle w:val="Style13ptBold"/>
        </w:rPr>
        <w:t>Johnson 19</w:t>
      </w:r>
      <w:r w:rsidRPr="0015569A">
        <w:rPr>
          <w:sz w:val="16"/>
        </w:rPr>
        <w:t>. Freelance writer based in Washington, DC., 2-25-2019, "Capturing Carbon: Can It Save Us?" Chemical &amp; Engineering News, https://cen.acs.org/environment/greenhouse-gases/Capturing-carbon-save-us/97/i8, accessed 7-3-2019//JDi</w:t>
      </w:r>
    </w:p>
    <w:p w14:paraId="45DB2BCE" w14:textId="77777777" w:rsidR="00A41514" w:rsidRPr="0015569A" w:rsidRDefault="00A41514" w:rsidP="00A41514">
      <w:pPr>
        <w:rPr>
          <w:sz w:val="12"/>
        </w:rPr>
      </w:pPr>
      <w:r w:rsidRPr="0015569A">
        <w:rPr>
          <w:rStyle w:val="StyleUnderline"/>
        </w:rPr>
        <w:t>Carbon mineralization</w:t>
      </w:r>
      <w:r w:rsidRPr="0015569A">
        <w:rPr>
          <w:sz w:val="12"/>
        </w:rPr>
        <w:t xml:space="preserve"> is an emerging NET that </w:t>
      </w:r>
      <w:r w:rsidRPr="0015569A">
        <w:rPr>
          <w:rStyle w:val="StyleUnderline"/>
        </w:rPr>
        <w:t xml:space="preserve">pulls carbon dioxide from the air and stores it in </w:t>
      </w:r>
      <w:r w:rsidRPr="0015569A">
        <w:rPr>
          <w:sz w:val="12"/>
        </w:rPr>
        <w:t xml:space="preserve">the </w:t>
      </w:r>
      <w:r w:rsidRPr="0015569A">
        <w:rPr>
          <w:rStyle w:val="StyleUnderline"/>
        </w:rPr>
        <w:t xml:space="preserve">permanent </w:t>
      </w:r>
      <w:r w:rsidRPr="0015569A">
        <w:rPr>
          <w:sz w:val="12"/>
        </w:rPr>
        <w:t xml:space="preserve">form of </w:t>
      </w:r>
      <w:r w:rsidRPr="0015569A">
        <w:rPr>
          <w:rStyle w:val="StyleUnderline"/>
        </w:rPr>
        <w:t>carbonate minerals</w:t>
      </w:r>
      <w:r w:rsidRPr="0015569A">
        <w:rPr>
          <w:sz w:val="12"/>
        </w:rPr>
        <w:t xml:space="preserve">, such as calcite or magnesite. Mineralization occurs naturally during the weathering of silicate materials such as olivine, serpentine, and wollastonite. It also occurs in rocks rich in calcium and magnesium—particularly peridotite, which composes Earth’s upper mantle, and basaltic lava formed by partial melting of the upper mantle. </w:t>
      </w:r>
      <w:r w:rsidRPr="0015569A">
        <w:rPr>
          <w:rStyle w:val="Emphasis"/>
        </w:rPr>
        <w:t>Mineralization takes advantage of rocks that geological processes</w:t>
      </w:r>
      <w:r w:rsidRPr="0015569A">
        <w:rPr>
          <w:sz w:val="12"/>
        </w:rPr>
        <w:t xml:space="preserve"> have </w:t>
      </w:r>
      <w:r w:rsidRPr="0015569A">
        <w:rPr>
          <w:rStyle w:val="Emphasis"/>
        </w:rPr>
        <w:t>brought from deep within Earth</w:t>
      </w:r>
      <w:r w:rsidRPr="0015569A">
        <w:rPr>
          <w:sz w:val="12"/>
        </w:rPr>
        <w:t xml:space="preserve"> up near or to the surface, where they are far from equilibrium </w:t>
      </w:r>
      <w:r w:rsidRPr="0015569A">
        <w:rPr>
          <w:rStyle w:val="Emphasis"/>
        </w:rPr>
        <w:t>and therefore reactive</w:t>
      </w:r>
      <w:r w:rsidRPr="0015569A">
        <w:rPr>
          <w:sz w:val="12"/>
        </w:rPr>
        <w:t xml:space="preserve">. Because </w:t>
      </w:r>
      <w:r w:rsidRPr="0015569A">
        <w:rPr>
          <w:rStyle w:val="StyleUnderline"/>
        </w:rPr>
        <w:t>mineralization uses this naturally available chemical energy</w:t>
      </w:r>
      <w:r w:rsidRPr="0015569A">
        <w:rPr>
          <w:sz w:val="12"/>
        </w:rPr>
        <w:t xml:space="preserve">, the approach may offer a low-cost means to mitigate greenhouse gas emissions. And </w:t>
      </w:r>
      <w:r w:rsidRPr="0015569A">
        <w:rPr>
          <w:rStyle w:val="StyleUnderline"/>
        </w:rPr>
        <w:t>because the CO2 is locked in solid carbonate minerals, storage is</w:t>
      </w:r>
      <w:r w:rsidRPr="0015569A">
        <w:rPr>
          <w:sz w:val="12"/>
        </w:rPr>
        <w:t xml:space="preserve"> potentially </w:t>
      </w:r>
      <w:r w:rsidRPr="0015569A">
        <w:rPr>
          <w:rStyle w:val="StyleUnderline"/>
        </w:rPr>
        <w:t>permanent and nontoxic</w:t>
      </w:r>
      <w:r w:rsidRPr="0015569A">
        <w:rPr>
          <w:sz w:val="12"/>
        </w:rPr>
        <w:t xml:space="preserve">. Carbon can be sequestered through mineralization in three main ways, the National Academies report says. One approach, called ex situ carbon mineralization, involves transporting rocks to a site of CO2capture, where the reactants are combined with fluid or gas rich in CO2. Another process involves reacting a CO2-bearing fluid or gas with mine waste, alkaline industrial wastes, or sedimentary formations rich in reactive rock fragments. A third method, called in situ carbon mineralization, circulates CO2-bearing fluids through suitably reactive rock formations beneath Earth’s surface. Carbon mineralization is not a new concept. Researchers have been investigating its potential to capture atmospheric CO2 for three decades. A recent study found that </w:t>
      </w:r>
      <w:r w:rsidRPr="0015569A">
        <w:rPr>
          <w:rStyle w:val="Emphasis"/>
        </w:rPr>
        <w:t>chemical reactions</w:t>
      </w:r>
      <w:r w:rsidRPr="0015569A">
        <w:rPr>
          <w:sz w:val="12"/>
        </w:rPr>
        <w:t xml:space="preserve"> in common basalt rock </w:t>
      </w:r>
      <w:hyperlink r:id="rId103" w:tooltip="Rock chemistry could solidify carbon dioxide for storage" w:history="1">
        <w:r w:rsidRPr="0015569A">
          <w:rPr>
            <w:rStyle w:val="Emphasis"/>
          </w:rPr>
          <w:t>can convert CO2 into solid minerals</w:t>
        </w:r>
        <w:r w:rsidRPr="0015569A">
          <w:rPr>
            <w:rStyle w:val="Hyperlink"/>
            <w:sz w:val="12"/>
          </w:rPr>
          <w:t xml:space="preserve"> in less than two years</w:t>
        </w:r>
      </w:hyperlink>
      <w:r w:rsidRPr="0015569A">
        <w:rPr>
          <w:sz w:val="12"/>
        </w:rPr>
        <w:t>—</w:t>
      </w:r>
      <w:r w:rsidRPr="0015569A">
        <w:rPr>
          <w:rStyle w:val="Emphasis"/>
        </w:rPr>
        <w:t>dramatically faster than</w:t>
      </w:r>
      <w:r w:rsidRPr="0015569A">
        <w:rPr>
          <w:sz w:val="12"/>
        </w:rPr>
        <w:t xml:space="preserve"> the hundreds or thousands of years </w:t>
      </w:r>
      <w:r w:rsidRPr="0015569A">
        <w:rPr>
          <w:rStyle w:val="Emphasis"/>
        </w:rPr>
        <w:t>previously estimated</w:t>
      </w:r>
      <w:r w:rsidRPr="0015569A">
        <w:rPr>
          <w:sz w:val="12"/>
        </w:rPr>
        <w:t xml:space="preserve"> (Science 2016, </w:t>
      </w:r>
      <w:hyperlink r:id="rId104" w:tooltip=" Science" w:history="1">
        <w:r w:rsidRPr="0015569A">
          <w:rPr>
            <w:rStyle w:val="Hyperlink"/>
            <w:sz w:val="12"/>
          </w:rPr>
          <w:t>DOI: 10.1126/science.aad8132</w:t>
        </w:r>
      </w:hyperlink>
      <w:r w:rsidRPr="0015569A">
        <w:rPr>
          <w:sz w:val="12"/>
        </w:rPr>
        <w:t xml:space="preserve">). However, </w:t>
      </w:r>
      <w:r w:rsidRPr="0015569A">
        <w:rPr>
          <w:rStyle w:val="StyleUnderline"/>
        </w:rPr>
        <w:t>mineralization could suffer from</w:t>
      </w:r>
      <w:r w:rsidRPr="0015569A">
        <w:rPr>
          <w:sz w:val="12"/>
        </w:rPr>
        <w:t xml:space="preserve"> other </w:t>
      </w:r>
      <w:r w:rsidRPr="0015569A">
        <w:rPr>
          <w:rStyle w:val="StyleUnderline"/>
        </w:rPr>
        <w:t>resource problems</w:t>
      </w:r>
      <w:r w:rsidRPr="0015569A">
        <w:rPr>
          <w:sz w:val="12"/>
        </w:rPr>
        <w:t>. For example, the process requires 25 t of water for every metric ton of CO2 stored. And as with underground sequestration, it will require the development of transportation infrastructure. </w:t>
      </w:r>
    </w:p>
    <w:p w14:paraId="042C4B9E" w14:textId="77777777" w:rsidR="00A41514" w:rsidRPr="0015569A" w:rsidRDefault="00A41514" w:rsidP="00A41514"/>
    <w:p w14:paraId="325D8E58" w14:textId="77777777" w:rsidR="00A41514" w:rsidRPr="0015569A" w:rsidRDefault="00A41514" w:rsidP="00A41514">
      <w:pPr>
        <w:pStyle w:val="Heading4"/>
      </w:pPr>
      <w:r w:rsidRPr="0015569A">
        <w:t xml:space="preserve">Mineralization is key to stops catastrophic climate change </w:t>
      </w:r>
    </w:p>
    <w:p w14:paraId="4A2A844F" w14:textId="77777777" w:rsidR="00A41514" w:rsidRPr="0015569A" w:rsidRDefault="00A41514" w:rsidP="00A41514">
      <w:pPr>
        <w:rPr>
          <w:sz w:val="16"/>
        </w:rPr>
      </w:pPr>
      <w:r w:rsidRPr="0015569A">
        <w:rPr>
          <w:rStyle w:val="Style13ptBold"/>
        </w:rPr>
        <w:t>Grist Creative 19</w:t>
      </w:r>
      <w:r w:rsidRPr="0015569A">
        <w:rPr>
          <w:sz w:val="16"/>
        </w:rPr>
        <w:t>., 4-8-2019, "The breakthrough that could actually reverse climate change," Grist, https://grist.org/sponsored/the-breakthrough-that-could-actually-reverse-climate-change/, accessed 7-3-2019//JDi</w:t>
      </w:r>
    </w:p>
    <w:p w14:paraId="5C22A955" w14:textId="77777777" w:rsidR="00A41514" w:rsidRPr="0015569A" w:rsidRDefault="00A41514" w:rsidP="00A41514">
      <w:pPr>
        <w:rPr>
          <w:sz w:val="12"/>
        </w:rPr>
      </w:pPr>
      <w:r w:rsidRPr="0015569A">
        <w:rPr>
          <w:sz w:val="12"/>
        </w:rPr>
        <w:t xml:space="preserve">So </w:t>
      </w:r>
      <w:r w:rsidRPr="0015569A">
        <w:rPr>
          <w:rStyle w:val="StyleUnderline"/>
        </w:rPr>
        <w:t>we need to</w:t>
      </w:r>
      <w:r w:rsidRPr="0015569A">
        <w:rPr>
          <w:sz w:val="12"/>
        </w:rPr>
        <w:t xml:space="preserve"> have a little </w:t>
      </w:r>
      <w:r w:rsidRPr="0015569A">
        <w:rPr>
          <w:rStyle w:val="StyleUnderline"/>
        </w:rPr>
        <w:t>talk about concrete</w:t>
      </w:r>
      <w:r w:rsidRPr="0015569A">
        <w:rPr>
          <w:sz w:val="12"/>
        </w:rPr>
        <w:t xml:space="preserve">. We take it for granted, but concrete is the foundation (no pun intended) of countless buildings, homes, bridges, skyscrapers, millions of miles of highways, and some of the most impressive feats of civil engineering the world has ever known. It’s the most widely-used human-made substance on the planet. It also happens to be incredibly bad for the climate. Portland cement, the most commonly used base (the goop that gets mixed with sand and gravel, or aggregate, to form concrete), is made with limestone that is quarried and then heated to staggeringly high temperatures — releasing huge amounts of carbon dioxide in the process. Add to that all the fuel burned to mine and crush the aggregate, and you’ve got a climate disaster. By some accounts, concrete alone is responsible for 4-8 percent of the world’s CO2 emissions. And it’s only getting worse. Between 2011 and 2013, China used more cement than the United States used in all of the 20th century — about enough to pave paradise and put up a parking lot the size of Hawaii’s Big Island. Cement production worldwide could </w:t>
      </w:r>
      <w:hyperlink r:id="rId105" w:tgtFrame="_blank" w:history="1">
        <w:r w:rsidRPr="0015569A">
          <w:rPr>
            <w:rStyle w:val="Hyperlink"/>
            <w:sz w:val="12"/>
          </w:rPr>
          <w:t>grow another 23 percent by 2050</w:t>
        </w:r>
      </w:hyperlink>
      <w:r w:rsidRPr="0015569A">
        <w:rPr>
          <w:sz w:val="12"/>
        </w:rPr>
        <w:t xml:space="preserve">. It’s no secret that </w:t>
      </w:r>
      <w:r w:rsidRPr="0015569A">
        <w:rPr>
          <w:rStyle w:val="StyleUnderline"/>
        </w:rPr>
        <w:t>we have already blown past</w:t>
      </w:r>
      <w:r w:rsidRPr="0015569A">
        <w:rPr>
          <w:sz w:val="12"/>
        </w:rPr>
        <w:t xml:space="preserve"> the </w:t>
      </w:r>
      <w:r w:rsidRPr="0015569A">
        <w:rPr>
          <w:rStyle w:val="StyleUnderline"/>
        </w:rPr>
        <w:t xml:space="preserve">levels of climate-altering pollution that scientists warn could have catastrophic effects </w:t>
      </w:r>
      <w:r w:rsidRPr="0015569A">
        <w:rPr>
          <w:sz w:val="12"/>
        </w:rPr>
        <w:t xml:space="preserve">on life as we know it. We set a new CO2 record just last month, notching 411.66 parts per million of CO2 in the air in Mauna Loa, Hawaii — far higher than the 300 parts per million that is the highest humans have ever survived long-term. But </w:t>
      </w:r>
      <w:r w:rsidRPr="0015569A">
        <w:rPr>
          <w:rStyle w:val="StyleUnderline"/>
        </w:rPr>
        <w:t>a solution</w:t>
      </w:r>
      <w:r w:rsidRPr="0015569A">
        <w:rPr>
          <w:sz w:val="12"/>
        </w:rPr>
        <w:t xml:space="preserve"> on the horizon </w:t>
      </w:r>
      <w:r w:rsidRPr="0015569A">
        <w:rPr>
          <w:rStyle w:val="StyleUnderline"/>
        </w:rPr>
        <w:t>could switch up the math</w:t>
      </w:r>
      <w:r w:rsidRPr="0015569A">
        <w:rPr>
          <w:sz w:val="12"/>
        </w:rPr>
        <w:t xml:space="preserve"> completely. </w:t>
      </w:r>
      <w:r w:rsidRPr="0015569A">
        <w:rPr>
          <w:rStyle w:val="Emphasis"/>
        </w:rPr>
        <w:t>A new method of creating concrete</w:t>
      </w:r>
      <w:r w:rsidRPr="0015569A">
        <w:rPr>
          <w:sz w:val="12"/>
        </w:rPr>
        <w:t xml:space="preserve"> actually </w:t>
      </w:r>
      <w:r w:rsidRPr="0015569A">
        <w:rPr>
          <w:rStyle w:val="Emphasis"/>
        </w:rPr>
        <w:t>pulls C02</w:t>
      </w:r>
      <w:r w:rsidRPr="0015569A">
        <w:rPr>
          <w:sz w:val="12"/>
        </w:rPr>
        <w:t xml:space="preserve"> out of the air, or directly out of industrial exhaust pipes, </w:t>
      </w:r>
      <w:r w:rsidRPr="0015569A">
        <w:rPr>
          <w:rStyle w:val="Emphasis"/>
        </w:rPr>
        <w:t>and turns it into synthetic limestone</w:t>
      </w:r>
      <w:r w:rsidRPr="0015569A">
        <w:rPr>
          <w:sz w:val="12"/>
        </w:rPr>
        <w:t xml:space="preserve">. </w:t>
      </w:r>
      <w:r w:rsidRPr="0015569A">
        <w:rPr>
          <w:rStyle w:val="StyleUnderline"/>
        </w:rPr>
        <w:t>The technique</w:t>
      </w:r>
      <w:r w:rsidRPr="0015569A">
        <w:rPr>
          <w:sz w:val="12"/>
        </w:rPr>
        <w:t xml:space="preserve">, which has already been demonstrated in California, </w:t>
      </w:r>
      <w:r w:rsidRPr="0015569A">
        <w:rPr>
          <w:rStyle w:val="StyleUnderline"/>
        </w:rPr>
        <w:t>is part of a growing effort to</w:t>
      </w:r>
      <w:r w:rsidRPr="0015569A">
        <w:rPr>
          <w:sz w:val="12"/>
        </w:rPr>
        <w:t xml:space="preserve"> not just </w:t>
      </w:r>
      <w:r w:rsidRPr="0015569A">
        <w:rPr>
          <w:rStyle w:val="StyleUnderline"/>
        </w:rPr>
        <w:t>slow the advance of climate change</w:t>
      </w:r>
      <w:r w:rsidRPr="0015569A">
        <w:rPr>
          <w:sz w:val="12"/>
        </w:rPr>
        <w:t xml:space="preserve">, but to reverse it, restoring a safe and healthy climate for ourselves and future generations. To do that, the </w:t>
      </w:r>
      <w:hyperlink r:id="rId106" w:tgtFrame="_blank" w:history="1">
        <w:r w:rsidRPr="0015569A">
          <w:rPr>
            <w:rStyle w:val="Hyperlink"/>
            <w:sz w:val="12"/>
          </w:rPr>
          <w:t>Foundation for Climate Restoration</w:t>
        </w:r>
      </w:hyperlink>
      <w:r w:rsidRPr="0015569A">
        <w:rPr>
          <w:sz w:val="12"/>
        </w:rPr>
        <w:t xml:space="preserve"> estimates that a trillion tons of CO2 must be removed from our atmosphere on top of additional efforts to curb emissions. The National Academies of Science agrees that </w:t>
      </w:r>
      <w:hyperlink r:id="rId107" w:tgtFrame="_blank" w:history="1">
        <w:r w:rsidRPr="0015569A">
          <w:rPr>
            <w:rStyle w:val="Hyperlink"/>
            <w:sz w:val="12"/>
          </w:rPr>
          <w:t>“negative emissions technologies,” as they’re known, are essential</w:t>
        </w:r>
      </w:hyperlink>
      <w:r w:rsidRPr="0015569A">
        <w:rPr>
          <w:sz w:val="12"/>
        </w:rPr>
        <w:t xml:space="preserve">. It’s a massive undertaking, but </w:t>
      </w:r>
      <w:r w:rsidRPr="0015569A">
        <w:rPr>
          <w:rStyle w:val="StyleUnderline"/>
        </w:rPr>
        <w:t>if we change</w:t>
      </w:r>
      <w:r w:rsidRPr="0015569A">
        <w:rPr>
          <w:sz w:val="12"/>
        </w:rPr>
        <w:t xml:space="preserve"> how we think about </w:t>
      </w:r>
      <w:r w:rsidRPr="0015569A">
        <w:rPr>
          <w:rStyle w:val="StyleUnderline"/>
        </w:rPr>
        <w:t>concrete, capturing a trillion tons of CO2 may not be so pie-in-the-sky</w:t>
      </w:r>
      <w:r w:rsidRPr="0015569A">
        <w:rPr>
          <w:sz w:val="12"/>
        </w:rPr>
        <w:t xml:space="preserve"> after all. Enter Brent Constantz, a Silicon Valley entrepreneur and marine geologist, who once treated </w:t>
      </w:r>
      <w:hyperlink r:id="rId108" w:tgtFrame="_blank" w:history="1">
        <w:r w:rsidRPr="0015569A">
          <w:rPr>
            <w:rStyle w:val="Hyperlink"/>
            <w:sz w:val="12"/>
          </w:rPr>
          <w:t xml:space="preserve">cardiovascular calcification </w:t>
        </w:r>
      </w:hyperlink>
      <w:r w:rsidRPr="0015569A">
        <w:rPr>
          <w:sz w:val="12"/>
        </w:rPr>
        <w:t xml:space="preserve">and created bone cements (used in operating rooms to mend broken limbs) by mimicking the process that corals and shellfish use to create their own shells. His patents and products are used by doctors around the world. Developing and testing new medical procedures was perilous work, Constantz said, although the drive to cure terminal illnesses outweighed many of the risks involved. That passion lead Constantz to launch a company in 2012 called </w:t>
      </w:r>
      <w:hyperlink r:id="rId109" w:tgtFrame="_blank" w:history="1">
        <w:r w:rsidRPr="0015569A">
          <w:rPr>
            <w:rStyle w:val="Hyperlink"/>
            <w:sz w:val="12"/>
          </w:rPr>
          <w:t>Blue Planet</w:t>
        </w:r>
      </w:hyperlink>
      <w:r w:rsidRPr="0015569A">
        <w:rPr>
          <w:sz w:val="12"/>
        </w:rPr>
        <w:t xml:space="preserve">, based in Los Gatos, California. Its goal is “economically sustainable carbon capture.” The company’s technology, like his previous work, builds on the power of corals. Corals turn millions of teeny polyps into stunning, full-grown reefs through a process known as biomineralization, Constantz explained. Inspired by this phenomenon, he developed a similar </w:t>
      </w:r>
      <w:hyperlink r:id="rId110" w:anchor="technology" w:tgtFrame="_blank" w:history="1">
        <w:r w:rsidRPr="0015569A">
          <w:rPr>
            <w:rStyle w:val="Emphasis"/>
          </w:rPr>
          <w:t>“low-energy mineralization”</w:t>
        </w:r>
      </w:hyperlink>
      <w:r w:rsidRPr="0015569A">
        <w:rPr>
          <w:sz w:val="12"/>
        </w:rPr>
        <w:t xml:space="preserve"> technique that </w:t>
      </w:r>
      <w:r w:rsidRPr="0015569A">
        <w:rPr>
          <w:rStyle w:val="Emphasis"/>
        </w:rPr>
        <w:t>turns</w:t>
      </w:r>
      <w:r w:rsidRPr="0015569A">
        <w:rPr>
          <w:sz w:val="12"/>
        </w:rPr>
        <w:t xml:space="preserve"> captured </w:t>
      </w:r>
      <w:r w:rsidRPr="0015569A">
        <w:rPr>
          <w:rStyle w:val="Emphasis"/>
        </w:rPr>
        <w:t>CO2 into</w:t>
      </w:r>
      <w:r w:rsidRPr="0015569A">
        <w:rPr>
          <w:sz w:val="12"/>
        </w:rPr>
        <w:t xml:space="preserve"> the same bony stuff that corals secrete: </w:t>
      </w:r>
      <w:r w:rsidRPr="0015569A">
        <w:rPr>
          <w:rStyle w:val="Emphasis"/>
        </w:rPr>
        <w:t>calcium carbonate</w:t>
      </w:r>
      <w:r w:rsidRPr="0015569A">
        <w:rPr>
          <w:sz w:val="12"/>
        </w:rPr>
        <w:t xml:space="preserve">. Blue Planet’s process starts with collecting CO2 and dissolving it in a solution. In the process, the company creates carbonate that reacts with calcium from waste materials or rock to create calcium carbonate. Calcium carbonate happens to be the main ingredient in limestone. But rather than superheating it to create cement (which would release all that CO2 right back into the atmosphere), Constantz and his team turn the resulting stone into pebbles that serve as aggregate. This is easiest to do where there’s lots of CO2 — smokestacks at factories, refineries and power plants, for example — but it can also come from “direct air capture,” using less concentrated air anywhere, a technology whose costs are rapidly declining. </w:t>
      </w:r>
      <w:r w:rsidRPr="0015569A">
        <w:rPr>
          <w:rStyle w:val="StyleUnderline"/>
        </w:rPr>
        <w:t>Do this on a large scale</w:t>
      </w:r>
      <w:r w:rsidRPr="0015569A">
        <w:rPr>
          <w:sz w:val="12"/>
        </w:rPr>
        <w:t xml:space="preserve">, Constantz said, </w:t>
      </w:r>
      <w:r w:rsidRPr="0015569A">
        <w:rPr>
          <w:rStyle w:val="StyleUnderline"/>
        </w:rPr>
        <w:t>and you could</w:t>
      </w:r>
      <w:r w:rsidRPr="0015569A">
        <w:rPr>
          <w:sz w:val="12"/>
        </w:rPr>
        <w:t xml:space="preserve"> help </w:t>
      </w:r>
      <w:r w:rsidRPr="0015569A">
        <w:rPr>
          <w:rStyle w:val="StyleUnderline"/>
        </w:rPr>
        <w:t>satiate the growing global demand for rock and sand, and make a massive dent in the climate crisis</w:t>
      </w:r>
      <w:r w:rsidRPr="0015569A">
        <w:rPr>
          <w:sz w:val="12"/>
        </w:rPr>
        <w:t xml:space="preserve"> at the same time: Every ton of Blue Planet’s synthetic limestone contains 440 kilograms of CO2. While it still needs to be mixed with cement (the goopy stuff) to make concrete, using this in place of gravel or stone that needs to be quarried and crushed creates a finished product that is carbon neutral, if not carbon-negative, according to the company. The </w:t>
      </w:r>
      <w:hyperlink r:id="rId111" w:anchor=".XKGTOdF7kxM" w:tgtFrame="_blank" w:history="1">
        <w:r w:rsidRPr="0015569A">
          <w:rPr>
            <w:rStyle w:val="Hyperlink"/>
            <w:sz w:val="12"/>
          </w:rPr>
          <w:t>annual use of aggregate</w:t>
        </w:r>
      </w:hyperlink>
      <w:r w:rsidRPr="0015569A">
        <w:rPr>
          <w:sz w:val="12"/>
        </w:rPr>
        <w:t xml:space="preserve"> is over 50 billion tons and growing fast. </w:t>
      </w:r>
      <w:r w:rsidRPr="0015569A">
        <w:rPr>
          <w:rStyle w:val="Emphasis"/>
        </w:rPr>
        <w:t>Making</w:t>
      </w:r>
      <w:r w:rsidRPr="0015569A">
        <w:rPr>
          <w:sz w:val="12"/>
        </w:rPr>
        <w:t xml:space="preserve"> it from </w:t>
      </w:r>
      <w:r w:rsidRPr="0015569A">
        <w:rPr>
          <w:rStyle w:val="Emphasis"/>
        </w:rPr>
        <w:t>synthetic limestone</w:t>
      </w:r>
      <w:r w:rsidRPr="0015569A">
        <w:rPr>
          <w:sz w:val="12"/>
        </w:rPr>
        <w:t xml:space="preserve"> instead of quarried rock </w:t>
      </w:r>
      <w:r w:rsidRPr="0015569A">
        <w:rPr>
          <w:rStyle w:val="Emphasis"/>
        </w:rPr>
        <w:t>could sequester 25 billion tons a year</w:t>
      </w:r>
      <w:r w:rsidRPr="0015569A">
        <w:rPr>
          <w:sz w:val="12"/>
        </w:rPr>
        <w:t xml:space="preserve"> — </w:t>
      </w:r>
      <w:r w:rsidRPr="0015569A">
        <w:rPr>
          <w:rStyle w:val="Emphasis"/>
        </w:rPr>
        <w:t>meaning</w:t>
      </w:r>
      <w:r w:rsidRPr="0015569A">
        <w:rPr>
          <w:sz w:val="12"/>
        </w:rPr>
        <w:t xml:space="preserve"> that, in 40 years, </w:t>
      </w:r>
      <w:r w:rsidRPr="0015569A">
        <w:rPr>
          <w:rStyle w:val="Emphasis"/>
        </w:rPr>
        <w:t>this solution</w:t>
      </w:r>
      <w:r w:rsidRPr="0015569A">
        <w:rPr>
          <w:sz w:val="12"/>
        </w:rPr>
        <w:t xml:space="preserve"> alone </w:t>
      </w:r>
      <w:r w:rsidRPr="0015569A">
        <w:rPr>
          <w:rStyle w:val="Emphasis"/>
        </w:rPr>
        <w:t>could</w:t>
      </w:r>
      <w:r w:rsidRPr="0015569A">
        <w:rPr>
          <w:sz w:val="12"/>
        </w:rPr>
        <w:t xml:space="preserve"> remove a trillion tons of CO2 from the air, enough to </w:t>
      </w:r>
      <w:r w:rsidRPr="0015569A">
        <w:rPr>
          <w:rStyle w:val="Emphasis"/>
        </w:rPr>
        <w:t>restore pre-industrial levels</w:t>
      </w:r>
      <w:r w:rsidRPr="0015569A">
        <w:rPr>
          <w:sz w:val="12"/>
        </w:rPr>
        <w:t xml:space="preserve">. And while most other methods of sequestering carbon are good for only a short time, limestone is completely stable, Constantz said. “If we look at the Earth, there’s limestone that is millions of years old, like the White cliffs of Dover.” Blue Planet’s limestone, created using emissions collected from the Moss Landing Power Plant on Monterey Bay and other sources, has already been </w:t>
      </w:r>
      <w:hyperlink r:id="rId112" w:tgtFrame="_blank" w:history="1">
        <w:r w:rsidRPr="0015569A">
          <w:rPr>
            <w:rStyle w:val="Hyperlink"/>
            <w:sz w:val="12"/>
          </w:rPr>
          <w:t>added to concrete</w:t>
        </w:r>
      </w:hyperlink>
      <w:r w:rsidRPr="0015569A">
        <w:rPr>
          <w:sz w:val="12"/>
        </w:rPr>
        <w:t xml:space="preserve"> in areas of San Francisco International Airport. Constantz expects to open its first commercial production facility in the Bay Area within the year, producing a little over 300,000 tons of rock annually with C02 captured from an adjacent power plant’s exhaust stack. Constantz dreams of having thousands of plants up and running by 2050, with most of the resulting rock being used by government agencies to construct roads and buildings. “</w:t>
      </w:r>
      <w:r w:rsidRPr="0015569A">
        <w:rPr>
          <w:rStyle w:val="StyleUnderline"/>
        </w:rPr>
        <w:t>Even the poorest countries</w:t>
      </w:r>
      <w:r w:rsidRPr="0015569A">
        <w:rPr>
          <w:sz w:val="12"/>
        </w:rPr>
        <w:t xml:space="preserve"> in the world </w:t>
      </w:r>
      <w:r w:rsidRPr="0015569A">
        <w:rPr>
          <w:rStyle w:val="StyleUnderline"/>
        </w:rPr>
        <w:t>are still mining rock</w:t>
      </w:r>
      <w:r w:rsidRPr="0015569A">
        <w:rPr>
          <w:sz w:val="12"/>
        </w:rPr>
        <w:t xml:space="preserve"> in open pit mines, </w:t>
      </w:r>
      <w:r w:rsidRPr="0015569A">
        <w:rPr>
          <w:rStyle w:val="StyleUnderline"/>
        </w:rPr>
        <w:t>and that’s an important aspect</w:t>
      </w:r>
      <w:r w:rsidRPr="0015569A">
        <w:rPr>
          <w:sz w:val="12"/>
        </w:rPr>
        <w:t xml:space="preserve"> to what we’re doing,” he said. “There is already funding out there that is paying for rock. I’m not talking about increasing government spending a bit.”</w:t>
      </w:r>
    </w:p>
    <w:p w14:paraId="38C70B87" w14:textId="77777777" w:rsidR="00A41514" w:rsidRPr="0015569A" w:rsidRDefault="00A41514" w:rsidP="00A41514"/>
    <w:p w14:paraId="4712183A" w14:textId="77777777" w:rsidR="00A41514" w:rsidRPr="0015569A" w:rsidRDefault="00A41514" w:rsidP="00A41514">
      <w:pPr>
        <w:pStyle w:val="Heading4"/>
      </w:pPr>
      <w:r w:rsidRPr="0015569A">
        <w:t xml:space="preserve">CCS has widespread applications </w:t>
      </w:r>
    </w:p>
    <w:p w14:paraId="1C384F46" w14:textId="77777777" w:rsidR="00A41514" w:rsidRPr="0015569A" w:rsidRDefault="00A41514" w:rsidP="00A41514">
      <w:pPr>
        <w:rPr>
          <w:sz w:val="16"/>
        </w:rPr>
      </w:pPr>
      <w:r w:rsidRPr="0015569A">
        <w:rPr>
          <w:sz w:val="16"/>
        </w:rPr>
        <w:t xml:space="preserve">R. Stuart </w:t>
      </w:r>
      <w:r w:rsidRPr="0015569A">
        <w:rPr>
          <w:rStyle w:val="Style13ptBold"/>
        </w:rPr>
        <w:t>Haszeldine et al. 18</w:t>
      </w:r>
      <w:r w:rsidRPr="0015569A">
        <w:rPr>
          <w:sz w:val="16"/>
        </w:rPr>
        <w:t xml:space="preserve">. </w:t>
      </w:r>
      <w:hyperlink r:id="rId113" w:tooltip="Stephanie Flude" w:history="1">
        <w:r w:rsidRPr="0015569A">
          <w:rPr>
            <w:rStyle w:val="Hyperlink"/>
            <w:sz w:val="16"/>
          </w:rPr>
          <w:t>Stephanie Flude</w:t>
        </w:r>
      </w:hyperlink>
      <w:r w:rsidRPr="0015569A">
        <w:rPr>
          <w:sz w:val="16"/>
        </w:rPr>
        <w:t>, </w:t>
      </w:r>
      <w:hyperlink r:id="rId114" w:tooltip="Gareth Johnson" w:history="1">
        <w:r w:rsidRPr="0015569A">
          <w:rPr>
            <w:rStyle w:val="Hyperlink"/>
            <w:sz w:val="16"/>
          </w:rPr>
          <w:t>Gareth Johnson</w:t>
        </w:r>
      </w:hyperlink>
      <w:r w:rsidRPr="0015569A">
        <w:rPr>
          <w:sz w:val="16"/>
        </w:rPr>
        <w:t>, and </w:t>
      </w:r>
      <w:hyperlink r:id="rId115" w:tooltip="Vivian Scott" w:history="1">
        <w:r w:rsidRPr="0015569A">
          <w:rPr>
            <w:rStyle w:val="Hyperlink"/>
            <w:sz w:val="16"/>
          </w:rPr>
          <w:t>Vivian Scott</w:t>
        </w:r>
      </w:hyperlink>
      <w:r w:rsidRPr="0015569A">
        <w:rPr>
          <w:sz w:val="16"/>
        </w:rPr>
        <w:t xml:space="preserve">. *Professor of Carbon Capture and Storage at the University of Edinburgh. **Postdoctoral Research Assistant in Gas Geochemistry at the University of Oxford. ***Postdoctoral Research Associate in the </w:t>
      </w:r>
      <w:hyperlink r:id="rId116" w:history="1">
        <w:r w:rsidRPr="0015569A">
          <w:rPr>
            <w:rStyle w:val="Hyperlink"/>
            <w:sz w:val="16"/>
          </w:rPr>
          <w:t>School of GeoSciences</w:t>
        </w:r>
      </w:hyperlink>
      <w:r w:rsidRPr="0015569A">
        <w:rPr>
          <w:sz w:val="16"/>
        </w:rPr>
        <w:t xml:space="preserve"> at the University of Edinburgh. ****Senior Researcher in the </w:t>
      </w:r>
      <w:hyperlink r:id="rId117" w:history="1">
        <w:r w:rsidRPr="0015569A">
          <w:rPr>
            <w:rStyle w:val="Hyperlink"/>
            <w:sz w:val="16"/>
          </w:rPr>
          <w:t>School of GeoSciences</w:t>
        </w:r>
      </w:hyperlink>
      <w:r w:rsidRPr="0015569A">
        <w:rPr>
          <w:sz w:val="16"/>
        </w:rPr>
        <w:t xml:space="preserve"> at the University of Edinburgh., 5-13-2018, "Negative emissions technologies and carbon capture and storage to achieve the Paris Agreement commitments," Royal Society, https://royalsocietypublishing.org/doi/full/10.1098/rsta.2016.0447#d3e627, accessed 7-3-2019//JDi</w:t>
      </w:r>
    </w:p>
    <w:p w14:paraId="374600FA" w14:textId="77777777" w:rsidR="00A41514" w:rsidRPr="0015569A" w:rsidRDefault="00A41514" w:rsidP="00A41514">
      <w:pPr>
        <w:rPr>
          <w:sz w:val="12"/>
        </w:rPr>
      </w:pPr>
      <w:r w:rsidRPr="0015569A">
        <w:rPr>
          <w:sz w:val="12"/>
        </w:rPr>
        <w:t xml:space="preserve">First, </w:t>
      </w:r>
      <w:r w:rsidRPr="0015569A">
        <w:rPr>
          <w:rStyle w:val="StyleUnderline"/>
        </w:rPr>
        <w:t>CCS is not restricted</w:t>
      </w:r>
      <w:r w:rsidRPr="0015569A">
        <w:rPr>
          <w:sz w:val="12"/>
        </w:rPr>
        <w:t xml:space="preserve"> only </w:t>
      </w:r>
      <w:r w:rsidRPr="0015569A">
        <w:rPr>
          <w:rStyle w:val="StyleUnderline"/>
        </w:rPr>
        <w:t>to electricity generation</w:t>
      </w:r>
      <w:r w:rsidRPr="0015569A">
        <w:rPr>
          <w:sz w:val="12"/>
        </w:rPr>
        <w:t xml:space="preserve">. In an economy where fossil fuel use is pervasive, </w:t>
      </w:r>
      <w:r w:rsidRPr="0015569A">
        <w:rPr>
          <w:rStyle w:val="Emphasis"/>
        </w:rPr>
        <w:t>reduction of emissions through CCS can be applied to</w:t>
      </w:r>
      <w:r w:rsidRPr="0015569A">
        <w:rPr>
          <w:sz w:val="12"/>
        </w:rPr>
        <w:t xml:space="preserve">: (i) upstream </w:t>
      </w:r>
      <w:r w:rsidRPr="0015569A">
        <w:rPr>
          <w:rStyle w:val="StyleUnderline"/>
        </w:rPr>
        <w:t>removal of</w:t>
      </w:r>
      <w:r w:rsidRPr="0015569A">
        <w:rPr>
          <w:sz w:val="12"/>
        </w:rPr>
        <w:t xml:space="preserve"> associated </w:t>
      </w:r>
      <w:r w:rsidRPr="0015569A">
        <w:rPr>
          <w:rStyle w:val="StyleUnderline"/>
        </w:rPr>
        <w:t xml:space="preserve">CO2 produced </w:t>
      </w:r>
      <w:r w:rsidRPr="0015569A">
        <w:rPr>
          <w:sz w:val="12"/>
        </w:rPr>
        <w:t xml:space="preserve">together </w:t>
      </w:r>
      <w:r w:rsidRPr="0015569A">
        <w:rPr>
          <w:rStyle w:val="StyleUnderline"/>
        </w:rPr>
        <w:t>with oil or</w:t>
      </w:r>
      <w:r w:rsidRPr="0015569A">
        <w:rPr>
          <w:sz w:val="12"/>
        </w:rPr>
        <w:t xml:space="preserve"> especially </w:t>
      </w:r>
      <w:r w:rsidRPr="0015569A">
        <w:rPr>
          <w:rStyle w:val="StyleUnderline"/>
        </w:rPr>
        <w:t>gas</w:t>
      </w:r>
      <w:r w:rsidRPr="0015569A">
        <w:rPr>
          <w:sz w:val="12"/>
        </w:rPr>
        <w:t xml:space="preserve">, (ii) </w:t>
      </w:r>
      <w:r w:rsidRPr="0015569A">
        <w:rPr>
          <w:rStyle w:val="StyleUnderline"/>
        </w:rPr>
        <w:t>electricity generation from oil, coal or gas</w:t>
      </w:r>
      <w:r w:rsidRPr="0015569A">
        <w:rPr>
          <w:sz w:val="12"/>
        </w:rPr>
        <w:t xml:space="preserve">, (iii) </w:t>
      </w:r>
      <w:r w:rsidRPr="0015569A">
        <w:rPr>
          <w:rStyle w:val="StyleUnderline"/>
        </w:rPr>
        <w:t>fuel and process emissions</w:t>
      </w:r>
      <w:r w:rsidRPr="0015569A">
        <w:rPr>
          <w:sz w:val="12"/>
        </w:rPr>
        <w:t xml:space="preserve"> from large industries, (iv) supply of </w:t>
      </w:r>
      <w:r w:rsidRPr="0015569A">
        <w:rPr>
          <w:rStyle w:val="StyleUnderline"/>
        </w:rPr>
        <w:t>heat to domestic and industrial users</w:t>
      </w:r>
      <w:r w:rsidRPr="0015569A">
        <w:rPr>
          <w:sz w:val="12"/>
        </w:rPr>
        <w:t xml:space="preserve">, (v) conversion, and especially </w:t>
      </w:r>
      <w:r w:rsidRPr="0015569A">
        <w:rPr>
          <w:rStyle w:val="StyleUnderline"/>
        </w:rPr>
        <w:t>combustion, of modern biomass</w:t>
      </w:r>
      <w:r w:rsidRPr="0015569A">
        <w:rPr>
          <w:sz w:val="12"/>
        </w:rPr>
        <w:t xml:space="preserve"> for heat or feedstock, </w:t>
      </w:r>
      <w:r w:rsidRPr="0015569A">
        <w:rPr>
          <w:rStyle w:val="StyleUnderline"/>
        </w:rPr>
        <w:t>and</w:t>
      </w:r>
      <w:r w:rsidRPr="0015569A">
        <w:rPr>
          <w:sz w:val="12"/>
        </w:rPr>
        <w:t xml:space="preserve"> (vi) </w:t>
      </w:r>
      <w:r w:rsidRPr="0015569A">
        <w:rPr>
          <w:rStyle w:val="StyleUnderline"/>
        </w:rPr>
        <w:t>replacement of hydrocarbon fuel in surface transport</w:t>
      </w:r>
      <w:r w:rsidRPr="0015569A">
        <w:rPr>
          <w:sz w:val="12"/>
        </w:rPr>
        <w:t xml:space="preserve"> with electricity or hydrogen. Consequently, </w:t>
      </w:r>
      <w:r w:rsidRPr="0015569A">
        <w:rPr>
          <w:rStyle w:val="Emphasis"/>
        </w:rPr>
        <w:t xml:space="preserve">it has been an historic mistake for developed </w:t>
      </w:r>
      <w:r w:rsidRPr="0015569A">
        <w:rPr>
          <w:sz w:val="12"/>
        </w:rPr>
        <w:t xml:space="preserve">industrial </w:t>
      </w:r>
      <w:r w:rsidRPr="0015569A">
        <w:rPr>
          <w:rStyle w:val="Emphasis"/>
        </w:rPr>
        <w:t>economies to over-focus on</w:t>
      </w:r>
      <w:r w:rsidRPr="0015569A">
        <w:rPr>
          <w:sz w:val="12"/>
        </w:rPr>
        <w:t xml:space="preserve"> the </w:t>
      </w:r>
      <w:r w:rsidRPr="0015569A">
        <w:rPr>
          <w:rStyle w:val="Emphasis"/>
        </w:rPr>
        <w:t>application of CCS to electricity generation</w:t>
      </w:r>
      <w:r w:rsidRPr="0015569A">
        <w:rPr>
          <w:sz w:val="12"/>
        </w:rPr>
        <w:t xml:space="preserve"> from coal with some attention to gas. This has pitched the final product of decarbonized electricity into a market where subsidized renewable generation can produce electricity at prices comparable to or cheaper than conventional high carbon power. CCS then fails commercially. </w:t>
      </w:r>
      <w:r w:rsidRPr="0015569A">
        <w:rPr>
          <w:rStyle w:val="Emphasis"/>
        </w:rPr>
        <w:t>The true value of CCS is its ability to be applied across the entire economy</w:t>
      </w:r>
      <w:r w:rsidRPr="0015569A">
        <w:rPr>
          <w:sz w:val="12"/>
        </w:rPr>
        <w:t>.</w:t>
      </w:r>
    </w:p>
    <w:p w14:paraId="13A05AC7" w14:textId="77777777" w:rsidR="00A41514" w:rsidRPr="0015569A" w:rsidRDefault="00A41514" w:rsidP="00A41514"/>
    <w:p w14:paraId="09C7439C" w14:textId="77777777" w:rsidR="00A41514" w:rsidRPr="0015569A" w:rsidRDefault="00A41514" w:rsidP="00A41514">
      <w:pPr>
        <w:pStyle w:val="Heading4"/>
      </w:pPr>
      <w:r w:rsidRPr="0015569A">
        <w:t xml:space="preserve">Fear of warming drives rampant investment and development </w:t>
      </w:r>
    </w:p>
    <w:p w14:paraId="3C797DCE" w14:textId="77777777" w:rsidR="00A41514" w:rsidRPr="0015569A" w:rsidRDefault="00A41514" w:rsidP="00A41514">
      <w:pPr>
        <w:rPr>
          <w:sz w:val="16"/>
        </w:rPr>
      </w:pPr>
      <w:r w:rsidRPr="0015569A">
        <w:rPr>
          <w:sz w:val="16"/>
        </w:rPr>
        <w:t>--- another negative emissions key card</w:t>
      </w:r>
    </w:p>
    <w:p w14:paraId="1BDC2247" w14:textId="77777777" w:rsidR="00A41514" w:rsidRPr="0015569A" w:rsidRDefault="00A41514" w:rsidP="00A41514">
      <w:pPr>
        <w:rPr>
          <w:sz w:val="16"/>
        </w:rPr>
      </w:pPr>
      <w:r w:rsidRPr="0015569A">
        <w:rPr>
          <w:sz w:val="16"/>
        </w:rPr>
        <w:t xml:space="preserve">Leslie </w:t>
      </w:r>
      <w:r w:rsidRPr="0015569A">
        <w:rPr>
          <w:rStyle w:val="Style13ptBold"/>
        </w:rPr>
        <w:t>Hook 19</w:t>
      </w:r>
      <w:r w:rsidRPr="0015569A">
        <w:rPr>
          <w:sz w:val="16"/>
        </w:rPr>
        <w:t xml:space="preserve">. Reports from </w:t>
      </w:r>
      <w:r w:rsidRPr="0015569A">
        <w:rPr>
          <w:rFonts w:ascii="Times New Roman" w:hAnsi="Times New Roman" w:cs="Times New Roman"/>
          <w:sz w:val="16"/>
        </w:rPr>
        <w:t>​</w:t>
      </w:r>
      <w:r w:rsidRPr="0015569A">
        <w:rPr>
          <w:sz w:val="16"/>
        </w:rPr>
        <w:t xml:space="preserve">London on carbon, the environment and the renewable energy transition worldwide. </w:t>
      </w:r>
      <w:r w:rsidRPr="0015569A">
        <w:rPr>
          <w:rFonts w:ascii="Times New Roman" w:hAnsi="Times New Roman" w:cs="Times New Roman"/>
          <w:sz w:val="16"/>
        </w:rPr>
        <w:t>​</w:t>
      </w:r>
      <w:r w:rsidRPr="0015569A">
        <w:rPr>
          <w:sz w:val="16"/>
        </w:rPr>
        <w:t>Her previous roles at the FT include San</w:t>
      </w:r>
      <w:r w:rsidRPr="0015569A">
        <w:rPr>
          <w:rFonts w:ascii="Times New Roman" w:hAnsi="Times New Roman" w:cs="Times New Roman"/>
          <w:sz w:val="16"/>
        </w:rPr>
        <w:t>​</w:t>
      </w:r>
      <w:r w:rsidRPr="0015569A">
        <w:rPr>
          <w:sz w:val="16"/>
        </w:rPr>
        <w:t xml:space="preserve"> </w:t>
      </w:r>
      <w:r w:rsidRPr="0015569A">
        <w:rPr>
          <w:rFonts w:ascii="Times New Roman" w:hAnsi="Times New Roman" w:cs="Times New Roman"/>
          <w:sz w:val="16"/>
        </w:rPr>
        <w:t>​</w:t>
      </w:r>
      <w:r w:rsidRPr="0015569A">
        <w:rPr>
          <w:sz w:val="16"/>
        </w:rPr>
        <w:t>Francisco correspondent, Lex writer and Beijing correspondent. Prior to that she was at the Wall Street Journal., 3-24-2019, "Climate change fears spur investment in carbon capture technology," Financial Times, https://www.ft.com/content/da48cd04-4b2f-11e9-8b7f-d49067e0f50d, accessed 4-16-2019//JDi</w:t>
      </w:r>
    </w:p>
    <w:p w14:paraId="671BBA7C" w14:textId="77777777" w:rsidR="00A41514" w:rsidRPr="0015569A" w:rsidRDefault="00A41514" w:rsidP="00A41514">
      <w:pPr>
        <w:rPr>
          <w:sz w:val="12"/>
        </w:rPr>
      </w:pPr>
      <w:r w:rsidRPr="0015569A">
        <w:rPr>
          <w:sz w:val="12"/>
        </w:rPr>
        <w:t xml:space="preserve">In the foothills of the Swiss alps, a giant set of industrial fans whirring loudly on the roof of a waste incinerator hardly resembles an invention that could save the planet. But these </w:t>
      </w:r>
      <w:r w:rsidRPr="0015569A">
        <w:rPr>
          <w:rStyle w:val="StyleUnderline"/>
        </w:rPr>
        <w:t>machines</w:t>
      </w:r>
      <w:r w:rsidRPr="0015569A">
        <w:rPr>
          <w:sz w:val="12"/>
        </w:rPr>
        <w:t xml:space="preserve"> — </w:t>
      </w:r>
      <w:r w:rsidRPr="0015569A">
        <w:rPr>
          <w:rStyle w:val="StyleUnderline"/>
        </w:rPr>
        <w:t>designed to pull carbon dioxide out of the air</w:t>
      </w:r>
      <w:r w:rsidRPr="0015569A">
        <w:rPr>
          <w:sz w:val="12"/>
        </w:rPr>
        <w:t xml:space="preserve"> — </w:t>
      </w:r>
      <w:r w:rsidRPr="0015569A">
        <w:rPr>
          <w:rStyle w:val="StyleUnderline"/>
        </w:rPr>
        <w:t>have become</w:t>
      </w:r>
      <w:r w:rsidRPr="0015569A">
        <w:rPr>
          <w:sz w:val="12"/>
        </w:rPr>
        <w:t xml:space="preserve"> one of </w:t>
      </w:r>
      <w:r w:rsidRPr="0015569A">
        <w:rPr>
          <w:rStyle w:val="StyleUnderline"/>
        </w:rPr>
        <w:t>the hottest areas of climate-related investment in recent months</w:t>
      </w:r>
      <w:r w:rsidRPr="0015569A">
        <w:rPr>
          <w:sz w:val="12"/>
        </w:rPr>
        <w:t xml:space="preserve">. </w:t>
      </w:r>
      <w:r w:rsidRPr="0015569A">
        <w:rPr>
          <w:rStyle w:val="Emphasis"/>
        </w:rPr>
        <w:t>Venture capital groups and global resources companies</w:t>
      </w:r>
      <w:r w:rsidRPr="0015569A">
        <w:rPr>
          <w:sz w:val="12"/>
        </w:rPr>
        <w:t xml:space="preserve"> including BHP Billiton, Chevron and Occidental Petroleum, have </w:t>
      </w:r>
      <w:r w:rsidRPr="0015569A">
        <w:rPr>
          <w:rStyle w:val="Emphasis"/>
        </w:rPr>
        <w:t>poured tens of millions of dollars into “direct air capture”</w:t>
      </w:r>
      <w:r w:rsidRPr="0015569A">
        <w:rPr>
          <w:sz w:val="12"/>
        </w:rPr>
        <w:t xml:space="preserve"> technology this year, </w:t>
      </w:r>
      <w:r w:rsidRPr="0015569A">
        <w:rPr>
          <w:rStyle w:val="Emphasis"/>
        </w:rPr>
        <w:t>at a time of growing concern over climate change</w:t>
      </w:r>
      <w:r w:rsidRPr="0015569A">
        <w:rPr>
          <w:sz w:val="12"/>
        </w:rPr>
        <w:t xml:space="preserve">. While the exact technology varies between the three start-ups that are operating these DAC facilities, they all share the basic concept of giant fans pulling air across a contact surface that binds with the CO2 molecules. The contact material is then heated to unbind the CO2, so that it can be collected. The trio of start-ups have attracted more capital and attention since global emissions hit a new high last year, despite the high cost and limited commercial markets for the technology. “Three years ago, people were like, you are investing in pixie dust and unicorns,” said Julio Friedmann, a researcher at Columbia University’s Center for Global Energy Policy and founder of Carbon Wrangler, a consultancy that advises DAC start-ups. “It has changed because </w:t>
      </w:r>
      <w:r w:rsidRPr="0015569A">
        <w:rPr>
          <w:rStyle w:val="StyleUnderline"/>
        </w:rPr>
        <w:t>companies now recognize</w:t>
      </w:r>
      <w:r w:rsidRPr="0015569A">
        <w:rPr>
          <w:sz w:val="12"/>
        </w:rPr>
        <w:t xml:space="preserve"> that </w:t>
      </w:r>
      <w:r w:rsidRPr="0015569A">
        <w:rPr>
          <w:rStyle w:val="StyleUnderline"/>
        </w:rPr>
        <w:t>climate change is a threat, and they see this as an essential mitigation tool</w:t>
      </w:r>
      <w:r w:rsidRPr="0015569A">
        <w:rPr>
          <w:sz w:val="12"/>
        </w:rPr>
        <w:t xml:space="preserve">,” Mr Friedmann added. Last Thursday, Canada-based Carbon Engineering, backed by Microsoft co-founder Bill Gates, closed a $68m fundraising round, with investors including BHP, Chevron and First Round Capital. In Switzerland, DAC start-up Climeworks has raised a total of SFr50m ($50.1m) and has 14 plants operating around the world. Jan Wurzbacher, its co-founder, has lofty ambitions. “Our vision is to capture 1 per cent of global emissions. That requires a lot of capital,” he said. Meanwhile, New York-based Global Thermostat, which previously raised $42m in three rounds from 2010-17, is in the middle of a new $20m fundraising round. </w:t>
      </w:r>
      <w:r w:rsidRPr="0015569A">
        <w:rPr>
          <w:rStyle w:val="Emphasis"/>
        </w:rPr>
        <w:t>The chemical process to extract CO2 is not new</w:t>
      </w:r>
      <w:r w:rsidRPr="0015569A">
        <w:rPr>
          <w:sz w:val="12"/>
        </w:rPr>
        <w:t xml:space="preserve"> — it was even used during the second world war where CO2 scrubbers helped maintain breathable air in the confined space of submarines. However, </w:t>
      </w:r>
      <w:r w:rsidRPr="0015569A">
        <w:rPr>
          <w:rStyle w:val="StyleUnderline"/>
        </w:rPr>
        <w:t>as an environmental strategy, the concept</w:t>
      </w:r>
      <w:r w:rsidRPr="0015569A">
        <w:rPr>
          <w:sz w:val="12"/>
        </w:rPr>
        <w:t xml:space="preserve"> of DAC </w:t>
      </w:r>
      <w:r w:rsidRPr="0015569A">
        <w:rPr>
          <w:rStyle w:val="StyleUnderline"/>
        </w:rPr>
        <w:t>was largely dismissed until recently</w:t>
      </w:r>
      <w:r w:rsidRPr="0015569A">
        <w:rPr>
          <w:sz w:val="12"/>
        </w:rPr>
        <w:t xml:space="preserve">, largely </w:t>
      </w:r>
      <w:r w:rsidRPr="0015569A">
        <w:rPr>
          <w:rStyle w:val="StyleUnderline"/>
        </w:rPr>
        <w:t>because of the cost</w:t>
      </w:r>
      <w:r w:rsidRPr="0015569A">
        <w:rPr>
          <w:sz w:val="12"/>
        </w:rPr>
        <w:t xml:space="preserve"> of building the machines </w:t>
      </w:r>
      <w:r w:rsidRPr="0015569A">
        <w:rPr>
          <w:rStyle w:val="StyleUnderline"/>
        </w:rPr>
        <w:t>and the energy required</w:t>
      </w:r>
      <w:r w:rsidRPr="0015569A">
        <w:rPr>
          <w:sz w:val="12"/>
        </w:rPr>
        <w:t xml:space="preserve"> to run the process. Now, </w:t>
      </w:r>
      <w:r w:rsidRPr="0015569A">
        <w:rPr>
          <w:rStyle w:val="Emphasis"/>
        </w:rPr>
        <w:t>an increasing number of scientists believe pulling CO2</w:t>
      </w:r>
      <w:r w:rsidRPr="0015569A">
        <w:rPr>
          <w:sz w:val="12"/>
        </w:rPr>
        <w:t xml:space="preserve"> out of the atmosphere — once considered an improbable long-shot — </w:t>
      </w:r>
      <w:r w:rsidRPr="0015569A">
        <w:rPr>
          <w:rStyle w:val="Emphasis"/>
        </w:rPr>
        <w:t>will be</w:t>
      </w:r>
      <w:r w:rsidRPr="0015569A">
        <w:rPr>
          <w:sz w:val="12"/>
        </w:rPr>
        <w:t xml:space="preserve"> part of </w:t>
      </w:r>
      <w:r w:rsidRPr="0015569A">
        <w:rPr>
          <w:rStyle w:val="Emphasis"/>
        </w:rPr>
        <w:t>the answer for limiting global warming</w:t>
      </w:r>
      <w:r w:rsidRPr="0015569A">
        <w:rPr>
          <w:sz w:val="12"/>
        </w:rPr>
        <w:t xml:space="preserve">. “Our ignoring the climate change problem for so long has eliminated our other options,” said Klaus Lackner, a professor at Arizona State University and director of the Center for Negative Carbon Emissions. “The problem, left to itself, only gets bigger.” Last October </w:t>
      </w:r>
      <w:r w:rsidRPr="0015569A">
        <w:rPr>
          <w:rStyle w:val="StyleUnderline"/>
        </w:rPr>
        <w:t xml:space="preserve">a report from the UN </w:t>
      </w:r>
      <w:r w:rsidRPr="0015569A">
        <w:rPr>
          <w:rStyle w:val="Emphasis"/>
        </w:rPr>
        <w:t>I</w:t>
      </w:r>
      <w:r w:rsidRPr="0015569A">
        <w:rPr>
          <w:rStyle w:val="StyleUnderline"/>
        </w:rPr>
        <w:t xml:space="preserve">ntergovernmental </w:t>
      </w:r>
      <w:r w:rsidRPr="0015569A">
        <w:rPr>
          <w:rStyle w:val="Emphasis"/>
        </w:rPr>
        <w:t>P</w:t>
      </w:r>
      <w:r w:rsidRPr="0015569A">
        <w:rPr>
          <w:rStyle w:val="StyleUnderline"/>
        </w:rPr>
        <w:t xml:space="preserve">anel on </w:t>
      </w:r>
      <w:r w:rsidRPr="0015569A">
        <w:rPr>
          <w:rStyle w:val="Emphasis"/>
        </w:rPr>
        <w:t>C</w:t>
      </w:r>
      <w:r w:rsidRPr="0015569A">
        <w:rPr>
          <w:rStyle w:val="StyleUnderline"/>
        </w:rPr>
        <w:t xml:space="preserve">limate </w:t>
      </w:r>
      <w:r w:rsidRPr="0015569A">
        <w:rPr>
          <w:rStyle w:val="Emphasis"/>
        </w:rPr>
        <w:t>C</w:t>
      </w:r>
      <w:r w:rsidRPr="0015569A">
        <w:rPr>
          <w:rStyle w:val="StyleUnderline"/>
        </w:rPr>
        <w:t>hange found</w:t>
      </w:r>
      <w:r w:rsidRPr="0015569A">
        <w:rPr>
          <w:sz w:val="12"/>
        </w:rPr>
        <w:t xml:space="preserve"> that some form of </w:t>
      </w:r>
      <w:r w:rsidRPr="0015569A">
        <w:rPr>
          <w:rStyle w:val="StyleUnderline"/>
        </w:rPr>
        <w:t>CO2 removal would be needed to limit global warming</w:t>
      </w:r>
      <w:r w:rsidRPr="0015569A">
        <w:rPr>
          <w:sz w:val="12"/>
        </w:rPr>
        <w:t xml:space="preserve"> to 1.5C compared with pre-industrial times, </w:t>
      </w:r>
      <w:r w:rsidRPr="0015569A">
        <w:rPr>
          <w:rStyle w:val="StyleUnderline"/>
        </w:rPr>
        <w:t>even if the world started cutting emissions</w:t>
      </w:r>
      <w:r w:rsidRPr="0015569A">
        <w:rPr>
          <w:sz w:val="12"/>
        </w:rPr>
        <w:t xml:space="preserve"> immediately. It forecast that between 100bn-1,000bn tonnes of CO2 will need to be removed during this century.</w:t>
      </w:r>
    </w:p>
    <w:p w14:paraId="2DCE05D5" w14:textId="77777777" w:rsidR="00A41514" w:rsidRPr="0015569A" w:rsidRDefault="00A41514" w:rsidP="00A41514"/>
    <w:p w14:paraId="53C28D9A" w14:textId="77777777" w:rsidR="00A41514" w:rsidRPr="0015569A" w:rsidRDefault="00A41514" w:rsidP="00A41514">
      <w:pPr>
        <w:pStyle w:val="Heading4"/>
      </w:pPr>
      <w:r w:rsidRPr="0015569A">
        <w:t xml:space="preserve">Negative emissions key to achieve net zero </w:t>
      </w:r>
    </w:p>
    <w:p w14:paraId="69BF22E3" w14:textId="77777777" w:rsidR="00A41514" w:rsidRPr="0015569A" w:rsidRDefault="00A41514" w:rsidP="00A41514">
      <w:pPr>
        <w:rPr>
          <w:sz w:val="16"/>
        </w:rPr>
      </w:pPr>
      <w:r w:rsidRPr="0015569A">
        <w:rPr>
          <w:sz w:val="16"/>
        </w:rPr>
        <w:t xml:space="preserve">R. Stuart </w:t>
      </w:r>
      <w:r w:rsidRPr="0015569A">
        <w:rPr>
          <w:rStyle w:val="Style13ptBold"/>
        </w:rPr>
        <w:t>Haszeldine et al. 18</w:t>
      </w:r>
      <w:r w:rsidRPr="0015569A">
        <w:rPr>
          <w:sz w:val="16"/>
        </w:rPr>
        <w:t xml:space="preserve">. </w:t>
      </w:r>
      <w:hyperlink r:id="rId118" w:tooltip="Stephanie Flude" w:history="1">
        <w:r w:rsidRPr="0015569A">
          <w:rPr>
            <w:rStyle w:val="Hyperlink"/>
            <w:sz w:val="16"/>
          </w:rPr>
          <w:t>Stephanie Flude</w:t>
        </w:r>
      </w:hyperlink>
      <w:r w:rsidRPr="0015569A">
        <w:rPr>
          <w:sz w:val="16"/>
        </w:rPr>
        <w:t>, </w:t>
      </w:r>
      <w:hyperlink r:id="rId119" w:tooltip="Gareth Johnson" w:history="1">
        <w:r w:rsidRPr="0015569A">
          <w:rPr>
            <w:rStyle w:val="Hyperlink"/>
            <w:sz w:val="16"/>
          </w:rPr>
          <w:t>Gareth Johnson</w:t>
        </w:r>
      </w:hyperlink>
      <w:r w:rsidRPr="0015569A">
        <w:rPr>
          <w:sz w:val="16"/>
        </w:rPr>
        <w:t>, and </w:t>
      </w:r>
      <w:hyperlink r:id="rId120" w:tooltip="Vivian Scott" w:history="1">
        <w:r w:rsidRPr="0015569A">
          <w:rPr>
            <w:rStyle w:val="Hyperlink"/>
            <w:sz w:val="16"/>
          </w:rPr>
          <w:t>Vivian Scott</w:t>
        </w:r>
      </w:hyperlink>
      <w:r w:rsidRPr="0015569A">
        <w:rPr>
          <w:sz w:val="16"/>
        </w:rPr>
        <w:t xml:space="preserve">. *Professor of Carbon Capture and Storage at the University of Edinburgh. **Postdoctoral Research Assistant in Gas Geochemistry at the University of Oxford. ***Postdoctoral Research Associate in the </w:t>
      </w:r>
      <w:hyperlink r:id="rId121" w:history="1">
        <w:r w:rsidRPr="0015569A">
          <w:rPr>
            <w:rStyle w:val="Hyperlink"/>
            <w:sz w:val="16"/>
          </w:rPr>
          <w:t>School of GeoSciences</w:t>
        </w:r>
      </w:hyperlink>
      <w:r w:rsidRPr="0015569A">
        <w:rPr>
          <w:sz w:val="16"/>
        </w:rPr>
        <w:t xml:space="preserve"> at the University of Edinburgh. ****Senior Researcher in the </w:t>
      </w:r>
      <w:hyperlink r:id="rId122" w:history="1">
        <w:r w:rsidRPr="0015569A">
          <w:rPr>
            <w:rStyle w:val="Hyperlink"/>
            <w:sz w:val="16"/>
          </w:rPr>
          <w:t>School of GeoSciences</w:t>
        </w:r>
      </w:hyperlink>
      <w:r w:rsidRPr="0015569A">
        <w:rPr>
          <w:sz w:val="16"/>
        </w:rPr>
        <w:t xml:space="preserve"> at the University of Edinburgh., 5-13-2018, "Negative emissions technologies and carbon capture and storage to achieve the Paris Agreement commitments," Royal Society, https://royalsocietypublishing.org/doi/full/10.1098/rsta.2016.0447#d3e627, accessed 4-16-2019//JDi</w:t>
      </w:r>
    </w:p>
    <w:p w14:paraId="64AA456A" w14:textId="77777777" w:rsidR="00A41514" w:rsidRPr="0015569A" w:rsidRDefault="00A41514" w:rsidP="00A41514">
      <w:pPr>
        <w:rPr>
          <w:rStyle w:val="Emphasis"/>
        </w:rPr>
      </w:pPr>
      <w:r w:rsidRPr="0015569A">
        <w:rPr>
          <w:sz w:val="12"/>
        </w:rPr>
        <w:t xml:space="preserve">Second, that </w:t>
      </w:r>
      <w:r w:rsidRPr="0015569A">
        <w:rPr>
          <w:rStyle w:val="StyleUnderline"/>
        </w:rPr>
        <w:t>achieving a</w:t>
      </w:r>
      <w:r w:rsidRPr="0015569A">
        <w:rPr>
          <w:sz w:val="12"/>
        </w:rPr>
        <w:t xml:space="preserve"> national and </w:t>
      </w:r>
      <w:r w:rsidRPr="0015569A">
        <w:rPr>
          <w:rStyle w:val="StyleUnderline"/>
        </w:rPr>
        <w:t>global balance for greenhouse gas emissions</w:t>
      </w:r>
      <w:r w:rsidRPr="0015569A">
        <w:rPr>
          <w:sz w:val="12"/>
        </w:rPr>
        <w:t xml:space="preserve"> (</w:t>
      </w:r>
      <w:r w:rsidRPr="0015569A">
        <w:rPr>
          <w:rStyle w:val="Emphasis"/>
        </w:rPr>
        <w:t>net-zero balance</w:t>
      </w:r>
      <w:r w:rsidRPr="0015569A">
        <w:rPr>
          <w:sz w:val="12"/>
        </w:rPr>
        <w:t xml:space="preserve">), either by mid-century, or much more urgently </w:t>
      </w:r>
      <w:r w:rsidRPr="0015569A">
        <w:rPr>
          <w:rStyle w:val="StyleUnderline"/>
        </w:rPr>
        <w:t>to limit temperature rise above 1.5°C, requires</w:t>
      </w:r>
      <w:r w:rsidRPr="0015569A">
        <w:rPr>
          <w:sz w:val="12"/>
        </w:rPr>
        <w:t xml:space="preserve"> more than just attention to energy, and </w:t>
      </w:r>
      <w:r w:rsidRPr="0015569A">
        <w:rPr>
          <w:rStyle w:val="StyleUnderline"/>
        </w:rPr>
        <w:t>more than just</w:t>
      </w:r>
      <w:r w:rsidRPr="0015569A">
        <w:rPr>
          <w:sz w:val="12"/>
        </w:rPr>
        <w:t xml:space="preserve"> attention to </w:t>
      </w:r>
      <w:r w:rsidRPr="0015569A">
        <w:rPr>
          <w:rStyle w:val="StyleUnderline"/>
        </w:rPr>
        <w:t>decarbonization</w:t>
      </w:r>
      <w:r w:rsidRPr="0015569A">
        <w:rPr>
          <w:sz w:val="12"/>
        </w:rPr>
        <w:t xml:space="preserve">. </w:t>
      </w:r>
      <w:r w:rsidRPr="0015569A">
        <w:rPr>
          <w:rStyle w:val="Emphasis"/>
        </w:rPr>
        <w:t>This is a fundamental all-economy inventory, which has not</w:t>
      </w:r>
      <w:r w:rsidRPr="0015569A">
        <w:rPr>
          <w:sz w:val="12"/>
        </w:rPr>
        <w:t xml:space="preserve"> yet </w:t>
      </w:r>
      <w:r w:rsidRPr="0015569A">
        <w:rPr>
          <w:rStyle w:val="Emphasis"/>
        </w:rPr>
        <w:t>been widely</w:t>
      </w:r>
      <w:r w:rsidRPr="0015569A">
        <w:rPr>
          <w:sz w:val="12"/>
        </w:rPr>
        <w:t xml:space="preserve"> and comprehensively </w:t>
      </w:r>
      <w:r w:rsidRPr="0015569A">
        <w:rPr>
          <w:rStyle w:val="Emphasis"/>
        </w:rPr>
        <w:t xml:space="preserve">realized </w:t>
      </w:r>
      <w:r w:rsidRPr="0015569A">
        <w:rPr>
          <w:sz w:val="12"/>
        </w:rPr>
        <w:t>(</w:t>
      </w:r>
      <w:hyperlink r:id="rId123" w:anchor="RSTA20160447F3" w:history="1">
        <w:r w:rsidRPr="0015569A">
          <w:rPr>
            <w:rStyle w:val="Hyperlink"/>
            <w:sz w:val="12"/>
          </w:rPr>
          <w:t>figure 3</w:t>
        </w:r>
      </w:hyperlink>
      <w:r w:rsidRPr="0015569A">
        <w:rPr>
          <w:sz w:val="12"/>
        </w:rPr>
        <w:t xml:space="preserve">). Here, we cite the example of Scotland: a small industrial country with a large ambition to be a leader in climate action. Scotland has seen closure of many large legacy industries from coal burning and industrialization. Thus Scotland forms an example of where many industrial economies may find themselves in the mid-to-late 2020s once ‘easy' actions of high carbon closure have been taken. What is left to do? </w:t>
      </w:r>
      <w:hyperlink r:id="rId124" w:anchor="RSTA20160447F3" w:history="1">
        <w:r w:rsidRPr="0015569A">
          <w:rPr>
            <w:rStyle w:val="Hyperlink"/>
            <w:sz w:val="12"/>
          </w:rPr>
          <w:t>Figure 3</w:t>
        </w:r>
      </w:hyperlink>
      <w:r w:rsidRPr="0015569A">
        <w:rPr>
          <w:sz w:val="12"/>
        </w:rPr>
        <w:t xml:space="preserve"> shows that </w:t>
      </w:r>
      <w:r w:rsidRPr="0015569A">
        <w:rPr>
          <w:rStyle w:val="StyleUnderline"/>
        </w:rPr>
        <w:t>great progress has been made</w:t>
      </w:r>
      <w:r w:rsidRPr="0015569A">
        <w:rPr>
          <w:sz w:val="12"/>
        </w:rPr>
        <w:t xml:space="preserve"> since 1990 by </w:t>
      </w:r>
      <w:r w:rsidRPr="0015569A">
        <w:rPr>
          <w:rStyle w:val="StyleUnderline"/>
        </w:rPr>
        <w:t>reducing emissions of fossil carbon</w:t>
      </w:r>
      <w:r w:rsidRPr="0015569A">
        <w:rPr>
          <w:sz w:val="12"/>
        </w:rPr>
        <w:t xml:space="preserve"> in the energy sector. </w:t>
      </w:r>
      <w:r w:rsidRPr="0015569A">
        <w:rPr>
          <w:rStyle w:val="StyleUnderline"/>
        </w:rPr>
        <w:t>However</w:t>
      </w:r>
      <w:r w:rsidRPr="0015569A">
        <w:rPr>
          <w:sz w:val="12"/>
        </w:rPr>
        <w:t xml:space="preserve">, to make </w:t>
      </w:r>
      <w:r w:rsidRPr="0015569A">
        <w:rPr>
          <w:rStyle w:val="StyleUnderline"/>
        </w:rPr>
        <w:t>further progress</w:t>
      </w:r>
      <w:r w:rsidRPr="0015569A">
        <w:rPr>
          <w:sz w:val="12"/>
        </w:rPr>
        <w:t xml:space="preserve"> towards zero emissions </w:t>
      </w:r>
      <w:r w:rsidRPr="0015569A">
        <w:rPr>
          <w:rStyle w:val="StyleUnderline"/>
        </w:rPr>
        <w:t>requires actions on</w:t>
      </w:r>
      <w:r w:rsidRPr="0015569A">
        <w:rPr>
          <w:sz w:val="12"/>
        </w:rPr>
        <w:t xml:space="preserve"> greenhouse gas sources such as agricultural </w:t>
      </w:r>
      <w:r w:rsidRPr="0015569A">
        <w:rPr>
          <w:rStyle w:val="StyleUnderline"/>
        </w:rPr>
        <w:t>land use, refrigerants and industrial</w:t>
      </w:r>
      <w:r w:rsidRPr="0015569A">
        <w:rPr>
          <w:sz w:val="12"/>
        </w:rPr>
        <w:t xml:space="preserve"> process </w:t>
      </w:r>
      <w:r w:rsidRPr="0015569A">
        <w:rPr>
          <w:rStyle w:val="StyleUnderline"/>
        </w:rPr>
        <w:t>emissions</w:t>
      </w:r>
      <w:r w:rsidRPr="0015569A">
        <w:rPr>
          <w:sz w:val="12"/>
        </w:rPr>
        <w:t xml:space="preserve">. Although reducing emissions from energy is a crucial first step, </w:t>
      </w:r>
      <w:r w:rsidRPr="0015569A">
        <w:rPr>
          <w:rStyle w:val="Emphasis"/>
        </w:rPr>
        <w:t>most industrial economies</w:t>
      </w:r>
      <w:r w:rsidRPr="0015569A">
        <w:rPr>
          <w:sz w:val="12"/>
        </w:rPr>
        <w:t xml:space="preserve"> typically </w:t>
      </w:r>
      <w:r w:rsidRPr="0015569A">
        <w:rPr>
          <w:rStyle w:val="Emphasis"/>
        </w:rPr>
        <w:t>emit 30% of greenhouse gases from non-energy sources.</w:t>
      </w:r>
    </w:p>
    <w:p w14:paraId="7335E35F" w14:textId="77777777" w:rsidR="00A41514" w:rsidRPr="0015569A" w:rsidRDefault="00A41514" w:rsidP="00A41514"/>
    <w:p w14:paraId="7560BAFB" w14:textId="77777777" w:rsidR="00A41514" w:rsidRPr="0015569A" w:rsidRDefault="00A41514" w:rsidP="00A41514">
      <w:pPr>
        <w:pStyle w:val="Heading4"/>
      </w:pPr>
      <w:r w:rsidRPr="0015569A">
        <w:t xml:space="preserve">Negative emissions are key to reverse tipping points </w:t>
      </w:r>
    </w:p>
    <w:p w14:paraId="1AF2189C" w14:textId="77777777" w:rsidR="00A41514" w:rsidRPr="0015569A" w:rsidRDefault="00A41514" w:rsidP="00A41514">
      <w:pPr>
        <w:rPr>
          <w:sz w:val="16"/>
        </w:rPr>
      </w:pPr>
      <w:r w:rsidRPr="0015569A">
        <w:rPr>
          <w:sz w:val="16"/>
        </w:rPr>
        <w:t xml:space="preserve">Earl J. </w:t>
      </w:r>
      <w:r w:rsidRPr="0015569A">
        <w:rPr>
          <w:rStyle w:val="Style13ptBold"/>
        </w:rPr>
        <w:t>Ritchie 17</w:t>
      </w:r>
      <w:r w:rsidRPr="0015569A">
        <w:rPr>
          <w:sz w:val="16"/>
        </w:rPr>
        <w:t>. Retired energy executive and teaches a course on the oil and gas industry at the University of Houston. He has 35 years’ experience in the industry. He started as a geophysicist with Mobil Oil and subsequently worked in a variety of management and technical positions with several independent exploration and production companies. Ritchie retired as Vice President and General Manager of the offshore division of EOG Resources in 2007. Prior to his experience in the oil industry, he served at the US Air Force Special Weapons Center, providing geologic and geophysical support to nuclear research activities. UH Energy is the University of Houston’s hub for energy education, research and technology incubation, working to shape the energy future and forge new business approaches in the energy industry., 3-16-2017, "Have We Passed the Climate Change Tipping Point?" Forbes, https://www.forbes.com/sites/uhenergy/2017/03/16/have-we-passed-the-climate-change-tipping-point/#77fca8507e12, accessed 4-16-2019//JDi</w:t>
      </w:r>
    </w:p>
    <w:p w14:paraId="54A6E207" w14:textId="77777777" w:rsidR="00A41514" w:rsidRPr="0015569A" w:rsidRDefault="00A41514" w:rsidP="00A41514">
      <w:pPr>
        <w:rPr>
          <w:rStyle w:val="StyleUnderline"/>
        </w:rPr>
      </w:pPr>
      <w:r w:rsidRPr="0015569A">
        <w:rPr>
          <w:sz w:val="12"/>
        </w:rPr>
        <w:t xml:space="preserve">Is climate change reversible? </w:t>
      </w:r>
      <w:r w:rsidRPr="0015569A">
        <w:rPr>
          <w:rStyle w:val="StyleUnderline"/>
        </w:rPr>
        <w:t xml:space="preserve">The </w:t>
      </w:r>
      <w:hyperlink r:id="rId125" w:tgtFrame="_blank" w:history="1">
        <w:r w:rsidRPr="0015569A">
          <w:rPr>
            <w:rStyle w:val="StyleUnderline"/>
          </w:rPr>
          <w:t>IPCC</w:t>
        </w:r>
      </w:hyperlink>
      <w:r w:rsidRPr="0015569A">
        <w:rPr>
          <w:rStyle w:val="StyleUnderline"/>
        </w:rPr>
        <w:t xml:space="preserve"> considers</w:t>
      </w:r>
      <w:r w:rsidRPr="0015569A">
        <w:rPr>
          <w:sz w:val="12"/>
        </w:rPr>
        <w:t xml:space="preserve"> some additional </w:t>
      </w:r>
      <w:r w:rsidRPr="0015569A">
        <w:rPr>
          <w:rStyle w:val="StyleUnderline"/>
        </w:rPr>
        <w:t>warming irreversible</w:t>
      </w:r>
      <w:r w:rsidRPr="0015569A">
        <w:rPr>
          <w:sz w:val="12"/>
        </w:rPr>
        <w:t>. They say “</w:t>
      </w:r>
      <w:r w:rsidRPr="0015569A">
        <w:rPr>
          <w:rStyle w:val="Emphasis"/>
        </w:rPr>
        <w:t xml:space="preserve">Many aspects of climate change and associated impacts will continue for centuries, even if </w:t>
      </w:r>
      <w:r w:rsidRPr="0015569A">
        <w:rPr>
          <w:sz w:val="12"/>
        </w:rPr>
        <w:t xml:space="preserve">anthropogenic </w:t>
      </w:r>
      <w:r w:rsidRPr="0015569A">
        <w:rPr>
          <w:rStyle w:val="Emphasis"/>
        </w:rPr>
        <w:t>emissions</w:t>
      </w:r>
      <w:r w:rsidRPr="0015569A">
        <w:rPr>
          <w:sz w:val="12"/>
        </w:rPr>
        <w:t xml:space="preserve"> of greenhouse gases </w:t>
      </w:r>
      <w:r w:rsidRPr="0015569A">
        <w:rPr>
          <w:rStyle w:val="Emphasis"/>
        </w:rPr>
        <w:t>are stopped</w:t>
      </w:r>
      <w:r w:rsidRPr="0015569A">
        <w:rPr>
          <w:sz w:val="12"/>
        </w:rPr>
        <w:t xml:space="preserve">. The </w:t>
      </w:r>
      <w:r w:rsidRPr="0015569A">
        <w:rPr>
          <w:rStyle w:val="StyleUnderline"/>
        </w:rPr>
        <w:t>risks of abrupt or irreversible changes increase as</w:t>
      </w:r>
      <w:r w:rsidRPr="0015569A">
        <w:rPr>
          <w:sz w:val="12"/>
        </w:rPr>
        <w:t xml:space="preserve"> the magnitude of the </w:t>
      </w:r>
      <w:r w:rsidRPr="0015569A">
        <w:rPr>
          <w:rStyle w:val="StyleUnderline"/>
        </w:rPr>
        <w:t>warming increases</w:t>
      </w:r>
      <w:r w:rsidRPr="0015569A">
        <w:rPr>
          <w:sz w:val="12"/>
        </w:rPr>
        <w:t xml:space="preserve">.” </w:t>
      </w:r>
      <w:r w:rsidRPr="0015569A">
        <w:rPr>
          <w:rStyle w:val="StyleUnderline"/>
        </w:rPr>
        <w:t>Per</w:t>
      </w:r>
      <w:r w:rsidRPr="0015569A">
        <w:rPr>
          <w:sz w:val="12"/>
        </w:rPr>
        <w:t xml:space="preserve"> the </w:t>
      </w:r>
      <w:r w:rsidRPr="0015569A">
        <w:rPr>
          <w:rStyle w:val="StyleUnderline"/>
        </w:rPr>
        <w:t>models cited in the IPCC assessments, anthropogenic climate change can be halted</w:t>
      </w:r>
      <w:r w:rsidRPr="0015569A">
        <w:rPr>
          <w:sz w:val="12"/>
        </w:rPr>
        <w:t xml:space="preserve"> at 2 degrees, </w:t>
      </w:r>
      <w:r w:rsidRPr="0015569A">
        <w:rPr>
          <w:rStyle w:val="StyleUnderline"/>
        </w:rPr>
        <w:t xml:space="preserve">although </w:t>
      </w:r>
      <w:hyperlink r:id="rId126" w:tgtFrame="_blank" w:history="1">
        <w:r w:rsidRPr="0015569A">
          <w:rPr>
            <w:rStyle w:val="StyleUnderline"/>
          </w:rPr>
          <w:t>this scenario</w:t>
        </w:r>
      </w:hyperlink>
      <w:r w:rsidRPr="0015569A">
        <w:rPr>
          <w:rStyle w:val="StyleUnderline"/>
        </w:rPr>
        <w:t xml:space="preserve"> requires </w:t>
      </w:r>
      <w:r w:rsidRPr="0015569A">
        <w:rPr>
          <w:rStyle w:val="Emphasis"/>
        </w:rPr>
        <w:t>negative industry and energy-related CO2 emissions</w:t>
      </w:r>
      <w:r w:rsidRPr="0015569A">
        <w:rPr>
          <w:sz w:val="12"/>
        </w:rPr>
        <w:t xml:space="preserve"> later this century. By this interpretation, a tipping point has not been reached. Accomplishing the 2-degree scenario may be difficult. The world’s track record in emissions reductions is poor. According to </w:t>
      </w:r>
      <w:hyperlink r:id="rId127" w:tgtFrame="_blank" w:history="1">
        <w:r w:rsidRPr="0015569A">
          <w:rPr>
            <w:rStyle w:val="Hyperlink"/>
            <w:sz w:val="12"/>
          </w:rPr>
          <w:t>Friedlingstein, et al.</w:t>
        </w:r>
      </w:hyperlink>
      <w:r w:rsidRPr="0015569A">
        <w:rPr>
          <w:sz w:val="12"/>
        </w:rPr>
        <w:t xml:space="preserve">, “Current emission growth rates are twice as large as in the 1990s despite 20 years of international climate negotiations under the United Nations Framework Convention on Climate Change (UNFCCC).” There has been a </w:t>
      </w:r>
      <w:hyperlink r:id="rId128" w:tgtFrame="_blank" w:history="1">
        <w:r w:rsidRPr="0015569A">
          <w:rPr>
            <w:rStyle w:val="Hyperlink"/>
            <w:sz w:val="12"/>
          </w:rPr>
          <w:t>reported flattening in fossil fuel emissions</w:t>
        </w:r>
      </w:hyperlink>
      <w:r w:rsidRPr="0015569A">
        <w:rPr>
          <w:sz w:val="12"/>
        </w:rPr>
        <w:t xml:space="preserve"> for the past couple of years, due primarily to reported coal reductions in China. It remains to be seen whether this is the beginning of a reversal. Even so, emissions would have to decrease rapidly to meet even the 2-degree goal. </w:t>
      </w:r>
      <w:r w:rsidRPr="0015569A">
        <w:rPr>
          <w:rStyle w:val="Emphasis"/>
        </w:rPr>
        <w:t>Prescriptions for reversal</w:t>
      </w:r>
      <w:r w:rsidRPr="0015569A">
        <w:rPr>
          <w:sz w:val="12"/>
        </w:rPr>
        <w:t xml:space="preserve"> of global warming </w:t>
      </w:r>
      <w:r w:rsidRPr="0015569A">
        <w:rPr>
          <w:rStyle w:val="Emphasis"/>
        </w:rPr>
        <w:t>include</w:t>
      </w:r>
      <w:r w:rsidRPr="0015569A">
        <w:rPr>
          <w:sz w:val="12"/>
        </w:rPr>
        <w:t xml:space="preserve"> proposed </w:t>
      </w:r>
      <w:hyperlink r:id="rId129" w:tgtFrame="_blank" w:history="1">
        <w:r w:rsidRPr="0015569A">
          <w:rPr>
            <w:rStyle w:val="Hyperlink"/>
            <w:sz w:val="12"/>
          </w:rPr>
          <w:t>geoengineering methods</w:t>
        </w:r>
      </w:hyperlink>
      <w:r w:rsidRPr="0015569A">
        <w:rPr>
          <w:sz w:val="12"/>
        </w:rPr>
        <w:t xml:space="preserve"> for </w:t>
      </w:r>
      <w:hyperlink r:id="rId130" w:tgtFrame="_blank" w:history="1">
        <w:r w:rsidRPr="0015569A">
          <w:rPr>
            <w:rStyle w:val="Emphasis"/>
          </w:rPr>
          <w:t>removing CO2 from the atmosphere</w:t>
        </w:r>
      </w:hyperlink>
      <w:r w:rsidRPr="0015569A">
        <w:rPr>
          <w:sz w:val="12"/>
        </w:rPr>
        <w:t xml:space="preserve"> and cooling the Earth by </w:t>
      </w:r>
      <w:hyperlink r:id="rId131" w:tgtFrame="_blank" w:history="1">
        <w:r w:rsidRPr="0015569A">
          <w:rPr>
            <w:rStyle w:val="Hyperlink"/>
            <w:sz w:val="12"/>
          </w:rPr>
          <w:t>reflecting or blocking solar radiation</w:t>
        </w:r>
      </w:hyperlink>
      <w:r w:rsidRPr="0015569A">
        <w:rPr>
          <w:sz w:val="12"/>
        </w:rPr>
        <w:t xml:space="preserve">. </w:t>
      </w:r>
      <w:r w:rsidRPr="0015569A">
        <w:rPr>
          <w:rStyle w:val="StyleUnderline"/>
        </w:rPr>
        <w:t>These do not mean</w:t>
      </w:r>
      <w:r w:rsidRPr="0015569A">
        <w:rPr>
          <w:sz w:val="12"/>
        </w:rPr>
        <w:t xml:space="preserve"> that </w:t>
      </w:r>
      <w:r w:rsidRPr="0015569A">
        <w:rPr>
          <w:rStyle w:val="StyleUnderline"/>
        </w:rPr>
        <w:t>a tipping point was not passed</w:t>
      </w:r>
      <w:r w:rsidRPr="0015569A">
        <w:rPr>
          <w:sz w:val="12"/>
        </w:rPr>
        <w:t xml:space="preserve">. In the analogy shown in the cartoon above, one can push the rock back up the hill even after it has rolled to the bottom. Have we passed the tipping point? Observed advances in multiple tipping mechanisms certainly raise the question whether the tipping point has been passed. However, these mechanisms are accounted for to at least some degree in climate models, so interpreting that we have passed the tipping point requires that the models understate warming effects. This is essentially an issue of the sensitivity of climate, that is, how much warming results from a given greenhouse gas concentration. The </w:t>
      </w:r>
      <w:hyperlink r:id="rId132" w:tgtFrame="_blank" w:history="1">
        <w:r w:rsidRPr="0015569A">
          <w:rPr>
            <w:rStyle w:val="Hyperlink"/>
            <w:sz w:val="12"/>
          </w:rPr>
          <w:t>IPCC</w:t>
        </w:r>
      </w:hyperlink>
      <w:r w:rsidRPr="0015569A">
        <w:rPr>
          <w:sz w:val="12"/>
        </w:rPr>
        <w:t xml:space="preserve">’s analysis concludes the likely range of equilibrium sensitivity for doubling of CO2 is 1.5 degrees to 4.5 degrees. As the graph below shows, there is reasonable probability that it could be substantially higher. If the actual value of sensitivity falls in these higher ranges, warming will be greater than predicted by the IPCC models and a tipping point or points may have been exceeded. I’m not sure that anyone actually knows the answer, which leaves me with the unsatisfactory conclusion of not having answered the question I have raised. </w:t>
      </w:r>
      <w:r w:rsidRPr="0015569A">
        <w:rPr>
          <w:rStyle w:val="StyleUnderline"/>
        </w:rPr>
        <w:t>Regardless of</w:t>
      </w:r>
      <w:r w:rsidRPr="0015569A">
        <w:rPr>
          <w:sz w:val="12"/>
        </w:rPr>
        <w:t xml:space="preserve"> whether we have passed </w:t>
      </w:r>
      <w:r w:rsidRPr="0015569A">
        <w:rPr>
          <w:rStyle w:val="StyleUnderline"/>
        </w:rPr>
        <w:t>the tipping point</w:t>
      </w:r>
      <w:r w:rsidRPr="0015569A">
        <w:rPr>
          <w:sz w:val="12"/>
        </w:rPr>
        <w:t xml:space="preserve">, continued </w:t>
      </w:r>
      <w:r w:rsidRPr="0015569A">
        <w:rPr>
          <w:rStyle w:val="Emphasis"/>
        </w:rPr>
        <w:t>warming, rainfall</w:t>
      </w:r>
      <w:r w:rsidRPr="0015569A">
        <w:rPr>
          <w:sz w:val="12"/>
        </w:rPr>
        <w:t xml:space="preserve"> pattern </w:t>
      </w:r>
      <w:r w:rsidRPr="0015569A">
        <w:rPr>
          <w:rStyle w:val="Emphasis"/>
        </w:rPr>
        <w:t>changes</w:t>
      </w:r>
      <w:r w:rsidRPr="0015569A">
        <w:rPr>
          <w:sz w:val="12"/>
        </w:rPr>
        <w:t xml:space="preserve">, significant </w:t>
      </w:r>
      <w:r w:rsidRPr="0015569A">
        <w:rPr>
          <w:rStyle w:val="Emphasis"/>
        </w:rPr>
        <w:t xml:space="preserve">sea level rise and </w:t>
      </w:r>
      <w:r w:rsidRPr="0015569A">
        <w:rPr>
          <w:sz w:val="12"/>
        </w:rPr>
        <w:t xml:space="preserve">continued northward and vertical </w:t>
      </w:r>
      <w:r w:rsidRPr="0015569A">
        <w:rPr>
          <w:rStyle w:val="Emphasis"/>
        </w:rPr>
        <w:t xml:space="preserve">migration of </w:t>
      </w:r>
      <w:r w:rsidRPr="0015569A">
        <w:rPr>
          <w:sz w:val="12"/>
        </w:rPr>
        <w:t xml:space="preserve">plant and animal </w:t>
      </w:r>
      <w:r w:rsidRPr="0015569A">
        <w:rPr>
          <w:rStyle w:val="Emphasis"/>
        </w:rPr>
        <w:t xml:space="preserve">species </w:t>
      </w:r>
      <w:r w:rsidRPr="0015569A">
        <w:rPr>
          <w:sz w:val="12"/>
        </w:rPr>
        <w:t xml:space="preserve">in the Northern Hemisphere </w:t>
      </w:r>
      <w:r w:rsidRPr="0015569A">
        <w:rPr>
          <w:rStyle w:val="Emphasis"/>
        </w:rPr>
        <w:t>seem certain</w:t>
      </w:r>
      <w:r w:rsidRPr="0015569A">
        <w:rPr>
          <w:sz w:val="12"/>
        </w:rPr>
        <w:t xml:space="preserve">. We are looking at a changed world and must adapt to it. Not an excuse for inaction </w:t>
      </w:r>
      <w:r w:rsidRPr="0015569A">
        <w:rPr>
          <w:rStyle w:val="StyleUnderline"/>
        </w:rPr>
        <w:t>One should not view</w:t>
      </w:r>
      <w:r w:rsidRPr="0015569A">
        <w:rPr>
          <w:sz w:val="12"/>
        </w:rPr>
        <w:t xml:space="preserve"> the possibility that we have passed </w:t>
      </w:r>
      <w:r w:rsidRPr="0015569A">
        <w:rPr>
          <w:rStyle w:val="StyleUnderline"/>
        </w:rPr>
        <w:t>a significant tipping point as a reason for inaction</w:t>
      </w:r>
      <w:r w:rsidRPr="0015569A">
        <w:rPr>
          <w:sz w:val="12"/>
        </w:rPr>
        <w:t xml:space="preserve">. Although I remain somewhat skeptical of the degree of human contribution to climate change, it is prudent to take reasonable actions that may reduce the problem. In addition, </w:t>
      </w:r>
      <w:r w:rsidRPr="0015569A">
        <w:rPr>
          <w:rStyle w:val="Emphasis"/>
        </w:rPr>
        <w:t>there are multiple possible tipping points with different thresholds</w:t>
      </w:r>
      <w:r w:rsidRPr="0015569A">
        <w:rPr>
          <w:sz w:val="12"/>
        </w:rPr>
        <w:t xml:space="preserve">. </w:t>
      </w:r>
      <w:r w:rsidRPr="0015569A">
        <w:rPr>
          <w:rStyle w:val="StyleUnderline"/>
        </w:rPr>
        <w:t>Exceeding one does not mean you cannot avoid another.</w:t>
      </w:r>
    </w:p>
    <w:p w14:paraId="2139F9B7" w14:textId="77777777" w:rsidR="00A41514" w:rsidRPr="0015569A" w:rsidRDefault="00A41514" w:rsidP="00A41514"/>
    <w:p w14:paraId="482DACC9" w14:textId="77777777" w:rsidR="00A41514" w:rsidRPr="0015569A" w:rsidRDefault="00A41514" w:rsidP="00A41514">
      <w:pPr>
        <w:pStyle w:val="Heading4"/>
      </w:pPr>
      <w:r w:rsidRPr="0015569A">
        <w:t xml:space="preserve">CCS </w:t>
      </w:r>
      <w:r w:rsidRPr="0015569A">
        <w:rPr>
          <w:u w:val="single"/>
        </w:rPr>
        <w:t>catalyzes</w:t>
      </w:r>
      <w:r w:rsidRPr="0015569A">
        <w:t xml:space="preserve"> renewable energy sources. </w:t>
      </w:r>
    </w:p>
    <w:p w14:paraId="1B4A638D" w14:textId="77777777" w:rsidR="00A41514" w:rsidRPr="0015569A" w:rsidRDefault="00A41514" w:rsidP="00A41514">
      <w:r w:rsidRPr="0015569A">
        <w:rPr>
          <w:rStyle w:val="Style13ptBold"/>
        </w:rPr>
        <w:t>Page, 19</w:t>
      </w:r>
      <w:r w:rsidRPr="0015569A">
        <w:t xml:space="preserve"> </w:t>
      </w:r>
      <w:r w:rsidRPr="0015569A">
        <w:rPr>
          <w:sz w:val="16"/>
          <w:szCs w:val="16"/>
        </w:rPr>
        <w:t xml:space="preserve">— Brad Page; Active member of the Australian Government Business Roundtable on Climate Change, the CSIRO Energy Transformed Flagship Advisory Committee, and the Australian Government Energy White Paper High-Level Consultative Committee. Former Chair of the CSIRO Energy and Transport Sector Advisory Council. (2-4-2019; "The compelling case for carbon capture and storage;" </w:t>
      </w:r>
      <w:r w:rsidRPr="0015569A">
        <w:rPr>
          <w:i/>
          <w:sz w:val="16"/>
          <w:szCs w:val="16"/>
        </w:rPr>
        <w:t>Energy Post</w:t>
      </w:r>
      <w:r w:rsidRPr="0015569A">
        <w:rPr>
          <w:sz w:val="16"/>
          <w:szCs w:val="16"/>
        </w:rPr>
        <w:t>; https://energypost.eu/compelling-case-for-carbon-capture-and-storage/; //GrRv)</w:t>
      </w:r>
    </w:p>
    <w:p w14:paraId="0FD9EB79" w14:textId="77777777" w:rsidR="00A41514" w:rsidRPr="0015569A" w:rsidRDefault="00A41514" w:rsidP="00A41514">
      <w:pPr>
        <w:rPr>
          <w:sz w:val="16"/>
        </w:rPr>
      </w:pPr>
      <w:r w:rsidRPr="0015569A">
        <w:rPr>
          <w:sz w:val="16"/>
        </w:rPr>
        <w:t>CCS creates jobs on site for fossil fuel workers facing redundancy</w:t>
      </w:r>
    </w:p>
    <w:p w14:paraId="362B2CDE" w14:textId="77777777" w:rsidR="00A41514" w:rsidRPr="0015569A" w:rsidRDefault="00A41514" w:rsidP="00A41514">
      <w:pPr>
        <w:rPr>
          <w:u w:val="single"/>
        </w:rPr>
      </w:pPr>
      <w:r w:rsidRPr="0015569A">
        <w:rPr>
          <w:rStyle w:val="StyleUnderline"/>
        </w:rPr>
        <w:t>Carbon capture</w:t>
      </w:r>
      <w:r w:rsidRPr="0015569A">
        <w:rPr>
          <w:sz w:val="16"/>
        </w:rPr>
        <w:t xml:space="preserve"> will enable a just transition for workers currently employed in the energy sector. It </w:t>
      </w:r>
      <w:r w:rsidRPr="0015569A">
        <w:rPr>
          <w:rStyle w:val="StyleUnderline"/>
        </w:rPr>
        <w:t xml:space="preserve">will </w:t>
      </w:r>
      <w:r w:rsidRPr="0015569A">
        <w:rPr>
          <w:rStyle w:val="Emphasis"/>
        </w:rPr>
        <w:t>build new low-carbon industries</w:t>
      </w:r>
      <w:r w:rsidRPr="0015569A">
        <w:rPr>
          <w:rStyle w:val="StyleUnderline"/>
        </w:rPr>
        <w:t xml:space="preserve">, </w:t>
      </w:r>
      <w:r w:rsidRPr="0015569A">
        <w:rPr>
          <w:rStyle w:val="Emphasis"/>
        </w:rPr>
        <w:t>repurpose</w:t>
      </w:r>
      <w:r w:rsidRPr="0015569A">
        <w:rPr>
          <w:rStyle w:val="StyleUnderline"/>
        </w:rPr>
        <w:t xml:space="preserve"> existing infrastructure and </w:t>
      </w:r>
      <w:r w:rsidRPr="0015569A">
        <w:rPr>
          <w:rStyle w:val="Emphasis"/>
        </w:rPr>
        <w:t>keeping industries competitive</w:t>
      </w:r>
      <w:r w:rsidRPr="0015569A">
        <w:rPr>
          <w:rStyle w:val="StyleUnderline"/>
        </w:rPr>
        <w:t xml:space="preserve"> in a low-carbon future.</w:t>
      </w:r>
    </w:p>
    <w:p w14:paraId="3165050F" w14:textId="77777777" w:rsidR="00A41514" w:rsidRPr="0015569A" w:rsidRDefault="00A41514" w:rsidP="00A41514">
      <w:pPr>
        <w:rPr>
          <w:sz w:val="16"/>
        </w:rPr>
      </w:pPr>
      <w:r w:rsidRPr="0015569A">
        <w:rPr>
          <w:rStyle w:val="StyleUnderline"/>
        </w:rPr>
        <w:t xml:space="preserve">CCS will </w:t>
      </w:r>
      <w:r w:rsidRPr="0015569A">
        <w:rPr>
          <w:rStyle w:val="Emphasis"/>
        </w:rPr>
        <w:t>help renewables thrive</w:t>
      </w:r>
      <w:r w:rsidRPr="0015569A">
        <w:rPr>
          <w:rStyle w:val="StyleUnderline"/>
        </w:rPr>
        <w:t xml:space="preserve">. Clean, dispatchable, </w:t>
      </w:r>
      <w:r w:rsidRPr="0015569A">
        <w:rPr>
          <w:rStyle w:val="Emphasis"/>
        </w:rPr>
        <w:t>back-up power</w:t>
      </w:r>
      <w:r w:rsidRPr="0015569A">
        <w:rPr>
          <w:sz w:val="16"/>
        </w:rPr>
        <w:t xml:space="preserve"> – for example </w:t>
      </w:r>
      <w:r w:rsidRPr="0015569A">
        <w:rPr>
          <w:rStyle w:val="StyleUnderline"/>
        </w:rPr>
        <w:t xml:space="preserve">provided by </w:t>
      </w:r>
      <w:r w:rsidRPr="0015569A">
        <w:rPr>
          <w:rStyle w:val="Emphasis"/>
        </w:rPr>
        <w:t>natural gas plants</w:t>
      </w:r>
      <w:r w:rsidRPr="0015569A">
        <w:rPr>
          <w:rStyle w:val="StyleUnderline"/>
        </w:rPr>
        <w:t xml:space="preserve"> with </w:t>
      </w:r>
      <w:r w:rsidRPr="0015569A">
        <w:rPr>
          <w:rStyle w:val="Emphasis"/>
        </w:rPr>
        <w:t>CCS</w:t>
      </w:r>
      <w:r w:rsidRPr="0015569A">
        <w:rPr>
          <w:sz w:val="16"/>
        </w:rPr>
        <w:t xml:space="preserve"> – </w:t>
      </w:r>
      <w:r w:rsidRPr="0015569A">
        <w:rPr>
          <w:rStyle w:val="StyleUnderline"/>
        </w:rPr>
        <w:t xml:space="preserve">will be able to balance the </w:t>
      </w:r>
      <w:r w:rsidRPr="0015569A">
        <w:rPr>
          <w:rStyle w:val="Emphasis"/>
        </w:rPr>
        <w:t>intermittent nature of wind</w:t>
      </w:r>
      <w:r w:rsidRPr="0015569A">
        <w:rPr>
          <w:rStyle w:val="StyleUnderline"/>
        </w:rPr>
        <w:t xml:space="preserve"> and </w:t>
      </w:r>
      <w:r w:rsidRPr="0015569A">
        <w:rPr>
          <w:rStyle w:val="Emphasis"/>
        </w:rPr>
        <w:t>solar generation</w:t>
      </w:r>
      <w:r w:rsidRPr="0015569A">
        <w:rPr>
          <w:sz w:val="16"/>
        </w:rPr>
        <w:t xml:space="preserve"> </w:t>
      </w:r>
      <w:r w:rsidRPr="0015569A">
        <w:rPr>
          <w:rStyle w:val="StyleUnderline"/>
        </w:rPr>
        <w:t xml:space="preserve">while keeping </w:t>
      </w:r>
      <w:r w:rsidRPr="0015569A">
        <w:rPr>
          <w:rStyle w:val="Emphasis"/>
        </w:rPr>
        <w:t>costs</w:t>
      </w:r>
      <w:r w:rsidRPr="0015569A">
        <w:rPr>
          <w:rStyle w:val="StyleUnderline"/>
        </w:rPr>
        <w:t xml:space="preserve"> down.</w:t>
      </w:r>
      <w:r w:rsidRPr="0015569A">
        <w:rPr>
          <w:sz w:val="16"/>
        </w:rPr>
        <w:t xml:space="preserve"> In fact, </w:t>
      </w:r>
      <w:r w:rsidRPr="0015569A">
        <w:rPr>
          <w:rStyle w:val="StyleUnderline"/>
        </w:rPr>
        <w:t xml:space="preserve">researchers have found that CCS can </w:t>
      </w:r>
      <w:r w:rsidRPr="0015569A">
        <w:rPr>
          <w:rStyle w:val="Emphasis"/>
        </w:rPr>
        <w:t>reduce overall system costs</w:t>
      </w:r>
      <w:r w:rsidRPr="0015569A">
        <w:rPr>
          <w:rStyle w:val="StyleUnderline"/>
        </w:rPr>
        <w:t xml:space="preserve"> and </w:t>
      </w:r>
      <w:r w:rsidRPr="0015569A">
        <w:rPr>
          <w:rStyle w:val="Emphasis"/>
        </w:rPr>
        <w:t>capacity requirements</w:t>
      </w:r>
      <w:r w:rsidRPr="0015569A">
        <w:rPr>
          <w:sz w:val="16"/>
        </w:rPr>
        <w:t>. In the US, innovators are already working on a next-generation natural gas power plant which is meant to provide reliable and flexible carbon-free power at cost-parity with conventional combined cycle gas power plants.</w:t>
      </w:r>
    </w:p>
    <w:p w14:paraId="0B7FE413" w14:textId="77777777" w:rsidR="00A41514" w:rsidRPr="0015569A" w:rsidRDefault="00A41514" w:rsidP="00A41514"/>
    <w:p w14:paraId="445D554A" w14:textId="77777777" w:rsidR="00A41514" w:rsidRPr="0015569A" w:rsidRDefault="00A41514" w:rsidP="00A41514">
      <w:pPr>
        <w:pStyle w:val="Heading4"/>
      </w:pPr>
      <w:r w:rsidRPr="0015569A">
        <w:t xml:space="preserve">The </w:t>
      </w:r>
      <w:r w:rsidRPr="0015569A">
        <w:rPr>
          <w:u w:val="single"/>
        </w:rPr>
        <w:t>IPCC agrees</w:t>
      </w:r>
      <w:r w:rsidRPr="0015569A">
        <w:t xml:space="preserve"> — sequestration </w:t>
      </w:r>
      <w:r w:rsidRPr="0015569A">
        <w:rPr>
          <w:u w:val="single"/>
        </w:rPr>
        <w:t>outweighs</w:t>
      </w:r>
      <w:r w:rsidRPr="0015569A">
        <w:t xml:space="preserve"> and </w:t>
      </w:r>
      <w:r w:rsidRPr="0015569A">
        <w:rPr>
          <w:u w:val="single"/>
        </w:rPr>
        <w:t>obviates</w:t>
      </w:r>
      <w:r w:rsidRPr="0015569A">
        <w:t xml:space="preserve"> the influence of renewables. </w:t>
      </w:r>
    </w:p>
    <w:p w14:paraId="4B9DCE0D" w14:textId="77777777" w:rsidR="00A41514" w:rsidRPr="0015569A" w:rsidRDefault="00A41514" w:rsidP="00A41514">
      <w:pPr>
        <w:rPr>
          <w:sz w:val="16"/>
        </w:rPr>
      </w:pPr>
      <w:r w:rsidRPr="0015569A">
        <w:rPr>
          <w:rStyle w:val="Style13ptBold"/>
        </w:rPr>
        <w:t>Page, 19</w:t>
      </w:r>
      <w:r w:rsidRPr="0015569A">
        <w:t xml:space="preserve"> </w:t>
      </w:r>
      <w:r w:rsidRPr="0015569A">
        <w:rPr>
          <w:sz w:val="16"/>
        </w:rPr>
        <w:t xml:space="preserve">— Brad Page; Active member of the Australian Government Business Roundtable on Climate Change, the CSIRO Energy Transformed Flagship Advisory Committee, and the Australian Government Energy White Paper High-Level Consultative Committee. Former Chair of the CSIRO Energy and Transport Sector Advisory Council. (3-22-2019; "Why carbon capture could be the game-changer the world needs;" </w:t>
      </w:r>
      <w:r w:rsidRPr="0015569A">
        <w:rPr>
          <w:i/>
          <w:sz w:val="16"/>
        </w:rPr>
        <w:t>World Economic Forum</w:t>
      </w:r>
      <w:r w:rsidRPr="0015569A">
        <w:rPr>
          <w:sz w:val="16"/>
        </w:rPr>
        <w:t>; https://www.weforum.org/agenda/2019/03/why-carbon-capture-could-be-the-game-changer-the-world-needs/; //GrRv)</w:t>
      </w:r>
    </w:p>
    <w:p w14:paraId="7FF69E36" w14:textId="77777777" w:rsidR="00A41514" w:rsidRPr="0015569A" w:rsidRDefault="00A41514" w:rsidP="00A41514">
      <w:pPr>
        <w:rPr>
          <w:rStyle w:val="Emphasis"/>
        </w:rPr>
      </w:pPr>
      <w:r w:rsidRPr="0015569A">
        <w:rPr>
          <w:sz w:val="16"/>
        </w:rPr>
        <w:t xml:space="preserve">As global emissions continue to rise </w:t>
      </w:r>
      <w:r w:rsidRPr="0015569A">
        <w:rPr>
          <w:rStyle w:val="Emphasis"/>
        </w:rPr>
        <w:t>we are likely to overshoot our climate goals</w:t>
      </w:r>
      <w:r w:rsidRPr="0015569A">
        <w:rPr>
          <w:sz w:val="16"/>
        </w:rPr>
        <w:t xml:space="preserve">, and therefore </w:t>
      </w:r>
      <w:r w:rsidRPr="0015569A">
        <w:rPr>
          <w:rStyle w:val="StyleUnderline"/>
        </w:rPr>
        <w:t xml:space="preserve">carbon dioxide will need to be </w:t>
      </w:r>
      <w:r w:rsidRPr="0015569A">
        <w:rPr>
          <w:rStyle w:val="Emphasis"/>
        </w:rPr>
        <w:t>permanently removed</w:t>
      </w:r>
      <w:r w:rsidRPr="0015569A">
        <w:rPr>
          <w:rStyle w:val="StyleUnderline"/>
        </w:rPr>
        <w:t xml:space="preserve"> from the atmosphere and used or stored</w:t>
      </w:r>
      <w:r w:rsidRPr="0015569A">
        <w:rPr>
          <w:sz w:val="16"/>
        </w:rPr>
        <w:t xml:space="preserve">. In fact, </w:t>
      </w:r>
      <w:r w:rsidRPr="0015569A">
        <w:rPr>
          <w:rStyle w:val="Emphasis"/>
        </w:rPr>
        <w:t>all four scenarios</w:t>
      </w:r>
      <w:r w:rsidRPr="0015569A">
        <w:rPr>
          <w:rStyle w:val="StyleUnderline"/>
        </w:rPr>
        <w:t xml:space="preserve"> outlined in the IPCC</w:t>
      </w:r>
      <w:r w:rsidRPr="0015569A">
        <w:rPr>
          <w:sz w:val="16"/>
        </w:rPr>
        <w:t xml:space="preserve"> SR15 report </w:t>
      </w:r>
      <w:r w:rsidRPr="0015569A">
        <w:rPr>
          <w:rStyle w:val="StyleUnderline"/>
        </w:rPr>
        <w:t xml:space="preserve">rely on </w:t>
      </w:r>
      <w:r w:rsidRPr="0015569A">
        <w:rPr>
          <w:rStyle w:val="Emphasis"/>
        </w:rPr>
        <w:t>carbon removal</w:t>
      </w:r>
      <w:r w:rsidRPr="0015569A">
        <w:rPr>
          <w:rStyle w:val="StyleUnderline"/>
        </w:rPr>
        <w:t xml:space="preserve">, with three of the four scenarios foreseeing </w:t>
      </w:r>
      <w:r w:rsidRPr="0015569A">
        <w:rPr>
          <w:rStyle w:val="Emphasis"/>
        </w:rPr>
        <w:t>significant amounts</w:t>
      </w:r>
      <w:r w:rsidRPr="0015569A">
        <w:rPr>
          <w:rStyle w:val="StyleUnderline"/>
        </w:rPr>
        <w:t xml:space="preserve"> of </w:t>
      </w:r>
      <w:r w:rsidRPr="0015569A">
        <w:rPr>
          <w:rStyle w:val="Emphasis"/>
        </w:rPr>
        <w:t>carbon capture and storage.</w:t>
      </w:r>
    </w:p>
    <w:p w14:paraId="3320877D" w14:textId="77777777" w:rsidR="00A41514" w:rsidRPr="0015569A" w:rsidRDefault="00A41514" w:rsidP="00A41514">
      <w:pPr>
        <w:rPr>
          <w:sz w:val="16"/>
        </w:rPr>
      </w:pPr>
      <w:r w:rsidRPr="0015569A">
        <w:rPr>
          <w:sz w:val="16"/>
        </w:rPr>
        <w:t>CCS can also have a role to play in generating power, as most emissions linked to energy infrastructure are already essentially locked-in. Coal-fired power plants, which account for one-third of energy-related CO2 emissions today, represent more than a third of cumulative locked-in emissions to 2040. Most of these plants are in Asia, where average coal plant is just 11 years old with decades left to operate. Looking ahead, more than 200 GW of coal capacity is under construction globally with 300 new plants to come online in the next few years in India and China alone. CCS is the only technology that can truly decarbonise these facilities.</w:t>
      </w:r>
    </w:p>
    <w:p w14:paraId="01FA8248" w14:textId="77777777" w:rsidR="00A41514" w:rsidRPr="0015569A" w:rsidRDefault="00A41514" w:rsidP="00A41514">
      <w:pPr>
        <w:rPr>
          <w:rStyle w:val="Emphasis"/>
        </w:rPr>
      </w:pPr>
      <w:r w:rsidRPr="0015569A">
        <w:rPr>
          <w:sz w:val="16"/>
        </w:rPr>
        <w:t xml:space="preserve">In OECD countries, renewable intermittency poses a real challenge to grid operators. </w:t>
      </w:r>
      <w:r w:rsidRPr="0015569A">
        <w:rPr>
          <w:rStyle w:val="StyleUnderline"/>
        </w:rPr>
        <w:t xml:space="preserve">Zero-emission electricity is </w:t>
      </w:r>
      <w:r w:rsidRPr="0015569A">
        <w:rPr>
          <w:rStyle w:val="Emphasis"/>
        </w:rPr>
        <w:t>central to our future</w:t>
      </w:r>
      <w:r w:rsidRPr="0015569A">
        <w:rPr>
          <w:rStyle w:val="StyleUnderline"/>
        </w:rPr>
        <w:t xml:space="preserve"> but </w:t>
      </w:r>
      <w:r w:rsidRPr="0015569A">
        <w:rPr>
          <w:rStyle w:val="Emphasis"/>
        </w:rPr>
        <w:t>balancing</w:t>
      </w:r>
      <w:r w:rsidRPr="0015569A">
        <w:rPr>
          <w:rStyle w:val="StyleUnderline"/>
        </w:rPr>
        <w:t xml:space="preserve"> </w:t>
      </w:r>
      <w:r w:rsidRPr="0015569A">
        <w:rPr>
          <w:rStyle w:val="Emphasis"/>
        </w:rPr>
        <w:t>services</w:t>
      </w:r>
      <w:r w:rsidRPr="0015569A">
        <w:rPr>
          <w:rStyle w:val="StyleUnderline"/>
        </w:rPr>
        <w:t xml:space="preserve"> are likely to </w:t>
      </w:r>
      <w:r w:rsidRPr="0015569A">
        <w:rPr>
          <w:rStyle w:val="Emphasis"/>
        </w:rPr>
        <w:t>continue to be dominated</w:t>
      </w:r>
      <w:r w:rsidRPr="0015569A">
        <w:rPr>
          <w:rStyle w:val="StyleUnderline"/>
        </w:rPr>
        <w:t xml:space="preserve"> by </w:t>
      </w:r>
      <w:r w:rsidRPr="0015569A">
        <w:rPr>
          <w:rStyle w:val="Emphasis"/>
        </w:rPr>
        <w:t>gas-fired plants</w:t>
      </w:r>
      <w:r w:rsidRPr="0015569A">
        <w:rPr>
          <w:rStyle w:val="StyleUnderline"/>
        </w:rPr>
        <w:t xml:space="preserve"> for </w:t>
      </w:r>
      <w:r w:rsidRPr="0015569A">
        <w:rPr>
          <w:sz w:val="16"/>
        </w:rPr>
        <w:t>several</w:t>
      </w:r>
      <w:r w:rsidRPr="0015569A">
        <w:rPr>
          <w:rStyle w:val="StyleUnderline"/>
        </w:rPr>
        <w:t xml:space="preserve"> </w:t>
      </w:r>
      <w:r w:rsidRPr="0015569A">
        <w:rPr>
          <w:rStyle w:val="Emphasis"/>
        </w:rPr>
        <w:t>decades</w:t>
      </w:r>
      <w:r w:rsidRPr="0015569A">
        <w:rPr>
          <w:sz w:val="16"/>
        </w:rPr>
        <w:t xml:space="preserve"> yet. </w:t>
      </w:r>
      <w:r w:rsidRPr="0015569A">
        <w:rPr>
          <w:rStyle w:val="Emphasis"/>
        </w:rPr>
        <w:t>CCS is necessary.</w:t>
      </w:r>
    </w:p>
    <w:p w14:paraId="0264BCA8" w14:textId="77777777" w:rsidR="00A41514" w:rsidRPr="0015569A" w:rsidRDefault="00A41514" w:rsidP="00A41514">
      <w:pPr>
        <w:rPr>
          <w:b/>
          <w:iCs/>
          <w:u w:val="single"/>
        </w:rPr>
      </w:pPr>
      <w:r w:rsidRPr="0015569A">
        <w:rPr>
          <w:rStyle w:val="Emphasis"/>
        </w:rPr>
        <w:t>High cost</w:t>
      </w:r>
      <w:r w:rsidRPr="0015569A">
        <w:rPr>
          <w:rStyle w:val="StyleUnderline"/>
        </w:rPr>
        <w:t xml:space="preserve"> is often touted as the reason behind CCS’ failure to scale</w:t>
      </w:r>
      <w:r w:rsidRPr="0015569A">
        <w:rPr>
          <w:sz w:val="16"/>
        </w:rPr>
        <w:t xml:space="preserve"> up. Based on ‘micro’ measurements such as the levelised cost of electricity, </w:t>
      </w:r>
      <w:r w:rsidRPr="0015569A">
        <w:rPr>
          <w:rStyle w:val="StyleUnderline"/>
        </w:rPr>
        <w:t xml:space="preserve">power generation that incorporates CCS may </w:t>
      </w:r>
      <w:r w:rsidRPr="0015569A">
        <w:rPr>
          <w:rStyle w:val="Emphasis"/>
        </w:rPr>
        <w:t xml:space="preserve">appear </w:t>
      </w:r>
      <w:r w:rsidRPr="0015569A">
        <w:rPr>
          <w:rStyle w:val="StyleUnderline"/>
        </w:rPr>
        <w:t>more expensive</w:t>
      </w:r>
      <w:r w:rsidRPr="0015569A">
        <w:rPr>
          <w:sz w:val="16"/>
        </w:rPr>
        <w:t xml:space="preserve"> compared to other sources. </w:t>
      </w:r>
      <w:r w:rsidRPr="0015569A">
        <w:rPr>
          <w:rStyle w:val="Emphasis"/>
        </w:rPr>
        <w:t>However</w:t>
      </w:r>
      <w:r w:rsidRPr="0015569A">
        <w:rPr>
          <w:sz w:val="16"/>
        </w:rPr>
        <w:t xml:space="preserve">, </w:t>
      </w:r>
      <w:r w:rsidRPr="0015569A">
        <w:rPr>
          <w:rStyle w:val="StyleUnderline"/>
        </w:rPr>
        <w:t xml:space="preserve">modelling by climate organizations such as the </w:t>
      </w:r>
      <w:r w:rsidRPr="0015569A">
        <w:rPr>
          <w:rStyle w:val="Emphasis"/>
        </w:rPr>
        <w:t>IPCC</w:t>
      </w:r>
      <w:r w:rsidRPr="0015569A">
        <w:rPr>
          <w:sz w:val="16"/>
        </w:rPr>
        <w:t xml:space="preserve"> and the UK Committee on Climate Change </w:t>
      </w:r>
      <w:r w:rsidRPr="0015569A">
        <w:rPr>
          <w:rStyle w:val="Emphasis"/>
        </w:rPr>
        <w:t>repeatedly demonstrates</w:t>
      </w:r>
      <w:r w:rsidRPr="0015569A">
        <w:rPr>
          <w:rStyle w:val="StyleUnderline"/>
        </w:rPr>
        <w:t xml:space="preserve"> that at a </w:t>
      </w:r>
      <w:r w:rsidRPr="0015569A">
        <w:rPr>
          <w:rStyle w:val="Emphasis"/>
        </w:rPr>
        <w:t>‘macro’ system level</w:t>
      </w:r>
      <w:r w:rsidRPr="0015569A">
        <w:rPr>
          <w:sz w:val="16"/>
        </w:rPr>
        <w:t xml:space="preserve"> - which surely should matter more from a societal point of view - </w:t>
      </w:r>
      <w:r w:rsidRPr="0015569A">
        <w:rPr>
          <w:rStyle w:val="StyleUnderline"/>
        </w:rPr>
        <w:t xml:space="preserve">achieving </w:t>
      </w:r>
      <w:r w:rsidRPr="0015569A">
        <w:rPr>
          <w:rStyle w:val="Emphasis"/>
        </w:rPr>
        <w:t>deep decarbonisation</w:t>
      </w:r>
      <w:r w:rsidRPr="0015569A">
        <w:rPr>
          <w:rStyle w:val="StyleUnderline"/>
        </w:rPr>
        <w:t xml:space="preserve"> would be</w:t>
      </w:r>
      <w:r w:rsidRPr="0015569A">
        <w:rPr>
          <w:sz w:val="16"/>
        </w:rPr>
        <w:t xml:space="preserve"> extremely difficult and costly, if not outright </w:t>
      </w:r>
      <w:r w:rsidRPr="0015569A">
        <w:rPr>
          <w:rStyle w:val="Emphasis"/>
        </w:rPr>
        <w:t>impossible</w:t>
      </w:r>
      <w:r w:rsidRPr="0015569A">
        <w:rPr>
          <w:rStyle w:val="StyleUnderline"/>
        </w:rPr>
        <w:t xml:space="preserve">, </w:t>
      </w:r>
      <w:r w:rsidRPr="0015569A">
        <w:rPr>
          <w:rStyle w:val="Emphasis"/>
        </w:rPr>
        <w:t>without CCS.</w:t>
      </w:r>
    </w:p>
    <w:p w14:paraId="6DA62ADC" w14:textId="77777777" w:rsidR="00A41514" w:rsidRPr="0015569A" w:rsidRDefault="00A41514" w:rsidP="00A41514">
      <w:pPr>
        <w:rPr>
          <w:sz w:val="16"/>
        </w:rPr>
      </w:pPr>
      <w:r w:rsidRPr="0015569A">
        <w:rPr>
          <w:sz w:val="16"/>
        </w:rPr>
        <w:t xml:space="preserve">At a micro level, while </w:t>
      </w:r>
      <w:r w:rsidRPr="0015569A">
        <w:rPr>
          <w:rStyle w:val="StyleUnderline"/>
        </w:rPr>
        <w:t>the cost of CCS</w:t>
      </w:r>
      <w:r w:rsidRPr="0015569A">
        <w:rPr>
          <w:sz w:val="16"/>
        </w:rPr>
        <w:t xml:space="preserve"> could be more than $100 per tonne of CO2, it </w:t>
      </w:r>
      <w:r w:rsidRPr="0015569A">
        <w:rPr>
          <w:rStyle w:val="StyleUnderline"/>
        </w:rPr>
        <w:t>can also be as low as $</w:t>
      </w:r>
      <w:r w:rsidRPr="0015569A">
        <w:rPr>
          <w:rStyle w:val="Emphasis"/>
        </w:rPr>
        <w:t>20 a tonne</w:t>
      </w:r>
      <w:r w:rsidRPr="0015569A">
        <w:rPr>
          <w:sz w:val="16"/>
        </w:rPr>
        <w:t xml:space="preserve"> for those applications where CO2 removal is an inherent part of the production process, such as in natural gas processing. Within that range, the IEA finds that as much as 450 million tonnes of CO2 can be captured and stored with a commercial incentive as low as $40 per tonne of CO2. Harnessing these low-cost opportunities could provide a solid foundation for scaling up CCS deployment.</w:t>
      </w:r>
    </w:p>
    <w:p w14:paraId="1AC722BF" w14:textId="77777777" w:rsidR="00A41514" w:rsidRPr="0015569A" w:rsidRDefault="00A41514" w:rsidP="00A41514">
      <w:pPr>
        <w:rPr>
          <w:sz w:val="16"/>
        </w:rPr>
      </w:pPr>
      <w:r w:rsidRPr="0015569A">
        <w:rPr>
          <w:sz w:val="16"/>
        </w:rPr>
        <w:t>Technology innovation will also help. In the US, an emissions-free natural gas power plant began test operations in 2018, which has carbon capture built in as part of the combustion cycle aiming to compete with conventional combined cycle generation. If proven in practice, this could be a game-changer.</w:t>
      </w:r>
    </w:p>
    <w:p w14:paraId="648CA9B7" w14:textId="77777777" w:rsidR="00A41514" w:rsidRPr="0015569A" w:rsidRDefault="00A41514" w:rsidP="00A41514">
      <w:pPr>
        <w:pStyle w:val="Heading4"/>
      </w:pPr>
      <w:r w:rsidRPr="0015569A">
        <w:t xml:space="preserve">Spills over to </w:t>
      </w:r>
      <w:r w:rsidRPr="0015569A">
        <w:rPr>
          <w:u w:val="single"/>
        </w:rPr>
        <w:t>total</w:t>
      </w:r>
      <w:r w:rsidRPr="0015569A">
        <w:t xml:space="preserve"> decarbonization — </w:t>
      </w:r>
      <w:r w:rsidRPr="0015569A">
        <w:rPr>
          <w:u w:val="single"/>
        </w:rPr>
        <w:t>hydrogen recycling</w:t>
      </w:r>
      <w:r w:rsidRPr="0015569A">
        <w:t xml:space="preserve">. </w:t>
      </w:r>
    </w:p>
    <w:p w14:paraId="0357B165" w14:textId="77777777" w:rsidR="00A41514" w:rsidRPr="0015569A" w:rsidRDefault="00A41514" w:rsidP="00A41514">
      <w:pPr>
        <w:rPr>
          <w:sz w:val="16"/>
        </w:rPr>
      </w:pPr>
      <w:r w:rsidRPr="0015569A">
        <w:rPr>
          <w:rStyle w:val="Style13ptBold"/>
        </w:rPr>
        <w:t>Page, 19</w:t>
      </w:r>
      <w:r w:rsidRPr="0015569A">
        <w:t xml:space="preserve"> </w:t>
      </w:r>
      <w:r w:rsidRPr="0015569A">
        <w:rPr>
          <w:sz w:val="16"/>
        </w:rPr>
        <w:t xml:space="preserve">— Brad Page; Active member of the Australian Government Business Roundtable on Climate Change, the CSIRO Energy Transformed Flagship Advisory Committee, and the Australian Government Energy White Paper High-Level Consultative Committee. Former Chair of the CSIRO Energy and Transport Sector Advisory Council. (3-22-2019; "Why carbon capture could be the game-changer the world needs;" </w:t>
      </w:r>
      <w:r w:rsidRPr="0015569A">
        <w:rPr>
          <w:i/>
          <w:sz w:val="16"/>
        </w:rPr>
        <w:t>World Economic Forum</w:t>
      </w:r>
      <w:r w:rsidRPr="0015569A">
        <w:rPr>
          <w:sz w:val="16"/>
        </w:rPr>
        <w:t>; https://www.weforum.org/agenda/2019/03/why-carbon-capture-could-be-the-game-changer-the-world-needs/; //GrRv)</w:t>
      </w:r>
    </w:p>
    <w:p w14:paraId="563D0FFC" w14:textId="77777777" w:rsidR="00A41514" w:rsidRPr="0015569A" w:rsidRDefault="00A41514" w:rsidP="00A41514">
      <w:pPr>
        <w:rPr>
          <w:rStyle w:val="StyleUnderline"/>
        </w:rPr>
      </w:pPr>
      <w:r w:rsidRPr="0015569A">
        <w:rPr>
          <w:sz w:val="16"/>
        </w:rPr>
        <w:t xml:space="preserve">In the long run, </w:t>
      </w:r>
      <w:r w:rsidRPr="0015569A">
        <w:rPr>
          <w:rStyle w:val="StyleUnderline"/>
        </w:rPr>
        <w:t xml:space="preserve">CCS can become the </w:t>
      </w:r>
      <w:r w:rsidRPr="0015569A">
        <w:rPr>
          <w:rStyle w:val="Emphasis"/>
        </w:rPr>
        <w:t>foundation</w:t>
      </w:r>
      <w:r w:rsidRPr="0015569A">
        <w:rPr>
          <w:rStyle w:val="StyleUnderline"/>
        </w:rPr>
        <w:t xml:space="preserve"> of a new </w:t>
      </w:r>
      <w:r w:rsidRPr="0015569A">
        <w:rPr>
          <w:rStyle w:val="Emphasis"/>
        </w:rPr>
        <w:t>clean</w:t>
      </w:r>
      <w:r w:rsidRPr="0015569A">
        <w:rPr>
          <w:rStyle w:val="StyleUnderline"/>
        </w:rPr>
        <w:t xml:space="preserve"> and </w:t>
      </w:r>
      <w:r w:rsidRPr="0015569A">
        <w:rPr>
          <w:rStyle w:val="Emphasis"/>
        </w:rPr>
        <w:t>sustainable energy economy</w:t>
      </w:r>
      <w:r w:rsidRPr="0015569A">
        <w:rPr>
          <w:sz w:val="16"/>
        </w:rPr>
        <w:t xml:space="preserve">. </w:t>
      </w:r>
      <w:r w:rsidRPr="0015569A">
        <w:rPr>
          <w:rStyle w:val="StyleUnderline"/>
        </w:rPr>
        <w:t xml:space="preserve">The production of </w:t>
      </w:r>
      <w:r w:rsidRPr="0015569A">
        <w:rPr>
          <w:rStyle w:val="Emphasis"/>
        </w:rPr>
        <w:t>low-cost hydrogen</w:t>
      </w:r>
      <w:r w:rsidRPr="0015569A">
        <w:rPr>
          <w:rStyle w:val="StyleUnderline"/>
        </w:rPr>
        <w:t xml:space="preserve"> with </w:t>
      </w:r>
      <w:r w:rsidRPr="0015569A">
        <w:rPr>
          <w:rStyle w:val="Emphasis"/>
        </w:rPr>
        <w:t>CCS</w:t>
      </w:r>
      <w:r w:rsidRPr="0015569A">
        <w:rPr>
          <w:rStyle w:val="StyleUnderline"/>
        </w:rPr>
        <w:t xml:space="preserve"> opens a </w:t>
      </w:r>
      <w:r w:rsidRPr="0015569A">
        <w:rPr>
          <w:rStyle w:val="Emphasis"/>
        </w:rPr>
        <w:t>plethora of opportunities for</w:t>
      </w:r>
      <w:r w:rsidRPr="0015569A">
        <w:rPr>
          <w:sz w:val="16"/>
        </w:rPr>
        <w:t xml:space="preserve"> this energy vector in industry, heat, transportation and </w:t>
      </w:r>
      <w:r w:rsidRPr="0015569A">
        <w:rPr>
          <w:rStyle w:val="Emphasis"/>
        </w:rPr>
        <w:t>energy production.</w:t>
      </w:r>
      <w:r w:rsidRPr="0015569A">
        <w:rPr>
          <w:sz w:val="16"/>
        </w:rPr>
        <w:t xml:space="preserve"> In the UK, for instance, the CCS-equipped HyNet North West facility is expected to produce hydrogen for industrial sites, home heating and as transportation fuel. The project could potentially serve more than 2 million homes and businesses. And </w:t>
      </w:r>
      <w:r w:rsidRPr="0015569A">
        <w:rPr>
          <w:rStyle w:val="StyleUnderline"/>
        </w:rPr>
        <w:t xml:space="preserve">the H21 North of England project aims to </w:t>
      </w:r>
      <w:r w:rsidRPr="0015569A">
        <w:rPr>
          <w:rStyle w:val="Emphasis"/>
        </w:rPr>
        <w:t>convert</w:t>
      </w:r>
      <w:r w:rsidRPr="0015569A">
        <w:rPr>
          <w:sz w:val="16"/>
        </w:rPr>
        <w:t xml:space="preserve"> part of </w:t>
      </w:r>
      <w:r w:rsidRPr="0015569A">
        <w:rPr>
          <w:rStyle w:val="StyleUnderline"/>
        </w:rPr>
        <w:t>the</w:t>
      </w:r>
      <w:r w:rsidRPr="0015569A">
        <w:rPr>
          <w:sz w:val="16"/>
        </w:rPr>
        <w:t xml:space="preserve"> northern UK </w:t>
      </w:r>
      <w:r w:rsidRPr="0015569A">
        <w:rPr>
          <w:rStyle w:val="StyleUnderline"/>
        </w:rPr>
        <w:t xml:space="preserve">gas grid to </w:t>
      </w:r>
      <w:r w:rsidRPr="0015569A">
        <w:rPr>
          <w:rStyle w:val="Emphasis"/>
        </w:rPr>
        <w:t>hydrogen</w:t>
      </w:r>
      <w:r w:rsidRPr="0015569A">
        <w:rPr>
          <w:rStyle w:val="StyleUnderline"/>
        </w:rPr>
        <w:t xml:space="preserve"> decarbonized with </w:t>
      </w:r>
      <w:r w:rsidRPr="0015569A">
        <w:rPr>
          <w:rStyle w:val="Emphasis"/>
        </w:rPr>
        <w:t>CCS</w:t>
      </w:r>
      <w:r w:rsidRPr="0015569A">
        <w:rPr>
          <w:rStyle w:val="StyleUnderline"/>
        </w:rPr>
        <w:t>.</w:t>
      </w:r>
    </w:p>
    <w:p w14:paraId="7F9B1B66" w14:textId="77777777" w:rsidR="00A41514" w:rsidRPr="0015569A" w:rsidRDefault="00A41514" w:rsidP="00A41514">
      <w:pPr>
        <w:rPr>
          <w:sz w:val="16"/>
        </w:rPr>
      </w:pPr>
      <w:r w:rsidRPr="0015569A">
        <w:rPr>
          <w:sz w:val="16"/>
        </w:rPr>
        <w:t xml:space="preserve">As </w:t>
      </w:r>
      <w:r w:rsidRPr="0015569A">
        <w:rPr>
          <w:rStyle w:val="StyleUnderline"/>
        </w:rPr>
        <w:t>the world</w:t>
      </w:r>
      <w:r w:rsidRPr="0015569A">
        <w:rPr>
          <w:sz w:val="16"/>
        </w:rPr>
        <w:t xml:space="preserve"> continues to emit more CO2, it </w:t>
      </w:r>
      <w:r w:rsidRPr="0015569A">
        <w:rPr>
          <w:rStyle w:val="StyleUnderline"/>
        </w:rPr>
        <w:t xml:space="preserve">is likely to </w:t>
      </w:r>
      <w:r w:rsidRPr="0015569A">
        <w:rPr>
          <w:rStyle w:val="Emphasis"/>
        </w:rPr>
        <w:t>overshoot its climate goals</w:t>
      </w:r>
      <w:r w:rsidRPr="0015569A">
        <w:rPr>
          <w:sz w:val="16"/>
        </w:rPr>
        <w:t xml:space="preserve">. </w:t>
      </w:r>
      <w:r w:rsidRPr="0015569A">
        <w:rPr>
          <w:rStyle w:val="Emphasis"/>
        </w:rPr>
        <w:t>Direct air capture</w:t>
      </w:r>
      <w:r w:rsidRPr="0015569A">
        <w:rPr>
          <w:sz w:val="16"/>
        </w:rPr>
        <w:t xml:space="preserve"> (DAC) </w:t>
      </w:r>
      <w:r w:rsidRPr="0015569A">
        <w:rPr>
          <w:rStyle w:val="Emphasis"/>
        </w:rPr>
        <w:t>technologies</w:t>
      </w:r>
      <w:r w:rsidRPr="0015569A">
        <w:rPr>
          <w:sz w:val="16"/>
        </w:rPr>
        <w:t xml:space="preserve">, albeit nascent, </w:t>
      </w:r>
      <w:r w:rsidRPr="0015569A">
        <w:rPr>
          <w:rStyle w:val="StyleUnderline"/>
        </w:rPr>
        <w:t xml:space="preserve">will be able to </w:t>
      </w:r>
      <w:r w:rsidRPr="0015569A">
        <w:rPr>
          <w:rStyle w:val="Emphasis"/>
        </w:rPr>
        <w:t>suck CO2 out of the air</w:t>
      </w:r>
      <w:r w:rsidRPr="0015569A">
        <w:rPr>
          <w:sz w:val="16"/>
        </w:rPr>
        <w:t xml:space="preserve">. </w:t>
      </w:r>
      <w:r w:rsidRPr="0015569A">
        <w:rPr>
          <w:rStyle w:val="StyleUnderline"/>
        </w:rPr>
        <w:t xml:space="preserve">The deployment of CCS provides </w:t>
      </w:r>
      <w:r w:rsidRPr="0015569A">
        <w:rPr>
          <w:rStyle w:val="Emphasis"/>
        </w:rPr>
        <w:t>learning opportunities</w:t>
      </w:r>
      <w:r w:rsidRPr="0015569A">
        <w:rPr>
          <w:rStyle w:val="StyleUnderline"/>
        </w:rPr>
        <w:t xml:space="preserve"> and </w:t>
      </w:r>
      <w:r w:rsidRPr="0015569A">
        <w:rPr>
          <w:rStyle w:val="Emphasis"/>
        </w:rPr>
        <w:t>infrastructure</w:t>
      </w:r>
      <w:r w:rsidRPr="0015569A">
        <w:rPr>
          <w:rStyle w:val="StyleUnderline"/>
        </w:rPr>
        <w:t xml:space="preserve"> for these </w:t>
      </w:r>
      <w:r w:rsidRPr="0015569A">
        <w:rPr>
          <w:rStyle w:val="Emphasis"/>
        </w:rPr>
        <w:t>early technologies</w:t>
      </w:r>
      <w:r w:rsidRPr="0015569A">
        <w:rPr>
          <w:sz w:val="16"/>
        </w:rPr>
        <w:t>.</w:t>
      </w:r>
    </w:p>
    <w:p w14:paraId="7C77049F" w14:textId="77777777" w:rsidR="00A41514" w:rsidRPr="0015569A" w:rsidRDefault="00A41514" w:rsidP="00A41514">
      <w:pPr>
        <w:rPr>
          <w:sz w:val="16"/>
        </w:rPr>
      </w:pPr>
      <w:r w:rsidRPr="0015569A">
        <w:rPr>
          <w:rStyle w:val="StyleUnderline"/>
        </w:rPr>
        <w:t xml:space="preserve">Currently, CCS deployment is </w:t>
      </w:r>
      <w:r w:rsidRPr="0015569A">
        <w:rPr>
          <w:rStyle w:val="Emphasis"/>
        </w:rPr>
        <w:t xml:space="preserve">off-track. </w:t>
      </w:r>
      <w:r w:rsidRPr="0015569A">
        <w:rPr>
          <w:sz w:val="16"/>
        </w:rPr>
        <w:t xml:space="preserve">There are 43 large-scale CCS facilities – 18 in commercial operation, five under construction and 20 in various stages of development around the world. Projections estimate that by 2040, we will need more than 2,000. </w:t>
      </w:r>
      <w:r w:rsidRPr="0015569A">
        <w:rPr>
          <w:rStyle w:val="StyleUnderline"/>
        </w:rPr>
        <w:t xml:space="preserve">While abundant storage is </w:t>
      </w:r>
      <w:r w:rsidRPr="0015569A">
        <w:rPr>
          <w:rStyle w:val="Emphasis"/>
        </w:rPr>
        <w:t>mapped</w:t>
      </w:r>
      <w:r w:rsidRPr="0015569A">
        <w:rPr>
          <w:rStyle w:val="StyleUnderline"/>
        </w:rPr>
        <w:t xml:space="preserve"> and available to trap </w:t>
      </w:r>
      <w:r w:rsidRPr="0015569A">
        <w:rPr>
          <w:rStyle w:val="Emphasis"/>
        </w:rPr>
        <w:t>hundreds of years of emissions</w:t>
      </w:r>
      <w:r w:rsidRPr="0015569A">
        <w:rPr>
          <w:rStyle w:val="StyleUnderline"/>
        </w:rPr>
        <w:t xml:space="preserve">, there is still a </w:t>
      </w:r>
      <w:r w:rsidRPr="0015569A">
        <w:rPr>
          <w:rStyle w:val="Emphasis"/>
        </w:rPr>
        <w:t>long way to go</w:t>
      </w:r>
      <w:r w:rsidRPr="0015569A">
        <w:rPr>
          <w:rStyle w:val="StyleUnderline"/>
        </w:rPr>
        <w:t xml:space="preserve"> in terms of </w:t>
      </w:r>
      <w:r w:rsidRPr="0015569A">
        <w:rPr>
          <w:rStyle w:val="Emphasis"/>
        </w:rPr>
        <w:t>policy</w:t>
      </w:r>
      <w:r w:rsidRPr="0015569A">
        <w:rPr>
          <w:rStyle w:val="StyleUnderline"/>
        </w:rPr>
        <w:t xml:space="preserve"> </w:t>
      </w:r>
      <w:r w:rsidRPr="0015569A">
        <w:rPr>
          <w:sz w:val="16"/>
        </w:rPr>
        <w:t>and deployment.</w:t>
      </w:r>
    </w:p>
    <w:p w14:paraId="7CF94F9A" w14:textId="77777777" w:rsidR="00A41514" w:rsidRPr="0015569A" w:rsidRDefault="00A41514" w:rsidP="00A41514">
      <w:pPr>
        <w:pStyle w:val="Heading4"/>
      </w:pPr>
      <w:r w:rsidRPr="0015569A">
        <w:t xml:space="preserve">Generates </w:t>
      </w:r>
      <w:r w:rsidRPr="0015569A">
        <w:rPr>
          <w:u w:val="single"/>
        </w:rPr>
        <w:t>trillions</w:t>
      </w:r>
      <w:r w:rsidRPr="0015569A">
        <w:t xml:space="preserve"> in economic benefits. </w:t>
      </w:r>
    </w:p>
    <w:p w14:paraId="036FD34A" w14:textId="77777777" w:rsidR="00A41514" w:rsidRPr="0015569A" w:rsidRDefault="00A41514" w:rsidP="00A41514">
      <w:pPr>
        <w:rPr>
          <w:sz w:val="16"/>
        </w:rPr>
      </w:pPr>
      <w:r w:rsidRPr="0015569A">
        <w:rPr>
          <w:rStyle w:val="Style13ptBold"/>
        </w:rPr>
        <w:t>Page, 19</w:t>
      </w:r>
      <w:r w:rsidRPr="0015569A">
        <w:t xml:space="preserve"> </w:t>
      </w:r>
      <w:r w:rsidRPr="0015569A">
        <w:rPr>
          <w:sz w:val="16"/>
        </w:rPr>
        <w:t xml:space="preserve">— Brad Page; Active member of the Australian Government Business Roundtable on Climate Change, the CSIRO Energy Transformed Flagship Advisory Committee, and the Australian Government Energy White Paper High-Level Consultative Committee. Former Chair of the CSIRO Energy and Transport Sector Advisory Council. (3-22-2019; "Why carbon capture could be the game-changer the world needs;" </w:t>
      </w:r>
      <w:r w:rsidRPr="0015569A">
        <w:rPr>
          <w:i/>
          <w:sz w:val="16"/>
        </w:rPr>
        <w:t>World Economic Forum</w:t>
      </w:r>
      <w:r w:rsidRPr="0015569A">
        <w:rPr>
          <w:sz w:val="16"/>
        </w:rPr>
        <w:t>; https://www.weforum.org/agenda/2019/03/why-carbon-capture-could-be-the-game-changer-the-world-needs/; //GrRv)</w:t>
      </w:r>
    </w:p>
    <w:p w14:paraId="74097999" w14:textId="77777777" w:rsidR="00A41514" w:rsidRPr="0015569A" w:rsidRDefault="00A41514" w:rsidP="00A41514">
      <w:pPr>
        <w:rPr>
          <w:sz w:val="16"/>
        </w:rPr>
      </w:pPr>
      <w:r w:rsidRPr="0015569A">
        <w:rPr>
          <w:sz w:val="16"/>
        </w:rPr>
        <w:t xml:space="preserve">Growth: </w:t>
      </w:r>
      <w:r w:rsidRPr="0015569A">
        <w:rPr>
          <w:rStyle w:val="Emphasis"/>
        </w:rPr>
        <w:t>Decarbonisation</w:t>
      </w:r>
      <w:r w:rsidRPr="0015569A">
        <w:rPr>
          <w:sz w:val="16"/>
        </w:rPr>
        <w:t xml:space="preserve"> can be a driver for prosperity</w:t>
      </w:r>
    </w:p>
    <w:p w14:paraId="2A8AD9DF" w14:textId="77777777" w:rsidR="00A41514" w:rsidRPr="0015569A" w:rsidRDefault="00A41514" w:rsidP="00A41514">
      <w:pPr>
        <w:rPr>
          <w:sz w:val="16"/>
        </w:rPr>
      </w:pPr>
      <w:r w:rsidRPr="0015569A">
        <w:rPr>
          <w:sz w:val="16"/>
        </w:rPr>
        <w:t xml:space="preserve">But </w:t>
      </w:r>
      <w:r w:rsidRPr="0015569A">
        <w:rPr>
          <w:rStyle w:val="StyleUnderline"/>
        </w:rPr>
        <w:t xml:space="preserve">what sounds daunting might well be an </w:t>
      </w:r>
      <w:r w:rsidRPr="0015569A">
        <w:rPr>
          <w:rStyle w:val="Emphasis"/>
        </w:rPr>
        <w:t>unprecedented opportunity for economic growth.</w:t>
      </w:r>
      <w:r w:rsidRPr="0015569A">
        <w:rPr>
          <w:sz w:val="16"/>
        </w:rPr>
        <w:t xml:space="preserve"> Former heads of governments and climate leaders agree: </w:t>
      </w:r>
      <w:r w:rsidRPr="0015569A">
        <w:rPr>
          <w:rStyle w:val="StyleUnderline"/>
        </w:rPr>
        <w:t xml:space="preserve">Decarbonisation is also the </w:t>
      </w:r>
      <w:r w:rsidRPr="0015569A">
        <w:rPr>
          <w:rStyle w:val="Emphasis"/>
        </w:rPr>
        <w:t>growth story</w:t>
      </w:r>
      <w:r w:rsidRPr="0015569A">
        <w:rPr>
          <w:rStyle w:val="StyleUnderline"/>
        </w:rPr>
        <w:t xml:space="preserve"> of the 21st century</w:t>
      </w:r>
      <w:r w:rsidRPr="0015569A">
        <w:rPr>
          <w:sz w:val="16"/>
        </w:rPr>
        <w:t xml:space="preserve">. The New Climate Economy found that </w:t>
      </w:r>
      <w:r w:rsidRPr="0015569A">
        <w:rPr>
          <w:rStyle w:val="StyleUnderline"/>
        </w:rPr>
        <w:t xml:space="preserve">bold climate action can deliver </w:t>
      </w:r>
      <w:r w:rsidRPr="0015569A">
        <w:rPr>
          <w:rStyle w:val="Emphasis"/>
        </w:rPr>
        <w:t>$26 trillion in economic benefits</w:t>
      </w:r>
      <w:r w:rsidRPr="0015569A">
        <w:rPr>
          <w:sz w:val="16"/>
        </w:rPr>
        <w:t xml:space="preserve"> through 2030 (compared with business-as-usual), </w:t>
      </w:r>
      <w:r w:rsidRPr="0015569A">
        <w:rPr>
          <w:rStyle w:val="StyleUnderline"/>
        </w:rPr>
        <w:t xml:space="preserve">while generating more than 65 </w:t>
      </w:r>
      <w:r w:rsidRPr="0015569A">
        <w:rPr>
          <w:rStyle w:val="Emphasis"/>
        </w:rPr>
        <w:t>million jobs</w:t>
      </w:r>
      <w:r w:rsidRPr="0015569A">
        <w:rPr>
          <w:rStyle w:val="StyleUnderline"/>
        </w:rPr>
        <w:t xml:space="preserve"> and avoiding more than 700,000</w:t>
      </w:r>
      <w:r w:rsidRPr="0015569A">
        <w:rPr>
          <w:sz w:val="16"/>
        </w:rPr>
        <w:t xml:space="preserve"> premature </w:t>
      </w:r>
      <w:r w:rsidRPr="0015569A">
        <w:rPr>
          <w:rStyle w:val="StyleUnderline"/>
        </w:rPr>
        <w:t>deaths</w:t>
      </w:r>
      <w:r w:rsidRPr="0015569A">
        <w:rPr>
          <w:sz w:val="16"/>
        </w:rPr>
        <w:t xml:space="preserve"> from air pollution in 2030.</w:t>
      </w:r>
    </w:p>
    <w:p w14:paraId="2BD4FA15" w14:textId="77777777" w:rsidR="00A41514" w:rsidRPr="0015569A" w:rsidRDefault="00A41514" w:rsidP="00A41514">
      <w:pPr>
        <w:rPr>
          <w:rStyle w:val="StyleUnderline"/>
        </w:rPr>
      </w:pPr>
      <w:r w:rsidRPr="0015569A">
        <w:rPr>
          <w:sz w:val="16"/>
        </w:rPr>
        <w:t xml:space="preserve">These findings should not go unnoticed, and </w:t>
      </w:r>
      <w:r w:rsidRPr="0015569A">
        <w:rPr>
          <w:rStyle w:val="StyleUnderline"/>
        </w:rPr>
        <w:t xml:space="preserve">governments should be </w:t>
      </w:r>
      <w:r w:rsidRPr="0015569A">
        <w:rPr>
          <w:rStyle w:val="Emphasis"/>
        </w:rPr>
        <w:t>looking for ways</w:t>
      </w:r>
      <w:r w:rsidRPr="0015569A">
        <w:rPr>
          <w:rStyle w:val="StyleUnderline"/>
        </w:rPr>
        <w:t xml:space="preserve"> to capture this potential and </w:t>
      </w:r>
      <w:r w:rsidRPr="0015569A">
        <w:rPr>
          <w:rStyle w:val="Emphasis"/>
        </w:rPr>
        <w:t xml:space="preserve">translate it </w:t>
      </w:r>
      <w:r w:rsidRPr="0015569A">
        <w:rPr>
          <w:rStyle w:val="StyleUnderline"/>
        </w:rPr>
        <w:t xml:space="preserve">into </w:t>
      </w:r>
      <w:r w:rsidRPr="0015569A">
        <w:rPr>
          <w:rStyle w:val="Emphasis"/>
        </w:rPr>
        <w:t>actual economic growth</w:t>
      </w:r>
      <w:r w:rsidRPr="0015569A">
        <w:rPr>
          <w:rStyle w:val="StyleUnderline"/>
        </w:rPr>
        <w:t>.</w:t>
      </w:r>
    </w:p>
    <w:p w14:paraId="248AC8B4" w14:textId="77777777" w:rsidR="00A41514" w:rsidRPr="0015569A" w:rsidRDefault="00A41514" w:rsidP="00A41514">
      <w:pPr>
        <w:rPr>
          <w:sz w:val="16"/>
        </w:rPr>
      </w:pPr>
      <w:r w:rsidRPr="0015569A">
        <w:rPr>
          <w:sz w:val="16"/>
        </w:rPr>
        <w:t>Technology neutrality: Let’s not discard any solutions</w:t>
      </w:r>
    </w:p>
    <w:p w14:paraId="7B426965" w14:textId="77777777" w:rsidR="00A41514" w:rsidRPr="0015569A" w:rsidRDefault="00A41514" w:rsidP="00A41514">
      <w:pPr>
        <w:rPr>
          <w:sz w:val="16"/>
        </w:rPr>
      </w:pPr>
      <w:r w:rsidRPr="0015569A">
        <w:rPr>
          <w:sz w:val="16"/>
        </w:rPr>
        <w:t>We need ambition - but we also need cool heads. If we continue to perceive this challenge along the lines that have divided us for so long — as a tug-of-war, in effect — we will lose as a collective.</w:t>
      </w:r>
    </w:p>
    <w:p w14:paraId="3DD236E3" w14:textId="77777777" w:rsidR="00A41514" w:rsidRPr="0015569A" w:rsidRDefault="00A41514" w:rsidP="00A41514">
      <w:pPr>
        <w:rPr>
          <w:sz w:val="16"/>
        </w:rPr>
      </w:pPr>
      <w:r w:rsidRPr="0015569A">
        <w:rPr>
          <w:rStyle w:val="StyleUnderline"/>
        </w:rPr>
        <w:t>One of the key technologies</w:t>
      </w:r>
      <w:r w:rsidRPr="0015569A">
        <w:rPr>
          <w:sz w:val="16"/>
        </w:rPr>
        <w:t xml:space="preserve"> that </w:t>
      </w:r>
      <w:r w:rsidRPr="0015569A">
        <w:rPr>
          <w:rStyle w:val="StyleUnderline"/>
        </w:rPr>
        <w:t>is</w:t>
      </w:r>
      <w:r w:rsidRPr="0015569A">
        <w:rPr>
          <w:sz w:val="16"/>
        </w:rPr>
        <w:t xml:space="preserve"> off-track in the IEA’s clean energy monitor is carbon capture and storage (</w:t>
      </w:r>
      <w:r w:rsidRPr="0015569A">
        <w:rPr>
          <w:rStyle w:val="Emphasis"/>
        </w:rPr>
        <w:t>CCS</w:t>
      </w:r>
      <w:r w:rsidRPr="0015569A">
        <w:rPr>
          <w:sz w:val="16"/>
        </w:rPr>
        <w:t xml:space="preserve">), </w:t>
      </w:r>
      <w:r w:rsidRPr="0015569A">
        <w:rPr>
          <w:rStyle w:val="StyleUnderline"/>
        </w:rPr>
        <w:t xml:space="preserve">a set of technologies that </w:t>
      </w:r>
      <w:r w:rsidRPr="0015569A">
        <w:rPr>
          <w:rStyle w:val="Emphasis"/>
        </w:rPr>
        <w:t>prevents carbon dioxide emissions</w:t>
      </w:r>
      <w:r w:rsidRPr="0015569A">
        <w:rPr>
          <w:rStyle w:val="StyleUnderline"/>
        </w:rPr>
        <w:t xml:space="preserve"> from </w:t>
      </w:r>
      <w:r w:rsidRPr="0015569A">
        <w:rPr>
          <w:rStyle w:val="Emphasis"/>
        </w:rPr>
        <w:t>entering the atmosphere</w:t>
      </w:r>
      <w:r w:rsidRPr="0015569A">
        <w:rPr>
          <w:rStyle w:val="StyleUnderline"/>
        </w:rPr>
        <w:t xml:space="preserve"> and </w:t>
      </w:r>
      <w:r w:rsidRPr="0015569A">
        <w:rPr>
          <w:rStyle w:val="Emphasis"/>
        </w:rPr>
        <w:t>safely stores them deep underground</w:t>
      </w:r>
      <w:r w:rsidRPr="0015569A">
        <w:rPr>
          <w:sz w:val="16"/>
        </w:rPr>
        <w:t xml:space="preserve"> in dedicated geological storage.</w:t>
      </w:r>
    </w:p>
    <w:p w14:paraId="44906B38" w14:textId="77777777" w:rsidR="00A41514" w:rsidRPr="0015569A" w:rsidRDefault="00A41514" w:rsidP="00A41514">
      <w:pPr>
        <w:rPr>
          <w:sz w:val="16"/>
        </w:rPr>
      </w:pPr>
      <w:r w:rsidRPr="0015569A">
        <w:rPr>
          <w:sz w:val="16"/>
        </w:rPr>
        <w:t>CCS first started to gain recognition in the 2000s as a means of capturing emissions from the dirtiest source of energy: coal-fired generation. This perception, that CCS is about delivering ‘clean coal’, coupled with the fact that its deployment globally has been slower than predicted has hung an albatross around its neck.</w:t>
      </w:r>
    </w:p>
    <w:p w14:paraId="736E2B7E" w14:textId="77777777" w:rsidR="00A41514" w:rsidRPr="0015569A" w:rsidRDefault="00A41514" w:rsidP="00A41514">
      <w:pPr>
        <w:rPr>
          <w:sz w:val="16"/>
        </w:rPr>
      </w:pPr>
      <w:r w:rsidRPr="0015569A">
        <w:rPr>
          <w:sz w:val="16"/>
        </w:rPr>
        <w:t xml:space="preserve">The truth is that </w:t>
      </w:r>
      <w:r w:rsidRPr="0015569A">
        <w:rPr>
          <w:rStyle w:val="StyleUnderline"/>
        </w:rPr>
        <w:t xml:space="preserve">CCS has </w:t>
      </w:r>
      <w:r w:rsidRPr="0015569A">
        <w:rPr>
          <w:rStyle w:val="Emphasis"/>
        </w:rPr>
        <w:t>much wider</w:t>
      </w:r>
      <w:r w:rsidRPr="0015569A">
        <w:rPr>
          <w:rStyle w:val="StyleUnderline"/>
        </w:rPr>
        <w:t xml:space="preserve"> </w:t>
      </w:r>
      <w:r w:rsidRPr="0015569A">
        <w:rPr>
          <w:rStyle w:val="Emphasis"/>
        </w:rPr>
        <w:t>applications</w:t>
      </w:r>
      <w:r w:rsidRPr="0015569A">
        <w:rPr>
          <w:rStyle w:val="StyleUnderline"/>
        </w:rPr>
        <w:t xml:space="preserve">. It remains the </w:t>
      </w:r>
      <w:r w:rsidRPr="0015569A">
        <w:rPr>
          <w:rStyle w:val="Emphasis"/>
        </w:rPr>
        <w:t>only technology</w:t>
      </w:r>
      <w:r w:rsidRPr="0015569A">
        <w:rPr>
          <w:rStyle w:val="StyleUnderline"/>
        </w:rPr>
        <w:t xml:space="preserve"> that can deliver deep emissions reductions in hard-to-abate industrial sectors such as </w:t>
      </w:r>
      <w:r w:rsidRPr="0015569A">
        <w:rPr>
          <w:rStyle w:val="Emphasis"/>
        </w:rPr>
        <w:t>steel, fertiliser and cement</w:t>
      </w:r>
      <w:r w:rsidRPr="0015569A">
        <w:rPr>
          <w:rStyle w:val="StyleUnderline"/>
        </w:rPr>
        <w:t>.</w:t>
      </w:r>
      <w:r w:rsidRPr="0015569A">
        <w:rPr>
          <w:sz w:val="16"/>
        </w:rPr>
        <w:t xml:space="preserve"> </w:t>
      </w:r>
      <w:r w:rsidRPr="0015569A">
        <w:rPr>
          <w:rStyle w:val="StyleUnderline"/>
        </w:rPr>
        <w:t xml:space="preserve">Decarbonising these sectors is </w:t>
      </w:r>
      <w:r w:rsidRPr="0015569A">
        <w:rPr>
          <w:rStyle w:val="Emphasis"/>
        </w:rPr>
        <w:t>not simply about electrifying</w:t>
      </w:r>
      <w:r w:rsidRPr="0015569A">
        <w:rPr>
          <w:rStyle w:val="StyleUnderline"/>
        </w:rPr>
        <w:t xml:space="preserve"> them with </w:t>
      </w:r>
      <w:r w:rsidRPr="0015569A">
        <w:rPr>
          <w:rStyle w:val="Emphasis"/>
        </w:rPr>
        <w:t>zero-carbon power</w:t>
      </w:r>
      <w:r w:rsidRPr="0015569A">
        <w:rPr>
          <w:rStyle w:val="StyleUnderline"/>
        </w:rPr>
        <w:t xml:space="preserve">; most of these processes require either carbon in their </w:t>
      </w:r>
      <w:r w:rsidRPr="0015569A">
        <w:rPr>
          <w:rStyle w:val="Emphasis"/>
        </w:rPr>
        <w:t>chemistry</w:t>
      </w:r>
      <w:r w:rsidRPr="0015569A">
        <w:rPr>
          <w:rStyle w:val="StyleUnderline"/>
        </w:rPr>
        <w:t xml:space="preserve"> or </w:t>
      </w:r>
      <w:r w:rsidRPr="0015569A">
        <w:rPr>
          <w:rStyle w:val="Emphasis"/>
        </w:rPr>
        <w:t>high heat input,</w:t>
      </w:r>
      <w:r w:rsidRPr="0015569A">
        <w:rPr>
          <w:sz w:val="16"/>
        </w:rPr>
        <w:t xml:space="preserve"> </w:t>
      </w:r>
      <w:r w:rsidRPr="0015569A">
        <w:rPr>
          <w:rStyle w:val="StyleUnderline"/>
        </w:rPr>
        <w:t xml:space="preserve">neither of which electricity is </w:t>
      </w:r>
      <w:r w:rsidRPr="0015569A">
        <w:rPr>
          <w:rStyle w:val="Emphasis"/>
        </w:rPr>
        <w:t>able to provide</w:t>
      </w:r>
      <w:r w:rsidRPr="0015569A">
        <w:rPr>
          <w:rStyle w:val="StyleUnderline"/>
        </w:rPr>
        <w:t>.</w:t>
      </w:r>
    </w:p>
    <w:p w14:paraId="64876D0B" w14:textId="77777777" w:rsidR="00A41514" w:rsidRPr="0015569A" w:rsidRDefault="00A41514" w:rsidP="00A41514"/>
    <w:p w14:paraId="3A6F2AF8" w14:textId="77777777" w:rsidR="00A41514" w:rsidRPr="0015569A" w:rsidRDefault="00A41514" w:rsidP="00A41514">
      <w:pPr>
        <w:pStyle w:val="Heading4"/>
      </w:pPr>
      <w:r w:rsidRPr="0015569A">
        <w:t xml:space="preserve">CCS does </w:t>
      </w:r>
      <w:r w:rsidRPr="0015569A">
        <w:rPr>
          <w:i/>
          <w:u w:val="single"/>
        </w:rPr>
        <w:t>not</w:t>
      </w:r>
      <w:r w:rsidRPr="0015569A">
        <w:t xml:space="preserve"> cause earthquakes—there’s </w:t>
      </w:r>
      <w:r w:rsidRPr="0015569A">
        <w:rPr>
          <w:u w:val="single"/>
        </w:rPr>
        <w:t>zero data</w:t>
      </w:r>
      <w:r w:rsidRPr="0015569A">
        <w:t xml:space="preserve">, </w:t>
      </w:r>
      <w:r w:rsidRPr="0015569A">
        <w:rPr>
          <w:u w:val="single"/>
        </w:rPr>
        <w:t>water</w:t>
      </w:r>
      <w:r w:rsidRPr="0015569A">
        <w:t xml:space="preserve"> and </w:t>
      </w:r>
      <w:r w:rsidRPr="0015569A">
        <w:rPr>
          <w:u w:val="single"/>
        </w:rPr>
        <w:t>pipelines</w:t>
      </w:r>
      <w:r w:rsidRPr="0015569A">
        <w:t xml:space="preserve"> solve, and it’s </w:t>
      </w:r>
      <w:r w:rsidRPr="0015569A">
        <w:rPr>
          <w:u w:val="single"/>
        </w:rPr>
        <w:t>empirically disproven</w:t>
      </w:r>
    </w:p>
    <w:p w14:paraId="55D03C1E" w14:textId="77777777" w:rsidR="00A41514" w:rsidRPr="0015569A" w:rsidRDefault="00A41514" w:rsidP="00A41514">
      <w:r w:rsidRPr="0015569A">
        <w:rPr>
          <w:rStyle w:val="Style13ptBold"/>
        </w:rPr>
        <w:t>Thompson, 12</w:t>
      </w:r>
      <w:r w:rsidRPr="0015569A">
        <w:rPr>
          <w:sz w:val="16"/>
          <w:szCs w:val="16"/>
        </w:rPr>
        <w:t xml:space="preserve"> — John Thompson, Director, Fossil Transition Project. (June 19</w:t>
      </w:r>
      <w:r w:rsidRPr="0015569A">
        <w:rPr>
          <w:sz w:val="16"/>
          <w:szCs w:val="16"/>
          <w:vertAlign w:val="superscript"/>
        </w:rPr>
        <w:t>th</w:t>
      </w:r>
      <w:r w:rsidRPr="0015569A">
        <w:rPr>
          <w:sz w:val="16"/>
          <w:szCs w:val="16"/>
        </w:rPr>
        <w:t xml:space="preserve">; “Statement from John Thompson, Director, Fossil Transition Project, on opinion paper by Dr. Mark Zoback et al. on seismic risk of geologic storage of carbon dioxide;” </w:t>
      </w:r>
      <w:r w:rsidRPr="0015569A">
        <w:rPr>
          <w:i/>
          <w:sz w:val="16"/>
          <w:szCs w:val="16"/>
        </w:rPr>
        <w:t>Clean Air Task Force</w:t>
      </w:r>
      <w:r w:rsidRPr="0015569A">
        <w:rPr>
          <w:sz w:val="16"/>
          <w:szCs w:val="16"/>
        </w:rPr>
        <w:t xml:space="preserve">; </w:t>
      </w:r>
      <w:hyperlink r:id="rId133" w:history="1">
        <w:r w:rsidRPr="0015569A">
          <w:rPr>
            <w:rStyle w:val="Hyperlink"/>
            <w:sz w:val="16"/>
            <w:szCs w:val="16"/>
          </w:rPr>
          <w:t>http://www.zeroemissionsplatform.eu/news/news/1411-catf-rebuttal-of-dr-mark-zoback-et-al-paper-on-seismic-risk-of-co2-storage.html</w:t>
        </w:r>
      </w:hyperlink>
      <w:r w:rsidRPr="0015569A">
        <w:rPr>
          <w:sz w:val="16"/>
          <w:szCs w:val="16"/>
        </w:rPr>
        <w:t>; //GrRv)</w:t>
      </w:r>
    </w:p>
    <w:p w14:paraId="309F2470" w14:textId="77777777" w:rsidR="00A41514" w:rsidRPr="0015569A" w:rsidRDefault="00A41514" w:rsidP="00A41514">
      <w:pPr>
        <w:rPr>
          <w:rStyle w:val="StyleUnderline"/>
        </w:rPr>
      </w:pPr>
      <w:r w:rsidRPr="0015569A">
        <w:rPr>
          <w:sz w:val="16"/>
        </w:rPr>
        <w:t xml:space="preserve">Dr. </w:t>
      </w:r>
      <w:r w:rsidRPr="0015569A">
        <w:rPr>
          <w:rStyle w:val="StyleUnderline"/>
        </w:rPr>
        <w:t>Zoback</w:t>
      </w:r>
      <w:r w:rsidRPr="0015569A">
        <w:rPr>
          <w:sz w:val="16"/>
        </w:rPr>
        <w:t xml:space="preserve">’s opinion article released yesterday </w:t>
      </w:r>
      <w:r w:rsidRPr="0015569A">
        <w:rPr>
          <w:rStyle w:val="StyleUnderline"/>
        </w:rPr>
        <w:t xml:space="preserve">seeks to </w:t>
      </w:r>
      <w:r w:rsidRPr="0015569A">
        <w:rPr>
          <w:rStyle w:val="Emphasis"/>
        </w:rPr>
        <w:t>cast doubt</w:t>
      </w:r>
      <w:r w:rsidRPr="0015569A">
        <w:rPr>
          <w:rStyle w:val="StyleUnderline"/>
        </w:rPr>
        <w:t xml:space="preserve"> on the</w:t>
      </w:r>
      <w:r w:rsidRPr="0015569A">
        <w:rPr>
          <w:sz w:val="16"/>
        </w:rPr>
        <w:t xml:space="preserve"> overall </w:t>
      </w:r>
      <w:r w:rsidRPr="0015569A">
        <w:rPr>
          <w:rStyle w:val="StyleUnderline"/>
        </w:rPr>
        <w:t xml:space="preserve">viability of </w:t>
      </w:r>
      <w:r w:rsidRPr="0015569A">
        <w:rPr>
          <w:rStyle w:val="Emphasis"/>
        </w:rPr>
        <w:t>geologic carbon storage</w:t>
      </w:r>
      <w:r w:rsidRPr="0015569A">
        <w:rPr>
          <w:rStyle w:val="StyleUnderline"/>
        </w:rPr>
        <w:t>,</w:t>
      </w:r>
      <w:r w:rsidRPr="0015569A">
        <w:rPr>
          <w:sz w:val="16"/>
        </w:rPr>
        <w:t xml:space="preserve"> based on concerns over induced seismicity. In the four-page “Perspective” piece, he highlights the importance of ensuring that seismicity is considered in the siting, permitting and managing of carbon storage sites. However, Dr. </w:t>
      </w:r>
      <w:r w:rsidRPr="0015569A">
        <w:rPr>
          <w:rStyle w:val="StyleUnderline"/>
        </w:rPr>
        <w:t xml:space="preserve">Zoback has </w:t>
      </w:r>
      <w:r w:rsidRPr="0015569A">
        <w:rPr>
          <w:rStyle w:val="Emphasis"/>
        </w:rPr>
        <w:t>failed</w:t>
      </w:r>
      <w:r w:rsidRPr="0015569A">
        <w:rPr>
          <w:rStyle w:val="StyleUnderline"/>
        </w:rPr>
        <w:t xml:space="preserve"> to </w:t>
      </w:r>
      <w:r w:rsidRPr="0015569A">
        <w:rPr>
          <w:rStyle w:val="Emphasis"/>
        </w:rPr>
        <w:t>fully take into account</w:t>
      </w:r>
      <w:r w:rsidRPr="0015569A">
        <w:rPr>
          <w:rStyle w:val="StyleUnderline"/>
        </w:rPr>
        <w:t xml:space="preserve"> multiple options available for geologic carbon storage that,</w:t>
      </w:r>
      <w:r w:rsidRPr="0015569A">
        <w:rPr>
          <w:sz w:val="16"/>
        </w:rPr>
        <w:t xml:space="preserve"> taken together, </w:t>
      </w:r>
      <w:r w:rsidRPr="0015569A">
        <w:rPr>
          <w:rStyle w:val="StyleUnderline"/>
        </w:rPr>
        <w:t xml:space="preserve">would indicate a </w:t>
      </w:r>
      <w:r w:rsidRPr="0015569A">
        <w:rPr>
          <w:rStyle w:val="Emphasis"/>
        </w:rPr>
        <w:t>more optimistic assessment</w:t>
      </w:r>
      <w:r w:rsidRPr="0015569A">
        <w:rPr>
          <w:rStyle w:val="StyleUnderline"/>
        </w:rPr>
        <w:t xml:space="preserve"> of the </w:t>
      </w:r>
      <w:r w:rsidRPr="0015569A">
        <w:rPr>
          <w:rStyle w:val="Emphasis"/>
        </w:rPr>
        <w:t>long-term potential for CCS</w:t>
      </w:r>
      <w:r w:rsidRPr="0015569A">
        <w:rPr>
          <w:rStyle w:val="StyleUnderline"/>
        </w:rPr>
        <w:t>:</w:t>
      </w:r>
    </w:p>
    <w:p w14:paraId="6445B8D9" w14:textId="77777777" w:rsidR="00A41514" w:rsidRPr="0015569A" w:rsidRDefault="00A41514" w:rsidP="00A41514">
      <w:pPr>
        <w:pStyle w:val="ListParagraph"/>
        <w:numPr>
          <w:ilvl w:val="0"/>
          <w:numId w:val="12"/>
        </w:numPr>
        <w:rPr>
          <w:rStyle w:val="StyleUnderline"/>
        </w:rPr>
      </w:pPr>
      <w:r w:rsidRPr="0015569A">
        <w:rPr>
          <w:rStyle w:val="StyleUnderline"/>
        </w:rPr>
        <w:t xml:space="preserve">Already in the U.S., </w:t>
      </w:r>
      <w:r w:rsidRPr="0015569A">
        <w:rPr>
          <w:rStyle w:val="Emphasis"/>
        </w:rPr>
        <w:t>over 1 billion tons</w:t>
      </w:r>
      <w:r w:rsidRPr="0015569A">
        <w:rPr>
          <w:rStyle w:val="StyleUnderline"/>
        </w:rPr>
        <w:t xml:space="preserve"> of CO2 have been </w:t>
      </w:r>
      <w:r w:rsidRPr="0015569A">
        <w:rPr>
          <w:rStyle w:val="Emphasis"/>
        </w:rPr>
        <w:t>safely injected</w:t>
      </w:r>
      <w:r w:rsidRPr="0015569A">
        <w:rPr>
          <w:rStyle w:val="StyleUnderline"/>
        </w:rPr>
        <w:t xml:space="preserve"> and </w:t>
      </w:r>
      <w:r w:rsidRPr="0015569A">
        <w:rPr>
          <w:rStyle w:val="Emphasis"/>
        </w:rPr>
        <w:t>geologically trapped</w:t>
      </w:r>
      <w:r w:rsidRPr="0015569A">
        <w:rPr>
          <w:sz w:val="16"/>
        </w:rPr>
        <w:t xml:space="preserve"> since the 1970s </w:t>
      </w:r>
      <w:r w:rsidRPr="0015569A">
        <w:rPr>
          <w:rStyle w:val="StyleUnderline"/>
        </w:rPr>
        <w:t>in depleted oil fields through</w:t>
      </w:r>
      <w:r w:rsidRPr="0015569A">
        <w:rPr>
          <w:sz w:val="16"/>
        </w:rPr>
        <w:t xml:space="preserve"> </w:t>
      </w:r>
      <w:r w:rsidRPr="0015569A">
        <w:rPr>
          <w:rStyle w:val="Emphasis"/>
        </w:rPr>
        <w:t>enhanced oil recovery</w:t>
      </w:r>
      <w:r w:rsidRPr="0015569A">
        <w:rPr>
          <w:sz w:val="16"/>
        </w:rPr>
        <w:t xml:space="preserve"> (EOR). </w:t>
      </w:r>
      <w:r w:rsidRPr="0015569A">
        <w:rPr>
          <w:rStyle w:val="StyleUnderline"/>
        </w:rPr>
        <w:t xml:space="preserve">The </w:t>
      </w:r>
      <w:r w:rsidRPr="0015569A">
        <w:rPr>
          <w:rStyle w:val="Emphasis"/>
        </w:rPr>
        <w:t>National Energy Technology Laboratory</w:t>
      </w:r>
      <w:r w:rsidRPr="0015569A">
        <w:rPr>
          <w:rStyle w:val="StyleUnderline"/>
        </w:rPr>
        <w:t xml:space="preserve"> projects</w:t>
      </w:r>
      <w:r w:rsidRPr="0015569A">
        <w:rPr>
          <w:sz w:val="16"/>
        </w:rPr>
        <w:t xml:space="preserve"> that </w:t>
      </w:r>
      <w:r w:rsidRPr="0015569A">
        <w:rPr>
          <w:rStyle w:val="StyleUnderline"/>
        </w:rPr>
        <w:t xml:space="preserve">the US could sequester at least </w:t>
      </w:r>
      <w:r w:rsidRPr="0015569A">
        <w:rPr>
          <w:rStyle w:val="Emphasis"/>
        </w:rPr>
        <w:t>20 billion tons more CO2</w:t>
      </w:r>
      <w:r w:rsidRPr="0015569A">
        <w:rPr>
          <w:rStyle w:val="StyleUnderline"/>
        </w:rPr>
        <w:t xml:space="preserve"> for EOR projects, roughly </w:t>
      </w:r>
      <w:r w:rsidRPr="0015569A">
        <w:rPr>
          <w:rStyle w:val="Emphasis"/>
        </w:rPr>
        <w:t>10 times</w:t>
      </w:r>
      <w:r w:rsidRPr="0015569A">
        <w:rPr>
          <w:rStyle w:val="StyleUnderline"/>
        </w:rPr>
        <w:t xml:space="preserve"> the output of the U.S. coal fleet.</w:t>
      </w:r>
    </w:p>
    <w:p w14:paraId="61D146B4" w14:textId="77777777" w:rsidR="00A41514" w:rsidRPr="0015569A" w:rsidRDefault="00A41514" w:rsidP="00A41514">
      <w:pPr>
        <w:pStyle w:val="ListParagraph"/>
        <w:numPr>
          <w:ilvl w:val="0"/>
          <w:numId w:val="12"/>
        </w:numPr>
        <w:rPr>
          <w:sz w:val="16"/>
        </w:rPr>
      </w:pPr>
      <w:r w:rsidRPr="0015569A">
        <w:rPr>
          <w:sz w:val="16"/>
        </w:rPr>
        <w:t xml:space="preserve">Even beneath the U.S. Midwest, where many of the region’s coal-fired power plants will look to store their carbon emissions, Dr. Zoback acknowledges that </w:t>
      </w:r>
      <w:r w:rsidRPr="0015569A">
        <w:rPr>
          <w:rStyle w:val="StyleUnderline"/>
        </w:rPr>
        <w:t xml:space="preserve">some of the region’s emissions can be safely stored in the Mt. Simon formation in the Illinois basin, where there are also several other target formations with multiple overlying seals that he </w:t>
      </w:r>
      <w:r w:rsidRPr="0015569A">
        <w:rPr>
          <w:rStyle w:val="Emphasis"/>
        </w:rPr>
        <w:t>does not even consider</w:t>
      </w:r>
      <w:r w:rsidRPr="0015569A">
        <w:rPr>
          <w:sz w:val="16"/>
        </w:rPr>
        <w:t xml:space="preserve">. And, if </w:t>
      </w:r>
      <w:r w:rsidRPr="0015569A">
        <w:rPr>
          <w:rStyle w:val="StyleUnderline"/>
        </w:rPr>
        <w:t xml:space="preserve">a maximum storage level is ever attained there, CO2 could be </w:t>
      </w:r>
      <w:r w:rsidRPr="0015569A">
        <w:rPr>
          <w:rStyle w:val="Emphasis"/>
        </w:rPr>
        <w:t>pipelined to other storage sites</w:t>
      </w:r>
      <w:r w:rsidRPr="0015569A">
        <w:rPr>
          <w:sz w:val="16"/>
        </w:rPr>
        <w:t xml:space="preserve"> </w:t>
      </w:r>
      <w:r w:rsidRPr="0015569A">
        <w:rPr>
          <w:rStyle w:val="StyleUnderline"/>
        </w:rPr>
        <w:t xml:space="preserve">where there is </w:t>
      </w:r>
      <w:r w:rsidRPr="0015569A">
        <w:rPr>
          <w:rStyle w:val="Emphasis"/>
        </w:rPr>
        <w:t>minimal seismic risk</w:t>
      </w:r>
      <w:r w:rsidRPr="0015569A">
        <w:rPr>
          <w:rStyle w:val="StyleUnderline"/>
        </w:rPr>
        <w:t>.</w:t>
      </w:r>
      <w:r w:rsidRPr="0015569A">
        <w:rPr>
          <w:sz w:val="16"/>
        </w:rPr>
        <w:t xml:space="preserve"> A pipeline to southern Illinois is already in the planning stages that will bring CO2 from the Midwest to EOR projects in LA, TX and MS.</w:t>
      </w:r>
    </w:p>
    <w:p w14:paraId="34925A7B" w14:textId="77777777" w:rsidR="00A41514" w:rsidRPr="0015569A" w:rsidRDefault="00A41514" w:rsidP="00A41514">
      <w:pPr>
        <w:pStyle w:val="ListParagraph"/>
        <w:numPr>
          <w:ilvl w:val="0"/>
          <w:numId w:val="12"/>
        </w:numPr>
        <w:rPr>
          <w:sz w:val="16"/>
        </w:rPr>
      </w:pPr>
      <w:r w:rsidRPr="0015569A">
        <w:rPr>
          <w:rStyle w:val="Emphasis"/>
        </w:rPr>
        <w:t>Offshore</w:t>
      </w:r>
      <w:r w:rsidRPr="0015569A">
        <w:rPr>
          <w:sz w:val="16"/>
        </w:rPr>
        <w:t xml:space="preserve">, within the continental shelf, where Dr. Zoback acknowledges that formations would not be prone to seismicity, </w:t>
      </w:r>
      <w:r w:rsidRPr="0015569A">
        <w:rPr>
          <w:rStyle w:val="StyleUnderline"/>
        </w:rPr>
        <w:t xml:space="preserve">there is an </w:t>
      </w:r>
      <w:r w:rsidRPr="0015569A">
        <w:rPr>
          <w:rStyle w:val="Emphasis"/>
        </w:rPr>
        <w:t>enormous capacity</w:t>
      </w:r>
      <w:r w:rsidRPr="0015569A">
        <w:rPr>
          <w:rStyle w:val="StyleUnderline"/>
        </w:rPr>
        <w:t xml:space="preserve"> on all three U.S. coastlines for carbon sequestration</w:t>
      </w:r>
      <w:r w:rsidRPr="0015569A">
        <w:rPr>
          <w:sz w:val="16"/>
        </w:rPr>
        <w:t>, with estimates ranging from 500 billion tons to 7.5 trillion tons, according to NETL.</w:t>
      </w:r>
    </w:p>
    <w:p w14:paraId="6DA5FA85" w14:textId="77777777" w:rsidR="00A41514" w:rsidRPr="0015569A" w:rsidRDefault="00A41514" w:rsidP="00A41514">
      <w:pPr>
        <w:pStyle w:val="ListParagraph"/>
        <w:numPr>
          <w:ilvl w:val="0"/>
          <w:numId w:val="12"/>
        </w:numPr>
        <w:rPr>
          <w:rStyle w:val="Emphasis"/>
          <w:b w:val="0"/>
          <w:iCs w:val="0"/>
          <w:sz w:val="16"/>
          <w:u w:val="none"/>
        </w:rPr>
      </w:pPr>
      <w:r w:rsidRPr="0015569A">
        <w:rPr>
          <w:rStyle w:val="StyleUnderline"/>
        </w:rPr>
        <w:t xml:space="preserve">To </w:t>
      </w:r>
      <w:r w:rsidRPr="0015569A">
        <w:rPr>
          <w:rStyle w:val="Emphasis"/>
        </w:rPr>
        <w:t>reduce pressure</w:t>
      </w:r>
      <w:r w:rsidRPr="0015569A">
        <w:rPr>
          <w:rStyle w:val="StyleUnderline"/>
        </w:rPr>
        <w:t xml:space="preserve"> in some storage formations, </w:t>
      </w:r>
      <w:r w:rsidRPr="0015569A">
        <w:rPr>
          <w:rStyle w:val="Emphasis"/>
        </w:rPr>
        <w:t>brine water removal</w:t>
      </w:r>
      <w:r w:rsidRPr="0015569A">
        <w:rPr>
          <w:rStyle w:val="StyleUnderline"/>
        </w:rPr>
        <w:t xml:space="preserve"> combined with saline storage can </w:t>
      </w:r>
      <w:r w:rsidRPr="0015569A">
        <w:rPr>
          <w:rStyle w:val="Emphasis"/>
        </w:rPr>
        <w:t>ease</w:t>
      </w:r>
      <w:r w:rsidRPr="0015569A">
        <w:rPr>
          <w:rStyle w:val="StyleUnderline"/>
        </w:rPr>
        <w:t xml:space="preserve"> and </w:t>
      </w:r>
      <w:r w:rsidRPr="0015569A">
        <w:rPr>
          <w:rStyle w:val="Emphasis"/>
        </w:rPr>
        <w:t>redistribute</w:t>
      </w:r>
      <w:r w:rsidRPr="0015569A">
        <w:rPr>
          <w:rStyle w:val="StyleUnderline"/>
        </w:rPr>
        <w:t xml:space="preserve"> pressures to </w:t>
      </w:r>
      <w:r w:rsidRPr="0015569A">
        <w:rPr>
          <w:rStyle w:val="Emphasis"/>
        </w:rPr>
        <w:t>further reduce seismic risk.</w:t>
      </w:r>
    </w:p>
    <w:p w14:paraId="1388B85B" w14:textId="77777777" w:rsidR="00A41514" w:rsidRPr="0015569A" w:rsidRDefault="00A41514" w:rsidP="00A41514">
      <w:pPr>
        <w:pStyle w:val="ListParagraph"/>
        <w:numPr>
          <w:ilvl w:val="0"/>
          <w:numId w:val="12"/>
        </w:numPr>
        <w:rPr>
          <w:sz w:val="16"/>
        </w:rPr>
      </w:pPr>
      <w:r w:rsidRPr="0015569A">
        <w:rPr>
          <w:rStyle w:val="StyleUnderline"/>
        </w:rPr>
        <w:t xml:space="preserve">According to researchers at </w:t>
      </w:r>
      <w:r w:rsidRPr="0015569A">
        <w:rPr>
          <w:rStyle w:val="Emphasis"/>
        </w:rPr>
        <w:t>MIT</w:t>
      </w:r>
      <w:r w:rsidRPr="0015569A">
        <w:rPr>
          <w:sz w:val="16"/>
        </w:rPr>
        <w:t xml:space="preserve"> who have studied the CO2 storage capacity in the U.S., </w:t>
      </w:r>
      <w:r w:rsidRPr="0015569A">
        <w:rPr>
          <w:rStyle w:val="StyleUnderline"/>
        </w:rPr>
        <w:t xml:space="preserve">there’s just </w:t>
      </w:r>
      <w:r w:rsidRPr="0015569A">
        <w:rPr>
          <w:rStyle w:val="Emphasis"/>
        </w:rPr>
        <w:t>not enough data</w:t>
      </w:r>
      <w:r w:rsidRPr="0015569A">
        <w:rPr>
          <w:rStyle w:val="StyleUnderline"/>
        </w:rPr>
        <w:t xml:space="preserve"> to construct any models that can </w:t>
      </w:r>
      <w:r w:rsidRPr="0015569A">
        <w:rPr>
          <w:rStyle w:val="Emphasis"/>
        </w:rPr>
        <w:t>currently predict earthquakes</w:t>
      </w:r>
      <w:r w:rsidRPr="0015569A">
        <w:rPr>
          <w:sz w:val="16"/>
        </w:rPr>
        <w:t xml:space="preserve"> induced from carbon dioxide injections.</w:t>
      </w:r>
    </w:p>
    <w:p w14:paraId="7F152E3B" w14:textId="77777777" w:rsidR="00A41514" w:rsidRPr="0015569A" w:rsidRDefault="00A41514" w:rsidP="00A41514">
      <w:pPr>
        <w:pStyle w:val="ListParagraph"/>
        <w:numPr>
          <w:ilvl w:val="0"/>
          <w:numId w:val="12"/>
        </w:numPr>
        <w:rPr>
          <w:sz w:val="16"/>
        </w:rPr>
      </w:pPr>
      <w:r w:rsidRPr="0015569A">
        <w:rPr>
          <w:rStyle w:val="StyleUnderline"/>
        </w:rPr>
        <w:t xml:space="preserve">Carbon dioxide injection projects around the world have </w:t>
      </w:r>
      <w:r w:rsidRPr="0015569A">
        <w:rPr>
          <w:rStyle w:val="Emphasis"/>
        </w:rPr>
        <w:t>yet to report</w:t>
      </w:r>
      <w:r w:rsidRPr="0015569A">
        <w:rPr>
          <w:rStyle w:val="StyleUnderline"/>
        </w:rPr>
        <w:t xml:space="preserve"> any </w:t>
      </w:r>
      <w:r w:rsidRPr="0015569A">
        <w:rPr>
          <w:rStyle w:val="Emphasis"/>
        </w:rPr>
        <w:t>significant induced seismicity</w:t>
      </w:r>
      <w:r w:rsidRPr="0015569A">
        <w:rPr>
          <w:sz w:val="16"/>
        </w:rPr>
        <w:t xml:space="preserve"> (including the 1 billion tons injected for EOR).</w:t>
      </w:r>
    </w:p>
    <w:p w14:paraId="6A9B8FF5" w14:textId="77777777" w:rsidR="00A41514" w:rsidRPr="0015569A" w:rsidRDefault="00A41514" w:rsidP="00A41514">
      <w:pPr>
        <w:rPr>
          <w:sz w:val="16"/>
        </w:rPr>
      </w:pPr>
      <w:r w:rsidRPr="0015569A">
        <w:rPr>
          <w:sz w:val="16"/>
        </w:rPr>
        <w:t xml:space="preserve">So while Dr. Zoback is raising the awareness of the importance of selecting safe sequestration sites, </w:t>
      </w:r>
      <w:r w:rsidRPr="0015569A">
        <w:rPr>
          <w:rStyle w:val="StyleUnderline"/>
        </w:rPr>
        <w:t xml:space="preserve">we strongly disagree with his </w:t>
      </w:r>
      <w:r w:rsidRPr="0015569A">
        <w:rPr>
          <w:rStyle w:val="Emphasis"/>
        </w:rPr>
        <w:t>pessimistic conclusion</w:t>
      </w:r>
      <w:r w:rsidRPr="0015569A">
        <w:rPr>
          <w:sz w:val="16"/>
        </w:rPr>
        <w:t xml:space="preserve"> </w:t>
      </w:r>
      <w:r w:rsidRPr="0015569A">
        <w:rPr>
          <w:rStyle w:val="StyleUnderline"/>
        </w:rPr>
        <w:t>about the global future of carbon capture</w:t>
      </w:r>
      <w:r w:rsidRPr="0015569A">
        <w:rPr>
          <w:sz w:val="16"/>
        </w:rPr>
        <w:t xml:space="preserve"> and storage. His opinion paper draws that conclusion by analogy and computer modeling, but </w:t>
      </w:r>
      <w:r w:rsidRPr="0015569A">
        <w:rPr>
          <w:rStyle w:val="StyleUnderline"/>
        </w:rPr>
        <w:t xml:space="preserve">it's </w:t>
      </w:r>
      <w:r w:rsidRPr="0015569A">
        <w:rPr>
          <w:rStyle w:val="Emphasis"/>
        </w:rPr>
        <w:t>highly premature</w:t>
      </w:r>
      <w:r w:rsidRPr="0015569A">
        <w:rPr>
          <w:rStyle w:val="StyleUnderline"/>
        </w:rPr>
        <w:t xml:space="preserve"> to condemn CCS without </w:t>
      </w:r>
      <w:r w:rsidRPr="0015569A">
        <w:rPr>
          <w:rStyle w:val="Emphasis"/>
        </w:rPr>
        <w:t>more experience</w:t>
      </w:r>
      <w:r w:rsidRPr="0015569A">
        <w:rPr>
          <w:sz w:val="16"/>
        </w:rPr>
        <w:t xml:space="preserve">; </w:t>
      </w:r>
      <w:r w:rsidRPr="0015569A">
        <w:rPr>
          <w:rStyle w:val="StyleUnderline"/>
        </w:rPr>
        <w:t xml:space="preserve">more investment and research is needed, not </w:t>
      </w:r>
      <w:r w:rsidRPr="0015569A">
        <w:rPr>
          <w:rStyle w:val="Emphasis"/>
        </w:rPr>
        <w:t>less</w:t>
      </w:r>
      <w:r w:rsidRPr="0015569A">
        <w:rPr>
          <w:sz w:val="16"/>
        </w:rPr>
        <w:t xml:space="preserve">. There’s no question that seismic factors must be considered in the planning and permitting process for selecting carbon storage sites, and that </w:t>
      </w:r>
      <w:r w:rsidRPr="0015569A">
        <w:rPr>
          <w:rStyle w:val="Emphasis"/>
        </w:rPr>
        <w:t>EPA</w:t>
      </w:r>
      <w:r w:rsidRPr="0015569A">
        <w:rPr>
          <w:rStyle w:val="StyleUnderline"/>
        </w:rPr>
        <w:t xml:space="preserve"> and </w:t>
      </w:r>
      <w:r w:rsidRPr="0015569A">
        <w:rPr>
          <w:rStyle w:val="Emphasis"/>
        </w:rPr>
        <w:t>state regulators</w:t>
      </w:r>
      <w:r w:rsidRPr="0015569A">
        <w:rPr>
          <w:rStyle w:val="StyleUnderline"/>
        </w:rPr>
        <w:t xml:space="preserve"> should </w:t>
      </w:r>
      <w:r w:rsidRPr="0015569A">
        <w:rPr>
          <w:rStyle w:val="Emphasis"/>
        </w:rPr>
        <w:t>pay</w:t>
      </w:r>
      <w:r w:rsidRPr="0015569A">
        <w:rPr>
          <w:rStyle w:val="StyleUnderline"/>
        </w:rPr>
        <w:t xml:space="preserve"> </w:t>
      </w:r>
      <w:r w:rsidRPr="0015569A">
        <w:rPr>
          <w:rStyle w:val="Emphasis"/>
        </w:rPr>
        <w:t>attention</w:t>
      </w:r>
      <w:r w:rsidRPr="0015569A">
        <w:rPr>
          <w:rStyle w:val="StyleUnderline"/>
        </w:rPr>
        <w:t xml:space="preserve"> to induced seismicity</w:t>
      </w:r>
      <w:r w:rsidRPr="0015569A">
        <w:rPr>
          <w:sz w:val="16"/>
        </w:rPr>
        <w:t>. But fundamentally, we maintain that the expense of overcoming any such obstacles will be minimal compared to the global costs of climate change from unmitigated industrial greenhouse gas emissions into our atmosphere.</w:t>
      </w:r>
    </w:p>
    <w:p w14:paraId="6CEE9406" w14:textId="77777777" w:rsidR="00A41514" w:rsidRPr="0015569A" w:rsidRDefault="00A41514" w:rsidP="00A41514">
      <w:pPr>
        <w:pStyle w:val="Heading4"/>
      </w:pPr>
      <w:bookmarkStart w:id="16" w:name="_Hlk6576554"/>
      <w:r w:rsidRPr="0015569A">
        <w:t xml:space="preserve">Taps into </w:t>
      </w:r>
      <w:r w:rsidRPr="0015569A">
        <w:rPr>
          <w:u w:val="single"/>
        </w:rPr>
        <w:t>strong bipartisan support</w:t>
      </w:r>
      <w:r w:rsidRPr="0015569A">
        <w:t xml:space="preserve">. </w:t>
      </w:r>
    </w:p>
    <w:p w14:paraId="17B1AB36" w14:textId="77777777" w:rsidR="00A41514" w:rsidRPr="0015569A" w:rsidRDefault="00A41514" w:rsidP="00A41514">
      <w:r w:rsidRPr="0015569A">
        <w:rPr>
          <w:rStyle w:val="Style13ptBold"/>
        </w:rPr>
        <w:t>Green, 19</w:t>
      </w:r>
      <w:r w:rsidRPr="0015569A">
        <w:t xml:space="preserve"> </w:t>
      </w:r>
      <w:r w:rsidRPr="0015569A">
        <w:rPr>
          <w:sz w:val="16"/>
        </w:rPr>
        <w:t xml:space="preserve">— Miranda Green; Political reporter for the Hill. (4-5-2019; "Bipartisan senators want 'highest possible' funding for carbon capture technology;" </w:t>
      </w:r>
      <w:r w:rsidRPr="0015569A">
        <w:rPr>
          <w:i/>
          <w:sz w:val="16"/>
        </w:rPr>
        <w:t>The Hill</w:t>
      </w:r>
      <w:r w:rsidRPr="0015569A">
        <w:rPr>
          <w:sz w:val="16"/>
        </w:rPr>
        <w:t>; https://thehill.com/policy/energy-environment/437618-bipartisan-group-of-senators-request-highest-possible-funding-for; //GrRv)</w:t>
      </w:r>
    </w:p>
    <w:p w14:paraId="1601E201" w14:textId="77777777" w:rsidR="00A41514" w:rsidRPr="0015569A" w:rsidRDefault="00A41514" w:rsidP="00A41514">
      <w:pPr>
        <w:rPr>
          <w:b/>
          <w:iCs/>
          <w:u w:val="single"/>
        </w:rPr>
      </w:pPr>
      <w:r w:rsidRPr="0015569A">
        <w:rPr>
          <w:rStyle w:val="StyleUnderline"/>
        </w:rPr>
        <w:t xml:space="preserve">A </w:t>
      </w:r>
      <w:r w:rsidRPr="0015569A">
        <w:rPr>
          <w:rStyle w:val="Emphasis"/>
        </w:rPr>
        <w:t>bipartisan group</w:t>
      </w:r>
      <w:r w:rsidRPr="0015569A">
        <w:rPr>
          <w:rStyle w:val="StyleUnderline"/>
        </w:rPr>
        <w:t xml:space="preserve"> of senators is pushing for funding at the "</w:t>
      </w:r>
      <w:r w:rsidRPr="0015569A">
        <w:rPr>
          <w:rStyle w:val="Emphasis"/>
        </w:rPr>
        <w:t>highest possible levels</w:t>
      </w:r>
      <w:r w:rsidRPr="0015569A">
        <w:rPr>
          <w:rStyle w:val="StyleUnderline"/>
        </w:rPr>
        <w:t xml:space="preserve">" for </w:t>
      </w:r>
      <w:r w:rsidRPr="0015569A">
        <w:rPr>
          <w:rStyle w:val="Emphasis"/>
        </w:rPr>
        <w:t>carbon capture technology development.</w:t>
      </w:r>
    </w:p>
    <w:p w14:paraId="6147FA5B" w14:textId="77777777" w:rsidR="00A41514" w:rsidRPr="0015569A" w:rsidRDefault="00A41514" w:rsidP="00A41514">
      <w:pPr>
        <w:rPr>
          <w:sz w:val="16"/>
        </w:rPr>
      </w:pPr>
      <w:r w:rsidRPr="0015569A">
        <w:rPr>
          <w:sz w:val="16"/>
        </w:rPr>
        <w:t xml:space="preserve">The 12 </w:t>
      </w:r>
      <w:r w:rsidRPr="0015569A">
        <w:rPr>
          <w:rStyle w:val="StyleUnderline"/>
        </w:rPr>
        <w:t>lawmakers</w:t>
      </w:r>
      <w:r w:rsidRPr="0015569A">
        <w:rPr>
          <w:sz w:val="16"/>
        </w:rPr>
        <w:t xml:space="preserve">, including four Republicans, </w:t>
      </w:r>
      <w:r w:rsidRPr="0015569A">
        <w:rPr>
          <w:rStyle w:val="StyleUnderline"/>
        </w:rPr>
        <w:t>urged Senate appropriators to provide the D</w:t>
      </w:r>
      <w:r w:rsidRPr="0015569A">
        <w:rPr>
          <w:sz w:val="16"/>
        </w:rPr>
        <w:t xml:space="preserve">epartment </w:t>
      </w:r>
      <w:r w:rsidRPr="0015569A">
        <w:rPr>
          <w:rStyle w:val="StyleUnderline"/>
        </w:rPr>
        <w:t>o</w:t>
      </w:r>
      <w:r w:rsidRPr="0015569A">
        <w:rPr>
          <w:sz w:val="16"/>
        </w:rPr>
        <w:t xml:space="preserve">f </w:t>
      </w:r>
      <w:r w:rsidRPr="0015569A">
        <w:rPr>
          <w:rStyle w:val="StyleUnderline"/>
        </w:rPr>
        <w:t>E</w:t>
      </w:r>
      <w:r w:rsidRPr="0015569A">
        <w:rPr>
          <w:sz w:val="16"/>
        </w:rPr>
        <w:t xml:space="preserve">nergy </w:t>
      </w:r>
      <w:r w:rsidRPr="0015569A">
        <w:rPr>
          <w:rStyle w:val="StyleUnderline"/>
        </w:rPr>
        <w:t xml:space="preserve">with </w:t>
      </w:r>
      <w:r w:rsidRPr="0015569A">
        <w:rPr>
          <w:rStyle w:val="Emphasis"/>
        </w:rPr>
        <w:t>maximum funding</w:t>
      </w:r>
      <w:r w:rsidRPr="0015569A">
        <w:rPr>
          <w:rStyle w:val="StyleUnderline"/>
        </w:rPr>
        <w:t xml:space="preserve"> for</w:t>
      </w:r>
      <w:r w:rsidRPr="0015569A">
        <w:rPr>
          <w:sz w:val="16"/>
        </w:rPr>
        <w:t xml:space="preserve"> carbon capture, utilization and storage (</w:t>
      </w:r>
      <w:r w:rsidRPr="0015569A">
        <w:rPr>
          <w:rStyle w:val="Emphasis"/>
        </w:rPr>
        <w:t>CCUS</w:t>
      </w:r>
      <w:r w:rsidRPr="0015569A">
        <w:rPr>
          <w:sz w:val="16"/>
        </w:rPr>
        <w:t>).</w:t>
      </w:r>
    </w:p>
    <w:p w14:paraId="215C6587" w14:textId="77777777" w:rsidR="00A41514" w:rsidRPr="0015569A" w:rsidRDefault="00A41514" w:rsidP="00A41514">
      <w:pPr>
        <w:rPr>
          <w:sz w:val="16"/>
        </w:rPr>
      </w:pPr>
      <w:r w:rsidRPr="0015569A">
        <w:rPr>
          <w:sz w:val="16"/>
        </w:rPr>
        <w:t xml:space="preserve">“As the world transitions towards a carbon constrained economy, </w:t>
      </w:r>
      <w:r w:rsidRPr="0015569A">
        <w:rPr>
          <w:rStyle w:val="StyleUnderline"/>
        </w:rPr>
        <w:t xml:space="preserve">investment in </w:t>
      </w:r>
      <w:r w:rsidRPr="0015569A">
        <w:rPr>
          <w:rStyle w:val="Emphasis"/>
        </w:rPr>
        <w:t>CCUS technology</w:t>
      </w:r>
      <w:r w:rsidRPr="0015569A">
        <w:rPr>
          <w:rStyle w:val="StyleUnderline"/>
        </w:rPr>
        <w:t xml:space="preserve"> will </w:t>
      </w:r>
      <w:r w:rsidRPr="0015569A">
        <w:rPr>
          <w:rStyle w:val="Emphasis"/>
        </w:rPr>
        <w:t xml:space="preserve">spur economic development </w:t>
      </w:r>
      <w:r w:rsidRPr="0015569A">
        <w:rPr>
          <w:rStyle w:val="StyleUnderline"/>
        </w:rPr>
        <w:t xml:space="preserve">and </w:t>
      </w:r>
      <w:r w:rsidRPr="0015569A">
        <w:rPr>
          <w:rStyle w:val="Emphasis"/>
        </w:rPr>
        <w:t>ensure energy security</w:t>
      </w:r>
      <w:r w:rsidRPr="0015569A">
        <w:rPr>
          <w:rStyle w:val="StyleUnderline"/>
        </w:rPr>
        <w:t xml:space="preserve"> while </w:t>
      </w:r>
      <w:r w:rsidRPr="0015569A">
        <w:rPr>
          <w:rStyle w:val="Emphasis"/>
        </w:rPr>
        <w:t>protecting the environment</w:t>
      </w:r>
      <w:r w:rsidRPr="0015569A">
        <w:rPr>
          <w:rStyle w:val="StyleUnderline"/>
        </w:rPr>
        <w:t xml:space="preserve"> from carbon dioxide emissions</w:t>
      </w:r>
      <w:r w:rsidRPr="0015569A">
        <w:rPr>
          <w:sz w:val="16"/>
        </w:rPr>
        <w:t xml:space="preserve"> and maintaining global leadership role in research and development,” the lawmakers wrote Thursday in letter to the top senators on the Appropriations Subcommittee on Energy and Water Development.</w:t>
      </w:r>
    </w:p>
    <w:p w14:paraId="70AFB82B" w14:textId="77777777" w:rsidR="00A41514" w:rsidRPr="0015569A" w:rsidRDefault="00A41514" w:rsidP="00A41514">
      <w:pPr>
        <w:rPr>
          <w:sz w:val="16"/>
        </w:rPr>
      </w:pPr>
      <w:r w:rsidRPr="0015569A">
        <w:rPr>
          <w:sz w:val="16"/>
        </w:rPr>
        <w:t>The letter was signed by Sens. John Barrasso (R-Wyo.), Michael Bennet (D-Colo.), Christopher Coons (D-Del.), Kevin Cramer (R-N.D.), Steve Daines (R-Mont.), Tammy Duckworth (D-Ill.), Cory Gardner (R-Colo.), Tim Kaine (D-Va.), Angus King (I-Maine), Joe Manchin (D-W.Va.), Jon Tester (D-Mont.) and Sheldon Whitehouse (D-R.I.).</w:t>
      </w:r>
    </w:p>
    <w:p w14:paraId="20393871" w14:textId="77777777" w:rsidR="00A41514" w:rsidRPr="0015569A" w:rsidRDefault="00A41514" w:rsidP="00A41514">
      <w:pPr>
        <w:rPr>
          <w:u w:val="single"/>
        </w:rPr>
      </w:pPr>
      <w:r w:rsidRPr="0015569A">
        <w:rPr>
          <w:sz w:val="16"/>
        </w:rPr>
        <w:t xml:space="preserve">They argued that </w:t>
      </w:r>
      <w:r w:rsidRPr="0015569A">
        <w:rPr>
          <w:rStyle w:val="StyleUnderline"/>
        </w:rPr>
        <w:t xml:space="preserve">investment in creating </w:t>
      </w:r>
      <w:r w:rsidRPr="0015569A">
        <w:rPr>
          <w:rStyle w:val="Emphasis"/>
        </w:rPr>
        <w:t>viable options</w:t>
      </w:r>
      <w:r w:rsidRPr="0015569A">
        <w:rPr>
          <w:sz w:val="16"/>
        </w:rPr>
        <w:t xml:space="preserve"> </w:t>
      </w:r>
      <w:r w:rsidRPr="0015569A">
        <w:rPr>
          <w:rStyle w:val="StyleUnderline"/>
        </w:rPr>
        <w:t xml:space="preserve">to capture carbon emissions released into the atmosphere could </w:t>
      </w:r>
      <w:r w:rsidRPr="0015569A">
        <w:rPr>
          <w:rStyle w:val="Emphasis"/>
        </w:rPr>
        <w:t>spur U.S. job growth</w:t>
      </w:r>
      <w:r w:rsidRPr="0015569A">
        <w:rPr>
          <w:rStyle w:val="StyleUnderline"/>
        </w:rPr>
        <w:t>.</w:t>
      </w:r>
    </w:p>
    <w:p w14:paraId="4E371367" w14:textId="3E863133" w:rsidR="00A41514" w:rsidRPr="0015569A" w:rsidRDefault="00A41514" w:rsidP="00A41514">
      <w:pPr>
        <w:rPr>
          <w:sz w:val="16"/>
        </w:rPr>
      </w:pPr>
      <w:r w:rsidRPr="0015569A">
        <w:rPr>
          <w:sz w:val="16"/>
        </w:rPr>
        <w:t xml:space="preserve">“According to the International Energy Agency and the United Nations Intergovernmental Panel on Climate Change (IPCC), </w:t>
      </w:r>
      <w:r w:rsidRPr="0015569A">
        <w:rPr>
          <w:rStyle w:val="StyleUnderline"/>
        </w:rPr>
        <w:t xml:space="preserve">CCUS is a </w:t>
      </w:r>
      <w:r w:rsidRPr="0015569A">
        <w:rPr>
          <w:rStyle w:val="Emphasis"/>
        </w:rPr>
        <w:t>critical component</w:t>
      </w:r>
      <w:r w:rsidRPr="0015569A">
        <w:rPr>
          <w:rStyle w:val="StyleUnderline"/>
        </w:rPr>
        <w:t xml:space="preserve"> of the portfolio of energy technologies</w:t>
      </w:r>
      <w:r w:rsidRPr="0015569A">
        <w:rPr>
          <w:sz w:val="16"/>
        </w:rPr>
        <w:t xml:space="preserve"> needed to reduce carbon dioxide emissions worldwide,” the senators wrote. “As the U.S. develops CCUS technologies, we will benefit not only from cleaner power here at home, but from new markets for U.S. technologies abroad, including innovations towards direct air capture.”</w:t>
      </w:r>
    </w:p>
    <w:p w14:paraId="3D1A5449" w14:textId="16A2C55A" w:rsidR="00124A66" w:rsidRPr="0015569A" w:rsidRDefault="00124A66" w:rsidP="00A41514">
      <w:pPr>
        <w:rPr>
          <w:sz w:val="16"/>
        </w:rPr>
      </w:pPr>
    </w:p>
    <w:p w14:paraId="7D79DCE4" w14:textId="1A102BED" w:rsidR="00124A66" w:rsidRPr="0015569A" w:rsidRDefault="00124A66" w:rsidP="00124A66">
      <w:pPr>
        <w:pStyle w:val="Heading3"/>
      </w:pPr>
      <w:r w:rsidRPr="0015569A">
        <w:t xml:space="preserve">AT: Unsustainable </w:t>
      </w:r>
    </w:p>
    <w:p w14:paraId="23830610" w14:textId="77777777" w:rsidR="00124A66" w:rsidRPr="0015569A" w:rsidRDefault="00124A66" w:rsidP="00124A66">
      <w:pPr>
        <w:pStyle w:val="Heading4"/>
      </w:pPr>
      <w:r w:rsidRPr="0015569A">
        <w:t xml:space="preserve">Capitalism successfully navigates crises---markets are self-correcting and efficiency gains solve their consumption impact </w:t>
      </w:r>
    </w:p>
    <w:p w14:paraId="748C51ED" w14:textId="77777777" w:rsidR="00124A66" w:rsidRPr="0015569A" w:rsidRDefault="00124A66" w:rsidP="00124A66">
      <w:r w:rsidRPr="0015569A">
        <w:rPr>
          <w:rStyle w:val="Style13ptBold"/>
        </w:rPr>
        <w:t xml:space="preserve">Cooper 16 </w:t>
      </w:r>
      <w:r w:rsidRPr="0015569A">
        <w:t xml:space="preserve">– (PhD, Director of Research at the Consumer Federation of America where has responsibility for energy, telecommunications, and economic policy analysis, Fellow at the Stanford Law School Center for Internet and Society, an Associated Fellow at the Columbia University Institute on Tele-Information, and Fellow at The Donald McGannon Communications Center of Fordham University, 2016 (“Energy Justice in Theory and Practice: Building a Pragmatic, Progressive Road Map,” in The Palgrave Handbook of the International Political Economy of Energy, Springer, Aug 5, pg. 687-692) </w:t>
      </w:r>
    </w:p>
    <w:p w14:paraId="462FE131" w14:textId="77777777" w:rsidR="00124A66" w:rsidRPr="0015569A" w:rsidRDefault="00124A66" w:rsidP="00124A66">
      <w:pPr>
        <w:rPr>
          <w:sz w:val="12"/>
        </w:rPr>
      </w:pPr>
      <w:r w:rsidRPr="0015569A">
        <w:rPr>
          <w:sz w:val="12"/>
        </w:rPr>
        <w:t xml:space="preserve">The Immense Leap in Material Well-Being Global Energy </w:t>
      </w:r>
      <w:r w:rsidRPr="0015569A">
        <w:rPr>
          <w:u w:val="single"/>
        </w:rPr>
        <w:t xml:space="preserve">Justice provides important data on several </w:t>
      </w:r>
      <w:r w:rsidRPr="0015569A">
        <w:rPr>
          <w:rStyle w:val="Emphasis"/>
        </w:rPr>
        <w:t>key energy-intensive activities</w:t>
      </w:r>
      <w:r w:rsidRPr="0015569A">
        <w:rPr>
          <w:sz w:val="12"/>
        </w:rPr>
        <w:t xml:space="preserve"> </w:t>
      </w:r>
      <w:r w:rsidRPr="0015569A">
        <w:rPr>
          <w:u w:val="single"/>
        </w:rPr>
        <w:t>that deeply affect daily life</w:t>
      </w:r>
      <w:r w:rsidRPr="0015569A">
        <w:rPr>
          <w:sz w:val="12"/>
        </w:rPr>
        <w:t xml:space="preserve"> (heat, light, power and transportation). In Fig. 28.1 , I augment that data with measures on population, income and total energy consumption, as well as technological change and developments </w:t>
      </w:r>
    </w:p>
    <w:p w14:paraId="35DEE473" w14:textId="77777777" w:rsidR="00124A66" w:rsidRPr="0015569A" w:rsidRDefault="00124A66" w:rsidP="00124A66">
      <w:r w:rsidRPr="0015569A">
        <w:rPr>
          <w:noProof/>
          <w:sz w:val="8"/>
        </w:rPr>
        <w:drawing>
          <wp:inline distT="0" distB="0" distL="0" distR="0" wp14:anchorId="2E99693A" wp14:editId="4E66B468">
            <wp:extent cx="4200525" cy="2314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200525" cy="2314575"/>
                    </a:xfrm>
                    <a:prstGeom prst="rect">
                      <a:avLst/>
                    </a:prstGeom>
                    <a:noFill/>
                    <a:ln>
                      <a:noFill/>
                    </a:ln>
                  </pic:spPr>
                </pic:pic>
              </a:graphicData>
            </a:graphic>
          </wp:inline>
        </w:drawing>
      </w:r>
    </w:p>
    <w:p w14:paraId="42EEECD7" w14:textId="77777777" w:rsidR="00124A66" w:rsidRPr="0015569A" w:rsidRDefault="00124A66" w:rsidP="00124A66">
      <w:pPr>
        <w:rPr>
          <w:sz w:val="12"/>
        </w:rPr>
      </w:pPr>
      <w:r w:rsidRPr="0015569A">
        <w:rPr>
          <w:sz w:val="12"/>
        </w:rPr>
        <w:t>Fig. 28.1 Indicators of progress in human material conditions ( Sources: Based on data from: Benjamin, K. and Michael H. Dworkin, Global Energy Justice (Cambridge University Press, 2014, pp. 48, 312), heat, light transportation, power; Douglas North, Understanding the Process of Economic Change (Princeton, Princeton University Press, 2005), p. 89 US Bureau of the Census, https://www.census.gov/populaton/international/data/worldpop/table_history.php , UN 1999 where available, average of lower and upper summary elsewhere. Wikipedia for 2000, https://en.wikipedia.org/wiki/World_population_estimates ; J. Bradford De Long, Estimates of World GDP, One Million BC–Present, Standard Chartered, Technology: Reshaping the Global Economy, January 19, 2015, p. 11, technologies. https://en.wikipedia.org/wiki/Westphalian_sovereignty )</w:t>
      </w:r>
    </w:p>
    <w:p w14:paraId="6300BE82" w14:textId="77777777" w:rsidR="00124A66" w:rsidRPr="0015569A" w:rsidRDefault="00124A66" w:rsidP="00124A66">
      <w:pPr>
        <w:rPr>
          <w:sz w:val="8"/>
        </w:rPr>
      </w:pPr>
      <w:r w:rsidRPr="0015569A">
        <w:rPr>
          <w:sz w:val="8"/>
        </w:rPr>
        <w:t xml:space="preserve">in the state. Figure 28.1 identifies rates of growth in key activities that define the material conditions in which people live. I use a 100-year view to calculate the rate of improvement, which is consistent with efforts to analyze distributive justice. </w:t>
      </w:r>
      <w:r w:rsidRPr="0015569A">
        <w:rPr>
          <w:u w:val="single"/>
        </w:rPr>
        <w:t xml:space="preserve">Lighting, heating, power and transportation are </w:t>
      </w:r>
      <w:r w:rsidRPr="0015569A">
        <w:rPr>
          <w:rStyle w:val="Emphasis"/>
        </w:rPr>
        <w:t>energy-intensive activities</w:t>
      </w:r>
      <w:r w:rsidRPr="0015569A">
        <w:rPr>
          <w:u w:val="single"/>
        </w:rPr>
        <w:t xml:space="preserve"> that receive a great deal of attention</w:t>
      </w:r>
      <w:r w:rsidRPr="0015569A">
        <w:rPr>
          <w:sz w:val="8"/>
        </w:rPr>
        <w:t xml:space="preserve"> in the discussion of energy poverty and justice. </w:t>
      </w:r>
      <w:r w:rsidRPr="0015569A">
        <w:rPr>
          <w:u w:val="single"/>
        </w:rPr>
        <w:t xml:space="preserve">Light, heat and power are </w:t>
      </w:r>
      <w:r w:rsidRPr="0015569A">
        <w:rPr>
          <w:rStyle w:val="Emphasis"/>
        </w:rPr>
        <w:t>central to defining the standard of living</w:t>
      </w:r>
      <w:r w:rsidRPr="0015569A">
        <w:rPr>
          <w:sz w:val="8"/>
        </w:rPr>
        <w:t xml:space="preserve"> and, hence, the energy justice analysis. </w:t>
      </w:r>
      <w:r w:rsidRPr="0015569A">
        <w:rPr>
          <w:u w:val="single"/>
        </w:rPr>
        <w:t xml:space="preserve">The </w:t>
      </w:r>
      <w:r w:rsidRPr="0015569A">
        <w:rPr>
          <w:rStyle w:val="Emphasis"/>
        </w:rPr>
        <w:t>direct link between energy consumption and income</w:t>
      </w:r>
      <w:r w:rsidRPr="0015569A">
        <w:rPr>
          <w:u w:val="single"/>
        </w:rPr>
        <w:t xml:space="preserve"> is also central to that discussion.</w:t>
      </w:r>
      <w:r w:rsidRPr="0015569A">
        <w:rPr>
          <w:sz w:val="8"/>
        </w:rPr>
        <w:t xml:space="preserve"> </w:t>
      </w:r>
      <w:r w:rsidRPr="0015569A">
        <w:rPr>
          <w:u w:val="single"/>
        </w:rPr>
        <w:t xml:space="preserve">Starting with the emergence of capitalism and accelerating in the industrial era, these four services exhibited a </w:t>
      </w:r>
      <w:r w:rsidRPr="0015569A">
        <w:rPr>
          <w:rStyle w:val="Emphasis"/>
        </w:rPr>
        <w:t>dramatic decline in cost</w:t>
      </w:r>
      <w:r w:rsidRPr="0015569A">
        <w:rPr>
          <w:u w:val="single"/>
        </w:rPr>
        <w:t xml:space="preserve">, </w:t>
      </w:r>
      <w:r w:rsidRPr="0015569A">
        <w:rPr>
          <w:sz w:val="8"/>
        </w:rPr>
        <w:t xml:space="preserve">which made them affordable for an ever increasing number of people. I include three measures of the overall outcome of the economic development process—population growth, output per capita and energy consumption per capita. North ( 2005 , p. 89) points to population for an obvious reason: </w:t>
      </w:r>
      <w:r w:rsidRPr="0015569A">
        <w:rPr>
          <w:u w:val="single"/>
        </w:rPr>
        <w:t>Statistical data</w:t>
      </w:r>
      <w:r w:rsidRPr="0015569A">
        <w:rPr>
          <w:sz w:val="8"/>
        </w:rPr>
        <w:t xml:space="preserve"> ... can get us part way in describing the magnitude of changes in the landscape. They </w:t>
      </w:r>
      <w:r w:rsidRPr="0015569A">
        <w:rPr>
          <w:u w:val="single"/>
        </w:rPr>
        <w:t xml:space="preserve">provide dramatic evidence of the </w:t>
      </w:r>
      <w:r w:rsidRPr="0015569A">
        <w:rPr>
          <w:rStyle w:val="Emphasis"/>
        </w:rPr>
        <w:t>revolutionary changes</w:t>
      </w:r>
      <w:r w:rsidRPr="0015569A">
        <w:rPr>
          <w:u w:val="single"/>
        </w:rPr>
        <w:t xml:space="preserve"> in the human condition</w:t>
      </w:r>
      <w:r w:rsidRPr="0015569A">
        <w:rPr>
          <w:sz w:val="8"/>
        </w:rPr>
        <w:t xml:space="preserve">. Man’s subjugation of the uncertainties related to the physical environment is most clearly manifested in the explosive increases in population since the beginning of the modern age in the eighteenth century .... </w:t>
      </w:r>
      <w:r w:rsidRPr="0015569A">
        <w:rPr>
          <w:u w:val="single"/>
        </w:rPr>
        <w:t>[T]his dramatic change along with major development in knowledge, technological progress, and scientific breakthroughs that contributed to this explosive development</w:t>
      </w:r>
      <w:r w:rsidRPr="0015569A">
        <w:rPr>
          <w:sz w:val="8"/>
        </w:rPr>
        <w:t xml:space="preserve">. </w:t>
      </w:r>
      <w:r w:rsidRPr="0015569A">
        <w:rPr>
          <w:u w:val="single"/>
        </w:rPr>
        <w:t>The close correlation between GDP per capita and population is clear</w:t>
      </w:r>
      <w:r w:rsidRPr="0015569A">
        <w:rPr>
          <w:sz w:val="8"/>
        </w:rPr>
        <w:t xml:space="preserve">. </w:t>
      </w:r>
      <w:r w:rsidRPr="0015569A">
        <w:rPr>
          <w:u w:val="single"/>
        </w:rPr>
        <w:t>GDP per capita and its growth have been the primary focal point of the analysis of economic growth and development for quite some time</w:t>
      </w:r>
      <w:r w:rsidRPr="0015569A">
        <w:rPr>
          <w:sz w:val="8"/>
        </w:rPr>
        <w:t xml:space="preserve">. The close correlation between GDP per capita and energy consumption per capita has also been a focal point of analysis. 12 </w:t>
      </w:r>
      <w:r w:rsidRPr="0015569A">
        <w:rPr>
          <w:u w:val="single"/>
        </w:rPr>
        <w:t>The graph also identifies several technologies that are widely seen as ushering in fundamental shifts</w:t>
      </w:r>
      <w:r w:rsidRPr="0015569A">
        <w:rPr>
          <w:sz w:val="8"/>
        </w:rPr>
        <w:t xml:space="preserve"> in economic activity. An important and obvious point to be made is that </w:t>
      </w:r>
      <w:r w:rsidRPr="0015569A">
        <w:rPr>
          <w:u w:val="single"/>
        </w:rPr>
        <w:t>these involve power and transportation technologies</w:t>
      </w:r>
      <w:r w:rsidRPr="0015569A">
        <w:rPr>
          <w:sz w:val="8"/>
        </w:rPr>
        <w:t xml:space="preserve">. Three of the recent examples involve energy—steam, internal combustion engine and electricity. </w:t>
      </w:r>
      <w:r w:rsidRPr="0015569A">
        <w:rPr>
          <w:u w:val="single"/>
        </w:rPr>
        <w:t>Substituting mechanical power for human and animal power constitutes a major leap</w:t>
      </w:r>
      <w:r w:rsidRPr="0015569A">
        <w:rPr>
          <w:sz w:val="8"/>
        </w:rPr>
        <w:t xml:space="preserve">. The shift to electricity, considered a General Purpose Technology (Jovanovic and Rousseau 2005 ), 13 was one of the key factors in the second industrial revolution. Finally, at the bottom, the graph shows </w:t>
      </w:r>
      <w:r w:rsidRPr="0015569A">
        <w:rPr>
          <w:u w:val="single"/>
        </w:rPr>
        <w:t>key developments in the structure of policy making</w:t>
      </w:r>
      <w:r w:rsidRPr="0015569A">
        <w:rPr>
          <w:sz w:val="8"/>
        </w:rPr>
        <w:t xml:space="preserve">. </w:t>
      </w:r>
      <w:r w:rsidRPr="0015569A">
        <w:rPr>
          <w:u w:val="single"/>
        </w:rPr>
        <w:t xml:space="preserve">The </w:t>
      </w:r>
      <w:r w:rsidRPr="0015569A">
        <w:rPr>
          <w:rStyle w:val="Emphasis"/>
        </w:rPr>
        <w:t>nation-state was a key development</w:t>
      </w:r>
      <w:r w:rsidRPr="0015569A">
        <w:rPr>
          <w:u w:val="single"/>
        </w:rPr>
        <w:t xml:space="preserve"> that enabled the process of economic growth to gain traction</w:t>
      </w:r>
      <w:r w:rsidRPr="0015569A">
        <w:rPr>
          <w:sz w:val="8"/>
        </w:rPr>
        <w:t xml:space="preserve"> (Acemoglu and Robinson 2012 , Figure 5). </w:t>
      </w:r>
      <w:r w:rsidRPr="0015569A">
        <w:rPr>
          <w:u w:val="single"/>
        </w:rPr>
        <w:t xml:space="preserve">The Westphalian state was a key development. Efforts to organize relations between states were the subject of a stream of treaties, but the graph shows the major eff orts to organize multilateral relations in the twentieth century. </w:t>
      </w:r>
      <w:r w:rsidRPr="0015569A">
        <w:rPr>
          <w:sz w:val="8"/>
        </w:rPr>
        <w:t xml:space="preserve">It is important to keep in mind that the graph is truncated. </w:t>
      </w:r>
      <w:r w:rsidRPr="0015569A">
        <w:rPr>
          <w:u w:val="single"/>
        </w:rPr>
        <w:t xml:space="preserve">Prior to the year 1400, the rate of growth in the factors that affect material well-being was </w:t>
      </w:r>
      <w:r w:rsidRPr="0015569A">
        <w:rPr>
          <w:rStyle w:val="Emphasis"/>
        </w:rPr>
        <w:t>virtually nil</w:t>
      </w:r>
      <w:r w:rsidRPr="0015569A">
        <w:rPr>
          <w:sz w:val="8"/>
        </w:rPr>
        <w:t xml:space="preserve">. </w:t>
      </w:r>
      <w:r w:rsidRPr="0015569A">
        <w:rPr>
          <w:u w:val="single"/>
        </w:rPr>
        <w:t xml:space="preserve">The data underscore the </w:t>
      </w:r>
      <w:r w:rsidRPr="0015569A">
        <w:rPr>
          <w:rStyle w:val="Emphasis"/>
        </w:rPr>
        <w:t>immense progress</w:t>
      </w:r>
      <w:r w:rsidRPr="0015569A">
        <w:rPr>
          <w:u w:val="single"/>
        </w:rPr>
        <w:t xml:space="preserve"> made in the material condition of society in the past three centuries.</w:t>
      </w:r>
      <w:r w:rsidRPr="0015569A">
        <w:rPr>
          <w:sz w:val="8"/>
        </w:rPr>
        <w:t xml:space="preserve"> </w:t>
      </w:r>
      <w:r w:rsidRPr="0015569A">
        <w:rPr>
          <w:u w:val="single"/>
        </w:rPr>
        <w:t xml:space="preserve">The dramatic change in the rates of progress is </w:t>
      </w:r>
      <w:r w:rsidRPr="0015569A">
        <w:rPr>
          <w:rStyle w:val="Emphasis"/>
        </w:rPr>
        <w:t xml:space="preserve">coincident with the emergence of capitalism </w:t>
      </w:r>
      <w:r w:rsidRPr="0015569A">
        <w:rPr>
          <w:u w:val="single"/>
        </w:rPr>
        <w:t>and</w:t>
      </w:r>
      <w:r w:rsidRPr="0015569A">
        <w:rPr>
          <w:sz w:val="8"/>
        </w:rPr>
        <w:t xml:space="preserve">, in particular, the industrial revolution. </w:t>
      </w:r>
      <w:r w:rsidRPr="0015569A">
        <w:rPr>
          <w:u w:val="single"/>
        </w:rPr>
        <w:t xml:space="preserve">The key message for the purpose of this analysis is </w:t>
      </w:r>
      <w:r w:rsidRPr="0015569A">
        <w:rPr>
          <w:rStyle w:val="Emphasis"/>
        </w:rPr>
        <w:t>strikingly clear</w:t>
      </w:r>
      <w:r w:rsidRPr="0015569A">
        <w:rPr>
          <w:sz w:val="8"/>
        </w:rPr>
        <w:t xml:space="preserve">. If we accept the proposition that human civilization dates back about 12 millennia, then the capitalist era is about 4% of human history. </w:t>
      </w:r>
      <w:r w:rsidRPr="0015569A">
        <w:rPr>
          <w:u w:val="single"/>
        </w:rPr>
        <w:t>The industrial era covers the second half of that period. Measured by population, per capita income, heat, power, transportation, lighting, about 90 % of human progress has taken place in the most recent 2 % of human history, the very short period of capitalist industrialization</w:t>
      </w:r>
      <w:r w:rsidRPr="0015569A">
        <w:rPr>
          <w:sz w:val="8"/>
        </w:rPr>
        <w:t xml:space="preserve">. 14 The Virtuous Cycle of Progress and the Potential for Justice The progressive capitalist frame for a theory of justice launches from this dramatic change in the human condition. Obviously, it postdates much of the thinking of the ancient philosophers and early modern (preindustrial) political theorists who naturally make up a large part of the intellectual and cultural heritage of the Western concept of justice, as discussed at length the Global Energy Justice . </w:t>
      </w:r>
      <w:r w:rsidRPr="0015569A">
        <w:rPr>
          <w:u w:val="single"/>
        </w:rPr>
        <w:t xml:space="preserve">There has been a dramatic transformation of the terrain of justice in three ways. </w:t>
      </w:r>
      <w:r w:rsidRPr="0015569A">
        <w:rPr>
          <w:sz w:val="8"/>
        </w:rPr>
        <w:t xml:space="preserve">• </w:t>
      </w:r>
      <w:r w:rsidRPr="0015569A">
        <w:rPr>
          <w:u w:val="single"/>
        </w:rPr>
        <w:t xml:space="preserve">The capitalist industrial revolution has not only produced a </w:t>
      </w:r>
      <w:r w:rsidRPr="0015569A">
        <w:rPr>
          <w:rStyle w:val="Emphasis"/>
        </w:rPr>
        <w:t>dramatic improvement in the human condition</w:t>
      </w:r>
      <w:r w:rsidRPr="0015569A">
        <w:rPr>
          <w:u w:val="single"/>
        </w:rPr>
        <w:t>, it has also created the possibility/hope/expectation that there will be a massive and continuing improvement</w:t>
      </w:r>
      <w:r w:rsidRPr="0015569A">
        <w:rPr>
          <w:sz w:val="8"/>
        </w:rPr>
        <w:t xml:space="preserve"> in the material well-being of people. Mankind has been freed from endless poverty and expects continuous economic growth and improvement in material conditions. • </w:t>
      </w:r>
      <w:r w:rsidRPr="0015569A">
        <w:rPr>
          <w:u w:val="single"/>
        </w:rPr>
        <w:t>The improvement in material well-being comes with</w:t>
      </w:r>
      <w:r w:rsidRPr="0015569A">
        <w:rPr>
          <w:sz w:val="8"/>
        </w:rPr>
        <w:t xml:space="preserve"> (and is in part dependent on) </w:t>
      </w:r>
      <w:r w:rsidRPr="0015569A">
        <w:rPr>
          <w:u w:val="single"/>
        </w:rPr>
        <w:t xml:space="preserve">an increasing </w:t>
      </w:r>
      <w:r w:rsidRPr="0015569A">
        <w:rPr>
          <w:rStyle w:val="Emphasis"/>
        </w:rPr>
        <w:t>interdependence of economic activity</w:t>
      </w:r>
      <w:r w:rsidRPr="0015569A">
        <w:rPr>
          <w:sz w:val="8"/>
        </w:rPr>
        <w:t xml:space="preserve"> (a refined division of labor and globalization). • </w:t>
      </w:r>
      <w:r w:rsidRPr="0015569A">
        <w:rPr>
          <w:u w:val="single"/>
        </w:rPr>
        <w:t>Increasing wealth and improvements in communications</w:t>
      </w:r>
      <w:r w:rsidRPr="0015569A">
        <w:rPr>
          <w:sz w:val="8"/>
        </w:rPr>
        <w:t xml:space="preserve"> (which are made possible by changes in energy technology, i.e. electrification) </w:t>
      </w:r>
      <w:r w:rsidRPr="0015569A">
        <w:rPr>
          <w:u w:val="single"/>
        </w:rPr>
        <w:t xml:space="preserve">have allowed more and more people to engage and participate more directly and force-fully in self-governance. </w:t>
      </w:r>
      <w:r w:rsidRPr="0015569A">
        <w:rPr>
          <w:sz w:val="8"/>
        </w:rPr>
        <w:t xml:space="preserve">In the capitalist industrial era </w:t>
      </w:r>
      <w:r w:rsidRPr="0015569A">
        <w:rPr>
          <w:u w:val="single"/>
        </w:rPr>
        <w:t>we no longer have to treat human history as a kind of zero-sum, depleting resource story</w:t>
      </w:r>
      <w:r w:rsidRPr="0015569A">
        <w:rPr>
          <w:sz w:val="8"/>
        </w:rPr>
        <w:t xml:space="preserve">. </w:t>
      </w:r>
      <w:r w:rsidRPr="0015569A">
        <w:rPr>
          <w:u w:val="single"/>
        </w:rPr>
        <w:t>The current generation should not be chastised for overconsuming scarce resources as long as it produces the means to maintain and improve the prospects of future generations</w:t>
      </w:r>
      <w:r w:rsidRPr="0015569A">
        <w:rPr>
          <w:sz w:val="8"/>
        </w:rPr>
        <w:t xml:space="preserve">. For the past quarter of a millennium, </w:t>
      </w:r>
      <w:r w:rsidRPr="0015569A">
        <w:rPr>
          <w:u w:val="single"/>
        </w:rPr>
        <w:t xml:space="preserve">the groundwork for a much higher standard of living has been </w:t>
      </w:r>
      <w:r w:rsidRPr="0015569A">
        <w:rPr>
          <w:rStyle w:val="Emphasis"/>
        </w:rPr>
        <w:t>laid by each successive generation</w:t>
      </w:r>
      <w:r w:rsidRPr="0015569A">
        <w:rPr>
          <w:u w:val="single"/>
        </w:rPr>
        <w:t>.</w:t>
      </w:r>
      <w:r w:rsidRPr="0015569A">
        <w:rPr>
          <w:sz w:val="8"/>
        </w:rPr>
        <w:t xml:space="preserve"> Perez ( 2002 ) argues that capitalist development needs to be progressive in the sense I use the term. </w:t>
      </w:r>
      <w:r w:rsidRPr="0015569A">
        <w:rPr>
          <w:rStyle w:val="Emphasis"/>
        </w:rPr>
        <w:t>Technology is the fuel of the capitalist engine</w:t>
      </w:r>
      <w:r w:rsidRPr="0015569A">
        <w:rPr>
          <w:sz w:val="8"/>
        </w:rPr>
        <w:t xml:space="preserve"> (Perez 2002 , p. 155). The potential for production and productivity growth is considerable. </w:t>
      </w:r>
      <w:r w:rsidRPr="0015569A">
        <w:rPr>
          <w:u w:val="single"/>
        </w:rPr>
        <w:t>What is needed for its realization is a new space for the unhindered expansion of markets</w:t>
      </w:r>
      <w:r w:rsidRPr="0015569A">
        <w:rPr>
          <w:sz w:val="8"/>
        </w:rPr>
        <w:t xml:space="preserve">, </w:t>
      </w:r>
      <w:r w:rsidRPr="0015569A">
        <w:rPr>
          <w:u w:val="single"/>
        </w:rPr>
        <w:t>favoring economics of scale and fostering a new wave of investment</w:t>
      </w:r>
      <w:r w:rsidRPr="0015569A">
        <w:rPr>
          <w:sz w:val="8"/>
        </w:rPr>
        <w:t xml:space="preserve">. </w:t>
      </w:r>
      <w:r w:rsidRPr="0015569A">
        <w:rPr>
          <w:u w:val="single"/>
        </w:rPr>
        <w:t>This essentially means that adequate regulation</w:t>
      </w:r>
      <w:r w:rsidRPr="0015569A">
        <w:rPr>
          <w:sz w:val="8"/>
        </w:rPr>
        <w:t xml:space="preserve"> ... </w:t>
      </w:r>
      <w:r w:rsidRPr="0015569A">
        <w:rPr>
          <w:rStyle w:val="Emphasis"/>
        </w:rPr>
        <w:t>has to be established and an institutional framework</w:t>
      </w:r>
      <w:r w:rsidRPr="0015569A">
        <w:rPr>
          <w:sz w:val="8"/>
        </w:rPr>
        <w:t xml:space="preserve"> </w:t>
      </w:r>
      <w:r w:rsidRPr="0015569A">
        <w:rPr>
          <w:u w:val="single"/>
        </w:rPr>
        <w:t>favoring the real economy over the paper economy needs to be put in plac</w:t>
      </w:r>
      <w:r w:rsidRPr="0015569A">
        <w:rPr>
          <w:sz w:val="8"/>
        </w:rPr>
        <w:t xml:space="preserve">e ... So the rhythm of potential growth is modulated by the qualitative dynamics of effective demand (Perez 2002 , pp. 114–116). </w:t>
      </w:r>
      <w:r w:rsidRPr="0015569A">
        <w:rPr>
          <w:u w:val="single"/>
        </w:rPr>
        <w:t>Since market saturation is one of the main limits encountered in deploying the growth potential of a technology revolution</w:t>
      </w:r>
      <w:r w:rsidRPr="0015569A">
        <w:rPr>
          <w:sz w:val="8"/>
        </w:rPr>
        <w:t xml:space="preserve">, </w:t>
      </w:r>
      <w:r w:rsidRPr="0015569A">
        <w:rPr>
          <w:u w:val="single"/>
        </w:rPr>
        <w:t>ensuring consistent extension of markets is the way to facilitate the pursuit of those goals</w:t>
      </w:r>
      <w:r w:rsidRPr="0015569A">
        <w:rPr>
          <w:sz w:val="8"/>
        </w:rPr>
        <w:t xml:space="preserve">. Consequently, it is progressive distribution and worldwide advances in development that can best guarantee a continued expansion of demand (Perez 2002 , p. 124). </w:t>
      </w:r>
      <w:r w:rsidRPr="0015569A">
        <w:rPr>
          <w:u w:val="single"/>
        </w:rPr>
        <w:t>The impact of progressive capitalism on the terrain of justice involves more than simple progress</w:t>
      </w:r>
      <w:r w:rsidRPr="0015569A">
        <w:rPr>
          <w:sz w:val="8"/>
        </w:rPr>
        <w:t xml:space="preserve">. It also reflects the structure and process by which capitalism creates progress. </w:t>
      </w:r>
      <w:r w:rsidRPr="0015569A">
        <w:rPr>
          <w:u w:val="single"/>
        </w:rPr>
        <w:t>Two key processes are involved. A discussion of these broad issues is beyond the scope of this chapter and has been offered elsewhere</w:t>
      </w:r>
      <w:r w:rsidRPr="0015569A">
        <w:rPr>
          <w:sz w:val="8"/>
        </w:rPr>
        <w:t xml:space="preserve"> (Cooper 2015 ). Here I emphasize two points that are central to the discussion of energy justice. • </w:t>
      </w:r>
      <w:r w:rsidRPr="0015569A">
        <w:rPr>
          <w:u w:val="single"/>
        </w:rPr>
        <w:t xml:space="preserve">First, the explanation asserts that capitalism has given birth to </w:t>
      </w:r>
      <w:r w:rsidRPr="0015569A">
        <w:rPr>
          <w:rStyle w:val="Emphasis"/>
        </w:rPr>
        <w:t>recursive feedback loops</w:t>
      </w:r>
      <w:r w:rsidRPr="0015569A">
        <w:rPr>
          <w:u w:val="single"/>
        </w:rPr>
        <w:t xml:space="preserve">, virtuous circles and cycles, of creative destruction and construction that creates a spiral of progress. </w:t>
      </w:r>
      <w:r w:rsidRPr="0015569A">
        <w:rPr>
          <w:sz w:val="8"/>
        </w:rPr>
        <w:t xml:space="preserve">• Second, </w:t>
      </w:r>
      <w:r w:rsidRPr="0015569A">
        <w:rPr>
          <w:u w:val="single"/>
        </w:rPr>
        <w:t xml:space="preserve">the </w:t>
      </w:r>
      <w:r w:rsidRPr="0015569A">
        <w:rPr>
          <w:rStyle w:val="Emphasis"/>
        </w:rPr>
        <w:t>division of labor advances relentlessly</w:t>
      </w:r>
      <w:r w:rsidRPr="0015569A">
        <w:rPr>
          <w:u w:val="single"/>
        </w:rPr>
        <w:t>, which ultimately increases human capital and promotes democratic equality.</w:t>
      </w:r>
      <w:r w:rsidRPr="0015569A">
        <w:rPr>
          <w:sz w:val="8"/>
        </w:rPr>
        <w:t xml:space="preserve"> The stark contrast between the twenty-first-century digital mode of production that is emerging and the twentieth-century mode of production described by Perez ( 2004 , 2009 ) underscores this process in several ways. First, the mass market production of the twentieth century was very much driven by fossil fuel consumption. The digital mode of production is much more dependent on electricity. Second, </w:t>
      </w:r>
      <w:r w:rsidRPr="0015569A">
        <w:rPr>
          <w:u w:val="single"/>
        </w:rPr>
        <w:t>technologies are emerging to power more and more activity with electricity.</w:t>
      </w:r>
      <w:r w:rsidRPr="0015569A">
        <w:rPr>
          <w:sz w:val="8"/>
        </w:rPr>
        <w:t xml:space="preserve"> Third, </w:t>
      </w:r>
      <w:r w:rsidRPr="0015569A">
        <w:rPr>
          <w:u w:val="single"/>
        </w:rPr>
        <w:t xml:space="preserve">the heterogeneity of products creates niche markets. Fourth, the new division of labor is much more global and complex, shifting a great deal of activity and autonomy to the edge of the networks. The virtuous cycles of economic progress are </w:t>
      </w:r>
      <w:r w:rsidRPr="0015569A">
        <w:rPr>
          <w:rStyle w:val="Emphasis"/>
        </w:rPr>
        <w:t>interconnected</w:t>
      </w:r>
      <w:r w:rsidRPr="0015569A">
        <w:rPr>
          <w:u w:val="single"/>
        </w:rPr>
        <w:t xml:space="preserve"> in the sense that they tend to </w:t>
      </w:r>
      <w:r w:rsidRPr="0015569A">
        <w:rPr>
          <w:rStyle w:val="Emphasis"/>
        </w:rPr>
        <w:t>produce the key ingredients</w:t>
      </w:r>
      <w:r w:rsidRPr="0015569A">
        <w:rPr>
          <w:u w:val="single"/>
        </w:rPr>
        <w:t xml:space="preserve"> to solve the next great challenge that faces the economic syste</w:t>
      </w:r>
      <w:r w:rsidRPr="0015569A">
        <w:rPr>
          <w:sz w:val="8"/>
        </w:rPr>
        <w:t xml:space="preserve">m. Perez builds this into her model of capital-ism by linking Schumpeter’s concept of creative destruction to the equally powerful process of creative construction. </w:t>
      </w:r>
      <w:r w:rsidRPr="0015569A">
        <w:rPr>
          <w:u w:val="single"/>
        </w:rPr>
        <w:t xml:space="preserve">The result is a spiral of development. While analysis of this process is also beyond the scope of this chapter, one aspect of the current phase of development is critical to the discussion of energy justice. Industrial revolutions produce the </w:t>
      </w:r>
      <w:r w:rsidRPr="0015569A">
        <w:rPr>
          <w:rStyle w:val="Emphasis"/>
        </w:rPr>
        <w:t xml:space="preserve">ingredients necessary to solve the challenges that they faced. </w:t>
      </w:r>
      <w:r w:rsidRPr="0015569A">
        <w:rPr>
          <w:u w:val="single"/>
        </w:rPr>
        <w:t xml:space="preserve">This is certainly true of the third industrial revolution </w:t>
      </w:r>
      <w:r w:rsidRPr="0015569A">
        <w:rPr>
          <w:rStyle w:val="Emphasis"/>
        </w:rPr>
        <w:t>in the energy sector</w:t>
      </w:r>
      <w:r w:rsidRPr="0015569A">
        <w:rPr>
          <w:sz w:val="8"/>
        </w:rPr>
        <w:t xml:space="preserve">, the electricity sector in particular. </w:t>
      </w:r>
      <w:r w:rsidRPr="0015569A">
        <w:rPr>
          <w:u w:val="single"/>
        </w:rPr>
        <w:t xml:space="preserve">Dynamic technological development has produced the tools for the </w:t>
      </w:r>
      <w:r w:rsidRPr="0015569A">
        <w:rPr>
          <w:rStyle w:val="Emphasis"/>
        </w:rPr>
        <w:t>transformation of the energy sector that can solve the problem of climate change</w:t>
      </w:r>
      <w:r w:rsidRPr="0015569A">
        <w:rPr>
          <w:sz w:val="8"/>
        </w:rPr>
        <w:t xml:space="preserve">, </w:t>
      </w:r>
      <w:r w:rsidRPr="0015569A">
        <w:rPr>
          <w:u w:val="single"/>
        </w:rPr>
        <w:t>while dealing with the challenge of energy jus-tice.</w:t>
      </w:r>
      <w:r w:rsidRPr="0015569A">
        <w:rPr>
          <w:sz w:val="8"/>
        </w:rPr>
        <w:t xml:space="preserve"> </w:t>
      </w:r>
      <w:r w:rsidRPr="0015569A">
        <w:rPr>
          <w:u w:val="single"/>
        </w:rPr>
        <w:t xml:space="preserve">The central station model of base-load facilities combined with high cost peaking power and massive amounts of pollution, including greenhouse gas emissions, has been </w:t>
      </w:r>
      <w:r w:rsidRPr="0015569A">
        <w:rPr>
          <w:rStyle w:val="Emphasis"/>
        </w:rPr>
        <w:t>undercut by dramatically declining cost for distributed renewables and storage</w:t>
      </w:r>
      <w:r w:rsidRPr="0015569A">
        <w:rPr>
          <w:sz w:val="8"/>
        </w:rPr>
        <w:t xml:space="preserve">. </w:t>
      </w:r>
      <w:r w:rsidRPr="0015569A">
        <w:rPr>
          <w:u w:val="single"/>
        </w:rPr>
        <w:t xml:space="preserve">The Information and Communications Technologies revolution has now made it possible to </w:t>
      </w:r>
      <w:r w:rsidRPr="0015569A">
        <w:rPr>
          <w:rStyle w:val="Emphasis"/>
        </w:rPr>
        <w:t>integrate and manage demand and supply</w:t>
      </w:r>
      <w:r w:rsidRPr="0015569A">
        <w:rPr>
          <w:u w:val="single"/>
        </w:rPr>
        <w:t xml:space="preserve"> rather than build central station, fossil-fuel-based powered facilities that passively follow load</w:t>
      </w:r>
      <w:r w:rsidRPr="0015569A">
        <w:rPr>
          <w:sz w:val="8"/>
        </w:rPr>
        <w:t xml:space="preserve">. </w:t>
      </w:r>
      <w:r w:rsidRPr="0015569A">
        <w:rPr>
          <w:u w:val="single"/>
        </w:rPr>
        <w:t xml:space="preserve">Economic analyses of the cost of addressing energy justice that were offered as it became a topic of increasing attention a decade ago are obsolete as a result of </w:t>
      </w:r>
      <w:r w:rsidRPr="0015569A">
        <w:rPr>
          <w:rStyle w:val="Emphasis"/>
        </w:rPr>
        <w:t>dramatic innovation and competition</w:t>
      </w:r>
      <w:r w:rsidRPr="0015569A">
        <w:rPr>
          <w:sz w:val="8"/>
        </w:rPr>
        <w:t xml:space="preserve"> (Cooper 2014b ). An electricity sector centered on smaller scale, </w:t>
      </w:r>
      <w:r w:rsidRPr="0015569A">
        <w:rPr>
          <w:u w:val="single"/>
        </w:rPr>
        <w:t>more flexible resources should facilitate and lower the cost of addressing both energy poverty and cli-mate change</w:t>
      </w:r>
      <w:r w:rsidRPr="0015569A">
        <w:rPr>
          <w:sz w:val="8"/>
        </w:rPr>
        <w:t xml:space="preserve">. </w:t>
      </w:r>
      <w:r w:rsidRPr="0015569A">
        <w:rPr>
          <w:u w:val="single"/>
        </w:rPr>
        <w:t xml:space="preserve">This technological revolution not only delivers affordable electricity, but it also does so in a manner that </w:t>
      </w:r>
      <w:r w:rsidRPr="0015569A">
        <w:rPr>
          <w:rStyle w:val="Emphasis"/>
        </w:rPr>
        <w:t>utilizes local resources and fosters local autonomy.</w:t>
      </w:r>
      <w:r w:rsidRPr="0015569A">
        <w:rPr>
          <w:u w:val="single"/>
        </w:rPr>
        <w:t xml:space="preserve"> As has always been the case</w:t>
      </w:r>
      <w:r w:rsidRPr="0015569A">
        <w:rPr>
          <w:sz w:val="8"/>
        </w:rPr>
        <w:t xml:space="preserve">, however, </w:t>
      </w:r>
      <w:r w:rsidRPr="0015569A">
        <w:rPr>
          <w:u w:val="single"/>
        </w:rPr>
        <w:t>there is a struggle between the incumbent and the new entrant technologies over the speed and ultimate configuration of the new system and which values will be expressed by the system</w:t>
      </w:r>
      <w:r w:rsidRPr="0015569A">
        <w:rPr>
          <w:sz w:val="8"/>
        </w:rPr>
        <w:t xml:space="preserve">. In short, </w:t>
      </w:r>
      <w:r w:rsidRPr="0015569A">
        <w:rPr>
          <w:u w:val="single"/>
        </w:rPr>
        <w:t xml:space="preserve">the energy sector, in general, and the electricity sector, in particular, are at the </w:t>
      </w:r>
      <w:r w:rsidRPr="0015569A">
        <w:rPr>
          <w:rStyle w:val="Emphasis"/>
        </w:rPr>
        <w:t>“turning point”</w:t>
      </w:r>
      <w:r w:rsidRPr="0015569A">
        <w:rPr>
          <w:sz w:val="8"/>
        </w:rPr>
        <w:t xml:space="preserve"> (Perez 2002 ) or “critical juncture” (Robinson and Acemoglu 2012 ) of the “quarter-life crisis of the digital mode of production” (Cooper 2013b ). </w:t>
      </w:r>
      <w:r w:rsidRPr="0015569A">
        <w:rPr>
          <w:u w:val="single"/>
        </w:rPr>
        <w:t xml:space="preserve">Political economy is about </w:t>
      </w:r>
      <w:r w:rsidRPr="0015569A">
        <w:rPr>
          <w:rStyle w:val="Emphasis"/>
        </w:rPr>
        <w:t>driving the economy in the right direction with policy</w:t>
      </w:r>
      <w:r w:rsidRPr="0015569A">
        <w:rPr>
          <w:sz w:val="8"/>
        </w:rPr>
        <w:t xml:space="preserve">. While the outcome is uncertain, the technological progress suggests that prospects are good for a successful deployment of the third industrial revolution. </w:t>
      </w:r>
    </w:p>
    <w:p w14:paraId="7971F2F8" w14:textId="2F1C78EC" w:rsidR="00124A66" w:rsidRPr="0015569A" w:rsidRDefault="00124A66" w:rsidP="00124A66"/>
    <w:p w14:paraId="2846E1BB" w14:textId="77777777" w:rsidR="00124A66" w:rsidRPr="0015569A" w:rsidRDefault="00124A66" w:rsidP="00124A66">
      <w:pPr>
        <w:pStyle w:val="Heading4"/>
      </w:pPr>
      <w:r w:rsidRPr="0015569A">
        <w:t xml:space="preserve">There are no </w:t>
      </w:r>
      <w:r w:rsidRPr="0015569A">
        <w:rPr>
          <w:u w:val="single"/>
        </w:rPr>
        <w:t>limits to growth</w:t>
      </w:r>
      <w:r w:rsidRPr="0015569A">
        <w:t xml:space="preserve">. Environmental impacts are declining and growth drives critical </w:t>
      </w:r>
      <w:r w:rsidRPr="0015569A">
        <w:rPr>
          <w:u w:val="single"/>
        </w:rPr>
        <w:t>technological progress</w:t>
      </w:r>
      <w:r w:rsidRPr="0015569A">
        <w:t xml:space="preserve"> that improves environmental outcomes.</w:t>
      </w:r>
    </w:p>
    <w:p w14:paraId="424E8D30" w14:textId="77777777" w:rsidR="00124A66" w:rsidRPr="0015569A" w:rsidRDefault="00124A66" w:rsidP="00124A66">
      <w:pPr>
        <w:rPr>
          <w:rStyle w:val="Style13ptBold"/>
          <w:b w:val="0"/>
          <w:bCs w:val="0"/>
          <w:sz w:val="10"/>
        </w:rPr>
      </w:pPr>
      <w:r w:rsidRPr="0015569A">
        <w:rPr>
          <w:rStyle w:val="Style13ptBold"/>
        </w:rPr>
        <w:t xml:space="preserve">Keith et al. 15 </w:t>
      </w:r>
      <w:r w:rsidRPr="0015569A">
        <w:rPr>
          <w:sz w:val="16"/>
          <w:szCs w:val="16"/>
        </w:rPr>
        <w:t>– David Keith, Ph.D. in Experimental Physics @ MIT, Professor of Applied Physics in the School of Engineering at Harvard and Applied Sciences and Professor of Public Policy in the Harvard Kennedy School; Ruth Defries, Denning Family Professor of Sustainable Development at Columbia University, recipient of 2007 MacArthur Fellowship, Ph.D. in 1980 from the Department of Geography and Environmental Engineering at Johns Hopkins University; John Asafu-Adjaye, the professor of economics at the University of Queensland in Brisbane, Australia; Barry Brook, professor of environmental sustainability at the University of Tasmania; Linus Bloomqvist, Director of Conservation at the Breakthrough Institute and a member of the Breakthrough Advisory Board; Stewart Brand, cofounder of Revive &amp; Restore, The Long Now Foundation, The WELL, Global Business Network, and founder/editor of the Whole Earth Catalog; Erle Ellis, environmental scientist at the University of Maryland, Baltimore County; Christopher Foreman, nonresident senior fellow at the Brookings Institution; Mark Lynas, visiting fellow at Cornell University’s College of Agriculture and Life Sciences, working with the newly launched Cornell Alliance for Science; Ted Nordhaus, chairman and cofounder of the Breakthrough Institute; Martin Lewis, senior lecturer in the department of history at Stanford University; Roger Pielke, Jr., professor in the environmental studies program at the University of Colorado and director of CU’s Center for Science and Technology Policy Research; Rachel Pritzker, president and founder of the Pritzker Innovation Fund; Michael Shellenberger, president and cofounder of the Breakthrough Institute; Joyashree Roy, ICSSR National Fellow and professor of economics at Jadavpur University in Kolkata, India; Robert Stone, awardwinning, Oscar- and Emmy-nominated documentary filmmaker; Mark Sagoff, senior fellow at the Institute for Philosophy and Public Policy and a professor of philosophy at George Mason University; Peter Teague, Senior Advisor at Breakthrough Institute, 4-1-2015, “An Ecomodernist Manifesto,” Ecomodernism, http://www.ecomodernism.org/</w:t>
      </w:r>
    </w:p>
    <w:p w14:paraId="5A8B4480" w14:textId="77777777" w:rsidR="00124A66" w:rsidRPr="0015569A" w:rsidRDefault="00124A66" w:rsidP="00124A66">
      <w:pPr>
        <w:rPr>
          <w:sz w:val="12"/>
        </w:rPr>
      </w:pPr>
      <w:r w:rsidRPr="0015569A">
        <w:rPr>
          <w:sz w:val="12"/>
        </w:rPr>
        <w:t xml:space="preserve">Humanity has flourished over the past two centuries. </w:t>
      </w:r>
      <w:r w:rsidRPr="0015569A">
        <w:rPr>
          <w:rStyle w:val="Emphasis"/>
        </w:rPr>
        <w:t>Average life expectancy has increased</w:t>
      </w:r>
      <w:r w:rsidRPr="0015569A">
        <w:rPr>
          <w:sz w:val="12"/>
        </w:rPr>
        <w:t xml:space="preserve"> from 30 to 70 years, </w:t>
      </w:r>
      <w:r w:rsidRPr="0015569A">
        <w:rPr>
          <w:rStyle w:val="StyleUnderline"/>
        </w:rPr>
        <w:t>resulting in a large and growing population able to live in many different environments</w:t>
      </w:r>
      <w:r w:rsidRPr="0015569A">
        <w:rPr>
          <w:sz w:val="12"/>
        </w:rPr>
        <w:t xml:space="preserve">. </w:t>
      </w:r>
      <w:r w:rsidRPr="0015569A">
        <w:rPr>
          <w:rStyle w:val="StyleUnderline"/>
        </w:rPr>
        <w:t>Humanity has made extraordinary progress in reducing</w:t>
      </w:r>
      <w:r w:rsidRPr="0015569A">
        <w:rPr>
          <w:sz w:val="12"/>
        </w:rPr>
        <w:t xml:space="preserve"> the incidence and impacts of infectious </w:t>
      </w:r>
      <w:r w:rsidRPr="0015569A">
        <w:rPr>
          <w:rStyle w:val="Emphasis"/>
        </w:rPr>
        <w:t>diseases</w:t>
      </w:r>
      <w:r w:rsidRPr="0015569A">
        <w:rPr>
          <w:sz w:val="12"/>
        </w:rPr>
        <w:t xml:space="preserve">, </w:t>
      </w:r>
      <w:r w:rsidRPr="0015569A">
        <w:rPr>
          <w:rStyle w:val="StyleUnderline"/>
        </w:rPr>
        <w:t xml:space="preserve">and it has become more resilient to extreme weather and other natural disasters </w:t>
      </w:r>
      <w:r w:rsidRPr="0015569A">
        <w:rPr>
          <w:rStyle w:val="Emphasis"/>
        </w:rPr>
        <w:t>Violence in all forms has declined significantly</w:t>
      </w:r>
      <w:r w:rsidRPr="0015569A">
        <w:rPr>
          <w:sz w:val="12"/>
        </w:rPr>
        <w:t xml:space="preserve"> </w:t>
      </w:r>
      <w:r w:rsidRPr="0015569A">
        <w:rPr>
          <w:rStyle w:val="StyleUnderline"/>
        </w:rPr>
        <w:t>and is</w:t>
      </w:r>
      <w:r w:rsidRPr="0015569A">
        <w:rPr>
          <w:sz w:val="12"/>
        </w:rPr>
        <w:t xml:space="preserve"> probably </w:t>
      </w:r>
      <w:r w:rsidRPr="0015569A">
        <w:rPr>
          <w:rStyle w:val="StyleUnderline"/>
        </w:rPr>
        <w:t>at the lowest per capita level ever experienced by the human species</w:t>
      </w:r>
      <w:r w:rsidRPr="0015569A">
        <w:rPr>
          <w:sz w:val="12"/>
        </w:rPr>
        <w:t xml:space="preserve">, the horrors of the 20th century and present-day terrorism notwithstanding. Globally, </w:t>
      </w:r>
      <w:r w:rsidRPr="0015569A">
        <w:rPr>
          <w:rStyle w:val="StyleUnderline"/>
        </w:rPr>
        <w:t>human beings have moved from autocratic government toward liberal democracy characterized by the rule of law and increased freedom</w:t>
      </w:r>
      <w:r w:rsidRPr="0015569A">
        <w:rPr>
          <w:sz w:val="12"/>
        </w:rPr>
        <w:t xml:space="preserve">. Personal, economic, and political liberties have spread worldwide and are today largely accepted as universal values. Modernization liberates women from traditional gender roles, increasing their control of their fertility. </w:t>
      </w:r>
      <w:r w:rsidRPr="0015569A">
        <w:rPr>
          <w:rStyle w:val="StyleUnderline"/>
        </w:rPr>
        <w:t>Historically large numbers of humans</w:t>
      </w:r>
      <w:r w:rsidRPr="0015569A">
        <w:rPr>
          <w:sz w:val="12"/>
        </w:rPr>
        <w:t xml:space="preserve"> — both in percentage and in absolute terms — </w:t>
      </w:r>
      <w:r w:rsidRPr="0015569A">
        <w:rPr>
          <w:rStyle w:val="StyleUnderline"/>
        </w:rPr>
        <w:t>are free from insecurity, penury, and servitude</w:t>
      </w:r>
      <w:r w:rsidRPr="0015569A">
        <w:rPr>
          <w:sz w:val="12"/>
        </w:rPr>
        <w:t xml:space="preserve">. At the same time, </w:t>
      </w:r>
      <w:r w:rsidRPr="0015569A">
        <w:rPr>
          <w:rStyle w:val="StyleUnderline"/>
        </w:rPr>
        <w:t>human flourishing has taken a serious toll on natural, nonhuman environments and wildlife</w:t>
      </w:r>
      <w:r w:rsidRPr="0015569A">
        <w:rPr>
          <w:sz w:val="12"/>
        </w:rPr>
        <w:t xml:space="preserve">. </w:t>
      </w:r>
      <w:r w:rsidRPr="0015569A">
        <w:rPr>
          <w:sz w:val="12"/>
          <w:szCs w:val="16"/>
        </w:rPr>
        <w:t xml:space="preserve">Humans use about half of the planet’s ice-free land, mostly for pasture, crops, and production forestry. Of the land once covered by forests, 20 percent has been converted to human use. Populations of many mammals, amphibians, and birds have declined by more than 50 percent in the past 40 years alone. More than 100 species from those groups went extinct in the 20th century, and about 785 since 1500. As we write, only four northern white rhinos are confirmed to exist. Given that humans are completely dependent on the living biosphere, how is it possible that people are doing so much damage to natural systems without doing more harm to themselves? </w:t>
      </w:r>
      <w:r w:rsidRPr="0015569A">
        <w:rPr>
          <w:rStyle w:val="StyleUnderline"/>
          <w:rFonts w:hint="eastAsia"/>
        </w:rPr>
        <w:t>Th</w:t>
      </w:r>
      <w:r w:rsidRPr="0015569A">
        <w:rPr>
          <w:rStyle w:val="StyleUnderline"/>
        </w:rPr>
        <w:t xml:space="preserve">e role that </w:t>
      </w:r>
      <w:r w:rsidRPr="0015569A">
        <w:rPr>
          <w:rStyle w:val="Emphasis"/>
        </w:rPr>
        <w:t>technology plays in reducing humanity’s dependence on nature</w:t>
      </w:r>
      <w:r w:rsidRPr="0015569A">
        <w:rPr>
          <w:sz w:val="12"/>
        </w:rPr>
        <w:t xml:space="preserve"> </w:t>
      </w:r>
      <w:r w:rsidRPr="0015569A">
        <w:rPr>
          <w:rStyle w:val="StyleUnderline"/>
        </w:rPr>
        <w:t>explains this paradox</w:t>
      </w:r>
      <w:r w:rsidRPr="0015569A">
        <w:rPr>
          <w:sz w:val="12"/>
        </w:rPr>
        <w:t xml:space="preserve">. </w:t>
      </w:r>
      <w:r w:rsidRPr="0015569A">
        <w:rPr>
          <w:rStyle w:val="StyleUnderline"/>
        </w:rPr>
        <w:t>Human technologies, from those that first enabled agriculture to replace hunting and gathering, to those that drive today’s globalized economy, have made humans less reliant upon the many ecosystems that once provided their only sustenance</w:t>
      </w:r>
      <w:r w:rsidRPr="0015569A">
        <w:rPr>
          <w:sz w:val="12"/>
        </w:rPr>
        <w:t xml:space="preserve">, even as those same ecosystems have often been left deeply damaged. </w:t>
      </w:r>
      <w:r w:rsidRPr="0015569A">
        <w:rPr>
          <w:rStyle w:val="StyleUnderline"/>
        </w:rPr>
        <w:t>Despite frequent assertions</w:t>
      </w:r>
      <w:r w:rsidRPr="0015569A">
        <w:rPr>
          <w:sz w:val="12"/>
        </w:rPr>
        <w:t xml:space="preserve"> starting in the 1970s </w:t>
      </w:r>
      <w:r w:rsidRPr="0015569A">
        <w:rPr>
          <w:rStyle w:val="StyleUnderline"/>
        </w:rPr>
        <w:t xml:space="preserve">of fundamental “limits to growth,” there is still remarkably </w:t>
      </w:r>
      <w:r w:rsidRPr="0015569A">
        <w:rPr>
          <w:rStyle w:val="Emphasis"/>
        </w:rPr>
        <w:t>little evidence</w:t>
      </w:r>
      <w:r w:rsidRPr="0015569A">
        <w:rPr>
          <w:sz w:val="12"/>
        </w:rPr>
        <w:t xml:space="preserve"> </w:t>
      </w:r>
      <w:r w:rsidRPr="0015569A">
        <w:rPr>
          <w:rStyle w:val="StyleUnderline"/>
        </w:rPr>
        <w:t xml:space="preserve">that human population and </w:t>
      </w:r>
      <w:r w:rsidRPr="0015569A">
        <w:rPr>
          <w:rStyle w:val="Emphasis"/>
        </w:rPr>
        <w:t>economic expansion</w:t>
      </w:r>
      <w:r w:rsidRPr="0015569A">
        <w:rPr>
          <w:rStyle w:val="StyleUnderline"/>
        </w:rPr>
        <w:t xml:space="preserve"> will outstrip the capacity to grow food or procure critical material resources</w:t>
      </w:r>
      <w:r w:rsidRPr="0015569A">
        <w:rPr>
          <w:sz w:val="12"/>
        </w:rPr>
        <w:t xml:space="preserve"> in the foreseeable future. Even as human environmental impacts continue to grow in the aggregate, </w:t>
      </w:r>
      <w:r w:rsidRPr="0015569A">
        <w:rPr>
          <w:rStyle w:val="StyleUnderline"/>
        </w:rPr>
        <w:t xml:space="preserve">a range of long-term trends are today driving significant </w:t>
      </w:r>
      <w:r w:rsidRPr="0015569A">
        <w:rPr>
          <w:rStyle w:val="Emphasis"/>
        </w:rPr>
        <w:t>decoupling</w:t>
      </w:r>
      <w:r w:rsidRPr="0015569A">
        <w:rPr>
          <w:rStyle w:val="StyleUnderline"/>
        </w:rPr>
        <w:t xml:space="preserve"> of human well-being from environmental impacts.</w:t>
      </w:r>
      <w:r w:rsidRPr="0015569A">
        <w:rPr>
          <w:sz w:val="12"/>
        </w:rPr>
        <w:t xml:space="preserve"> </w:t>
      </w:r>
      <w:r w:rsidRPr="0015569A">
        <w:rPr>
          <w:sz w:val="12"/>
          <w:szCs w:val="16"/>
        </w:rPr>
        <w:t xml:space="preserve">Decoupling occurs in both relative and absolute terms. Relative decoupling means that human environmental impacts rise at a slower rate than overall economic growth. </w:t>
      </w:r>
      <w:r w:rsidRPr="0015569A">
        <w:rPr>
          <w:rFonts w:hint="eastAsia"/>
          <w:sz w:val="12"/>
          <w:szCs w:val="16"/>
        </w:rPr>
        <w:t></w:t>
      </w:r>
      <w:r w:rsidRPr="0015569A">
        <w:rPr>
          <w:sz w:val="12"/>
          <w:szCs w:val="16"/>
        </w:rPr>
        <w:t xml:space="preserve">us, for each unit of economic output, less environmental impact (e.g., deforestation, defaunation, pollution) results. Overall impacts may still increase, just at a slower rate than would otherwise be the case. Absolute decoupling occurs when total environmental impacts — impacts in the aggregate — peak and begin to decline, even as the economy continues to grow. </w:t>
      </w:r>
      <w:r w:rsidRPr="0015569A">
        <w:rPr>
          <w:rStyle w:val="StyleUnderline"/>
        </w:rPr>
        <w:t>Decoupling can be driven by both technological and demographic trends and usually results from a combination of the two</w:t>
      </w:r>
      <w:r w:rsidRPr="0015569A">
        <w:rPr>
          <w:sz w:val="12"/>
        </w:rPr>
        <w:t xml:space="preserve">. </w:t>
      </w:r>
      <w:r w:rsidRPr="0015569A">
        <w:rPr>
          <w:rStyle w:val="StyleUnderline"/>
          <w:rFonts w:hint="eastAsia"/>
        </w:rPr>
        <w:t>Th</w:t>
      </w:r>
      <w:r w:rsidRPr="0015569A">
        <w:rPr>
          <w:rStyle w:val="StyleUnderline"/>
        </w:rPr>
        <w:t>e growth rate of the human population has already peaked</w:t>
      </w:r>
      <w:r w:rsidRPr="0015569A">
        <w:rPr>
          <w:sz w:val="12"/>
        </w:rPr>
        <w:t xml:space="preserve">. Today’s population growth rate is one percent per year, down from its high point of 2.1 percent in the 1970s. </w:t>
      </w:r>
      <w:r w:rsidRPr="0015569A">
        <w:rPr>
          <w:rStyle w:val="StyleUnderline"/>
        </w:rPr>
        <w:t>Fertility rates in countries containing more than half of the global population are now below replacement level</w:t>
      </w:r>
      <w:r w:rsidRPr="0015569A">
        <w:rPr>
          <w:sz w:val="12"/>
        </w:rPr>
        <w:t xml:space="preserve">. </w:t>
      </w:r>
      <w:r w:rsidRPr="0015569A">
        <w:rPr>
          <w:rStyle w:val="StyleUnderline"/>
        </w:rPr>
        <w:t xml:space="preserve">Population growth today is primarily driven by </w:t>
      </w:r>
      <w:r w:rsidRPr="0015569A">
        <w:rPr>
          <w:rStyle w:val="Emphasis"/>
        </w:rPr>
        <w:t>longer life spans and lower infant mortality</w:t>
      </w:r>
      <w:r w:rsidRPr="0015569A">
        <w:rPr>
          <w:rStyle w:val="StyleUnderline"/>
        </w:rPr>
        <w:t>, not by rising fertility rates</w:t>
      </w:r>
      <w:r w:rsidRPr="0015569A">
        <w:rPr>
          <w:sz w:val="12"/>
        </w:rPr>
        <w:t xml:space="preserve">. Given current trends, it is very possible that </w:t>
      </w:r>
      <w:r w:rsidRPr="0015569A">
        <w:rPr>
          <w:rStyle w:val="StyleUnderline"/>
        </w:rPr>
        <w:t>the size of the human population will peak this century and then start to decline</w:t>
      </w:r>
      <w:r w:rsidRPr="0015569A">
        <w:rPr>
          <w:sz w:val="12"/>
        </w:rPr>
        <w:t xml:space="preserve">. </w:t>
      </w:r>
      <w:r w:rsidRPr="0015569A">
        <w:rPr>
          <w:rStyle w:val="StyleUnderline"/>
        </w:rPr>
        <w:t>Trends in population are inextricably linked to other demographic and economic dynamics</w:t>
      </w:r>
      <w:r w:rsidRPr="0015569A">
        <w:rPr>
          <w:sz w:val="12"/>
        </w:rPr>
        <w:t xml:space="preserve">. For the first time in human history, over half the global population lives in cities. </w:t>
      </w:r>
      <w:r w:rsidRPr="0015569A">
        <w:rPr>
          <w:rStyle w:val="StyleUnderline"/>
        </w:rPr>
        <w:t>By 2050, 70 percent are expected to dwell in cities, a number that could rise to 80 percent or more by the century’s end</w:t>
      </w:r>
      <w:r w:rsidRPr="0015569A">
        <w:rPr>
          <w:sz w:val="12"/>
        </w:rPr>
        <w:t xml:space="preserve">. Cities are characterized by both dense populations and low fertility rates. Cities occupy just one to three percent of the Earth’s surface and yet are home to nearly four billion people. As such, </w:t>
      </w:r>
      <w:r w:rsidRPr="0015569A">
        <w:rPr>
          <w:rStyle w:val="StyleUnderline"/>
        </w:rPr>
        <w:t xml:space="preserve">cities both drive and symbolize the decoupling of humanity from nature, performing far better than rural economies in providing efficiently for material needs while </w:t>
      </w:r>
      <w:r w:rsidRPr="0015569A">
        <w:rPr>
          <w:rStyle w:val="Emphasis"/>
        </w:rPr>
        <w:t>reducing environmental impacts</w:t>
      </w:r>
      <w:r w:rsidRPr="0015569A">
        <w:rPr>
          <w:rStyle w:val="StyleUnderline"/>
        </w:rPr>
        <w:t xml:space="preserve">. </w:t>
      </w:r>
      <w:r w:rsidRPr="0015569A">
        <w:rPr>
          <w:rFonts w:hint="eastAsia"/>
          <w:sz w:val="12"/>
          <w:szCs w:val="16"/>
        </w:rPr>
        <w:t>Th</w:t>
      </w:r>
      <w:r w:rsidRPr="0015569A">
        <w:rPr>
          <w:sz w:val="12"/>
          <w:szCs w:val="16"/>
        </w:rPr>
        <w:t>e growth of cities along with the economic and ecological benefits that come with them are inseparable from improvements in agricultural productivity. As agriculture has become more land and labor efficient, rural populations have left</w:t>
      </w:r>
      <w:r w:rsidRPr="0015569A">
        <w:rPr>
          <w:rFonts w:hint="eastAsia"/>
          <w:sz w:val="12"/>
          <w:szCs w:val="16"/>
        </w:rPr>
        <w:t xml:space="preserve"> </w:t>
      </w:r>
      <w:r w:rsidRPr="0015569A">
        <w:rPr>
          <w:sz w:val="12"/>
          <w:szCs w:val="16"/>
        </w:rPr>
        <w:t>the countryside for the cities. Roughly half the US population worked the land in 1880. Today, less than 2 percent does</w:t>
      </w:r>
      <w:r w:rsidRPr="0015569A">
        <w:rPr>
          <w:sz w:val="12"/>
        </w:rPr>
        <w:t xml:space="preserve">. </w:t>
      </w:r>
      <w:r w:rsidRPr="0015569A">
        <w:rPr>
          <w:rStyle w:val="StyleUnderline"/>
        </w:rPr>
        <w:t xml:space="preserve">As human lives have been liberated from hard </w:t>
      </w:r>
      <w:r w:rsidRPr="0015569A">
        <w:rPr>
          <w:rStyle w:val="Emphasis"/>
        </w:rPr>
        <w:t>agricultural labor</w:t>
      </w:r>
      <w:r w:rsidRPr="0015569A">
        <w:rPr>
          <w:rStyle w:val="StyleUnderline"/>
        </w:rPr>
        <w:t>, enormous human resources have been freed up for other endeavors</w:t>
      </w:r>
      <w:r w:rsidRPr="0015569A">
        <w:rPr>
          <w:sz w:val="12"/>
        </w:rPr>
        <w:t xml:space="preserve">. Cities, as people know them today, could not exist without radical changes in farming. </w:t>
      </w:r>
      <w:r w:rsidRPr="0015569A">
        <w:rPr>
          <w:rStyle w:val="StyleUnderline"/>
        </w:rPr>
        <w:t xml:space="preserve">In contrast, modernization is not possible in a subsistence agrarian economy. </w:t>
      </w:r>
      <w:r w:rsidRPr="0015569A">
        <w:rPr>
          <w:rFonts w:hint="eastAsia"/>
          <w:sz w:val="12"/>
        </w:rPr>
        <w:t>Th</w:t>
      </w:r>
      <w:r w:rsidRPr="0015569A">
        <w:rPr>
          <w:sz w:val="12"/>
        </w:rPr>
        <w:t xml:space="preserve">ese improvements have resulted not only in lower labor requirements per unit of agricultural output but also in lower land requirements. </w:t>
      </w:r>
      <w:r w:rsidRPr="0015569A">
        <w:rPr>
          <w:rFonts w:hint="eastAsia"/>
          <w:sz w:val="12"/>
        </w:rPr>
        <w:t>Th</w:t>
      </w:r>
      <w:r w:rsidRPr="0015569A">
        <w:rPr>
          <w:sz w:val="12"/>
        </w:rPr>
        <w:t xml:space="preserve">is is not a new trend: rising harvest yields have for millennia reduced the amount of land required to feed the average person. </w:t>
      </w:r>
      <w:r w:rsidRPr="0015569A">
        <w:rPr>
          <w:rStyle w:val="StyleUnderline"/>
          <w:rFonts w:hint="eastAsia"/>
        </w:rPr>
        <w:t>Th</w:t>
      </w:r>
      <w:r w:rsidRPr="0015569A">
        <w:rPr>
          <w:rStyle w:val="StyleUnderline"/>
        </w:rPr>
        <w:t>e average per-capita use of land today is vastly lower than it was 5,000 years ago, despite the fact that modern people enjoy a far richer diet</w:t>
      </w:r>
      <w:r w:rsidRPr="0015569A">
        <w:rPr>
          <w:sz w:val="12"/>
        </w:rPr>
        <w:t xml:space="preserve">. </w:t>
      </w:r>
      <w:r w:rsidRPr="0015569A">
        <w:rPr>
          <w:rStyle w:val="Emphasis"/>
          <w:rFonts w:hint="eastAsia"/>
        </w:rPr>
        <w:t>Th</w:t>
      </w:r>
      <w:r w:rsidRPr="0015569A">
        <w:rPr>
          <w:rStyle w:val="Emphasis"/>
        </w:rPr>
        <w:t>anks to technological improvements</w:t>
      </w:r>
      <w:r w:rsidRPr="0015569A">
        <w:rPr>
          <w:rStyle w:val="StyleUnderline"/>
        </w:rPr>
        <w:t xml:space="preserve"> in agriculture</w:t>
      </w:r>
      <w:r w:rsidRPr="0015569A">
        <w:rPr>
          <w:sz w:val="12"/>
        </w:rPr>
        <w:t xml:space="preserve">, during the half-century starting in the mid-1960s, </w:t>
      </w:r>
      <w:r w:rsidRPr="0015569A">
        <w:rPr>
          <w:rStyle w:val="StyleUnderline"/>
        </w:rPr>
        <w:t>the amount of land required for growing crops and animal feed for the average person declined by one-half. Agricultural intensification</w:t>
      </w:r>
      <w:r w:rsidRPr="0015569A">
        <w:rPr>
          <w:sz w:val="12"/>
        </w:rPr>
        <w:t xml:space="preserve">, along with the move away from the use of wood as fuel, </w:t>
      </w:r>
      <w:r w:rsidRPr="0015569A">
        <w:rPr>
          <w:rStyle w:val="StyleUnderline"/>
        </w:rPr>
        <w:t xml:space="preserve">has allowed many parts of the world to experience </w:t>
      </w:r>
      <w:r w:rsidRPr="0015569A">
        <w:rPr>
          <w:rStyle w:val="Emphasis"/>
        </w:rPr>
        <w:t>net reforestation</w:t>
      </w:r>
      <w:r w:rsidRPr="0015569A">
        <w:rPr>
          <w:sz w:val="12"/>
        </w:rPr>
        <w:t xml:space="preserve">. About 80 percent of New England is today forested, compared with about 50 percent at the end of the 19th century. Over the past 20 years, the amount of land dedicated to production forest worldwide declined by 50 million hectares, an area the size of France. </w:t>
      </w:r>
      <w:r w:rsidRPr="0015569A">
        <w:rPr>
          <w:rStyle w:val="StyleUnderline"/>
          <w:rFonts w:hint="eastAsia"/>
        </w:rPr>
        <w:t>Th</w:t>
      </w:r>
      <w:r w:rsidRPr="0015569A">
        <w:rPr>
          <w:rStyle w:val="StyleUnderline"/>
        </w:rPr>
        <w:t>e “forest transition” from net deforestation to net reforestation seems to be as resilient a feature of development as the demographic transition that reduces human birth rates as poverty declines</w:t>
      </w:r>
      <w:r w:rsidRPr="0015569A">
        <w:rPr>
          <w:sz w:val="12"/>
        </w:rPr>
        <w:t xml:space="preserve">. </w:t>
      </w:r>
      <w:r w:rsidRPr="0015569A">
        <w:rPr>
          <w:rStyle w:val="StyleUnderline"/>
        </w:rPr>
        <w:t>Human use of many other resources is similarly peaking</w:t>
      </w:r>
      <w:r w:rsidRPr="0015569A">
        <w:rPr>
          <w:sz w:val="12"/>
        </w:rPr>
        <w:t xml:space="preserve">. </w:t>
      </w:r>
      <w:r w:rsidRPr="0015569A">
        <w:rPr>
          <w:rStyle w:val="StyleUnderline"/>
          <w:rFonts w:hint="eastAsia"/>
        </w:rPr>
        <w:t>Th</w:t>
      </w:r>
      <w:r w:rsidRPr="0015569A">
        <w:rPr>
          <w:rStyle w:val="StyleUnderline"/>
        </w:rPr>
        <w:t xml:space="preserve">e amount of water needed for the average diet has </w:t>
      </w:r>
      <w:r w:rsidRPr="0015569A">
        <w:rPr>
          <w:rStyle w:val="Emphasis"/>
        </w:rPr>
        <w:t>declined by nearly 25 percent</w:t>
      </w:r>
      <w:r w:rsidRPr="0015569A">
        <w:rPr>
          <w:rStyle w:val="StyleUnderline"/>
        </w:rPr>
        <w:t xml:space="preserve"> over the past half-century</w:t>
      </w:r>
      <w:r w:rsidRPr="0015569A">
        <w:rPr>
          <w:sz w:val="12"/>
        </w:rPr>
        <w:t xml:space="preserve">. Nitrogen pollution continues to cause eutrophication and large dead zones in places like the Gulf of Mexico. </w:t>
      </w:r>
      <w:r w:rsidRPr="0015569A">
        <w:rPr>
          <w:rStyle w:val="StyleUnderline"/>
        </w:rPr>
        <w:t xml:space="preserve">While the total amount of nitrogen pollution is rising, the amount used per unit of production has </w:t>
      </w:r>
      <w:r w:rsidRPr="0015569A">
        <w:rPr>
          <w:rStyle w:val="Emphasis"/>
        </w:rPr>
        <w:t>declined significantly in developed nations</w:t>
      </w:r>
      <w:r w:rsidRPr="0015569A">
        <w:rPr>
          <w:sz w:val="12"/>
        </w:rPr>
        <w:t xml:space="preserve">. Indeed, </w:t>
      </w:r>
      <w:r w:rsidRPr="0015569A">
        <w:rPr>
          <w:rStyle w:val="StyleUnderline"/>
        </w:rPr>
        <w:t>in contradiction to the often-expressed fear of infinite growth colliding with a finite planet, demand for many material goods may be saturating as societies grow wealthier</w:t>
      </w:r>
      <w:r w:rsidRPr="0015569A">
        <w:rPr>
          <w:sz w:val="12"/>
        </w:rPr>
        <w:t xml:space="preserve">. </w:t>
      </w:r>
      <w:r w:rsidRPr="0015569A">
        <w:rPr>
          <w:rStyle w:val="StyleUnderline"/>
        </w:rPr>
        <w:t>Meat consumption</w:t>
      </w:r>
      <w:r w:rsidRPr="0015569A">
        <w:rPr>
          <w:sz w:val="12"/>
        </w:rPr>
        <w:t xml:space="preserve">, for instance, </w:t>
      </w:r>
      <w:r w:rsidRPr="0015569A">
        <w:rPr>
          <w:rStyle w:val="StyleUnderline"/>
        </w:rPr>
        <w:t>has peaked in many wealthy nations and has shifted away from beef toward protein sources that are less land intensive</w:t>
      </w:r>
      <w:r w:rsidRPr="0015569A">
        <w:rPr>
          <w:sz w:val="12"/>
        </w:rPr>
        <w:t xml:space="preserve">. As demand for material goods is met, </w:t>
      </w:r>
      <w:r w:rsidRPr="0015569A">
        <w:rPr>
          <w:rStyle w:val="StyleUnderline"/>
        </w:rPr>
        <w:t>developed economies see higher levels of spending directed to materially less-intensive service and knowledge sectors, which account for an increasing share of economic activity</w:t>
      </w:r>
      <w:r w:rsidRPr="0015569A">
        <w:rPr>
          <w:sz w:val="12"/>
        </w:rPr>
        <w:t xml:space="preserve">. </w:t>
      </w:r>
      <w:r w:rsidRPr="0015569A">
        <w:rPr>
          <w:rFonts w:hint="eastAsia"/>
          <w:sz w:val="12"/>
        </w:rPr>
        <w:t>Th</w:t>
      </w:r>
      <w:r w:rsidRPr="0015569A">
        <w:rPr>
          <w:sz w:val="12"/>
        </w:rPr>
        <w:t xml:space="preserve">is dynamic might be even more pronounced in today’s developing economies, which may benefit from being late adopters of resource-efficient technologies. </w:t>
      </w:r>
      <w:r w:rsidRPr="0015569A">
        <w:rPr>
          <w:rStyle w:val="StyleUnderline"/>
        </w:rPr>
        <w:t>Taken together, these trends mean that the total human impact on the environment, including land-use change, overexploitation, and pollution,</w:t>
      </w:r>
      <w:r w:rsidRPr="0015569A">
        <w:rPr>
          <w:sz w:val="12"/>
        </w:rPr>
        <w:t xml:space="preserve"> </w:t>
      </w:r>
      <w:r w:rsidRPr="0015569A">
        <w:rPr>
          <w:rStyle w:val="Emphasis"/>
        </w:rPr>
        <w:t>can peak and decline this century</w:t>
      </w:r>
      <w:r w:rsidRPr="0015569A">
        <w:rPr>
          <w:sz w:val="12"/>
        </w:rPr>
        <w:t xml:space="preserve">. By understanding and promoting these emergent processes, </w:t>
      </w:r>
      <w:r w:rsidRPr="0015569A">
        <w:rPr>
          <w:rStyle w:val="StyleUnderline"/>
        </w:rPr>
        <w:t>humans have the opportunity to re-wild and re-green the Earth — even as developing countries achieve modern living standards, and material poverty ends</w:t>
      </w:r>
      <w:r w:rsidRPr="0015569A">
        <w:rPr>
          <w:sz w:val="12"/>
        </w:rPr>
        <w:t>.</w:t>
      </w:r>
    </w:p>
    <w:p w14:paraId="7257C9CD" w14:textId="5BD980CB" w:rsidR="00124A66" w:rsidRPr="0015569A" w:rsidRDefault="00124A66" w:rsidP="00124A66"/>
    <w:p w14:paraId="043156ED" w14:textId="77777777" w:rsidR="00124A66" w:rsidRPr="0015569A" w:rsidRDefault="00124A66" w:rsidP="00124A66">
      <w:pPr>
        <w:pStyle w:val="Heading4"/>
      </w:pPr>
      <w:r w:rsidRPr="0015569A">
        <w:t>No collapse---the economy is sustainable and no trade shift</w:t>
      </w:r>
    </w:p>
    <w:p w14:paraId="73E0720D" w14:textId="77777777" w:rsidR="00124A66" w:rsidRPr="0015569A" w:rsidRDefault="00124A66" w:rsidP="00124A66">
      <w:r w:rsidRPr="0015569A">
        <w:t xml:space="preserve">Michael </w:t>
      </w:r>
      <w:r w:rsidRPr="0015569A">
        <w:rPr>
          <w:rStyle w:val="Style13ptBold"/>
        </w:rPr>
        <w:t>LYNCH 16</w:t>
      </w:r>
      <w:r w:rsidRPr="0015569A">
        <w:t xml:space="preserve">. Director, Asian Energy and Security, Center for International Studies at MIT; Lecturer, Tufts and Vienna University; President of Strategic Energy and Economic Consulting. </w:t>
      </w:r>
      <w:r w:rsidRPr="0015569A">
        <w:rPr>
          <w:i/>
        </w:rPr>
        <w:t>The “Peak Oil” Scare and the Coming Oil Flood</w:t>
      </w:r>
      <w:r w:rsidRPr="0015569A">
        <w:t xml:space="preserve">. Praeger. 57-74. </w:t>
      </w:r>
    </w:p>
    <w:p w14:paraId="04844028" w14:textId="77777777" w:rsidR="00124A66" w:rsidRPr="0015569A" w:rsidRDefault="00124A66" w:rsidP="00124A66">
      <w:pPr>
        <w:tabs>
          <w:tab w:val="left" w:pos="1635"/>
        </w:tabs>
      </w:pPr>
    </w:p>
    <w:p w14:paraId="609DF381" w14:textId="77777777" w:rsidR="00124A66" w:rsidRPr="0015569A" w:rsidRDefault="00124A66" w:rsidP="00124A66">
      <w:pPr>
        <w:rPr>
          <w:sz w:val="16"/>
        </w:rPr>
      </w:pPr>
      <w:r w:rsidRPr="0015569A">
        <w:rPr>
          <w:sz w:val="16"/>
        </w:rPr>
        <w:t xml:space="preserve">The results, published in the 1970 book </w:t>
      </w:r>
      <w:r w:rsidRPr="0015569A">
        <w:rPr>
          <w:rStyle w:val="StyleUnderline"/>
        </w:rPr>
        <w:t>The Limits to Growth, used estimate of resources, combined with population and economic growth, to find when exhaustion would occur, as well as estimating pollution levels</w:t>
      </w:r>
      <w:r w:rsidRPr="0015569A">
        <w:rPr>
          <w:sz w:val="16"/>
        </w:rPr>
        <w:t xml:space="preserve">.10 </w:t>
      </w:r>
      <w:r w:rsidRPr="0015569A">
        <w:rPr>
          <w:rStyle w:val="StyleUnderline"/>
        </w:rPr>
        <w:t>Their conclusion that existing trends were unsustainable was</w:t>
      </w:r>
      <w:r w:rsidRPr="0015569A">
        <w:rPr>
          <w:sz w:val="16"/>
        </w:rPr>
        <w:t xml:space="preserve">, again, </w:t>
      </w:r>
      <w:r w:rsidRPr="0015569A">
        <w:rPr>
          <w:rStyle w:val="StyleUnderline"/>
        </w:rPr>
        <w:t>seized on</w:t>
      </w:r>
      <w:r w:rsidRPr="0015569A">
        <w:rPr>
          <w:sz w:val="16"/>
        </w:rPr>
        <w:t xml:space="preserve"> by many </w:t>
      </w:r>
      <w:r w:rsidRPr="0015569A">
        <w:rPr>
          <w:rStyle w:val="StyleUnderline"/>
        </w:rPr>
        <w:t>to promote</w:t>
      </w:r>
      <w:r w:rsidRPr="0015569A">
        <w:rPr>
          <w:sz w:val="16"/>
        </w:rPr>
        <w:t xml:space="preserve"> </w:t>
      </w:r>
      <w:r w:rsidRPr="0015569A">
        <w:rPr>
          <w:rStyle w:val="StyleUnderline"/>
        </w:rPr>
        <w:t xml:space="preserve">deindustrialization, zero economic growth, </w:t>
      </w:r>
      <w:r w:rsidRPr="0015569A">
        <w:rPr>
          <w:sz w:val="16"/>
        </w:rPr>
        <w:t xml:space="preserve">[END OF PAGE 58] </w:t>
      </w:r>
      <w:r w:rsidRPr="0015569A">
        <w:rPr>
          <w:rStyle w:val="StyleUnderline"/>
        </w:rPr>
        <w:t>and</w:t>
      </w:r>
      <w:r w:rsidRPr="0015569A">
        <w:rPr>
          <w:sz w:val="16"/>
        </w:rPr>
        <w:t xml:space="preserve"> a number of </w:t>
      </w:r>
      <w:r w:rsidRPr="0015569A">
        <w:rPr>
          <w:rStyle w:val="StyleUnderline"/>
        </w:rPr>
        <w:t>similar ideologies</w:t>
      </w:r>
      <w:r w:rsidRPr="0015569A">
        <w:rPr>
          <w:sz w:val="16"/>
        </w:rPr>
        <w:t>. It certainly helped to influence the Carter administration's views on resources, as Chapter 2 demonstrated.</w:t>
      </w:r>
    </w:p>
    <w:p w14:paraId="269385D0" w14:textId="77777777" w:rsidR="00124A66" w:rsidRPr="0015569A" w:rsidRDefault="00124A66" w:rsidP="00124A66">
      <w:pPr>
        <w:rPr>
          <w:sz w:val="16"/>
        </w:rPr>
      </w:pPr>
      <w:r w:rsidRPr="0015569A">
        <w:rPr>
          <w:sz w:val="16"/>
        </w:rPr>
        <w:t>AN ENORMOUS BUT</w:t>
      </w:r>
    </w:p>
    <w:p w14:paraId="04815043" w14:textId="77777777" w:rsidR="00124A66" w:rsidRPr="0015569A" w:rsidRDefault="00124A66" w:rsidP="00124A66">
      <w:pPr>
        <w:rPr>
          <w:sz w:val="16"/>
        </w:rPr>
      </w:pPr>
      <w:r w:rsidRPr="0015569A">
        <w:rPr>
          <w:rStyle w:val="StyleUnderline"/>
        </w:rPr>
        <w:t xml:space="preserve">Unfortunately, this entire area is </w:t>
      </w:r>
      <w:r w:rsidRPr="0015569A">
        <w:rPr>
          <w:rStyle w:val="Emphasis"/>
        </w:rPr>
        <w:t>based on mistaken principles</w:t>
      </w:r>
      <w:r w:rsidRPr="0015569A">
        <w:rPr>
          <w:sz w:val="16"/>
        </w:rPr>
        <w:t xml:space="preserve">. </w:t>
      </w:r>
      <w:r w:rsidRPr="0015569A">
        <w:rPr>
          <w:rStyle w:val="StyleUnderline"/>
        </w:rPr>
        <w:t>The Limits to Growth made the very basic mistake of assuming no change in growth rates, when in fact, the post-World War II economic trends were elevated by recovery from war-time damage</w:t>
      </w:r>
      <w:r w:rsidRPr="0015569A">
        <w:rPr>
          <w:sz w:val="16"/>
        </w:rPr>
        <w:t xml:space="preserve">, just as Chinese and Indian growth rates are now elevated by the movement of the workforce from agriculture to industry and services. </w:t>
      </w:r>
      <w:r w:rsidRPr="0015569A">
        <w:rPr>
          <w:rStyle w:val="StyleUnderline"/>
        </w:rPr>
        <w:t>Already, global population growth rates have dropped sharply, and a peak is in sight</w:t>
      </w:r>
      <w:r w:rsidRPr="0015569A">
        <w:rPr>
          <w:sz w:val="16"/>
        </w:rPr>
        <w:t xml:space="preserve"> (although demographic trends do change!), </w:t>
      </w:r>
      <w:r w:rsidRPr="0015569A">
        <w:rPr>
          <w:rStyle w:val="StyleUnderline"/>
        </w:rPr>
        <w:t xml:space="preserve">and, more important for commodities, they ignore the mechanism by which growth rates change: scarcity yields higher prices, which </w:t>
      </w:r>
      <w:r w:rsidRPr="0015569A">
        <w:rPr>
          <w:rStyle w:val="Emphasis"/>
        </w:rPr>
        <w:t>reduces consumption</w:t>
      </w:r>
      <w:r w:rsidRPr="0015569A">
        <w:rPr>
          <w:rStyle w:val="StyleUnderline"/>
        </w:rPr>
        <w:t xml:space="preserve">; causes </w:t>
      </w:r>
      <w:r w:rsidRPr="0015569A">
        <w:rPr>
          <w:rStyle w:val="Emphasis"/>
        </w:rPr>
        <w:t>switching to substitutes</w:t>
      </w:r>
      <w:r w:rsidRPr="0015569A">
        <w:rPr>
          <w:rStyle w:val="StyleUnderline"/>
        </w:rPr>
        <w:t xml:space="preserve">; and leads to </w:t>
      </w:r>
      <w:r w:rsidRPr="0015569A">
        <w:rPr>
          <w:rStyle w:val="Emphasis"/>
        </w:rPr>
        <w:t>new supplies being developed</w:t>
      </w:r>
      <w:r w:rsidRPr="0015569A">
        <w:rPr>
          <w:sz w:val="16"/>
        </w:rPr>
        <w:t xml:space="preserve">. </w:t>
      </w:r>
      <w:r w:rsidRPr="0015569A">
        <w:rPr>
          <w:rStyle w:val="StyleUnderline"/>
        </w:rPr>
        <w:t xml:space="preserve">The early models </w:t>
      </w:r>
      <w:r w:rsidRPr="0015569A">
        <w:rPr>
          <w:rStyle w:val="Emphasis"/>
        </w:rPr>
        <w:t>assumed no feedback effects</w:t>
      </w:r>
      <w:r w:rsidRPr="0015569A">
        <w:rPr>
          <w:sz w:val="16"/>
        </w:rPr>
        <w:t>.</w:t>
      </w:r>
    </w:p>
    <w:p w14:paraId="6FF0C9B1" w14:textId="77777777" w:rsidR="00124A66" w:rsidRPr="0015569A" w:rsidRDefault="00124A66" w:rsidP="00124A66">
      <w:pPr>
        <w:rPr>
          <w:sz w:val="16"/>
        </w:rPr>
      </w:pPr>
      <w:r w:rsidRPr="0015569A">
        <w:rPr>
          <w:rStyle w:val="StyleUnderline"/>
        </w:rPr>
        <w:t xml:space="preserve">That mistake is </w:t>
      </w:r>
      <w:r w:rsidRPr="0015569A">
        <w:rPr>
          <w:rStyle w:val="Emphasis"/>
        </w:rPr>
        <w:t>compounded</w:t>
      </w:r>
      <w:r w:rsidRPr="0015569A">
        <w:rPr>
          <w:rStyle w:val="StyleUnderline"/>
        </w:rPr>
        <w:t xml:space="preserve"> by the use of resource estimates that are much </w:t>
      </w:r>
      <w:r w:rsidRPr="0015569A">
        <w:rPr>
          <w:rStyle w:val="Emphasis"/>
        </w:rPr>
        <w:t>too conservative</w:t>
      </w:r>
      <w:r w:rsidRPr="0015569A">
        <w:rPr>
          <w:sz w:val="16"/>
        </w:rPr>
        <w:t xml:space="preserve">. The Limits to Growth team attempted to avoid this problem by using estimates that were multiples of then-official numbers; however, they didn't realize that </w:t>
      </w:r>
      <w:r w:rsidRPr="0015569A">
        <w:rPr>
          <w:rStyle w:val="StyleUnderline"/>
        </w:rPr>
        <w:t>the data they were relying on were not actual estimates of global resources, but known developed reserves, a small subset of the resource base</w:t>
      </w:r>
      <w:r w:rsidRPr="0015569A">
        <w:rPr>
          <w:sz w:val="16"/>
        </w:rPr>
        <w:t xml:space="preserve"> (see Chapter 15).</w:t>
      </w:r>
    </w:p>
    <w:p w14:paraId="037683B7" w14:textId="77777777" w:rsidR="00124A66" w:rsidRPr="0015569A" w:rsidRDefault="00124A66" w:rsidP="00124A66">
      <w:pPr>
        <w:rPr>
          <w:sz w:val="16"/>
        </w:rPr>
      </w:pPr>
      <w:r w:rsidRPr="0015569A">
        <w:rPr>
          <w:rStyle w:val="StyleUnderline"/>
        </w:rPr>
        <w:t>Petroleum is the clearest example</w:t>
      </w:r>
      <w:r w:rsidRPr="0015569A">
        <w:rPr>
          <w:sz w:val="16"/>
        </w:rPr>
        <w:t xml:space="preserve"> of how these numbers were far too conservative. The authors thought that they would avoid such criticism by testing the results of a resource base that was five times more than known reserves of 455 billion barrels, or 2,275 billion barrels. I I Since then, the world has used 1,100 billion barrels of oil and still has about 1,700 billion barrels of reserves. </w:t>
      </w:r>
      <w:r w:rsidRPr="0015569A">
        <w:rPr>
          <w:rStyle w:val="StyleUnderline"/>
        </w:rPr>
        <w:t>Even excluding heavy oil and the so-called spurious reserve revisions, the assumption in The Limits to Growth would mean no more oil remained to be discovered</w:t>
      </w:r>
      <w:r w:rsidRPr="0015569A">
        <w:rPr>
          <w:sz w:val="16"/>
        </w:rPr>
        <w:t>.</w:t>
      </w:r>
    </w:p>
    <w:p w14:paraId="74A7B30F" w14:textId="77777777" w:rsidR="00124A66" w:rsidRPr="0015569A" w:rsidRDefault="00124A66" w:rsidP="00124A66">
      <w:pPr>
        <w:rPr>
          <w:sz w:val="16"/>
        </w:rPr>
      </w:pPr>
      <w:r w:rsidRPr="0015569A">
        <w:rPr>
          <w:sz w:val="16"/>
        </w:rPr>
        <w:t>MY FAIR MALTHUSIAN</w:t>
      </w:r>
    </w:p>
    <w:p w14:paraId="608D2D66" w14:textId="77777777" w:rsidR="00124A66" w:rsidRPr="0015569A" w:rsidRDefault="00124A66" w:rsidP="00124A66">
      <w:pPr>
        <w:rPr>
          <w:sz w:val="16"/>
        </w:rPr>
      </w:pPr>
      <w:r w:rsidRPr="0015569A">
        <w:rPr>
          <w:sz w:val="16"/>
        </w:rPr>
        <w:t>"Just you wait, 'Enry 'iggins!" Eliza Doolittle, "My Fair Lady"</w:t>
      </w:r>
    </w:p>
    <w:p w14:paraId="23139213" w14:textId="77777777" w:rsidR="00124A66" w:rsidRPr="0015569A" w:rsidRDefault="00124A66" w:rsidP="00124A66">
      <w:pPr>
        <w:rPr>
          <w:sz w:val="16"/>
        </w:rPr>
      </w:pPr>
      <w:r w:rsidRPr="0015569A">
        <w:rPr>
          <w:sz w:val="16"/>
        </w:rPr>
        <w:t xml:space="preserve">The amazing thing is that, like the Millenarians, </w:t>
      </w:r>
      <w:r w:rsidRPr="0015569A">
        <w:rPr>
          <w:rStyle w:val="StyleUnderline"/>
        </w:rPr>
        <w:t xml:space="preserve">the Malthusians </w:t>
      </w:r>
      <w:r w:rsidRPr="0015569A">
        <w:rPr>
          <w:rStyle w:val="Emphasis"/>
        </w:rPr>
        <w:t>never seem to be concerned</w:t>
      </w:r>
      <w:r w:rsidRPr="0015569A">
        <w:rPr>
          <w:rStyle w:val="StyleUnderline"/>
        </w:rPr>
        <w:t xml:space="preserve"> when their </w:t>
      </w:r>
      <w:r w:rsidRPr="0015569A">
        <w:rPr>
          <w:rStyle w:val="Emphasis"/>
        </w:rPr>
        <w:t>predictions fail</w:t>
      </w:r>
      <w:r w:rsidRPr="0015569A">
        <w:rPr>
          <w:sz w:val="16"/>
        </w:rPr>
        <w:t xml:space="preserve">. Indeed, </w:t>
      </w:r>
      <w:r w:rsidRPr="0015569A">
        <w:rPr>
          <w:rStyle w:val="StyleUnderline"/>
        </w:rPr>
        <w:t>many</w:t>
      </w:r>
      <w:r w:rsidRPr="0015569A">
        <w:rPr>
          <w:sz w:val="16"/>
        </w:rPr>
        <w:t xml:space="preserve"> of them </w:t>
      </w:r>
      <w:r w:rsidRPr="0015569A">
        <w:rPr>
          <w:rStyle w:val="StyleUnderline"/>
        </w:rPr>
        <w:t>look back and find that their expectations were (somehow) confirmed</w:t>
      </w:r>
      <w:r w:rsidRPr="0015569A">
        <w:rPr>
          <w:sz w:val="16"/>
        </w:rPr>
        <w:t>. The Limits to Growth authors are quite enthusiastic about the fact that [END OF PAGE 59] growing mineral reserves (and production) had confirmed their warnings, since it implied that we are "closer to the end."</w:t>
      </w:r>
    </w:p>
    <w:p w14:paraId="40D7AB95" w14:textId="77777777" w:rsidR="00124A66" w:rsidRPr="0015569A" w:rsidRDefault="00124A66" w:rsidP="00124A66">
      <w:pPr>
        <w:rPr>
          <w:sz w:val="16"/>
        </w:rPr>
      </w:pPr>
      <w:r w:rsidRPr="0015569A">
        <w:rPr>
          <w:rStyle w:val="StyleUnderline"/>
        </w:rPr>
        <w:t>There seem to be three approaches to dealing with the problem of model and/or theoretical failure: claim you missed on the timing, ignore much of what you said earlier, or insist you were right all along</w:t>
      </w:r>
      <w:r w:rsidRPr="0015569A">
        <w:rPr>
          <w:sz w:val="16"/>
        </w:rPr>
        <w:t xml:space="preserve">. </w:t>
      </w:r>
      <w:r w:rsidRPr="0015569A">
        <w:rPr>
          <w:rStyle w:val="StyleUnderline"/>
        </w:rPr>
        <w:t>All have been used by</w:t>
      </w:r>
      <w:r w:rsidRPr="0015569A">
        <w:rPr>
          <w:sz w:val="16"/>
        </w:rPr>
        <w:t xml:space="preserve"> various </w:t>
      </w:r>
      <w:r w:rsidRPr="0015569A">
        <w:rPr>
          <w:rStyle w:val="StyleUnderline"/>
        </w:rPr>
        <w:t>neo-Malthusians</w:t>
      </w:r>
      <w:r w:rsidRPr="0015569A">
        <w:rPr>
          <w:sz w:val="16"/>
        </w:rPr>
        <w:t>, including the peak oil advocates.</w:t>
      </w:r>
    </w:p>
    <w:p w14:paraId="2CDE5450" w14:textId="77777777" w:rsidR="00124A66" w:rsidRPr="0015569A" w:rsidRDefault="00124A66" w:rsidP="00124A66">
      <w:pPr>
        <w:rPr>
          <w:sz w:val="16"/>
        </w:rPr>
      </w:pPr>
      <w:r w:rsidRPr="0015569A">
        <w:rPr>
          <w:sz w:val="16"/>
        </w:rPr>
        <w:t>Gardner discusses a number of neo-Malthusian analysts who proved not just wrong but woefully so, and yet none admits to it. This includes not only Ehrlich but also Heilbroner and Kunstler, the latter now a peak oil advocate. Gardner explains that "the first line of defense of the failed prophet is ... the clock is still ticking." 12</w:t>
      </w:r>
    </w:p>
    <w:p w14:paraId="68554B17" w14:textId="77777777" w:rsidR="00124A66" w:rsidRPr="0015569A" w:rsidRDefault="00124A66" w:rsidP="00124A66">
      <w:pPr>
        <w:rPr>
          <w:sz w:val="16"/>
        </w:rPr>
      </w:pPr>
      <w:r w:rsidRPr="0015569A">
        <w:rPr>
          <w:sz w:val="16"/>
        </w:rPr>
        <w:t xml:space="preserve">Two </w:t>
      </w:r>
      <w:r w:rsidRPr="0015569A">
        <w:rPr>
          <w:rStyle w:val="StyleUnderline"/>
        </w:rPr>
        <w:t xml:space="preserve">recent appraisals of the original Limits To Growth </w:t>
      </w:r>
      <w:r w:rsidRPr="0015569A">
        <w:rPr>
          <w:sz w:val="16"/>
        </w:rPr>
        <w:t xml:space="preserve">work </w:t>
      </w:r>
      <w:r w:rsidRPr="0015569A">
        <w:rPr>
          <w:rStyle w:val="StyleUnderline"/>
        </w:rPr>
        <w:t>carry this even further</w:t>
      </w:r>
      <w:r w:rsidRPr="0015569A">
        <w:rPr>
          <w:sz w:val="16"/>
        </w:rPr>
        <w:t xml:space="preserve">. Validating the model's forecasts, both </w:t>
      </w:r>
      <w:r w:rsidRPr="0015569A">
        <w:rPr>
          <w:rStyle w:val="Emphasis"/>
        </w:rPr>
        <w:t>Turner</w:t>
      </w:r>
      <w:r w:rsidRPr="0015569A">
        <w:rPr>
          <w:rStyle w:val="StyleUnderline"/>
        </w:rPr>
        <w:t xml:space="preserve"> and </w:t>
      </w:r>
      <w:r w:rsidRPr="0015569A">
        <w:rPr>
          <w:rStyle w:val="Emphasis"/>
        </w:rPr>
        <w:t>Alexander</w:t>
      </w:r>
      <w:r w:rsidRPr="0015569A">
        <w:rPr>
          <w:rStyle w:val="StyleUnderline"/>
        </w:rPr>
        <w:t xml:space="preserve"> and </w:t>
      </w:r>
      <w:r w:rsidRPr="0015569A">
        <w:rPr>
          <w:rStyle w:val="Emphasis"/>
        </w:rPr>
        <w:t>Hall</w:t>
      </w:r>
      <w:r w:rsidRPr="0015569A">
        <w:rPr>
          <w:rStyle w:val="StyleUnderline"/>
        </w:rPr>
        <w:t xml:space="preserve"> and </w:t>
      </w:r>
      <w:r w:rsidRPr="0015569A">
        <w:rPr>
          <w:rStyle w:val="Emphasis"/>
        </w:rPr>
        <w:t>Day</w:t>
      </w:r>
      <w:r w:rsidRPr="0015569A">
        <w:rPr>
          <w:rStyle w:val="StyleUnderline"/>
        </w:rPr>
        <w:t xml:space="preserve"> argue that they were quite accurate</w:t>
      </w:r>
      <w:r w:rsidRPr="0015569A">
        <w:rPr>
          <w:sz w:val="16"/>
        </w:rPr>
        <w:t>. 13 In reality, the model's forecast of continued growth was the accurate element, since the impending collapse remains in the future. Thus, the socioeconomic trends of the past four decades in no way confirm the model and especially its principal warning that resource scarcity would have a major impact in the 21st century.</w:t>
      </w:r>
    </w:p>
    <w:p w14:paraId="2B2E9CE1" w14:textId="77777777" w:rsidR="00124A66" w:rsidRPr="0015569A" w:rsidRDefault="00124A66" w:rsidP="00124A66">
      <w:pPr>
        <w:rPr>
          <w:sz w:val="16"/>
        </w:rPr>
      </w:pPr>
      <w:r w:rsidRPr="0015569A">
        <w:rPr>
          <w:rStyle w:val="StyleUnderline"/>
        </w:rPr>
        <w:t>This is reminiscent of the London astrologers</w:t>
      </w:r>
      <w:r w:rsidRPr="0015569A">
        <w:rPr>
          <w:sz w:val="16"/>
        </w:rPr>
        <w:t xml:space="preserve">, described by Charles MacKay, </w:t>
      </w:r>
      <w:r w:rsidRPr="0015569A">
        <w:rPr>
          <w:rStyle w:val="StyleUnderline"/>
        </w:rPr>
        <w:t>who predicted that River Thames would catastrophically flood London on February 1, 1524</w:t>
      </w:r>
      <w:r w:rsidRPr="0015569A">
        <w:rPr>
          <w:sz w:val="16"/>
        </w:rPr>
        <w:t xml:space="preserve">. </w:t>
      </w:r>
      <w:r w:rsidRPr="0015569A">
        <w:rPr>
          <w:rStyle w:val="StyleUnderline"/>
        </w:rPr>
        <w:t>When it failed to do so, and the citizenry considered dunking said astrologers</w:t>
      </w:r>
      <w:r w:rsidRPr="0015569A">
        <w:rPr>
          <w:sz w:val="16"/>
        </w:rPr>
        <w:t xml:space="preserve"> in the river, </w:t>
      </w:r>
      <w:r w:rsidRPr="0015569A">
        <w:rPr>
          <w:rStyle w:val="StyleUnderline"/>
        </w:rPr>
        <w:t>they explained that "By an error</w:t>
      </w:r>
      <w:r w:rsidRPr="0015569A">
        <w:rPr>
          <w:sz w:val="16"/>
        </w:rPr>
        <w:t xml:space="preserve"> (a very slight one) </w:t>
      </w:r>
      <w:r w:rsidRPr="0015569A">
        <w:rPr>
          <w:rStyle w:val="StyleUnderline"/>
        </w:rPr>
        <w:t>of a little figure, they had fixed the date</w:t>
      </w:r>
      <w:r w:rsidRPr="0015569A">
        <w:rPr>
          <w:sz w:val="16"/>
        </w:rPr>
        <w:t xml:space="preserve"> of this awful inundation </w:t>
      </w:r>
      <w:r w:rsidRPr="0015569A">
        <w:rPr>
          <w:rStyle w:val="StyleUnderline"/>
        </w:rPr>
        <w:t>a whole century too early</w:t>
      </w:r>
      <w:r w:rsidRPr="0015569A">
        <w:rPr>
          <w:sz w:val="16"/>
        </w:rPr>
        <w:t xml:space="preserve">. </w:t>
      </w:r>
      <w:r w:rsidRPr="0015569A">
        <w:rPr>
          <w:rStyle w:val="StyleUnderline"/>
        </w:rPr>
        <w:t>The stars were right after all, and they, erring mortals, were wrong</w:t>
      </w:r>
      <w:r w:rsidRPr="0015569A">
        <w:rPr>
          <w:sz w:val="16"/>
        </w:rPr>
        <w:t>." 14 In other words, the model was correct; a bad piece of data was to blame.</w:t>
      </w:r>
    </w:p>
    <w:p w14:paraId="36453051" w14:textId="77777777" w:rsidR="00124A66" w:rsidRPr="0015569A" w:rsidRDefault="00124A66" w:rsidP="00124A66">
      <w:pPr>
        <w:rPr>
          <w:sz w:val="16"/>
        </w:rPr>
      </w:pPr>
      <w:r w:rsidRPr="0015569A">
        <w:rPr>
          <w:rStyle w:val="StyleUnderline"/>
        </w:rPr>
        <w:t>Peak oil advocates emulate this approach</w:t>
      </w:r>
      <w:r w:rsidRPr="0015569A">
        <w:rPr>
          <w:sz w:val="16"/>
        </w:rPr>
        <w:t>, with Campbell stiffly quoting Keynes, "When I have new information, I change my conclusions. What do you do? Sir."15 Of course, he ignores the fact that his most important claim was to have robust data that were not revised (see Chapter 7). He also doesn't mention his many earlier predictions of a peak in production, rather showing the "depletion midpoint," which he says changed only by five years over a decade.</w:t>
      </w:r>
    </w:p>
    <w:p w14:paraId="175B5F55" w14:textId="77777777" w:rsidR="00124A66" w:rsidRPr="0015569A" w:rsidRDefault="00124A66" w:rsidP="00124A66">
      <w:pPr>
        <w:rPr>
          <w:sz w:val="16"/>
        </w:rPr>
      </w:pPr>
      <w:r w:rsidRPr="0015569A">
        <w:rPr>
          <w:sz w:val="16"/>
        </w:rPr>
        <w:t>Robert Hirsch lists predictions of peak oil, but only the most recent ones at the time of the report, ignoring that a number of other dates have already passed. Few discuss forecasts for individual countries, and there appears to be no recognition that Simmons's warning of the impending collapse of Saudi oil production failed abysmally ( see Chapter 8). [END OF PAGE 60]</w:t>
      </w:r>
    </w:p>
    <w:p w14:paraId="2764F36E" w14:textId="77777777" w:rsidR="00124A66" w:rsidRPr="0015569A" w:rsidRDefault="00124A66" w:rsidP="00124A66">
      <w:pPr>
        <w:rPr>
          <w:sz w:val="16"/>
        </w:rPr>
      </w:pPr>
      <w:r w:rsidRPr="0015569A">
        <w:rPr>
          <w:rStyle w:val="StyleUnderline"/>
        </w:rPr>
        <w:t>The same thing occurs with neo-Malthusians</w:t>
      </w:r>
      <w:r w:rsidRPr="0015569A">
        <w:rPr>
          <w:sz w:val="16"/>
        </w:rPr>
        <w:t>, the classic example being The Limits to Growth work, which continues to be updated and, to the uninitiated, appears sound, while those sympathetic to its views continue to trumpet its quality. Simmons, for example, said, "The most amazing aspect of the book is how accurate many of the basic trend extrapolation worries ... still are, some 30 years later, ... there was nothing that I could find in the book which has so far been even vaguely invalidated." 16</w:t>
      </w:r>
    </w:p>
    <w:p w14:paraId="66DB9B99" w14:textId="77777777" w:rsidR="00124A66" w:rsidRPr="0015569A" w:rsidRDefault="00124A66" w:rsidP="00124A66">
      <w:pPr>
        <w:rPr>
          <w:sz w:val="16"/>
        </w:rPr>
      </w:pPr>
      <w:r w:rsidRPr="0015569A">
        <w:rPr>
          <w:sz w:val="16"/>
        </w:rPr>
        <w:t xml:space="preserve">He goes beyond this to say, "There was not one sentence or even a single word written about an oil shortage, or limit to any specific resource, by the year 2000." 17 Why he thinks the year 2000 was referenced is not clear, but </w:t>
      </w:r>
      <w:r w:rsidRPr="0015569A">
        <w:rPr>
          <w:rStyle w:val="StyleUnderline"/>
        </w:rPr>
        <w:t>the authors</w:t>
      </w:r>
      <w:r w:rsidRPr="0015569A">
        <w:rPr>
          <w:sz w:val="16"/>
        </w:rPr>
        <w:t xml:space="preserve"> clearly did </w:t>
      </w:r>
      <w:r w:rsidRPr="0015569A">
        <w:rPr>
          <w:rStyle w:val="StyleUnderline"/>
        </w:rPr>
        <w:t>describe one scenario as finding, "Eventual depletion of nonrenewables brings a sudden collapse of the industry system."</w:t>
      </w:r>
      <w:r w:rsidRPr="0015569A">
        <w:rPr>
          <w:sz w:val="16"/>
        </w:rPr>
        <w:t>18</w:t>
      </w:r>
    </w:p>
    <w:p w14:paraId="11ED3838" w14:textId="77777777" w:rsidR="00124A66" w:rsidRPr="0015569A" w:rsidRDefault="00124A66" w:rsidP="00124A66">
      <w:pPr>
        <w:rPr>
          <w:sz w:val="16"/>
        </w:rPr>
      </w:pPr>
      <w:r w:rsidRPr="0015569A">
        <w:rPr>
          <w:rStyle w:val="StyleUnderline"/>
        </w:rPr>
        <w:t>The authors themselves, in the first update, note that energy reserves have been rising, even relative to consumption</w:t>
      </w:r>
      <w:r w:rsidRPr="0015569A">
        <w:rPr>
          <w:sz w:val="16"/>
        </w:rPr>
        <w:t xml:space="preserve">. </w:t>
      </w:r>
      <w:r w:rsidRPr="0015569A">
        <w:rPr>
          <w:rStyle w:val="StyleUnderline"/>
        </w:rPr>
        <w:t>Does this mean their model was wrong? They change this question into, does this mean that there was more fuel in 1990 than in 1970?</w:t>
      </w:r>
      <w:r w:rsidRPr="0015569A">
        <w:rPr>
          <w:sz w:val="16"/>
        </w:rPr>
        <w:t xml:space="preserve"> "No, of course not. There were 450 fewer billion barrels of oil, 90 billion fewer tons of coal, and 1100 trillion few cubic meters of natural gas." 19</w:t>
      </w:r>
    </w:p>
    <w:p w14:paraId="54926494" w14:textId="77777777" w:rsidR="00124A66" w:rsidRPr="0015569A" w:rsidRDefault="00124A66" w:rsidP="00124A66">
      <w:pPr>
        <w:rPr>
          <w:sz w:val="16"/>
        </w:rPr>
      </w:pPr>
      <w:r w:rsidRPr="0015569A">
        <w:rPr>
          <w:rStyle w:val="StyleUnderline"/>
        </w:rPr>
        <w:t>Changing the subject is also popular</w:t>
      </w:r>
      <w:r w:rsidRPr="0015569A">
        <w:rPr>
          <w:sz w:val="16"/>
        </w:rPr>
        <w:t xml:space="preserve">. Thus, Simmons rebuts criticism of The Limits to Growth by noting that population and economic growth have, in fact, continued, and use of resources has soared. 20 Similarly, </w:t>
      </w:r>
      <w:r w:rsidRPr="0015569A">
        <w:rPr>
          <w:rStyle w:val="StyleUnderline"/>
        </w:rPr>
        <w:t>Patterson argues that Ehrlich was right because the population has grown as he had predicted</w:t>
      </w:r>
      <w:r w:rsidRPr="0015569A">
        <w:rPr>
          <w:sz w:val="16"/>
        </w:rPr>
        <w:t xml:space="preserve">. 21 </w:t>
      </w:r>
      <w:r w:rsidRPr="0015569A">
        <w:rPr>
          <w:rStyle w:val="StyleUnderline"/>
        </w:rPr>
        <w:t>Of course, these were not the points at issue, something that goes unmentioned</w:t>
      </w:r>
      <w:r w:rsidRPr="0015569A">
        <w:rPr>
          <w:sz w:val="16"/>
        </w:rPr>
        <w:t>.</w:t>
      </w:r>
    </w:p>
    <w:p w14:paraId="0F29705D" w14:textId="77777777" w:rsidR="00124A66" w:rsidRPr="0015569A" w:rsidRDefault="00124A66" w:rsidP="00124A66">
      <w:pPr>
        <w:rPr>
          <w:sz w:val="16"/>
        </w:rPr>
      </w:pPr>
      <w:r w:rsidRPr="0015569A">
        <w:rPr>
          <w:sz w:val="16"/>
        </w:rPr>
        <w:t>FINITE RESOURCES: THINK INSIDE THE BOX</w:t>
      </w:r>
    </w:p>
    <w:p w14:paraId="43C85728" w14:textId="77777777" w:rsidR="00124A66" w:rsidRPr="0015569A" w:rsidRDefault="00124A66" w:rsidP="00124A66">
      <w:pPr>
        <w:rPr>
          <w:sz w:val="16"/>
        </w:rPr>
      </w:pPr>
      <w:r w:rsidRPr="0015569A">
        <w:rPr>
          <w:sz w:val="16"/>
        </w:rPr>
        <w:t xml:space="preserve">One of the major tenets of peak oilers is the fact that oil resources are finite, and therefore we are running out, and thus they must peak. (Implied is that we might not foresee the peak and that it will somehow be catastrophic.) Repeatedly, I have had hostile questioners ask me to admit that oil is finite. [END OF PAGE 61] </w:t>
      </w:r>
    </w:p>
    <w:p w14:paraId="77C47C49" w14:textId="77777777" w:rsidR="00124A66" w:rsidRPr="0015569A" w:rsidRDefault="00124A66" w:rsidP="00124A66">
      <w:pPr>
        <w:rPr>
          <w:sz w:val="16"/>
        </w:rPr>
      </w:pPr>
      <w:r w:rsidRPr="0015569A">
        <w:rPr>
          <w:sz w:val="16"/>
        </w:rPr>
        <w:t>This is so prevalent that it often becomes a straw man for peak oil advocates, who accuse "optimists" like me of believing in "infinite resources." Campbell goes so far as to tum a comment by M. A. Adelman and me that resources are so large as to be effectively infinite into actually infinite. 23 And others such as Bartlett have used the term flat-earth economist to refer to someone who doesn't seem to recognize that the Earth is a sphere, and, as such, any given resource is finite. This is a simplistic error, which we shall return to later. 24</w:t>
      </w:r>
    </w:p>
    <w:p w14:paraId="47E0E5CB" w14:textId="77777777" w:rsidR="00124A66" w:rsidRPr="0015569A" w:rsidRDefault="00124A66" w:rsidP="00124A66">
      <w:pPr>
        <w:rPr>
          <w:sz w:val="16"/>
        </w:rPr>
      </w:pPr>
      <w:r w:rsidRPr="0015569A">
        <w:rPr>
          <w:sz w:val="16"/>
        </w:rPr>
        <w:t>Indeed, one reason that many support renewables it that they are "sustainable." The wind doesn't run out and crops are reborn every year. Our great-great-great grandchildren could still be getting wind from nearby mountain passes or offshore sites, and (ignoring climate change and soil erosion and degradation) without fearing that the resource will deplete, while the oil industry must constantly struggle to replace wells and fields whose resource has been exhausted.</w:t>
      </w:r>
    </w:p>
    <w:p w14:paraId="19DC7E88" w14:textId="77777777" w:rsidR="00124A66" w:rsidRPr="0015569A" w:rsidRDefault="00124A66" w:rsidP="00124A66">
      <w:pPr>
        <w:rPr>
          <w:sz w:val="16"/>
        </w:rPr>
      </w:pPr>
      <w:r w:rsidRPr="0015569A">
        <w:rPr>
          <w:sz w:val="16"/>
        </w:rPr>
        <w:t>Problem 1</w:t>
      </w:r>
    </w:p>
    <w:p w14:paraId="3AEEDC75" w14:textId="77777777" w:rsidR="00124A66" w:rsidRPr="0015569A" w:rsidRDefault="00124A66" w:rsidP="00124A66">
      <w:pPr>
        <w:rPr>
          <w:sz w:val="16"/>
        </w:rPr>
      </w:pPr>
      <w:r w:rsidRPr="0015569A">
        <w:rPr>
          <w:sz w:val="16"/>
        </w:rPr>
        <w:t>The first problem is that the finite nature of oil is not strictly speaking true. Unlike mineral resources, petroleum resources are created in an ongoing manner from biomass. Admittedly, it takes millions of years and the right combination of heat and pressure to turn organic (mostly plant and algae) material into coal, oil, and gas. (And actually mineral resources are born in supernovae explosions, but replenishment of Earth's minerals from a supernova anytime soon seems pretty unlikely.) The length of time is not really important, though, since the process started many millions of years ago; what matters is the rate and accumulated amount.</w:t>
      </w:r>
    </w:p>
    <w:p w14:paraId="788C3F0E" w14:textId="77777777" w:rsidR="00124A66" w:rsidRPr="0015569A" w:rsidRDefault="00124A66" w:rsidP="00124A66">
      <w:pPr>
        <w:rPr>
          <w:sz w:val="16"/>
        </w:rPr>
      </w:pPr>
      <w:r w:rsidRPr="0015569A">
        <w:rPr>
          <w:sz w:val="16"/>
        </w:rPr>
        <w:t>And there, as Hamlet would say, is the rub. Only about 2 million barrels of petroleum are created in a year, according to best estimates, which represents approximately 0.0064% of what we are currently consuming. In other words, the fact that oil is actually renewable is not important because the rate is too small to matter, which brings us to the point that the (allegedly) finite nature of petroleum is not important either, because only the numbers matter. Pointing to oil's finite nature is valuable only as evidence of either one's ignorance of resources or poor math skills.</w:t>
      </w:r>
    </w:p>
    <w:p w14:paraId="375BF206" w14:textId="77777777" w:rsidR="00124A66" w:rsidRPr="0015569A" w:rsidRDefault="00124A66" w:rsidP="00124A66">
      <w:pPr>
        <w:rPr>
          <w:sz w:val="16"/>
        </w:rPr>
      </w:pPr>
      <w:r w:rsidRPr="0015569A">
        <w:rPr>
          <w:sz w:val="16"/>
        </w:rPr>
        <w:t>Greek Fire</w:t>
      </w:r>
    </w:p>
    <w:p w14:paraId="5D60A66C" w14:textId="77777777" w:rsidR="00124A66" w:rsidRPr="0015569A" w:rsidRDefault="00124A66" w:rsidP="00124A66">
      <w:pPr>
        <w:rPr>
          <w:sz w:val="16"/>
        </w:rPr>
      </w:pPr>
      <w:r w:rsidRPr="0015569A">
        <w:rPr>
          <w:sz w:val="16"/>
        </w:rPr>
        <w:t>Optimists often remark that "The Stone Age didn't end because we ran out of stones," but more relevantly, neither did the Bronze or Iron Ages [END OF PAGE 62] end because those more rare and scarce nonrenewable resources were depleted. Indeed, it was prior to the Golden Age of Greece when the primary soldiers were hoplites, that is, landed gentry who had enough wealth to afford the bronze armor that they wore.</w:t>
      </w:r>
    </w:p>
    <w:p w14:paraId="5FDD59B2" w14:textId="77777777" w:rsidR="00124A66" w:rsidRPr="0015569A" w:rsidRDefault="00124A66" w:rsidP="00124A66">
      <w:pPr>
        <w:rPr>
          <w:sz w:val="16"/>
        </w:rPr>
      </w:pPr>
      <w:r w:rsidRPr="0015569A">
        <w:rPr>
          <w:sz w:val="16"/>
        </w:rPr>
        <w:t>Now, roughly five millennia after the Bronze Age began, copper is no longer the province of the wealthy but the stuff of pennies! Granted, copper pipes are valuable enough to attract the attention of the avaricious (thieves, not Congress), but it remains readily available, and every boom in prices has been followed by a bust.</w:t>
      </w:r>
    </w:p>
    <w:p w14:paraId="49C6E10C" w14:textId="77777777" w:rsidR="00124A66" w:rsidRPr="0015569A" w:rsidRDefault="00124A66" w:rsidP="00124A66">
      <w:pPr>
        <w:rPr>
          <w:sz w:val="16"/>
        </w:rPr>
      </w:pPr>
      <w:r w:rsidRPr="0015569A">
        <w:rPr>
          <w:sz w:val="16"/>
        </w:rPr>
        <w:t>So Much for Solar Power</w:t>
      </w:r>
    </w:p>
    <w:p w14:paraId="6DB46BF6" w14:textId="77777777" w:rsidR="00124A66" w:rsidRPr="0015569A" w:rsidRDefault="00124A66" w:rsidP="00124A66">
      <w:pPr>
        <w:ind w:left="720"/>
        <w:rPr>
          <w:sz w:val="16"/>
        </w:rPr>
      </w:pPr>
      <w:r w:rsidRPr="0015569A">
        <w:rPr>
          <w:sz w:val="16"/>
        </w:rPr>
        <w:t>An astronomer was giving a luncheon talk to a local group, and happened to mention that the sun would bum out in five billion years. An elderly woman in the front row gasped, and asked him to repeat it. When he did, she heaved a sigh of relief, "Thank goodness, I thought you said million!" (old joke)</w:t>
      </w:r>
    </w:p>
    <w:p w14:paraId="3D9EBE12" w14:textId="77777777" w:rsidR="00124A66" w:rsidRPr="0015569A" w:rsidRDefault="00124A66" w:rsidP="00124A66">
      <w:pPr>
        <w:rPr>
          <w:sz w:val="16"/>
        </w:rPr>
      </w:pPr>
      <w:r w:rsidRPr="0015569A">
        <w:rPr>
          <w:sz w:val="16"/>
        </w:rPr>
        <w:t>This brings us back to the point that numbers matter. Just like petroleum, the sun's fuel is finite-but don't expect a wave of solar power cancellations when that realization goes around. Numbers tell us that we don't need to worry about the "finite" nature of the sun's fuel.</w:t>
      </w:r>
    </w:p>
    <w:p w14:paraId="0DEE7C34" w14:textId="77777777" w:rsidR="00124A66" w:rsidRPr="0015569A" w:rsidRDefault="00124A66" w:rsidP="00124A66">
      <w:pPr>
        <w:rPr>
          <w:sz w:val="16"/>
        </w:rPr>
      </w:pPr>
      <w:r w:rsidRPr="0015569A">
        <w:rPr>
          <w:sz w:val="16"/>
        </w:rPr>
        <w:t>And while the petroleum resource is hardly comparable to the life of the sun's fuel, the real issue is: how much is that resource, not whether it is finite. Given their estimates of only 2-2.5 trillion barrels of recoverable oil, half of which has been consumed, an argument of peak oil advocates that scarcity is imminent seems credible. And this recalls the neoMalthusian' s error mentioned earlier; assume a static resource and use a conservative number.</w:t>
      </w:r>
    </w:p>
    <w:p w14:paraId="111F8B32" w14:textId="77777777" w:rsidR="00124A66" w:rsidRPr="0015569A" w:rsidRDefault="00124A66" w:rsidP="00124A66">
      <w:pPr>
        <w:rPr>
          <w:sz w:val="16"/>
        </w:rPr>
      </w:pPr>
      <w:r w:rsidRPr="0015569A">
        <w:rPr>
          <w:sz w:val="16"/>
        </w:rPr>
        <w:t>DEAD FROGS: THE BUGABOO OF EXPONENTIAL GROWTH</w:t>
      </w:r>
    </w:p>
    <w:p w14:paraId="022BA867" w14:textId="77777777" w:rsidR="00124A66" w:rsidRPr="0015569A" w:rsidRDefault="00124A66" w:rsidP="00124A66">
      <w:pPr>
        <w:rPr>
          <w:sz w:val="16"/>
        </w:rPr>
      </w:pPr>
      <w:r w:rsidRPr="0015569A">
        <w:rPr>
          <w:sz w:val="16"/>
        </w:rPr>
        <w:t>Thomas Malthus was one of many people who has observed that population growth seemed to be outstripping the growth in agricultural production, but being an economist, he didn't assume that this was somehow driven by immutable natural laws and instead argued for agricultural reform to increase food production.</w:t>
      </w:r>
    </w:p>
    <w:p w14:paraId="5FE82379" w14:textId="77777777" w:rsidR="00124A66" w:rsidRPr="0015569A" w:rsidRDefault="00124A66" w:rsidP="00124A66">
      <w:pPr>
        <w:rPr>
          <w:sz w:val="16"/>
        </w:rPr>
      </w:pPr>
      <w:r w:rsidRPr="0015569A">
        <w:rPr>
          <w:sz w:val="16"/>
        </w:rPr>
        <w:t xml:space="preserve">More recently, </w:t>
      </w:r>
      <w:r w:rsidRPr="0015569A">
        <w:rPr>
          <w:rStyle w:val="StyleUnderline"/>
        </w:rPr>
        <w:t>there has been a clamor about "peak everything" based on the idea that, well, everything is finite and we 're using it up, so it is "running out."</w:t>
      </w:r>
      <w:r w:rsidRPr="0015569A">
        <w:rPr>
          <w:sz w:val="16"/>
        </w:rPr>
        <w:t xml:space="preserve"> Or at least, production must peak. Or, as one physicist [END OF PAGE 63] points out, eventually human energy production will generate as much heat as the sun does-eventually being 1400 years.</w:t>
      </w:r>
    </w:p>
    <w:p w14:paraId="67A5D1AB" w14:textId="77777777" w:rsidR="00124A66" w:rsidRPr="0015569A" w:rsidRDefault="00124A66" w:rsidP="00124A66">
      <w:pPr>
        <w:tabs>
          <w:tab w:val="left" w:pos="4928"/>
        </w:tabs>
        <w:rPr>
          <w:sz w:val="16"/>
        </w:rPr>
      </w:pPr>
      <w:r w:rsidRPr="0015569A">
        <w:rPr>
          <w:sz w:val="16"/>
        </w:rPr>
        <w:t>Flat Earth</w:t>
      </w:r>
      <w:r w:rsidRPr="0015569A">
        <w:rPr>
          <w:sz w:val="16"/>
        </w:rPr>
        <w:tab/>
      </w:r>
    </w:p>
    <w:p w14:paraId="5F696F80" w14:textId="77777777" w:rsidR="00124A66" w:rsidRPr="0015569A" w:rsidRDefault="00124A66" w:rsidP="00124A66">
      <w:pPr>
        <w:rPr>
          <w:sz w:val="16"/>
        </w:rPr>
      </w:pPr>
      <w:r w:rsidRPr="0015569A">
        <w:rPr>
          <w:sz w:val="16"/>
        </w:rPr>
        <w:t>Colin Campbell, in the famed (well, famous in the IEA's offices) debate at the IEA in 1997, compared resource optimists to the conservative Spanish court that opposed the visionary, Columbus, and has since referred to those, like Adelman and me, who disagreed with him as "flat-earth economists." Albert Bartlett later explained that the term actually meant that economists thought the earth had two dimensions and thus was infinite, containing equivalently infinite resources.</w:t>
      </w:r>
    </w:p>
    <w:p w14:paraId="6AE76E4B" w14:textId="77777777" w:rsidR="00124A66" w:rsidRPr="0015569A" w:rsidRDefault="00124A66" w:rsidP="00124A66">
      <w:pPr>
        <w:rPr>
          <w:sz w:val="16"/>
        </w:rPr>
      </w:pPr>
      <w:r w:rsidRPr="0015569A">
        <w:rPr>
          <w:sz w:val="16"/>
        </w:rPr>
        <w:t xml:space="preserve">But </w:t>
      </w:r>
      <w:r w:rsidRPr="0015569A">
        <w:rPr>
          <w:rStyle w:val="StyleUnderline"/>
        </w:rPr>
        <w:t xml:space="preserve">this description </w:t>
      </w:r>
      <w:r w:rsidRPr="0015569A">
        <w:rPr>
          <w:rStyle w:val="Emphasis"/>
        </w:rPr>
        <w:t>ignores</w:t>
      </w:r>
      <w:r w:rsidRPr="0015569A">
        <w:rPr>
          <w:rStyle w:val="StyleUnderline"/>
        </w:rPr>
        <w:t xml:space="preserve"> two important variables: </w:t>
      </w:r>
      <w:r w:rsidRPr="0015569A">
        <w:rPr>
          <w:rStyle w:val="Emphasis"/>
        </w:rPr>
        <w:t>capital and knowledge</w:t>
      </w:r>
      <w:r w:rsidRPr="0015569A">
        <w:rPr>
          <w:sz w:val="16"/>
        </w:rPr>
        <w:t xml:space="preserve">. </w:t>
      </w:r>
      <w:r w:rsidRPr="0015569A">
        <w:rPr>
          <w:rStyle w:val="StyleUnderline"/>
        </w:rPr>
        <w:t xml:space="preserve">Additional investment can often increase the production of renewables like agricultural products and nonrenewables like minerals and oil in the same amount of space, as can </w:t>
      </w:r>
      <w:r w:rsidRPr="0015569A">
        <w:rPr>
          <w:rStyle w:val="Emphasis"/>
        </w:rPr>
        <w:t>better technology</w:t>
      </w:r>
      <w:r w:rsidRPr="0015569A">
        <w:rPr>
          <w:sz w:val="16"/>
        </w:rPr>
        <w:t xml:space="preserve">. </w:t>
      </w:r>
      <w:r w:rsidRPr="0015569A">
        <w:rPr>
          <w:rStyle w:val="StyleUnderline"/>
        </w:rPr>
        <w:t>Neo-Malthusians</w:t>
      </w:r>
      <w:r w:rsidRPr="0015569A">
        <w:rPr>
          <w:sz w:val="16"/>
        </w:rPr>
        <w:t xml:space="preserve"> tend to </w:t>
      </w:r>
      <w:r w:rsidRPr="0015569A">
        <w:rPr>
          <w:rStyle w:val="Emphasis"/>
        </w:rPr>
        <w:t>ignore this factor</w:t>
      </w:r>
      <w:r w:rsidRPr="0015569A">
        <w:rPr>
          <w:sz w:val="16"/>
        </w:rPr>
        <w:t xml:space="preserve"> and argue that the rate of technological advance (and greater scientific knowledge) has diminished or disappeared, as described in Chapter 7.</w:t>
      </w:r>
    </w:p>
    <w:p w14:paraId="4B7F298F" w14:textId="77777777" w:rsidR="00124A66" w:rsidRPr="0015569A" w:rsidRDefault="00124A66" w:rsidP="00124A66">
      <w:pPr>
        <w:rPr>
          <w:sz w:val="16"/>
        </w:rPr>
      </w:pPr>
      <w:r w:rsidRPr="0015569A">
        <w:rPr>
          <w:sz w:val="16"/>
        </w:rPr>
        <w:t xml:space="preserve">The argument is somewhat specious and relies in part the question of the finiteness of resources, discussed earlier-or a static measure of resources and dynamic view of consumption, as in The Limits to Growth. </w:t>
      </w:r>
    </w:p>
    <w:p w14:paraId="686A2598" w14:textId="77777777" w:rsidR="00124A66" w:rsidRPr="0015569A" w:rsidRDefault="00124A66" w:rsidP="00124A66">
      <w:pPr>
        <w:rPr>
          <w:sz w:val="16"/>
        </w:rPr>
      </w:pPr>
      <w:r w:rsidRPr="0015569A">
        <w:rPr>
          <w:sz w:val="16"/>
        </w:rPr>
        <w:t>HOW LONG?</w:t>
      </w:r>
    </w:p>
    <w:p w14:paraId="4B311F78" w14:textId="77777777" w:rsidR="00124A66" w:rsidRPr="0015569A" w:rsidRDefault="00124A66" w:rsidP="00124A66">
      <w:pPr>
        <w:rPr>
          <w:sz w:val="16"/>
        </w:rPr>
      </w:pPr>
      <w:r w:rsidRPr="0015569A">
        <w:rPr>
          <w:sz w:val="16"/>
        </w:rPr>
        <w:t xml:space="preserve">Perhaps the most important factor that raises skepticism is the fact that at least some </w:t>
      </w:r>
      <w:r w:rsidRPr="0015569A">
        <w:rPr>
          <w:rStyle w:val="StyleUnderline"/>
        </w:rPr>
        <w:t>exponential alarmists fear the distant future</w:t>
      </w:r>
      <w:r w:rsidRPr="0015569A">
        <w:rPr>
          <w:sz w:val="16"/>
        </w:rPr>
        <w:t xml:space="preserve">. Any number of pundits have looked at long-term forecasts of economic and/or technological development and characterized them as foolish. We have no flying cars, nuclear power is not too cheap to meter, and no one is eating Soylent Green. On the other hand, </w:t>
      </w:r>
      <w:r w:rsidRPr="0015569A">
        <w:rPr>
          <w:rStyle w:val="StyleUnderline"/>
        </w:rPr>
        <w:t xml:space="preserve">most of these </w:t>
      </w:r>
      <w:r w:rsidRPr="0015569A">
        <w:rPr>
          <w:rStyle w:val="Emphasis"/>
        </w:rPr>
        <w:t>were not serious forecasting efforts</w:t>
      </w:r>
      <w:r w:rsidRPr="0015569A">
        <w:rPr>
          <w:rStyle w:val="StyleUnderline"/>
        </w:rPr>
        <w:t xml:space="preserve">, but rather </w:t>
      </w:r>
      <w:r w:rsidRPr="0015569A">
        <w:rPr>
          <w:rStyle w:val="Emphasis"/>
        </w:rPr>
        <w:t>off-the-cuff remarks</w:t>
      </w:r>
      <w:r w:rsidRPr="0015569A">
        <w:rPr>
          <w:sz w:val="16"/>
        </w:rPr>
        <w:t xml:space="preserve"> (or the equivalent), </w:t>
      </w:r>
      <w:r w:rsidRPr="0015569A">
        <w:rPr>
          <w:rStyle w:val="StyleUnderline"/>
        </w:rPr>
        <w:t>and those making them were not particularly serious about achieving them within a specific time frame</w:t>
      </w:r>
      <w:r w:rsidRPr="0015569A">
        <w:rPr>
          <w:sz w:val="16"/>
        </w:rPr>
        <w:t>. And we do eat Soylent Green already; only we call it tofu and vegemite. (Read the book, it wasn't people.)</w:t>
      </w:r>
    </w:p>
    <w:p w14:paraId="369123F9" w14:textId="77777777" w:rsidR="00124A66" w:rsidRPr="0015569A" w:rsidRDefault="00124A66" w:rsidP="00124A66">
      <w:pPr>
        <w:tabs>
          <w:tab w:val="left" w:pos="5790"/>
        </w:tabs>
        <w:rPr>
          <w:sz w:val="16"/>
        </w:rPr>
      </w:pPr>
      <w:r w:rsidRPr="0015569A">
        <w:rPr>
          <w:sz w:val="16"/>
        </w:rPr>
        <w:t>NEWTON'S FIRST LAW</w:t>
      </w:r>
    </w:p>
    <w:p w14:paraId="791DD814" w14:textId="77777777" w:rsidR="00124A66" w:rsidRPr="0015569A" w:rsidRDefault="00124A66" w:rsidP="00124A66">
      <w:pPr>
        <w:rPr>
          <w:sz w:val="16"/>
        </w:rPr>
      </w:pPr>
      <w:r w:rsidRPr="0015569A">
        <w:rPr>
          <w:rStyle w:val="StyleUnderline"/>
        </w:rPr>
        <w:t>The biggest mistakes</w:t>
      </w:r>
      <w:r w:rsidRPr="0015569A">
        <w:rPr>
          <w:sz w:val="16"/>
        </w:rPr>
        <w:t xml:space="preserve"> have </w:t>
      </w:r>
      <w:r w:rsidRPr="0015569A">
        <w:rPr>
          <w:rStyle w:val="StyleUnderline"/>
        </w:rPr>
        <w:t>come from</w:t>
      </w:r>
      <w:r w:rsidRPr="0015569A">
        <w:rPr>
          <w:sz w:val="16"/>
        </w:rPr>
        <w:t xml:space="preserve"> an apparent source: </w:t>
      </w:r>
      <w:r w:rsidRPr="0015569A">
        <w:rPr>
          <w:rStyle w:val="Emphasis"/>
        </w:rPr>
        <w:t>extrapolation</w:t>
      </w:r>
      <w:r w:rsidRPr="0015569A">
        <w:rPr>
          <w:rStyle w:val="StyleUnderline"/>
        </w:rPr>
        <w:t xml:space="preserve"> of a trend </w:t>
      </w:r>
      <w:r w:rsidRPr="0015569A">
        <w:rPr>
          <w:rStyle w:val="Emphasis"/>
        </w:rPr>
        <w:t>endlessly</w:t>
      </w:r>
      <w:r w:rsidRPr="0015569A">
        <w:rPr>
          <w:rStyle w:val="StyleUnderline"/>
        </w:rPr>
        <w:t>, as if there were no feedback or other variables</w:t>
      </w:r>
      <w:r w:rsidRPr="0015569A">
        <w:rPr>
          <w:sz w:val="16"/>
        </w:rPr>
        <w:t xml:space="preserve"> [END PAGE 64] </w:t>
      </w:r>
      <w:r w:rsidRPr="0015569A">
        <w:rPr>
          <w:rStyle w:val="StyleUnderline"/>
        </w:rPr>
        <w:t>involved</w:t>
      </w:r>
      <w:r w:rsidRPr="0015569A">
        <w:rPr>
          <w:sz w:val="16"/>
        </w:rPr>
        <w:t xml:space="preserve">. Jay Forrester, the inventor of Systems Dynamics, which was used in The Limits to Growth model (and which I have used), reportedly once said that </w:t>
      </w:r>
      <w:r w:rsidRPr="0015569A">
        <w:rPr>
          <w:rStyle w:val="Emphasis"/>
        </w:rPr>
        <w:t>feedback effects</w:t>
      </w:r>
      <w:r w:rsidRPr="0015569A">
        <w:rPr>
          <w:sz w:val="16"/>
        </w:rPr>
        <w:t xml:space="preserve"> tend to </w:t>
      </w:r>
      <w:r w:rsidRPr="0015569A">
        <w:rPr>
          <w:rStyle w:val="Emphasis"/>
        </w:rPr>
        <w:t>overwhelm</w:t>
      </w:r>
      <w:r w:rsidRPr="0015569A">
        <w:rPr>
          <w:rStyle w:val="StyleUnderline"/>
        </w:rPr>
        <w:t xml:space="preserve"> the initial stimuli</w:t>
      </w:r>
      <w:r w:rsidRPr="0015569A">
        <w:rPr>
          <w:sz w:val="16"/>
        </w:rPr>
        <w:t xml:space="preserve">, which is probably true in many cases. </w:t>
      </w:r>
      <w:r w:rsidRPr="0015569A">
        <w:rPr>
          <w:rStyle w:val="StyleUnderline"/>
        </w:rPr>
        <w:t>Yet</w:t>
      </w:r>
      <w:r w:rsidRPr="0015569A">
        <w:rPr>
          <w:sz w:val="16"/>
        </w:rPr>
        <w:t>, many neo</w:t>
      </w:r>
      <w:r w:rsidRPr="0015569A">
        <w:rPr>
          <w:rStyle w:val="StyleUnderline"/>
        </w:rPr>
        <w:t>-Malthusians</w:t>
      </w:r>
      <w:r w:rsidRPr="0015569A">
        <w:rPr>
          <w:sz w:val="16"/>
        </w:rPr>
        <w:t xml:space="preserve"> and especially peak oil advocates tend to </w:t>
      </w:r>
      <w:r w:rsidRPr="0015569A">
        <w:rPr>
          <w:rStyle w:val="StyleUnderline"/>
        </w:rPr>
        <w:t>extrapolate a given trend endlessly, assuming no feedback effect whatsoever</w:t>
      </w:r>
      <w:r w:rsidRPr="0015569A">
        <w:rPr>
          <w:sz w:val="16"/>
        </w:rPr>
        <w:t>.</w:t>
      </w:r>
    </w:p>
    <w:p w14:paraId="08F76231" w14:textId="77777777" w:rsidR="00124A66" w:rsidRPr="0015569A" w:rsidRDefault="00124A66" w:rsidP="00124A66">
      <w:pPr>
        <w:rPr>
          <w:sz w:val="16"/>
        </w:rPr>
      </w:pPr>
      <w:r w:rsidRPr="0015569A">
        <w:rPr>
          <w:sz w:val="16"/>
        </w:rPr>
        <w:t>Indeed, the first wave of peak oil advocates explicitly argued that no feedback effect would occur: prices didn't affect production or consumption levels. Technological advances were either unimportant or had ceased and so could not increase the resource base.</w:t>
      </w:r>
    </w:p>
    <w:p w14:paraId="157EAD12" w14:textId="77777777" w:rsidR="00124A66" w:rsidRPr="0015569A" w:rsidRDefault="00124A66" w:rsidP="00124A66">
      <w:pPr>
        <w:rPr>
          <w:sz w:val="16"/>
        </w:rPr>
      </w:pPr>
      <w:r w:rsidRPr="0015569A">
        <w:rPr>
          <w:rStyle w:val="StyleUnderline"/>
        </w:rPr>
        <w:t xml:space="preserve">An </w:t>
      </w:r>
      <w:r w:rsidRPr="0015569A">
        <w:rPr>
          <w:rStyle w:val="Emphasis"/>
        </w:rPr>
        <w:t>important element</w:t>
      </w:r>
      <w:r w:rsidRPr="0015569A">
        <w:rPr>
          <w:rStyle w:val="StyleUnderline"/>
        </w:rPr>
        <w:t xml:space="preserve"> of the fear of exponential growth is the analysts' choice of </w:t>
      </w:r>
      <w:r w:rsidRPr="0015569A">
        <w:rPr>
          <w:rStyle w:val="Emphasis"/>
        </w:rPr>
        <w:t>particularly high</w:t>
      </w:r>
      <w:r w:rsidRPr="0015569A">
        <w:rPr>
          <w:rStyle w:val="StyleUnderline"/>
        </w:rPr>
        <w:t xml:space="preserve"> growth rates</w:t>
      </w:r>
      <w:r w:rsidRPr="0015569A">
        <w:rPr>
          <w:sz w:val="16"/>
        </w:rPr>
        <w:t xml:space="preserve">. As Figure 4.1 showed, </w:t>
      </w:r>
      <w:r w:rsidRPr="0015569A">
        <w:rPr>
          <w:rStyle w:val="StyleUnderline"/>
        </w:rPr>
        <w:t xml:space="preserve">Ehrlich chose the </w:t>
      </w:r>
      <w:r w:rsidRPr="0015569A">
        <w:rPr>
          <w:rStyle w:val="Emphasis"/>
        </w:rPr>
        <w:t>highest observed</w:t>
      </w:r>
      <w:r w:rsidRPr="0015569A">
        <w:rPr>
          <w:rStyle w:val="StyleUnderline"/>
        </w:rPr>
        <w:t xml:space="preserve"> growth in the 20th century for his calculations, even though it represented the post-World War II </w:t>
      </w:r>
      <w:r w:rsidRPr="0015569A">
        <w:rPr>
          <w:rStyle w:val="Emphasis"/>
        </w:rPr>
        <w:t>baby boom</w:t>
      </w:r>
      <w:r w:rsidRPr="0015569A">
        <w:rPr>
          <w:rStyle w:val="StyleUnderline"/>
        </w:rPr>
        <w:t xml:space="preserve"> and should have been considered </w:t>
      </w:r>
      <w:r w:rsidRPr="0015569A">
        <w:rPr>
          <w:rStyle w:val="Emphasis"/>
        </w:rPr>
        <w:t>an exception</w:t>
      </w:r>
      <w:r w:rsidRPr="0015569A">
        <w:rPr>
          <w:sz w:val="16"/>
        </w:rPr>
        <w:t xml:space="preserve">, not the norm. </w:t>
      </w:r>
      <w:r w:rsidRPr="0015569A">
        <w:rPr>
          <w:rStyle w:val="StyleUnderline"/>
        </w:rPr>
        <w:t>Similarly, Bartlett</w:t>
      </w:r>
      <w:r w:rsidRPr="0015569A">
        <w:rPr>
          <w:sz w:val="16"/>
        </w:rPr>
        <w:t xml:space="preserve">, writing in 1998, </w:t>
      </w:r>
      <w:r w:rsidRPr="0015569A">
        <w:rPr>
          <w:rStyle w:val="StyleUnderline"/>
        </w:rPr>
        <w:t>talks about the growth in oil demand</w:t>
      </w:r>
      <w:r w:rsidRPr="0015569A">
        <w:rPr>
          <w:sz w:val="16"/>
        </w:rPr>
        <w:t xml:space="preserve"> from the 1950s and 1960s </w:t>
      </w:r>
      <w:r w:rsidRPr="0015569A">
        <w:rPr>
          <w:rStyle w:val="StyleUnderline"/>
        </w:rPr>
        <w:t>at 7% a year</w:t>
      </w:r>
      <w:r w:rsidRPr="0015569A">
        <w:rPr>
          <w:sz w:val="16"/>
        </w:rPr>
        <w:t xml:space="preserve">, which causes a doubling of use every decade, 25 </w:t>
      </w:r>
      <w:r w:rsidRPr="0015569A">
        <w:rPr>
          <w:rStyle w:val="StyleUnderline"/>
        </w:rPr>
        <w:t>which sounds alarming</w:t>
      </w:r>
      <w:r w:rsidRPr="0015569A">
        <w:rPr>
          <w:sz w:val="16"/>
        </w:rPr>
        <w:t xml:space="preserve">, given the arguments about the difficulty of making a speedy energy transition, </w:t>
      </w:r>
      <w:r w:rsidRPr="0015569A">
        <w:rPr>
          <w:rStyle w:val="StyleUnderline"/>
        </w:rPr>
        <w:t>until you realize that consumption growth dropped to 3% per year in the</w:t>
      </w:r>
      <w:r w:rsidRPr="0015569A">
        <w:rPr>
          <w:sz w:val="16"/>
        </w:rPr>
        <w:t xml:space="preserve"> 19</w:t>
      </w:r>
      <w:r w:rsidRPr="0015569A">
        <w:rPr>
          <w:rStyle w:val="StyleUnderline"/>
        </w:rPr>
        <w:t xml:space="preserve">70s </w:t>
      </w:r>
      <w:r w:rsidRPr="0015569A">
        <w:rPr>
          <w:sz w:val="16"/>
        </w:rPr>
        <w:t xml:space="preserve">(a doubling time of 24 years), </w:t>
      </w:r>
      <w:r w:rsidRPr="0015569A">
        <w:rPr>
          <w:rStyle w:val="StyleUnderline"/>
        </w:rPr>
        <w:t>and</w:t>
      </w:r>
      <w:r w:rsidRPr="0015569A">
        <w:rPr>
          <w:sz w:val="16"/>
        </w:rPr>
        <w:t xml:space="preserve"> under </w:t>
      </w:r>
      <w:r w:rsidRPr="0015569A">
        <w:rPr>
          <w:rStyle w:val="Emphasis"/>
        </w:rPr>
        <w:t>1% per year</w:t>
      </w:r>
      <w:r w:rsidRPr="0015569A">
        <w:rPr>
          <w:rStyle w:val="StyleUnderline"/>
        </w:rPr>
        <w:t xml:space="preserve"> in the</w:t>
      </w:r>
      <w:r w:rsidRPr="0015569A">
        <w:rPr>
          <w:sz w:val="16"/>
        </w:rPr>
        <w:t xml:space="preserve"> 19</w:t>
      </w:r>
      <w:r w:rsidRPr="0015569A">
        <w:rPr>
          <w:rStyle w:val="StyleUnderline"/>
        </w:rPr>
        <w:t>80s</w:t>
      </w:r>
      <w:r w:rsidRPr="0015569A">
        <w:rPr>
          <w:sz w:val="16"/>
        </w:rPr>
        <w:t xml:space="preserve"> (a doubling period of 75 years), before recovering to 1.5% in the seven years before his talk (48 years).</w:t>
      </w:r>
    </w:p>
    <w:p w14:paraId="37C25904" w14:textId="77777777" w:rsidR="00124A66" w:rsidRPr="0015569A" w:rsidRDefault="00124A66" w:rsidP="00124A66">
      <w:r w:rsidRPr="0015569A">
        <w:rPr>
          <w:rStyle w:val="StyleUnderline"/>
        </w:rPr>
        <w:t>This emphasizes the lack of feedback mechanism used in these simplistic models and how important they are in the real world</w:t>
      </w:r>
      <w:r w:rsidRPr="0015569A">
        <w:t>.</w:t>
      </w:r>
    </w:p>
    <w:p w14:paraId="35DDC140" w14:textId="77777777" w:rsidR="00124A66" w:rsidRPr="0015569A" w:rsidRDefault="00124A66" w:rsidP="00124A66">
      <w:pPr>
        <w:rPr>
          <w:sz w:val="16"/>
        </w:rPr>
      </w:pPr>
      <w:r w:rsidRPr="0015569A">
        <w:rPr>
          <w:sz w:val="16"/>
        </w:rPr>
        <w:t>REAL SCARCITY</w:t>
      </w:r>
    </w:p>
    <w:p w14:paraId="174B8314" w14:textId="77777777" w:rsidR="00124A66" w:rsidRPr="0015569A" w:rsidRDefault="00124A66" w:rsidP="00124A66">
      <w:pPr>
        <w:rPr>
          <w:sz w:val="16"/>
        </w:rPr>
      </w:pPr>
      <w:r w:rsidRPr="0015569A">
        <w:rPr>
          <w:sz w:val="16"/>
        </w:rPr>
        <w:t xml:space="preserve">Indeed, </w:t>
      </w:r>
      <w:r w:rsidRPr="0015569A">
        <w:rPr>
          <w:rStyle w:val="StyleUnderline"/>
        </w:rPr>
        <w:t>the subtext of the fear of resource scarcity is that renewable resources have repeatedly been the source of problems</w:t>
      </w:r>
      <w:r w:rsidRPr="0015569A">
        <w:rPr>
          <w:sz w:val="16"/>
        </w:rPr>
        <w:t xml:space="preserve">. In </w:t>
      </w:r>
      <w:r w:rsidRPr="0015569A">
        <w:rPr>
          <w:rStyle w:val="Emphasis"/>
        </w:rPr>
        <w:t>Tainter</w:t>
      </w:r>
      <w:r w:rsidRPr="0015569A">
        <w:rPr>
          <w:sz w:val="16"/>
        </w:rPr>
        <w:t xml:space="preserve">'s The Collapse of Complex Societies, he </w:t>
      </w:r>
      <w:r w:rsidRPr="0015569A">
        <w:rPr>
          <w:rStyle w:val="StyleUnderline"/>
        </w:rPr>
        <w:t>talks about resources as causing the fall of a number of</w:t>
      </w:r>
      <w:r w:rsidRPr="0015569A">
        <w:rPr>
          <w:sz w:val="16"/>
        </w:rPr>
        <w:t xml:space="preserve"> (mostly) </w:t>
      </w:r>
      <w:r w:rsidRPr="0015569A">
        <w:rPr>
          <w:rStyle w:val="StyleUnderline"/>
        </w:rPr>
        <w:t xml:space="preserve">ancient civilizations; </w:t>
      </w:r>
      <w:r w:rsidRPr="0015569A">
        <w:rPr>
          <w:rStyle w:val="Emphasis"/>
        </w:rPr>
        <w:t>nearly all</w:t>
      </w:r>
      <w:r w:rsidRPr="0015569A">
        <w:rPr>
          <w:rStyle w:val="StyleUnderline"/>
        </w:rPr>
        <w:t xml:space="preserve"> suffered from problems like lengthy droughts and salt buildup in irrigated farmland</w:t>
      </w:r>
      <w:r w:rsidRPr="0015569A">
        <w:rPr>
          <w:sz w:val="16"/>
        </w:rPr>
        <w:t>. 26</w:t>
      </w:r>
    </w:p>
    <w:p w14:paraId="46F04D0A" w14:textId="77777777" w:rsidR="00124A66" w:rsidRPr="0015569A" w:rsidRDefault="00124A66" w:rsidP="00124A66">
      <w:pPr>
        <w:rPr>
          <w:sz w:val="16"/>
        </w:rPr>
      </w:pPr>
      <w:r w:rsidRPr="0015569A">
        <w:rPr>
          <w:sz w:val="16"/>
        </w:rPr>
        <w:t xml:space="preserve">And similar problems continue today, especially if you consider endangered species, from rhinos to tuna. In all cases, these are renewable resources, the very ones that are NOT finite, that are sustainable, that we can rely on for all eternity-in theory. </w:t>
      </w:r>
      <w:r w:rsidRPr="0015569A">
        <w:rPr>
          <w:rStyle w:val="Emphasis"/>
        </w:rPr>
        <w:t>No lasting shortage</w:t>
      </w:r>
      <w:r w:rsidRPr="0015569A">
        <w:rPr>
          <w:rStyle w:val="StyleUnderline"/>
        </w:rPr>
        <w:t xml:space="preserve"> of nonrenewable resources minerals and energy-has occurred </w:t>
      </w:r>
      <w:r w:rsidRPr="0015569A">
        <w:rPr>
          <w:rStyle w:val="Emphasis"/>
        </w:rPr>
        <w:t>since the advent of the global economy</w:t>
      </w:r>
      <w:r w:rsidRPr="0015569A">
        <w:rPr>
          <w:sz w:val="16"/>
        </w:rPr>
        <w:t>.</w:t>
      </w:r>
    </w:p>
    <w:p w14:paraId="422EC55C" w14:textId="0619949D" w:rsidR="00124A66" w:rsidRPr="0015569A" w:rsidRDefault="00124A66" w:rsidP="00124A66"/>
    <w:p w14:paraId="0143AFDA" w14:textId="77777777" w:rsidR="00124A66" w:rsidRPr="0015569A" w:rsidRDefault="00124A66" w:rsidP="00124A66">
      <w:pPr>
        <w:pStyle w:val="Heading4"/>
      </w:pPr>
      <w:r w:rsidRPr="0015569A">
        <w:t xml:space="preserve">Growth solves environmental damage – proves the system is sustainable which takes out their impact calc – structural changes, clean tech, and public pressure. </w:t>
      </w:r>
    </w:p>
    <w:p w14:paraId="1CBDE4DC" w14:textId="77777777" w:rsidR="00124A66" w:rsidRPr="0015569A" w:rsidRDefault="00124A66" w:rsidP="00124A66">
      <w:pPr>
        <w:rPr>
          <w:rFonts w:asciiTheme="minorHAnsi" w:hAnsiTheme="minorHAnsi" w:cstheme="minorHAnsi"/>
        </w:rPr>
      </w:pPr>
      <w:r w:rsidRPr="0015569A">
        <w:rPr>
          <w:rFonts w:asciiTheme="minorHAnsi" w:hAnsiTheme="minorHAnsi" w:cstheme="minorHAnsi"/>
        </w:rPr>
        <w:t xml:space="preserve">Faik </w:t>
      </w:r>
      <w:r w:rsidRPr="0015569A">
        <w:rPr>
          <w:rStyle w:val="Style13ptBold"/>
          <w:rFonts w:asciiTheme="minorHAnsi" w:hAnsiTheme="minorHAnsi" w:cstheme="minorHAnsi"/>
        </w:rPr>
        <w:t>BILGILI</w:t>
      </w:r>
      <w:r w:rsidRPr="0015569A">
        <w:rPr>
          <w:rFonts w:asciiTheme="minorHAnsi" w:hAnsiTheme="minorHAnsi" w:cstheme="minorHAnsi"/>
        </w:rPr>
        <w:t xml:space="preserve">, Emrah </w:t>
      </w:r>
      <w:r w:rsidRPr="0015569A">
        <w:rPr>
          <w:rStyle w:val="Style13ptBold"/>
          <w:rFonts w:asciiTheme="minorHAnsi" w:hAnsiTheme="minorHAnsi" w:cstheme="minorHAnsi"/>
        </w:rPr>
        <w:t>KOCAK</w:t>
      </w:r>
      <w:r w:rsidRPr="0015569A">
        <w:rPr>
          <w:rFonts w:asciiTheme="minorHAnsi" w:hAnsiTheme="minorHAnsi" w:cstheme="minorHAnsi"/>
        </w:rPr>
        <w:t xml:space="preserve">, </w:t>
      </w:r>
      <w:r w:rsidRPr="0015569A">
        <w:rPr>
          <w:rStyle w:val="Style13ptBold"/>
          <w:rFonts w:asciiTheme="minorHAnsi" w:hAnsiTheme="minorHAnsi" w:cstheme="minorHAnsi"/>
        </w:rPr>
        <w:t>AND</w:t>
      </w:r>
      <w:r w:rsidRPr="0015569A">
        <w:rPr>
          <w:rFonts w:asciiTheme="minorHAnsi" w:hAnsiTheme="minorHAnsi" w:cstheme="minorHAnsi"/>
        </w:rPr>
        <w:t xml:space="preserve"> Ümit </w:t>
      </w:r>
      <w:r w:rsidRPr="0015569A">
        <w:rPr>
          <w:rStyle w:val="Style13ptBold"/>
          <w:rFonts w:asciiTheme="minorHAnsi" w:hAnsiTheme="minorHAnsi" w:cstheme="minorHAnsi"/>
        </w:rPr>
        <w:t>BULUT 16</w:t>
      </w:r>
      <w:r w:rsidRPr="0015569A">
        <w:rPr>
          <w:rFonts w:asciiTheme="minorHAnsi" w:hAnsiTheme="minorHAnsi" w:cstheme="minorHAnsi"/>
        </w:rPr>
        <w:t xml:space="preserve">. </w:t>
      </w:r>
      <w:r w:rsidRPr="0015569A">
        <w:rPr>
          <w:rStyle w:val="Style13ptBold"/>
          <w:rFonts w:asciiTheme="minorHAnsi" w:hAnsiTheme="minorHAnsi" w:cstheme="minorHAnsi"/>
        </w:rPr>
        <w:t>*</w:t>
      </w:r>
      <w:r w:rsidRPr="0015569A">
        <w:rPr>
          <w:rFonts w:asciiTheme="minorHAnsi" w:hAnsiTheme="minorHAnsi" w:cstheme="minorHAnsi"/>
        </w:rPr>
        <w:t xml:space="preserve">PhD in Economics, The City University of New York and Istanbul University; professor of Economics, Erciyes University, Turkey. **Researcher, Evran University. ***PhD in Economics, Gazi University and Professor of Economics, Ahi Evran University. “The dynamic impact of renewable energy consumption on CO2 emissions: A revisited Environmental Kuznets Curve approach.” </w:t>
      </w:r>
      <w:r w:rsidRPr="0015569A">
        <w:rPr>
          <w:rFonts w:asciiTheme="minorHAnsi" w:hAnsiTheme="minorHAnsi" w:cstheme="minorHAnsi"/>
          <w:i/>
        </w:rPr>
        <w:t xml:space="preserve">Renewable and Sustainable Energy Reviews </w:t>
      </w:r>
      <w:r w:rsidRPr="0015569A">
        <w:rPr>
          <w:rFonts w:asciiTheme="minorHAnsi" w:hAnsiTheme="minorHAnsi" w:cstheme="minorHAnsi"/>
        </w:rPr>
        <w:t xml:space="preserve">54(Feb): 838-9. Emory Libraries. </w:t>
      </w:r>
      <w:r w:rsidRPr="0015569A">
        <w:rPr>
          <w:rFonts w:asciiTheme="minorHAnsi" w:hAnsiTheme="minorHAnsi" w:cstheme="minorHAnsi"/>
        </w:rPr>
        <w:tab/>
      </w:r>
    </w:p>
    <w:p w14:paraId="3C019B46" w14:textId="77777777" w:rsidR="00124A66" w:rsidRPr="0015569A" w:rsidRDefault="00124A66" w:rsidP="00124A66">
      <w:pPr>
        <w:rPr>
          <w:rFonts w:asciiTheme="minorHAnsi" w:hAnsiTheme="minorHAnsi" w:cstheme="minorHAnsi"/>
          <w:sz w:val="16"/>
        </w:rPr>
      </w:pPr>
      <w:r w:rsidRPr="0015569A">
        <w:rPr>
          <w:rFonts w:asciiTheme="minorHAnsi" w:hAnsiTheme="minorHAnsi" w:cstheme="minorHAnsi"/>
          <w:sz w:val="16"/>
        </w:rPr>
        <w:t xml:space="preserve">Some seminal papers reveal that, </w:t>
      </w:r>
      <w:r w:rsidRPr="0015569A">
        <w:rPr>
          <w:rStyle w:val="StyleUnderline"/>
          <w:rFonts w:asciiTheme="minorHAnsi" w:hAnsiTheme="minorHAnsi" w:cstheme="minorHAnsi"/>
        </w:rPr>
        <w:t>within the process of economic growth, environmental pollution level first scales up and later scales down</w:t>
      </w:r>
      <w:r w:rsidRPr="0015569A">
        <w:rPr>
          <w:rFonts w:asciiTheme="minorHAnsi" w:hAnsiTheme="minorHAnsi" w:cstheme="minorHAnsi"/>
          <w:sz w:val="16"/>
        </w:rPr>
        <w:t xml:space="preserve">. This is </w:t>
      </w:r>
      <w:r w:rsidRPr="0015569A">
        <w:rPr>
          <w:rStyle w:val="StyleUnderline"/>
          <w:rFonts w:asciiTheme="minorHAnsi" w:hAnsiTheme="minorHAnsi" w:cstheme="minorHAnsi"/>
        </w:rPr>
        <w:t>an inverted U-shaped relationship between GDP</w:t>
      </w:r>
      <w:r w:rsidRPr="0015569A">
        <w:rPr>
          <w:rFonts w:asciiTheme="minorHAnsi" w:hAnsiTheme="minorHAnsi" w:cstheme="minorHAnsi"/>
          <w:sz w:val="16"/>
        </w:rPr>
        <w:t xml:space="preserve"> per capita </w:t>
      </w:r>
      <w:r w:rsidRPr="0015569A">
        <w:rPr>
          <w:rStyle w:val="StyleUnderline"/>
          <w:rFonts w:asciiTheme="minorHAnsi" w:hAnsiTheme="minorHAnsi" w:cstheme="minorHAnsi"/>
        </w:rPr>
        <w:t>and pollution level</w:t>
      </w:r>
      <w:r w:rsidRPr="0015569A">
        <w:rPr>
          <w:rFonts w:asciiTheme="minorHAnsi" w:hAnsiTheme="minorHAnsi" w:cstheme="minorHAnsi"/>
          <w:sz w:val="16"/>
        </w:rPr>
        <w:t xml:space="preserve"> (Grossman and Krueger [3,4], Panayotou [5], Shafik [6], Selden and Song [7]). Since this relationship resembles the relationship between GDP per capita and income inequality produced by Kuznets [8], Panayotou [5] calls it Environmental </w:t>
      </w:r>
      <w:r w:rsidRPr="0015569A">
        <w:rPr>
          <w:rStyle w:val="StyleUnderline"/>
          <w:rFonts w:asciiTheme="minorHAnsi" w:hAnsiTheme="minorHAnsi" w:cstheme="minorHAnsi"/>
        </w:rPr>
        <w:t>Kuznets Curve (EKC)</w:t>
      </w:r>
      <w:r w:rsidRPr="0015569A">
        <w:rPr>
          <w:rFonts w:asciiTheme="minorHAnsi" w:hAnsiTheme="minorHAnsi" w:cstheme="minorHAnsi"/>
          <w:sz w:val="16"/>
        </w:rPr>
        <w:t>.</w:t>
      </w:r>
    </w:p>
    <w:p w14:paraId="24AE991F" w14:textId="77777777" w:rsidR="00124A66" w:rsidRPr="0015569A" w:rsidRDefault="00124A66" w:rsidP="00124A66">
      <w:pPr>
        <w:rPr>
          <w:rFonts w:asciiTheme="minorHAnsi" w:hAnsiTheme="minorHAnsi" w:cstheme="minorHAnsi"/>
          <w:sz w:val="16"/>
        </w:rPr>
      </w:pPr>
      <w:r w:rsidRPr="0015569A">
        <w:rPr>
          <w:rFonts w:asciiTheme="minorHAnsi" w:hAnsiTheme="minorHAnsi" w:cstheme="minorHAnsi"/>
          <w:sz w:val="16"/>
        </w:rPr>
        <w:t xml:space="preserve">According to the EKC hypothesis, </w:t>
      </w:r>
      <w:r w:rsidRPr="0015569A">
        <w:rPr>
          <w:rStyle w:val="StyleUnderline"/>
          <w:rFonts w:asciiTheme="minorHAnsi" w:hAnsiTheme="minorHAnsi" w:cstheme="minorHAnsi"/>
        </w:rPr>
        <w:t>the level of environmental pollution</w:t>
      </w:r>
      <w:r w:rsidRPr="0015569A">
        <w:rPr>
          <w:rFonts w:asciiTheme="minorHAnsi" w:hAnsiTheme="minorHAnsi" w:cstheme="minorHAnsi"/>
          <w:sz w:val="16"/>
        </w:rPr>
        <w:t xml:space="preserve"> initially intensifies because of economic growth, later </w:t>
      </w:r>
      <w:r w:rsidRPr="0015569A">
        <w:rPr>
          <w:rStyle w:val="StyleUnderline"/>
          <w:rFonts w:asciiTheme="minorHAnsi" w:hAnsiTheme="minorHAnsi" w:cstheme="minorHAnsi"/>
        </w:rPr>
        <w:t>tampers after GDP per capita reaches a threshold value</w:t>
      </w:r>
      <w:r w:rsidRPr="0015569A">
        <w:rPr>
          <w:rFonts w:asciiTheme="minorHAnsi" w:hAnsiTheme="minorHAnsi" w:cstheme="minorHAnsi"/>
          <w:sz w:val="16"/>
        </w:rPr>
        <w:t xml:space="preserve"> (Panayotou [5], Suri and Chapman [9]; Stern [10]). Therefore, this hypothesis implies a dynamic process in which </w:t>
      </w:r>
      <w:r w:rsidRPr="0015569A">
        <w:rPr>
          <w:rStyle w:val="StyleUnderline"/>
          <w:rFonts w:asciiTheme="minorHAnsi" w:hAnsiTheme="minorHAnsi" w:cstheme="minorHAnsi"/>
        </w:rPr>
        <w:t>structural change occurs together with economic growth</w:t>
      </w:r>
      <w:r w:rsidRPr="0015569A">
        <w:rPr>
          <w:rFonts w:asciiTheme="minorHAnsi" w:hAnsiTheme="minorHAnsi" w:cstheme="minorHAnsi"/>
          <w:sz w:val="16"/>
        </w:rPr>
        <w:t xml:space="preserve"> (Dinda [2]). Grossman and Krueger [3] first clarify how the EKC arises. They explore that </w:t>
      </w:r>
      <w:r w:rsidRPr="0015569A">
        <w:rPr>
          <w:rStyle w:val="StyleUnderline"/>
          <w:rFonts w:asciiTheme="minorHAnsi" w:hAnsiTheme="minorHAnsi" w:cstheme="minorHAnsi"/>
        </w:rPr>
        <w:t>economic growth affects environmental quality through three channels:</w:t>
      </w:r>
      <w:r w:rsidRPr="0015569A">
        <w:rPr>
          <w:rFonts w:asciiTheme="minorHAnsi" w:hAnsiTheme="minorHAnsi" w:cstheme="minorHAnsi"/>
          <w:sz w:val="16"/>
        </w:rPr>
        <w:t xml:space="preserve"> (i) </w:t>
      </w:r>
      <w:r w:rsidRPr="0015569A">
        <w:rPr>
          <w:rStyle w:val="StyleUnderline"/>
          <w:rFonts w:asciiTheme="minorHAnsi" w:hAnsiTheme="minorHAnsi" w:cstheme="minorHAnsi"/>
        </w:rPr>
        <w:t>scale effect,</w:t>
      </w:r>
      <w:r w:rsidRPr="0015569A">
        <w:rPr>
          <w:rFonts w:asciiTheme="minorHAnsi" w:hAnsiTheme="minorHAnsi" w:cstheme="minorHAnsi"/>
          <w:sz w:val="16"/>
        </w:rPr>
        <w:t xml:space="preserve"> (ii) </w:t>
      </w:r>
      <w:r w:rsidRPr="0015569A">
        <w:rPr>
          <w:rStyle w:val="StyleUnderline"/>
          <w:rFonts w:asciiTheme="minorHAnsi" w:hAnsiTheme="minorHAnsi" w:cstheme="minorHAnsi"/>
        </w:rPr>
        <w:t>structural effect, and</w:t>
      </w:r>
      <w:r w:rsidRPr="0015569A">
        <w:rPr>
          <w:rFonts w:asciiTheme="minorHAnsi" w:hAnsiTheme="minorHAnsi" w:cstheme="minorHAnsi"/>
          <w:sz w:val="16"/>
        </w:rPr>
        <w:t xml:space="preserve"> (iii) </w:t>
      </w:r>
      <w:r w:rsidRPr="0015569A">
        <w:rPr>
          <w:rStyle w:val="StyleUnderline"/>
          <w:rFonts w:asciiTheme="minorHAnsi" w:hAnsiTheme="minorHAnsi" w:cstheme="minorHAnsi"/>
        </w:rPr>
        <w:t>technological effect</w:t>
      </w:r>
      <w:r w:rsidRPr="0015569A">
        <w:rPr>
          <w:rFonts w:asciiTheme="minorHAnsi" w:hAnsiTheme="minorHAnsi" w:cstheme="minorHAnsi"/>
          <w:sz w:val="16"/>
        </w:rPr>
        <w:t>. Fig. 1 presents the EKC within the periods of (i), (ii) and (iii).</w:t>
      </w:r>
    </w:p>
    <w:p w14:paraId="5934FD65" w14:textId="77777777" w:rsidR="00124A66" w:rsidRPr="0015569A" w:rsidRDefault="00124A66" w:rsidP="00124A66">
      <w:pPr>
        <w:rPr>
          <w:rFonts w:asciiTheme="minorHAnsi" w:hAnsiTheme="minorHAnsi" w:cstheme="minorHAnsi"/>
          <w:sz w:val="8"/>
        </w:rPr>
      </w:pPr>
      <w:r w:rsidRPr="0015569A">
        <w:rPr>
          <w:rFonts w:asciiTheme="minorHAnsi" w:hAnsiTheme="minorHAnsi" w:cstheme="minorHAnsi"/>
          <w:sz w:val="8"/>
        </w:rPr>
        <w:t xml:space="preserve">According to the scale effect, given the level of technology, more resources and inputs are employed to produce more commodities at the beginning of economic growth path. Hence, more energy resources and production will induce more waste and pollutant emissions, and the level of environmental quality will get worse (Torras and Boyce [11], Dinda [2], Prieur [12]). </w:t>
      </w:r>
      <w:r w:rsidRPr="0015569A">
        <w:rPr>
          <w:rStyle w:val="StyleUnderline"/>
          <w:rFonts w:asciiTheme="minorHAnsi" w:hAnsiTheme="minorHAnsi" w:cstheme="minorHAnsi"/>
        </w:rPr>
        <w:t xml:space="preserve">The structural effect states that the economy will have a structural transformation, and </w:t>
      </w:r>
      <w:r w:rsidRPr="0015569A">
        <w:rPr>
          <w:rStyle w:val="Emphasis"/>
          <w:rFonts w:asciiTheme="minorHAnsi" w:hAnsiTheme="minorHAnsi" w:cstheme="minorHAnsi"/>
        </w:rPr>
        <w:t>economic growth will affect environment positively</w:t>
      </w:r>
      <w:r w:rsidRPr="0015569A">
        <w:rPr>
          <w:rStyle w:val="StyleUnderline"/>
          <w:rFonts w:asciiTheme="minorHAnsi" w:hAnsiTheme="minorHAnsi" w:cstheme="minorHAnsi"/>
        </w:rPr>
        <w:t xml:space="preserve"> along with continuation of growth</w:t>
      </w:r>
      <w:r w:rsidRPr="0015569A">
        <w:rPr>
          <w:rFonts w:asciiTheme="minorHAnsi" w:hAnsiTheme="minorHAnsi" w:cstheme="minorHAnsi"/>
          <w:sz w:val="8"/>
        </w:rPr>
        <w:t xml:space="preserve">. In other words, </w:t>
      </w:r>
      <w:r w:rsidRPr="0015569A">
        <w:rPr>
          <w:rStyle w:val="StyleUnderline"/>
          <w:rFonts w:asciiTheme="minorHAnsi" w:hAnsiTheme="minorHAnsi" w:cstheme="minorHAnsi"/>
        </w:rPr>
        <w:t>as national production grows the structure of economy changes</w:t>
      </w:r>
      <w:r w:rsidRPr="0015569A">
        <w:rPr>
          <w:rFonts w:asciiTheme="minorHAnsi" w:hAnsiTheme="minorHAnsi" w:cstheme="minorHAnsi"/>
          <w:sz w:val="8"/>
        </w:rPr>
        <w:t xml:space="preserve">, and </w:t>
      </w:r>
      <w:r w:rsidRPr="0015569A">
        <w:rPr>
          <w:rStyle w:val="StyleUnderline"/>
          <w:rFonts w:asciiTheme="minorHAnsi" w:hAnsiTheme="minorHAnsi" w:cstheme="minorHAnsi"/>
        </w:rPr>
        <w:t>the share of less polluting economic activities increases gradually</w:t>
      </w:r>
      <w:r w:rsidRPr="0015569A">
        <w:rPr>
          <w:rFonts w:asciiTheme="minorHAnsi" w:hAnsiTheme="minorHAnsi" w:cstheme="minorHAnsi"/>
          <w:sz w:val="8"/>
        </w:rPr>
        <w:t xml:space="preserve">. Besides, </w:t>
      </w:r>
      <w:r w:rsidRPr="0015569A">
        <w:rPr>
          <w:rStyle w:val="StyleUnderline"/>
          <w:rFonts w:asciiTheme="minorHAnsi" w:hAnsiTheme="minorHAnsi" w:cstheme="minorHAnsi"/>
        </w:rPr>
        <w:t>an economy experiences a transition from capital-intensive industrial sectors to service sector and reaches technology-intensive knowledge economy</w:t>
      </w:r>
      <w:r w:rsidRPr="0015569A">
        <w:rPr>
          <w:rFonts w:asciiTheme="minorHAnsi" w:hAnsiTheme="minorHAnsi" w:cstheme="minorHAnsi"/>
          <w:sz w:val="8"/>
        </w:rPr>
        <w:t xml:space="preserve"> (the final stage of the structural change). Due to the fact </w:t>
      </w:r>
      <w:r w:rsidRPr="0015569A">
        <w:rPr>
          <w:rStyle w:val="StyleUnderline"/>
          <w:rFonts w:asciiTheme="minorHAnsi" w:hAnsiTheme="minorHAnsi" w:cstheme="minorHAnsi"/>
        </w:rPr>
        <w:t>that technology-intensive sectors utilize fewer natural sources, the impact of these sectors on environmental pollution will be less</w:t>
      </w:r>
      <w:r w:rsidRPr="0015569A">
        <w:rPr>
          <w:rFonts w:asciiTheme="minorHAnsi" w:hAnsiTheme="minorHAnsi" w:cstheme="minorHAnsi"/>
          <w:sz w:val="8"/>
        </w:rPr>
        <w:t xml:space="preserve">. The last channel of the growth process is the technological effect channel. </w:t>
      </w:r>
      <w:r w:rsidRPr="0015569A">
        <w:rPr>
          <w:rStyle w:val="StyleUnderline"/>
          <w:rFonts w:asciiTheme="minorHAnsi" w:hAnsiTheme="minorHAnsi" w:cstheme="minorHAnsi"/>
        </w:rPr>
        <w:t>Since a high-income economy can allocate more resources for r</w:t>
      </w:r>
      <w:r w:rsidRPr="0015569A">
        <w:rPr>
          <w:rFonts w:asciiTheme="minorHAnsi" w:hAnsiTheme="minorHAnsi" w:cstheme="minorHAnsi"/>
          <w:sz w:val="16"/>
        </w:rPr>
        <w:t xml:space="preserve">esearch </w:t>
      </w:r>
      <w:r w:rsidRPr="0015569A">
        <w:rPr>
          <w:rStyle w:val="StyleUnderline"/>
          <w:rFonts w:asciiTheme="minorHAnsi" w:hAnsiTheme="minorHAnsi" w:cstheme="minorHAnsi"/>
        </w:rPr>
        <w:t>and d</w:t>
      </w:r>
      <w:r w:rsidRPr="0015569A">
        <w:rPr>
          <w:rFonts w:asciiTheme="minorHAnsi" w:hAnsiTheme="minorHAnsi" w:cstheme="minorHAnsi"/>
          <w:sz w:val="16"/>
        </w:rPr>
        <w:t xml:space="preserve">evelopment </w:t>
      </w:r>
      <w:r w:rsidRPr="0015569A">
        <w:rPr>
          <w:rStyle w:val="StyleUnderline"/>
          <w:rFonts w:asciiTheme="minorHAnsi" w:hAnsiTheme="minorHAnsi" w:cstheme="minorHAnsi"/>
        </w:rPr>
        <w:t>expenditures, the new technological processes will emerge</w:t>
      </w:r>
      <w:r w:rsidRPr="0015569A">
        <w:rPr>
          <w:rFonts w:asciiTheme="minorHAnsi" w:hAnsiTheme="minorHAnsi" w:cstheme="minorHAnsi"/>
          <w:sz w:val="8"/>
        </w:rPr>
        <w:t xml:space="preserve">. Thus, </w:t>
      </w:r>
      <w:r w:rsidRPr="0015569A">
        <w:rPr>
          <w:rStyle w:val="StyleUnderline"/>
          <w:rFonts w:asciiTheme="minorHAnsi" w:hAnsiTheme="minorHAnsi" w:cstheme="minorHAnsi"/>
        </w:rPr>
        <w:t xml:space="preserve">the country will </w:t>
      </w:r>
      <w:r w:rsidRPr="0015569A">
        <w:rPr>
          <w:rStyle w:val="Emphasis"/>
          <w:rFonts w:asciiTheme="minorHAnsi" w:hAnsiTheme="minorHAnsi" w:cstheme="minorHAnsi"/>
        </w:rPr>
        <w:t>replace old and dirty tech</w:t>
      </w:r>
      <w:r w:rsidRPr="0015569A">
        <w:rPr>
          <w:rFonts w:asciiTheme="minorHAnsi" w:hAnsiTheme="minorHAnsi" w:cstheme="minorHAnsi"/>
          <w:sz w:val="8"/>
        </w:rPr>
        <w:t xml:space="preserve">nologies </w:t>
      </w:r>
      <w:r w:rsidRPr="0015569A">
        <w:rPr>
          <w:rStyle w:val="Emphasis"/>
          <w:rFonts w:asciiTheme="minorHAnsi" w:hAnsiTheme="minorHAnsi" w:cstheme="minorHAnsi"/>
        </w:rPr>
        <w:t>with new and clean tech</w:t>
      </w:r>
      <w:r w:rsidRPr="0015569A">
        <w:rPr>
          <w:rFonts w:asciiTheme="minorHAnsi" w:hAnsiTheme="minorHAnsi" w:cstheme="minorHAnsi"/>
          <w:sz w:val="8"/>
        </w:rPr>
        <w:t xml:space="preserve">nologies, </w:t>
      </w:r>
      <w:r w:rsidRPr="0015569A">
        <w:rPr>
          <w:rStyle w:val="StyleUnderline"/>
          <w:rFonts w:asciiTheme="minorHAnsi" w:hAnsiTheme="minorHAnsi" w:cstheme="minorHAnsi"/>
        </w:rPr>
        <w:t>and environmental quality will deepen</w:t>
      </w:r>
      <w:r w:rsidRPr="0015569A">
        <w:rPr>
          <w:rFonts w:asciiTheme="minorHAnsi" w:hAnsiTheme="minorHAnsi" w:cstheme="minorHAnsi"/>
          <w:sz w:val="8"/>
        </w:rPr>
        <w:t xml:space="preserve"> (Borghesi [13], Copelan and Taylor [14]). Consequently, </w:t>
      </w:r>
      <w:r w:rsidRPr="0015569A">
        <w:rPr>
          <w:rStyle w:val="StyleUnderline"/>
          <w:rFonts w:asciiTheme="minorHAnsi" w:hAnsiTheme="minorHAnsi" w:cstheme="minorHAnsi"/>
        </w:rPr>
        <w:t>environmental pollution</w:t>
      </w:r>
      <w:r w:rsidRPr="0015569A">
        <w:rPr>
          <w:rFonts w:asciiTheme="minorHAnsi" w:hAnsiTheme="minorHAnsi" w:cstheme="minorHAnsi"/>
          <w:sz w:val="8"/>
        </w:rPr>
        <w:t xml:space="preserve"> initially increases and later </w:t>
      </w:r>
      <w:r w:rsidRPr="0015569A">
        <w:rPr>
          <w:rStyle w:val="StyleUnderline"/>
          <w:rFonts w:asciiTheme="minorHAnsi" w:hAnsiTheme="minorHAnsi" w:cstheme="minorHAnsi"/>
        </w:rPr>
        <w:t>decreases as a result of scale, structural and tech</w:t>
      </w:r>
      <w:r w:rsidRPr="0015569A">
        <w:rPr>
          <w:rFonts w:asciiTheme="minorHAnsi" w:hAnsiTheme="minorHAnsi" w:cstheme="minorHAnsi"/>
          <w:sz w:val="16"/>
        </w:rPr>
        <w:t xml:space="preserve">nological </w:t>
      </w:r>
      <w:r w:rsidRPr="0015569A">
        <w:rPr>
          <w:rStyle w:val="StyleUnderline"/>
          <w:rFonts w:asciiTheme="minorHAnsi" w:hAnsiTheme="minorHAnsi" w:cstheme="minorHAnsi"/>
        </w:rPr>
        <w:t>effect emerging along with growth path</w:t>
      </w:r>
      <w:r w:rsidRPr="0015569A">
        <w:rPr>
          <w:rFonts w:asciiTheme="minorHAnsi" w:hAnsiTheme="minorHAnsi" w:cstheme="minorHAnsi"/>
          <w:sz w:val="8"/>
        </w:rPr>
        <w:t>.</w:t>
      </w:r>
    </w:p>
    <w:p w14:paraId="60EA024D" w14:textId="441B0EAC" w:rsidR="00124A66" w:rsidRPr="0015569A" w:rsidRDefault="00124A66" w:rsidP="00124A66">
      <w:pPr>
        <w:rPr>
          <w:rFonts w:asciiTheme="minorHAnsi" w:hAnsiTheme="minorHAnsi" w:cstheme="minorHAnsi"/>
          <w:sz w:val="16"/>
        </w:rPr>
      </w:pPr>
      <w:r w:rsidRPr="0015569A">
        <w:rPr>
          <w:rFonts w:asciiTheme="minorHAnsi" w:hAnsiTheme="minorHAnsi" w:cstheme="minorHAnsi"/>
          <w:sz w:val="16"/>
        </w:rPr>
        <w:t xml:space="preserve">Some studies of EKC hypothesis consider income elasticity of clean environment demand (Beckerman [15], Selden and Song [16], McConnel [17], Panayotou [18], Carson et al. [19], Brock and Taylor [20]). Accordingly, the share of low-income people’s expenditures for food and basic necessities is higher than that of high-income societies’ expenditures for the same type of commodities (Engel’s Law). </w:t>
      </w:r>
      <w:r w:rsidRPr="0015569A">
        <w:rPr>
          <w:rStyle w:val="StyleUnderline"/>
          <w:rFonts w:asciiTheme="minorHAnsi" w:hAnsiTheme="minorHAnsi" w:cstheme="minorHAnsi"/>
        </w:rPr>
        <w:t>As income level and life standards rise in conjunction with economic growth, the societies’ demand for clean environment advances</w:t>
      </w:r>
      <w:r w:rsidRPr="0015569A">
        <w:rPr>
          <w:rFonts w:asciiTheme="minorHAnsi" w:hAnsiTheme="minorHAnsi" w:cstheme="minorHAnsi"/>
          <w:sz w:val="16"/>
        </w:rPr>
        <w:t xml:space="preserve">. Besides, </w:t>
      </w:r>
      <w:r w:rsidRPr="0015569A">
        <w:rPr>
          <w:rStyle w:val="StyleUnderline"/>
          <w:rFonts w:asciiTheme="minorHAnsi" w:hAnsiTheme="minorHAnsi" w:cstheme="minorHAnsi"/>
        </w:rPr>
        <w:t>societies make often pressure on policy makers to protect the environment through new regulations</w:t>
      </w:r>
      <w:r w:rsidRPr="0015569A">
        <w:rPr>
          <w:rFonts w:asciiTheme="minorHAnsi" w:hAnsiTheme="minorHAnsi" w:cstheme="minorHAnsi"/>
          <w:sz w:val="16"/>
        </w:rPr>
        <w:t xml:space="preserve">. One might argue that, because of these reasons, clean environment is a luxury commodity and the </w:t>
      </w:r>
      <w:r w:rsidRPr="0015569A">
        <w:rPr>
          <w:rStyle w:val="StyleUnderline"/>
          <w:rFonts w:asciiTheme="minorHAnsi" w:hAnsiTheme="minorHAnsi" w:cstheme="minorHAnsi"/>
        </w:rPr>
        <w:t xml:space="preserve">demand elasticity of clean environment is higher than unity </w:t>
      </w:r>
      <w:r w:rsidRPr="0015569A">
        <w:rPr>
          <w:rFonts w:asciiTheme="minorHAnsi" w:hAnsiTheme="minorHAnsi" w:cstheme="minorHAnsi"/>
          <w:sz w:val="16"/>
        </w:rPr>
        <w:t>(Dinda [2]).</w:t>
      </w:r>
    </w:p>
    <w:p w14:paraId="5D0EBB0B" w14:textId="77777777" w:rsidR="00F07A84" w:rsidRPr="0015569A" w:rsidRDefault="00F07A84" w:rsidP="00F07A84"/>
    <w:p w14:paraId="25180B65" w14:textId="77777777" w:rsidR="00F07A84" w:rsidRPr="0015569A" w:rsidRDefault="00F07A84" w:rsidP="00F07A84">
      <w:pPr>
        <w:pStyle w:val="Heading4"/>
      </w:pPr>
      <w:r w:rsidRPr="0015569A">
        <w:t xml:space="preserve">EKC is true---their datasets erroneously include a bunch of countries that haven’t reached the tipping point. </w:t>
      </w:r>
    </w:p>
    <w:p w14:paraId="2679E01C" w14:textId="77777777" w:rsidR="00F07A84" w:rsidRPr="0015569A" w:rsidRDefault="00F07A84" w:rsidP="00F07A84">
      <w:r w:rsidRPr="0015569A">
        <w:t xml:space="preserve">Ali </w:t>
      </w:r>
      <w:r w:rsidRPr="0015569A">
        <w:rPr>
          <w:b/>
        </w:rPr>
        <w:t>Acaravci &amp;</w:t>
      </w:r>
      <w:r w:rsidRPr="0015569A">
        <w:t xml:space="preserve"> Guray </w:t>
      </w:r>
      <w:r w:rsidRPr="0015569A">
        <w:rPr>
          <w:b/>
        </w:rPr>
        <w:t>Akalin 17</w:t>
      </w:r>
      <w:r w:rsidRPr="0015569A">
        <w:t>. 1 Faculty of Economics and Administrative Sciences, Mustafa Kemal University. 2017. “Environment–economic Growth Nexus: A Comparative Analysis of Developed and Developing Countries.” International Journal of Energy Economics and Policy, vol. 7, no. 5, pp. 34–43.</w:t>
      </w:r>
    </w:p>
    <w:p w14:paraId="2C97516A" w14:textId="77777777" w:rsidR="00F07A84" w:rsidRDefault="00F07A84" w:rsidP="00F07A84">
      <w:pPr>
        <w:rPr>
          <w:sz w:val="16"/>
        </w:rPr>
      </w:pPr>
      <w:r w:rsidRPr="0015569A">
        <w:rPr>
          <w:sz w:val="16"/>
        </w:rPr>
        <w:t xml:space="preserve">6. CONCLUSIONS AND POLICY IMPLICATIONS Since the early 1970s, especially after the United Nations Conference on the Human Environment in 1972, </w:t>
      </w:r>
      <w:r w:rsidRPr="0015569A">
        <w:rPr>
          <w:rStyle w:val="StyleUnderline"/>
        </w:rPr>
        <w:t>the relationship between production and environmental concerns has been handled by different methods in different disciplines</w:t>
      </w:r>
      <w:r w:rsidRPr="0015569A">
        <w:rPr>
          <w:sz w:val="16"/>
        </w:rPr>
        <w:t xml:space="preserve">. This is because the environment is of vital importance for human life, and they are confronted with serious environmental problems. The most important of these problems are as follows: The risk of going over the environmental pollution assimilation capacity; the difficulty in return of natural balance in the environment; large-scale health problems caused by environmental pollution; rapid depletion of natural resources; global warming and climate change, and the resulting related natural disasters such as floods; the reduction of biodiversity, air pollution, and soil pollution. </w:t>
      </w:r>
      <w:r w:rsidRPr="0015569A">
        <w:rPr>
          <w:rStyle w:val="Emphasis"/>
        </w:rPr>
        <w:t>Empirical studies on the environmental pollution</w:t>
      </w:r>
      <w:r w:rsidRPr="0015569A">
        <w:rPr>
          <w:sz w:val="16"/>
        </w:rPr>
        <w:t>–</w:t>
      </w:r>
      <w:r w:rsidRPr="0015569A">
        <w:rPr>
          <w:rStyle w:val="StyleUnderline"/>
        </w:rPr>
        <w:t xml:space="preserve">economic growth nexus explore the validity of the </w:t>
      </w:r>
      <w:r w:rsidRPr="0015569A">
        <w:rPr>
          <w:rStyle w:val="Emphasis"/>
        </w:rPr>
        <w:t>EKC hypothesis</w:t>
      </w:r>
      <w:r w:rsidRPr="0015569A">
        <w:rPr>
          <w:sz w:val="16"/>
        </w:rPr>
        <w:t xml:space="preserve"> which states that environmental pollution will increase up to a certain threshold of income growth, and after this threshold, will begin to decrease due to the demand for a clean environment and structural and technological inputs. </w:t>
      </w:r>
      <w:r w:rsidRPr="0015569A">
        <w:rPr>
          <w:rStyle w:val="StyleUnderline"/>
        </w:rPr>
        <w:t xml:space="preserve">If the EKC hypothesis is valid, economic growth is both cause of and </w:t>
      </w:r>
      <w:r w:rsidRPr="0015569A">
        <w:rPr>
          <w:rStyle w:val="Emphasis"/>
        </w:rPr>
        <w:t>solution to environmental pollution</w:t>
      </w:r>
      <w:r w:rsidRPr="0015569A">
        <w:rPr>
          <w:rStyle w:val="StyleUnderline"/>
        </w:rPr>
        <w:t xml:space="preserve">. </w:t>
      </w:r>
      <w:r w:rsidRPr="0015569A">
        <w:rPr>
          <w:sz w:val="16"/>
        </w:rPr>
        <w:t xml:space="preserve">This approach is often used when arguing that countries should not compromise economic growth policies to reduce environmental effects. The EKC hypothesis is not valid in cases where economic growth that increased production is the only cause of environmental pollution. This has accelerated the search to replace the neoclassical growth strategy. Especially highlighted by the 1992 UNCED conference in Rio de Janeiro, a win-win approach to understanding the appropriate account of the ecological paradigm has gained importance in recent years. Therefore, the validity of the EKC hypothesis is an important issue in formulating economic growth policies for all countries. </w:t>
      </w:r>
      <w:r w:rsidRPr="0015569A">
        <w:rPr>
          <w:rStyle w:val="StyleUnderline"/>
        </w:rPr>
        <w:t>In this study, the following two samples are used</w:t>
      </w:r>
      <w:r w:rsidRPr="0015569A">
        <w:rPr>
          <w:sz w:val="16"/>
        </w:rPr>
        <w:t xml:space="preserve">: (i) </w:t>
      </w:r>
      <w:r w:rsidRPr="0015569A">
        <w:rPr>
          <w:rStyle w:val="Emphasis"/>
        </w:rPr>
        <w:t>40 high income countries</w:t>
      </w:r>
      <w:r w:rsidRPr="0015569A">
        <w:rPr>
          <w:sz w:val="16"/>
        </w:rPr>
        <w:t xml:space="preserve"> (OECD members and non-members) </w:t>
      </w:r>
      <w:r w:rsidRPr="0015569A">
        <w:rPr>
          <w:rStyle w:val="StyleUnderline"/>
        </w:rPr>
        <w:t>and</w:t>
      </w:r>
      <w:r w:rsidRPr="0015569A">
        <w:rPr>
          <w:sz w:val="16"/>
        </w:rPr>
        <w:t xml:space="preserve"> (ii) </w:t>
      </w:r>
      <w:r w:rsidRPr="0015569A">
        <w:rPr>
          <w:rStyle w:val="Emphasis"/>
        </w:rPr>
        <w:t>33 upper middle-income countries</w:t>
      </w:r>
      <w:r w:rsidRPr="0015569A">
        <w:rPr>
          <w:sz w:val="16"/>
        </w:rPr>
        <w:t xml:space="preserve">. </w:t>
      </w:r>
      <w:r w:rsidRPr="0015569A">
        <w:rPr>
          <w:rStyle w:val="StyleUnderline"/>
        </w:rPr>
        <w:t>These countries are selected according to data available from related income groups</w:t>
      </w:r>
      <w:r w:rsidRPr="0015569A">
        <w:rPr>
          <w:sz w:val="16"/>
        </w:rPr>
        <w:t xml:space="preserve">. The results from the dynamic panel data methods are as follows: (i) The Durbin–Hausman cointegration test shows that there is a long-term relationship between variables. (ii) </w:t>
      </w:r>
      <w:r w:rsidRPr="0015569A">
        <w:rPr>
          <w:rStyle w:val="StyleUnderline"/>
        </w:rPr>
        <w:t xml:space="preserve">The results from the CCE estimator indicate that there </w:t>
      </w:r>
      <w:r w:rsidRPr="0015569A">
        <w:rPr>
          <w:rStyle w:val="Emphasis"/>
        </w:rPr>
        <w:t>is evidence of validity of the EKC hypothesis in developed countries</w:t>
      </w:r>
      <w:r w:rsidRPr="0015569A">
        <w:rPr>
          <w:sz w:val="16"/>
        </w:rPr>
        <w:t xml:space="preserve">. (iii) </w:t>
      </w:r>
      <w:r w:rsidRPr="0015569A">
        <w:rPr>
          <w:rStyle w:val="StyleUnderline"/>
        </w:rPr>
        <w:t xml:space="preserve">The EKC hypothesis is not valid in the developing countries. These results show that economic growth is </w:t>
      </w:r>
      <w:r w:rsidRPr="0015569A">
        <w:rPr>
          <w:rStyle w:val="Emphasis"/>
        </w:rPr>
        <w:t xml:space="preserve">sufficient enough to safeguard environmental quality for developed countries. </w:t>
      </w:r>
      <w:r w:rsidRPr="0015569A">
        <w:rPr>
          <w:rStyle w:val="StyleUnderline"/>
        </w:rPr>
        <w:t xml:space="preserve">However, </w:t>
      </w:r>
      <w:r w:rsidRPr="0015569A">
        <w:rPr>
          <w:rStyle w:val="Emphasis"/>
        </w:rPr>
        <w:t>developing countries have not yet reached income levels high enough to be able to derive their turning points</w:t>
      </w:r>
      <w:r w:rsidRPr="0015569A">
        <w:rPr>
          <w:sz w:val="16"/>
        </w:rPr>
        <w:t xml:space="preserve">. </w:t>
      </w:r>
      <w:r w:rsidRPr="0015569A">
        <w:rPr>
          <w:rStyle w:val="StyleUnderline"/>
        </w:rPr>
        <w:t xml:space="preserve">Therefore, to reduce environmental pollution that comes with economic growth, </w:t>
      </w:r>
      <w:r w:rsidRPr="0015569A">
        <w:rPr>
          <w:rStyle w:val="Emphasis"/>
        </w:rPr>
        <w:t>developing</w:t>
      </w:r>
      <w:r w:rsidRPr="0015569A">
        <w:rPr>
          <w:rStyle w:val="StyleUnderline"/>
        </w:rPr>
        <w:t xml:space="preserve"> countries should give importance to R&amp;D activities and institutionalization of environmental awareness. An increase in environmental awareness is imperative and developing and developed countries must not forget the fact that the natural world of tomorrow will be created today.</w:t>
      </w:r>
      <w:r w:rsidRPr="0015569A">
        <w:rPr>
          <w:sz w:val="16"/>
        </w:rPr>
        <w:t xml:space="preserve"> Also, </w:t>
      </w:r>
      <w:r w:rsidRPr="0015569A">
        <w:rPr>
          <w:rStyle w:val="StyleUnderline"/>
        </w:rPr>
        <w:t xml:space="preserve">our findings show that </w:t>
      </w:r>
      <w:r w:rsidRPr="0015569A">
        <w:rPr>
          <w:rStyle w:val="Emphasis"/>
        </w:rPr>
        <w:t>trade liberalization is not harmful for the environment</w:t>
      </w:r>
      <w:r w:rsidRPr="0015569A">
        <w:rPr>
          <w:rStyle w:val="StyleUnderline"/>
        </w:rPr>
        <w:t xml:space="preserve"> in developed and developing countries</w:t>
      </w:r>
      <w:r w:rsidRPr="0015569A">
        <w:rPr>
          <w:sz w:val="16"/>
        </w:rPr>
        <w:t xml:space="preserve">. </w:t>
      </w:r>
      <w:r w:rsidRPr="0015569A">
        <w:rPr>
          <w:rStyle w:val="StyleUnderline"/>
        </w:rPr>
        <w:t xml:space="preserve">This means that the increase of trade volume </w:t>
      </w:r>
      <w:r w:rsidRPr="0015569A">
        <w:rPr>
          <w:rStyle w:val="Emphasis"/>
        </w:rPr>
        <w:t>will not produce more carbon emissions</w:t>
      </w:r>
      <w:r w:rsidRPr="0015569A">
        <w:rPr>
          <w:sz w:val="16"/>
        </w:rPr>
        <w:t>. Despite the results obtained for the developed countries, we cannot assume that environmental betterment will continue to accompany further growth of per capita income in developed countries. So that, future studies can examine the relationship between economic growth and other pollutants. Because, along with the economic growth it may increase the amount of other pollutants.</w:t>
      </w:r>
    </w:p>
    <w:p w14:paraId="1CE54236" w14:textId="77777777" w:rsidR="00F07A84" w:rsidRPr="00124A66" w:rsidRDefault="00F07A84" w:rsidP="00124A66"/>
    <w:bookmarkEnd w:id="16"/>
    <w:p w14:paraId="47EED57D" w14:textId="529C2CC5" w:rsidR="008D7621" w:rsidRDefault="008D7621" w:rsidP="008D7621">
      <w:pPr>
        <w:pStyle w:val="Heading2"/>
      </w:pPr>
      <w:r>
        <w:t xml:space="preserve">AT: Queer Futurity K </w:t>
      </w:r>
    </w:p>
    <w:p w14:paraId="4C6E7568" w14:textId="481C61AC" w:rsidR="008D7621" w:rsidRDefault="00833066" w:rsidP="00833066">
      <w:pPr>
        <w:pStyle w:val="Heading3"/>
      </w:pPr>
      <w:r>
        <w:t xml:space="preserve">Alt Fails </w:t>
      </w:r>
    </w:p>
    <w:p w14:paraId="26C353EF" w14:textId="77777777" w:rsidR="00833066" w:rsidRPr="00833066" w:rsidRDefault="00833066" w:rsidP="00833066">
      <w:pPr>
        <w:pStyle w:val="Heading4"/>
      </w:pPr>
      <w:r>
        <w:t xml:space="preserve">Refusal of queer critique to engage the state recreates neoliberal ideology by falsely staticizing the state as always violent---tactical engagement is better than pure </w:t>
      </w:r>
      <w:r w:rsidRPr="00833066">
        <w:t xml:space="preserve">rejection  </w:t>
      </w:r>
    </w:p>
    <w:p w14:paraId="2E77D0B1" w14:textId="77777777" w:rsidR="00833066" w:rsidRPr="00833066" w:rsidRDefault="00833066" w:rsidP="00833066">
      <w:r w:rsidRPr="00833066">
        <w:t xml:space="preserve">Nikita </w:t>
      </w:r>
      <w:r w:rsidRPr="00833066">
        <w:rPr>
          <w:rStyle w:val="Style13ptBold"/>
        </w:rPr>
        <w:t>Dhawan 15</w:t>
      </w:r>
      <w:r w:rsidRPr="00833066">
        <w:t xml:space="preserve">, Professor of Political Science (Political Theory and Gender Studies) and Director of the Research Platform Gender Studies: "Identities – Discourses – Transformations" at the University of Innsbruck, Austria, Homonationalism and State-phobia: The Postcolonial Predicament of Queering Modernities, Academia.edu </w:t>
      </w:r>
    </w:p>
    <w:p w14:paraId="458DDA1C" w14:textId="77777777" w:rsidR="00833066" w:rsidRPr="00833066" w:rsidRDefault="00833066" w:rsidP="00833066">
      <w:pPr>
        <w:rPr>
          <w:sz w:val="14"/>
        </w:rPr>
      </w:pPr>
      <w:r w:rsidRPr="00833066">
        <w:rPr>
          <w:sz w:val="14"/>
        </w:rPr>
        <w:t xml:space="preserve">As Foucault himself warns </w:t>
      </w:r>
      <w:r w:rsidRPr="00833066">
        <w:rPr>
          <w:rStyle w:val="StyleUnderline"/>
        </w:rPr>
        <w:t>state-phobia is deeply inscribed in liberal and neo-liberal ideas of civil society</w:t>
      </w:r>
      <w:r w:rsidRPr="00833066">
        <w:rPr>
          <w:sz w:val="14"/>
        </w:rPr>
        <w:t xml:space="preserve">. </w:t>
      </w:r>
      <w:r w:rsidRPr="00833066">
        <w:rPr>
          <w:rFonts w:hint="eastAsia"/>
          <w:sz w:val="14"/>
        </w:rPr>
        <w:t>T</w:t>
      </w:r>
      <w:r w:rsidRPr="00833066">
        <w:rPr>
          <w:sz w:val="14"/>
        </w:rPr>
        <w:t xml:space="preserve">he wickedness of the state is juxta- posed against the inherent goodness of civil society, so that the aim is the ‘whithering away of the state’. </w:t>
      </w:r>
      <w:r w:rsidRPr="00833066">
        <w:rPr>
          <w:rFonts w:hint="eastAsia"/>
          <w:sz w:val="14"/>
        </w:rPr>
        <w:t>T</w:t>
      </w:r>
      <w:r w:rsidRPr="00833066">
        <w:rPr>
          <w:sz w:val="14"/>
        </w:rPr>
        <w:t xml:space="preserve">his anti-state-centric approach to political power, locates radical politics in extra-state space of innovation. This is why </w:t>
      </w:r>
      <w:r w:rsidRPr="00833066">
        <w:rPr>
          <w:rStyle w:val="StyleUnderline"/>
        </w:rPr>
        <w:t>Puar</w:t>
      </w:r>
      <w:r w:rsidRPr="00833066">
        <w:rPr>
          <w:sz w:val="14"/>
        </w:rPr>
        <w:t xml:space="preserve"> and others reject pragmatic politics of same-sex marriage or anti-discrimination legislations. </w:t>
      </w:r>
      <w:r w:rsidRPr="00833066">
        <w:rPr>
          <w:rStyle w:val="StyleUnderline"/>
        </w:rPr>
        <w:t>In contrast they support civil society campaigns like pink-watching that increasingly deploy the strategy of surveillance for shaming states into good behavior.</w:t>
      </w:r>
      <w:r w:rsidRPr="00833066">
        <w:rPr>
          <w:sz w:val="14"/>
        </w:rPr>
        <w:t xml:space="preserve"> Even as one critiques the harnessing of gender and sexuality by neo-liberal capitalism, </w:t>
      </w:r>
      <w:r w:rsidRPr="00833066">
        <w:rPr>
          <w:rStyle w:val="StyleUnderline"/>
        </w:rPr>
        <w:t>the rejection of all feminist- queer politics oriented towards the state as part of a biopolitical agenda is disingenuous state-phobic rhetoric.</w:t>
      </w:r>
    </w:p>
    <w:p w14:paraId="6DF54CC5" w14:textId="77777777" w:rsidR="00833066" w:rsidRPr="00833066" w:rsidRDefault="00833066" w:rsidP="00833066">
      <w:pPr>
        <w:rPr>
          <w:sz w:val="16"/>
        </w:rPr>
      </w:pPr>
      <w:r w:rsidRPr="00833066">
        <w:rPr>
          <w:rStyle w:val="StyleUnderline"/>
        </w:rPr>
        <w:t>Postcolonial-queer-feminists are caught in an ambivalent, double-bind vis-à-vis the state: On the one hand, the state has historically been the source of violence and repression</w:t>
      </w:r>
      <w:r w:rsidRPr="00833066">
        <w:rPr>
          <w:sz w:val="16"/>
        </w:rPr>
        <w:t xml:space="preserve"> through the criminalization and pathologization of non-normative sexual practices. </w:t>
      </w:r>
      <w:r w:rsidRPr="00833066">
        <w:rPr>
          <w:rStyle w:val="StyleUnderline"/>
        </w:rPr>
        <w:t xml:space="preserve">And yet, queer strategies seek to instru- mentalize the state to promote sexual justice. Even as the state is known to perpetuate heteronormative ideologies, which are </w:t>
      </w:r>
      <w:r w:rsidRPr="00833066">
        <w:rPr>
          <w:rStyle w:val="Emphasis"/>
        </w:rPr>
        <w:t>founding myths of nations,</w:t>
      </w:r>
      <w:r w:rsidRPr="00833066">
        <w:rPr>
          <w:sz w:val="16"/>
        </w:rPr>
        <w:t xml:space="preserve"> </w:t>
      </w:r>
      <w:r w:rsidRPr="00833066">
        <w:rPr>
          <w:rStyle w:val="StyleUnderline"/>
        </w:rPr>
        <w:t xml:space="preserve">the hope is that the state can function as a </w:t>
      </w:r>
      <w:r w:rsidRPr="00833066">
        <w:rPr>
          <w:rStyle w:val="Emphasis"/>
        </w:rPr>
        <w:t>site of redress</w:t>
      </w:r>
      <w:r w:rsidRPr="00833066">
        <w:rPr>
          <w:sz w:val="16"/>
        </w:rPr>
        <w:t xml:space="preserve"> of gender and sexual inequality. </w:t>
      </w:r>
      <w:r w:rsidRPr="00833066">
        <w:rPr>
          <w:rStyle w:val="StyleUnderline"/>
        </w:rPr>
        <w:t>Despite the problematic track-record with regard to sexual politics of all nation-states</w:t>
      </w:r>
      <w:r w:rsidRPr="00833066">
        <w:rPr>
          <w:sz w:val="16"/>
        </w:rPr>
        <w:t xml:space="preserve">, whether European or non-European, </w:t>
      </w:r>
      <w:r w:rsidRPr="00833066">
        <w:rPr>
          <w:rStyle w:val="StyleUnderline"/>
        </w:rPr>
        <w:t xml:space="preserve">it is </w:t>
      </w:r>
      <w:r w:rsidRPr="00833066">
        <w:rPr>
          <w:rStyle w:val="Emphasis"/>
        </w:rPr>
        <w:t xml:space="preserve">dangerous to disregard the immense political implications of state-phobic  positions, </w:t>
      </w:r>
      <w:r w:rsidRPr="00833066">
        <w:rPr>
          <w:sz w:val="16"/>
        </w:rPr>
        <w:t xml:space="preserve">which are </w:t>
      </w:r>
      <w:r w:rsidRPr="00833066">
        <w:rPr>
          <w:rStyle w:val="StyleUnderline"/>
        </w:rPr>
        <w:t>increasingly popular in radical discourses</w:t>
      </w:r>
      <w:r w:rsidRPr="00833066">
        <w:rPr>
          <w:sz w:val="16"/>
        </w:rPr>
        <w:t xml:space="preserve"> in the West.</w:t>
      </w:r>
    </w:p>
    <w:p w14:paraId="768F1148" w14:textId="77777777" w:rsidR="00833066" w:rsidRPr="00833066" w:rsidRDefault="00833066" w:rsidP="00833066">
      <w:pPr>
        <w:rPr>
          <w:sz w:val="14"/>
        </w:rPr>
      </w:pPr>
      <w:r w:rsidRPr="00833066">
        <w:rPr>
          <w:sz w:val="14"/>
        </w:rPr>
        <w:t xml:space="preserve">As the recent re-criminalization of homosexuality in Uganda, India and Nigeria demonstrate, negotiations with state are indispensable and imperative for emancipatory queer politics in the global South. </w:t>
      </w:r>
      <w:r w:rsidRPr="00833066">
        <w:rPr>
          <w:rStyle w:val="StyleUnderline"/>
        </w:rPr>
        <w:t>This is not a plea for statism; rather, one must be aware of the dangers of the replacement of state with non-state actors as motors of justice</w:t>
      </w:r>
      <w:r w:rsidRPr="00833066">
        <w:rPr>
          <w:sz w:val="14"/>
        </w:rPr>
        <w:t xml:space="preserve">. Against this background, </w:t>
      </w:r>
      <w:r w:rsidRPr="00833066">
        <w:rPr>
          <w:rStyle w:val="StyleUnderline"/>
        </w:rPr>
        <w:t>the recent anti-statist stance within postcolonial queer scholarship is alarming, as it ignores the importance of the state for those citizens who do not have access to transnational counterpublic spheres to address their grievances</w:t>
      </w:r>
      <w:r w:rsidRPr="00833066">
        <w:rPr>
          <w:sz w:val="14"/>
        </w:rPr>
        <w:t xml:space="preserve">. </w:t>
      </w:r>
    </w:p>
    <w:p w14:paraId="6996F0C3" w14:textId="77777777" w:rsidR="00833066" w:rsidRPr="00833066" w:rsidRDefault="00833066" w:rsidP="00833066">
      <w:pPr>
        <w:rPr>
          <w:sz w:val="14"/>
        </w:rPr>
      </w:pPr>
      <w:r w:rsidRPr="00833066">
        <w:rPr>
          <w:rStyle w:val="StyleUnderline"/>
        </w:rPr>
        <w:t>Decolonization, whether in USA, Israel or India</w:t>
      </w:r>
      <w:r w:rsidRPr="00833066">
        <w:rPr>
          <w:rStyle w:val="Emphasis"/>
        </w:rPr>
        <w:t>, cannot be achieved</w:t>
      </w:r>
      <w:r w:rsidRPr="00833066">
        <w:rPr>
          <w:sz w:val="14"/>
        </w:rPr>
        <w:t xml:space="preserve"> </w:t>
      </w:r>
      <w:r w:rsidRPr="00833066">
        <w:rPr>
          <w:rStyle w:val="StyleUnderline"/>
        </w:rPr>
        <w:t xml:space="preserve">merely through a strategy of </w:t>
      </w:r>
      <w:r w:rsidRPr="00833066">
        <w:rPr>
          <w:rStyle w:val="Emphasis"/>
        </w:rPr>
        <w:t>shaming the state.</w:t>
      </w:r>
      <w:r w:rsidRPr="00833066">
        <w:rPr>
          <w:sz w:val="14"/>
        </w:rPr>
        <w:t xml:space="preserve"> </w:t>
      </w:r>
      <w:r w:rsidRPr="00833066">
        <w:rPr>
          <w:rStyle w:val="StyleUnderline"/>
        </w:rPr>
        <w:t>Rather</w:t>
      </w:r>
      <w:r w:rsidRPr="00833066">
        <w:rPr>
          <w:sz w:val="14"/>
        </w:rPr>
        <w:t xml:space="preserve"> in the Gramscian- Spivakian sense, </w:t>
      </w:r>
      <w:r w:rsidRPr="00833066">
        <w:rPr>
          <w:rStyle w:val="StyleUnderline"/>
        </w:rPr>
        <w:t xml:space="preserve">it is imperative to enable vulnerable disenfranchised indi- viduals and groups to </w:t>
      </w:r>
      <w:r w:rsidRPr="00833066">
        <w:rPr>
          <w:rStyle w:val="Emphasis"/>
        </w:rPr>
        <w:t>access the state</w:t>
      </w:r>
      <w:r w:rsidRPr="00833066">
        <w:rPr>
          <w:sz w:val="14"/>
        </w:rPr>
        <w:t xml:space="preserve"> (Dhawan </w:t>
      </w:r>
      <w:r w:rsidRPr="00833066">
        <w:rPr>
          <w:rFonts w:eastAsia="Georgia" w:cs="Georgia" w:hint="eastAsia"/>
          <w:sz w:val="14"/>
        </w:rPr>
        <w:t>􀀲􀀰􀀱􀀳</w:t>
      </w:r>
      <w:r w:rsidRPr="00833066">
        <w:rPr>
          <w:sz w:val="14"/>
        </w:rPr>
        <w:t xml:space="preserve">). </w:t>
      </w:r>
      <w:r w:rsidRPr="00833066">
        <w:rPr>
          <w:rStyle w:val="StyleUnderline"/>
        </w:rPr>
        <w:t xml:space="preserve">Accordingly, </w:t>
      </w:r>
      <w:r w:rsidRPr="00833066">
        <w:rPr>
          <w:rStyle w:val="Emphasis"/>
        </w:rPr>
        <w:t>instead of a for or against position vis-à-vis the state,</w:t>
      </w:r>
      <w:r w:rsidRPr="00833066">
        <w:rPr>
          <w:sz w:val="14"/>
        </w:rPr>
        <w:t xml:space="preserve"> </w:t>
      </w:r>
      <w:r w:rsidRPr="00833066">
        <w:rPr>
          <w:rStyle w:val="StyleUnderline"/>
        </w:rPr>
        <w:t>the more challenging question is</w:t>
      </w:r>
      <w:r w:rsidRPr="00833066">
        <w:rPr>
          <w:sz w:val="14"/>
        </w:rPr>
        <w:t xml:space="preserve"> </w:t>
      </w:r>
      <w:r w:rsidRPr="00833066">
        <w:rPr>
          <w:rStyle w:val="Emphasis"/>
        </w:rPr>
        <w:t>how to reconﬁgure the state,</w:t>
      </w:r>
      <w:r w:rsidRPr="00833066">
        <w:rPr>
          <w:sz w:val="14"/>
        </w:rPr>
        <w:t xml:space="preserve"> </w:t>
      </w:r>
      <w:r w:rsidRPr="00833066">
        <w:rPr>
          <w:rStyle w:val="StyleUnderline"/>
        </w:rPr>
        <w:t>given that its institutions and policies are the</w:t>
      </w:r>
      <w:r w:rsidRPr="00833066">
        <w:rPr>
          <w:sz w:val="14"/>
        </w:rPr>
        <w:t xml:space="preserve"> </w:t>
      </w:r>
      <w:r w:rsidRPr="00833066">
        <w:rPr>
          <w:rStyle w:val="Emphasis"/>
        </w:rPr>
        <w:t>mobile eﬀect of a regime of multiple governmentalities</w:t>
      </w:r>
      <w:r w:rsidRPr="00833066">
        <w:rPr>
          <w:sz w:val="14"/>
        </w:rPr>
        <w:t xml:space="preserve">. </w:t>
      </w:r>
      <w:r w:rsidRPr="00833066">
        <w:rPr>
          <w:rFonts w:hint="eastAsia"/>
          <w:sz w:val="14"/>
        </w:rPr>
        <w:t>T</w:t>
      </w:r>
      <w:r w:rsidRPr="00833066">
        <w:rPr>
          <w:sz w:val="14"/>
        </w:rPr>
        <w:t xml:space="preserve">hus </w:t>
      </w:r>
      <w:r w:rsidRPr="00833066">
        <w:rPr>
          <w:rStyle w:val="StyleUnderline"/>
        </w:rPr>
        <w:t xml:space="preserve">the chal- lenge is how to pursue a </w:t>
      </w:r>
      <w:r w:rsidRPr="00833066">
        <w:rPr>
          <w:rStyle w:val="Emphasis"/>
        </w:rPr>
        <w:t>non-statephobic queer politics</w:t>
      </w:r>
      <w:r w:rsidRPr="00833066">
        <w:rPr>
          <w:sz w:val="14"/>
        </w:rPr>
        <w:t xml:space="preserve"> </w:t>
      </w:r>
      <w:r w:rsidRPr="00833066">
        <w:rPr>
          <w:rStyle w:val="StyleUnderline"/>
        </w:rPr>
        <w:t>that at the same time</w:t>
      </w:r>
      <w:r w:rsidRPr="00833066">
        <w:rPr>
          <w:sz w:val="14"/>
        </w:rPr>
        <w:t xml:space="preserve"> </w:t>
      </w:r>
      <w:r w:rsidRPr="00833066">
        <w:rPr>
          <w:rStyle w:val="Emphasis"/>
        </w:rPr>
        <w:t>neither rationalizes the biopolitical state</w:t>
      </w:r>
      <w:r w:rsidRPr="00833066">
        <w:rPr>
          <w:sz w:val="14"/>
        </w:rPr>
        <w:t xml:space="preserve"> project </w:t>
      </w:r>
      <w:r w:rsidRPr="00833066">
        <w:rPr>
          <w:rStyle w:val="Emphasis"/>
        </w:rPr>
        <w:t>nor makes the queer bodies governable</w:t>
      </w:r>
      <w:r w:rsidRPr="00833066">
        <w:rPr>
          <w:rStyle w:val="StyleUnderline"/>
        </w:rPr>
        <w:t>. In postcolonial contexts, the state is like a pharmakon</w:t>
      </w:r>
      <w:r w:rsidRPr="00833066">
        <w:rPr>
          <w:sz w:val="14"/>
        </w:rPr>
        <w:t xml:space="preserve"> , namely, </w:t>
      </w:r>
      <w:r w:rsidRPr="00833066">
        <w:rPr>
          <w:rStyle w:val="StyleUnderline"/>
        </w:rPr>
        <w:t>both poison and medicine. Postcolonial queer politics must explore strategies of converting poison into counterpoison</w:t>
      </w:r>
      <w:r w:rsidRPr="00833066">
        <w:rPr>
          <w:sz w:val="14"/>
        </w:rPr>
        <w:t xml:space="preserve"> (Spivak </w:t>
      </w:r>
      <w:r w:rsidRPr="00833066">
        <w:rPr>
          <w:rFonts w:eastAsia="Georgia" w:cs="Georgia" w:hint="eastAsia"/>
          <w:sz w:val="14"/>
        </w:rPr>
        <w:t>􀀲􀀰􀀰􀀷</w:t>
      </w:r>
      <w:r w:rsidRPr="00833066">
        <w:rPr>
          <w:sz w:val="14"/>
        </w:rPr>
        <w:t xml:space="preserve">: </w:t>
      </w:r>
      <w:r w:rsidRPr="00833066">
        <w:rPr>
          <w:rFonts w:eastAsia="Georgia" w:cs="Georgia" w:hint="eastAsia"/>
          <w:sz w:val="14"/>
        </w:rPr>
        <w:t>􀀷􀀱</w:t>
      </w:r>
      <w:r w:rsidRPr="00833066">
        <w:rPr>
          <w:sz w:val="14"/>
        </w:rPr>
        <w:t>).</w:t>
      </w:r>
    </w:p>
    <w:p w14:paraId="5E9F618C" w14:textId="77777777" w:rsidR="00833066" w:rsidRPr="00833066" w:rsidRDefault="00833066" w:rsidP="00833066">
      <w:pPr>
        <w:rPr>
          <w:rStyle w:val="StyleUnderline"/>
        </w:rPr>
      </w:pPr>
      <w:r w:rsidRPr="00833066">
        <w:rPr>
          <w:sz w:val="14"/>
        </w:rPr>
        <w:t xml:space="preserve">Herein </w:t>
      </w:r>
      <w:r w:rsidRPr="00833066">
        <w:rPr>
          <w:rStyle w:val="StyleUnderline"/>
        </w:rPr>
        <w:t>the ambivalent function of the state must be addressed</w:t>
      </w:r>
      <w:r w:rsidRPr="00833066">
        <w:rPr>
          <w:sz w:val="14"/>
        </w:rPr>
        <w:t xml:space="preserve">. As Pharmakon, </w:t>
      </w:r>
      <w:r w:rsidRPr="00833066">
        <w:rPr>
          <w:rStyle w:val="StyleUnderline"/>
        </w:rPr>
        <w:t>the inherent condradictions must be engaged with: Violence and justice, ideology and emancipation, law and discipline. If,</w:t>
      </w:r>
      <w:r w:rsidRPr="00833066">
        <w:rPr>
          <w:sz w:val="14"/>
        </w:rPr>
        <w:t xml:space="preserve"> following Foucault, </w:t>
      </w:r>
      <w:r w:rsidRPr="00833066">
        <w:rPr>
          <w:rStyle w:val="StyleUnderline"/>
        </w:rPr>
        <w:t xml:space="preserve">the state has no stable essence, then it is marked by undecidability or doubleness. </w:t>
      </w:r>
      <w:r w:rsidRPr="00833066">
        <w:rPr>
          <w:rStyle w:val="StyleUnderline"/>
          <w:rFonts w:hint="eastAsia"/>
        </w:rPr>
        <w:t>T</w:t>
      </w:r>
      <w:r w:rsidRPr="00833066">
        <w:rPr>
          <w:rStyle w:val="StyleUnderline"/>
        </w:rPr>
        <w:t xml:space="preserve">he sole focus on the negative aspects of the Pharmakon, namely the destructive and repressive traits, </w:t>
      </w:r>
      <w:r w:rsidRPr="00833066">
        <w:rPr>
          <w:rStyle w:val="Emphasis"/>
        </w:rPr>
        <w:t>neutralizes and ignores the enabling and empowering aspects</w:t>
      </w:r>
      <w:r w:rsidRPr="00833066">
        <w:rPr>
          <w:sz w:val="14"/>
        </w:rPr>
        <w:t xml:space="preserve">. </w:t>
      </w:r>
      <w:r w:rsidRPr="00833066">
        <w:rPr>
          <w:rFonts w:hint="eastAsia"/>
          <w:sz w:val="14"/>
        </w:rPr>
        <w:t>T</w:t>
      </w:r>
      <w:r w:rsidRPr="00833066">
        <w:rPr>
          <w:sz w:val="14"/>
        </w:rPr>
        <w:t xml:space="preserve">hus </w:t>
      </w:r>
      <w:r w:rsidRPr="00833066">
        <w:rPr>
          <w:rStyle w:val="StyleUnderline"/>
        </w:rPr>
        <w:t xml:space="preserve">postcolonial-queer-feminist poli- tics must transform poison into remedy and formulate critique of the state </w:t>
      </w:r>
      <w:r w:rsidRPr="00833066">
        <w:rPr>
          <w:rStyle w:val="Emphasis"/>
        </w:rPr>
        <w:t>beyond state-phobia</w:t>
      </w:r>
      <w:r w:rsidRPr="00833066">
        <w:rPr>
          <w:rStyle w:val="StyleUnderline"/>
        </w:rPr>
        <w:t xml:space="preserve">. A challenging task, but </w:t>
      </w:r>
      <w:r w:rsidRPr="00833066">
        <w:rPr>
          <w:rStyle w:val="Emphasis"/>
        </w:rPr>
        <w:t>anything else would be too risky</w:t>
      </w:r>
      <w:r w:rsidRPr="00833066">
        <w:rPr>
          <w:rStyle w:val="StyleUnderline"/>
        </w:rPr>
        <w:t>!</w:t>
      </w:r>
    </w:p>
    <w:p w14:paraId="236E299A" w14:textId="77777777" w:rsidR="00833066" w:rsidRPr="00833066" w:rsidRDefault="00833066" w:rsidP="00833066">
      <w:pPr>
        <w:pStyle w:val="Heading4"/>
      </w:pPr>
      <w:r w:rsidRPr="00833066">
        <w:t>Queer movements must work through the law---can work to dismantle it but particular demands key</w:t>
      </w:r>
    </w:p>
    <w:p w14:paraId="543EC871" w14:textId="77777777" w:rsidR="00833066" w:rsidRPr="00833066" w:rsidRDefault="00833066" w:rsidP="00833066">
      <w:r w:rsidRPr="00833066">
        <w:t xml:space="preserve">Dean </w:t>
      </w:r>
      <w:r w:rsidRPr="00833066">
        <w:rPr>
          <w:rStyle w:val="Style13ptBold"/>
        </w:rPr>
        <w:t>Spade 11,</w:t>
      </w:r>
      <w:r w:rsidRPr="00833066">
        <w:t xml:space="preserve"> Introduction: Rights, Movements, and Critical Trans Politics, In NORMAL LIFE: Administrative Violence, Critical Trans Politics, and the Limits of Law, http://crg.berkeley.edu/sites/default/files/Nov18-DeanSpadeReadings.pdf</w:t>
      </w:r>
    </w:p>
    <w:p w14:paraId="079C8C8B" w14:textId="77777777" w:rsidR="00833066" w:rsidRPr="00833066" w:rsidRDefault="00833066" w:rsidP="00833066">
      <w:pPr>
        <w:rPr>
          <w:sz w:val="16"/>
        </w:rPr>
      </w:pPr>
      <w:r w:rsidRPr="00833066">
        <w:rPr>
          <w:rStyle w:val="StyleUnderline"/>
        </w:rPr>
        <w:t>Trans people are told by the law</w:t>
      </w:r>
      <w:r w:rsidRPr="00833066">
        <w:rPr>
          <w:sz w:val="16"/>
        </w:rPr>
        <w:t xml:space="preserve">, state agencies, private discriminators, </w:t>
      </w:r>
      <w:r w:rsidRPr="00833066">
        <w:rPr>
          <w:rStyle w:val="StyleUnderline"/>
        </w:rPr>
        <w:t>and our families that we are impossible people who cannot exist</w:t>
      </w:r>
      <w:r w:rsidRPr="00833066">
        <w:rPr>
          <w:sz w:val="16"/>
        </w:rPr>
        <w:t xml:space="preserve">, cannot be seen, cannot be classi5ed, and cannot 5t anywhere. </w:t>
      </w:r>
      <w:r w:rsidRPr="00833066">
        <w:rPr>
          <w:rStyle w:val="StyleUnderline"/>
        </w:rPr>
        <w:t>We are told by the better-funded lesbian and gay rights groups, as they continually leave us aside, that we are not politically viable</w:t>
      </w:r>
      <w:r w:rsidRPr="00833066">
        <w:rPr>
          <w:sz w:val="16"/>
        </w:rPr>
        <w:t xml:space="preserve">; our lives are not a political possibility that can be conceived. </w:t>
      </w:r>
      <w:r w:rsidRPr="00833066">
        <w:rPr>
          <w:rStyle w:val="StyleUnderline"/>
        </w:rPr>
        <w:t>Inside this impossibility, I argue, lies our</w:t>
      </w:r>
      <w:r w:rsidRPr="00833066">
        <w:rPr>
          <w:sz w:val="16"/>
        </w:rPr>
        <w:t xml:space="preserve"> speci5c </w:t>
      </w:r>
      <w:r w:rsidRPr="00833066">
        <w:rPr>
          <w:rStyle w:val="StyleUnderline"/>
        </w:rPr>
        <w:t xml:space="preserve">political potential—a potential to </w:t>
      </w:r>
      <w:r w:rsidRPr="00833066">
        <w:rPr>
          <w:rStyle w:val="Emphasis"/>
        </w:rPr>
        <w:t>formulate demands</w:t>
      </w:r>
      <w:r w:rsidRPr="00833066">
        <w:rPr>
          <w:sz w:val="16"/>
        </w:rPr>
        <w:t xml:space="preserve"> and strategies to meet those demands that exceed the containment of neoliberal politics. A critical trans politics is emerging that refuses empty promises of “equal opportunity” and “safety” underwritten by settler colonialism, racist, sexist, classist, ableist, and xenophobic imprisonment, and ever-growing wealth disparity. Its politics aims to center the concerns and leadership of the most vulnerable and to build transformative change through mobilization. </w:t>
      </w:r>
      <w:r w:rsidRPr="00833066">
        <w:rPr>
          <w:rStyle w:val="StyleUnderline"/>
        </w:rPr>
        <w:t>It is reconceptualizing the role of law reform in social movements</w:t>
      </w:r>
      <w:r w:rsidRPr="00833066">
        <w:rPr>
          <w:sz w:val="16"/>
        </w:rPr>
        <w:t xml:space="preserve">, acknowledging that legal equality demands are a feature of systemic injustice, not a remedy. </w:t>
      </w:r>
      <w:r w:rsidRPr="00833066">
        <w:rPr>
          <w:rStyle w:val="StyleUnderline"/>
        </w:rPr>
        <w:t xml:space="preserve">It is confronting the harms that come to trans people at the hands of violent systems structured </w:t>
      </w:r>
      <w:r w:rsidRPr="00833066">
        <w:rPr>
          <w:rStyle w:val="Emphasis"/>
        </w:rPr>
        <w:t>through law itself</w:t>
      </w:r>
      <w:r w:rsidRPr="00833066">
        <w:rPr>
          <w:rStyle w:val="StyleUnderline"/>
        </w:rPr>
        <w:t>—not by demanding recognition</w:t>
      </w:r>
      <w:r w:rsidRPr="00833066">
        <w:rPr>
          <w:sz w:val="16"/>
        </w:rPr>
        <w:t xml:space="preserve"> and inclusion </w:t>
      </w:r>
      <w:r w:rsidRPr="00833066">
        <w:rPr>
          <w:rStyle w:val="StyleUnderline"/>
        </w:rPr>
        <w:t xml:space="preserve">in those systems, but </w:t>
      </w:r>
      <w:r w:rsidRPr="00833066">
        <w:rPr>
          <w:rStyle w:val="Emphasis"/>
        </w:rPr>
        <w:t>by working to dismantle them while simultaneously supporting those most exposed to their harms</w:t>
      </w:r>
      <w:r w:rsidRPr="00833066">
        <w:rPr>
          <w:rStyle w:val="StyleUnderline"/>
        </w:rPr>
        <w:t>. Its critical trans politics is part of a larger framework of resistance that must grapple with the complex relationships between power, law, and violence, and the obstacles social movements are facing</w:t>
      </w:r>
      <w:r w:rsidRPr="00833066">
        <w:rPr>
          <w:sz w:val="16"/>
        </w:rPr>
        <w:t xml:space="preserve"> in the context of neoliberalism. </w:t>
      </w:r>
    </w:p>
    <w:p w14:paraId="1BC85CC8" w14:textId="77777777" w:rsidR="00833066" w:rsidRPr="00833066" w:rsidRDefault="00833066" w:rsidP="00833066"/>
    <w:p w14:paraId="709C258B" w14:textId="77777777" w:rsidR="00833066" w:rsidRPr="00833066" w:rsidRDefault="00833066" w:rsidP="00833066">
      <w:pPr>
        <w:rPr>
          <w:rFonts w:asciiTheme="minorHAnsi" w:hAnsiTheme="minorHAnsi"/>
        </w:rPr>
      </w:pPr>
    </w:p>
    <w:p w14:paraId="31592AE0" w14:textId="77777777" w:rsidR="00833066" w:rsidRPr="00833066" w:rsidRDefault="00833066" w:rsidP="00833066">
      <w:pPr>
        <w:pStyle w:val="Heading4"/>
      </w:pPr>
      <w:r w:rsidRPr="00833066">
        <w:t xml:space="preserve">Orienting queer resistance towards </w:t>
      </w:r>
      <w:r w:rsidRPr="00833066">
        <w:rPr>
          <w:u w:val="single"/>
        </w:rPr>
        <w:t>negation</w:t>
      </w:r>
      <w:r w:rsidRPr="00833066">
        <w:t xml:space="preserve"> and </w:t>
      </w:r>
      <w:r w:rsidRPr="00833066">
        <w:rPr>
          <w:u w:val="single"/>
        </w:rPr>
        <w:t>failure</w:t>
      </w:r>
      <w:r w:rsidRPr="00833066">
        <w:t xml:space="preserve"> locks in a purely reactionary politics and </w:t>
      </w:r>
      <w:r w:rsidRPr="00833066">
        <w:rPr>
          <w:u w:val="single"/>
        </w:rPr>
        <w:t>actively precludes</w:t>
      </w:r>
      <w:r w:rsidRPr="00833066">
        <w:t xml:space="preserve"> articulation of hopeful futures --- engagement with the </w:t>
      </w:r>
      <w:r w:rsidRPr="00833066">
        <w:rPr>
          <w:u w:val="single"/>
        </w:rPr>
        <w:t>particular context</w:t>
      </w:r>
      <w:r w:rsidRPr="00833066">
        <w:t xml:space="preserve"> of militarism is vital </w:t>
      </w:r>
    </w:p>
    <w:p w14:paraId="44CEA413" w14:textId="77777777" w:rsidR="00833066" w:rsidRPr="00833066" w:rsidRDefault="00833066" w:rsidP="00833066">
      <w:r w:rsidRPr="00833066">
        <w:t xml:space="preserve">Kim Q. </w:t>
      </w:r>
      <w:r w:rsidRPr="00833066">
        <w:rPr>
          <w:rStyle w:val="Style13ptBold"/>
        </w:rPr>
        <w:t>Hall 14</w:t>
      </w:r>
      <w:r w:rsidRPr="00833066">
        <w:t xml:space="preserve">, Professor of Philosophy and Faculty Affiliate of Women's Studies and Sustainable Development, Appalachian State University, 2014, “No Failure: Climate Change, Radical Hope, and Queer Crip Feminist Eco-Futures,” Radical Philosophy Review, Vol. 17, No. 1, p. 203-225 </w:t>
      </w:r>
    </w:p>
    <w:p w14:paraId="4679386E" w14:textId="77777777" w:rsidR="00833066" w:rsidRPr="00833066" w:rsidRDefault="00833066" w:rsidP="00833066">
      <w:pPr>
        <w:rPr>
          <w:sz w:val="16"/>
        </w:rPr>
      </w:pPr>
      <w:r w:rsidRPr="00833066">
        <w:rPr>
          <w:rStyle w:val="StyleUnderline"/>
        </w:rPr>
        <w:t>If queer is by definition a failed identity with no future,</w:t>
      </w:r>
      <w:r w:rsidRPr="00833066">
        <w:rPr>
          <w:sz w:val="16"/>
        </w:rPr>
        <w:t xml:space="preserve"> </w:t>
      </w:r>
      <w:r w:rsidRPr="00833066">
        <w:rPr>
          <w:rStyle w:val="StyleUnderline"/>
          <w:bdr w:val="single" w:sz="4" w:space="0" w:color="auto"/>
        </w:rPr>
        <w:t>is there any non-naïve way in which there could be hope for queers?</w:t>
      </w:r>
      <w:r w:rsidRPr="00833066">
        <w:rPr>
          <w:sz w:val="16"/>
        </w:rPr>
        <w:t xml:space="preserve"> </w:t>
      </w:r>
      <w:r w:rsidRPr="00833066">
        <w:rPr>
          <w:rStyle w:val="StyleUnderline"/>
        </w:rPr>
        <w:t>Could this hope be radical?</w:t>
      </w:r>
      <w:r w:rsidRPr="00833066">
        <w:rPr>
          <w:sz w:val="16"/>
        </w:rPr>
        <w:t xml:space="preserve"> </w:t>
      </w:r>
      <w:r w:rsidRPr="00833066">
        <w:rPr>
          <w:rStyle w:val="StyleUnderline"/>
        </w:rPr>
        <w:t>I</w:t>
      </w:r>
      <w:r w:rsidRPr="00833066">
        <w:rPr>
          <w:sz w:val="16"/>
        </w:rPr>
        <w:t xml:space="preserve"> certainly </w:t>
      </w:r>
      <w:r w:rsidRPr="00833066">
        <w:rPr>
          <w:rStyle w:val="StyleUnderline"/>
        </w:rPr>
        <w:t>appreciate Halberstam’s point</w:t>
      </w:r>
      <w:r w:rsidRPr="00833066">
        <w:rPr>
          <w:sz w:val="16"/>
        </w:rPr>
        <w:t xml:space="preserve"> and agree </w:t>
      </w:r>
      <w:r w:rsidRPr="00833066">
        <w:rPr>
          <w:rStyle w:val="StyleUnderline"/>
        </w:rPr>
        <w:t>that queer has been associated with failure</w:t>
      </w:r>
      <w:r w:rsidRPr="00833066">
        <w:rPr>
          <w:sz w:val="16"/>
        </w:rPr>
        <w:t xml:space="preserve"> to achieve heteronormative happiness and success. </w:t>
      </w:r>
      <w:r w:rsidRPr="00833066">
        <w:rPr>
          <w:rStyle w:val="StyleUnderline"/>
        </w:rPr>
        <w:t>Nonetheless, I am concerned that</w:t>
      </w:r>
      <w:r w:rsidRPr="00833066">
        <w:rPr>
          <w:sz w:val="16"/>
        </w:rPr>
        <w:t xml:space="preserve"> </w:t>
      </w:r>
      <w:r w:rsidRPr="00833066">
        <w:rPr>
          <w:rStyle w:val="StyleUnderline"/>
          <w:sz w:val="24"/>
          <w:bdr w:val="single" w:sz="4" w:space="0" w:color="auto"/>
        </w:rPr>
        <w:t>embracing failure leaves only a reactionary role for queer resistance</w:t>
      </w:r>
      <w:r w:rsidRPr="00833066">
        <w:rPr>
          <w:sz w:val="16"/>
        </w:rPr>
        <w:t xml:space="preserve">. In other words, </w:t>
      </w:r>
      <w:r w:rsidRPr="00833066">
        <w:rPr>
          <w:rStyle w:val="StyleUnderline"/>
        </w:rPr>
        <w:t>queer resistance,</w:t>
      </w:r>
      <w:r w:rsidRPr="00833066">
        <w:rPr>
          <w:sz w:val="16"/>
        </w:rPr>
        <w:t xml:space="preserve"> </w:t>
      </w:r>
      <w:r w:rsidRPr="00833066">
        <w:rPr>
          <w:rStyle w:val="StyleUnderline"/>
          <w:bdr w:val="single" w:sz="4" w:space="0" w:color="auto"/>
        </w:rPr>
        <w:t>when understood as failure, becomes a mere rejection of hope</w:t>
      </w:r>
      <w:r w:rsidRPr="00833066">
        <w:rPr>
          <w:sz w:val="16"/>
        </w:rPr>
        <w:t xml:space="preserve">, </w:t>
      </w:r>
      <w:r w:rsidRPr="00833066">
        <w:rPr>
          <w:rStyle w:val="StyleUnderline"/>
        </w:rPr>
        <w:t>which is understood as only a heteronormative affect</w:t>
      </w:r>
      <w:r w:rsidRPr="00833066">
        <w:rPr>
          <w:sz w:val="16"/>
        </w:rPr>
        <w:t xml:space="preserve">. </w:t>
      </w:r>
      <w:r w:rsidRPr="00833066">
        <w:rPr>
          <w:rStyle w:val="StyleUnderline"/>
        </w:rPr>
        <w:t>Because this</w:t>
      </w:r>
      <w:r w:rsidRPr="00833066">
        <w:rPr>
          <w:sz w:val="16"/>
        </w:rPr>
        <w:t xml:space="preserve"> ultimately </w:t>
      </w:r>
      <w:r w:rsidRPr="00833066">
        <w:rPr>
          <w:rStyle w:val="StyleUnderline"/>
          <w:bdr w:val="single" w:sz="4" w:space="0" w:color="auto"/>
        </w:rPr>
        <w:t>limited conception of queer resistance</w:t>
      </w:r>
      <w:r w:rsidRPr="00833066">
        <w:rPr>
          <w:sz w:val="16"/>
        </w:rPr>
        <w:t xml:space="preserve"> </w:t>
      </w:r>
      <w:r w:rsidRPr="00833066">
        <w:rPr>
          <w:rStyle w:val="StyleUnderline"/>
          <w:bdr w:val="single" w:sz="4" w:space="0" w:color="auto"/>
        </w:rPr>
        <w:t>does not reflect our naturecultural being in the world</w:t>
      </w:r>
      <w:r w:rsidRPr="00833066">
        <w:rPr>
          <w:sz w:val="16"/>
        </w:rPr>
        <w:t xml:space="preserve">, </w:t>
      </w:r>
      <w:r w:rsidRPr="00833066">
        <w:rPr>
          <w:rStyle w:val="StyleUnderline"/>
        </w:rPr>
        <w:t>it is</w:t>
      </w:r>
      <w:r w:rsidRPr="00833066">
        <w:rPr>
          <w:sz w:val="16"/>
        </w:rPr>
        <w:t xml:space="preserve"> </w:t>
      </w:r>
      <w:r w:rsidRPr="00833066">
        <w:rPr>
          <w:rStyle w:val="StyleUnderline"/>
          <w:bdr w:val="single" w:sz="4" w:space="0" w:color="auto"/>
        </w:rPr>
        <w:t>unable to address how modes of life and thinking among global elites have contributed to a toxic environment for human and nonhuman bodies and communities</w:t>
      </w:r>
      <w:r w:rsidRPr="00833066">
        <w:rPr>
          <w:sz w:val="16"/>
        </w:rPr>
        <w:t xml:space="preserve">. </w:t>
      </w:r>
    </w:p>
    <w:p w14:paraId="3376B166" w14:textId="77777777" w:rsidR="00833066" w:rsidRPr="00833066" w:rsidRDefault="00833066" w:rsidP="00833066">
      <w:pPr>
        <w:rPr>
          <w:sz w:val="16"/>
        </w:rPr>
      </w:pPr>
      <w:r w:rsidRPr="00833066">
        <w:rPr>
          <w:rStyle w:val="StyleUnderline"/>
        </w:rPr>
        <w:t>In addition to efforts to conceive of queerness</w:t>
      </w:r>
      <w:r w:rsidRPr="00833066">
        <w:rPr>
          <w:sz w:val="16"/>
        </w:rPr>
        <w:t xml:space="preserve">, gender, and disability </w:t>
      </w:r>
      <w:r w:rsidRPr="00833066">
        <w:rPr>
          <w:rStyle w:val="StyleUnderline"/>
        </w:rPr>
        <w:t>in ways that remain open to possible transnational alliances</w:t>
      </w:r>
      <w:r w:rsidRPr="00833066">
        <w:rPr>
          <w:sz w:val="16"/>
        </w:rPr>
        <w:t xml:space="preserve">, </w:t>
      </w:r>
      <w:r w:rsidRPr="00833066">
        <w:rPr>
          <w:rStyle w:val="StyleUnderline"/>
        </w:rPr>
        <w:t>a critically radical conception of queerness must also,</w:t>
      </w:r>
      <w:r w:rsidRPr="00833066">
        <w:rPr>
          <w:sz w:val="16"/>
        </w:rPr>
        <w:t xml:space="preserve"> to borrow from Rosi Braidotti, “</w:t>
      </w:r>
      <w:r w:rsidRPr="00833066">
        <w:rPr>
          <w:rStyle w:val="StyleUnderline"/>
        </w:rPr>
        <w:t>strike . . . an alliance with the productive and immanent force of zoē, or life in its non-human aspects</w:t>
      </w:r>
      <w:r w:rsidRPr="00833066">
        <w:rPr>
          <w:sz w:val="16"/>
        </w:rPr>
        <w:t>. This requires a mutation of our shared understanding of what it means to think at all, let alone think critically.”46 While I am wary of Braidotti’s reference to a “shared understanding,”47 her claim presents a provocative challenge to persistent anthropomorphisms in feminist, queer, and disability studies.</w:t>
      </w:r>
    </w:p>
    <w:p w14:paraId="6B805CEF" w14:textId="77777777" w:rsidR="00833066" w:rsidRPr="00833066" w:rsidRDefault="00833066" w:rsidP="00833066">
      <w:pPr>
        <w:rPr>
          <w:sz w:val="16"/>
        </w:rPr>
      </w:pPr>
      <w:r w:rsidRPr="00833066">
        <w:rPr>
          <w:rStyle w:val="StyleUnderline"/>
        </w:rPr>
        <w:t>Being radical</w:t>
      </w:r>
      <w:r w:rsidRPr="00833066">
        <w:rPr>
          <w:sz w:val="16"/>
        </w:rPr>
        <w:t xml:space="preserve">, at least in part, </w:t>
      </w:r>
      <w:r w:rsidRPr="00833066">
        <w:rPr>
          <w:rStyle w:val="StyleUnderline"/>
        </w:rPr>
        <w:t>is</w:t>
      </w:r>
      <w:r w:rsidRPr="00833066">
        <w:rPr>
          <w:sz w:val="16"/>
        </w:rPr>
        <w:t xml:space="preserve"> </w:t>
      </w:r>
      <w:r w:rsidRPr="00833066">
        <w:rPr>
          <w:rStyle w:val="StyleUnderline"/>
          <w:bdr w:val="single" w:sz="4" w:space="0" w:color="auto"/>
        </w:rPr>
        <w:t>being critically aware of and accountable to</w:t>
      </w:r>
      <w:r w:rsidRPr="00833066">
        <w:rPr>
          <w:sz w:val="16"/>
        </w:rPr>
        <w:t xml:space="preserve"> </w:t>
      </w:r>
      <w:r w:rsidRPr="00833066">
        <w:rPr>
          <w:rStyle w:val="StyleUnderline"/>
        </w:rPr>
        <w:t>the historical, economic, social, and political contexts in which one lives</w:t>
      </w:r>
      <w:r w:rsidRPr="00833066">
        <w:rPr>
          <w:sz w:val="16"/>
        </w:rPr>
        <w:t xml:space="preserve">. In this sense, </w:t>
      </w:r>
      <w:r w:rsidRPr="00833066">
        <w:rPr>
          <w:rStyle w:val="StyleUnderline"/>
        </w:rPr>
        <w:t>queer crip feminist critique is radical to the extent that it not only understands identity as situated within</w:t>
      </w:r>
      <w:r w:rsidRPr="00833066">
        <w:rPr>
          <w:sz w:val="16"/>
        </w:rPr>
        <w:t xml:space="preserve"> and shaped by </w:t>
      </w:r>
      <w:r w:rsidRPr="00833066">
        <w:rPr>
          <w:rStyle w:val="StyleUnderline"/>
        </w:rPr>
        <w:t>structures of power, but also to the extent that it</w:t>
      </w:r>
      <w:r w:rsidRPr="00833066">
        <w:rPr>
          <w:sz w:val="16"/>
        </w:rPr>
        <w:t xml:space="preserve"> </w:t>
      </w:r>
      <w:r w:rsidRPr="00833066">
        <w:rPr>
          <w:rStyle w:val="StyleUnderline"/>
          <w:bdr w:val="single" w:sz="4" w:space="0" w:color="auto"/>
        </w:rPr>
        <w:t>strives to be cognizant of its impact on those structures of power</w:t>
      </w:r>
      <w:r w:rsidRPr="00833066">
        <w:rPr>
          <w:sz w:val="16"/>
        </w:rPr>
        <w:t xml:space="preserve">. It is this radical conception of situatedness and contingency that Diana Coole and Samantha Frost seem to have in mind when they characterize new materialist critique as concerned not only with the material but also with “the immersion in the material,” including the immersion in the material of theorists and theories themselves.48 </w:t>
      </w:r>
      <w:r w:rsidRPr="00833066">
        <w:rPr>
          <w:rStyle w:val="StyleUnderline"/>
        </w:rPr>
        <w:t>What would it mean for queer, feminist, and disability studies to</w:t>
      </w:r>
      <w:r w:rsidRPr="00833066">
        <w:rPr>
          <w:sz w:val="16"/>
        </w:rPr>
        <w:t xml:space="preserve"> </w:t>
      </w:r>
      <w:r w:rsidRPr="00833066">
        <w:rPr>
          <w:rStyle w:val="StyleUnderline"/>
          <w:bdr w:val="single" w:sz="4" w:space="0" w:color="auto"/>
        </w:rPr>
        <w:t>attend to the realities of climate change</w:t>
      </w:r>
      <w:r w:rsidRPr="00833066">
        <w:rPr>
          <w:sz w:val="16"/>
        </w:rPr>
        <w:t xml:space="preserve">, for instance, </w:t>
      </w:r>
      <w:r w:rsidRPr="00833066">
        <w:rPr>
          <w:rStyle w:val="StyleUnderline"/>
        </w:rPr>
        <w:t>in their discussions of</w:t>
      </w:r>
      <w:r w:rsidRPr="00833066">
        <w:rPr>
          <w:sz w:val="16"/>
        </w:rPr>
        <w:t xml:space="preserve"> urban and rural environments, access, </w:t>
      </w:r>
      <w:r w:rsidRPr="00833066">
        <w:rPr>
          <w:rStyle w:val="StyleUnderline"/>
        </w:rPr>
        <w:t>global capitalism, or the future?</w:t>
      </w:r>
      <w:r w:rsidRPr="00833066">
        <w:rPr>
          <w:sz w:val="16"/>
        </w:rPr>
        <w:t xml:space="preserve"> In part, it seems that </w:t>
      </w:r>
      <w:r w:rsidRPr="00833066">
        <w:rPr>
          <w:rStyle w:val="StyleUnderline"/>
        </w:rPr>
        <w:t>in order to take seriously its immersion in the material</w:t>
      </w:r>
      <w:r w:rsidRPr="00833066">
        <w:rPr>
          <w:sz w:val="16"/>
        </w:rPr>
        <w:t xml:space="preserve">, </w:t>
      </w:r>
      <w:r w:rsidRPr="00833066">
        <w:rPr>
          <w:rStyle w:val="StyleUnderline"/>
        </w:rPr>
        <w:t>queer crip feminist critique must be informed by an awareness that questioning of the boundaries between the human and the non-human</w:t>
      </w:r>
      <w:r w:rsidRPr="00833066">
        <w:rPr>
          <w:sz w:val="16"/>
        </w:rPr>
        <w:t xml:space="preserve">, the organic and the inorganic, </w:t>
      </w:r>
      <w:r w:rsidRPr="00833066">
        <w:rPr>
          <w:rStyle w:val="StyleUnderline"/>
        </w:rPr>
        <w:t>is</w:t>
      </w:r>
      <w:r w:rsidRPr="00833066">
        <w:rPr>
          <w:sz w:val="16"/>
        </w:rPr>
        <w:t xml:space="preserve"> </w:t>
      </w:r>
      <w:r w:rsidRPr="00833066">
        <w:rPr>
          <w:rStyle w:val="StyleUnderline"/>
          <w:sz w:val="24"/>
          <w:bdr w:val="single" w:sz="4" w:space="0" w:color="auto"/>
        </w:rPr>
        <w:t>central, not merely additive, to its critical projects</w:t>
      </w:r>
      <w:r w:rsidRPr="00833066">
        <w:rPr>
          <w:sz w:val="16"/>
        </w:rPr>
        <w:t>.</w:t>
      </w:r>
    </w:p>
    <w:p w14:paraId="367A3695" w14:textId="77777777" w:rsidR="00833066" w:rsidRPr="00833066" w:rsidRDefault="00833066" w:rsidP="00833066">
      <w:pPr>
        <w:rPr>
          <w:sz w:val="14"/>
        </w:rPr>
      </w:pPr>
    </w:p>
    <w:p w14:paraId="098CD26A" w14:textId="77777777" w:rsidR="00833066" w:rsidRPr="00833066" w:rsidRDefault="00833066" w:rsidP="00833066">
      <w:pPr>
        <w:rPr>
          <w:rFonts w:asciiTheme="minorHAnsi" w:hAnsiTheme="minorHAnsi"/>
        </w:rPr>
      </w:pPr>
    </w:p>
    <w:p w14:paraId="7A70EFA4" w14:textId="77777777" w:rsidR="00833066" w:rsidRPr="00833066" w:rsidRDefault="00833066" w:rsidP="00833066">
      <w:pPr>
        <w:pStyle w:val="Heading4"/>
      </w:pPr>
      <w:r w:rsidRPr="00833066">
        <w:t>Revolutionary queer demands undermine nuanced analysis of actual, localized resistances to heteronormativity</w:t>
      </w:r>
    </w:p>
    <w:p w14:paraId="59A65D30" w14:textId="77777777" w:rsidR="00833066" w:rsidRPr="00833066" w:rsidRDefault="00833066" w:rsidP="00833066">
      <w:r w:rsidRPr="00833066">
        <w:t xml:space="preserve">Derek </w:t>
      </w:r>
      <w:r w:rsidRPr="00833066">
        <w:rPr>
          <w:rStyle w:val="Style13ptBold"/>
        </w:rPr>
        <w:t>McGhee 13</w:t>
      </w:r>
      <w:r w:rsidRPr="00833066">
        <w:t>, Homosexuality, Law and Resistance , google books but didn’t have pg numbers ??</w:t>
      </w:r>
    </w:p>
    <w:p w14:paraId="5E51E8F5" w14:textId="77777777" w:rsidR="00833066" w:rsidRPr="00460332" w:rsidRDefault="00833066" w:rsidP="00833066">
      <w:pPr>
        <w:rPr>
          <w:sz w:val="16"/>
        </w:rPr>
      </w:pPr>
      <w:r w:rsidRPr="00833066">
        <w:rPr>
          <w:sz w:val="16"/>
        </w:rPr>
        <w:t>In contrast to this, Duggan delimits her target and devises a strategy that</w:t>
      </w:r>
      <w:r w:rsidRPr="00833066">
        <w:rPr>
          <w:sz w:val="12"/>
        </w:rPr>
        <w:t>¶</w:t>
      </w:r>
      <w:r w:rsidRPr="00833066">
        <w:rPr>
          <w:sz w:val="16"/>
        </w:rPr>
        <w:t xml:space="preserve"> bypasses this stereotypical!)' queer 'relational politics of identity'. She does this in</w:t>
      </w:r>
      <w:r w:rsidRPr="00833066">
        <w:rPr>
          <w:sz w:val="12"/>
        </w:rPr>
        <w:t>¶</w:t>
      </w:r>
      <w:r w:rsidRPr="00833066">
        <w:rPr>
          <w:sz w:val="16"/>
        </w:rPr>
        <w:t xml:space="preserve"> order to engage effectively with what she sees as being central to the devaluing</w:t>
      </w:r>
      <w:r w:rsidRPr="00833066">
        <w:rPr>
          <w:sz w:val="12"/>
        </w:rPr>
        <w:t>¶</w:t>
      </w:r>
      <w:r w:rsidRPr="00833066">
        <w:rPr>
          <w:sz w:val="16"/>
        </w:rPr>
        <w:t xml:space="preserve"> and differential treatment of non-heterosexualities within contemporary</w:t>
      </w:r>
      <w:r w:rsidRPr="00833066">
        <w:rPr>
          <w:sz w:val="12"/>
        </w:rPr>
        <w:t>¶</w:t>
      </w:r>
      <w:r w:rsidRPr="00833066">
        <w:rPr>
          <w:sz w:val="16"/>
        </w:rPr>
        <w:t xml:space="preserve"> America, that is, the state's complicity with heteronormativity.</w:t>
      </w:r>
      <w:r w:rsidRPr="00833066">
        <w:rPr>
          <w:sz w:val="12"/>
        </w:rPr>
        <w:t>¶</w:t>
      </w:r>
      <w:r w:rsidRPr="00833066">
        <w:rPr>
          <w:sz w:val="16"/>
        </w:rPr>
        <w:t xml:space="preserve"> </w:t>
      </w:r>
      <w:r w:rsidRPr="00833066">
        <w:rPr>
          <w:rStyle w:val="StyleUnderline"/>
        </w:rPr>
        <w:t>The primary difference between the approach demonstrated in Homosexuality,</w:t>
      </w:r>
      <w:r w:rsidRPr="00833066">
        <w:rPr>
          <w:rStyle w:val="StyleUnderline"/>
          <w:sz w:val="12"/>
          <w:u w:val="none"/>
        </w:rPr>
        <w:t>¶</w:t>
      </w:r>
      <w:r w:rsidRPr="00833066">
        <w:rPr>
          <w:rStyle w:val="StyleUnderline"/>
          <w:sz w:val="12"/>
        </w:rPr>
        <w:t xml:space="preserve"> </w:t>
      </w:r>
      <w:r w:rsidRPr="00833066">
        <w:rPr>
          <w:rStyle w:val="StyleUnderline"/>
        </w:rPr>
        <w:t>Law and Resistance and the other queer approaches</w:t>
      </w:r>
      <w:r w:rsidRPr="00833066">
        <w:rPr>
          <w:sz w:val="16"/>
        </w:rPr>
        <w:t xml:space="preserve"> discussed above, </w:t>
      </w:r>
      <w:r w:rsidRPr="00833066">
        <w:rPr>
          <w:rStyle w:val="StyleUnderline"/>
        </w:rPr>
        <w:t>is that my</w:t>
      </w:r>
      <w:r w:rsidRPr="00833066">
        <w:rPr>
          <w:rStyle w:val="StyleUnderline"/>
          <w:sz w:val="12"/>
          <w:u w:val="none"/>
        </w:rPr>
        <w:t>¶</w:t>
      </w:r>
      <w:r w:rsidRPr="00833066">
        <w:rPr>
          <w:rStyle w:val="StyleUnderline"/>
          <w:sz w:val="12"/>
        </w:rPr>
        <w:t xml:space="preserve"> </w:t>
      </w:r>
      <w:r w:rsidRPr="00833066">
        <w:rPr>
          <w:rStyle w:val="StyleUnderline"/>
        </w:rPr>
        <w:t>approach can be described as</w:t>
      </w:r>
      <w:r w:rsidRPr="00833066">
        <w:rPr>
          <w:sz w:val="16"/>
        </w:rPr>
        <w:t xml:space="preserve"> less subversive and </w:t>
      </w:r>
      <w:r w:rsidRPr="00833066">
        <w:rPr>
          <w:rStyle w:val="StyleUnderline"/>
        </w:rPr>
        <w:t>less motivated by the hope of a</w:t>
      </w:r>
      <w:r w:rsidRPr="00833066">
        <w:rPr>
          <w:rStyle w:val="StyleUnderline"/>
          <w:sz w:val="12"/>
          <w:u w:val="none"/>
        </w:rPr>
        <w:t>¶</w:t>
      </w:r>
      <w:r w:rsidRPr="00833066">
        <w:rPr>
          <w:rStyle w:val="StyleUnderline"/>
          <w:sz w:val="12"/>
        </w:rPr>
        <w:t xml:space="preserve"> </w:t>
      </w:r>
      <w:r w:rsidRPr="00833066">
        <w:rPr>
          <w:rStyle w:val="StyleUnderline"/>
        </w:rPr>
        <w:t xml:space="preserve">society-wide transformation. </w:t>
      </w:r>
      <w:r w:rsidRPr="00833066">
        <w:rPr>
          <w:rStyle w:val="Emphasis"/>
        </w:rPr>
        <w:t>The over-emphasis on 'utopian' revolutionary</w:t>
      </w:r>
      <w:r w:rsidRPr="00833066">
        <w:rPr>
          <w:rStyle w:val="Emphasis"/>
          <w:sz w:val="12"/>
          <w:u w:val="none"/>
        </w:rPr>
        <w:t>¶</w:t>
      </w:r>
      <w:r w:rsidRPr="00833066">
        <w:rPr>
          <w:rStyle w:val="Emphasis"/>
          <w:sz w:val="12"/>
        </w:rPr>
        <w:t xml:space="preserve"> </w:t>
      </w:r>
      <w:r w:rsidRPr="00833066">
        <w:rPr>
          <w:rStyle w:val="Emphasis"/>
        </w:rPr>
        <w:t>subversion</w:t>
      </w:r>
      <w:r w:rsidRPr="00833066">
        <w:rPr>
          <w:rStyle w:val="StyleUnderline"/>
        </w:rPr>
        <w:t xml:space="preserve"> in queer studies might be to </w:t>
      </w:r>
      <w:r w:rsidRPr="00833066">
        <w:rPr>
          <w:rStyle w:val="Emphasis"/>
        </w:rPr>
        <w:t>the detriment of localised, nuanced¶ analysis</w:t>
      </w:r>
      <w:r w:rsidRPr="00833066">
        <w:rPr>
          <w:rStyle w:val="StyleUnderline"/>
        </w:rPr>
        <w:t xml:space="preserve"> of </w:t>
      </w:r>
      <w:r w:rsidRPr="00833066">
        <w:rPr>
          <w:rStyle w:val="Emphasis"/>
        </w:rPr>
        <w:t>actual episodes of effective resistance</w:t>
      </w:r>
      <w:r w:rsidRPr="00833066">
        <w:rPr>
          <w:rStyle w:val="StyleUnderline"/>
        </w:rPr>
        <w:t>.</w:t>
      </w:r>
      <w:r w:rsidRPr="00833066">
        <w:rPr>
          <w:sz w:val="16"/>
        </w:rPr>
        <w:t xml:space="preserve"> </w:t>
      </w:r>
      <w:r w:rsidRPr="00833066">
        <w:rPr>
          <w:rStyle w:val="StyleUnderline"/>
        </w:rPr>
        <w:t>The proffering of</w:t>
      </w:r>
      <w:r w:rsidRPr="00833066">
        <w:rPr>
          <w:rStyle w:val="StyleUnderline"/>
          <w:sz w:val="12"/>
        </w:rPr>
        <w:t xml:space="preserve"> </w:t>
      </w:r>
      <w:r w:rsidRPr="00833066">
        <w:rPr>
          <w:rStyle w:val="StyleUnderline"/>
        </w:rPr>
        <w:t>transformational, Utopian solutions is an 'early' queer practice, that has been</w:t>
      </w:r>
      <w:r w:rsidRPr="00833066">
        <w:rPr>
          <w:rStyle w:val="StyleUnderline"/>
          <w:sz w:val="12"/>
          <w:u w:val="none"/>
        </w:rPr>
        <w:t>¶</w:t>
      </w:r>
      <w:r w:rsidRPr="00833066">
        <w:rPr>
          <w:rStyle w:val="StyleUnderline"/>
          <w:sz w:val="12"/>
        </w:rPr>
        <w:t xml:space="preserve"> </w:t>
      </w:r>
      <w:r w:rsidRPr="00833066">
        <w:rPr>
          <w:rStyle w:val="StyleUnderline"/>
        </w:rPr>
        <w:t>bypassed by 'late' queer discursive-sociological approaches which attempt to</w:t>
      </w:r>
      <w:r w:rsidRPr="00833066">
        <w:rPr>
          <w:rStyle w:val="StyleUnderline"/>
          <w:sz w:val="12"/>
        </w:rPr>
        <w:t xml:space="preserve"> </w:t>
      </w:r>
      <w:r w:rsidRPr="00833066">
        <w:rPr>
          <w:rStyle w:val="StyleUnderline"/>
        </w:rPr>
        <w:t>blend a queer politics of knowledge with localised and contextualised</w:t>
      </w:r>
      <w:r w:rsidRPr="00833066">
        <w:rPr>
          <w:rStyle w:val="StyleUnderline"/>
          <w:sz w:val="12"/>
          <w:u w:val="none"/>
        </w:rPr>
        <w:t>¶</w:t>
      </w:r>
      <w:r w:rsidRPr="00833066">
        <w:rPr>
          <w:rStyle w:val="StyleUnderline"/>
          <w:sz w:val="12"/>
        </w:rPr>
        <w:t xml:space="preserve"> </w:t>
      </w:r>
      <w:r w:rsidRPr="00833066">
        <w:rPr>
          <w:rStyle w:val="StyleUnderline"/>
        </w:rPr>
        <w:t>institutional analysis of social practices.</w:t>
      </w:r>
      <w:r w:rsidRPr="00833066">
        <w:rPr>
          <w:sz w:val="16"/>
        </w:rPr>
        <w:t xml:space="preserve"> The case studies included in this book</w:t>
      </w:r>
      <w:r w:rsidRPr="00833066">
        <w:rPr>
          <w:sz w:val="12"/>
        </w:rPr>
        <w:t>¶</w:t>
      </w:r>
      <w:r w:rsidRPr="00833066">
        <w:rPr>
          <w:sz w:val="16"/>
        </w:rPr>
        <w:t xml:space="preserve"> incorporate and fuse the analysis of discourse with the tracing and teasing-out of</w:t>
      </w:r>
      <w:r w:rsidRPr="00833066">
        <w:rPr>
          <w:sz w:val="12"/>
        </w:rPr>
        <w:t>¶</w:t>
      </w:r>
      <w:r w:rsidRPr="00833066">
        <w:rPr>
          <w:sz w:val="16"/>
        </w:rPr>
        <w:t xml:space="preserve"> the complex blends and effects that resistances to legal exclusion or restriction</w:t>
      </w:r>
      <w:r w:rsidRPr="00833066">
        <w:rPr>
          <w:sz w:val="12"/>
        </w:rPr>
        <w:t>¶</w:t>
      </w:r>
      <w:r w:rsidRPr="00833066">
        <w:rPr>
          <w:sz w:val="16"/>
        </w:rPr>
        <w:t xml:space="preserve"> encounter within each institutional setting. These are textual analyses that break</w:t>
      </w:r>
      <w:r w:rsidRPr="00833066">
        <w:rPr>
          <w:sz w:val="12"/>
        </w:rPr>
        <w:t>¶</w:t>
      </w:r>
      <w:r w:rsidRPr="00833066">
        <w:rPr>
          <w:sz w:val="16"/>
        </w:rPr>
        <w:t xml:space="preserve"> through the text, where discourse and episodes of resistance are given equal</w:t>
      </w:r>
      <w:r w:rsidRPr="00833066">
        <w:rPr>
          <w:sz w:val="12"/>
        </w:rPr>
        <w:t>¶</w:t>
      </w:r>
      <w:r w:rsidRPr="00833066">
        <w:rPr>
          <w:sz w:val="16"/>
        </w:rPr>
        <w:t xml:space="preserve"> emphasis. Moreover, </w:t>
      </w:r>
      <w:r w:rsidRPr="00833066">
        <w:rPr>
          <w:rStyle w:val="StyleUnderline"/>
        </w:rPr>
        <w:t>instead of subversion</w:t>
      </w:r>
      <w:r w:rsidRPr="00833066">
        <w:rPr>
          <w:sz w:val="16"/>
        </w:rPr>
        <w:t xml:space="preserve"> and transformation, </w:t>
      </w:r>
      <w:r w:rsidRPr="00833066">
        <w:rPr>
          <w:rStyle w:val="StyleUnderline"/>
        </w:rPr>
        <w:t>these</w:t>
      </w:r>
      <w:r w:rsidRPr="00833066">
        <w:rPr>
          <w:sz w:val="16"/>
        </w:rPr>
        <w:t xml:space="preserve"> case </w:t>
      </w:r>
      <w:r w:rsidRPr="00833066">
        <w:rPr>
          <w:rStyle w:val="StyleUnderline"/>
        </w:rPr>
        <w:t>studies focus on specific examples of local particular resistances that are motivated more</w:t>
      </w:r>
      <w:r w:rsidRPr="00833066">
        <w:rPr>
          <w:rStyle w:val="StyleUnderline"/>
          <w:sz w:val="12"/>
          <w:u w:val="none"/>
        </w:rPr>
        <w:t xml:space="preserve"> </w:t>
      </w:r>
      <w:r w:rsidRPr="00833066">
        <w:rPr>
          <w:rStyle w:val="StyleUnderline"/>
        </w:rPr>
        <w:t xml:space="preserve">by </w:t>
      </w:r>
      <w:r w:rsidRPr="00833066">
        <w:rPr>
          <w:rStyle w:val="Emphasis"/>
        </w:rPr>
        <w:t>'survival' than subversion</w:t>
      </w:r>
      <w:r w:rsidRPr="00833066">
        <w:rPr>
          <w:rStyle w:val="StyleUnderline"/>
        </w:rPr>
        <w:t xml:space="preserve">, </w:t>
      </w:r>
      <w:r w:rsidRPr="00833066">
        <w:rPr>
          <w:sz w:val="16"/>
        </w:rPr>
        <w:t>even though trouble does come with the territory.</w:t>
      </w:r>
    </w:p>
    <w:p w14:paraId="0762D5C6" w14:textId="77777777" w:rsidR="00833066" w:rsidRPr="00014798" w:rsidRDefault="00833066" w:rsidP="00833066"/>
    <w:p w14:paraId="03DBEA97" w14:textId="77777777" w:rsidR="00833066" w:rsidRPr="00833066" w:rsidRDefault="00833066" w:rsidP="00833066"/>
    <w:p w14:paraId="12E1190A" w14:textId="77777777" w:rsidR="00BE3D4F" w:rsidRPr="00203B3A" w:rsidRDefault="00BE3D4F" w:rsidP="0081426F">
      <w:pPr>
        <w:pStyle w:val="Heading2"/>
      </w:pPr>
      <w:r>
        <w:t xml:space="preserve">AT: Wakanda CP </w:t>
      </w:r>
    </w:p>
    <w:p w14:paraId="3C98B1F5" w14:textId="62EE8330" w:rsidR="008C71F9" w:rsidRDefault="0036022B" w:rsidP="0036022B">
      <w:pPr>
        <w:pStyle w:val="Heading3"/>
      </w:pPr>
      <w:r>
        <w:t xml:space="preserve">AT: Afro-Futurism </w:t>
      </w:r>
    </w:p>
    <w:p w14:paraId="6BBF0494" w14:textId="77777777" w:rsidR="00DC2E2A" w:rsidRPr="00A55ABF" w:rsidRDefault="00DC2E2A" w:rsidP="00DC2E2A">
      <w:pPr>
        <w:pStyle w:val="Heading4"/>
      </w:pPr>
      <w:r w:rsidRPr="00A55ABF">
        <w:t>Afro</w:t>
      </w:r>
      <w:r>
        <w:t>-f</w:t>
      </w:r>
      <w:r w:rsidRPr="00A55ABF">
        <w:t>uturism outdated and no longer works as a movement</w:t>
      </w:r>
      <w:r>
        <w:t>—</w:t>
      </w:r>
      <w:r w:rsidRPr="00A55ABF">
        <w:t>it is open ended and message is ambiguous depending on the person</w:t>
      </w:r>
    </w:p>
    <w:p w14:paraId="1A1F8340" w14:textId="77777777" w:rsidR="00DC2E2A" w:rsidRPr="00A55ABF" w:rsidRDefault="00DC2E2A" w:rsidP="00DC2E2A">
      <w:r w:rsidRPr="00A55ABF">
        <w:rPr>
          <w:rStyle w:val="Style13ptBold"/>
        </w:rPr>
        <w:t>Miller 11</w:t>
      </w:r>
      <w:r>
        <w:t xml:space="preserve"> </w:t>
      </w:r>
      <w:r w:rsidRPr="00DC2E2A">
        <w:rPr>
          <w:sz w:val="18"/>
          <w:szCs w:val="18"/>
        </w:rPr>
        <w:t>(Miller, Paul D.  a Washington DC-born electronic and experimental </w:t>
      </w:r>
      <w:hyperlink r:id="rId135" w:tooltip="Hip hop" w:history="1">
        <w:r w:rsidRPr="00DC2E2A">
          <w:rPr>
            <w:rStyle w:val="Hyperlink"/>
            <w:sz w:val="18"/>
            <w:szCs w:val="18"/>
          </w:rPr>
          <w:t>hip hop</w:t>
        </w:r>
      </w:hyperlink>
      <w:r w:rsidRPr="00DC2E2A">
        <w:rPr>
          <w:sz w:val="18"/>
          <w:szCs w:val="18"/>
        </w:rPr>
        <w:t> musician whose work is often called by critics or his fans as "</w:t>
      </w:r>
      <w:hyperlink r:id="rId136" w:tooltip="Illbient" w:history="1">
        <w:r w:rsidRPr="00DC2E2A">
          <w:rPr>
            <w:rStyle w:val="Hyperlink"/>
            <w:sz w:val="18"/>
            <w:szCs w:val="18"/>
          </w:rPr>
          <w:t>illbient</w:t>
        </w:r>
      </w:hyperlink>
      <w:r w:rsidRPr="00DC2E2A">
        <w:rPr>
          <w:sz w:val="18"/>
          <w:szCs w:val="18"/>
        </w:rPr>
        <w:t>" or "</w:t>
      </w:r>
      <w:hyperlink r:id="rId137" w:tooltip="Trip hop" w:history="1">
        <w:r w:rsidRPr="00DC2E2A">
          <w:rPr>
            <w:rStyle w:val="Hyperlink"/>
            <w:sz w:val="18"/>
            <w:szCs w:val="18"/>
          </w:rPr>
          <w:t>trip hop</w:t>
        </w:r>
      </w:hyperlink>
      <w:r w:rsidRPr="00DC2E2A">
        <w:rPr>
          <w:sz w:val="18"/>
          <w:szCs w:val="18"/>
        </w:rPr>
        <w:t>". He is a </w:t>
      </w:r>
      <w:hyperlink r:id="rId138" w:tooltip="Turntablist" w:history="1">
        <w:r w:rsidRPr="00DC2E2A">
          <w:rPr>
            <w:rStyle w:val="Hyperlink"/>
            <w:sz w:val="18"/>
            <w:szCs w:val="18"/>
          </w:rPr>
          <w:t>turntablist</w:t>
        </w:r>
      </w:hyperlink>
      <w:r w:rsidRPr="00DC2E2A">
        <w:rPr>
          <w:sz w:val="18"/>
          <w:szCs w:val="18"/>
        </w:rPr>
        <w:t>, a producer, a philosopher, and an author The Book of Ice. Brooklyn, NY: Mark Batty, 2011. Print.)</w:t>
      </w:r>
    </w:p>
    <w:p w14:paraId="45FAEDDD" w14:textId="77777777" w:rsidR="00DC2E2A" w:rsidRPr="00947F37" w:rsidRDefault="00DC2E2A" w:rsidP="00DC2E2A">
      <w:pPr>
        <w:rPr>
          <w:u w:val="single"/>
        </w:rPr>
      </w:pPr>
      <w:r w:rsidRPr="00091666">
        <w:rPr>
          <w:u w:val="single"/>
        </w:rPr>
        <w:t>Every movement has its sell-by date</w:t>
      </w:r>
      <w:r w:rsidRPr="00A445F5">
        <w:rPr>
          <w:sz w:val="12"/>
        </w:rPr>
        <w:t xml:space="preserve">. I think that </w:t>
      </w:r>
      <w:r w:rsidRPr="00570608">
        <w:rPr>
          <w:highlight w:val="cyan"/>
          <w:u w:val="single"/>
        </w:rPr>
        <w:t>there were a lot of flaws in</w:t>
      </w:r>
      <w:r w:rsidRPr="0071644A">
        <w:rPr>
          <w:u w:val="single"/>
        </w:rPr>
        <w:t xml:space="preserve"> the way that </w:t>
      </w:r>
      <w:r w:rsidRPr="00570608">
        <w:rPr>
          <w:highlight w:val="cyan"/>
          <w:u w:val="single"/>
        </w:rPr>
        <w:t>Afro-Futurism</w:t>
      </w:r>
      <w:r w:rsidRPr="0071644A">
        <w:rPr>
          <w:u w:val="single"/>
        </w:rPr>
        <w:t xml:space="preserve"> unfolded</w:t>
      </w:r>
      <w:r w:rsidRPr="00A445F5">
        <w:rPr>
          <w:sz w:val="12"/>
        </w:rPr>
        <w:t xml:space="preserve">, and </w:t>
      </w:r>
      <w:r w:rsidRPr="0071644A">
        <w:rPr>
          <w:u w:val="single"/>
        </w:rPr>
        <w:t xml:space="preserve">I think </w:t>
      </w:r>
      <w:r w:rsidRPr="00570608">
        <w:rPr>
          <w:highlight w:val="cyan"/>
          <w:u w:val="single"/>
        </w:rPr>
        <w:t>it missed</w:t>
      </w:r>
      <w:r w:rsidRPr="0071644A">
        <w:rPr>
          <w:u w:val="single"/>
        </w:rPr>
        <w:t xml:space="preserve"> certain </w:t>
      </w:r>
      <w:r w:rsidRPr="00570608">
        <w:rPr>
          <w:highlight w:val="cyan"/>
          <w:u w:val="single"/>
        </w:rPr>
        <w:t>pressure points in</w:t>
      </w:r>
      <w:r w:rsidRPr="0071644A">
        <w:rPr>
          <w:u w:val="single"/>
        </w:rPr>
        <w:t xml:space="preserve"> the flow of how </w:t>
      </w:r>
      <w:r w:rsidRPr="00570608">
        <w:rPr>
          <w:highlight w:val="cyan"/>
          <w:u w:val="single"/>
        </w:rPr>
        <w:t>culture</w:t>
      </w:r>
      <w:r w:rsidRPr="0071644A">
        <w:rPr>
          <w:u w:val="single"/>
        </w:rPr>
        <w:t xml:space="preserve"> evolves in this day and age</w:t>
      </w:r>
      <w:r w:rsidRPr="00A445F5">
        <w:rPr>
          <w:sz w:val="12"/>
        </w:rPr>
        <w:t>.</w:t>
      </w:r>
      <w:r w:rsidRPr="0071644A">
        <w:rPr>
          <w:u w:val="single"/>
        </w:rPr>
        <w:t xml:space="preserve"> It wasn’t digital enough, it </w:t>
      </w:r>
      <w:r w:rsidRPr="00570608">
        <w:rPr>
          <w:highlight w:val="cyan"/>
          <w:u w:val="single"/>
        </w:rPr>
        <w:t>didn’t have a core group of people with any kind of coherent message. It was conceptually open ended without any kind of narrative</w:t>
      </w:r>
      <w:r w:rsidRPr="00A445F5">
        <w:rPr>
          <w:sz w:val="12"/>
        </w:rPr>
        <w:t>. People tend to like that kind of thing.</w:t>
      </w:r>
      <w:r w:rsidRPr="0071644A">
        <w:rPr>
          <w:u w:val="single"/>
        </w:rPr>
        <w:t xml:space="preserve"> I speak of Afro-Futurism in the past tense because I think that the culture at large caught up to and bypassed many of the issues it was dealing with.</w:t>
      </w:r>
      <w:r w:rsidRPr="00A445F5">
        <w:rPr>
          <w:sz w:val="12"/>
        </w:rPr>
        <w:t xml:space="preserve"> Forget the idea of the “permanent underclass” that people like Greg Tate (no disrespect) kept pushing. Forget the idea that blacks are outside of any system—we are the system. I guess that many people outside of the arts have awakened to the day and age and moved on. </w:t>
      </w:r>
      <w:r w:rsidRPr="003C62E2">
        <w:rPr>
          <w:u w:val="single"/>
        </w:rPr>
        <w:t xml:space="preserve">It seemed like </w:t>
      </w:r>
      <w:r w:rsidRPr="00570608">
        <w:rPr>
          <w:highlight w:val="cyan"/>
          <w:u w:val="single"/>
        </w:rPr>
        <w:t>Afrofuturism</w:t>
      </w:r>
      <w:r w:rsidRPr="003C62E2">
        <w:rPr>
          <w:u w:val="single"/>
        </w:rPr>
        <w:t xml:space="preserve"> just </w:t>
      </w:r>
      <w:r w:rsidRPr="00570608">
        <w:rPr>
          <w:highlight w:val="cyan"/>
          <w:u w:val="single"/>
        </w:rPr>
        <w:t>didn’t have a cohesive situation to</w:t>
      </w:r>
      <w:r w:rsidRPr="003C62E2">
        <w:rPr>
          <w:u w:val="single"/>
        </w:rPr>
        <w:t xml:space="preserve"> have music, art and literature </w:t>
      </w:r>
      <w:r w:rsidRPr="00570608">
        <w:rPr>
          <w:highlight w:val="cyan"/>
          <w:u w:val="single"/>
        </w:rPr>
        <w:t>evolve fro</w:t>
      </w:r>
      <w:r w:rsidRPr="00570608">
        <w:rPr>
          <w:rStyle w:val="StyleUnderline"/>
          <w:highlight w:val="cyan"/>
        </w:rPr>
        <w:t>m.</w:t>
      </w:r>
      <w:r w:rsidRPr="00DF24BF">
        <w:rPr>
          <w:rStyle w:val="StyleUnderline"/>
        </w:rPr>
        <w:t xml:space="preserve"> Sure, </w:t>
      </w:r>
      <w:r w:rsidRPr="00570608">
        <w:rPr>
          <w:rStyle w:val="StyleUnderline"/>
          <w:highlight w:val="cyan"/>
        </w:rPr>
        <w:t>Afrofuturism</w:t>
      </w:r>
      <w:r w:rsidRPr="00DF24BF">
        <w:rPr>
          <w:rStyle w:val="StyleUnderline"/>
        </w:rPr>
        <w:t xml:space="preserve"> can be used, as you put it to be a “descriptor of a body of knowledge, which does not die and outlives its progenitors</w:t>
      </w:r>
      <w:r w:rsidRPr="00A445F5">
        <w:rPr>
          <w:sz w:val="12"/>
        </w:rPr>
        <w:t xml:space="preserve"> (like jazz, hip-hop, deconstruction, or philosophy itself)”—</w:t>
      </w:r>
      <w:r w:rsidRPr="00DF24BF">
        <w:rPr>
          <w:rStyle w:val="StyleUnderline"/>
        </w:rPr>
        <w:t xml:space="preserve">but only by sleight of hand </w:t>
      </w:r>
      <w:r w:rsidRPr="00A445F5">
        <w:rPr>
          <w:sz w:val="12"/>
        </w:rPr>
        <w:t xml:space="preserve">(which is sampling, anyway). </w:t>
      </w:r>
      <w:r w:rsidRPr="00570608">
        <w:rPr>
          <w:highlight w:val="cyan"/>
          <w:u w:val="single"/>
        </w:rPr>
        <w:t>It’s basically a hall of mirror</w:t>
      </w:r>
      <w:r w:rsidRPr="00570608">
        <w:rPr>
          <w:rStyle w:val="StyleUnderline"/>
          <w:highlight w:val="cyan"/>
        </w:rPr>
        <w:t>s,</w:t>
      </w:r>
      <w:r w:rsidRPr="00DF24BF">
        <w:rPr>
          <w:rStyle w:val="StyleUnderline"/>
        </w:rPr>
        <w:t xml:space="preserve"> a smoke and fog routine in a middle brow cheap magic show.</w:t>
      </w:r>
      <w:r w:rsidRPr="00A445F5">
        <w:rPr>
          <w:sz w:val="12"/>
        </w:rPr>
        <w:t xml:space="preserve"> But hey... even that can be interesting sometimes.</w:t>
      </w:r>
      <w:r>
        <w:rPr>
          <w:rStyle w:val="StyleUnderline"/>
        </w:rPr>
        <w:t xml:space="preserve"> </w:t>
      </w:r>
    </w:p>
    <w:p w14:paraId="732BC3FE" w14:textId="77777777" w:rsidR="0080162F" w:rsidRPr="0080162F" w:rsidRDefault="0080162F" w:rsidP="0080162F"/>
    <w:p w14:paraId="334E8AD9" w14:textId="2EE031BA" w:rsidR="0036022B" w:rsidRDefault="0036022B" w:rsidP="0036022B">
      <w:pPr>
        <w:pStyle w:val="Heading3"/>
      </w:pPr>
      <w:r>
        <w:t xml:space="preserve">AT: Black Panther </w:t>
      </w:r>
    </w:p>
    <w:p w14:paraId="60B1B3F1" w14:textId="77777777" w:rsidR="00DC2E2A" w:rsidRPr="00D73660" w:rsidRDefault="00DC2E2A" w:rsidP="00DC2E2A">
      <w:pPr>
        <w:pStyle w:val="Heading4"/>
      </w:pPr>
      <w:r w:rsidRPr="00D73660">
        <w:t xml:space="preserve">The myth of Wakanda wishes away the material reality of poverty under global capitalism and circulates anti-black tropes about the cultural value of technology and the nature of black protest </w:t>
      </w:r>
      <w:r w:rsidRPr="00D73660">
        <w:tab/>
      </w:r>
    </w:p>
    <w:p w14:paraId="1C5115C5" w14:textId="77777777" w:rsidR="00DC2E2A" w:rsidRPr="00D73660" w:rsidRDefault="00DC2E2A" w:rsidP="00DC2E2A">
      <w:r w:rsidRPr="00D73660">
        <w:rPr>
          <w:rStyle w:val="Style13ptBold"/>
        </w:rPr>
        <w:t>Haider 18</w:t>
      </w:r>
      <w:r w:rsidRPr="00D73660">
        <w:t xml:space="preserve"> </w:t>
      </w:r>
      <w:r w:rsidRPr="00D73660">
        <w:rPr>
          <w:sz w:val="16"/>
        </w:rPr>
        <w:t xml:space="preserve">(Asad - PhD candidate in the History of Consciousness at UC Santa Cruz and founding Editor of </w:t>
      </w:r>
      <w:r w:rsidRPr="00D73660">
        <w:rPr>
          <w:i/>
          <w:sz w:val="16"/>
        </w:rPr>
        <w:t>Viewpoint Magazine</w:t>
      </w:r>
      <w:r w:rsidRPr="00D73660">
        <w:rPr>
          <w:sz w:val="16"/>
        </w:rPr>
        <w:t>, “Black Atlantis,” 3/5/18, https://www.viewpointmag.com/2018/03/05/black-atlantis/)</w:t>
      </w:r>
    </w:p>
    <w:p w14:paraId="6DBCEBA6" w14:textId="77777777" w:rsidR="00DC2E2A" w:rsidRPr="00D73660" w:rsidRDefault="00DC2E2A" w:rsidP="00DC2E2A">
      <w:pPr>
        <w:rPr>
          <w:sz w:val="14"/>
        </w:rPr>
      </w:pPr>
      <w:r w:rsidRPr="00D73660">
        <w:rPr>
          <w:sz w:val="14"/>
        </w:rPr>
        <w:t xml:space="preserve">In a sweeping survey of Ta-Nehisi Coates’s place in the liberal rhetoric of the most recent turn of the century, Pankaj Mishra points to Coates’s struggle with a disconcerting question: “Why do white people like what I write?” We might also ask why white people like the film Black Panther, which, according to the director Ryan Coogler, was inspired not only by Coates’s work on the Marvel comic books but also his writings on race and identity. At an event in Harlem’s Apollo Theater, Coates described the film as “Star Wars for black people,” rhapsodizing that the film was “an incredible achievement. I didn’t realize how much I needed the film, a hunger for a myth that [addressed] feeling separated and feeling reconnected.” Indeed, like Star Wars, </w:t>
      </w:r>
      <w:r w:rsidRPr="00570608">
        <w:rPr>
          <w:rStyle w:val="Emphasis"/>
          <w:highlight w:val="cyan"/>
        </w:rPr>
        <w:t>Black Panther presents us not with science fiction but with myth</w:t>
      </w:r>
      <w:r w:rsidRPr="00D73660">
        <w:rPr>
          <w:rStyle w:val="StyleUnderline"/>
        </w:rPr>
        <w:t xml:space="preserve">, sharing with it what </w:t>
      </w:r>
      <w:r w:rsidRPr="00570608">
        <w:rPr>
          <w:rStyle w:val="StyleUnderline"/>
          <w:highlight w:val="cyan"/>
        </w:rPr>
        <w:t>we might describe as “semi-feudal futurism”</w:t>
      </w:r>
      <w:r w:rsidRPr="00D73660">
        <w:rPr>
          <w:rStyle w:val="StyleUnderline"/>
        </w:rPr>
        <w:t xml:space="preserve"> – a term far more appropriate for this film than “Afrofuturism,” thrown around in the mainstream media stripped of any meaningful political context.</w:t>
      </w:r>
      <w:r w:rsidRPr="00D73660">
        <w:rPr>
          <w:sz w:val="14"/>
        </w:rPr>
        <w:t xml:space="preserve"> </w:t>
      </w:r>
      <w:r w:rsidRPr="00D73660">
        <w:rPr>
          <w:rStyle w:val="StyleUnderline"/>
        </w:rPr>
        <w:t>Why do white people love Black Panther</w:t>
      </w:r>
      <w:r w:rsidRPr="00D73660">
        <w:rPr>
          <w:sz w:val="14"/>
        </w:rPr>
        <w:t xml:space="preserve">, just as they love Star Wars? If we take a cynical look, we might conclude that it is because </w:t>
      </w:r>
      <w:r w:rsidRPr="00570608">
        <w:rPr>
          <w:rStyle w:val="Emphasis"/>
          <w:highlight w:val="cyan"/>
        </w:rPr>
        <w:t>two classic modes of white racism are reproduced in Black Panther.</w:t>
      </w:r>
      <w:r w:rsidRPr="00570608">
        <w:rPr>
          <w:rStyle w:val="StyleUnderline"/>
          <w:highlight w:val="cyan"/>
        </w:rPr>
        <w:t xml:space="preserve"> First, </w:t>
      </w:r>
      <w:r w:rsidRPr="00570608">
        <w:rPr>
          <w:rStyle w:val="Emphasis"/>
          <w:highlight w:val="cyan"/>
        </w:rPr>
        <w:t>the notion that the value of a culture and people lies in the extent of its technological development</w:t>
      </w:r>
      <w:r w:rsidRPr="00570608">
        <w:rPr>
          <w:rStyle w:val="StyleUnderline"/>
          <w:highlight w:val="cyan"/>
        </w:rPr>
        <w:t>,</w:t>
      </w:r>
      <w:r w:rsidRPr="00D73660">
        <w:rPr>
          <w:rStyle w:val="StyleUnderline"/>
        </w:rPr>
        <w:t xml:space="preserve"> a condition rendered as a natural property rather than one which results from an unequal global division of labor and distribution of wealth. </w:t>
      </w:r>
      <w:r w:rsidRPr="00570608">
        <w:rPr>
          <w:rStyle w:val="StyleUnderline"/>
          <w:highlight w:val="cyan"/>
        </w:rPr>
        <w:t xml:space="preserve">Second, </w:t>
      </w:r>
      <w:r w:rsidRPr="00570608">
        <w:rPr>
          <w:rStyle w:val="Emphasis"/>
          <w:highlight w:val="cyan"/>
        </w:rPr>
        <w:t>that the opposition of the oppressed to their oppressors amounts to nihilistic violence</w:t>
      </w:r>
      <w:r w:rsidRPr="00570608">
        <w:rPr>
          <w:rStyle w:val="StyleUnderline"/>
          <w:highlight w:val="cyan"/>
        </w:rPr>
        <w:t>, practiced by criminals with unworthy intentions.</w:t>
      </w:r>
      <w:r w:rsidRPr="00D73660">
        <w:rPr>
          <w:sz w:val="14"/>
        </w:rPr>
        <w:t xml:space="preserve"> If we are more forgiving of the white audience – that is, assuming their condescending benevolence – we might conclude that the appeal of </w:t>
      </w:r>
      <w:r w:rsidRPr="00570608">
        <w:rPr>
          <w:rStyle w:val="StyleUnderline"/>
          <w:highlight w:val="cyan"/>
        </w:rPr>
        <w:t>Black Panther</w:t>
      </w:r>
      <w:r w:rsidRPr="00D73660">
        <w:rPr>
          <w:sz w:val="14"/>
        </w:rPr>
        <w:t xml:space="preserve"> lies not in the racist stereotypes it reinforces, but in the way it </w:t>
      </w:r>
      <w:r w:rsidRPr="00570608">
        <w:rPr>
          <w:rStyle w:val="StyleUnderline"/>
          <w:highlight w:val="cyan"/>
        </w:rPr>
        <w:t>discredits the ideals of emancipation and egalitarianism and replaces them with privilege and philanthropy.</w:t>
      </w:r>
      <w:r w:rsidRPr="00D73660">
        <w:rPr>
          <w:sz w:val="14"/>
        </w:rPr>
        <w:t xml:space="preserve"> Following Parliament-Funkadelic’s 1977 indictment, in the year of Star Wars, of the commercialization and containment of the radical potential of black music, let’s call this mythology “the placebo syndrome.” In the recent sequels, the semi-feudal futurism of Star Wars has been updated for an audience perhaps even less credulous of monarchies than it was in 1977, with Princess Leia converted into a general of a more or less republican anti-imperialist resistance. Black Panther is monarchist without apology. Its semi-feudal futurism is combined with the cultural nationalism historically associated not with the nominally connected Black Panther Party, but its adversary Ron Karenga’s US Organization – with which the Panthers had a violent shootout at UCLA leading to the deaths of Los Angeles Panther Captain Bunchy Carter and Deputy Minister John Huggins. </w:t>
      </w:r>
      <w:r w:rsidRPr="00D73660">
        <w:rPr>
          <w:rStyle w:val="StyleUnderline"/>
        </w:rPr>
        <w:t xml:space="preserve">In </w:t>
      </w:r>
      <w:r w:rsidRPr="00570608">
        <w:rPr>
          <w:rStyle w:val="StyleUnderline"/>
          <w:highlight w:val="cyan"/>
        </w:rPr>
        <w:t>Black Panther</w:t>
      </w:r>
      <w:r w:rsidRPr="00D73660">
        <w:rPr>
          <w:rStyle w:val="StyleUnderline"/>
        </w:rPr>
        <w:t xml:space="preserve">, we are </w:t>
      </w:r>
      <w:r w:rsidRPr="00570608">
        <w:rPr>
          <w:rStyle w:val="StyleUnderline"/>
          <w:highlight w:val="cyan"/>
        </w:rPr>
        <w:t>present</w:t>
      </w:r>
      <w:r w:rsidRPr="00D73660">
        <w:rPr>
          <w:rStyle w:val="StyleUnderline"/>
        </w:rPr>
        <w:t xml:space="preserve">ed with </w:t>
      </w:r>
      <w:r w:rsidRPr="00570608">
        <w:rPr>
          <w:rStyle w:val="StyleUnderline"/>
          <w:highlight w:val="cyan"/>
        </w:rPr>
        <w:t>a mythology that makes anti-imperialist resistance unnecessary. In</w:t>
      </w:r>
      <w:r w:rsidRPr="00D73660">
        <w:rPr>
          <w:rStyle w:val="StyleUnderline"/>
        </w:rPr>
        <w:t xml:space="preserve"> the Marvel myth of</w:t>
      </w:r>
      <w:r w:rsidRPr="00D73660">
        <w:rPr>
          <w:sz w:val="14"/>
        </w:rPr>
        <w:t xml:space="preserve"> the African nation of </w:t>
      </w:r>
      <w:r w:rsidRPr="00570608">
        <w:rPr>
          <w:rStyle w:val="StyleUnderline"/>
          <w:highlight w:val="cyan"/>
        </w:rPr>
        <w:t>Wakanda,</w:t>
      </w:r>
      <w:r w:rsidRPr="00D73660">
        <w:rPr>
          <w:sz w:val="14"/>
        </w:rPr>
        <w:t xml:space="preserve"> initially created by Stan Lee and Jack Kirby and brought to the big screen by Disney, </w:t>
      </w:r>
      <w:r w:rsidRPr="00570608">
        <w:rPr>
          <w:rStyle w:val="StyleUnderline"/>
          <w:highlight w:val="cyan"/>
        </w:rPr>
        <w:t>Third World poverty is not a result of the ravages of colonialism and</w:t>
      </w:r>
      <w:r w:rsidRPr="00D73660">
        <w:rPr>
          <w:rStyle w:val="StyleUnderline"/>
        </w:rPr>
        <w:t xml:space="preserve"> the uneven exploitation of </w:t>
      </w:r>
      <w:r w:rsidRPr="00570608">
        <w:rPr>
          <w:rStyle w:val="StyleUnderline"/>
          <w:highlight w:val="cyan"/>
        </w:rPr>
        <w:t>global capitalism. Rather, this poverty simply does not exist</w:t>
      </w:r>
      <w:r w:rsidRPr="00D73660">
        <w:rPr>
          <w:rStyle w:val="StyleUnderline"/>
        </w:rPr>
        <w:t xml:space="preserve"> – it is an illusion intended to hide the wealth cultivated and protected by an African monarchy from time immemorial. Development exceeding that of advanced capitalism has already been achieved within a semi-feudal mode of production protected in the boundaries of a nation-state. </w:t>
      </w:r>
      <w:r w:rsidRPr="00D73660">
        <w:rPr>
          <w:sz w:val="14"/>
        </w:rPr>
        <w:t xml:space="preserve">Our hero is the monarch T’Challa, whose drug-induced physical strength allows him to function as an isolationist superhero, keeping Wakanda’s wealth hidden from the outside world. In this mission he relies equally on a dizzying array of advanced technological gadgetry, reminiscent of imperialist agent James Bond. But the Wakandan monarchy has a dirty secret. T’Challa’s father T’Chaka murdered his brother N’Jobu, who while undercover in Oakland – the city where Huey P. Newton and Bobby Seale founded the Black Panther Party in 1966 – had come to the conclusion that Wakanda’s advanced technology should be used to liberate black people around the world from poverty and oppression. Because this posed a threat to Wakanda’s national sovereignty, N’Jobu was eliminated and his son abandoned to grow up without his father. N’Jobu’s son, Erik “Killmonger” Stevens, rises up with the goal not only of avenging his father’s murder, but also of claiming the Wakandan monarchy and using it to realize his father’s dream of international revolution. “Two billion people all over the world who look like us whose lives are much harder, and Wakanda has the tools to liberate them all,” he says to a skeptical Wakandan nobility. “Where was Wakanda?” These two political visions – of a global insurrection against oppression and the defense of the nation-state – are played out in the contest for the throne between the African monarch T’Challa and the urban African-American Killmonger, who the Wakandan nobility scorn as an “outsider.” As Christopher Lebron writes in Boston Review: Rather than the enlightened radical, [Killmonger] comes across as the black thug from Oakland hell bent on killing for killing’s sake—indeed, his body is marked with a scar for every kill he has made. </w:t>
      </w:r>
      <w:r w:rsidRPr="00D73660">
        <w:rPr>
          <w:rStyle w:val="StyleUnderline"/>
        </w:rPr>
        <w:t xml:space="preserve">The abundant evidence of his efficacy does not establish Killmonger as a hero or villain so much as a receptacle for tropes of inner-city gangsterism. </w:t>
      </w:r>
      <w:r w:rsidRPr="00D73660">
        <w:rPr>
          <w:sz w:val="14"/>
        </w:rPr>
        <w:t xml:space="preserve">T’Challa’s eventual victory against Killmonger is not achieved by African initiative alone, as the core figure of critical race theory Kimberlé Crenshaw has written. The visual spectacle of the film, Crenshaw reflects, “sucked me in like a narcotic and had me accepting things that made my heart ache upon reflection.” Its exuberant celebration of a purportedly timeless African essence represses its complicity with the history of racist violence. In Crenshaw’s words: A civil war between Black families was unfolding over aiding other Black people, and… </w:t>
      </w:r>
      <w:r w:rsidRPr="00D73660">
        <w:rPr>
          <w:rStyle w:val="StyleUnderline"/>
        </w:rPr>
        <w:t>the CIA’s shooting down of vessels carrying technology into the fight against an anti-black world order was hailed as a heroic moment</w:t>
      </w:r>
      <w:r w:rsidRPr="00D73660">
        <w:rPr>
          <w:sz w:val="14"/>
        </w:rPr>
        <w:t xml:space="preserve">… I kept wondering how I’d come to dance on the table for the CIA? The ones that helped destroy the dream of African liberation, that had a hand in the assassination of Lumumba, staged a coup against Nkrumah, tipped off the arrest that imprisoned Mandela, installed the vicious, nation-destroying Mobutu? Why not throw in the FBI and COINTELPRO as kindly white characters? Was this meant to be ironic? What meaning do we assign the fact that the possibility of a real life Wakanda in the resource-rich Congo and Ghana, and the promise of a Pan African quest for collective self-determination were precisely the threats that the CIA worked to suppress? </w:t>
      </w:r>
    </w:p>
    <w:p w14:paraId="69E065E3" w14:textId="77777777" w:rsidR="00DC2E2A" w:rsidRPr="00DC2E2A" w:rsidRDefault="00DC2E2A" w:rsidP="00DC2E2A"/>
    <w:sectPr w:rsidR="00DC2E2A" w:rsidRPr="00DC2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Body)">
    <w:altName w:val="Cambria"/>
    <w:panose1 w:val="00000000000000000000"/>
    <w:charset w:val="00"/>
    <w:family w:val="roman"/>
    <w:notTrueType/>
    <w:pitch w:val="default"/>
  </w:font>
  <w:font w:name="Lucida Grande">
    <w:altName w:val="Arial"/>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Ten-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0A419EC"/>
    <w:multiLevelType w:val="hybridMultilevel"/>
    <w:tmpl w:val="4D762D98"/>
    <w:lvl w:ilvl="0" w:tplc="1518A848">
      <w:start w:val="2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Jordan Di"/>
    <w:docVar w:name="RibbonPointer" w:val="407271504"/>
    <w:docVar w:name="VerbatimVersion" w:val="5.1"/>
  </w:docVars>
  <w:rsids>
    <w:rsidRoot w:val="00203B3A"/>
    <w:rsid w:val="000139A3"/>
    <w:rsid w:val="000862B3"/>
    <w:rsid w:val="000B5F3A"/>
    <w:rsid w:val="000C5A71"/>
    <w:rsid w:val="000C6EDE"/>
    <w:rsid w:val="000E38F7"/>
    <w:rsid w:val="00100833"/>
    <w:rsid w:val="00104529"/>
    <w:rsid w:val="00105942"/>
    <w:rsid w:val="00107396"/>
    <w:rsid w:val="00124A66"/>
    <w:rsid w:val="00144A4C"/>
    <w:rsid w:val="0015569A"/>
    <w:rsid w:val="00156159"/>
    <w:rsid w:val="001672FD"/>
    <w:rsid w:val="00176AB0"/>
    <w:rsid w:val="00177B7D"/>
    <w:rsid w:val="0018322D"/>
    <w:rsid w:val="001950AC"/>
    <w:rsid w:val="001B5776"/>
    <w:rsid w:val="001C07A8"/>
    <w:rsid w:val="001C46C1"/>
    <w:rsid w:val="001E527A"/>
    <w:rsid w:val="001F78CE"/>
    <w:rsid w:val="00203B3A"/>
    <w:rsid w:val="00217BB6"/>
    <w:rsid w:val="00251FC7"/>
    <w:rsid w:val="002521CC"/>
    <w:rsid w:val="002855A7"/>
    <w:rsid w:val="002B146A"/>
    <w:rsid w:val="002B5E17"/>
    <w:rsid w:val="002D0F3B"/>
    <w:rsid w:val="002E7A48"/>
    <w:rsid w:val="00314665"/>
    <w:rsid w:val="00315690"/>
    <w:rsid w:val="00316B75"/>
    <w:rsid w:val="00325646"/>
    <w:rsid w:val="003460F2"/>
    <w:rsid w:val="0036022B"/>
    <w:rsid w:val="00360717"/>
    <w:rsid w:val="0038158C"/>
    <w:rsid w:val="003902BA"/>
    <w:rsid w:val="003A09E2"/>
    <w:rsid w:val="003F54B3"/>
    <w:rsid w:val="00407037"/>
    <w:rsid w:val="00416A6F"/>
    <w:rsid w:val="00453402"/>
    <w:rsid w:val="004605D6"/>
    <w:rsid w:val="00484776"/>
    <w:rsid w:val="004C60E8"/>
    <w:rsid w:val="004E3579"/>
    <w:rsid w:val="004E728B"/>
    <w:rsid w:val="004F39E0"/>
    <w:rsid w:val="00506098"/>
    <w:rsid w:val="00537BD5"/>
    <w:rsid w:val="00546ACB"/>
    <w:rsid w:val="00570608"/>
    <w:rsid w:val="0057268A"/>
    <w:rsid w:val="00582FCD"/>
    <w:rsid w:val="005D2912"/>
    <w:rsid w:val="005D4DDD"/>
    <w:rsid w:val="006065BD"/>
    <w:rsid w:val="00645FA9"/>
    <w:rsid w:val="00647866"/>
    <w:rsid w:val="006621AC"/>
    <w:rsid w:val="00665003"/>
    <w:rsid w:val="006A2AD0"/>
    <w:rsid w:val="006C09FF"/>
    <w:rsid w:val="006C2375"/>
    <w:rsid w:val="006D4ECC"/>
    <w:rsid w:val="006D7C2D"/>
    <w:rsid w:val="006D7CF7"/>
    <w:rsid w:val="006F76EC"/>
    <w:rsid w:val="00722258"/>
    <w:rsid w:val="007238B3"/>
    <w:rsid w:val="007243E5"/>
    <w:rsid w:val="00727391"/>
    <w:rsid w:val="00735050"/>
    <w:rsid w:val="00755180"/>
    <w:rsid w:val="00760716"/>
    <w:rsid w:val="00760A37"/>
    <w:rsid w:val="00766EA0"/>
    <w:rsid w:val="007A2226"/>
    <w:rsid w:val="007F5B66"/>
    <w:rsid w:val="0080162F"/>
    <w:rsid w:val="00805656"/>
    <w:rsid w:val="00811925"/>
    <w:rsid w:val="0081426F"/>
    <w:rsid w:val="00823A1C"/>
    <w:rsid w:val="00833066"/>
    <w:rsid w:val="00845B9D"/>
    <w:rsid w:val="00860984"/>
    <w:rsid w:val="008658F2"/>
    <w:rsid w:val="00887100"/>
    <w:rsid w:val="008B3ECB"/>
    <w:rsid w:val="008B4E85"/>
    <w:rsid w:val="008C1B2E"/>
    <w:rsid w:val="008C71F9"/>
    <w:rsid w:val="008D2746"/>
    <w:rsid w:val="008D7621"/>
    <w:rsid w:val="008E24BC"/>
    <w:rsid w:val="0091627E"/>
    <w:rsid w:val="00944047"/>
    <w:rsid w:val="009512DD"/>
    <w:rsid w:val="0097032B"/>
    <w:rsid w:val="00975951"/>
    <w:rsid w:val="009B2F36"/>
    <w:rsid w:val="009D0970"/>
    <w:rsid w:val="009D2EAD"/>
    <w:rsid w:val="009D54B2"/>
    <w:rsid w:val="009E1922"/>
    <w:rsid w:val="009F7ED2"/>
    <w:rsid w:val="00A233D5"/>
    <w:rsid w:val="00A36CF7"/>
    <w:rsid w:val="00A41514"/>
    <w:rsid w:val="00A52FC8"/>
    <w:rsid w:val="00A93661"/>
    <w:rsid w:val="00A95652"/>
    <w:rsid w:val="00A962FA"/>
    <w:rsid w:val="00AC0AB8"/>
    <w:rsid w:val="00B33C6D"/>
    <w:rsid w:val="00B4508F"/>
    <w:rsid w:val="00B55AD5"/>
    <w:rsid w:val="00B70022"/>
    <w:rsid w:val="00B8057C"/>
    <w:rsid w:val="00B962FF"/>
    <w:rsid w:val="00B97228"/>
    <w:rsid w:val="00BD6238"/>
    <w:rsid w:val="00BE3D4F"/>
    <w:rsid w:val="00BE4638"/>
    <w:rsid w:val="00BF593B"/>
    <w:rsid w:val="00BF773A"/>
    <w:rsid w:val="00BF7E81"/>
    <w:rsid w:val="00C13773"/>
    <w:rsid w:val="00C165ED"/>
    <w:rsid w:val="00C17CC8"/>
    <w:rsid w:val="00C83417"/>
    <w:rsid w:val="00C9604F"/>
    <w:rsid w:val="00CA19AA"/>
    <w:rsid w:val="00CB27B9"/>
    <w:rsid w:val="00CC5298"/>
    <w:rsid w:val="00CD0251"/>
    <w:rsid w:val="00CD736E"/>
    <w:rsid w:val="00CD798D"/>
    <w:rsid w:val="00CE161E"/>
    <w:rsid w:val="00CF1B1D"/>
    <w:rsid w:val="00CF59A8"/>
    <w:rsid w:val="00D324C9"/>
    <w:rsid w:val="00D325A9"/>
    <w:rsid w:val="00D36A8A"/>
    <w:rsid w:val="00D528E6"/>
    <w:rsid w:val="00D60FDE"/>
    <w:rsid w:val="00D61409"/>
    <w:rsid w:val="00D6691E"/>
    <w:rsid w:val="00D71170"/>
    <w:rsid w:val="00DA1C92"/>
    <w:rsid w:val="00DA25D4"/>
    <w:rsid w:val="00DA6538"/>
    <w:rsid w:val="00DC2E2A"/>
    <w:rsid w:val="00DD30C6"/>
    <w:rsid w:val="00DE19D8"/>
    <w:rsid w:val="00E04E87"/>
    <w:rsid w:val="00E106D9"/>
    <w:rsid w:val="00E15E75"/>
    <w:rsid w:val="00E26DF0"/>
    <w:rsid w:val="00E5262C"/>
    <w:rsid w:val="00E57E0B"/>
    <w:rsid w:val="00EA4882"/>
    <w:rsid w:val="00EC0CA7"/>
    <w:rsid w:val="00EC354E"/>
    <w:rsid w:val="00EC7DC4"/>
    <w:rsid w:val="00ED30CF"/>
    <w:rsid w:val="00EE104E"/>
    <w:rsid w:val="00F02E99"/>
    <w:rsid w:val="00F07A84"/>
    <w:rsid w:val="00F176EF"/>
    <w:rsid w:val="00F3780C"/>
    <w:rsid w:val="00F45E10"/>
    <w:rsid w:val="00F6364A"/>
    <w:rsid w:val="00F85615"/>
    <w:rsid w:val="00F9113A"/>
    <w:rsid w:val="00FE2546"/>
    <w:rsid w:val="00FF06A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EA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6"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D4DDD"/>
    <w:rPr>
      <w:rFonts w:ascii="Calibri" w:hAnsi="Calibri" w:cs="Calibri"/>
    </w:rPr>
  </w:style>
  <w:style w:type="paragraph" w:styleId="Heading1">
    <w:name w:val="heading 1"/>
    <w:aliases w:val="Pocket,Block Name,Heading 1 Char1,ALEX,cites,Heading 1 Char Char,Heading 1 Char Char Char Char,Header Char Char Char Char Char,Heading 1 Char Char Char Char Char Char,Header 1 Char,AHeading 1,F2 - Heading 1,Brief - Heading 1,Block Header"/>
    <w:basedOn w:val="Normal"/>
    <w:next w:val="Normal"/>
    <w:link w:val="Heading1Char"/>
    <w:qFormat/>
    <w:rsid w:val="005D4D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 Char Char Char Char Char,Heading 2 Char Char Char Char Char Char Char Char,Heading 21, Char Char Char Char1,Char Char Char Char1 Char,Heading 2 Char2, Char Char Char,Heading 2 Char1,T"/>
    <w:basedOn w:val="Normal"/>
    <w:next w:val="Normal"/>
    <w:link w:val="Heading2Char"/>
    <w:uiPriority w:val="1"/>
    <w:unhideWhenUsed/>
    <w:qFormat/>
    <w:rsid w:val="005D4D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unhideWhenUsed/>
    <w:qFormat/>
    <w:rsid w:val="005D4D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Analytic,Big card,body,small text,Normal Tag,heading 2,Heading 2 Char2 Char,Heading 2 Char1 Char Char, Ch,no read,No Spacing11111,TAG,Ch,No Spacing1,No Spacing11,No Spacing111,No Spacing112,No Spacing1121,No Spacing2,Debate Text,Read stuff"/>
    <w:basedOn w:val="Normal"/>
    <w:next w:val="Normal"/>
    <w:link w:val="Heading4Char"/>
    <w:uiPriority w:val="6"/>
    <w:unhideWhenUsed/>
    <w:qFormat/>
    <w:rsid w:val="005D4D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5D4DDD"/>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Heading3"/>
    <w:next w:val="Normal"/>
    <w:link w:val="Heading6Char"/>
    <w:uiPriority w:val="99"/>
    <w:semiHidden/>
    <w:unhideWhenUsed/>
    <w:qFormat/>
    <w:rsid w:val="005D4DDD"/>
    <w:pPr>
      <w:pageBreakBefore w:val="0"/>
      <w:spacing w:before="200"/>
      <w:jc w:val="left"/>
      <w:outlineLvl w:val="5"/>
    </w:pPr>
    <w:rPr>
      <w:rFonts w:asciiTheme="majorHAnsi" w:hAnsiTheme="majorHAnsi"/>
      <w:b w:val="0"/>
      <w:i/>
      <w:iCs/>
      <w:color w:val="1F4D78" w:themeColor="accent1" w:themeShade="7F"/>
      <w:sz w:val="22"/>
      <w:szCs w:val="22"/>
      <w:u w:val="none"/>
    </w:rPr>
  </w:style>
  <w:style w:type="paragraph" w:styleId="Heading7">
    <w:name w:val="heading 7"/>
    <w:basedOn w:val="Normal"/>
    <w:next w:val="Normal"/>
    <w:link w:val="Heading7Char"/>
    <w:uiPriority w:val="99"/>
    <w:semiHidden/>
    <w:unhideWhenUsed/>
    <w:qFormat/>
    <w:rsid w:val="005D4DD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semiHidden/>
    <w:unhideWhenUsed/>
    <w:qFormat/>
    <w:rsid w:val="005D4DDD"/>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9"/>
    <w:semiHidden/>
    <w:unhideWhenUsed/>
    <w:qFormat/>
    <w:rsid w:val="005D4DD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5D4D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4DDD"/>
  </w:style>
  <w:style w:type="character" w:customStyle="1" w:styleId="Heading1Char">
    <w:name w:val="Heading 1 Char"/>
    <w:aliases w:val="Pocket Char,Block Name Char,Heading 1 Char1 Char,ALEX Char,cites Char,Heading 1 Char Char Char,Heading 1 Char Char Char Char Char,Header Char Char Char Char Char Char,Heading 1 Char Char Char Char Char Char Char,Header 1 Char Char"/>
    <w:basedOn w:val="DefaultParagraphFont"/>
    <w:link w:val="Heading1"/>
    <w:rsid w:val="005D4DDD"/>
    <w:rPr>
      <w:rFonts w:ascii="Calibri" w:eastAsiaTheme="majorEastAsia" w:hAnsi="Calibri" w:cstheme="majorBidi"/>
      <w:b/>
      <w:sz w:val="52"/>
      <w:szCs w:val="32"/>
    </w:rPr>
  </w:style>
  <w:style w:type="character" w:customStyle="1" w:styleId="Heading2Char">
    <w:name w:val="Heading 2 Char"/>
    <w:aliases w:val="Hat Char, Char Char,Heading 2 Char Char Char Char Char,Heading 2 Char Char Char Char Char Char Char Char1,Heading 2 Char Char Char Char Char Char Char Char Char,Heading 21 Char, Char Char Char Char1 Char,Char Char Char Char1 Char Char"/>
    <w:basedOn w:val="DefaultParagraphFont"/>
    <w:link w:val="Heading2"/>
    <w:uiPriority w:val="1"/>
    <w:rsid w:val="005D4DDD"/>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1"/>
    <w:basedOn w:val="DefaultParagraphFont"/>
    <w:link w:val="Heading3"/>
    <w:uiPriority w:val="2"/>
    <w:rsid w:val="005D4DDD"/>
    <w:rPr>
      <w:rFonts w:ascii="Calibri" w:eastAsiaTheme="majorEastAsia" w:hAnsi="Calibri" w:cstheme="majorBidi"/>
      <w:b/>
      <w:sz w:val="32"/>
      <w:szCs w:val="24"/>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No Spacing1 Char,tags Char"/>
    <w:basedOn w:val="DefaultParagraphFont"/>
    <w:link w:val="Heading4"/>
    <w:uiPriority w:val="6"/>
    <w:rsid w:val="005D4DDD"/>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B1"/>
    <w:basedOn w:val="DefaultParagraphFont"/>
    <w:link w:val="textbold"/>
    <w:uiPriority w:val="7"/>
    <w:qFormat/>
    <w:rsid w:val="005D4DDD"/>
    <w:rPr>
      <w:rFonts w:ascii="Calibri" w:hAnsi="Calibri" w:cs="Calibri"/>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D4DD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6"/>
    <w:rsid w:val="005D4DDD"/>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link w:val="Card"/>
    <w:uiPriority w:val="99"/>
    <w:unhideWhenUsed/>
    <w:rsid w:val="005D4DDD"/>
  </w:style>
  <w:style w:type="character" w:styleId="FollowedHyperlink">
    <w:name w:val="FollowedHyperlink"/>
    <w:basedOn w:val="DefaultParagraphFont"/>
    <w:uiPriority w:val="99"/>
    <w:semiHidden/>
    <w:unhideWhenUsed/>
    <w:rsid w:val="005D4DDD"/>
    <w:rPr>
      <w:color w:val="auto"/>
      <w:u w:val="none"/>
    </w:rPr>
  </w:style>
  <w:style w:type="paragraph" w:customStyle="1" w:styleId="textbold">
    <w:name w:val="text bold"/>
    <w:basedOn w:val="Normal"/>
    <w:link w:val="Emphasis"/>
    <w:autoRedefine/>
    <w:uiPriority w:val="7"/>
    <w:rsid w:val="005D4DDD"/>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Card">
    <w:name w:val="Card"/>
    <w:aliases w:val="Tags,No Spacing41,No Spacing111112,Note Level 2,card,Medium Grid 21,No Spacing31,No Spacing22,No Spacing3,No Spacing111111,tag,Dont use,Small Text,Tag and Cite,nonunderlined,Tag and Ci,No Spacing1111,No Spacing6,No Spacing7,No Spacing5"/>
    <w:basedOn w:val="Normal"/>
    <w:next w:val="Normal"/>
    <w:link w:val="Hyperlink"/>
    <w:uiPriority w:val="99"/>
    <w:rsid w:val="005D4DDD"/>
    <w:pPr>
      <w:ind w:left="288" w:right="288"/>
    </w:pPr>
    <w:rPr>
      <w:rFonts w:asciiTheme="minorHAnsi" w:hAnsiTheme="minorHAnsi" w:cstheme="minorBidi"/>
    </w:rPr>
  </w:style>
  <w:style w:type="paragraph" w:customStyle="1" w:styleId="UnderlinePara">
    <w:name w:val="Underline Para"/>
    <w:basedOn w:val="Normal"/>
    <w:uiPriority w:val="6"/>
    <w:qFormat/>
    <w:rsid w:val="00CD0251"/>
    <w:pPr>
      <w:widowControl w:val="0"/>
      <w:suppressAutoHyphens/>
      <w:spacing w:after="200" w:line="256" w:lineRule="auto"/>
      <w:contextualSpacing/>
    </w:pPr>
    <w:rPr>
      <w:rFonts w:asciiTheme="minorHAnsi" w:hAnsiTheme="minorHAnsi" w:cstheme="minorBidi"/>
      <w:u w:val="single"/>
    </w:rPr>
  </w:style>
  <w:style w:type="character" w:customStyle="1" w:styleId="UnresolvedMention">
    <w:name w:val="Unresolved Mention"/>
    <w:basedOn w:val="DefaultParagraphFont"/>
    <w:uiPriority w:val="99"/>
    <w:unhideWhenUsed/>
    <w:rsid w:val="00CD0251"/>
    <w:rPr>
      <w:color w:val="605E5C"/>
      <w:shd w:val="clear" w:color="auto" w:fill="E1DFDD"/>
    </w:rPr>
  </w:style>
  <w:style w:type="paragraph" w:styleId="NormalWeb">
    <w:name w:val="Normal (Web)"/>
    <w:basedOn w:val="Normal"/>
    <w:uiPriority w:val="99"/>
    <w:semiHidden/>
    <w:unhideWhenUsed/>
    <w:rsid w:val="000E38F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lfc">
    <w:name w:val="flfc"/>
    <w:basedOn w:val="Normal"/>
    <w:rsid w:val="008142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f-lnk">
    <w:name w:val="ref-lnk"/>
    <w:basedOn w:val="DefaultParagraphFont"/>
    <w:rsid w:val="0081426F"/>
  </w:style>
  <w:style w:type="character" w:customStyle="1" w:styleId="ref-overlay">
    <w:name w:val="ref-overlay"/>
    <w:basedOn w:val="DefaultParagraphFont"/>
    <w:rsid w:val="0081426F"/>
  </w:style>
  <w:style w:type="character" w:customStyle="1" w:styleId="ref-fn-p">
    <w:name w:val="ref-fn-p"/>
    <w:basedOn w:val="DefaultParagraphFont"/>
    <w:rsid w:val="0081426F"/>
  </w:style>
  <w:style w:type="paragraph" w:customStyle="1" w:styleId="msonormal0">
    <w:name w:val="msonormal"/>
    <w:basedOn w:val="Normal"/>
    <w:rsid w:val="008142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t">
    <w:name w:val="hit"/>
    <w:basedOn w:val="DefaultParagraphFont"/>
    <w:rsid w:val="0081426F"/>
  </w:style>
  <w:style w:type="character" w:styleId="Strong">
    <w:name w:val="Strong"/>
    <w:aliases w:val="8 pt font,Citation Char Char1 Char Char Char Char Char,Cut"/>
    <w:basedOn w:val="DefaultParagraphFont"/>
    <w:uiPriority w:val="99"/>
    <w:unhideWhenUsed/>
    <w:qFormat/>
    <w:rsid w:val="005D4DDD"/>
    <w:rPr>
      <w:b/>
      <w:bCs/>
    </w:rPr>
  </w:style>
  <w:style w:type="paragraph" w:customStyle="1" w:styleId="Emphasis1">
    <w:name w:val="Emphasis1"/>
    <w:basedOn w:val="Normal"/>
    <w:autoRedefine/>
    <w:uiPriority w:val="7"/>
    <w:qFormat/>
    <w:rsid w:val="00416A6F"/>
    <w:pPr>
      <w:widowControl w:val="0"/>
      <w:pBdr>
        <w:top w:val="single" w:sz="4" w:space="1" w:color="auto"/>
        <w:left w:val="single" w:sz="4" w:space="4" w:color="auto"/>
        <w:bottom w:val="single" w:sz="4" w:space="1" w:color="auto"/>
        <w:right w:val="single" w:sz="4" w:space="4" w:color="auto"/>
      </w:pBdr>
      <w:ind w:left="720"/>
      <w:jc w:val="both"/>
    </w:pPr>
    <w:rPr>
      <w:rFonts w:ascii="Cambria (Body)" w:hAnsi="Cambria (Body)" w:cs="Times New Roman"/>
      <w:b/>
      <w:iCs/>
      <w:u w:val="single"/>
    </w:rPr>
  </w:style>
  <w:style w:type="paragraph" w:styleId="DocumentMap">
    <w:name w:val="Document Map"/>
    <w:basedOn w:val="Normal"/>
    <w:link w:val="DocumentMapChar"/>
    <w:uiPriority w:val="99"/>
    <w:semiHidden/>
    <w:unhideWhenUsed/>
    <w:rsid w:val="00B962F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962FF"/>
    <w:rPr>
      <w:rFonts w:ascii="Lucida Grande" w:hAnsi="Lucida Grande" w:cs="Lucida Grande"/>
      <w:sz w:val="24"/>
    </w:rPr>
  </w:style>
  <w:style w:type="paragraph" w:styleId="ListParagraph">
    <w:name w:val="List Paragraph"/>
    <w:aliases w:val="6 font"/>
    <w:basedOn w:val="Normal"/>
    <w:uiPriority w:val="99"/>
    <w:unhideWhenUsed/>
    <w:qFormat/>
    <w:rsid w:val="005D4DDD"/>
    <w:pPr>
      <w:ind w:left="720"/>
      <w:contextualSpacing/>
    </w:pPr>
  </w:style>
  <w:style w:type="paragraph" w:customStyle="1" w:styleId="Nothing">
    <w:name w:val="Nothing"/>
    <w:link w:val="NothingChar"/>
    <w:qFormat/>
    <w:rsid w:val="008D7621"/>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8D7621"/>
    <w:rPr>
      <w:rFonts w:ascii="Times New Roman" w:eastAsia="Times New Roman" w:hAnsi="Times New Roman" w:cs="Times New Roman"/>
      <w:sz w:val="20"/>
      <w:szCs w:val="24"/>
    </w:rPr>
  </w:style>
  <w:style w:type="paragraph" w:customStyle="1" w:styleId="Cards">
    <w:name w:val="Cards"/>
    <w:next w:val="Nothing"/>
    <w:link w:val="CardsChar"/>
    <w:qFormat/>
    <w:rsid w:val="008D762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8D7621"/>
    <w:rPr>
      <w:rFonts w:ascii="Times New Roman" w:eastAsia="Times New Roman" w:hAnsi="Times New Roman" w:cs="Times New Roman"/>
      <w:sz w:val="20"/>
      <w:szCs w:val="24"/>
    </w:rPr>
  </w:style>
  <w:style w:type="character" w:customStyle="1" w:styleId="DebateUnderline">
    <w:name w:val="Debate Underline"/>
    <w:qFormat/>
    <w:rsid w:val="008D7621"/>
    <w:rPr>
      <w:rFonts w:ascii="Times New Roman" w:hAnsi="Times New Roman"/>
      <w:sz w:val="20"/>
      <w:u w:val="thick"/>
    </w:rPr>
  </w:style>
  <w:style w:type="character" w:customStyle="1" w:styleId="Author-Date">
    <w:name w:val="Author-Date"/>
    <w:qFormat/>
    <w:rsid w:val="008D7621"/>
    <w:rPr>
      <w:b/>
      <w:sz w:val="24"/>
    </w:rPr>
  </w:style>
  <w:style w:type="character" w:customStyle="1" w:styleId="m535442411518568617gmail-styleunderline">
    <w:name w:val="m_535442411518568617gmail-styleunderline"/>
    <w:basedOn w:val="DefaultParagraphFont"/>
    <w:rsid w:val="00735050"/>
  </w:style>
  <w:style w:type="character" w:customStyle="1" w:styleId="TitleChar">
    <w:name w:val="Title Char"/>
    <w:aliases w:val="Bold Underlined Char,UNDERLINE Char,Cites and Cards Char,title Char,Block Heading Char"/>
    <w:basedOn w:val="DefaultParagraphFont"/>
    <w:link w:val="Title"/>
    <w:uiPriority w:val="99"/>
    <w:rsid w:val="005D4DDD"/>
    <w:rPr>
      <w:rFonts w:asciiTheme="majorHAnsi" w:eastAsiaTheme="majorEastAsia" w:hAnsiTheme="majorHAnsi" w:cstheme="majorBidi"/>
      <w:color w:val="323E4F" w:themeColor="text2" w:themeShade="BF"/>
      <w:spacing w:val="5"/>
      <w:kern w:val="28"/>
      <w:sz w:val="52"/>
      <w:szCs w:val="52"/>
    </w:rPr>
  </w:style>
  <w:style w:type="paragraph" w:styleId="Title">
    <w:name w:val="Title"/>
    <w:aliases w:val="Bold Underlined,UNDERLINE,Cites and Cards,title,Block Heading"/>
    <w:basedOn w:val="Normal"/>
    <w:next w:val="Normal"/>
    <w:link w:val="TitleChar"/>
    <w:uiPriority w:val="99"/>
    <w:unhideWhenUsed/>
    <w:qFormat/>
    <w:rsid w:val="005D4DDD"/>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1">
    <w:name w:val="Title Char1"/>
    <w:basedOn w:val="DefaultParagraphFont"/>
    <w:uiPriority w:val="99"/>
    <w:semiHidden/>
    <w:rsid w:val="00DE19D8"/>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9"/>
    <w:semiHidden/>
    <w:rsid w:val="005D4DDD"/>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9"/>
    <w:semiHidden/>
    <w:rsid w:val="005D4DDD"/>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9"/>
    <w:semiHidden/>
    <w:rsid w:val="005D4DD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9"/>
    <w:semiHidden/>
    <w:rsid w:val="005D4DD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semiHidden/>
    <w:rsid w:val="005D4DDD"/>
    <w:rPr>
      <w:rFonts w:asciiTheme="majorHAnsi" w:eastAsiaTheme="majorEastAsia" w:hAnsiTheme="majorHAnsi" w:cstheme="majorBidi"/>
      <w:i/>
      <w:iCs/>
      <w:color w:val="404040" w:themeColor="text1" w:themeTint="BF"/>
      <w:sz w:val="20"/>
      <w:szCs w:val="20"/>
    </w:rPr>
  </w:style>
  <w:style w:type="paragraph" w:customStyle="1" w:styleId="Analytics">
    <w:name w:val="Analytics"/>
    <w:basedOn w:val="Analytic2"/>
    <w:link w:val="AnalyticsChar"/>
    <w:uiPriority w:val="4"/>
    <w:rsid w:val="005D4DDD"/>
  </w:style>
  <w:style w:type="character" w:customStyle="1" w:styleId="AnalyticsChar">
    <w:name w:val="Analytics Char"/>
    <w:basedOn w:val="DefaultParagraphFont"/>
    <w:link w:val="Analytics"/>
    <w:uiPriority w:val="4"/>
    <w:rsid w:val="005D4DDD"/>
    <w:rPr>
      <w:rFonts w:ascii="Calibri" w:eastAsiaTheme="majorEastAsia" w:hAnsi="Calibri" w:cstheme="majorBidi"/>
      <w:b/>
      <w:iCs/>
      <w:color w:val="2E74B5" w:themeColor="accent1" w:themeShade="BF"/>
      <w:sz w:val="28"/>
      <w:szCs w:val="28"/>
    </w:rPr>
  </w:style>
  <w:style w:type="paragraph" w:customStyle="1" w:styleId="Analytic2">
    <w:name w:val="Analytic2"/>
    <w:basedOn w:val="Heading4"/>
    <w:link w:val="Analytic2Char"/>
    <w:uiPriority w:val="4"/>
    <w:rsid w:val="005D4DDD"/>
    <w:rPr>
      <w:color w:val="2E74B5" w:themeColor="accent1" w:themeShade="BF"/>
      <w:sz w:val="28"/>
      <w:szCs w:val="28"/>
    </w:rPr>
  </w:style>
  <w:style w:type="character" w:customStyle="1" w:styleId="Analytic2Char">
    <w:name w:val="Analytic2 Char"/>
    <w:basedOn w:val="DefaultParagraphFont"/>
    <w:link w:val="Analytic2"/>
    <w:uiPriority w:val="4"/>
    <w:rsid w:val="005D4DDD"/>
    <w:rPr>
      <w:rFonts w:ascii="Calibri" w:eastAsiaTheme="majorEastAsia" w:hAnsi="Calibri" w:cstheme="majorBidi"/>
      <w:b/>
      <w:iCs/>
      <w:color w:val="2E74B5" w:themeColor="accent1" w:themeShade="BF"/>
      <w:sz w:val="28"/>
      <w:szCs w:val="28"/>
    </w:rPr>
  </w:style>
  <w:style w:type="paragraph" w:customStyle="1" w:styleId="AnalyticsPip">
    <w:name w:val="AnalyticsPip"/>
    <w:basedOn w:val="Analytic2"/>
    <w:link w:val="AnalyticsPipChar"/>
    <w:uiPriority w:val="4"/>
    <w:rsid w:val="005D4DDD"/>
  </w:style>
  <w:style w:type="character" w:customStyle="1" w:styleId="AnalyticsPipChar">
    <w:name w:val="AnalyticsPip Char"/>
    <w:basedOn w:val="DefaultParagraphFont"/>
    <w:link w:val="AnalyticsPip"/>
    <w:uiPriority w:val="4"/>
    <w:rsid w:val="005D4DDD"/>
    <w:rPr>
      <w:rFonts w:ascii="Calibri" w:eastAsiaTheme="majorEastAsia" w:hAnsi="Calibri" w:cstheme="majorBidi"/>
      <w:b/>
      <w:iCs/>
      <w:color w:val="2E74B5" w:themeColor="accent1" w:themeShade="BF"/>
      <w:sz w:val="28"/>
      <w:szCs w:val="28"/>
    </w:rPr>
  </w:style>
  <w:style w:type="paragraph" w:customStyle="1" w:styleId="AnalyticsGBN">
    <w:name w:val="AnalyticsGBN"/>
    <w:basedOn w:val="Analytic2"/>
    <w:link w:val="AnalyticsGBNChar"/>
    <w:uiPriority w:val="4"/>
    <w:qFormat/>
    <w:rsid w:val="005D4DDD"/>
  </w:style>
  <w:style w:type="character" w:customStyle="1" w:styleId="AnalyticsGBNChar">
    <w:name w:val="AnalyticsGBN Char"/>
    <w:basedOn w:val="DefaultParagraphFont"/>
    <w:link w:val="AnalyticsGBN"/>
    <w:uiPriority w:val="4"/>
    <w:rsid w:val="005D4DDD"/>
    <w:rPr>
      <w:rFonts w:ascii="Calibri" w:eastAsiaTheme="majorEastAsia" w:hAnsi="Calibri" w:cstheme="majorBidi"/>
      <w:b/>
      <w:iCs/>
      <w:color w:val="2E74B5" w:themeColor="accent1" w:themeShade="BF"/>
      <w:sz w:val="28"/>
      <w:szCs w:val="28"/>
    </w:rPr>
  </w:style>
  <w:style w:type="paragraph" w:customStyle="1" w:styleId="CiteSpacing">
    <w:name w:val="Cite Spacing"/>
    <w:basedOn w:val="Normal"/>
    <w:uiPriority w:val="4"/>
    <w:qFormat/>
    <w:rsid w:val="005D4DDD"/>
    <w:pPr>
      <w:spacing w:before="60" w:after="60"/>
    </w:pPr>
  </w:style>
  <w:style w:type="paragraph" w:styleId="Caption">
    <w:name w:val="caption"/>
    <w:basedOn w:val="Normal"/>
    <w:next w:val="Normal"/>
    <w:uiPriority w:val="99"/>
    <w:semiHidden/>
    <w:unhideWhenUsed/>
    <w:qFormat/>
    <w:rsid w:val="005D4DDD"/>
    <w:pPr>
      <w:spacing w:after="200" w:line="240" w:lineRule="auto"/>
    </w:pPr>
    <w:rPr>
      <w:b/>
      <w:bCs/>
      <w:color w:val="5B9BD5" w:themeColor="accent1"/>
      <w:sz w:val="18"/>
      <w:szCs w:val="18"/>
    </w:rPr>
  </w:style>
  <w:style w:type="paragraph" w:styleId="Subtitle">
    <w:name w:val="Subtitle"/>
    <w:aliases w:val="Underlined card text"/>
    <w:basedOn w:val="Normal"/>
    <w:next w:val="Normal"/>
    <w:link w:val="SubtitleChar"/>
    <w:uiPriority w:val="99"/>
    <w:semiHidden/>
    <w:unhideWhenUsed/>
    <w:qFormat/>
    <w:rsid w:val="005D4DDD"/>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aliases w:val="Underlined card text Char"/>
    <w:basedOn w:val="DefaultParagraphFont"/>
    <w:link w:val="Subtitle"/>
    <w:uiPriority w:val="99"/>
    <w:semiHidden/>
    <w:rsid w:val="005D4DDD"/>
    <w:rPr>
      <w:rFonts w:asciiTheme="majorHAnsi" w:eastAsiaTheme="majorEastAsia" w:hAnsiTheme="majorHAnsi" w:cstheme="majorBidi"/>
      <w:i/>
      <w:iCs/>
      <w:color w:val="5B9BD5" w:themeColor="accent1"/>
      <w:spacing w:val="15"/>
      <w:sz w:val="24"/>
      <w:szCs w:val="24"/>
    </w:rPr>
  </w:style>
  <w:style w:type="paragraph" w:styleId="NoSpacing">
    <w:name w:val="No Spacing"/>
    <w:aliases w:val="ClearFormatting"/>
    <w:link w:val="NoSpacingChar"/>
    <w:uiPriority w:val="99"/>
    <w:semiHidden/>
    <w:unhideWhenUsed/>
    <w:qFormat/>
    <w:rsid w:val="005D4DDD"/>
    <w:pPr>
      <w:spacing w:after="0" w:line="240" w:lineRule="auto"/>
    </w:pPr>
    <w:rPr>
      <w:rFonts w:ascii="Calibri" w:hAnsi="Calibri" w:cs="Calibri"/>
    </w:rPr>
  </w:style>
  <w:style w:type="character" w:customStyle="1" w:styleId="NoSpacingChar">
    <w:name w:val="No Spacing Char"/>
    <w:aliases w:val="ClearFormatting Char,Tag and Cite Char,No Spacing111111 Char"/>
    <w:link w:val="NoSpacing"/>
    <w:uiPriority w:val="99"/>
    <w:semiHidden/>
    <w:rsid w:val="005D4DDD"/>
    <w:rPr>
      <w:rFonts w:ascii="Calibri" w:hAnsi="Calibri" w:cs="Calibri"/>
    </w:rPr>
  </w:style>
  <w:style w:type="paragraph" w:styleId="Quote">
    <w:name w:val="Quote"/>
    <w:basedOn w:val="Normal"/>
    <w:next w:val="Normal"/>
    <w:link w:val="QuoteChar"/>
    <w:uiPriority w:val="99"/>
    <w:semiHidden/>
    <w:unhideWhenUsed/>
    <w:qFormat/>
    <w:rsid w:val="005D4DDD"/>
    <w:rPr>
      <w:i/>
      <w:iCs/>
      <w:color w:val="000000" w:themeColor="text1"/>
    </w:rPr>
  </w:style>
  <w:style w:type="character" w:customStyle="1" w:styleId="QuoteChar">
    <w:name w:val="Quote Char"/>
    <w:basedOn w:val="DefaultParagraphFont"/>
    <w:link w:val="Quote"/>
    <w:uiPriority w:val="99"/>
    <w:semiHidden/>
    <w:rsid w:val="005D4DDD"/>
    <w:rPr>
      <w:rFonts w:ascii="Calibri" w:hAnsi="Calibri" w:cs="Calibri"/>
      <w:i/>
      <w:iCs/>
      <w:color w:val="000000" w:themeColor="text1"/>
    </w:rPr>
  </w:style>
  <w:style w:type="character" w:styleId="IntenseEmphasis">
    <w:name w:val="Intense Emphasis"/>
    <w:aliases w:val="cites Char Ch,Read This Char,Underline Cha,Intense Emphasi,Box Out,Italic,Cite Char1,Sty,8 ,cit,Citation Char Char Cha,cite,Intense Emphasis4,Heading 3 Char1, Char Char Char1,Char Char Char1"/>
    <w:basedOn w:val="DefaultParagraphFont"/>
    <w:uiPriority w:val="99"/>
    <w:semiHidden/>
    <w:unhideWhenUsed/>
    <w:qFormat/>
    <w:rsid w:val="005D4DDD"/>
    <w:rPr>
      <w:b/>
      <w:bCs/>
      <w:i/>
      <w:iCs/>
      <w:color w:val="5B9BD5" w:themeColor="accent1"/>
    </w:rPr>
  </w:style>
  <w:style w:type="paragraph" w:styleId="TOCHeading">
    <w:name w:val="TOC Heading"/>
    <w:basedOn w:val="Heading1"/>
    <w:next w:val="Normal"/>
    <w:uiPriority w:val="99"/>
    <w:semiHidden/>
    <w:unhideWhenUsed/>
    <w:qFormat/>
    <w:rsid w:val="005D4DDD"/>
    <w:pPr>
      <w:pageBreakBefore w:val="0"/>
      <w:pBdr>
        <w:top w:val="none" w:sz="0" w:space="0" w:color="auto"/>
        <w:left w:val="none" w:sz="0" w:space="0" w:color="auto"/>
        <w:bottom w:val="none" w:sz="0" w:space="0" w:color="auto"/>
        <w:right w:val="none" w:sz="0" w:space="0" w:color="auto"/>
      </w:pBdr>
      <w:spacing w:before="480"/>
      <w:jc w:val="left"/>
      <w:outlineLvl w:val="9"/>
    </w:pPr>
    <w:rPr>
      <w:rFonts w:asciiTheme="majorHAnsi" w:hAnsiTheme="majorHAnsi"/>
      <w:bCs/>
      <w:color w:val="2E74B5"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6"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D4DDD"/>
    <w:rPr>
      <w:rFonts w:ascii="Calibri" w:hAnsi="Calibri" w:cs="Calibri"/>
    </w:rPr>
  </w:style>
  <w:style w:type="paragraph" w:styleId="Heading1">
    <w:name w:val="heading 1"/>
    <w:aliases w:val="Pocket,Block Name,Heading 1 Char1,ALEX,cites,Heading 1 Char Char,Heading 1 Char Char Char Char,Header Char Char Char Char Char,Heading 1 Char Char Char Char Char Char,Header 1 Char,AHeading 1,F2 - Heading 1,Brief - Heading 1,Block Header"/>
    <w:basedOn w:val="Normal"/>
    <w:next w:val="Normal"/>
    <w:link w:val="Heading1Char"/>
    <w:qFormat/>
    <w:rsid w:val="005D4D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 Char Char Char Char Char,Heading 2 Char Char Char Char Char Char Char Char,Heading 21, Char Char Char Char1,Char Char Char Char1 Char,Heading 2 Char2, Char Char Char,Heading 2 Char1,T"/>
    <w:basedOn w:val="Normal"/>
    <w:next w:val="Normal"/>
    <w:link w:val="Heading2Char"/>
    <w:uiPriority w:val="1"/>
    <w:unhideWhenUsed/>
    <w:qFormat/>
    <w:rsid w:val="005D4D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unhideWhenUsed/>
    <w:qFormat/>
    <w:rsid w:val="005D4D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Analytic,Big card,body,small text,Normal Tag,heading 2,Heading 2 Char2 Char,Heading 2 Char1 Char Char, Ch,no read,No Spacing11111,TAG,Ch,No Spacing1,No Spacing11,No Spacing111,No Spacing112,No Spacing1121,No Spacing2,Debate Text,Read stuff"/>
    <w:basedOn w:val="Normal"/>
    <w:next w:val="Normal"/>
    <w:link w:val="Heading4Char"/>
    <w:uiPriority w:val="6"/>
    <w:unhideWhenUsed/>
    <w:qFormat/>
    <w:rsid w:val="005D4D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5D4DDD"/>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Heading3"/>
    <w:next w:val="Normal"/>
    <w:link w:val="Heading6Char"/>
    <w:uiPriority w:val="99"/>
    <w:semiHidden/>
    <w:unhideWhenUsed/>
    <w:qFormat/>
    <w:rsid w:val="005D4DDD"/>
    <w:pPr>
      <w:pageBreakBefore w:val="0"/>
      <w:spacing w:before="200"/>
      <w:jc w:val="left"/>
      <w:outlineLvl w:val="5"/>
    </w:pPr>
    <w:rPr>
      <w:rFonts w:asciiTheme="majorHAnsi" w:hAnsiTheme="majorHAnsi"/>
      <w:b w:val="0"/>
      <w:i/>
      <w:iCs/>
      <w:color w:val="1F4D78" w:themeColor="accent1" w:themeShade="7F"/>
      <w:sz w:val="22"/>
      <w:szCs w:val="22"/>
      <w:u w:val="none"/>
    </w:rPr>
  </w:style>
  <w:style w:type="paragraph" w:styleId="Heading7">
    <w:name w:val="heading 7"/>
    <w:basedOn w:val="Normal"/>
    <w:next w:val="Normal"/>
    <w:link w:val="Heading7Char"/>
    <w:uiPriority w:val="99"/>
    <w:semiHidden/>
    <w:unhideWhenUsed/>
    <w:qFormat/>
    <w:rsid w:val="005D4DD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semiHidden/>
    <w:unhideWhenUsed/>
    <w:qFormat/>
    <w:rsid w:val="005D4DDD"/>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9"/>
    <w:semiHidden/>
    <w:unhideWhenUsed/>
    <w:qFormat/>
    <w:rsid w:val="005D4DD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5D4D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4DDD"/>
  </w:style>
  <w:style w:type="character" w:customStyle="1" w:styleId="Heading1Char">
    <w:name w:val="Heading 1 Char"/>
    <w:aliases w:val="Pocket Char,Block Name Char,Heading 1 Char1 Char,ALEX Char,cites Char,Heading 1 Char Char Char,Heading 1 Char Char Char Char Char,Header Char Char Char Char Char Char,Heading 1 Char Char Char Char Char Char Char,Header 1 Char Char"/>
    <w:basedOn w:val="DefaultParagraphFont"/>
    <w:link w:val="Heading1"/>
    <w:rsid w:val="005D4DDD"/>
    <w:rPr>
      <w:rFonts w:ascii="Calibri" w:eastAsiaTheme="majorEastAsia" w:hAnsi="Calibri" w:cstheme="majorBidi"/>
      <w:b/>
      <w:sz w:val="52"/>
      <w:szCs w:val="32"/>
    </w:rPr>
  </w:style>
  <w:style w:type="character" w:customStyle="1" w:styleId="Heading2Char">
    <w:name w:val="Heading 2 Char"/>
    <w:aliases w:val="Hat Char, Char Char,Heading 2 Char Char Char Char Char,Heading 2 Char Char Char Char Char Char Char Char1,Heading 2 Char Char Char Char Char Char Char Char Char,Heading 21 Char, Char Char Char Char1 Char,Char Char Char Char1 Char Char"/>
    <w:basedOn w:val="DefaultParagraphFont"/>
    <w:link w:val="Heading2"/>
    <w:uiPriority w:val="1"/>
    <w:rsid w:val="005D4DDD"/>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1"/>
    <w:basedOn w:val="DefaultParagraphFont"/>
    <w:link w:val="Heading3"/>
    <w:uiPriority w:val="2"/>
    <w:rsid w:val="005D4DDD"/>
    <w:rPr>
      <w:rFonts w:ascii="Calibri" w:eastAsiaTheme="majorEastAsia" w:hAnsi="Calibri" w:cstheme="majorBidi"/>
      <w:b/>
      <w:sz w:val="32"/>
      <w:szCs w:val="24"/>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No Spacing1 Char,tags Char"/>
    <w:basedOn w:val="DefaultParagraphFont"/>
    <w:link w:val="Heading4"/>
    <w:uiPriority w:val="6"/>
    <w:rsid w:val="005D4DDD"/>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B1"/>
    <w:basedOn w:val="DefaultParagraphFont"/>
    <w:link w:val="textbold"/>
    <w:uiPriority w:val="7"/>
    <w:qFormat/>
    <w:rsid w:val="005D4DDD"/>
    <w:rPr>
      <w:rFonts w:ascii="Calibri" w:hAnsi="Calibri" w:cs="Calibri"/>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D4DD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6"/>
    <w:rsid w:val="005D4DDD"/>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link w:val="Card"/>
    <w:uiPriority w:val="99"/>
    <w:unhideWhenUsed/>
    <w:rsid w:val="005D4DDD"/>
  </w:style>
  <w:style w:type="character" w:styleId="FollowedHyperlink">
    <w:name w:val="FollowedHyperlink"/>
    <w:basedOn w:val="DefaultParagraphFont"/>
    <w:uiPriority w:val="99"/>
    <w:semiHidden/>
    <w:unhideWhenUsed/>
    <w:rsid w:val="005D4DDD"/>
    <w:rPr>
      <w:color w:val="auto"/>
      <w:u w:val="none"/>
    </w:rPr>
  </w:style>
  <w:style w:type="paragraph" w:customStyle="1" w:styleId="textbold">
    <w:name w:val="text bold"/>
    <w:basedOn w:val="Normal"/>
    <w:link w:val="Emphasis"/>
    <w:autoRedefine/>
    <w:uiPriority w:val="7"/>
    <w:rsid w:val="005D4DDD"/>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Card">
    <w:name w:val="Card"/>
    <w:aliases w:val="Tags,No Spacing41,No Spacing111112,Note Level 2,card,Medium Grid 21,No Spacing31,No Spacing22,No Spacing3,No Spacing111111,tag,Dont use,Small Text,Tag and Cite,nonunderlined,Tag and Ci,No Spacing1111,No Spacing6,No Spacing7,No Spacing5"/>
    <w:basedOn w:val="Normal"/>
    <w:next w:val="Normal"/>
    <w:link w:val="Hyperlink"/>
    <w:uiPriority w:val="99"/>
    <w:rsid w:val="005D4DDD"/>
    <w:pPr>
      <w:ind w:left="288" w:right="288"/>
    </w:pPr>
    <w:rPr>
      <w:rFonts w:asciiTheme="minorHAnsi" w:hAnsiTheme="minorHAnsi" w:cstheme="minorBidi"/>
    </w:rPr>
  </w:style>
  <w:style w:type="paragraph" w:customStyle="1" w:styleId="UnderlinePara">
    <w:name w:val="Underline Para"/>
    <w:basedOn w:val="Normal"/>
    <w:uiPriority w:val="6"/>
    <w:qFormat/>
    <w:rsid w:val="00CD0251"/>
    <w:pPr>
      <w:widowControl w:val="0"/>
      <w:suppressAutoHyphens/>
      <w:spacing w:after="200" w:line="256" w:lineRule="auto"/>
      <w:contextualSpacing/>
    </w:pPr>
    <w:rPr>
      <w:rFonts w:asciiTheme="minorHAnsi" w:hAnsiTheme="minorHAnsi" w:cstheme="minorBidi"/>
      <w:u w:val="single"/>
    </w:rPr>
  </w:style>
  <w:style w:type="character" w:customStyle="1" w:styleId="UnresolvedMention">
    <w:name w:val="Unresolved Mention"/>
    <w:basedOn w:val="DefaultParagraphFont"/>
    <w:uiPriority w:val="99"/>
    <w:unhideWhenUsed/>
    <w:rsid w:val="00CD0251"/>
    <w:rPr>
      <w:color w:val="605E5C"/>
      <w:shd w:val="clear" w:color="auto" w:fill="E1DFDD"/>
    </w:rPr>
  </w:style>
  <w:style w:type="paragraph" w:styleId="NormalWeb">
    <w:name w:val="Normal (Web)"/>
    <w:basedOn w:val="Normal"/>
    <w:uiPriority w:val="99"/>
    <w:semiHidden/>
    <w:unhideWhenUsed/>
    <w:rsid w:val="000E38F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lfc">
    <w:name w:val="flfc"/>
    <w:basedOn w:val="Normal"/>
    <w:rsid w:val="008142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f-lnk">
    <w:name w:val="ref-lnk"/>
    <w:basedOn w:val="DefaultParagraphFont"/>
    <w:rsid w:val="0081426F"/>
  </w:style>
  <w:style w:type="character" w:customStyle="1" w:styleId="ref-overlay">
    <w:name w:val="ref-overlay"/>
    <w:basedOn w:val="DefaultParagraphFont"/>
    <w:rsid w:val="0081426F"/>
  </w:style>
  <w:style w:type="character" w:customStyle="1" w:styleId="ref-fn-p">
    <w:name w:val="ref-fn-p"/>
    <w:basedOn w:val="DefaultParagraphFont"/>
    <w:rsid w:val="0081426F"/>
  </w:style>
  <w:style w:type="paragraph" w:customStyle="1" w:styleId="msonormal0">
    <w:name w:val="msonormal"/>
    <w:basedOn w:val="Normal"/>
    <w:rsid w:val="008142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t">
    <w:name w:val="hit"/>
    <w:basedOn w:val="DefaultParagraphFont"/>
    <w:rsid w:val="0081426F"/>
  </w:style>
  <w:style w:type="character" w:styleId="Strong">
    <w:name w:val="Strong"/>
    <w:aliases w:val="8 pt font,Citation Char Char1 Char Char Char Char Char,Cut"/>
    <w:basedOn w:val="DefaultParagraphFont"/>
    <w:uiPriority w:val="99"/>
    <w:unhideWhenUsed/>
    <w:qFormat/>
    <w:rsid w:val="005D4DDD"/>
    <w:rPr>
      <w:b/>
      <w:bCs/>
    </w:rPr>
  </w:style>
  <w:style w:type="paragraph" w:customStyle="1" w:styleId="Emphasis1">
    <w:name w:val="Emphasis1"/>
    <w:basedOn w:val="Normal"/>
    <w:autoRedefine/>
    <w:uiPriority w:val="7"/>
    <w:qFormat/>
    <w:rsid w:val="00416A6F"/>
    <w:pPr>
      <w:widowControl w:val="0"/>
      <w:pBdr>
        <w:top w:val="single" w:sz="4" w:space="1" w:color="auto"/>
        <w:left w:val="single" w:sz="4" w:space="4" w:color="auto"/>
        <w:bottom w:val="single" w:sz="4" w:space="1" w:color="auto"/>
        <w:right w:val="single" w:sz="4" w:space="4" w:color="auto"/>
      </w:pBdr>
      <w:ind w:left="720"/>
      <w:jc w:val="both"/>
    </w:pPr>
    <w:rPr>
      <w:rFonts w:ascii="Cambria (Body)" w:hAnsi="Cambria (Body)" w:cs="Times New Roman"/>
      <w:b/>
      <w:iCs/>
      <w:u w:val="single"/>
    </w:rPr>
  </w:style>
  <w:style w:type="paragraph" w:styleId="DocumentMap">
    <w:name w:val="Document Map"/>
    <w:basedOn w:val="Normal"/>
    <w:link w:val="DocumentMapChar"/>
    <w:uiPriority w:val="99"/>
    <w:semiHidden/>
    <w:unhideWhenUsed/>
    <w:rsid w:val="00B962F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962FF"/>
    <w:rPr>
      <w:rFonts w:ascii="Lucida Grande" w:hAnsi="Lucida Grande" w:cs="Lucida Grande"/>
      <w:sz w:val="24"/>
    </w:rPr>
  </w:style>
  <w:style w:type="paragraph" w:styleId="ListParagraph">
    <w:name w:val="List Paragraph"/>
    <w:aliases w:val="6 font"/>
    <w:basedOn w:val="Normal"/>
    <w:uiPriority w:val="99"/>
    <w:unhideWhenUsed/>
    <w:qFormat/>
    <w:rsid w:val="005D4DDD"/>
    <w:pPr>
      <w:ind w:left="720"/>
      <w:contextualSpacing/>
    </w:pPr>
  </w:style>
  <w:style w:type="paragraph" w:customStyle="1" w:styleId="Nothing">
    <w:name w:val="Nothing"/>
    <w:link w:val="NothingChar"/>
    <w:qFormat/>
    <w:rsid w:val="008D7621"/>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8D7621"/>
    <w:rPr>
      <w:rFonts w:ascii="Times New Roman" w:eastAsia="Times New Roman" w:hAnsi="Times New Roman" w:cs="Times New Roman"/>
      <w:sz w:val="20"/>
      <w:szCs w:val="24"/>
    </w:rPr>
  </w:style>
  <w:style w:type="paragraph" w:customStyle="1" w:styleId="Cards">
    <w:name w:val="Cards"/>
    <w:next w:val="Nothing"/>
    <w:link w:val="CardsChar"/>
    <w:qFormat/>
    <w:rsid w:val="008D762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8D7621"/>
    <w:rPr>
      <w:rFonts w:ascii="Times New Roman" w:eastAsia="Times New Roman" w:hAnsi="Times New Roman" w:cs="Times New Roman"/>
      <w:sz w:val="20"/>
      <w:szCs w:val="24"/>
    </w:rPr>
  </w:style>
  <w:style w:type="character" w:customStyle="1" w:styleId="DebateUnderline">
    <w:name w:val="Debate Underline"/>
    <w:qFormat/>
    <w:rsid w:val="008D7621"/>
    <w:rPr>
      <w:rFonts w:ascii="Times New Roman" w:hAnsi="Times New Roman"/>
      <w:sz w:val="20"/>
      <w:u w:val="thick"/>
    </w:rPr>
  </w:style>
  <w:style w:type="character" w:customStyle="1" w:styleId="Author-Date">
    <w:name w:val="Author-Date"/>
    <w:qFormat/>
    <w:rsid w:val="008D7621"/>
    <w:rPr>
      <w:b/>
      <w:sz w:val="24"/>
    </w:rPr>
  </w:style>
  <w:style w:type="character" w:customStyle="1" w:styleId="m535442411518568617gmail-styleunderline">
    <w:name w:val="m_535442411518568617gmail-styleunderline"/>
    <w:basedOn w:val="DefaultParagraphFont"/>
    <w:rsid w:val="00735050"/>
  </w:style>
  <w:style w:type="character" w:customStyle="1" w:styleId="TitleChar">
    <w:name w:val="Title Char"/>
    <w:aliases w:val="Bold Underlined Char,UNDERLINE Char,Cites and Cards Char,title Char,Block Heading Char"/>
    <w:basedOn w:val="DefaultParagraphFont"/>
    <w:link w:val="Title"/>
    <w:uiPriority w:val="99"/>
    <w:rsid w:val="005D4DDD"/>
    <w:rPr>
      <w:rFonts w:asciiTheme="majorHAnsi" w:eastAsiaTheme="majorEastAsia" w:hAnsiTheme="majorHAnsi" w:cstheme="majorBidi"/>
      <w:color w:val="323E4F" w:themeColor="text2" w:themeShade="BF"/>
      <w:spacing w:val="5"/>
      <w:kern w:val="28"/>
      <w:sz w:val="52"/>
      <w:szCs w:val="52"/>
    </w:rPr>
  </w:style>
  <w:style w:type="paragraph" w:styleId="Title">
    <w:name w:val="Title"/>
    <w:aliases w:val="Bold Underlined,UNDERLINE,Cites and Cards,title,Block Heading"/>
    <w:basedOn w:val="Normal"/>
    <w:next w:val="Normal"/>
    <w:link w:val="TitleChar"/>
    <w:uiPriority w:val="99"/>
    <w:unhideWhenUsed/>
    <w:qFormat/>
    <w:rsid w:val="005D4DDD"/>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1">
    <w:name w:val="Title Char1"/>
    <w:basedOn w:val="DefaultParagraphFont"/>
    <w:uiPriority w:val="99"/>
    <w:semiHidden/>
    <w:rsid w:val="00DE19D8"/>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9"/>
    <w:semiHidden/>
    <w:rsid w:val="005D4DDD"/>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9"/>
    <w:semiHidden/>
    <w:rsid w:val="005D4DDD"/>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9"/>
    <w:semiHidden/>
    <w:rsid w:val="005D4DD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9"/>
    <w:semiHidden/>
    <w:rsid w:val="005D4DD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semiHidden/>
    <w:rsid w:val="005D4DDD"/>
    <w:rPr>
      <w:rFonts w:asciiTheme="majorHAnsi" w:eastAsiaTheme="majorEastAsia" w:hAnsiTheme="majorHAnsi" w:cstheme="majorBidi"/>
      <w:i/>
      <w:iCs/>
      <w:color w:val="404040" w:themeColor="text1" w:themeTint="BF"/>
      <w:sz w:val="20"/>
      <w:szCs w:val="20"/>
    </w:rPr>
  </w:style>
  <w:style w:type="paragraph" w:customStyle="1" w:styleId="Analytics">
    <w:name w:val="Analytics"/>
    <w:basedOn w:val="Analytic2"/>
    <w:link w:val="AnalyticsChar"/>
    <w:uiPriority w:val="4"/>
    <w:rsid w:val="005D4DDD"/>
  </w:style>
  <w:style w:type="character" w:customStyle="1" w:styleId="AnalyticsChar">
    <w:name w:val="Analytics Char"/>
    <w:basedOn w:val="DefaultParagraphFont"/>
    <w:link w:val="Analytics"/>
    <w:uiPriority w:val="4"/>
    <w:rsid w:val="005D4DDD"/>
    <w:rPr>
      <w:rFonts w:ascii="Calibri" w:eastAsiaTheme="majorEastAsia" w:hAnsi="Calibri" w:cstheme="majorBidi"/>
      <w:b/>
      <w:iCs/>
      <w:color w:val="2E74B5" w:themeColor="accent1" w:themeShade="BF"/>
      <w:sz w:val="28"/>
      <w:szCs w:val="28"/>
    </w:rPr>
  </w:style>
  <w:style w:type="paragraph" w:customStyle="1" w:styleId="Analytic2">
    <w:name w:val="Analytic2"/>
    <w:basedOn w:val="Heading4"/>
    <w:link w:val="Analytic2Char"/>
    <w:uiPriority w:val="4"/>
    <w:rsid w:val="005D4DDD"/>
    <w:rPr>
      <w:color w:val="2E74B5" w:themeColor="accent1" w:themeShade="BF"/>
      <w:sz w:val="28"/>
      <w:szCs w:val="28"/>
    </w:rPr>
  </w:style>
  <w:style w:type="character" w:customStyle="1" w:styleId="Analytic2Char">
    <w:name w:val="Analytic2 Char"/>
    <w:basedOn w:val="DefaultParagraphFont"/>
    <w:link w:val="Analytic2"/>
    <w:uiPriority w:val="4"/>
    <w:rsid w:val="005D4DDD"/>
    <w:rPr>
      <w:rFonts w:ascii="Calibri" w:eastAsiaTheme="majorEastAsia" w:hAnsi="Calibri" w:cstheme="majorBidi"/>
      <w:b/>
      <w:iCs/>
      <w:color w:val="2E74B5" w:themeColor="accent1" w:themeShade="BF"/>
      <w:sz w:val="28"/>
      <w:szCs w:val="28"/>
    </w:rPr>
  </w:style>
  <w:style w:type="paragraph" w:customStyle="1" w:styleId="AnalyticsPip">
    <w:name w:val="AnalyticsPip"/>
    <w:basedOn w:val="Analytic2"/>
    <w:link w:val="AnalyticsPipChar"/>
    <w:uiPriority w:val="4"/>
    <w:rsid w:val="005D4DDD"/>
  </w:style>
  <w:style w:type="character" w:customStyle="1" w:styleId="AnalyticsPipChar">
    <w:name w:val="AnalyticsPip Char"/>
    <w:basedOn w:val="DefaultParagraphFont"/>
    <w:link w:val="AnalyticsPip"/>
    <w:uiPriority w:val="4"/>
    <w:rsid w:val="005D4DDD"/>
    <w:rPr>
      <w:rFonts w:ascii="Calibri" w:eastAsiaTheme="majorEastAsia" w:hAnsi="Calibri" w:cstheme="majorBidi"/>
      <w:b/>
      <w:iCs/>
      <w:color w:val="2E74B5" w:themeColor="accent1" w:themeShade="BF"/>
      <w:sz w:val="28"/>
      <w:szCs w:val="28"/>
    </w:rPr>
  </w:style>
  <w:style w:type="paragraph" w:customStyle="1" w:styleId="AnalyticsGBN">
    <w:name w:val="AnalyticsGBN"/>
    <w:basedOn w:val="Analytic2"/>
    <w:link w:val="AnalyticsGBNChar"/>
    <w:uiPriority w:val="4"/>
    <w:qFormat/>
    <w:rsid w:val="005D4DDD"/>
  </w:style>
  <w:style w:type="character" w:customStyle="1" w:styleId="AnalyticsGBNChar">
    <w:name w:val="AnalyticsGBN Char"/>
    <w:basedOn w:val="DefaultParagraphFont"/>
    <w:link w:val="AnalyticsGBN"/>
    <w:uiPriority w:val="4"/>
    <w:rsid w:val="005D4DDD"/>
    <w:rPr>
      <w:rFonts w:ascii="Calibri" w:eastAsiaTheme="majorEastAsia" w:hAnsi="Calibri" w:cstheme="majorBidi"/>
      <w:b/>
      <w:iCs/>
      <w:color w:val="2E74B5" w:themeColor="accent1" w:themeShade="BF"/>
      <w:sz w:val="28"/>
      <w:szCs w:val="28"/>
    </w:rPr>
  </w:style>
  <w:style w:type="paragraph" w:customStyle="1" w:styleId="CiteSpacing">
    <w:name w:val="Cite Spacing"/>
    <w:basedOn w:val="Normal"/>
    <w:uiPriority w:val="4"/>
    <w:qFormat/>
    <w:rsid w:val="005D4DDD"/>
    <w:pPr>
      <w:spacing w:before="60" w:after="60"/>
    </w:pPr>
  </w:style>
  <w:style w:type="paragraph" w:styleId="Caption">
    <w:name w:val="caption"/>
    <w:basedOn w:val="Normal"/>
    <w:next w:val="Normal"/>
    <w:uiPriority w:val="99"/>
    <w:semiHidden/>
    <w:unhideWhenUsed/>
    <w:qFormat/>
    <w:rsid w:val="005D4DDD"/>
    <w:pPr>
      <w:spacing w:after="200" w:line="240" w:lineRule="auto"/>
    </w:pPr>
    <w:rPr>
      <w:b/>
      <w:bCs/>
      <w:color w:val="5B9BD5" w:themeColor="accent1"/>
      <w:sz w:val="18"/>
      <w:szCs w:val="18"/>
    </w:rPr>
  </w:style>
  <w:style w:type="paragraph" w:styleId="Subtitle">
    <w:name w:val="Subtitle"/>
    <w:aliases w:val="Underlined card text"/>
    <w:basedOn w:val="Normal"/>
    <w:next w:val="Normal"/>
    <w:link w:val="SubtitleChar"/>
    <w:uiPriority w:val="99"/>
    <w:semiHidden/>
    <w:unhideWhenUsed/>
    <w:qFormat/>
    <w:rsid w:val="005D4DDD"/>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aliases w:val="Underlined card text Char"/>
    <w:basedOn w:val="DefaultParagraphFont"/>
    <w:link w:val="Subtitle"/>
    <w:uiPriority w:val="99"/>
    <w:semiHidden/>
    <w:rsid w:val="005D4DDD"/>
    <w:rPr>
      <w:rFonts w:asciiTheme="majorHAnsi" w:eastAsiaTheme="majorEastAsia" w:hAnsiTheme="majorHAnsi" w:cstheme="majorBidi"/>
      <w:i/>
      <w:iCs/>
      <w:color w:val="5B9BD5" w:themeColor="accent1"/>
      <w:spacing w:val="15"/>
      <w:sz w:val="24"/>
      <w:szCs w:val="24"/>
    </w:rPr>
  </w:style>
  <w:style w:type="paragraph" w:styleId="NoSpacing">
    <w:name w:val="No Spacing"/>
    <w:aliases w:val="ClearFormatting"/>
    <w:link w:val="NoSpacingChar"/>
    <w:uiPriority w:val="99"/>
    <w:semiHidden/>
    <w:unhideWhenUsed/>
    <w:qFormat/>
    <w:rsid w:val="005D4DDD"/>
    <w:pPr>
      <w:spacing w:after="0" w:line="240" w:lineRule="auto"/>
    </w:pPr>
    <w:rPr>
      <w:rFonts w:ascii="Calibri" w:hAnsi="Calibri" w:cs="Calibri"/>
    </w:rPr>
  </w:style>
  <w:style w:type="character" w:customStyle="1" w:styleId="NoSpacingChar">
    <w:name w:val="No Spacing Char"/>
    <w:aliases w:val="ClearFormatting Char,Tag and Cite Char,No Spacing111111 Char"/>
    <w:link w:val="NoSpacing"/>
    <w:uiPriority w:val="99"/>
    <w:semiHidden/>
    <w:rsid w:val="005D4DDD"/>
    <w:rPr>
      <w:rFonts w:ascii="Calibri" w:hAnsi="Calibri" w:cs="Calibri"/>
    </w:rPr>
  </w:style>
  <w:style w:type="paragraph" w:styleId="Quote">
    <w:name w:val="Quote"/>
    <w:basedOn w:val="Normal"/>
    <w:next w:val="Normal"/>
    <w:link w:val="QuoteChar"/>
    <w:uiPriority w:val="99"/>
    <w:semiHidden/>
    <w:unhideWhenUsed/>
    <w:qFormat/>
    <w:rsid w:val="005D4DDD"/>
    <w:rPr>
      <w:i/>
      <w:iCs/>
      <w:color w:val="000000" w:themeColor="text1"/>
    </w:rPr>
  </w:style>
  <w:style w:type="character" w:customStyle="1" w:styleId="QuoteChar">
    <w:name w:val="Quote Char"/>
    <w:basedOn w:val="DefaultParagraphFont"/>
    <w:link w:val="Quote"/>
    <w:uiPriority w:val="99"/>
    <w:semiHidden/>
    <w:rsid w:val="005D4DDD"/>
    <w:rPr>
      <w:rFonts w:ascii="Calibri" w:hAnsi="Calibri" w:cs="Calibri"/>
      <w:i/>
      <w:iCs/>
      <w:color w:val="000000" w:themeColor="text1"/>
    </w:rPr>
  </w:style>
  <w:style w:type="character" w:styleId="IntenseEmphasis">
    <w:name w:val="Intense Emphasis"/>
    <w:aliases w:val="cites Char Ch,Read This Char,Underline Cha,Intense Emphasi,Box Out,Italic,Cite Char1,Sty,8 ,cit,Citation Char Char Cha,cite,Intense Emphasis4,Heading 3 Char1, Char Char Char1,Char Char Char1"/>
    <w:basedOn w:val="DefaultParagraphFont"/>
    <w:uiPriority w:val="99"/>
    <w:semiHidden/>
    <w:unhideWhenUsed/>
    <w:qFormat/>
    <w:rsid w:val="005D4DDD"/>
    <w:rPr>
      <w:b/>
      <w:bCs/>
      <w:i/>
      <w:iCs/>
      <w:color w:val="5B9BD5" w:themeColor="accent1"/>
    </w:rPr>
  </w:style>
  <w:style w:type="paragraph" w:styleId="TOCHeading">
    <w:name w:val="TOC Heading"/>
    <w:basedOn w:val="Heading1"/>
    <w:next w:val="Normal"/>
    <w:uiPriority w:val="99"/>
    <w:semiHidden/>
    <w:unhideWhenUsed/>
    <w:qFormat/>
    <w:rsid w:val="005D4DDD"/>
    <w:pPr>
      <w:pageBreakBefore w:val="0"/>
      <w:pBdr>
        <w:top w:val="none" w:sz="0" w:space="0" w:color="auto"/>
        <w:left w:val="none" w:sz="0" w:space="0" w:color="auto"/>
        <w:bottom w:val="none" w:sz="0" w:space="0" w:color="auto"/>
        <w:right w:val="none" w:sz="0" w:space="0" w:color="auto"/>
      </w:pBdr>
      <w:spacing w:before="480"/>
      <w:jc w:val="left"/>
      <w:outlineLvl w:val="9"/>
    </w:pPr>
    <w:rPr>
      <w:rFonts w:asciiTheme="majorHAnsi" w:hAnsiTheme="majorHAnsi"/>
      <w:b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9388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esearchgate.net/institution/The_University_of_Edinburgh/department/School_of_GeoSciences" TargetMode="External"/><Relationship Id="rId21" Type="http://schemas.openxmlformats.org/officeDocument/2006/relationships/hyperlink" Target="https://www.vanderbilt.edu/csdi/research/CSDI_WP_05-2013.pdf" TargetMode="External"/><Relationship Id="rId42" Type="http://schemas.openxmlformats.org/officeDocument/2006/relationships/hyperlink" Target="https://www-tandfonline-com.proxy.library.emory.edu/doi/full/10.1080/14751798.2014.948276" TargetMode="External"/><Relationship Id="rId63" Type="http://schemas.openxmlformats.org/officeDocument/2006/relationships/hyperlink" Target="https://www-tandfonline-com.proxy.library.emory.edu/doi/full/10.1080/13518046.2019.1552678" TargetMode="External"/><Relationship Id="rId84" Type="http://schemas.openxmlformats.org/officeDocument/2006/relationships/hyperlink" Target="http://gentleseas.blogspot.com/2019/03/extraordinary-russian-comments-on.html" TargetMode="External"/><Relationship Id="rId138" Type="http://schemas.openxmlformats.org/officeDocument/2006/relationships/hyperlink" Target="https://en.wikipedia.org/wiki/Turntablist" TargetMode="External"/><Relationship Id="rId16" Type="http://schemas.openxmlformats.org/officeDocument/2006/relationships/hyperlink" Target="https://www.nytimes.com/2018/05/03/us/politics/green-berets-saudi-yemen-border-houthi.html?hp&amp;action=click&amp;pgtype=Homepage&amp;clickSource=story-heading&amp;module=first-column-region&amp;region=top-news&amp;WT.nav=top-news" TargetMode="External"/><Relationship Id="rId107" Type="http://schemas.openxmlformats.org/officeDocument/2006/relationships/hyperlink" Target="https://grist.org/article/the-debate-is-over-we-need-to-start-sucking-carbon-from-the-air/" TargetMode="External"/><Relationship Id="rId11" Type="http://schemas.openxmlformats.org/officeDocument/2006/relationships/hyperlink" Target="https://academic.oup.com/ia/article-abstract/94/1/89/4762695" TargetMode="External"/><Relationship Id="rId32" Type="http://schemas.openxmlformats.org/officeDocument/2006/relationships/hyperlink" Target="https://nationalinterest.org/blog/buzz/how-push-back-against-russia-trump-administration-must-revitalize-nato%E2%80%99s-nukes-27127" TargetMode="External"/><Relationship Id="rId37" Type="http://schemas.openxmlformats.org/officeDocument/2006/relationships/hyperlink" Target="https://www-tandfonline-com.proxy.library.emory.edu/doi/full/10.1080/14751798.2014.948276" TargetMode="External"/><Relationship Id="rId53" Type="http://schemas.openxmlformats.org/officeDocument/2006/relationships/hyperlink" Target="http://cimsec.org/sea-control-138-russias-navy-potemkin-power-projection/33148" TargetMode="External"/><Relationship Id="rId58" Type="http://schemas.openxmlformats.org/officeDocument/2006/relationships/hyperlink" Target="https://www-tandfonline-com.proxy.library.emory.edu/doi/full/10.1080/13518046.2019.1552678" TargetMode="External"/><Relationship Id="rId74" Type="http://schemas.openxmlformats.org/officeDocument/2006/relationships/hyperlink" Target="http://tass.com/defense/1049551" TargetMode="External"/><Relationship Id="rId79" Type="http://schemas.openxmlformats.org/officeDocument/2006/relationships/hyperlink" Target="https://sputniknews.com/military/201801241061036396-akula-submarines-retirement-plans/" TargetMode="External"/><Relationship Id="rId102" Type="http://schemas.openxmlformats.org/officeDocument/2006/relationships/hyperlink" Target="https://missoulian.com/news/local/howe-ridge-fire-sent-pieces-of-glacier-national-park-s/article_66ea4e07-83bc-558e-8de8-aaa4bc37110d.html" TargetMode="External"/><Relationship Id="rId123" Type="http://schemas.openxmlformats.org/officeDocument/2006/relationships/hyperlink" Target="https://royalsocietypublishing.org/doi/full/10.1098/rsta.2016.0447" TargetMode="External"/><Relationship Id="rId128" Type="http://schemas.openxmlformats.org/officeDocument/2006/relationships/hyperlink" Target="https://www.washingtonpost.com/news/energy-environment/wp/2016/11/13/stunningly-good-news-for-the-planet-carbon-emissions-were-flat-for-the-third-straight-year/" TargetMode="External"/><Relationship Id="rId5" Type="http://schemas.openxmlformats.org/officeDocument/2006/relationships/settings" Target="settings.xml"/><Relationship Id="rId90" Type="http://schemas.openxmlformats.org/officeDocument/2006/relationships/hyperlink" Target="http://www.imf.org/en/News/Articles/2017/10/27/sp-102717-assessing-global-financial-stability" TargetMode="External"/><Relationship Id="rId95" Type="http://schemas.openxmlformats.org/officeDocument/2006/relationships/hyperlink" Target="https://public.wmo.int/en/media/press-release" TargetMode="External"/><Relationship Id="rId22" Type="http://schemas.openxmlformats.org/officeDocument/2006/relationships/hyperlink" Target="https://www.jstor.org/stable/3593025" TargetMode="External"/><Relationship Id="rId27" Type="http://schemas.openxmlformats.org/officeDocument/2006/relationships/hyperlink" Target="https://link-springer-com.libproxy1.usc.edu/chapter/10.1007/978-3-319-91656-9_3" TargetMode="External"/><Relationship Id="rId43" Type="http://schemas.openxmlformats.org/officeDocument/2006/relationships/hyperlink" Target="http://bastion-karpenko.narod.ru/955_more_01.html" TargetMode="External"/><Relationship Id="rId48" Type="http://schemas.openxmlformats.org/officeDocument/2006/relationships/hyperlink" Target="https://www-tandfonline-com.proxy.library.emory.edu/doi/full/10.1080/13518046.2019.1552678" TargetMode="External"/><Relationship Id="rId64" Type="http://schemas.openxmlformats.org/officeDocument/2006/relationships/hyperlink" Target="https://apnews.com/44c182c68f85475bb828942b53042b19" TargetMode="External"/><Relationship Id="rId69" Type="http://schemas.openxmlformats.org/officeDocument/2006/relationships/hyperlink" Target="http://gentleseas.blogspot.com/2019/03/extraordinary-russian-comments-on.html" TargetMode="External"/><Relationship Id="rId113" Type="http://schemas.openxmlformats.org/officeDocument/2006/relationships/hyperlink" Target="https://royalsocietypublishing.org/doi/full/10.1098/rsta.2016.0447" TargetMode="External"/><Relationship Id="rId118" Type="http://schemas.openxmlformats.org/officeDocument/2006/relationships/hyperlink" Target="https://royalsocietypublishing.org/doi/full/10.1098/rsta.2016.0447" TargetMode="External"/><Relationship Id="rId134" Type="http://schemas.openxmlformats.org/officeDocument/2006/relationships/image" Target="media/image1.png"/><Relationship Id="rId139" Type="http://schemas.openxmlformats.org/officeDocument/2006/relationships/fontTable" Target="fontTable.xml"/><Relationship Id="rId80" Type="http://schemas.openxmlformats.org/officeDocument/2006/relationships/hyperlink" Target="https://nationalinterest.org/blog/the-buzz/some-russias-most-powerful-warships-including-2-the-worlds-18389" TargetMode="External"/><Relationship Id="rId85" Type="http://schemas.openxmlformats.org/officeDocument/2006/relationships/hyperlink" Target="http://www.rhizomes.net/issue29/pdf/marriott.pdf" TargetMode="External"/><Relationship Id="rId12" Type="http://schemas.openxmlformats.org/officeDocument/2006/relationships/hyperlink" Target="https://www.jstor.org/stable/2998170" TargetMode="External"/><Relationship Id="rId17" Type="http://schemas.openxmlformats.org/officeDocument/2006/relationships/hyperlink" Target="https://news.vice.com/en_us/article/a3ywd5/white-house-acknowledges-the-us-is-at-war-in-seven-countries" TargetMode="External"/><Relationship Id="rId33" Type="http://schemas.openxmlformats.org/officeDocument/2006/relationships/hyperlink" Target="https://nationalinterest.org/feature/heres-how-france-and-germany-could-have-joint-bomb-29042?page=0%2C1" TargetMode="External"/><Relationship Id="rId38" Type="http://schemas.openxmlformats.org/officeDocument/2006/relationships/hyperlink" Target="http://www.arms-expo.ru/049055051051124052049049.html" TargetMode="External"/><Relationship Id="rId59" Type="http://schemas.openxmlformats.org/officeDocument/2006/relationships/hyperlink" Target="https://www-tandfonline-com.proxy.library.emory.edu/doi/full/10.1080/13518046.2019.1552678" TargetMode="External"/><Relationship Id="rId103" Type="http://schemas.openxmlformats.org/officeDocument/2006/relationships/hyperlink" Target="https://cen.acs.org/articles/94/i24/Rock-chemistry-solidify-CO2-storage.html" TargetMode="External"/><Relationship Id="rId108" Type="http://schemas.openxmlformats.org/officeDocument/2006/relationships/hyperlink" Target="https://www.researchgate.net/profile/Brent_Constantz" TargetMode="External"/><Relationship Id="rId124" Type="http://schemas.openxmlformats.org/officeDocument/2006/relationships/hyperlink" Target="https://royalsocietypublishing.org/doi/full/10.1098/rsta.2016.0447" TargetMode="External"/><Relationship Id="rId129" Type="http://schemas.openxmlformats.org/officeDocument/2006/relationships/hyperlink" Target="http://www.geoengineering.ox.ac.uk/what-is-geoengineering/what-is-geoengineering/" TargetMode="External"/><Relationship Id="rId54" Type="http://schemas.openxmlformats.org/officeDocument/2006/relationships/hyperlink" Target="https://www-tandfonline-com.proxy.library.emory.edu/doi/full/10.1080/13518046.2019.1552678" TargetMode="External"/><Relationship Id="rId70" Type="http://schemas.openxmlformats.org/officeDocument/2006/relationships/hyperlink" Target="https://nationalinterest.org/blog/the-buzz/russias-typhoon-class-submarines-had-enough-nuclear-18374" TargetMode="External"/><Relationship Id="rId75" Type="http://schemas.openxmlformats.org/officeDocument/2006/relationships/hyperlink" Target="https://youtu.be/AWPBr4L1eyE?t=99" TargetMode="External"/><Relationship Id="rId91" Type="http://schemas.openxmlformats.org/officeDocument/2006/relationships/hyperlink" Target="https://search-proquest-com.libproxy2.usc.edu/indexinglinkhandler/sng/au/Keohane,+Nathaniel/$N?accountid=14749" TargetMode="External"/><Relationship Id="rId96" Type="http://schemas.openxmlformats.org/officeDocument/2006/relationships/hyperlink" Target="https://www-sciencedirect-com.libproxy1.usc.edu/science/article/pii/S136403211730014X"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www.jstor.org/stable/2539195?seq=1" TargetMode="External"/><Relationship Id="rId28" Type="http://schemas.openxmlformats.org/officeDocument/2006/relationships/hyperlink" Target="https://www.cna.com.tw/news/aipl/201905140383.aspx" TargetMode="External"/><Relationship Id="rId49" Type="http://schemas.openxmlformats.org/officeDocument/2006/relationships/hyperlink" Target="https://www-tandfonline-com.proxy.library.emory.edu/doi/full/10.1080/13518046.2019.1552678" TargetMode="External"/><Relationship Id="rId114" Type="http://schemas.openxmlformats.org/officeDocument/2006/relationships/hyperlink" Target="https://royalsocietypublishing.org/doi/full/10.1098/rsta.2016.0447" TargetMode="External"/><Relationship Id="rId119" Type="http://schemas.openxmlformats.org/officeDocument/2006/relationships/hyperlink" Target="https://royalsocietypublishing.org/doi/full/10.1098/rsta.2016.0447" TargetMode="External"/><Relationship Id="rId44" Type="http://schemas.openxmlformats.org/officeDocument/2006/relationships/hyperlink" Target="https://www-tandfonline-com.proxy.library.emory.edu/doi/full/10.1080/14751798.2014.948276" TargetMode="External"/><Relationship Id="rId60" Type="http://schemas.openxmlformats.org/officeDocument/2006/relationships/hyperlink" Target="https://www-tandfonline-com.proxy.library.emory.edu/doi/full/10.1080/13518046.2019.1552678" TargetMode="External"/><Relationship Id="rId65" Type="http://schemas.openxmlformats.org/officeDocument/2006/relationships/hyperlink" Target="https://zen.yandex.ru/media/submarine/my-mojem-vziat-podvodnuiu-lodku-akula941-proekt-i-sdelat-iz-nee-monstra-s-200mi-krylatymi-raketami-5d03a63eb50b640d9c69d05b" TargetMode="External"/><Relationship Id="rId81" Type="http://schemas.openxmlformats.org/officeDocument/2006/relationships/hyperlink" Target="https://sputniknews.com/russia/20081216118881590/" TargetMode="External"/><Relationship Id="rId86" Type="http://schemas.openxmlformats.org/officeDocument/2006/relationships/hyperlink" Target="https://www.tandfonline.com/doi/pdf/10.1080/13504630.2017.1314924?needAccess=true" TargetMode="External"/><Relationship Id="rId130" Type="http://schemas.openxmlformats.org/officeDocument/2006/relationships/hyperlink" Target="https://www.washingtonpost.com/news/energy-environment/wp/2016/02/26/weve-reached-the-point-where-we-need-these-bizarre-technologies-to-stop-climate-change/" TargetMode="External"/><Relationship Id="rId135" Type="http://schemas.openxmlformats.org/officeDocument/2006/relationships/hyperlink" Target="https://en.wikipedia.org/wiki/Hip_hop" TargetMode="External"/><Relationship Id="rId13" Type="http://schemas.openxmlformats.org/officeDocument/2006/relationships/hyperlink" Target="https://books.google.com/books?id=_Wo4_nwxO9AC&amp;pg=PA26&amp;lpg=PA26&amp;dq=%22the+absence+of+murderous+quarrels+between%22&amp;source=bl&amp;ots=kss4YmarIA&amp;sig=6hxz_4HYYsFU9fTdaH2Nr0m0CBQ&amp;hl=en&amp;sa=X&amp;ved=2ahUKEwj6svTTuvrdAhXnxFQKHVc0BNkQ6AEwAXoECAgQAQ" TargetMode="External"/><Relationship Id="rId18" Type="http://schemas.openxmlformats.org/officeDocument/2006/relationships/hyperlink" Target="http://econfaculty.gmu.edu/bcaplan/politicalinfluence.pdf" TargetMode="External"/><Relationship Id="rId39" Type="http://schemas.openxmlformats.org/officeDocument/2006/relationships/hyperlink" Target="https://www-tandfonline-com.proxy.library.emory.edu/doi/full/10.1080/14751798.2014.948276" TargetMode="External"/><Relationship Id="rId109" Type="http://schemas.openxmlformats.org/officeDocument/2006/relationships/hyperlink" Target="http://www.blueplanet-ltd.com/" TargetMode="External"/><Relationship Id="rId34" Type="http://schemas.openxmlformats.org/officeDocument/2006/relationships/hyperlink" Target="https://www-tandfonline-com.proxy.library.emory.edu/doi/full/10.1080/14751798.2014.948276" TargetMode="External"/><Relationship Id="rId50" Type="http://schemas.openxmlformats.org/officeDocument/2006/relationships/hyperlink" Target="https://www-tandfonline-com.proxy.library.emory.edu/doi/full/10.1080/13518046.2019.1552678" TargetMode="External"/><Relationship Id="rId55" Type="http://schemas.openxmlformats.org/officeDocument/2006/relationships/hyperlink" Target="https://www-tandfonline-com.proxy.library.emory.edu/doi/full/10.1080/13518046.2019.1552678" TargetMode="External"/><Relationship Id="rId76" Type="http://schemas.openxmlformats.org/officeDocument/2006/relationships/hyperlink" Target="https://nationalinterest.org/blog/the-buzz/the-navy-has-one-submarine-could-drop-154-tomahawks-missiles-23529" TargetMode="External"/><Relationship Id="rId97" Type="http://schemas.openxmlformats.org/officeDocument/2006/relationships/hyperlink" Target="https://www-sciencedirect-com.libproxy1.usc.edu/science/article/pii/S136403211730014X" TargetMode="External"/><Relationship Id="rId104" Type="http://schemas.openxmlformats.org/officeDocument/2006/relationships/hyperlink" Target="http://dx.doi.org/10.1126/science.aad8132" TargetMode="External"/><Relationship Id="rId120" Type="http://schemas.openxmlformats.org/officeDocument/2006/relationships/hyperlink" Target="https://royalsocietypublishing.org/doi/full/10.1098/rsta.2016.0447" TargetMode="External"/><Relationship Id="rId125" Type="http://schemas.openxmlformats.org/officeDocument/2006/relationships/hyperlink" Target="https://www.ipcc.ch/pdf/assessment-report/ar5/syr/AR5_SYR_FINAL_SPM.pdf" TargetMode="External"/><Relationship Id="rId7" Type="http://schemas.openxmlformats.org/officeDocument/2006/relationships/hyperlink" Target="https://www.amazon.com/Never-War-Democracies-Fight-Another/dp/0300082983" TargetMode="External"/><Relationship Id="rId71" Type="http://schemas.openxmlformats.org/officeDocument/2006/relationships/hyperlink" Target="http://cimsec.org/ambitions-challenges-russias-naval-modernization-program/30008" TargetMode="External"/><Relationship Id="rId92" Type="http://schemas.openxmlformats.org/officeDocument/2006/relationships/hyperlink" Target="http://www.noaa.gov/news/carbon-dioxide-levels-rose-at-record-pace-for-2nd-straight-year" TargetMode="External"/><Relationship Id="rId2" Type="http://schemas.openxmlformats.org/officeDocument/2006/relationships/numbering" Target="numbering.xml"/><Relationship Id="rId29" Type="http://schemas.openxmlformats.org/officeDocument/2006/relationships/hyperlink" Target="http://web.lexis-nexis.com/universe/document?_m=cd9713b340d60abd42c2b34c36d8ef95&amp;_docnum=9&amp;wchp=dGLbVzz-zSkVA&amp;_md5=9645fa92f5740655bdc1c9ae7c82b328" TargetMode="External"/><Relationship Id="rId24" Type="http://schemas.openxmlformats.org/officeDocument/2006/relationships/hyperlink" Target="http://journals.sagepub.com/doi/10.1177/0022343313512852" TargetMode="External"/><Relationship Id="rId40" Type="http://schemas.openxmlformats.org/officeDocument/2006/relationships/hyperlink" Target="https://www-tandfonline-com.proxy.library.emory.edu/doi/full/10.1080/14751798.2014.948276" TargetMode="External"/><Relationship Id="rId45" Type="http://schemas.openxmlformats.org/officeDocument/2006/relationships/hyperlink" Target="https://www-tandfonline-com.proxy.library.emory.edu/doi/full/10.1080/14751798.2014.948276" TargetMode="External"/><Relationship Id="rId66" Type="http://schemas.openxmlformats.org/officeDocument/2006/relationships/hyperlink" Target="https://nationalinterest.org/blog/buzz/russias-new-borei-class-submarine-armed-new-and-deadly-nuclear-missile-and-super-stealth" TargetMode="External"/><Relationship Id="rId87" Type="http://schemas.openxmlformats.org/officeDocument/2006/relationships/hyperlink" Target="http://sce.sagepub.com" TargetMode="External"/><Relationship Id="rId110" Type="http://schemas.openxmlformats.org/officeDocument/2006/relationships/hyperlink" Target="http://www.blueplanet-ltd.com/" TargetMode="External"/><Relationship Id="rId115" Type="http://schemas.openxmlformats.org/officeDocument/2006/relationships/hyperlink" Target="https://royalsocietypublishing.org/doi/full/10.1098/rsta.2016.0447" TargetMode="External"/><Relationship Id="rId131" Type="http://schemas.openxmlformats.org/officeDocument/2006/relationships/hyperlink" Target="http://www.sciencedirect.com/science/article/pii/S1364032113008460" TargetMode="External"/><Relationship Id="rId136" Type="http://schemas.openxmlformats.org/officeDocument/2006/relationships/hyperlink" Target="https://en.wikipedia.org/wiki/Illbient" TargetMode="External"/><Relationship Id="rId61" Type="http://schemas.openxmlformats.org/officeDocument/2006/relationships/hyperlink" Target="https://www-tandfonline-com.proxy.library.emory.edu/doi/full/10.1080/13518046.2019.1552678" TargetMode="External"/><Relationship Id="rId82" Type="http://schemas.openxmlformats.org/officeDocument/2006/relationships/hyperlink" Target="https://gcaptain.com/russian-cargo-submarine-bizarre-maritime-technology/" TargetMode="External"/><Relationship Id="rId19" Type="http://schemas.openxmlformats.org/officeDocument/2006/relationships/hyperlink" Target="http://users.nber.org/~jwolfers/papers/Voterrationality(latest).pdf" TargetMode="External"/><Relationship Id="rId14" Type="http://schemas.openxmlformats.org/officeDocument/2006/relationships/hyperlink" Target="https://www.jstor.org/stable/2938740?seq=1" TargetMode="External"/><Relationship Id="rId30" Type="http://schemas.openxmlformats.org/officeDocument/2006/relationships/hyperlink" Target="http://www.existentialrisk.com/concept.html" TargetMode="External"/><Relationship Id="rId35" Type="http://schemas.openxmlformats.org/officeDocument/2006/relationships/hyperlink" Target="https://www-tandfonline-com.proxy.library.emory.edu/doi/full/10.1080/14751798.2014.948276" TargetMode="External"/><Relationship Id="rId56" Type="http://schemas.openxmlformats.org/officeDocument/2006/relationships/hyperlink" Target="https://www-tandfonline-com.proxy.library.emory.edu/doi/full/10.1080/13518046.2019.1552678" TargetMode="External"/><Relationship Id="rId77" Type="http://schemas.openxmlformats.org/officeDocument/2006/relationships/hyperlink" Target="https://nationalinterest.org/blog/the-buzz/could-chinas-new-type-55-destroyer-beat-the-us-navy-battle-23149" TargetMode="External"/><Relationship Id="rId100" Type="http://schemas.openxmlformats.org/officeDocument/2006/relationships/hyperlink" Target="https://www.fastcompany.com/40421871/this-machine-just-started-sucking-co2-out-of-the-air-to-save-us-from-climate-change" TargetMode="External"/><Relationship Id="rId105" Type="http://schemas.openxmlformats.org/officeDocument/2006/relationships/hyperlink" Target="https://www.scientificamerican.com/article/cement-producers-are-developing-a-plan-to-reduce-co2-emissions/" TargetMode="External"/><Relationship Id="rId126" Type="http://schemas.openxmlformats.org/officeDocument/2006/relationships/hyperlink" Target="http://link.springer.com/article/10.1007%2Fs10584-011-0152-3" TargetMode="External"/><Relationship Id="rId8" Type="http://schemas.openxmlformats.org/officeDocument/2006/relationships/hyperlink" Target="https://www.axios.com/year-of-the-strongman-putin-xi-erdogan-sisi-maduro-0e528871-2add-425c-a092-0058abbe36ff.html" TargetMode="External"/><Relationship Id="rId51" Type="http://schemas.openxmlformats.org/officeDocument/2006/relationships/hyperlink" Target="https://www-tandfonline-com.proxy.library.emory.edu/doi/full/10.1080/13518046.2019.1552678" TargetMode="External"/><Relationship Id="rId72" Type="http://schemas.openxmlformats.org/officeDocument/2006/relationships/hyperlink" Target="https://nationalinterest.org/blog/buzz/last-living-battleship-check-out-russias-massive-kirov-class-battlecruisers-54777" TargetMode="External"/><Relationship Id="rId93" Type="http://schemas.openxmlformats.org/officeDocument/2006/relationships/hyperlink" Target="https://www.ncdc.noaa.gov/sotc/" TargetMode="External"/><Relationship Id="rId98" Type="http://schemas.openxmlformats.org/officeDocument/2006/relationships/hyperlink" Target="https://www-sciencedirect-com.libproxy1.usc.edu/science/article/pii/S136403211730014X" TargetMode="External"/><Relationship Id="rId121" Type="http://schemas.openxmlformats.org/officeDocument/2006/relationships/hyperlink" Target="https://www.researchgate.net/institution/The_University_of_Edinburgh/department/School_of_GeoSciences" TargetMode="External"/><Relationship Id="rId3" Type="http://schemas.openxmlformats.org/officeDocument/2006/relationships/styles" Target="styles.xml"/><Relationship Id="rId25" Type="http://schemas.openxmlformats.org/officeDocument/2006/relationships/hyperlink" Target="https://www.jstor.org/stable/23025581" TargetMode="External"/><Relationship Id="rId46" Type="http://schemas.openxmlformats.org/officeDocument/2006/relationships/hyperlink" Target="https://www-iiss-org.proxy.library.emory.edu/en/publications/strategic%20comments/sections/2012-bb59/russia-in-the-arctic--economic-interests-override-military-aspirations-76ab" TargetMode="External"/><Relationship Id="rId67" Type="http://schemas.openxmlformats.org/officeDocument/2006/relationships/hyperlink" Target="https://dni24.com/exclusive/225941-samaya-bolshaya-v-mire-apl-proshla-morskie-ispytaniya-posle-remonta.html" TargetMode="External"/><Relationship Id="rId116" Type="http://schemas.openxmlformats.org/officeDocument/2006/relationships/hyperlink" Target="https://www.researchgate.net/institution/The_University_of_Edinburgh/department/School_of_GeoSciences" TargetMode="External"/><Relationship Id="rId137" Type="http://schemas.openxmlformats.org/officeDocument/2006/relationships/hyperlink" Target="https://en.wikipedia.org/wiki/Trip_hop" TargetMode="External"/><Relationship Id="rId20" Type="http://schemas.openxmlformats.org/officeDocument/2006/relationships/hyperlink" Target="http://www.fgv.br/professor/ebape/cesar.zucco/files/PaperJOP2016.pdf" TargetMode="External"/><Relationship Id="rId41" Type="http://schemas.openxmlformats.org/officeDocument/2006/relationships/hyperlink" Target="http://www.arms-expo.ru/049057054048124050052056054051.html" TargetMode="External"/><Relationship Id="rId62" Type="http://schemas.openxmlformats.org/officeDocument/2006/relationships/hyperlink" Target="https://www-tandfonline-com.proxy.library.emory.edu/doi/full/10.1080/13518046.2019.1552678" TargetMode="External"/><Relationship Id="rId83" Type="http://schemas.openxmlformats.org/officeDocument/2006/relationships/hyperlink" Target="https://nationalinterest.org/blog/the-buzz/why-russias-enemies-fear-the-kalibr-cruise-missile-19129" TargetMode="External"/><Relationship Id="rId88" Type="http://schemas.openxmlformats.org/officeDocument/2006/relationships/hyperlink" Target="https://thebreakthrough.org/images/pdfs/Nature_Unbound.pdf" TargetMode="External"/><Relationship Id="rId111" Type="http://schemas.openxmlformats.org/officeDocument/2006/relationships/hyperlink" Target="http://www.rockproducts.com/features/13045-world-aggregates-market.html" TargetMode="External"/><Relationship Id="rId132" Type="http://schemas.openxmlformats.org/officeDocument/2006/relationships/hyperlink" Target="https://www.ipcc.ch/pdf/assessment-report/ar5/syr/SYR_AR5_FINAL_full.pdf" TargetMode="External"/><Relationship Id="rId15" Type="http://schemas.openxmlformats.org/officeDocument/2006/relationships/hyperlink" Target="https://www.jstor.org/stable/30038953?seq=1" TargetMode="External"/><Relationship Id="rId36" Type="http://schemas.openxmlformats.org/officeDocument/2006/relationships/hyperlink" Target="http://www.imemo.ru/ru/publ/comments/2013/comm_2013_053.pdf" TargetMode="External"/><Relationship Id="rId57" Type="http://schemas.openxmlformats.org/officeDocument/2006/relationships/hyperlink" Target="https://www-tandfonline-com.proxy.library.emory.edu/doi/full/10.1080/13518046.2019.1552678" TargetMode="External"/><Relationship Id="rId106" Type="http://schemas.openxmlformats.org/officeDocument/2006/relationships/hyperlink" Target="https://foundationforclimaterestoration.org/programs/" TargetMode="External"/><Relationship Id="rId127" Type="http://schemas.openxmlformats.org/officeDocument/2006/relationships/hyperlink" Target="http://www.globalcarbonproject.org/global/pdf/Friedlingstein_2014_Persistent%20growth%20of%20CO2%20emissions%20and%20implications%20for%20reaching%20climate%20targets.NatureG.pdf" TargetMode="External"/><Relationship Id="rId10" Type="http://schemas.openxmlformats.org/officeDocument/2006/relationships/hyperlink" Target="https://www.foreignaffairs.com/articles/china/2009-01-01/myth-autocratic-revival" TargetMode="External"/><Relationship Id="rId31" Type="http://schemas.openxmlformats.org/officeDocument/2006/relationships/hyperlink" Target="https://nationalinterest.org/feature/why-germany-should-get-bomb-28377" TargetMode="External"/><Relationship Id="rId52" Type="http://schemas.openxmlformats.org/officeDocument/2006/relationships/hyperlink" Target="https://www-tandfonline-com.proxy.library.emory.edu/doi/full/10.1080/13518046.2019.1552678" TargetMode="External"/><Relationship Id="rId73" Type="http://schemas.openxmlformats.org/officeDocument/2006/relationships/hyperlink" Target="https://nationalinterest.org/blog/buzz/last-living-battleship-check-out-russias-massive-kirov-class-battlecruisers-54777" TargetMode="External"/><Relationship Id="rId78" Type="http://schemas.openxmlformats.org/officeDocument/2006/relationships/hyperlink" Target="https://nationalinterest.org/blog/the-buzz/why-russia-china-fear-americas-ohio-class-submarines-19120" TargetMode="External"/><Relationship Id="rId94" Type="http://schemas.openxmlformats.org/officeDocument/2006/relationships/hyperlink" Target="https://www.theguardian.com/environment/2017/mar/21/record-breaking-climate-change-world-uncharted-territory" TargetMode="External"/><Relationship Id="rId99" Type="http://schemas.openxmlformats.org/officeDocument/2006/relationships/hyperlink" Target="http://dx.doi.org/10.1021/acs.jpcc.8b12089" TargetMode="External"/><Relationship Id="rId101" Type="http://schemas.openxmlformats.org/officeDocument/2006/relationships/hyperlink" Target="https://www.wired.com/story/the-dirty-secret-of-the-worlds-plan-to-avert-climate-disaster/" TargetMode="External"/><Relationship Id="rId122" Type="http://schemas.openxmlformats.org/officeDocument/2006/relationships/hyperlink" Target="https://www.researchgate.net/institution/The_University_of_Edinburgh/department/School_of_GeoSciences" TargetMode="External"/><Relationship Id="rId4" Type="http://schemas.microsoft.com/office/2007/relationships/stylesWithEffects" Target="stylesWithEffects.xml"/><Relationship Id="rId9" Type="http://schemas.openxmlformats.org/officeDocument/2006/relationships/hyperlink" Target="https://www.economist.com/books-and-arts/2018/01/27/liberalism-is-the-most-successful-idea-of-the-past-400-years" TargetMode="External"/><Relationship Id="rId26" Type="http://schemas.openxmlformats.org/officeDocument/2006/relationships/hyperlink" Target="https://link-springer-com.libproxy1.usc.edu/chapter/10.1007/978-3-319-91656-9_3" TargetMode="External"/><Relationship Id="rId47" Type="http://schemas.openxmlformats.org/officeDocument/2006/relationships/hyperlink" Target="https://www-tandfonline-com.proxy.library.emory.edu/doi/full/10.1080/14751798.2014.948276" TargetMode="External"/><Relationship Id="rId68" Type="http://schemas.openxmlformats.org/officeDocument/2006/relationships/hyperlink" Target="https://sputniknews.com/military/201801191060883176-nuclear-submarines-utilization-russia/" TargetMode="External"/><Relationship Id="rId89" Type="http://schemas.openxmlformats.org/officeDocument/2006/relationships/hyperlink" Target="http://phys.org/news/2016-03-economic-growth-longer-greenhouse-gas.html" TargetMode="External"/><Relationship Id="rId112" Type="http://schemas.openxmlformats.org/officeDocument/2006/relationships/hyperlink" Target="https://www.architectmagazine.com/practice/the-materials-industry-is-pitching-in-to-reduce-greenhouse-gas-emissions_o" TargetMode="External"/><Relationship Id="rId133" Type="http://schemas.openxmlformats.org/officeDocument/2006/relationships/hyperlink" Target="http://www.zeroemissionsplatform.eu/news/news/1411-catf-rebuttal-of-dr-mark-zoback-et-al-paper-on-seismic-risk-of-co2-storag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92A45-D81D-4A89-B99B-8EC603507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88</Pages>
  <Words>135465</Words>
  <Characters>772156</Characters>
  <Application>Microsoft Office Word</Application>
  <DocSecurity>0</DocSecurity>
  <Lines>6434</Lines>
  <Paragraphs>1811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Jordan Di</dc:creator>
  <cp:keywords>5.1.1</cp:keywords>
  <cp:lastModifiedBy>Stephen Pipkin</cp:lastModifiedBy>
  <cp:revision>3</cp:revision>
  <dcterms:created xsi:type="dcterms:W3CDTF">2019-07-05T01:39:00Z</dcterms:created>
  <dcterms:modified xsi:type="dcterms:W3CDTF">2019-07-05T01:39:00Z</dcterms:modified>
</cp:coreProperties>
</file>